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7132F" w14:textId="3118DEBE" w:rsidR="00C4076F" w:rsidRPr="00B717C4" w:rsidRDefault="002943A6" w:rsidP="000614B2">
      <w:pPr>
        <w:pStyle w:val="Titre1"/>
        <w:numPr>
          <w:ilvl w:val="0"/>
          <w:numId w:val="0"/>
        </w:numPr>
        <w:ind w:left="1449"/>
        <w:rPr>
          <w:lang w:val="en-US"/>
        </w:rPr>
      </w:pPr>
      <w:bookmarkStart w:id="0" w:name="_Toc9427973"/>
      <w:r>
        <w:rPr>
          <w:noProof/>
          <w:lang w:val="fr-FR" w:eastAsia="fr-FR"/>
        </w:rPr>
        <w:drawing>
          <wp:inline distT="0" distB="0" distL="0" distR="0" wp14:anchorId="21B07A94" wp14:editId="0A5B46CD">
            <wp:extent cx="1014927" cy="904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4927" cy="904875"/>
                    </a:xfrm>
                    <a:prstGeom prst="rect">
                      <a:avLst/>
                    </a:prstGeom>
                  </pic:spPr>
                </pic:pic>
              </a:graphicData>
            </a:graphic>
          </wp:inline>
        </w:drawing>
      </w:r>
      <w:r w:rsidRPr="00B717C4">
        <w:rPr>
          <w:lang w:val="en-US"/>
        </w:rPr>
        <w:tab/>
      </w:r>
      <w:r w:rsidR="007A1725" w:rsidRPr="00B717C4">
        <w:rPr>
          <w:lang w:val="en-US"/>
        </w:rPr>
        <w:t xml:space="preserve">                      </w:t>
      </w:r>
      <w:r w:rsidR="001269A4" w:rsidRPr="00166C7C">
        <w:rPr>
          <w:rFonts w:hAnsi="Times New Roman" w:cs="Times New Roman"/>
          <w:noProof/>
          <w:lang w:val="fr-FR" w:eastAsia="fr-FR"/>
        </w:rPr>
        <w:drawing>
          <wp:inline distT="0" distB="0" distL="0" distR="0" wp14:anchorId="26B194E7" wp14:editId="05AA1BB1">
            <wp:extent cx="843915" cy="924560"/>
            <wp:effectExtent l="19050" t="0" r="0" b="0"/>
            <wp:docPr id="4" name="Image 0" descr="Papie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apierEntête.jpg"/>
                    <pic:cNvPicPr>
                      <a:picLocks noChangeAspect="1" noChangeArrowheads="1"/>
                    </pic:cNvPicPr>
                  </pic:nvPicPr>
                  <pic:blipFill>
                    <a:blip r:embed="rId9" cstate="print"/>
                    <a:srcRect l="47763" t="3960" r="39165" b="85445"/>
                    <a:stretch>
                      <a:fillRect/>
                    </a:stretch>
                  </pic:blipFill>
                  <pic:spPr bwMode="auto">
                    <a:xfrm>
                      <a:off x="0" y="0"/>
                      <a:ext cx="843915" cy="924560"/>
                    </a:xfrm>
                    <a:prstGeom prst="rect">
                      <a:avLst/>
                    </a:prstGeom>
                    <a:noFill/>
                    <a:ln w="9525">
                      <a:noFill/>
                      <a:miter lim="800000"/>
                      <a:headEnd/>
                      <a:tailEnd/>
                    </a:ln>
                  </pic:spPr>
                </pic:pic>
              </a:graphicData>
            </a:graphic>
          </wp:inline>
        </w:drawing>
      </w:r>
      <w:r w:rsidR="007A1725" w:rsidRPr="00B717C4">
        <w:rPr>
          <w:lang w:val="en-US"/>
        </w:rPr>
        <w:t xml:space="preserve">                          </w:t>
      </w:r>
      <w:r w:rsidRPr="00B717C4">
        <w:rPr>
          <w:position w:val="28"/>
          <w:lang w:val="en-US"/>
        </w:rPr>
        <w:tab/>
      </w:r>
      <w:r w:rsidRPr="00EA5491">
        <w:rPr>
          <w:noProof/>
          <w:position w:val="7"/>
          <w:lang w:val="fr-FR" w:eastAsia="fr-FR"/>
        </w:rPr>
        <w:drawing>
          <wp:inline distT="0" distB="0" distL="0" distR="0" wp14:anchorId="6AB7E170" wp14:editId="2B508405">
            <wp:extent cx="482437" cy="96640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82437" cy="966406"/>
                    </a:xfrm>
                    <a:prstGeom prst="rect">
                      <a:avLst/>
                    </a:prstGeom>
                  </pic:spPr>
                </pic:pic>
              </a:graphicData>
            </a:graphic>
          </wp:inline>
        </w:drawing>
      </w:r>
      <w:bookmarkEnd w:id="0"/>
    </w:p>
    <w:p w14:paraId="1EC7DECC" w14:textId="77777777" w:rsidR="00C4076F" w:rsidRPr="00B717C4" w:rsidRDefault="00C4076F">
      <w:pPr>
        <w:pStyle w:val="Corpsdetexte"/>
        <w:ind w:left="0"/>
        <w:rPr>
          <w:rFonts w:ascii="Times New Roman"/>
          <w:sz w:val="10"/>
          <w:szCs w:val="10"/>
        </w:rPr>
      </w:pPr>
    </w:p>
    <w:p w14:paraId="74BB0116" w14:textId="77777777" w:rsidR="002943A6" w:rsidRPr="00B717C4" w:rsidRDefault="002943A6">
      <w:pPr>
        <w:pStyle w:val="Corpsdetexte"/>
        <w:spacing w:line="20" w:lineRule="exact"/>
        <w:ind w:left="1079"/>
        <w:rPr>
          <w:rFonts w:ascii="Arial"/>
          <w:sz w:val="2"/>
        </w:rPr>
      </w:pPr>
    </w:p>
    <w:p w14:paraId="4525A60C" w14:textId="77777777" w:rsidR="00C4076F" w:rsidRPr="00B717C4" w:rsidRDefault="00C4076F">
      <w:pPr>
        <w:pStyle w:val="Corpsdetexte"/>
        <w:spacing w:line="20" w:lineRule="exact"/>
        <w:ind w:left="1079"/>
        <w:rPr>
          <w:rFonts w:ascii="Arial"/>
          <w:sz w:val="2"/>
        </w:rPr>
      </w:pPr>
    </w:p>
    <w:p w14:paraId="15A691EB" w14:textId="105E856C" w:rsidR="001269A4" w:rsidRPr="00B717C4" w:rsidRDefault="001269A4" w:rsidP="001269A4">
      <w:pPr>
        <w:rPr>
          <w:rFonts w:ascii="Times New Roman" w:hAnsi="Times New Roman" w:cs="Times New Roman"/>
          <w:b/>
          <w:sz w:val="24"/>
          <w:szCs w:val="24"/>
        </w:rPr>
      </w:pPr>
      <w:r w:rsidRPr="00B717C4">
        <w:rPr>
          <w:rFonts w:ascii="Times New Roman" w:hAnsi="Times New Roman" w:cs="Times New Roman"/>
          <w:b/>
          <w:sz w:val="24"/>
          <w:szCs w:val="24"/>
        </w:rPr>
        <w:t xml:space="preserve">                                                                              BURKINA FASO </w:t>
      </w:r>
    </w:p>
    <w:p w14:paraId="1FE091DB" w14:textId="53B5BCA2" w:rsidR="001269A4" w:rsidRPr="00B717C4" w:rsidRDefault="001269A4" w:rsidP="001269A4">
      <w:pPr>
        <w:ind w:left="4320"/>
        <w:rPr>
          <w:rFonts w:ascii="Times New Roman" w:hAnsi="Times New Roman" w:cs="Times New Roman"/>
          <w:b/>
          <w:sz w:val="24"/>
          <w:szCs w:val="24"/>
        </w:rPr>
      </w:pPr>
      <w:r w:rsidRPr="00B717C4">
        <w:rPr>
          <w:rFonts w:ascii="Times New Roman" w:hAnsi="Times New Roman" w:cs="Times New Roman"/>
          <w:b/>
          <w:sz w:val="24"/>
          <w:szCs w:val="24"/>
        </w:rPr>
        <w:t xml:space="preserve">  </w:t>
      </w:r>
      <w:r w:rsidR="00932574" w:rsidRPr="00B717C4">
        <w:rPr>
          <w:rFonts w:ascii="Times New Roman" w:hAnsi="Times New Roman" w:cs="Times New Roman"/>
          <w:b/>
          <w:sz w:val="24"/>
          <w:szCs w:val="24"/>
        </w:rPr>
        <w:t>Unity-Progress-Justice</w:t>
      </w:r>
    </w:p>
    <w:p w14:paraId="505FFA58" w14:textId="77777777" w:rsidR="00C4076F" w:rsidRPr="00B717C4" w:rsidRDefault="00C4076F">
      <w:pPr>
        <w:pStyle w:val="Corpsdetexte"/>
        <w:ind w:left="0"/>
        <w:rPr>
          <w:rFonts w:ascii="Arial"/>
          <w:b/>
          <w:sz w:val="20"/>
        </w:rPr>
      </w:pPr>
    </w:p>
    <w:p w14:paraId="0D13CF99" w14:textId="77777777" w:rsidR="00C4076F" w:rsidRPr="00B717C4" w:rsidRDefault="00C4076F">
      <w:pPr>
        <w:pStyle w:val="Corpsdetexte"/>
        <w:ind w:left="0"/>
        <w:rPr>
          <w:rFonts w:ascii="Arial"/>
          <w:b/>
          <w:sz w:val="20"/>
        </w:rPr>
      </w:pPr>
    </w:p>
    <w:p w14:paraId="4C0FDAF3" w14:textId="77777777" w:rsidR="00C4076F" w:rsidRPr="00B717C4" w:rsidRDefault="00C4076F">
      <w:pPr>
        <w:pStyle w:val="Corpsdetexte"/>
        <w:ind w:left="0"/>
        <w:rPr>
          <w:rFonts w:ascii="Arial"/>
          <w:b/>
          <w:sz w:val="20"/>
        </w:rPr>
      </w:pPr>
    </w:p>
    <w:p w14:paraId="174F893A" w14:textId="77777777" w:rsidR="00C4076F" w:rsidRPr="00B717C4" w:rsidRDefault="00C4076F">
      <w:pPr>
        <w:pStyle w:val="Corpsdetexte"/>
        <w:ind w:left="0"/>
        <w:rPr>
          <w:rFonts w:ascii="Arial"/>
          <w:b/>
          <w:sz w:val="20"/>
        </w:rPr>
      </w:pPr>
    </w:p>
    <w:p w14:paraId="61502D97" w14:textId="77777777" w:rsidR="00C4076F" w:rsidRPr="00B717C4" w:rsidRDefault="00C4076F">
      <w:pPr>
        <w:pStyle w:val="Corpsdetexte"/>
        <w:ind w:left="0"/>
        <w:rPr>
          <w:rFonts w:ascii="Arial"/>
          <w:b/>
          <w:sz w:val="20"/>
        </w:rPr>
      </w:pPr>
    </w:p>
    <w:p w14:paraId="5BF1EA8C" w14:textId="77777777" w:rsidR="00C4076F" w:rsidRPr="00B717C4" w:rsidRDefault="00C4076F">
      <w:pPr>
        <w:pStyle w:val="Corpsdetexte"/>
        <w:ind w:left="0"/>
        <w:rPr>
          <w:rFonts w:ascii="Arial"/>
          <w:b/>
          <w:sz w:val="20"/>
        </w:rPr>
      </w:pPr>
    </w:p>
    <w:p w14:paraId="6ABFDDE4" w14:textId="77777777" w:rsidR="00C4076F" w:rsidRPr="00B717C4" w:rsidRDefault="00C4076F">
      <w:pPr>
        <w:pStyle w:val="Corpsdetexte"/>
        <w:ind w:left="0"/>
        <w:rPr>
          <w:rFonts w:ascii="Arial"/>
          <w:b/>
          <w:sz w:val="20"/>
        </w:rPr>
      </w:pPr>
    </w:p>
    <w:p w14:paraId="5DB05648" w14:textId="77777777" w:rsidR="00C4076F" w:rsidRPr="00B717C4" w:rsidRDefault="00C4076F">
      <w:pPr>
        <w:pStyle w:val="Corpsdetexte"/>
        <w:ind w:left="0"/>
        <w:rPr>
          <w:rFonts w:ascii="Arial"/>
          <w:b/>
          <w:sz w:val="20"/>
        </w:rPr>
      </w:pPr>
    </w:p>
    <w:p w14:paraId="50EAFBEB" w14:textId="77777777" w:rsidR="00C4076F" w:rsidRPr="00B717C4" w:rsidRDefault="00C4076F">
      <w:pPr>
        <w:pStyle w:val="Corpsdetexte"/>
        <w:ind w:left="0"/>
        <w:rPr>
          <w:rFonts w:ascii="Arial"/>
          <w:b/>
          <w:sz w:val="20"/>
        </w:rPr>
      </w:pPr>
    </w:p>
    <w:p w14:paraId="61CF588F" w14:textId="77777777" w:rsidR="00C4076F" w:rsidRPr="00B717C4" w:rsidRDefault="00C4076F">
      <w:pPr>
        <w:pStyle w:val="Corpsdetexte"/>
        <w:ind w:left="0"/>
        <w:rPr>
          <w:rFonts w:ascii="Arial"/>
          <w:b/>
          <w:sz w:val="20"/>
        </w:rPr>
      </w:pPr>
    </w:p>
    <w:p w14:paraId="59167EA6" w14:textId="77777777" w:rsidR="008A04A6" w:rsidRPr="00B717C4" w:rsidRDefault="008A04A6">
      <w:pPr>
        <w:pStyle w:val="Corpsdetexte"/>
        <w:ind w:left="0"/>
        <w:rPr>
          <w:rFonts w:ascii="Arial"/>
          <w:b/>
          <w:sz w:val="20"/>
        </w:rPr>
      </w:pPr>
    </w:p>
    <w:p w14:paraId="4F059772" w14:textId="77777777" w:rsidR="008A04A6" w:rsidRPr="00B717C4" w:rsidRDefault="008A04A6">
      <w:pPr>
        <w:pStyle w:val="Corpsdetexte"/>
        <w:ind w:left="0"/>
        <w:rPr>
          <w:rFonts w:ascii="Arial"/>
          <w:b/>
          <w:sz w:val="20"/>
        </w:rPr>
      </w:pPr>
    </w:p>
    <w:p w14:paraId="6A855F41" w14:textId="77777777" w:rsidR="00C4076F" w:rsidRPr="00B717C4" w:rsidRDefault="00C4076F">
      <w:pPr>
        <w:pStyle w:val="Corpsdetexte"/>
        <w:ind w:left="0"/>
        <w:rPr>
          <w:rFonts w:ascii="Arial"/>
          <w:b/>
          <w:sz w:val="20"/>
        </w:rPr>
      </w:pPr>
    </w:p>
    <w:p w14:paraId="19A443BE" w14:textId="77777777" w:rsidR="00C4076F" w:rsidRPr="00B717C4" w:rsidRDefault="00C4076F">
      <w:pPr>
        <w:pStyle w:val="Corpsdetexte"/>
        <w:ind w:left="0"/>
        <w:rPr>
          <w:rFonts w:ascii="Arial"/>
          <w:b/>
          <w:sz w:val="20"/>
        </w:rPr>
      </w:pPr>
    </w:p>
    <w:p w14:paraId="4DC77E8E" w14:textId="0227BA32" w:rsidR="00C4076F" w:rsidRPr="00B717C4" w:rsidRDefault="00932574" w:rsidP="002943A6">
      <w:pPr>
        <w:pStyle w:val="Corpsdetexte"/>
        <w:ind w:left="3600"/>
        <w:rPr>
          <w:rFonts w:asciiTheme="minorHAnsi" w:hAnsiTheme="minorHAnsi"/>
          <w:b/>
          <w:color w:val="000000" w:themeColor="text1"/>
          <w:sz w:val="20"/>
        </w:rPr>
      </w:pPr>
      <w:r w:rsidRPr="00B717C4">
        <w:rPr>
          <w:rFonts w:asciiTheme="minorHAnsi" w:hAnsiTheme="minorHAnsi"/>
          <w:b/>
          <w:color w:val="000000" w:themeColor="text1"/>
          <w:sz w:val="28"/>
          <w:szCs w:val="28"/>
        </w:rPr>
        <w:t xml:space="preserve">FINAL EVALUATION OF THE </w:t>
      </w:r>
      <w:r w:rsidR="005F5810" w:rsidRPr="00B717C4">
        <w:rPr>
          <w:rFonts w:asciiTheme="minorHAnsi" w:hAnsiTheme="minorHAnsi"/>
          <w:b/>
          <w:color w:val="000000" w:themeColor="text1"/>
          <w:sz w:val="28"/>
          <w:szCs w:val="28"/>
        </w:rPr>
        <w:t>PROJECT</w:t>
      </w:r>
      <w:r w:rsidR="005F5810" w:rsidRPr="00B717C4">
        <w:rPr>
          <w:rFonts w:asciiTheme="minorHAnsi" w:hAnsiTheme="minorHAnsi"/>
          <w:b/>
          <w:color w:val="000000" w:themeColor="text1"/>
          <w:sz w:val="28"/>
        </w:rPr>
        <w:t>:</w:t>
      </w:r>
    </w:p>
    <w:p w14:paraId="794EDFB4" w14:textId="77777777" w:rsidR="00C4076F" w:rsidRPr="00B717C4" w:rsidRDefault="00C4076F" w:rsidP="002943A6">
      <w:pPr>
        <w:pStyle w:val="Corpsdetexte"/>
        <w:spacing w:before="6"/>
        <w:ind w:left="0"/>
        <w:jc w:val="center"/>
        <w:rPr>
          <w:rFonts w:asciiTheme="minorHAnsi" w:hAnsiTheme="minorHAnsi"/>
          <w:b/>
          <w:color w:val="000000" w:themeColor="text1"/>
          <w:sz w:val="18"/>
        </w:rPr>
      </w:pPr>
    </w:p>
    <w:p w14:paraId="61E8FF97" w14:textId="6908883E" w:rsidR="002943A6" w:rsidRPr="00B717C4" w:rsidRDefault="00932574" w:rsidP="002943A6">
      <w:pPr>
        <w:spacing w:after="15" w:line="278" w:lineRule="auto"/>
        <w:ind w:left="1168" w:right="1302" w:hanging="3"/>
        <w:jc w:val="center"/>
        <w:rPr>
          <w:rFonts w:asciiTheme="minorHAnsi" w:hAnsiTheme="minorHAnsi"/>
          <w:b/>
          <w:color w:val="000000" w:themeColor="text1"/>
          <w:sz w:val="28"/>
        </w:rPr>
      </w:pPr>
      <w:r w:rsidRPr="00B717C4">
        <w:rPr>
          <w:rFonts w:asciiTheme="minorHAnsi" w:hAnsiTheme="minorHAnsi"/>
          <w:b/>
          <w:color w:val="000000" w:themeColor="text1"/>
        </w:rPr>
        <w:t>Generating global environmental benefits through better planning and decision-making systems at the local level in Burkina Faso</w:t>
      </w:r>
      <w:r w:rsidR="002943A6" w:rsidRPr="00B717C4">
        <w:rPr>
          <w:rFonts w:asciiTheme="minorHAnsi" w:hAnsiTheme="minorHAnsi"/>
          <w:b/>
          <w:color w:val="000000" w:themeColor="text1"/>
        </w:rPr>
        <w:t xml:space="preserve"> (ANCR2)</w:t>
      </w:r>
    </w:p>
    <w:p w14:paraId="729E50F3" w14:textId="77777777" w:rsidR="008A04A6" w:rsidRPr="00B717C4" w:rsidRDefault="008A04A6">
      <w:pPr>
        <w:spacing w:before="44" w:line="278" w:lineRule="auto"/>
        <w:ind w:left="1115" w:right="1250"/>
        <w:jc w:val="center"/>
        <w:rPr>
          <w:rFonts w:asciiTheme="minorHAnsi" w:hAnsiTheme="minorHAnsi"/>
          <w:b/>
          <w:color w:val="000000" w:themeColor="text1"/>
        </w:rPr>
      </w:pPr>
    </w:p>
    <w:p w14:paraId="42A21FCB" w14:textId="1510067D" w:rsidR="00C4076F" w:rsidRPr="00317A3D" w:rsidRDefault="00E10377">
      <w:pPr>
        <w:spacing w:before="44" w:line="278" w:lineRule="auto"/>
        <w:ind w:left="1115" w:right="1250"/>
        <w:jc w:val="center"/>
        <w:rPr>
          <w:rFonts w:asciiTheme="minorHAnsi" w:hAnsiTheme="minorHAnsi"/>
          <w:b/>
          <w:color w:val="000000" w:themeColor="text1"/>
        </w:rPr>
      </w:pPr>
      <w:r w:rsidRPr="00317A3D">
        <w:rPr>
          <w:rFonts w:asciiTheme="minorHAnsi" w:hAnsiTheme="minorHAnsi"/>
          <w:b/>
          <w:color w:val="000000" w:themeColor="text1"/>
        </w:rPr>
        <w:t xml:space="preserve">UNDP PIMS </w:t>
      </w:r>
      <w:r w:rsidR="00012EA6" w:rsidRPr="00317A3D">
        <w:rPr>
          <w:rFonts w:asciiTheme="minorHAnsi" w:hAnsiTheme="minorHAnsi"/>
          <w:b/>
          <w:color w:val="000000" w:themeColor="text1"/>
        </w:rPr>
        <w:t>ID:</w:t>
      </w:r>
      <w:r w:rsidRPr="00317A3D">
        <w:rPr>
          <w:rFonts w:asciiTheme="minorHAnsi" w:hAnsiTheme="minorHAnsi"/>
          <w:b/>
          <w:color w:val="000000" w:themeColor="text1"/>
        </w:rPr>
        <w:t xml:space="preserve"> 4892</w:t>
      </w:r>
    </w:p>
    <w:p w14:paraId="4D0CC18E" w14:textId="7A645D40" w:rsidR="00E10377" w:rsidRPr="00317A3D" w:rsidRDefault="00E10377">
      <w:pPr>
        <w:spacing w:before="44" w:line="278" w:lineRule="auto"/>
        <w:ind w:left="1115" w:right="1250"/>
        <w:jc w:val="center"/>
        <w:rPr>
          <w:rFonts w:asciiTheme="minorHAnsi" w:hAnsiTheme="minorHAnsi"/>
          <w:b/>
          <w:color w:val="000000" w:themeColor="text1"/>
        </w:rPr>
      </w:pPr>
      <w:r w:rsidRPr="00317A3D">
        <w:rPr>
          <w:rFonts w:asciiTheme="minorHAnsi" w:hAnsiTheme="minorHAnsi"/>
          <w:b/>
          <w:color w:val="000000" w:themeColor="text1"/>
        </w:rPr>
        <w:t xml:space="preserve">GEF </w:t>
      </w:r>
      <w:r w:rsidR="00932574" w:rsidRPr="00317A3D">
        <w:rPr>
          <w:rFonts w:asciiTheme="minorHAnsi" w:hAnsiTheme="minorHAnsi"/>
          <w:b/>
          <w:color w:val="000000" w:themeColor="text1"/>
        </w:rPr>
        <w:t>ID:</w:t>
      </w:r>
      <w:r w:rsidRPr="00317A3D">
        <w:rPr>
          <w:rFonts w:asciiTheme="minorHAnsi" w:hAnsiTheme="minorHAnsi"/>
          <w:b/>
          <w:color w:val="000000" w:themeColor="text1"/>
        </w:rPr>
        <w:t xml:space="preserve"> 4767</w:t>
      </w:r>
    </w:p>
    <w:p w14:paraId="60AA83B7" w14:textId="77777777" w:rsidR="00C4076F" w:rsidRPr="00317A3D" w:rsidRDefault="00C4076F">
      <w:pPr>
        <w:pStyle w:val="Corpsdetexte"/>
        <w:ind w:left="0"/>
        <w:rPr>
          <w:rFonts w:asciiTheme="minorHAnsi" w:hAnsiTheme="minorHAnsi"/>
          <w:b/>
          <w:color w:val="000000" w:themeColor="text1"/>
          <w:sz w:val="28"/>
        </w:rPr>
      </w:pPr>
    </w:p>
    <w:p w14:paraId="088BDC93" w14:textId="77777777" w:rsidR="00C4076F" w:rsidRPr="00317A3D" w:rsidRDefault="00C4076F">
      <w:pPr>
        <w:pStyle w:val="Corpsdetexte"/>
        <w:spacing w:before="12"/>
        <w:ind w:left="0"/>
        <w:rPr>
          <w:rFonts w:asciiTheme="minorHAnsi" w:hAnsiTheme="minorHAnsi"/>
          <w:b/>
          <w:color w:val="000000" w:themeColor="text1"/>
          <w:sz w:val="27"/>
        </w:rPr>
      </w:pPr>
    </w:p>
    <w:p w14:paraId="099A1363" w14:textId="77777777" w:rsidR="008A04A6" w:rsidRPr="00317A3D" w:rsidRDefault="008A04A6">
      <w:pPr>
        <w:pStyle w:val="Corpsdetexte"/>
        <w:spacing w:before="12"/>
        <w:ind w:left="0"/>
        <w:rPr>
          <w:rFonts w:asciiTheme="minorHAnsi" w:hAnsiTheme="minorHAnsi"/>
          <w:b/>
          <w:color w:val="000000" w:themeColor="text1"/>
          <w:sz w:val="27"/>
        </w:rPr>
      </w:pPr>
    </w:p>
    <w:p w14:paraId="7899A5C0" w14:textId="35B18A20" w:rsidR="00C4076F" w:rsidRPr="008A04A6" w:rsidRDefault="00932574" w:rsidP="002943A6">
      <w:pPr>
        <w:pStyle w:val="Corpsdetexte"/>
        <w:ind w:left="0"/>
        <w:jc w:val="center"/>
        <w:rPr>
          <w:rFonts w:asciiTheme="minorHAnsi" w:hAnsiTheme="minorHAnsi"/>
          <w:b/>
          <w:color w:val="000000" w:themeColor="text1"/>
          <w:sz w:val="22"/>
          <w:szCs w:val="22"/>
          <w:lang w:val="fr-CA"/>
        </w:rPr>
      </w:pPr>
      <w:r w:rsidRPr="00932574">
        <w:rPr>
          <w:rFonts w:asciiTheme="minorHAnsi" w:hAnsiTheme="minorHAnsi"/>
          <w:b/>
          <w:color w:val="000000" w:themeColor="text1"/>
          <w:sz w:val="22"/>
          <w:szCs w:val="22"/>
          <w:lang w:val="fr-CA"/>
        </w:rPr>
        <w:t>Final report</w:t>
      </w:r>
    </w:p>
    <w:p w14:paraId="3978B95A" w14:textId="77777777" w:rsidR="00C4076F" w:rsidRPr="00EA5491" w:rsidRDefault="00C4076F">
      <w:pPr>
        <w:pStyle w:val="Corpsdetexte"/>
        <w:ind w:left="0"/>
        <w:rPr>
          <w:rFonts w:ascii="Arial"/>
          <w:sz w:val="20"/>
          <w:lang w:val="fr-CA"/>
        </w:rPr>
      </w:pPr>
    </w:p>
    <w:p w14:paraId="676B7C3F" w14:textId="77777777" w:rsidR="00C4076F" w:rsidRPr="00EA5491" w:rsidRDefault="00C4076F">
      <w:pPr>
        <w:pStyle w:val="Corpsdetexte"/>
        <w:ind w:left="0"/>
        <w:rPr>
          <w:rFonts w:ascii="Arial"/>
          <w:sz w:val="20"/>
          <w:lang w:val="fr-CA"/>
        </w:rPr>
      </w:pPr>
    </w:p>
    <w:p w14:paraId="218A72D3" w14:textId="77777777" w:rsidR="00C4076F" w:rsidRPr="00EA5491" w:rsidRDefault="00C4076F">
      <w:pPr>
        <w:pStyle w:val="Corpsdetexte"/>
        <w:ind w:left="0"/>
        <w:rPr>
          <w:rFonts w:ascii="Arial"/>
          <w:sz w:val="20"/>
          <w:lang w:val="fr-CA"/>
        </w:rPr>
      </w:pPr>
    </w:p>
    <w:p w14:paraId="5763DEBE" w14:textId="77777777" w:rsidR="00C4076F" w:rsidRPr="00EA5491" w:rsidRDefault="00C4076F">
      <w:pPr>
        <w:pStyle w:val="Corpsdetexte"/>
        <w:ind w:left="0"/>
        <w:rPr>
          <w:rFonts w:ascii="Arial"/>
          <w:sz w:val="20"/>
          <w:lang w:val="fr-CA"/>
        </w:rPr>
      </w:pPr>
    </w:p>
    <w:p w14:paraId="2D6513EA" w14:textId="77777777" w:rsidR="00C4076F" w:rsidRPr="00EA5491" w:rsidRDefault="00C4076F">
      <w:pPr>
        <w:pStyle w:val="Corpsdetexte"/>
        <w:ind w:left="0"/>
        <w:rPr>
          <w:rFonts w:ascii="Arial"/>
          <w:sz w:val="20"/>
          <w:lang w:val="fr-CA"/>
        </w:rPr>
      </w:pPr>
    </w:p>
    <w:p w14:paraId="19B9B946" w14:textId="77777777" w:rsidR="00C4076F" w:rsidRPr="00EA5491" w:rsidRDefault="00C4076F">
      <w:pPr>
        <w:pStyle w:val="Corpsdetexte"/>
        <w:ind w:left="0"/>
        <w:rPr>
          <w:rFonts w:ascii="Arial"/>
          <w:sz w:val="20"/>
          <w:lang w:val="fr-CA"/>
        </w:rPr>
      </w:pPr>
    </w:p>
    <w:p w14:paraId="05056DED" w14:textId="77777777" w:rsidR="00C4076F" w:rsidRPr="00EA5491" w:rsidRDefault="00C4076F">
      <w:pPr>
        <w:pStyle w:val="Corpsdetexte"/>
        <w:ind w:left="0"/>
        <w:rPr>
          <w:rFonts w:ascii="Arial"/>
          <w:sz w:val="20"/>
          <w:lang w:val="fr-CA"/>
        </w:rPr>
      </w:pPr>
    </w:p>
    <w:p w14:paraId="3C56D91E" w14:textId="77777777" w:rsidR="00C4076F" w:rsidRPr="00EA5491" w:rsidRDefault="00C4076F">
      <w:pPr>
        <w:pStyle w:val="Corpsdetexte"/>
        <w:ind w:left="0"/>
        <w:rPr>
          <w:rFonts w:ascii="Arial"/>
          <w:sz w:val="20"/>
          <w:lang w:val="fr-CA"/>
        </w:rPr>
      </w:pPr>
    </w:p>
    <w:p w14:paraId="1BF6DDAA" w14:textId="77777777" w:rsidR="00C4076F" w:rsidRPr="00EA5491" w:rsidRDefault="00C4076F">
      <w:pPr>
        <w:pStyle w:val="Corpsdetexte"/>
        <w:ind w:left="0"/>
        <w:rPr>
          <w:rFonts w:ascii="Arial"/>
          <w:sz w:val="20"/>
          <w:lang w:val="fr-CA"/>
        </w:rPr>
      </w:pPr>
    </w:p>
    <w:p w14:paraId="68A283A5" w14:textId="77777777" w:rsidR="00C4076F" w:rsidRPr="00EA5491" w:rsidRDefault="00C4076F">
      <w:pPr>
        <w:pStyle w:val="Corpsdetexte"/>
        <w:ind w:left="0"/>
        <w:rPr>
          <w:rFonts w:ascii="Arial"/>
          <w:sz w:val="20"/>
          <w:lang w:val="fr-CA"/>
        </w:rPr>
      </w:pPr>
    </w:p>
    <w:p w14:paraId="3DA13652" w14:textId="77777777" w:rsidR="002943A6" w:rsidRPr="00EA5491" w:rsidRDefault="002943A6">
      <w:pPr>
        <w:pStyle w:val="Corpsdetexte"/>
        <w:ind w:left="0"/>
        <w:rPr>
          <w:rFonts w:ascii="Arial"/>
          <w:sz w:val="20"/>
          <w:lang w:val="fr-CA"/>
        </w:rPr>
      </w:pPr>
    </w:p>
    <w:p w14:paraId="6CADB869" w14:textId="77777777" w:rsidR="002943A6" w:rsidRPr="00EA5491" w:rsidRDefault="002943A6">
      <w:pPr>
        <w:pStyle w:val="Corpsdetexte"/>
        <w:ind w:left="0"/>
        <w:rPr>
          <w:rFonts w:ascii="Arial"/>
          <w:sz w:val="20"/>
          <w:lang w:val="fr-CA"/>
        </w:rPr>
      </w:pPr>
    </w:p>
    <w:p w14:paraId="5F887F11" w14:textId="77777777" w:rsidR="002943A6" w:rsidRPr="00EA5491" w:rsidRDefault="002943A6">
      <w:pPr>
        <w:pStyle w:val="Corpsdetexte"/>
        <w:ind w:left="0"/>
        <w:rPr>
          <w:rFonts w:ascii="Arial"/>
          <w:sz w:val="20"/>
          <w:lang w:val="fr-CA"/>
        </w:rPr>
      </w:pPr>
    </w:p>
    <w:p w14:paraId="3E6B4557" w14:textId="77777777" w:rsidR="002943A6" w:rsidRDefault="002943A6">
      <w:pPr>
        <w:pStyle w:val="Corpsdetexte"/>
        <w:spacing w:before="3"/>
        <w:ind w:left="0"/>
        <w:rPr>
          <w:rFonts w:ascii="Arial"/>
          <w:sz w:val="20"/>
          <w:lang w:val="fr-CA"/>
        </w:rPr>
      </w:pPr>
    </w:p>
    <w:p w14:paraId="248FD4E5" w14:textId="77777777" w:rsidR="008A04A6" w:rsidRPr="00EA5491" w:rsidRDefault="008A04A6">
      <w:pPr>
        <w:pStyle w:val="Corpsdetexte"/>
        <w:spacing w:before="3"/>
        <w:ind w:left="0"/>
        <w:rPr>
          <w:rFonts w:ascii="Arial"/>
          <w:sz w:val="13"/>
          <w:lang w:val="fr-CA"/>
        </w:rPr>
      </w:pPr>
    </w:p>
    <w:p w14:paraId="2FFCAAEA" w14:textId="77777777" w:rsidR="002943A6" w:rsidRPr="00EA5491" w:rsidRDefault="002943A6">
      <w:pPr>
        <w:pStyle w:val="Corpsdetexte"/>
        <w:spacing w:before="3"/>
        <w:ind w:left="0"/>
        <w:rPr>
          <w:rFonts w:ascii="Arial"/>
          <w:sz w:val="13"/>
          <w:lang w:val="fr-CA"/>
        </w:rPr>
      </w:pPr>
    </w:p>
    <w:p w14:paraId="253D721E" w14:textId="77777777" w:rsidR="002943A6" w:rsidRPr="00EA5491" w:rsidRDefault="002943A6">
      <w:pPr>
        <w:pStyle w:val="Corpsdetexte"/>
        <w:spacing w:before="3"/>
        <w:ind w:left="0"/>
        <w:rPr>
          <w:rFonts w:ascii="Arial"/>
          <w:sz w:val="13"/>
          <w:lang w:val="fr-CA"/>
        </w:rPr>
      </w:pPr>
    </w:p>
    <w:p w14:paraId="414FB5ED" w14:textId="77777777" w:rsidR="002943A6" w:rsidRPr="00EA5491" w:rsidRDefault="002943A6">
      <w:pPr>
        <w:pStyle w:val="Corpsdetexte"/>
        <w:spacing w:before="3"/>
        <w:ind w:left="0"/>
        <w:rPr>
          <w:rFonts w:ascii="Arial"/>
          <w:sz w:val="13"/>
          <w:lang w:val="fr-CA"/>
        </w:rPr>
      </w:pPr>
    </w:p>
    <w:p w14:paraId="2A031473" w14:textId="77777777" w:rsidR="002943A6" w:rsidRPr="00EA5491" w:rsidRDefault="002943A6">
      <w:pPr>
        <w:pStyle w:val="Corpsdetexte"/>
        <w:spacing w:before="3"/>
        <w:ind w:left="0"/>
        <w:rPr>
          <w:rFonts w:ascii="Arial"/>
          <w:sz w:val="13"/>
          <w:lang w:val="fr-CA"/>
        </w:rPr>
      </w:pPr>
    </w:p>
    <w:p w14:paraId="533440F7" w14:textId="77777777" w:rsidR="002943A6" w:rsidRDefault="002943A6">
      <w:pPr>
        <w:pStyle w:val="Corpsdetexte"/>
        <w:spacing w:before="3"/>
        <w:ind w:left="0"/>
        <w:rPr>
          <w:rFonts w:ascii="Arial"/>
          <w:sz w:val="13"/>
          <w:lang w:val="fr-CA"/>
        </w:rPr>
      </w:pPr>
    </w:p>
    <w:p w14:paraId="290D64BE" w14:textId="77777777" w:rsidR="008F4379" w:rsidRDefault="008F4379">
      <w:pPr>
        <w:pStyle w:val="Corpsdetexte"/>
        <w:spacing w:before="3"/>
        <w:ind w:left="0"/>
        <w:rPr>
          <w:rFonts w:ascii="Arial"/>
          <w:sz w:val="13"/>
          <w:lang w:val="fr-CA"/>
        </w:rPr>
      </w:pPr>
    </w:p>
    <w:p w14:paraId="16AD1E9F" w14:textId="77777777" w:rsidR="002943A6" w:rsidRPr="00EA5491" w:rsidRDefault="002943A6">
      <w:pPr>
        <w:pStyle w:val="Corpsdetexte"/>
        <w:spacing w:before="3"/>
        <w:ind w:left="0"/>
        <w:rPr>
          <w:rFonts w:ascii="Arial"/>
          <w:sz w:val="13"/>
          <w:lang w:val="fr-CA"/>
        </w:rPr>
      </w:pPr>
    </w:p>
    <w:p w14:paraId="0A7C79E7" w14:textId="77777777" w:rsidR="002943A6" w:rsidRPr="00EA5491" w:rsidRDefault="002943A6">
      <w:pPr>
        <w:pStyle w:val="Corpsdetexte"/>
        <w:spacing w:before="3"/>
        <w:ind w:left="0"/>
        <w:rPr>
          <w:rFonts w:ascii="Arial"/>
          <w:sz w:val="13"/>
          <w:lang w:val="fr-CA"/>
        </w:rPr>
      </w:pPr>
    </w:p>
    <w:p w14:paraId="645D58F9" w14:textId="77777777" w:rsidR="002943A6" w:rsidRPr="00EA5491" w:rsidRDefault="002943A6">
      <w:pPr>
        <w:pStyle w:val="Corpsdetexte"/>
        <w:spacing w:before="3"/>
        <w:ind w:left="0"/>
        <w:rPr>
          <w:rFonts w:ascii="Arial"/>
          <w:sz w:val="13"/>
          <w:lang w:val="fr-CA"/>
        </w:rPr>
      </w:pPr>
    </w:p>
    <w:p w14:paraId="6C2B424A" w14:textId="77777777" w:rsidR="00C4076F" w:rsidRPr="00EA5491" w:rsidRDefault="0070483A">
      <w:pPr>
        <w:pStyle w:val="Corpsdetexte"/>
        <w:spacing w:line="20" w:lineRule="exact"/>
        <w:ind w:left="1079"/>
        <w:rPr>
          <w:rFonts w:ascii="Arial"/>
          <w:sz w:val="2"/>
          <w:lang w:val="fr-CA"/>
        </w:rPr>
      </w:pPr>
      <w:r w:rsidRPr="00EA5491">
        <w:rPr>
          <w:rFonts w:ascii="Arial"/>
          <w:noProof/>
          <w:sz w:val="2"/>
          <w:lang w:val="fr-FR" w:eastAsia="fr-FR"/>
        </w:rPr>
        <mc:AlternateContent>
          <mc:Choice Requires="wpg">
            <w:drawing>
              <wp:inline distT="0" distB="0" distL="0" distR="0" wp14:anchorId="4FD223FC" wp14:editId="12816ABD">
                <wp:extent cx="5797550" cy="9525"/>
                <wp:effectExtent l="0" t="0" r="19050" b="317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9525"/>
                          <a:chOff x="0" y="0"/>
                          <a:chExt cx="9130" cy="15"/>
                        </a:xfrm>
                      </wpg:grpSpPr>
                      <wps:wsp>
                        <wps:cNvPr id="21" name="Line 16"/>
                        <wps:cNvCnPr>
                          <a:cxnSpLocks noChangeShapeType="1"/>
                        </wps:cNvCnPr>
                        <wps:spPr bwMode="auto">
                          <a:xfrm>
                            <a:off x="0" y="7"/>
                            <a:ext cx="9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w14:anchorId="2D94217D" id="Group_x0020_15" o:spid="_x0000_s1026" style="width:456.5pt;height:.75pt;mso-position-horizontal-relative:char;mso-position-vertical-relative:line" coordsize="913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">
                <v:line id="Line_x0020_16" o:spid="_x0000_s1027" style="position:absolute;visibility:visible;mso-wrap-style:square" from="0,7" to="913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DuRCsUAAADbAAAADwAAAAAAAAAA&#10;AAAAAAChAgAAZHJzL2Rvd25yZXYueG1sUEsFBgAAAAAEAAQA+QAAAJMDAAAAAA==&#10;" strokeweight=".72pt"/>
                <w10:anchorlock/>
              </v:group>
            </w:pict>
          </mc:Fallback>
        </mc:AlternateContent>
      </w:r>
    </w:p>
    <w:p w14:paraId="529AF80F" w14:textId="77777777" w:rsidR="00C4076F" w:rsidRPr="00EA5491" w:rsidRDefault="00C4076F">
      <w:pPr>
        <w:spacing w:line="20" w:lineRule="exact"/>
        <w:rPr>
          <w:rFonts w:ascii="Arial"/>
          <w:sz w:val="2"/>
          <w:lang w:val="fr-CA"/>
        </w:rPr>
        <w:sectPr w:rsidR="00C4076F" w:rsidRPr="00EA5491" w:rsidSect="00B5019C">
          <w:headerReference w:type="even" r:id="rId11"/>
          <w:headerReference w:type="default" r:id="rId12"/>
          <w:footerReference w:type="even" r:id="rId13"/>
          <w:footerReference w:type="default" r:id="rId14"/>
          <w:type w:val="continuous"/>
          <w:pgSz w:w="11900" w:h="16840"/>
          <w:pgMar w:top="940" w:right="160" w:bottom="280" w:left="300" w:header="720" w:footer="720" w:gutter="0"/>
          <w:pgNumType w:start="1"/>
          <w:cols w:space="720"/>
        </w:sectPr>
      </w:pPr>
    </w:p>
    <w:sdt>
      <w:sdtPr>
        <w:rPr>
          <w:rFonts w:ascii="Calibri" w:eastAsia="Calibri" w:hAnsi="Calibri" w:cs="Calibri"/>
          <w:b w:val="0"/>
          <w:bCs w:val="0"/>
          <w:color w:val="auto"/>
          <w:sz w:val="22"/>
          <w:szCs w:val="22"/>
          <w:lang w:val="en-US"/>
        </w:rPr>
        <w:id w:val="-1566020247"/>
        <w:docPartObj>
          <w:docPartGallery w:val="Table of Contents"/>
          <w:docPartUnique/>
        </w:docPartObj>
      </w:sdtPr>
      <w:sdtEndPr>
        <w:rPr>
          <w:noProof/>
        </w:rPr>
      </w:sdtEndPr>
      <w:sdtContent>
        <w:p w14:paraId="69D849E6" w14:textId="18A13CF5" w:rsidR="00090AD2" w:rsidRDefault="00090AD2" w:rsidP="00BB6DE4">
          <w:pPr>
            <w:pStyle w:val="En-ttedetabledesmatires"/>
            <w:ind w:left="990" w:right="1180" w:hanging="270"/>
          </w:pPr>
          <w:r>
            <w:t>Tab</w:t>
          </w:r>
          <w:r w:rsidR="00162A86">
            <w:t>le</w:t>
          </w:r>
          <w:r w:rsidR="00932574">
            <w:t xml:space="preserve"> of contents</w:t>
          </w:r>
        </w:p>
        <w:p w14:paraId="3C98BB5D" w14:textId="3A3E09F5" w:rsidR="00F30018" w:rsidRDefault="00090AD2" w:rsidP="00F30018">
          <w:pPr>
            <w:pStyle w:val="TM1"/>
            <w:tabs>
              <w:tab w:val="left" w:pos="1818"/>
              <w:tab w:val="right" w:leader="dot" w:pos="10695"/>
            </w:tabs>
            <w:rPr>
              <w:rFonts w:eastAsiaTheme="minorEastAsia" w:cstheme="minorBidi"/>
              <w:b w:val="0"/>
              <w:bCs w:val="0"/>
              <w:noProof/>
              <w:sz w:val="22"/>
              <w:szCs w:val="22"/>
              <w:lang w:val="fr-FR" w:eastAsia="fr-FR"/>
            </w:rPr>
          </w:pPr>
          <w:r>
            <w:rPr>
              <w:b w:val="0"/>
              <w:bCs w:val="0"/>
            </w:rPr>
            <w:fldChar w:fldCharType="begin"/>
          </w:r>
          <w:r>
            <w:instrText xml:space="preserve"> TOC \o "1-3" \h \z \u </w:instrText>
          </w:r>
          <w:r>
            <w:rPr>
              <w:b w:val="0"/>
              <w:bCs w:val="0"/>
            </w:rPr>
            <w:fldChar w:fldCharType="separate"/>
          </w:r>
          <w:hyperlink w:anchor="_Toc9427974" w:history="1">
            <w:r w:rsidR="00F30018" w:rsidRPr="0045186E">
              <w:rPr>
                <w:rStyle w:val="Lienhypertexte"/>
                <w:noProof/>
              </w:rPr>
              <w:t>1</w:t>
            </w:r>
            <w:r w:rsidR="00F30018">
              <w:rPr>
                <w:rFonts w:eastAsiaTheme="minorEastAsia" w:cstheme="minorBidi"/>
                <w:b w:val="0"/>
                <w:bCs w:val="0"/>
                <w:noProof/>
                <w:sz w:val="22"/>
                <w:szCs w:val="22"/>
                <w:lang w:val="fr-FR" w:eastAsia="fr-FR"/>
              </w:rPr>
              <w:tab/>
            </w:r>
            <w:r w:rsidR="00F30018" w:rsidRPr="0045186E">
              <w:rPr>
                <w:rStyle w:val="Lienhypertexte"/>
                <w:noProof/>
              </w:rPr>
              <w:t>INTRODUCTION</w:t>
            </w:r>
            <w:r w:rsidR="00F30018">
              <w:rPr>
                <w:noProof/>
                <w:webHidden/>
              </w:rPr>
              <w:tab/>
            </w:r>
            <w:r w:rsidR="00F30018">
              <w:rPr>
                <w:noProof/>
                <w:webHidden/>
              </w:rPr>
              <w:fldChar w:fldCharType="begin"/>
            </w:r>
            <w:r w:rsidR="00F30018">
              <w:rPr>
                <w:noProof/>
                <w:webHidden/>
              </w:rPr>
              <w:instrText xml:space="preserve"> PAGEREF _Toc9427974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4A58AD62"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5" w:history="1">
            <w:r w:rsidR="00F30018" w:rsidRPr="0045186E">
              <w:rPr>
                <w:rStyle w:val="Lienhypertexte"/>
                <w:noProof/>
              </w:rPr>
              <w:t>1.1    Purpose of the evaluation</w:t>
            </w:r>
            <w:r w:rsidR="00F30018">
              <w:rPr>
                <w:noProof/>
                <w:webHidden/>
              </w:rPr>
              <w:tab/>
            </w:r>
            <w:r w:rsidR="00F30018">
              <w:rPr>
                <w:noProof/>
                <w:webHidden/>
              </w:rPr>
              <w:fldChar w:fldCharType="begin"/>
            </w:r>
            <w:r w:rsidR="00F30018">
              <w:rPr>
                <w:noProof/>
                <w:webHidden/>
              </w:rPr>
              <w:instrText xml:space="preserve"> PAGEREF _Toc9427975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47007732"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6" w:history="1">
            <w:r w:rsidR="00F30018" w:rsidRPr="0045186E">
              <w:rPr>
                <w:rStyle w:val="Lienhypertexte"/>
                <w:noProof/>
              </w:rPr>
              <w:t>1.2    Scope and methodology</w:t>
            </w:r>
            <w:r w:rsidR="00F30018">
              <w:rPr>
                <w:noProof/>
                <w:webHidden/>
              </w:rPr>
              <w:tab/>
            </w:r>
            <w:r w:rsidR="00F30018">
              <w:rPr>
                <w:noProof/>
                <w:webHidden/>
              </w:rPr>
              <w:fldChar w:fldCharType="begin"/>
            </w:r>
            <w:r w:rsidR="00F30018">
              <w:rPr>
                <w:noProof/>
                <w:webHidden/>
              </w:rPr>
              <w:instrText xml:space="preserve"> PAGEREF _Toc9427976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77E996E5"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7" w:history="1">
            <w:r w:rsidR="00F30018" w:rsidRPr="0045186E">
              <w:rPr>
                <w:rStyle w:val="Lienhypertexte"/>
                <w:noProof/>
              </w:rPr>
              <w:t>1.3    Methodology</w:t>
            </w:r>
            <w:r w:rsidR="00F30018">
              <w:rPr>
                <w:noProof/>
                <w:webHidden/>
              </w:rPr>
              <w:tab/>
            </w:r>
            <w:r w:rsidR="00F30018">
              <w:rPr>
                <w:noProof/>
                <w:webHidden/>
              </w:rPr>
              <w:fldChar w:fldCharType="begin"/>
            </w:r>
            <w:r w:rsidR="00F30018">
              <w:rPr>
                <w:noProof/>
                <w:webHidden/>
              </w:rPr>
              <w:instrText xml:space="preserve"> PAGEREF _Toc9427977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574ED84F"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8" w:history="1">
            <w:r w:rsidR="00F30018" w:rsidRPr="0045186E">
              <w:rPr>
                <w:rStyle w:val="Lienhypertexte"/>
                <w:noProof/>
              </w:rPr>
              <w:t>1.4    Structure of the evaluation report</w:t>
            </w:r>
            <w:r w:rsidR="00F30018">
              <w:rPr>
                <w:noProof/>
                <w:webHidden/>
              </w:rPr>
              <w:tab/>
            </w:r>
            <w:r w:rsidR="00F30018">
              <w:rPr>
                <w:noProof/>
                <w:webHidden/>
              </w:rPr>
              <w:fldChar w:fldCharType="begin"/>
            </w:r>
            <w:r w:rsidR="00F30018">
              <w:rPr>
                <w:noProof/>
                <w:webHidden/>
              </w:rPr>
              <w:instrText xml:space="preserve"> PAGEREF _Toc9427978 \h </w:instrText>
            </w:r>
            <w:r w:rsidR="00F30018">
              <w:rPr>
                <w:noProof/>
                <w:webHidden/>
              </w:rPr>
            </w:r>
            <w:r w:rsidR="00F30018">
              <w:rPr>
                <w:noProof/>
                <w:webHidden/>
              </w:rPr>
              <w:fldChar w:fldCharType="separate"/>
            </w:r>
            <w:r w:rsidR="00F30018">
              <w:rPr>
                <w:noProof/>
                <w:webHidden/>
              </w:rPr>
              <w:t>12</w:t>
            </w:r>
            <w:r w:rsidR="00F30018">
              <w:rPr>
                <w:noProof/>
                <w:webHidden/>
              </w:rPr>
              <w:fldChar w:fldCharType="end"/>
            </w:r>
          </w:hyperlink>
        </w:p>
        <w:p w14:paraId="06CD3821" w14:textId="77777777" w:rsidR="00F30018" w:rsidRDefault="00F062FB">
          <w:pPr>
            <w:pStyle w:val="TM1"/>
            <w:tabs>
              <w:tab w:val="left" w:pos="440"/>
              <w:tab w:val="right" w:leader="dot" w:pos="10695"/>
            </w:tabs>
            <w:rPr>
              <w:rFonts w:eastAsiaTheme="minorEastAsia" w:cstheme="minorBidi"/>
              <w:b w:val="0"/>
              <w:bCs w:val="0"/>
              <w:noProof/>
              <w:sz w:val="22"/>
              <w:szCs w:val="22"/>
              <w:lang w:val="fr-FR" w:eastAsia="fr-FR"/>
            </w:rPr>
          </w:pPr>
          <w:hyperlink w:anchor="_Toc9427979" w:history="1">
            <w:r w:rsidR="00F30018" w:rsidRPr="0045186E">
              <w:rPr>
                <w:rStyle w:val="Lienhypertexte"/>
                <w:noProof/>
              </w:rPr>
              <w:t>2.</w:t>
            </w:r>
            <w:r w:rsidR="00F30018">
              <w:rPr>
                <w:rFonts w:eastAsiaTheme="minorEastAsia" w:cstheme="minorBidi"/>
                <w:b w:val="0"/>
                <w:bCs w:val="0"/>
                <w:noProof/>
                <w:sz w:val="22"/>
                <w:szCs w:val="22"/>
                <w:lang w:val="fr-FR" w:eastAsia="fr-FR"/>
              </w:rPr>
              <w:tab/>
            </w:r>
            <w:r w:rsidR="00F30018" w:rsidRPr="0045186E">
              <w:rPr>
                <w:rStyle w:val="Lienhypertexte"/>
                <w:noProof/>
              </w:rPr>
              <w:t>PROJECT DESCRIPTION AND DEVELOPMENT CONTEXT</w:t>
            </w:r>
            <w:r w:rsidR="00F30018">
              <w:rPr>
                <w:noProof/>
                <w:webHidden/>
              </w:rPr>
              <w:tab/>
            </w:r>
            <w:r w:rsidR="00F30018">
              <w:rPr>
                <w:noProof/>
                <w:webHidden/>
              </w:rPr>
              <w:fldChar w:fldCharType="begin"/>
            </w:r>
            <w:r w:rsidR="00F30018">
              <w:rPr>
                <w:noProof/>
                <w:webHidden/>
              </w:rPr>
              <w:instrText xml:space="preserve"> PAGEREF _Toc9427979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09EEECE9"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0" w:history="1">
            <w:r w:rsidR="00F30018" w:rsidRPr="0045186E">
              <w:rPr>
                <w:rStyle w:val="Lienhypertexte"/>
                <w:noProof/>
              </w:rPr>
              <w:t>2.1   Starting of the project and duration</w:t>
            </w:r>
            <w:r w:rsidR="00F30018">
              <w:rPr>
                <w:noProof/>
                <w:webHidden/>
              </w:rPr>
              <w:tab/>
            </w:r>
            <w:r w:rsidR="00F30018">
              <w:rPr>
                <w:noProof/>
                <w:webHidden/>
              </w:rPr>
              <w:fldChar w:fldCharType="begin"/>
            </w:r>
            <w:r w:rsidR="00F30018">
              <w:rPr>
                <w:noProof/>
                <w:webHidden/>
              </w:rPr>
              <w:instrText xml:space="preserve"> PAGEREF _Toc9427980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2E034C7C"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1" w:history="1">
            <w:r w:rsidR="00F30018" w:rsidRPr="0045186E">
              <w:rPr>
                <w:rStyle w:val="Lienhypertexte"/>
                <w:noProof/>
              </w:rPr>
              <w:t>2.2   Problems that the project aimed to resolve</w:t>
            </w:r>
            <w:r w:rsidR="00F30018">
              <w:rPr>
                <w:noProof/>
                <w:webHidden/>
              </w:rPr>
              <w:tab/>
            </w:r>
            <w:r w:rsidR="00F30018">
              <w:rPr>
                <w:noProof/>
                <w:webHidden/>
              </w:rPr>
              <w:fldChar w:fldCharType="begin"/>
            </w:r>
            <w:r w:rsidR="00F30018">
              <w:rPr>
                <w:noProof/>
                <w:webHidden/>
              </w:rPr>
              <w:instrText xml:space="preserve"> PAGEREF _Toc9427981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4F9A0078"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2" w:history="1">
            <w:r w:rsidR="00F30018" w:rsidRPr="0045186E">
              <w:rPr>
                <w:rStyle w:val="Lienhypertexte"/>
                <w:noProof/>
              </w:rPr>
              <w:t>2.3   Immediate and project development objectives</w:t>
            </w:r>
            <w:r w:rsidR="00F30018">
              <w:rPr>
                <w:noProof/>
                <w:webHidden/>
              </w:rPr>
              <w:tab/>
            </w:r>
            <w:r w:rsidR="00F30018">
              <w:rPr>
                <w:noProof/>
                <w:webHidden/>
              </w:rPr>
              <w:fldChar w:fldCharType="begin"/>
            </w:r>
            <w:r w:rsidR="00F30018">
              <w:rPr>
                <w:noProof/>
                <w:webHidden/>
              </w:rPr>
              <w:instrText xml:space="preserve"> PAGEREF _Toc9427982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6210EA1C" w14:textId="77777777" w:rsidR="00F30018" w:rsidRDefault="00F062FB">
          <w:pPr>
            <w:pStyle w:val="TM3"/>
            <w:tabs>
              <w:tab w:val="right" w:leader="dot" w:pos="10695"/>
            </w:tabs>
            <w:rPr>
              <w:rFonts w:eastAsiaTheme="minorEastAsia" w:cstheme="minorBidi"/>
              <w:noProof/>
              <w:lang w:val="fr-FR" w:eastAsia="fr-FR"/>
            </w:rPr>
          </w:pPr>
          <w:hyperlink w:anchor="_Toc9427983" w:history="1">
            <w:r w:rsidR="00F30018" w:rsidRPr="0045186E">
              <w:rPr>
                <w:rStyle w:val="Lienhypertexte"/>
                <w:noProof/>
              </w:rPr>
              <w:t>2.3.1   Project development objective</w:t>
            </w:r>
            <w:r w:rsidR="00F30018">
              <w:rPr>
                <w:noProof/>
                <w:webHidden/>
              </w:rPr>
              <w:tab/>
            </w:r>
            <w:r w:rsidR="00F30018">
              <w:rPr>
                <w:noProof/>
                <w:webHidden/>
              </w:rPr>
              <w:fldChar w:fldCharType="begin"/>
            </w:r>
            <w:r w:rsidR="00F30018">
              <w:rPr>
                <w:noProof/>
                <w:webHidden/>
              </w:rPr>
              <w:instrText xml:space="preserve"> PAGEREF _Toc9427983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3DF2314D" w14:textId="77777777" w:rsidR="00F30018" w:rsidRDefault="00F062FB">
          <w:pPr>
            <w:pStyle w:val="TM3"/>
            <w:tabs>
              <w:tab w:val="right" w:leader="dot" w:pos="10695"/>
            </w:tabs>
            <w:rPr>
              <w:rFonts w:eastAsiaTheme="minorEastAsia" w:cstheme="minorBidi"/>
              <w:noProof/>
              <w:lang w:val="fr-FR" w:eastAsia="fr-FR"/>
            </w:rPr>
          </w:pPr>
          <w:hyperlink w:anchor="_Toc9427984" w:history="1">
            <w:r w:rsidR="00F30018" w:rsidRPr="0045186E">
              <w:rPr>
                <w:rStyle w:val="Lienhypertexte"/>
                <w:noProof/>
              </w:rPr>
              <w:t>2.3.2   Immediate objectives</w:t>
            </w:r>
            <w:r w:rsidR="00F30018">
              <w:rPr>
                <w:noProof/>
                <w:webHidden/>
              </w:rPr>
              <w:tab/>
            </w:r>
            <w:r w:rsidR="00F30018">
              <w:rPr>
                <w:noProof/>
                <w:webHidden/>
              </w:rPr>
              <w:fldChar w:fldCharType="begin"/>
            </w:r>
            <w:r w:rsidR="00F30018">
              <w:rPr>
                <w:noProof/>
                <w:webHidden/>
              </w:rPr>
              <w:instrText xml:space="preserve"> PAGEREF _Toc9427984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0F5A3DDA"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5" w:history="1">
            <w:r w:rsidR="00F30018" w:rsidRPr="0045186E">
              <w:rPr>
                <w:rStyle w:val="Lienhypertexte"/>
                <w:noProof/>
              </w:rPr>
              <w:t>2.4   Basic indicators put in place</w:t>
            </w:r>
            <w:r w:rsidR="00F30018">
              <w:rPr>
                <w:noProof/>
                <w:webHidden/>
              </w:rPr>
              <w:tab/>
            </w:r>
            <w:r w:rsidR="00F30018">
              <w:rPr>
                <w:noProof/>
                <w:webHidden/>
              </w:rPr>
              <w:fldChar w:fldCharType="begin"/>
            </w:r>
            <w:r w:rsidR="00F30018">
              <w:rPr>
                <w:noProof/>
                <w:webHidden/>
              </w:rPr>
              <w:instrText xml:space="preserve"> PAGEREF _Toc9427985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140396BC"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6" w:history="1">
            <w:r w:rsidR="00F30018" w:rsidRPr="0045186E">
              <w:rPr>
                <w:rStyle w:val="Lienhypertexte"/>
                <w:noProof/>
              </w:rPr>
              <w:t>2.5   Main stakeholders</w:t>
            </w:r>
            <w:r w:rsidR="00F30018">
              <w:rPr>
                <w:noProof/>
                <w:webHidden/>
              </w:rPr>
              <w:tab/>
            </w:r>
            <w:r w:rsidR="00F30018">
              <w:rPr>
                <w:noProof/>
                <w:webHidden/>
              </w:rPr>
              <w:fldChar w:fldCharType="begin"/>
            </w:r>
            <w:r w:rsidR="00F30018">
              <w:rPr>
                <w:noProof/>
                <w:webHidden/>
              </w:rPr>
              <w:instrText xml:space="preserve"> PAGEREF _Toc9427986 \h </w:instrText>
            </w:r>
            <w:r w:rsidR="00F30018">
              <w:rPr>
                <w:noProof/>
                <w:webHidden/>
              </w:rPr>
            </w:r>
            <w:r w:rsidR="00F30018">
              <w:rPr>
                <w:noProof/>
                <w:webHidden/>
              </w:rPr>
              <w:fldChar w:fldCharType="separate"/>
            </w:r>
            <w:r w:rsidR="00F30018">
              <w:rPr>
                <w:noProof/>
                <w:webHidden/>
              </w:rPr>
              <w:t>15</w:t>
            </w:r>
            <w:r w:rsidR="00F30018">
              <w:rPr>
                <w:noProof/>
                <w:webHidden/>
              </w:rPr>
              <w:fldChar w:fldCharType="end"/>
            </w:r>
          </w:hyperlink>
        </w:p>
        <w:p w14:paraId="68BA6929"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7" w:history="1">
            <w:r w:rsidR="00F30018" w:rsidRPr="0045186E">
              <w:rPr>
                <w:rStyle w:val="Lienhypertexte"/>
                <w:noProof/>
              </w:rPr>
              <w:t>2.6   Expected outcomes</w:t>
            </w:r>
            <w:r w:rsidR="00F30018">
              <w:rPr>
                <w:noProof/>
                <w:webHidden/>
              </w:rPr>
              <w:tab/>
            </w:r>
            <w:r w:rsidR="00F30018">
              <w:rPr>
                <w:noProof/>
                <w:webHidden/>
              </w:rPr>
              <w:fldChar w:fldCharType="begin"/>
            </w:r>
            <w:r w:rsidR="00F30018">
              <w:rPr>
                <w:noProof/>
                <w:webHidden/>
              </w:rPr>
              <w:instrText xml:space="preserve"> PAGEREF _Toc9427987 \h </w:instrText>
            </w:r>
            <w:r w:rsidR="00F30018">
              <w:rPr>
                <w:noProof/>
                <w:webHidden/>
              </w:rPr>
            </w:r>
            <w:r w:rsidR="00F30018">
              <w:rPr>
                <w:noProof/>
                <w:webHidden/>
              </w:rPr>
              <w:fldChar w:fldCharType="separate"/>
            </w:r>
            <w:r w:rsidR="00F30018">
              <w:rPr>
                <w:noProof/>
                <w:webHidden/>
              </w:rPr>
              <w:t>15</w:t>
            </w:r>
            <w:r w:rsidR="00F30018">
              <w:rPr>
                <w:noProof/>
                <w:webHidden/>
              </w:rPr>
              <w:fldChar w:fldCharType="end"/>
            </w:r>
          </w:hyperlink>
        </w:p>
        <w:p w14:paraId="526132F1" w14:textId="77777777" w:rsidR="00F30018" w:rsidRDefault="00F062FB">
          <w:pPr>
            <w:pStyle w:val="TM1"/>
            <w:tabs>
              <w:tab w:val="left" w:pos="440"/>
              <w:tab w:val="right" w:leader="dot" w:pos="10695"/>
            </w:tabs>
            <w:rPr>
              <w:rFonts w:eastAsiaTheme="minorEastAsia" w:cstheme="minorBidi"/>
              <w:b w:val="0"/>
              <w:bCs w:val="0"/>
              <w:noProof/>
              <w:sz w:val="22"/>
              <w:szCs w:val="22"/>
              <w:lang w:val="fr-FR" w:eastAsia="fr-FR"/>
            </w:rPr>
          </w:pPr>
          <w:hyperlink w:anchor="_Toc9427988" w:history="1">
            <w:r w:rsidR="00F30018" w:rsidRPr="0045186E">
              <w:rPr>
                <w:rStyle w:val="Lienhypertexte"/>
                <w:noProof/>
              </w:rPr>
              <w:t>3.</w:t>
            </w:r>
            <w:r w:rsidR="00F30018">
              <w:rPr>
                <w:rFonts w:eastAsiaTheme="minorEastAsia" w:cstheme="minorBidi"/>
                <w:b w:val="0"/>
                <w:bCs w:val="0"/>
                <w:noProof/>
                <w:sz w:val="22"/>
                <w:szCs w:val="22"/>
                <w:lang w:val="fr-FR" w:eastAsia="fr-FR"/>
              </w:rPr>
              <w:tab/>
            </w:r>
            <w:r w:rsidR="00F30018" w:rsidRPr="0045186E">
              <w:rPr>
                <w:rStyle w:val="Lienhypertexte"/>
                <w:noProof/>
                <w:spacing w:val="-10"/>
              </w:rPr>
              <w:t>FINDINGS AND ANALYZES</w:t>
            </w:r>
            <w:r w:rsidR="00F30018">
              <w:rPr>
                <w:noProof/>
                <w:webHidden/>
              </w:rPr>
              <w:tab/>
            </w:r>
            <w:r w:rsidR="00F30018">
              <w:rPr>
                <w:noProof/>
                <w:webHidden/>
              </w:rPr>
              <w:fldChar w:fldCharType="begin"/>
            </w:r>
            <w:r w:rsidR="00F30018">
              <w:rPr>
                <w:noProof/>
                <w:webHidden/>
              </w:rPr>
              <w:instrText xml:space="preserve"> PAGEREF _Toc9427988 \h </w:instrText>
            </w:r>
            <w:r w:rsidR="00F30018">
              <w:rPr>
                <w:noProof/>
                <w:webHidden/>
              </w:rPr>
            </w:r>
            <w:r w:rsidR="00F30018">
              <w:rPr>
                <w:noProof/>
                <w:webHidden/>
              </w:rPr>
              <w:fldChar w:fldCharType="separate"/>
            </w:r>
            <w:r w:rsidR="00F30018">
              <w:rPr>
                <w:noProof/>
                <w:webHidden/>
              </w:rPr>
              <w:t>17</w:t>
            </w:r>
            <w:r w:rsidR="00F30018">
              <w:rPr>
                <w:noProof/>
                <w:webHidden/>
              </w:rPr>
              <w:fldChar w:fldCharType="end"/>
            </w:r>
          </w:hyperlink>
        </w:p>
        <w:p w14:paraId="75EC3AB6"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9" w:history="1">
            <w:r w:rsidR="00F30018" w:rsidRPr="0045186E">
              <w:rPr>
                <w:rStyle w:val="Lienhypertexte"/>
                <w:noProof/>
              </w:rPr>
              <w:t>3.1   Project design / formulation</w:t>
            </w:r>
            <w:r w:rsidR="00F30018">
              <w:rPr>
                <w:noProof/>
                <w:webHidden/>
              </w:rPr>
              <w:tab/>
            </w:r>
            <w:r w:rsidR="00F30018">
              <w:rPr>
                <w:noProof/>
                <w:webHidden/>
              </w:rPr>
              <w:fldChar w:fldCharType="begin"/>
            </w:r>
            <w:r w:rsidR="00F30018">
              <w:rPr>
                <w:noProof/>
                <w:webHidden/>
              </w:rPr>
              <w:instrText xml:space="preserve"> PAGEREF _Toc9427989 \h </w:instrText>
            </w:r>
            <w:r w:rsidR="00F30018">
              <w:rPr>
                <w:noProof/>
                <w:webHidden/>
              </w:rPr>
            </w:r>
            <w:r w:rsidR="00F30018">
              <w:rPr>
                <w:noProof/>
                <w:webHidden/>
              </w:rPr>
              <w:fldChar w:fldCharType="separate"/>
            </w:r>
            <w:r w:rsidR="00F30018">
              <w:rPr>
                <w:noProof/>
                <w:webHidden/>
              </w:rPr>
              <w:t>17</w:t>
            </w:r>
            <w:r w:rsidR="00F30018">
              <w:rPr>
                <w:noProof/>
                <w:webHidden/>
              </w:rPr>
              <w:fldChar w:fldCharType="end"/>
            </w:r>
          </w:hyperlink>
        </w:p>
        <w:p w14:paraId="02955F4B" w14:textId="77777777" w:rsidR="00F30018" w:rsidRDefault="00F062FB">
          <w:pPr>
            <w:pStyle w:val="TM3"/>
            <w:tabs>
              <w:tab w:val="right" w:leader="dot" w:pos="10695"/>
            </w:tabs>
            <w:rPr>
              <w:rFonts w:eastAsiaTheme="minorEastAsia" w:cstheme="minorBidi"/>
              <w:noProof/>
              <w:lang w:val="fr-FR" w:eastAsia="fr-FR"/>
            </w:rPr>
          </w:pPr>
          <w:hyperlink w:anchor="_Toc9427990" w:history="1">
            <w:r w:rsidR="00F30018" w:rsidRPr="0045186E">
              <w:rPr>
                <w:rStyle w:val="Lienhypertexte"/>
                <w:noProof/>
              </w:rPr>
              <w:t>3.1.1   Analysis of the project's logical framework approach</w:t>
            </w:r>
            <w:r w:rsidR="00F30018">
              <w:rPr>
                <w:noProof/>
                <w:webHidden/>
              </w:rPr>
              <w:tab/>
            </w:r>
            <w:r w:rsidR="00F30018">
              <w:rPr>
                <w:noProof/>
                <w:webHidden/>
              </w:rPr>
              <w:fldChar w:fldCharType="begin"/>
            </w:r>
            <w:r w:rsidR="00F30018">
              <w:rPr>
                <w:noProof/>
                <w:webHidden/>
              </w:rPr>
              <w:instrText xml:space="preserve"> PAGEREF _Toc9427990 \h </w:instrText>
            </w:r>
            <w:r w:rsidR="00F30018">
              <w:rPr>
                <w:noProof/>
                <w:webHidden/>
              </w:rPr>
            </w:r>
            <w:r w:rsidR="00F30018">
              <w:rPr>
                <w:noProof/>
                <w:webHidden/>
              </w:rPr>
              <w:fldChar w:fldCharType="separate"/>
            </w:r>
            <w:r w:rsidR="00F30018">
              <w:rPr>
                <w:noProof/>
                <w:webHidden/>
              </w:rPr>
              <w:t>17</w:t>
            </w:r>
            <w:r w:rsidR="00F30018">
              <w:rPr>
                <w:noProof/>
                <w:webHidden/>
              </w:rPr>
              <w:fldChar w:fldCharType="end"/>
            </w:r>
          </w:hyperlink>
        </w:p>
        <w:p w14:paraId="3775676F" w14:textId="77777777" w:rsidR="00F30018" w:rsidRDefault="00F062FB">
          <w:pPr>
            <w:pStyle w:val="TM3"/>
            <w:tabs>
              <w:tab w:val="right" w:leader="dot" w:pos="10695"/>
            </w:tabs>
            <w:rPr>
              <w:rFonts w:eastAsiaTheme="minorEastAsia" w:cstheme="minorBidi"/>
              <w:noProof/>
              <w:lang w:val="fr-FR" w:eastAsia="fr-FR"/>
            </w:rPr>
          </w:pPr>
          <w:hyperlink w:anchor="_Toc9427991" w:history="1">
            <w:r w:rsidR="00F30018" w:rsidRPr="0045186E">
              <w:rPr>
                <w:rStyle w:val="Lienhypertexte"/>
                <w:noProof/>
              </w:rPr>
              <w:t>3.1.2   Assumptions and risks</w:t>
            </w:r>
            <w:r w:rsidR="00F30018">
              <w:rPr>
                <w:noProof/>
                <w:webHidden/>
              </w:rPr>
              <w:tab/>
            </w:r>
            <w:r w:rsidR="00F30018">
              <w:rPr>
                <w:noProof/>
                <w:webHidden/>
              </w:rPr>
              <w:fldChar w:fldCharType="begin"/>
            </w:r>
            <w:r w:rsidR="00F30018">
              <w:rPr>
                <w:noProof/>
                <w:webHidden/>
              </w:rPr>
              <w:instrText xml:space="preserve"> PAGEREF _Toc9427991 \h </w:instrText>
            </w:r>
            <w:r w:rsidR="00F30018">
              <w:rPr>
                <w:noProof/>
                <w:webHidden/>
              </w:rPr>
            </w:r>
            <w:r w:rsidR="00F30018">
              <w:rPr>
                <w:noProof/>
                <w:webHidden/>
              </w:rPr>
              <w:fldChar w:fldCharType="separate"/>
            </w:r>
            <w:r w:rsidR="00F30018">
              <w:rPr>
                <w:noProof/>
                <w:webHidden/>
              </w:rPr>
              <w:t>18</w:t>
            </w:r>
            <w:r w:rsidR="00F30018">
              <w:rPr>
                <w:noProof/>
                <w:webHidden/>
              </w:rPr>
              <w:fldChar w:fldCharType="end"/>
            </w:r>
          </w:hyperlink>
        </w:p>
        <w:p w14:paraId="2E0DE718" w14:textId="77777777" w:rsidR="00F30018" w:rsidRDefault="00F062FB">
          <w:pPr>
            <w:pStyle w:val="TM3"/>
            <w:tabs>
              <w:tab w:val="right" w:leader="dot" w:pos="10695"/>
            </w:tabs>
            <w:rPr>
              <w:rFonts w:eastAsiaTheme="minorEastAsia" w:cstheme="minorBidi"/>
              <w:noProof/>
              <w:lang w:val="fr-FR" w:eastAsia="fr-FR"/>
            </w:rPr>
          </w:pPr>
          <w:hyperlink w:anchor="_Toc9427992" w:history="1">
            <w:r w:rsidR="00F30018" w:rsidRPr="0045186E">
              <w:rPr>
                <w:rStyle w:val="Lienhypertexte"/>
                <w:noProof/>
              </w:rPr>
              <w:t>3.1.3   Lessons learned from other similar projects and integrated into the project design</w:t>
            </w:r>
            <w:r w:rsidR="00F30018">
              <w:rPr>
                <w:noProof/>
                <w:webHidden/>
              </w:rPr>
              <w:tab/>
            </w:r>
            <w:r w:rsidR="00F30018">
              <w:rPr>
                <w:noProof/>
                <w:webHidden/>
              </w:rPr>
              <w:fldChar w:fldCharType="begin"/>
            </w:r>
            <w:r w:rsidR="00F30018">
              <w:rPr>
                <w:noProof/>
                <w:webHidden/>
              </w:rPr>
              <w:instrText xml:space="preserve"> PAGEREF _Toc9427992 \h </w:instrText>
            </w:r>
            <w:r w:rsidR="00F30018">
              <w:rPr>
                <w:noProof/>
                <w:webHidden/>
              </w:rPr>
            </w:r>
            <w:r w:rsidR="00F30018">
              <w:rPr>
                <w:noProof/>
                <w:webHidden/>
              </w:rPr>
              <w:fldChar w:fldCharType="separate"/>
            </w:r>
            <w:r w:rsidR="00F30018">
              <w:rPr>
                <w:noProof/>
                <w:webHidden/>
              </w:rPr>
              <w:t>19</w:t>
            </w:r>
            <w:r w:rsidR="00F30018">
              <w:rPr>
                <w:noProof/>
                <w:webHidden/>
              </w:rPr>
              <w:fldChar w:fldCharType="end"/>
            </w:r>
          </w:hyperlink>
        </w:p>
        <w:p w14:paraId="66673F0F" w14:textId="77777777" w:rsidR="00F30018" w:rsidRDefault="00F062FB">
          <w:pPr>
            <w:pStyle w:val="TM3"/>
            <w:tabs>
              <w:tab w:val="right" w:leader="dot" w:pos="10695"/>
            </w:tabs>
            <w:rPr>
              <w:rFonts w:eastAsiaTheme="minorEastAsia" w:cstheme="minorBidi"/>
              <w:noProof/>
              <w:lang w:val="fr-FR" w:eastAsia="fr-FR"/>
            </w:rPr>
          </w:pPr>
          <w:hyperlink w:anchor="_Toc9427993" w:history="1">
            <w:r w:rsidR="00F30018" w:rsidRPr="0045186E">
              <w:rPr>
                <w:rStyle w:val="Lienhypertexte"/>
                <w:noProof/>
              </w:rPr>
              <w:t>3.1.4   Expected participation of stakeholders</w:t>
            </w:r>
            <w:r w:rsidR="00F30018">
              <w:rPr>
                <w:noProof/>
                <w:webHidden/>
              </w:rPr>
              <w:tab/>
            </w:r>
            <w:r w:rsidR="00F30018">
              <w:rPr>
                <w:noProof/>
                <w:webHidden/>
              </w:rPr>
              <w:fldChar w:fldCharType="begin"/>
            </w:r>
            <w:r w:rsidR="00F30018">
              <w:rPr>
                <w:noProof/>
                <w:webHidden/>
              </w:rPr>
              <w:instrText xml:space="preserve"> PAGEREF _Toc9427993 \h </w:instrText>
            </w:r>
            <w:r w:rsidR="00F30018">
              <w:rPr>
                <w:noProof/>
                <w:webHidden/>
              </w:rPr>
            </w:r>
            <w:r w:rsidR="00F30018">
              <w:rPr>
                <w:noProof/>
                <w:webHidden/>
              </w:rPr>
              <w:fldChar w:fldCharType="separate"/>
            </w:r>
            <w:r w:rsidR="00F30018">
              <w:rPr>
                <w:noProof/>
                <w:webHidden/>
              </w:rPr>
              <w:t>19</w:t>
            </w:r>
            <w:r w:rsidR="00F30018">
              <w:rPr>
                <w:noProof/>
                <w:webHidden/>
              </w:rPr>
              <w:fldChar w:fldCharType="end"/>
            </w:r>
          </w:hyperlink>
        </w:p>
        <w:p w14:paraId="21EB1D42" w14:textId="77777777" w:rsidR="00F30018" w:rsidRDefault="00F062FB">
          <w:pPr>
            <w:pStyle w:val="TM3"/>
            <w:tabs>
              <w:tab w:val="right" w:leader="dot" w:pos="10695"/>
            </w:tabs>
            <w:rPr>
              <w:rFonts w:eastAsiaTheme="minorEastAsia" w:cstheme="minorBidi"/>
              <w:noProof/>
              <w:lang w:val="fr-FR" w:eastAsia="fr-FR"/>
            </w:rPr>
          </w:pPr>
          <w:hyperlink w:anchor="_Toc9427994" w:history="1">
            <w:r w:rsidR="00F30018" w:rsidRPr="0045186E">
              <w:rPr>
                <w:rStyle w:val="Lienhypertexte"/>
                <w:noProof/>
              </w:rPr>
              <w:t>3.1.5   Replication approach</w:t>
            </w:r>
            <w:r w:rsidR="00F30018">
              <w:rPr>
                <w:noProof/>
                <w:webHidden/>
              </w:rPr>
              <w:tab/>
            </w:r>
            <w:r w:rsidR="00F30018">
              <w:rPr>
                <w:noProof/>
                <w:webHidden/>
              </w:rPr>
              <w:fldChar w:fldCharType="begin"/>
            </w:r>
            <w:r w:rsidR="00F30018">
              <w:rPr>
                <w:noProof/>
                <w:webHidden/>
              </w:rPr>
              <w:instrText xml:space="preserve"> PAGEREF _Toc9427994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53CE3BA6" w14:textId="77777777" w:rsidR="00F30018" w:rsidRDefault="00F062FB">
          <w:pPr>
            <w:pStyle w:val="TM3"/>
            <w:tabs>
              <w:tab w:val="right" w:leader="dot" w:pos="10695"/>
            </w:tabs>
            <w:rPr>
              <w:rFonts w:eastAsiaTheme="minorEastAsia" w:cstheme="minorBidi"/>
              <w:noProof/>
              <w:lang w:val="fr-FR" w:eastAsia="fr-FR"/>
            </w:rPr>
          </w:pPr>
          <w:hyperlink w:anchor="_Toc9427995" w:history="1">
            <w:r w:rsidR="00F30018" w:rsidRPr="0045186E">
              <w:rPr>
                <w:rStyle w:val="Lienhypertexte"/>
                <w:noProof/>
              </w:rPr>
              <w:t>3.1.6   Comparative advantage of UNDP</w:t>
            </w:r>
            <w:r w:rsidR="00F30018">
              <w:rPr>
                <w:noProof/>
                <w:webHidden/>
              </w:rPr>
              <w:tab/>
            </w:r>
            <w:r w:rsidR="00F30018">
              <w:rPr>
                <w:noProof/>
                <w:webHidden/>
              </w:rPr>
              <w:fldChar w:fldCharType="begin"/>
            </w:r>
            <w:r w:rsidR="00F30018">
              <w:rPr>
                <w:noProof/>
                <w:webHidden/>
              </w:rPr>
              <w:instrText xml:space="preserve"> PAGEREF _Toc9427995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29D344DE" w14:textId="77777777" w:rsidR="00F30018" w:rsidRDefault="00F062FB">
          <w:pPr>
            <w:pStyle w:val="TM3"/>
            <w:tabs>
              <w:tab w:val="right" w:leader="dot" w:pos="10695"/>
            </w:tabs>
            <w:rPr>
              <w:rFonts w:eastAsiaTheme="minorEastAsia" w:cstheme="minorBidi"/>
              <w:noProof/>
              <w:lang w:val="fr-FR" w:eastAsia="fr-FR"/>
            </w:rPr>
          </w:pPr>
          <w:hyperlink w:anchor="_Toc9427996" w:history="1">
            <w:r w:rsidR="00F30018" w:rsidRPr="0045186E">
              <w:rPr>
                <w:rStyle w:val="Lienhypertexte"/>
                <w:noProof/>
              </w:rPr>
              <w:t>3.1.7   Linkages between the project and other interventions within the sector</w:t>
            </w:r>
            <w:r w:rsidR="00F30018">
              <w:rPr>
                <w:noProof/>
                <w:webHidden/>
              </w:rPr>
              <w:tab/>
            </w:r>
            <w:r w:rsidR="00F30018">
              <w:rPr>
                <w:noProof/>
                <w:webHidden/>
              </w:rPr>
              <w:fldChar w:fldCharType="begin"/>
            </w:r>
            <w:r w:rsidR="00F30018">
              <w:rPr>
                <w:noProof/>
                <w:webHidden/>
              </w:rPr>
              <w:instrText xml:space="preserve"> PAGEREF _Toc9427996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2905D244" w14:textId="77777777" w:rsidR="00F30018" w:rsidRDefault="00F062FB">
          <w:pPr>
            <w:pStyle w:val="TM3"/>
            <w:tabs>
              <w:tab w:val="right" w:leader="dot" w:pos="10695"/>
            </w:tabs>
            <w:rPr>
              <w:rFonts w:eastAsiaTheme="minorEastAsia" w:cstheme="minorBidi"/>
              <w:noProof/>
              <w:lang w:val="fr-FR" w:eastAsia="fr-FR"/>
            </w:rPr>
          </w:pPr>
          <w:hyperlink w:anchor="_Toc9427997" w:history="1">
            <w:r w:rsidR="00F30018" w:rsidRPr="0045186E">
              <w:rPr>
                <w:rStyle w:val="Lienhypertexte"/>
                <w:noProof/>
              </w:rPr>
              <w:t>3.1.8   Management modalities</w:t>
            </w:r>
            <w:r w:rsidR="00F30018">
              <w:rPr>
                <w:noProof/>
                <w:webHidden/>
              </w:rPr>
              <w:tab/>
            </w:r>
            <w:r w:rsidR="00F30018">
              <w:rPr>
                <w:noProof/>
                <w:webHidden/>
              </w:rPr>
              <w:fldChar w:fldCharType="begin"/>
            </w:r>
            <w:r w:rsidR="00F30018">
              <w:rPr>
                <w:noProof/>
                <w:webHidden/>
              </w:rPr>
              <w:instrText xml:space="preserve"> PAGEREF _Toc9427997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5F603778" w14:textId="77777777" w:rsidR="00F30018" w:rsidRDefault="00F062FB">
          <w:pPr>
            <w:pStyle w:val="TM2"/>
            <w:tabs>
              <w:tab w:val="right" w:leader="dot" w:pos="10695"/>
            </w:tabs>
            <w:rPr>
              <w:rFonts w:eastAsiaTheme="minorEastAsia" w:cstheme="minorBidi"/>
              <w:b w:val="0"/>
              <w:bCs w:val="0"/>
              <w:noProof/>
              <w:lang w:val="fr-FR" w:eastAsia="fr-FR"/>
            </w:rPr>
          </w:pPr>
          <w:hyperlink w:anchor="_Toc9427998" w:history="1">
            <w:r w:rsidR="00F30018" w:rsidRPr="0045186E">
              <w:rPr>
                <w:rStyle w:val="Lienhypertexte"/>
                <w:noProof/>
              </w:rPr>
              <w:t>3.2   Project implementation</w:t>
            </w:r>
            <w:r w:rsidR="00F30018">
              <w:rPr>
                <w:noProof/>
                <w:webHidden/>
              </w:rPr>
              <w:tab/>
            </w:r>
            <w:r w:rsidR="00F30018">
              <w:rPr>
                <w:noProof/>
                <w:webHidden/>
              </w:rPr>
              <w:fldChar w:fldCharType="begin"/>
            </w:r>
            <w:r w:rsidR="00F30018">
              <w:rPr>
                <w:noProof/>
                <w:webHidden/>
              </w:rPr>
              <w:instrText xml:space="preserve"> PAGEREF _Toc9427998 \h </w:instrText>
            </w:r>
            <w:r w:rsidR="00F30018">
              <w:rPr>
                <w:noProof/>
                <w:webHidden/>
              </w:rPr>
            </w:r>
            <w:r w:rsidR="00F30018">
              <w:rPr>
                <w:noProof/>
                <w:webHidden/>
              </w:rPr>
              <w:fldChar w:fldCharType="separate"/>
            </w:r>
            <w:r w:rsidR="00F30018">
              <w:rPr>
                <w:noProof/>
                <w:webHidden/>
              </w:rPr>
              <w:t>21</w:t>
            </w:r>
            <w:r w:rsidR="00F30018">
              <w:rPr>
                <w:noProof/>
                <w:webHidden/>
              </w:rPr>
              <w:fldChar w:fldCharType="end"/>
            </w:r>
          </w:hyperlink>
        </w:p>
        <w:p w14:paraId="093CDC5A" w14:textId="77777777" w:rsidR="00F30018" w:rsidRDefault="00F062FB">
          <w:pPr>
            <w:pStyle w:val="TM3"/>
            <w:tabs>
              <w:tab w:val="right" w:leader="dot" w:pos="10695"/>
            </w:tabs>
            <w:rPr>
              <w:rFonts w:eastAsiaTheme="minorEastAsia" w:cstheme="minorBidi"/>
              <w:noProof/>
              <w:lang w:val="fr-FR" w:eastAsia="fr-FR"/>
            </w:rPr>
          </w:pPr>
          <w:hyperlink w:anchor="_Toc9427999" w:history="1">
            <w:r w:rsidR="00F30018" w:rsidRPr="0045186E">
              <w:rPr>
                <w:rStyle w:val="Lienhypertexte"/>
                <w:noProof/>
              </w:rPr>
              <w:t>3.2.1   Adaptive management</w:t>
            </w:r>
            <w:r w:rsidR="00F30018">
              <w:rPr>
                <w:noProof/>
                <w:webHidden/>
              </w:rPr>
              <w:tab/>
            </w:r>
            <w:r w:rsidR="00F30018">
              <w:rPr>
                <w:noProof/>
                <w:webHidden/>
              </w:rPr>
              <w:fldChar w:fldCharType="begin"/>
            </w:r>
            <w:r w:rsidR="00F30018">
              <w:rPr>
                <w:noProof/>
                <w:webHidden/>
              </w:rPr>
              <w:instrText xml:space="preserve"> PAGEREF _Toc9427999 \h </w:instrText>
            </w:r>
            <w:r w:rsidR="00F30018">
              <w:rPr>
                <w:noProof/>
                <w:webHidden/>
              </w:rPr>
            </w:r>
            <w:r w:rsidR="00F30018">
              <w:rPr>
                <w:noProof/>
                <w:webHidden/>
              </w:rPr>
              <w:fldChar w:fldCharType="separate"/>
            </w:r>
            <w:r w:rsidR="00F30018">
              <w:rPr>
                <w:noProof/>
                <w:webHidden/>
              </w:rPr>
              <w:t>21</w:t>
            </w:r>
            <w:r w:rsidR="00F30018">
              <w:rPr>
                <w:noProof/>
                <w:webHidden/>
              </w:rPr>
              <w:fldChar w:fldCharType="end"/>
            </w:r>
          </w:hyperlink>
        </w:p>
        <w:p w14:paraId="7EDE0F6E" w14:textId="77777777" w:rsidR="00F30018" w:rsidRDefault="00F062FB">
          <w:pPr>
            <w:pStyle w:val="TM3"/>
            <w:tabs>
              <w:tab w:val="right" w:leader="dot" w:pos="10695"/>
            </w:tabs>
            <w:rPr>
              <w:rFonts w:eastAsiaTheme="minorEastAsia" w:cstheme="minorBidi"/>
              <w:noProof/>
              <w:lang w:val="fr-FR" w:eastAsia="fr-FR"/>
            </w:rPr>
          </w:pPr>
          <w:hyperlink w:anchor="_Toc9428000" w:history="1">
            <w:r w:rsidR="00F30018" w:rsidRPr="0045186E">
              <w:rPr>
                <w:rStyle w:val="Lienhypertexte"/>
                <w:noProof/>
              </w:rPr>
              <w:t>3.2.2   Partnership agreements</w:t>
            </w:r>
            <w:r w:rsidR="00F30018">
              <w:rPr>
                <w:noProof/>
                <w:webHidden/>
              </w:rPr>
              <w:tab/>
            </w:r>
            <w:r w:rsidR="00F30018">
              <w:rPr>
                <w:noProof/>
                <w:webHidden/>
              </w:rPr>
              <w:fldChar w:fldCharType="begin"/>
            </w:r>
            <w:r w:rsidR="00F30018">
              <w:rPr>
                <w:noProof/>
                <w:webHidden/>
              </w:rPr>
              <w:instrText xml:space="preserve"> PAGEREF _Toc9428000 \h </w:instrText>
            </w:r>
            <w:r w:rsidR="00F30018">
              <w:rPr>
                <w:noProof/>
                <w:webHidden/>
              </w:rPr>
            </w:r>
            <w:r w:rsidR="00F30018">
              <w:rPr>
                <w:noProof/>
                <w:webHidden/>
              </w:rPr>
              <w:fldChar w:fldCharType="separate"/>
            </w:r>
            <w:r w:rsidR="00F30018">
              <w:rPr>
                <w:noProof/>
                <w:webHidden/>
              </w:rPr>
              <w:t>21</w:t>
            </w:r>
            <w:r w:rsidR="00F30018">
              <w:rPr>
                <w:noProof/>
                <w:webHidden/>
              </w:rPr>
              <w:fldChar w:fldCharType="end"/>
            </w:r>
          </w:hyperlink>
        </w:p>
        <w:p w14:paraId="2802EBA5" w14:textId="77777777" w:rsidR="00F30018" w:rsidRDefault="00F062FB">
          <w:pPr>
            <w:pStyle w:val="TM3"/>
            <w:tabs>
              <w:tab w:val="right" w:leader="dot" w:pos="10695"/>
            </w:tabs>
            <w:rPr>
              <w:rFonts w:eastAsiaTheme="minorEastAsia" w:cstheme="minorBidi"/>
              <w:noProof/>
              <w:lang w:val="fr-FR" w:eastAsia="fr-FR"/>
            </w:rPr>
          </w:pPr>
          <w:hyperlink w:anchor="_Toc9428001" w:history="1">
            <w:r w:rsidR="00F30018" w:rsidRPr="0045186E">
              <w:rPr>
                <w:rStyle w:val="Lienhypertexte"/>
                <w:noProof/>
              </w:rPr>
              <w:t>3.2.3   Comment from Monitoring and Evaluation Activities Used in Adaptive Management</w:t>
            </w:r>
            <w:r w:rsidR="00F30018">
              <w:rPr>
                <w:noProof/>
                <w:webHidden/>
              </w:rPr>
              <w:tab/>
            </w:r>
            <w:r w:rsidR="00F30018">
              <w:rPr>
                <w:noProof/>
                <w:webHidden/>
              </w:rPr>
              <w:fldChar w:fldCharType="begin"/>
            </w:r>
            <w:r w:rsidR="00F30018">
              <w:rPr>
                <w:noProof/>
                <w:webHidden/>
              </w:rPr>
              <w:instrText xml:space="preserve"> PAGEREF _Toc9428001 \h </w:instrText>
            </w:r>
            <w:r w:rsidR="00F30018">
              <w:rPr>
                <w:noProof/>
                <w:webHidden/>
              </w:rPr>
            </w:r>
            <w:r w:rsidR="00F30018">
              <w:rPr>
                <w:noProof/>
                <w:webHidden/>
              </w:rPr>
              <w:fldChar w:fldCharType="separate"/>
            </w:r>
            <w:r w:rsidR="00F30018">
              <w:rPr>
                <w:noProof/>
                <w:webHidden/>
              </w:rPr>
              <w:t>22</w:t>
            </w:r>
            <w:r w:rsidR="00F30018">
              <w:rPr>
                <w:noProof/>
                <w:webHidden/>
              </w:rPr>
              <w:fldChar w:fldCharType="end"/>
            </w:r>
          </w:hyperlink>
        </w:p>
        <w:p w14:paraId="1316D603" w14:textId="77777777" w:rsidR="00F30018" w:rsidRDefault="00F062FB">
          <w:pPr>
            <w:pStyle w:val="TM3"/>
            <w:tabs>
              <w:tab w:val="right" w:leader="dot" w:pos="10695"/>
            </w:tabs>
            <w:rPr>
              <w:rFonts w:eastAsiaTheme="minorEastAsia" w:cstheme="minorBidi"/>
              <w:noProof/>
              <w:lang w:val="fr-FR" w:eastAsia="fr-FR"/>
            </w:rPr>
          </w:pPr>
          <w:hyperlink w:anchor="_Toc9428002" w:history="1">
            <w:r w:rsidR="00F30018" w:rsidRPr="0045186E">
              <w:rPr>
                <w:rStyle w:val="Lienhypertexte"/>
                <w:noProof/>
              </w:rPr>
              <w:t>3.2.4   Project funding</w:t>
            </w:r>
            <w:r w:rsidR="00F30018">
              <w:rPr>
                <w:noProof/>
                <w:webHidden/>
              </w:rPr>
              <w:tab/>
            </w:r>
            <w:r w:rsidR="00F30018">
              <w:rPr>
                <w:noProof/>
                <w:webHidden/>
              </w:rPr>
              <w:fldChar w:fldCharType="begin"/>
            </w:r>
            <w:r w:rsidR="00F30018">
              <w:rPr>
                <w:noProof/>
                <w:webHidden/>
              </w:rPr>
              <w:instrText xml:space="preserve"> PAGEREF _Toc9428002 \h </w:instrText>
            </w:r>
            <w:r w:rsidR="00F30018">
              <w:rPr>
                <w:noProof/>
                <w:webHidden/>
              </w:rPr>
            </w:r>
            <w:r w:rsidR="00F30018">
              <w:rPr>
                <w:noProof/>
                <w:webHidden/>
              </w:rPr>
              <w:fldChar w:fldCharType="separate"/>
            </w:r>
            <w:r w:rsidR="00F30018">
              <w:rPr>
                <w:noProof/>
                <w:webHidden/>
              </w:rPr>
              <w:t>23</w:t>
            </w:r>
            <w:r w:rsidR="00F30018">
              <w:rPr>
                <w:noProof/>
                <w:webHidden/>
              </w:rPr>
              <w:fldChar w:fldCharType="end"/>
            </w:r>
          </w:hyperlink>
        </w:p>
        <w:p w14:paraId="6E1CE5FD" w14:textId="77777777" w:rsidR="00F30018" w:rsidRDefault="00F062FB">
          <w:pPr>
            <w:pStyle w:val="TM3"/>
            <w:tabs>
              <w:tab w:val="right" w:leader="dot" w:pos="10695"/>
            </w:tabs>
            <w:rPr>
              <w:rFonts w:eastAsiaTheme="minorEastAsia" w:cstheme="minorBidi"/>
              <w:noProof/>
              <w:lang w:val="fr-FR" w:eastAsia="fr-FR"/>
            </w:rPr>
          </w:pPr>
          <w:hyperlink w:anchor="_Toc9428003" w:history="1">
            <w:r w:rsidR="00F30018" w:rsidRPr="0045186E">
              <w:rPr>
                <w:rStyle w:val="Lienhypertexte"/>
                <w:noProof/>
              </w:rPr>
              <w:t>3.2.5   Monitoring and evaluation: design at the start and implementation</w:t>
            </w:r>
            <w:r w:rsidR="00F30018">
              <w:rPr>
                <w:noProof/>
                <w:webHidden/>
              </w:rPr>
              <w:tab/>
            </w:r>
            <w:r w:rsidR="00F30018">
              <w:rPr>
                <w:noProof/>
                <w:webHidden/>
              </w:rPr>
              <w:fldChar w:fldCharType="begin"/>
            </w:r>
            <w:r w:rsidR="00F30018">
              <w:rPr>
                <w:noProof/>
                <w:webHidden/>
              </w:rPr>
              <w:instrText xml:space="preserve"> PAGEREF _Toc9428003 \h </w:instrText>
            </w:r>
            <w:r w:rsidR="00F30018">
              <w:rPr>
                <w:noProof/>
                <w:webHidden/>
              </w:rPr>
            </w:r>
            <w:r w:rsidR="00F30018">
              <w:rPr>
                <w:noProof/>
                <w:webHidden/>
              </w:rPr>
              <w:fldChar w:fldCharType="separate"/>
            </w:r>
            <w:r w:rsidR="00F30018">
              <w:rPr>
                <w:noProof/>
                <w:webHidden/>
              </w:rPr>
              <w:t>24</w:t>
            </w:r>
            <w:r w:rsidR="00F30018">
              <w:rPr>
                <w:noProof/>
                <w:webHidden/>
              </w:rPr>
              <w:fldChar w:fldCharType="end"/>
            </w:r>
          </w:hyperlink>
        </w:p>
        <w:p w14:paraId="65AFFDE3" w14:textId="77777777" w:rsidR="00F30018" w:rsidRDefault="00F062FB">
          <w:pPr>
            <w:pStyle w:val="TM3"/>
            <w:tabs>
              <w:tab w:val="right" w:leader="dot" w:pos="10695"/>
            </w:tabs>
            <w:rPr>
              <w:rFonts w:eastAsiaTheme="minorEastAsia" w:cstheme="minorBidi"/>
              <w:noProof/>
              <w:lang w:val="fr-FR" w:eastAsia="fr-FR"/>
            </w:rPr>
          </w:pPr>
          <w:hyperlink w:anchor="_Toc9428004" w:history="1">
            <w:r w:rsidR="00F30018" w:rsidRPr="0045186E">
              <w:rPr>
                <w:rStyle w:val="Lienhypertexte"/>
                <w:noProof/>
              </w:rPr>
              <w:t>3.2.6   Coordination at the implementation level of UNDP and the Executing Agency</w:t>
            </w:r>
            <w:r w:rsidR="00F30018">
              <w:rPr>
                <w:noProof/>
                <w:webHidden/>
              </w:rPr>
              <w:tab/>
            </w:r>
            <w:r w:rsidR="00F30018">
              <w:rPr>
                <w:noProof/>
                <w:webHidden/>
              </w:rPr>
              <w:fldChar w:fldCharType="begin"/>
            </w:r>
            <w:r w:rsidR="00F30018">
              <w:rPr>
                <w:noProof/>
                <w:webHidden/>
              </w:rPr>
              <w:instrText xml:space="preserve"> PAGEREF _Toc9428004 \h </w:instrText>
            </w:r>
            <w:r w:rsidR="00F30018">
              <w:rPr>
                <w:noProof/>
                <w:webHidden/>
              </w:rPr>
            </w:r>
            <w:r w:rsidR="00F30018">
              <w:rPr>
                <w:noProof/>
                <w:webHidden/>
              </w:rPr>
              <w:fldChar w:fldCharType="separate"/>
            </w:r>
            <w:r w:rsidR="00F30018">
              <w:rPr>
                <w:noProof/>
                <w:webHidden/>
              </w:rPr>
              <w:t>26</w:t>
            </w:r>
            <w:r w:rsidR="00F30018">
              <w:rPr>
                <w:noProof/>
                <w:webHidden/>
              </w:rPr>
              <w:fldChar w:fldCharType="end"/>
            </w:r>
          </w:hyperlink>
        </w:p>
        <w:p w14:paraId="2BABEBB8" w14:textId="77777777" w:rsidR="00F30018" w:rsidRDefault="00F062FB">
          <w:pPr>
            <w:pStyle w:val="TM2"/>
            <w:tabs>
              <w:tab w:val="right" w:leader="dot" w:pos="10695"/>
            </w:tabs>
            <w:rPr>
              <w:rFonts w:eastAsiaTheme="minorEastAsia" w:cstheme="minorBidi"/>
              <w:b w:val="0"/>
              <w:bCs w:val="0"/>
              <w:noProof/>
              <w:lang w:val="fr-FR" w:eastAsia="fr-FR"/>
            </w:rPr>
          </w:pPr>
          <w:hyperlink w:anchor="_Toc9428005" w:history="1">
            <w:r w:rsidR="00F30018" w:rsidRPr="0045186E">
              <w:rPr>
                <w:rStyle w:val="Lienhypertexte"/>
                <w:noProof/>
              </w:rPr>
              <w:t>3.3   Project outcomes</w:t>
            </w:r>
            <w:r w:rsidR="00F30018">
              <w:rPr>
                <w:noProof/>
                <w:webHidden/>
              </w:rPr>
              <w:tab/>
            </w:r>
            <w:r w:rsidR="00F30018">
              <w:rPr>
                <w:noProof/>
                <w:webHidden/>
              </w:rPr>
              <w:fldChar w:fldCharType="begin"/>
            </w:r>
            <w:r w:rsidR="00F30018">
              <w:rPr>
                <w:noProof/>
                <w:webHidden/>
              </w:rPr>
              <w:instrText xml:space="preserve"> PAGEREF _Toc9428005 \h </w:instrText>
            </w:r>
            <w:r w:rsidR="00F30018">
              <w:rPr>
                <w:noProof/>
                <w:webHidden/>
              </w:rPr>
            </w:r>
            <w:r w:rsidR="00F30018">
              <w:rPr>
                <w:noProof/>
                <w:webHidden/>
              </w:rPr>
              <w:fldChar w:fldCharType="separate"/>
            </w:r>
            <w:r w:rsidR="00F30018">
              <w:rPr>
                <w:noProof/>
                <w:webHidden/>
              </w:rPr>
              <w:t>26</w:t>
            </w:r>
            <w:r w:rsidR="00F30018">
              <w:rPr>
                <w:noProof/>
                <w:webHidden/>
              </w:rPr>
              <w:fldChar w:fldCharType="end"/>
            </w:r>
          </w:hyperlink>
        </w:p>
        <w:p w14:paraId="7D7ECE27" w14:textId="77777777" w:rsidR="00F30018" w:rsidRDefault="00F062FB">
          <w:pPr>
            <w:pStyle w:val="TM3"/>
            <w:tabs>
              <w:tab w:val="right" w:leader="dot" w:pos="10695"/>
            </w:tabs>
            <w:rPr>
              <w:rFonts w:eastAsiaTheme="minorEastAsia" w:cstheme="minorBidi"/>
              <w:noProof/>
              <w:lang w:val="fr-FR" w:eastAsia="fr-FR"/>
            </w:rPr>
          </w:pPr>
          <w:hyperlink w:anchor="_Toc9428006" w:history="1">
            <w:r w:rsidR="00F30018" w:rsidRPr="0045186E">
              <w:rPr>
                <w:rStyle w:val="Lienhypertexte"/>
                <w:noProof/>
              </w:rPr>
              <w:t>3.3.1 Overall outcomes</w:t>
            </w:r>
            <w:r w:rsidR="00F30018">
              <w:rPr>
                <w:noProof/>
                <w:webHidden/>
              </w:rPr>
              <w:tab/>
            </w:r>
            <w:r w:rsidR="00F30018">
              <w:rPr>
                <w:noProof/>
                <w:webHidden/>
              </w:rPr>
              <w:fldChar w:fldCharType="begin"/>
            </w:r>
            <w:r w:rsidR="00F30018">
              <w:rPr>
                <w:noProof/>
                <w:webHidden/>
              </w:rPr>
              <w:instrText xml:space="preserve"> PAGEREF _Toc9428006 \h </w:instrText>
            </w:r>
            <w:r w:rsidR="00F30018">
              <w:rPr>
                <w:noProof/>
                <w:webHidden/>
              </w:rPr>
            </w:r>
            <w:r w:rsidR="00F30018">
              <w:rPr>
                <w:noProof/>
                <w:webHidden/>
              </w:rPr>
              <w:fldChar w:fldCharType="separate"/>
            </w:r>
            <w:r w:rsidR="00F30018">
              <w:rPr>
                <w:noProof/>
                <w:webHidden/>
              </w:rPr>
              <w:t>27</w:t>
            </w:r>
            <w:r w:rsidR="00F30018">
              <w:rPr>
                <w:noProof/>
                <w:webHidden/>
              </w:rPr>
              <w:fldChar w:fldCharType="end"/>
            </w:r>
          </w:hyperlink>
        </w:p>
        <w:p w14:paraId="04B7A5FB" w14:textId="77777777" w:rsidR="00F30018" w:rsidRDefault="00F062FB">
          <w:pPr>
            <w:pStyle w:val="TM3"/>
            <w:tabs>
              <w:tab w:val="right" w:leader="dot" w:pos="10695"/>
            </w:tabs>
            <w:rPr>
              <w:rFonts w:eastAsiaTheme="minorEastAsia" w:cstheme="minorBidi"/>
              <w:noProof/>
              <w:lang w:val="fr-FR" w:eastAsia="fr-FR"/>
            </w:rPr>
          </w:pPr>
          <w:hyperlink w:anchor="_Toc9428007" w:history="1">
            <w:r w:rsidR="00F30018" w:rsidRPr="0045186E">
              <w:rPr>
                <w:rStyle w:val="Lienhypertexte"/>
                <w:noProof/>
              </w:rPr>
              <w:t>3.3.2   Relevance</w:t>
            </w:r>
            <w:r w:rsidR="00F30018">
              <w:rPr>
                <w:noProof/>
                <w:webHidden/>
              </w:rPr>
              <w:tab/>
            </w:r>
            <w:r w:rsidR="00F30018">
              <w:rPr>
                <w:noProof/>
                <w:webHidden/>
              </w:rPr>
              <w:fldChar w:fldCharType="begin"/>
            </w:r>
            <w:r w:rsidR="00F30018">
              <w:rPr>
                <w:noProof/>
                <w:webHidden/>
              </w:rPr>
              <w:instrText xml:space="preserve"> PAGEREF _Toc9428007 \h </w:instrText>
            </w:r>
            <w:r w:rsidR="00F30018">
              <w:rPr>
                <w:noProof/>
                <w:webHidden/>
              </w:rPr>
            </w:r>
            <w:r w:rsidR="00F30018">
              <w:rPr>
                <w:noProof/>
                <w:webHidden/>
              </w:rPr>
              <w:fldChar w:fldCharType="separate"/>
            </w:r>
            <w:r w:rsidR="00F30018">
              <w:rPr>
                <w:noProof/>
                <w:webHidden/>
              </w:rPr>
              <w:t>32</w:t>
            </w:r>
            <w:r w:rsidR="00F30018">
              <w:rPr>
                <w:noProof/>
                <w:webHidden/>
              </w:rPr>
              <w:fldChar w:fldCharType="end"/>
            </w:r>
          </w:hyperlink>
        </w:p>
        <w:p w14:paraId="146752BF" w14:textId="77777777" w:rsidR="00F30018" w:rsidRDefault="00F062FB">
          <w:pPr>
            <w:pStyle w:val="TM3"/>
            <w:tabs>
              <w:tab w:val="right" w:leader="dot" w:pos="10695"/>
            </w:tabs>
            <w:rPr>
              <w:rFonts w:eastAsiaTheme="minorEastAsia" w:cstheme="minorBidi"/>
              <w:noProof/>
              <w:lang w:val="fr-FR" w:eastAsia="fr-FR"/>
            </w:rPr>
          </w:pPr>
          <w:hyperlink w:anchor="_Toc9428008" w:history="1">
            <w:r w:rsidR="00F30018" w:rsidRPr="0045186E">
              <w:rPr>
                <w:rStyle w:val="Lienhypertexte"/>
                <w:noProof/>
              </w:rPr>
              <w:t>3.3.3   Effectiveness and Efficiency</w:t>
            </w:r>
            <w:r w:rsidR="00F30018">
              <w:rPr>
                <w:noProof/>
                <w:webHidden/>
              </w:rPr>
              <w:tab/>
            </w:r>
            <w:r w:rsidR="00F30018">
              <w:rPr>
                <w:noProof/>
                <w:webHidden/>
              </w:rPr>
              <w:fldChar w:fldCharType="begin"/>
            </w:r>
            <w:r w:rsidR="00F30018">
              <w:rPr>
                <w:noProof/>
                <w:webHidden/>
              </w:rPr>
              <w:instrText xml:space="preserve"> PAGEREF _Toc9428008 \h </w:instrText>
            </w:r>
            <w:r w:rsidR="00F30018">
              <w:rPr>
                <w:noProof/>
                <w:webHidden/>
              </w:rPr>
            </w:r>
            <w:r w:rsidR="00F30018">
              <w:rPr>
                <w:noProof/>
                <w:webHidden/>
              </w:rPr>
              <w:fldChar w:fldCharType="separate"/>
            </w:r>
            <w:r w:rsidR="00F30018">
              <w:rPr>
                <w:noProof/>
                <w:webHidden/>
              </w:rPr>
              <w:t>32</w:t>
            </w:r>
            <w:r w:rsidR="00F30018">
              <w:rPr>
                <w:noProof/>
                <w:webHidden/>
              </w:rPr>
              <w:fldChar w:fldCharType="end"/>
            </w:r>
          </w:hyperlink>
        </w:p>
        <w:p w14:paraId="5ADE2494" w14:textId="77777777" w:rsidR="00F30018" w:rsidRDefault="00F062FB">
          <w:pPr>
            <w:pStyle w:val="TM3"/>
            <w:tabs>
              <w:tab w:val="right" w:leader="dot" w:pos="10695"/>
            </w:tabs>
            <w:rPr>
              <w:rFonts w:eastAsiaTheme="minorEastAsia" w:cstheme="minorBidi"/>
              <w:noProof/>
              <w:lang w:val="fr-FR" w:eastAsia="fr-FR"/>
            </w:rPr>
          </w:pPr>
          <w:hyperlink w:anchor="_Toc9428009" w:history="1">
            <w:r w:rsidR="00F30018" w:rsidRPr="0045186E">
              <w:rPr>
                <w:rStyle w:val="Lienhypertexte"/>
                <w:noProof/>
              </w:rPr>
              <w:t>3.3.4   Ownership by the country</w:t>
            </w:r>
            <w:r w:rsidR="00F30018">
              <w:rPr>
                <w:noProof/>
                <w:webHidden/>
              </w:rPr>
              <w:tab/>
            </w:r>
            <w:r w:rsidR="00F30018">
              <w:rPr>
                <w:noProof/>
                <w:webHidden/>
              </w:rPr>
              <w:fldChar w:fldCharType="begin"/>
            </w:r>
            <w:r w:rsidR="00F30018">
              <w:rPr>
                <w:noProof/>
                <w:webHidden/>
              </w:rPr>
              <w:instrText xml:space="preserve"> PAGEREF _Toc9428009 \h </w:instrText>
            </w:r>
            <w:r w:rsidR="00F30018">
              <w:rPr>
                <w:noProof/>
                <w:webHidden/>
              </w:rPr>
            </w:r>
            <w:r w:rsidR="00F30018">
              <w:rPr>
                <w:noProof/>
                <w:webHidden/>
              </w:rPr>
              <w:fldChar w:fldCharType="separate"/>
            </w:r>
            <w:r w:rsidR="00F30018">
              <w:rPr>
                <w:noProof/>
                <w:webHidden/>
              </w:rPr>
              <w:t>34</w:t>
            </w:r>
            <w:r w:rsidR="00F30018">
              <w:rPr>
                <w:noProof/>
                <w:webHidden/>
              </w:rPr>
              <w:fldChar w:fldCharType="end"/>
            </w:r>
          </w:hyperlink>
        </w:p>
        <w:p w14:paraId="172E2EA4" w14:textId="77777777" w:rsidR="00F30018" w:rsidRDefault="00F062FB">
          <w:pPr>
            <w:pStyle w:val="TM3"/>
            <w:tabs>
              <w:tab w:val="right" w:leader="dot" w:pos="10695"/>
            </w:tabs>
            <w:rPr>
              <w:rFonts w:eastAsiaTheme="minorEastAsia" w:cstheme="minorBidi"/>
              <w:noProof/>
              <w:lang w:val="fr-FR" w:eastAsia="fr-FR"/>
            </w:rPr>
          </w:pPr>
          <w:hyperlink w:anchor="_Toc9428010" w:history="1">
            <w:r w:rsidR="00F30018" w:rsidRPr="0045186E">
              <w:rPr>
                <w:rStyle w:val="Lienhypertexte"/>
                <w:noProof/>
              </w:rPr>
              <w:t>3.3.5   Integration</w:t>
            </w:r>
            <w:r w:rsidR="00F30018">
              <w:rPr>
                <w:noProof/>
                <w:webHidden/>
              </w:rPr>
              <w:tab/>
            </w:r>
            <w:r w:rsidR="00F30018">
              <w:rPr>
                <w:noProof/>
                <w:webHidden/>
              </w:rPr>
              <w:fldChar w:fldCharType="begin"/>
            </w:r>
            <w:r w:rsidR="00F30018">
              <w:rPr>
                <w:noProof/>
                <w:webHidden/>
              </w:rPr>
              <w:instrText xml:space="preserve"> PAGEREF _Toc9428010 \h </w:instrText>
            </w:r>
            <w:r w:rsidR="00F30018">
              <w:rPr>
                <w:noProof/>
                <w:webHidden/>
              </w:rPr>
            </w:r>
            <w:r w:rsidR="00F30018">
              <w:rPr>
                <w:noProof/>
                <w:webHidden/>
              </w:rPr>
              <w:fldChar w:fldCharType="separate"/>
            </w:r>
            <w:r w:rsidR="00F30018">
              <w:rPr>
                <w:noProof/>
                <w:webHidden/>
              </w:rPr>
              <w:t>35</w:t>
            </w:r>
            <w:r w:rsidR="00F30018">
              <w:rPr>
                <w:noProof/>
                <w:webHidden/>
              </w:rPr>
              <w:fldChar w:fldCharType="end"/>
            </w:r>
          </w:hyperlink>
        </w:p>
        <w:p w14:paraId="61BFFA21" w14:textId="77777777" w:rsidR="00F30018" w:rsidRDefault="00F062FB">
          <w:pPr>
            <w:pStyle w:val="TM3"/>
            <w:tabs>
              <w:tab w:val="right" w:leader="dot" w:pos="10695"/>
            </w:tabs>
            <w:rPr>
              <w:rFonts w:eastAsiaTheme="minorEastAsia" w:cstheme="minorBidi"/>
              <w:noProof/>
              <w:lang w:val="fr-FR" w:eastAsia="fr-FR"/>
            </w:rPr>
          </w:pPr>
          <w:hyperlink w:anchor="_Toc9428011" w:history="1">
            <w:r w:rsidR="00F30018" w:rsidRPr="0045186E">
              <w:rPr>
                <w:rStyle w:val="Lienhypertexte"/>
                <w:noProof/>
              </w:rPr>
              <w:t>3.3.6   Sustainability and impacts</w:t>
            </w:r>
            <w:r w:rsidR="00F30018">
              <w:rPr>
                <w:noProof/>
                <w:webHidden/>
              </w:rPr>
              <w:tab/>
            </w:r>
            <w:r w:rsidR="00F30018">
              <w:rPr>
                <w:noProof/>
                <w:webHidden/>
              </w:rPr>
              <w:fldChar w:fldCharType="begin"/>
            </w:r>
            <w:r w:rsidR="00F30018">
              <w:rPr>
                <w:noProof/>
                <w:webHidden/>
              </w:rPr>
              <w:instrText xml:space="preserve"> PAGEREF _Toc9428011 \h </w:instrText>
            </w:r>
            <w:r w:rsidR="00F30018">
              <w:rPr>
                <w:noProof/>
                <w:webHidden/>
              </w:rPr>
            </w:r>
            <w:r w:rsidR="00F30018">
              <w:rPr>
                <w:noProof/>
                <w:webHidden/>
              </w:rPr>
              <w:fldChar w:fldCharType="separate"/>
            </w:r>
            <w:r w:rsidR="00F30018">
              <w:rPr>
                <w:noProof/>
                <w:webHidden/>
              </w:rPr>
              <w:t>35</w:t>
            </w:r>
            <w:r w:rsidR="00F30018">
              <w:rPr>
                <w:noProof/>
                <w:webHidden/>
              </w:rPr>
              <w:fldChar w:fldCharType="end"/>
            </w:r>
          </w:hyperlink>
        </w:p>
        <w:p w14:paraId="1CEBB8CE" w14:textId="77777777" w:rsidR="00F30018" w:rsidRDefault="00F062FB">
          <w:pPr>
            <w:pStyle w:val="TM1"/>
            <w:tabs>
              <w:tab w:val="left" w:pos="440"/>
              <w:tab w:val="right" w:leader="dot" w:pos="10695"/>
            </w:tabs>
            <w:rPr>
              <w:rFonts w:eastAsiaTheme="minorEastAsia" w:cstheme="minorBidi"/>
              <w:b w:val="0"/>
              <w:bCs w:val="0"/>
              <w:noProof/>
              <w:sz w:val="22"/>
              <w:szCs w:val="22"/>
              <w:lang w:val="fr-FR" w:eastAsia="fr-FR"/>
            </w:rPr>
          </w:pPr>
          <w:hyperlink w:anchor="_Toc9428012" w:history="1">
            <w:r w:rsidR="00F30018" w:rsidRPr="0045186E">
              <w:rPr>
                <w:rStyle w:val="Lienhypertexte"/>
                <w:noProof/>
              </w:rPr>
              <w:t>4.</w:t>
            </w:r>
            <w:r w:rsidR="00F30018">
              <w:rPr>
                <w:rFonts w:eastAsiaTheme="minorEastAsia" w:cstheme="minorBidi"/>
                <w:b w:val="0"/>
                <w:bCs w:val="0"/>
                <w:noProof/>
                <w:sz w:val="22"/>
                <w:szCs w:val="22"/>
                <w:lang w:val="fr-FR" w:eastAsia="fr-FR"/>
              </w:rPr>
              <w:tab/>
            </w:r>
            <w:r w:rsidR="00F30018" w:rsidRPr="0045186E">
              <w:rPr>
                <w:rStyle w:val="Lienhypertexte"/>
                <w:noProof/>
              </w:rPr>
              <w:t>CONCLUSIONS AND RECOMMENDATIONS</w:t>
            </w:r>
            <w:r w:rsidR="00F30018">
              <w:rPr>
                <w:noProof/>
                <w:webHidden/>
              </w:rPr>
              <w:tab/>
            </w:r>
            <w:r w:rsidR="00F30018">
              <w:rPr>
                <w:noProof/>
                <w:webHidden/>
              </w:rPr>
              <w:fldChar w:fldCharType="begin"/>
            </w:r>
            <w:r w:rsidR="00F30018">
              <w:rPr>
                <w:noProof/>
                <w:webHidden/>
              </w:rPr>
              <w:instrText xml:space="preserve"> PAGEREF _Toc9428012 \h </w:instrText>
            </w:r>
            <w:r w:rsidR="00F30018">
              <w:rPr>
                <w:noProof/>
                <w:webHidden/>
              </w:rPr>
            </w:r>
            <w:r w:rsidR="00F30018">
              <w:rPr>
                <w:noProof/>
                <w:webHidden/>
              </w:rPr>
              <w:fldChar w:fldCharType="separate"/>
            </w:r>
            <w:r w:rsidR="00F30018">
              <w:rPr>
                <w:noProof/>
                <w:webHidden/>
              </w:rPr>
              <w:t>37</w:t>
            </w:r>
            <w:r w:rsidR="00F30018">
              <w:rPr>
                <w:noProof/>
                <w:webHidden/>
              </w:rPr>
              <w:fldChar w:fldCharType="end"/>
            </w:r>
          </w:hyperlink>
        </w:p>
        <w:p w14:paraId="1A1D7122" w14:textId="77777777" w:rsidR="00F30018" w:rsidRDefault="00F062FB">
          <w:pPr>
            <w:pStyle w:val="TM2"/>
            <w:tabs>
              <w:tab w:val="right" w:leader="dot" w:pos="10695"/>
            </w:tabs>
            <w:rPr>
              <w:rFonts w:eastAsiaTheme="minorEastAsia" w:cstheme="minorBidi"/>
              <w:b w:val="0"/>
              <w:bCs w:val="0"/>
              <w:noProof/>
              <w:lang w:val="fr-FR" w:eastAsia="fr-FR"/>
            </w:rPr>
          </w:pPr>
          <w:hyperlink w:anchor="_Toc9428013" w:history="1">
            <w:r w:rsidR="00F30018" w:rsidRPr="0045186E">
              <w:rPr>
                <w:rStyle w:val="Lienhypertexte"/>
                <w:noProof/>
              </w:rPr>
              <w:t>4.1    Conclusions</w:t>
            </w:r>
            <w:r w:rsidR="00F30018">
              <w:rPr>
                <w:noProof/>
                <w:webHidden/>
              </w:rPr>
              <w:tab/>
            </w:r>
            <w:r w:rsidR="00F30018">
              <w:rPr>
                <w:noProof/>
                <w:webHidden/>
              </w:rPr>
              <w:fldChar w:fldCharType="begin"/>
            </w:r>
            <w:r w:rsidR="00F30018">
              <w:rPr>
                <w:noProof/>
                <w:webHidden/>
              </w:rPr>
              <w:instrText xml:space="preserve"> PAGEREF _Toc9428013 \h </w:instrText>
            </w:r>
            <w:r w:rsidR="00F30018">
              <w:rPr>
                <w:noProof/>
                <w:webHidden/>
              </w:rPr>
            </w:r>
            <w:r w:rsidR="00F30018">
              <w:rPr>
                <w:noProof/>
                <w:webHidden/>
              </w:rPr>
              <w:fldChar w:fldCharType="separate"/>
            </w:r>
            <w:r w:rsidR="00F30018">
              <w:rPr>
                <w:noProof/>
                <w:webHidden/>
              </w:rPr>
              <w:t>37</w:t>
            </w:r>
            <w:r w:rsidR="00F30018">
              <w:rPr>
                <w:noProof/>
                <w:webHidden/>
              </w:rPr>
              <w:fldChar w:fldCharType="end"/>
            </w:r>
          </w:hyperlink>
        </w:p>
        <w:p w14:paraId="7689E4F6" w14:textId="77777777" w:rsidR="00F30018" w:rsidRDefault="00F062FB">
          <w:pPr>
            <w:pStyle w:val="TM2"/>
            <w:tabs>
              <w:tab w:val="right" w:leader="dot" w:pos="10695"/>
            </w:tabs>
            <w:rPr>
              <w:rFonts w:eastAsiaTheme="minorEastAsia" w:cstheme="minorBidi"/>
              <w:b w:val="0"/>
              <w:bCs w:val="0"/>
              <w:noProof/>
              <w:lang w:val="fr-FR" w:eastAsia="fr-FR"/>
            </w:rPr>
          </w:pPr>
          <w:hyperlink w:anchor="_Toc9428014" w:history="1">
            <w:r w:rsidR="00F30018" w:rsidRPr="0045186E">
              <w:rPr>
                <w:rStyle w:val="Lienhypertexte"/>
                <w:noProof/>
              </w:rPr>
              <w:t>4.2    Lessons learned</w:t>
            </w:r>
            <w:r w:rsidR="00F30018">
              <w:rPr>
                <w:noProof/>
                <w:webHidden/>
              </w:rPr>
              <w:tab/>
            </w:r>
            <w:r w:rsidR="00F30018">
              <w:rPr>
                <w:noProof/>
                <w:webHidden/>
              </w:rPr>
              <w:fldChar w:fldCharType="begin"/>
            </w:r>
            <w:r w:rsidR="00F30018">
              <w:rPr>
                <w:noProof/>
                <w:webHidden/>
              </w:rPr>
              <w:instrText xml:space="preserve"> PAGEREF _Toc9428014 \h </w:instrText>
            </w:r>
            <w:r w:rsidR="00F30018">
              <w:rPr>
                <w:noProof/>
                <w:webHidden/>
              </w:rPr>
            </w:r>
            <w:r w:rsidR="00F30018">
              <w:rPr>
                <w:noProof/>
                <w:webHidden/>
              </w:rPr>
              <w:fldChar w:fldCharType="separate"/>
            </w:r>
            <w:r w:rsidR="00F30018">
              <w:rPr>
                <w:noProof/>
                <w:webHidden/>
              </w:rPr>
              <w:t>38</w:t>
            </w:r>
            <w:r w:rsidR="00F30018">
              <w:rPr>
                <w:noProof/>
                <w:webHidden/>
              </w:rPr>
              <w:fldChar w:fldCharType="end"/>
            </w:r>
          </w:hyperlink>
        </w:p>
        <w:p w14:paraId="2321B9BD" w14:textId="77777777" w:rsidR="00F30018" w:rsidRDefault="00F062FB">
          <w:pPr>
            <w:pStyle w:val="TM2"/>
            <w:tabs>
              <w:tab w:val="right" w:leader="dot" w:pos="10695"/>
            </w:tabs>
            <w:rPr>
              <w:rFonts w:eastAsiaTheme="minorEastAsia" w:cstheme="minorBidi"/>
              <w:b w:val="0"/>
              <w:bCs w:val="0"/>
              <w:noProof/>
              <w:lang w:val="fr-FR" w:eastAsia="fr-FR"/>
            </w:rPr>
          </w:pPr>
          <w:hyperlink w:anchor="_Toc9428015" w:history="1">
            <w:r w:rsidR="00F30018" w:rsidRPr="0045186E">
              <w:rPr>
                <w:rStyle w:val="Lienhypertexte"/>
                <w:noProof/>
              </w:rPr>
              <w:t>4.3    Recommendations</w:t>
            </w:r>
            <w:r w:rsidR="00F30018">
              <w:rPr>
                <w:noProof/>
                <w:webHidden/>
              </w:rPr>
              <w:tab/>
            </w:r>
            <w:r w:rsidR="00F30018">
              <w:rPr>
                <w:noProof/>
                <w:webHidden/>
              </w:rPr>
              <w:fldChar w:fldCharType="begin"/>
            </w:r>
            <w:r w:rsidR="00F30018">
              <w:rPr>
                <w:noProof/>
                <w:webHidden/>
              </w:rPr>
              <w:instrText xml:space="preserve"> PAGEREF _Toc9428015 \h </w:instrText>
            </w:r>
            <w:r w:rsidR="00F30018">
              <w:rPr>
                <w:noProof/>
                <w:webHidden/>
              </w:rPr>
            </w:r>
            <w:r w:rsidR="00F30018">
              <w:rPr>
                <w:noProof/>
                <w:webHidden/>
              </w:rPr>
              <w:fldChar w:fldCharType="separate"/>
            </w:r>
            <w:r w:rsidR="00F30018">
              <w:rPr>
                <w:noProof/>
                <w:webHidden/>
              </w:rPr>
              <w:t>40</w:t>
            </w:r>
            <w:r w:rsidR="00F30018">
              <w:rPr>
                <w:noProof/>
                <w:webHidden/>
              </w:rPr>
              <w:fldChar w:fldCharType="end"/>
            </w:r>
          </w:hyperlink>
        </w:p>
        <w:p w14:paraId="16F94D85" w14:textId="44A12844" w:rsidR="009C47FD" w:rsidRPr="00EA5491" w:rsidRDefault="00090AD2" w:rsidP="00BB6DE4">
          <w:pPr>
            <w:ind w:left="990" w:right="1180" w:hanging="270"/>
          </w:pPr>
          <w:r>
            <w:rPr>
              <w:b/>
              <w:bCs/>
              <w:noProof/>
            </w:rPr>
            <w:fldChar w:fldCharType="end"/>
          </w:r>
        </w:p>
      </w:sdtContent>
    </w:sdt>
    <w:p w14:paraId="360EC0BF" w14:textId="1C53B57E" w:rsidR="00F30018" w:rsidRPr="00F062FB" w:rsidRDefault="00F062FB" w:rsidP="00F30018">
      <w:pPr>
        <w:pStyle w:val="TM1"/>
        <w:tabs>
          <w:tab w:val="left" w:pos="440"/>
          <w:tab w:val="right" w:leader="dot" w:pos="10700"/>
        </w:tabs>
        <w:rPr>
          <w:rFonts w:eastAsiaTheme="minorEastAsia" w:cstheme="minorBidi"/>
          <w:b w:val="0"/>
          <w:bCs w:val="0"/>
          <w:noProof/>
        </w:rPr>
      </w:pPr>
      <w:hyperlink w:anchor="_Toc3286726" w:history="1">
        <w:r w:rsidR="00F30018" w:rsidRPr="00F062FB">
          <w:rPr>
            <w:rStyle w:val="Lienhypertexte"/>
            <w:noProof/>
            <w:color w:val="auto"/>
            <w14:scene3d>
              <w14:camera w14:prst="orthographicFront"/>
              <w14:lightRig w14:rig="threePt" w14:dir="t">
                <w14:rot w14:lat="0" w14:lon="0" w14:rev="0"/>
              </w14:lightRig>
            </w14:scene3d>
          </w:rPr>
          <w:t>5.</w:t>
        </w:r>
        <w:r w:rsidR="00F30018" w:rsidRPr="00F062FB">
          <w:rPr>
            <w:rFonts w:eastAsiaTheme="minorEastAsia" w:cstheme="minorBidi"/>
            <w:b w:val="0"/>
            <w:bCs w:val="0"/>
            <w:noProof/>
          </w:rPr>
          <w:tab/>
        </w:r>
        <w:r w:rsidR="00F30018" w:rsidRPr="00F062FB">
          <w:rPr>
            <w:rStyle w:val="Lienhypertexte"/>
            <w:noProof/>
            <w:color w:val="auto"/>
          </w:rPr>
          <w:t>APPENDICES</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_Toc3286726 \h </w:instrText>
        </w:r>
        <w:r w:rsidR="00F30018" w:rsidRPr="00F30018">
          <w:rPr>
            <w:noProof/>
            <w:webHidden/>
          </w:rPr>
        </w:r>
        <w:r w:rsidR="00F30018" w:rsidRPr="00F30018">
          <w:rPr>
            <w:noProof/>
            <w:webHidden/>
          </w:rPr>
          <w:fldChar w:fldCharType="separate"/>
        </w:r>
        <w:r w:rsidR="00F30018" w:rsidRPr="00F062FB">
          <w:rPr>
            <w:noProof/>
            <w:webHidden/>
          </w:rPr>
          <w:t>42</w:t>
        </w:r>
        <w:r w:rsidR="00F30018" w:rsidRPr="00F30018">
          <w:rPr>
            <w:noProof/>
            <w:webHidden/>
          </w:rPr>
          <w:fldChar w:fldCharType="end"/>
        </w:r>
      </w:hyperlink>
    </w:p>
    <w:p w14:paraId="6F053746" w14:textId="2CD01475"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27" w:history="1">
        <w:r w:rsidR="00F30018" w:rsidRPr="00F30018">
          <w:rPr>
            <w:rStyle w:val="Lienhypertexte"/>
            <w:noProof/>
            <w:color w:val="auto"/>
          </w:rPr>
          <w:t xml:space="preserve">Appendix A: </w:t>
        </w:r>
        <w:r>
          <w:rPr>
            <w:rStyle w:val="Lienhypertexte"/>
            <w:noProof/>
            <w:color w:val="auto"/>
          </w:rPr>
          <w:t xml:space="preserve">Terms of Reference of </w:t>
        </w:r>
        <w:r w:rsidR="00F30018" w:rsidRPr="00F30018">
          <w:rPr>
            <w:rStyle w:val="Lienhypertexte"/>
            <w:noProof/>
            <w:color w:val="auto"/>
          </w:rPr>
          <w:t xml:space="preserve">UNDP-GEF Final Evaluation </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_Toc3286727 \h </w:instrText>
        </w:r>
        <w:r w:rsidR="00F30018" w:rsidRPr="00F30018">
          <w:rPr>
            <w:noProof/>
            <w:webHidden/>
          </w:rPr>
        </w:r>
        <w:r w:rsidR="00F30018" w:rsidRPr="00F30018">
          <w:rPr>
            <w:noProof/>
            <w:webHidden/>
          </w:rPr>
          <w:fldChar w:fldCharType="separate"/>
        </w:r>
        <w:r w:rsidR="00F30018" w:rsidRPr="00F30018">
          <w:rPr>
            <w:noProof/>
            <w:webHidden/>
          </w:rPr>
          <w:t>42</w:t>
        </w:r>
        <w:r w:rsidR="00F30018" w:rsidRPr="00F30018">
          <w:rPr>
            <w:noProof/>
            <w:webHidden/>
          </w:rPr>
          <w:fldChar w:fldCharType="end"/>
        </w:r>
      </w:hyperlink>
    </w:p>
    <w:p w14:paraId="36267B1B" w14:textId="1C7661F8"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28" w:history="1">
        <w:r w:rsidR="00F30018" w:rsidRPr="00F30018">
          <w:t xml:space="preserve"> Appendix</w:t>
        </w:r>
        <w:r w:rsidR="00F30018" w:rsidRPr="00F30018">
          <w:rPr>
            <w:rStyle w:val="Lienhypertexte"/>
            <w:noProof/>
            <w:color w:val="auto"/>
          </w:rPr>
          <w:t xml:space="preserve"> B: List of interviewees</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_Toc3286728 \h </w:instrText>
        </w:r>
        <w:r w:rsidR="00F30018" w:rsidRPr="00F30018">
          <w:rPr>
            <w:noProof/>
            <w:webHidden/>
          </w:rPr>
        </w:r>
        <w:r w:rsidR="00F30018" w:rsidRPr="00F30018">
          <w:rPr>
            <w:noProof/>
            <w:webHidden/>
          </w:rPr>
          <w:fldChar w:fldCharType="separate"/>
        </w:r>
        <w:r w:rsidR="00F30018" w:rsidRPr="00F30018">
          <w:rPr>
            <w:noProof/>
            <w:webHidden/>
          </w:rPr>
          <w:t>45</w:t>
        </w:r>
        <w:r w:rsidR="00F30018" w:rsidRPr="00F30018">
          <w:rPr>
            <w:noProof/>
            <w:webHidden/>
          </w:rPr>
          <w:fldChar w:fldCharType="end"/>
        </w:r>
      </w:hyperlink>
    </w:p>
    <w:p w14:paraId="7D4D8C41" w14:textId="7F36C564"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29" w:history="1">
        <w:r w:rsidR="00F30018" w:rsidRPr="00F30018">
          <w:t xml:space="preserve"> Appendix</w:t>
        </w:r>
        <w:r w:rsidR="00F30018" w:rsidRPr="00F30018">
          <w:rPr>
            <w:rStyle w:val="Lienhypertexte"/>
            <w:noProof/>
            <w:color w:val="auto"/>
          </w:rPr>
          <w:t xml:space="preserve"> C : List of revised documents</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_Toc3286729 \h </w:instrText>
        </w:r>
        <w:r w:rsidR="00F30018" w:rsidRPr="00F30018">
          <w:rPr>
            <w:noProof/>
            <w:webHidden/>
          </w:rPr>
        </w:r>
        <w:r w:rsidR="00F30018" w:rsidRPr="00F30018">
          <w:rPr>
            <w:noProof/>
            <w:webHidden/>
          </w:rPr>
          <w:fldChar w:fldCharType="separate"/>
        </w:r>
        <w:r w:rsidR="00F30018" w:rsidRPr="00F30018">
          <w:rPr>
            <w:noProof/>
            <w:webHidden/>
          </w:rPr>
          <w:t>45</w:t>
        </w:r>
        <w:r w:rsidR="00F30018" w:rsidRPr="00F30018">
          <w:rPr>
            <w:noProof/>
            <w:webHidden/>
          </w:rPr>
          <w:fldChar w:fldCharType="end"/>
        </w:r>
      </w:hyperlink>
    </w:p>
    <w:p w14:paraId="230A8477" w14:textId="18187643"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30" w:history="1">
        <w:r w:rsidR="00F30018" w:rsidRPr="00F30018">
          <w:t xml:space="preserve"> Appendix</w:t>
        </w:r>
        <w:r w:rsidR="00F30018" w:rsidRPr="00F30018">
          <w:rPr>
            <w:rStyle w:val="Lienhypertexte"/>
            <w:noProof/>
            <w:color w:val="auto"/>
          </w:rPr>
          <w:t xml:space="preserve"> D :</w:t>
        </w:r>
        <w:r w:rsidR="00F30018" w:rsidRPr="00F30018">
          <w:t xml:space="preserve"> </w:t>
        </w:r>
        <w:r w:rsidR="00F30018" w:rsidRPr="00F30018">
          <w:rPr>
            <w:rStyle w:val="Lienhypertexte"/>
            <w:noProof/>
            <w:color w:val="auto"/>
          </w:rPr>
          <w:t>List of interview questions</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_Toc3286730 \h </w:instrText>
        </w:r>
        <w:r w:rsidR="00F30018" w:rsidRPr="00F30018">
          <w:rPr>
            <w:noProof/>
            <w:webHidden/>
          </w:rPr>
        </w:r>
        <w:r w:rsidR="00F30018" w:rsidRPr="00F30018">
          <w:rPr>
            <w:noProof/>
            <w:webHidden/>
          </w:rPr>
          <w:fldChar w:fldCharType="separate"/>
        </w:r>
        <w:r w:rsidR="00F30018" w:rsidRPr="00F30018">
          <w:rPr>
            <w:noProof/>
            <w:webHidden/>
          </w:rPr>
          <w:t>45</w:t>
        </w:r>
        <w:r w:rsidR="00F30018" w:rsidRPr="00F30018">
          <w:rPr>
            <w:noProof/>
            <w:webHidden/>
          </w:rPr>
          <w:fldChar w:fldCharType="end"/>
        </w:r>
      </w:hyperlink>
    </w:p>
    <w:p w14:paraId="65887D9A" w14:textId="73A4EF6E" w:rsidR="00F30018" w:rsidRPr="00F062FB" w:rsidRDefault="00F062FB" w:rsidP="00F30018">
      <w:pPr>
        <w:pStyle w:val="TM2"/>
        <w:tabs>
          <w:tab w:val="right" w:leader="dot" w:pos="10700"/>
        </w:tabs>
        <w:rPr>
          <w:rFonts w:eastAsiaTheme="minorEastAsia" w:cstheme="minorBidi"/>
          <w:b w:val="0"/>
          <w:bCs w:val="0"/>
          <w:noProof/>
          <w:sz w:val="24"/>
          <w:szCs w:val="24"/>
        </w:rPr>
      </w:pPr>
      <w:hyperlink w:anchor="_Toc3286731" w:history="1">
        <w:r w:rsidR="00F30018" w:rsidRPr="00F30018">
          <w:t>Appendix E: Evaluation Consultant Acceptance Form</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_Toc3286731 \h </w:instrText>
        </w:r>
        <w:r w:rsidR="00F30018" w:rsidRPr="00F30018">
          <w:rPr>
            <w:noProof/>
            <w:webHidden/>
          </w:rPr>
        </w:r>
        <w:r w:rsidR="00F30018" w:rsidRPr="00F30018">
          <w:rPr>
            <w:noProof/>
            <w:webHidden/>
          </w:rPr>
          <w:fldChar w:fldCharType="separate"/>
        </w:r>
        <w:r w:rsidR="00F30018" w:rsidRPr="00F062FB">
          <w:rPr>
            <w:noProof/>
            <w:webHidden/>
          </w:rPr>
          <w:t>46</w:t>
        </w:r>
        <w:r w:rsidR="00F30018" w:rsidRPr="00F30018">
          <w:rPr>
            <w:noProof/>
            <w:webHidden/>
          </w:rPr>
          <w:fldChar w:fldCharType="end"/>
        </w:r>
      </w:hyperlink>
    </w:p>
    <w:p w14:paraId="40477BE0" w14:textId="00D94B98" w:rsidR="00F30018" w:rsidRPr="00F062FB" w:rsidRDefault="00F062FB" w:rsidP="00F30018">
      <w:pPr>
        <w:pStyle w:val="TM2"/>
        <w:tabs>
          <w:tab w:val="right" w:leader="dot" w:pos="10700"/>
        </w:tabs>
        <w:rPr>
          <w:rFonts w:eastAsiaTheme="minorEastAsia" w:cstheme="minorBidi"/>
          <w:b w:val="0"/>
          <w:bCs w:val="0"/>
          <w:noProof/>
          <w:sz w:val="24"/>
          <w:szCs w:val="24"/>
        </w:rPr>
      </w:pPr>
      <w:hyperlink w:anchor="_Toc3286732" w:history="1">
        <w:r w:rsidR="00F30018" w:rsidRPr="00F062FB">
          <w:t xml:space="preserve"> Appendix F</w:t>
        </w:r>
        <w:r w:rsidR="00F30018" w:rsidRPr="00F062FB">
          <w:rPr>
            <w:rStyle w:val="Lienhypertexte"/>
            <w:noProof/>
            <w:color w:val="auto"/>
          </w:rPr>
          <w:t> : Scoreboard</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_Toc3286732 \h </w:instrText>
        </w:r>
        <w:r w:rsidR="00F30018" w:rsidRPr="00F30018">
          <w:rPr>
            <w:noProof/>
            <w:webHidden/>
          </w:rPr>
        </w:r>
        <w:r w:rsidR="00F30018" w:rsidRPr="00F30018">
          <w:rPr>
            <w:noProof/>
            <w:webHidden/>
          </w:rPr>
          <w:fldChar w:fldCharType="separate"/>
        </w:r>
        <w:r w:rsidR="00F30018" w:rsidRPr="00F062FB">
          <w:rPr>
            <w:noProof/>
            <w:webHidden/>
          </w:rPr>
          <w:t>46</w:t>
        </w:r>
        <w:r w:rsidR="00F30018" w:rsidRPr="00F30018">
          <w:rPr>
            <w:noProof/>
            <w:webHidden/>
          </w:rPr>
          <w:fldChar w:fldCharType="end"/>
        </w:r>
      </w:hyperlink>
    </w:p>
    <w:p w14:paraId="11680EAE" w14:textId="29F99786" w:rsidR="00F30018" w:rsidRPr="00F062FB" w:rsidRDefault="00F062FB" w:rsidP="00F30018">
      <w:pPr>
        <w:pStyle w:val="TM2"/>
        <w:tabs>
          <w:tab w:val="right" w:leader="dot" w:pos="10700"/>
        </w:tabs>
        <w:rPr>
          <w:rFonts w:eastAsiaTheme="minorEastAsia" w:cstheme="minorBidi"/>
          <w:b w:val="0"/>
          <w:bCs w:val="0"/>
          <w:noProof/>
          <w:sz w:val="24"/>
          <w:szCs w:val="24"/>
        </w:rPr>
      </w:pPr>
      <w:hyperlink w:anchor="_Toc3286733" w:history="1">
        <w:r w:rsidR="00F30018" w:rsidRPr="00F062FB">
          <w:t xml:space="preserve"> Appendix</w:t>
        </w:r>
        <w:r w:rsidR="00F30018" w:rsidRPr="00F062FB">
          <w:rPr>
            <w:rStyle w:val="Lienhypertexte"/>
            <w:noProof/>
            <w:color w:val="auto"/>
            <w:u w:val="none"/>
          </w:rPr>
          <w:t xml:space="preserve"> G : Evaluation Matrix</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_Toc3286733 \h </w:instrText>
        </w:r>
        <w:r w:rsidR="00F30018" w:rsidRPr="00F30018">
          <w:rPr>
            <w:noProof/>
            <w:webHidden/>
          </w:rPr>
        </w:r>
        <w:r w:rsidR="00F30018" w:rsidRPr="00F30018">
          <w:rPr>
            <w:noProof/>
            <w:webHidden/>
          </w:rPr>
          <w:fldChar w:fldCharType="separate"/>
        </w:r>
        <w:r w:rsidR="00F30018" w:rsidRPr="00F062FB">
          <w:rPr>
            <w:noProof/>
            <w:webHidden/>
          </w:rPr>
          <w:t>0</w:t>
        </w:r>
        <w:r w:rsidR="00F30018" w:rsidRPr="00F30018">
          <w:rPr>
            <w:noProof/>
            <w:webHidden/>
          </w:rPr>
          <w:fldChar w:fldCharType="end"/>
        </w:r>
      </w:hyperlink>
      <w:r w:rsidR="00F30018" w:rsidRPr="00F062FB">
        <w:rPr>
          <w:rStyle w:val="Lienhypertexte"/>
          <w:noProof/>
          <w:color w:val="auto"/>
          <w:u w:val="none"/>
        </w:rPr>
        <w:t>47</w:t>
      </w:r>
    </w:p>
    <w:p w14:paraId="4EFD52D4" w14:textId="77777777" w:rsidR="00B5019C" w:rsidRPr="00F062FB" w:rsidRDefault="00B5019C">
      <w:pPr>
        <w:pStyle w:val="Titre5"/>
        <w:spacing w:before="53"/>
        <w:jc w:val="left"/>
      </w:pPr>
    </w:p>
    <w:p w14:paraId="675F7BBC" w14:textId="77777777" w:rsidR="00B5019C" w:rsidRPr="00F062FB" w:rsidRDefault="00B5019C">
      <w:pPr>
        <w:pStyle w:val="Titre5"/>
        <w:spacing w:before="53"/>
        <w:jc w:val="left"/>
      </w:pPr>
    </w:p>
    <w:p w14:paraId="551ACAA4" w14:textId="77777777" w:rsidR="00B5019C" w:rsidRPr="00F062FB" w:rsidRDefault="00B5019C">
      <w:pPr>
        <w:pStyle w:val="Titre5"/>
        <w:spacing w:before="53"/>
        <w:jc w:val="left"/>
      </w:pPr>
    </w:p>
    <w:p w14:paraId="7FDCCC44" w14:textId="77777777" w:rsidR="00B5019C" w:rsidRPr="00F062FB" w:rsidRDefault="00B5019C">
      <w:pPr>
        <w:pStyle w:val="Titre5"/>
        <w:spacing w:before="53"/>
        <w:jc w:val="left"/>
      </w:pPr>
    </w:p>
    <w:p w14:paraId="549552F9" w14:textId="77777777" w:rsidR="00B5019C" w:rsidRPr="00F062FB" w:rsidRDefault="00B5019C">
      <w:pPr>
        <w:pStyle w:val="Titre5"/>
        <w:spacing w:before="53"/>
        <w:jc w:val="left"/>
      </w:pPr>
    </w:p>
    <w:p w14:paraId="7F9D0779" w14:textId="77777777" w:rsidR="00B5019C" w:rsidRPr="00F062FB" w:rsidRDefault="00B5019C">
      <w:pPr>
        <w:pStyle w:val="Titre5"/>
        <w:spacing w:before="53"/>
        <w:jc w:val="left"/>
      </w:pPr>
    </w:p>
    <w:p w14:paraId="4634B82C" w14:textId="77777777" w:rsidR="00B5019C" w:rsidRPr="00F062FB" w:rsidRDefault="00B5019C">
      <w:pPr>
        <w:pStyle w:val="Titre5"/>
        <w:spacing w:before="53"/>
        <w:jc w:val="left"/>
      </w:pPr>
    </w:p>
    <w:p w14:paraId="6F8A5CB4" w14:textId="77777777" w:rsidR="00B5019C" w:rsidRPr="00F062FB" w:rsidRDefault="00B5019C">
      <w:pPr>
        <w:pStyle w:val="Titre5"/>
        <w:spacing w:before="53"/>
        <w:jc w:val="left"/>
      </w:pPr>
    </w:p>
    <w:p w14:paraId="2A1354BC" w14:textId="77777777" w:rsidR="00B5019C" w:rsidRPr="00F062FB" w:rsidRDefault="00B5019C">
      <w:pPr>
        <w:pStyle w:val="Titre5"/>
        <w:spacing w:before="53"/>
        <w:jc w:val="left"/>
      </w:pPr>
    </w:p>
    <w:p w14:paraId="42A68724" w14:textId="77777777" w:rsidR="00B5019C" w:rsidRPr="00F062FB" w:rsidRDefault="00B5019C">
      <w:pPr>
        <w:pStyle w:val="Titre5"/>
        <w:spacing w:before="53"/>
        <w:jc w:val="left"/>
      </w:pPr>
    </w:p>
    <w:p w14:paraId="099B3790" w14:textId="77777777" w:rsidR="00B5019C" w:rsidRPr="00F062FB" w:rsidRDefault="00B5019C">
      <w:pPr>
        <w:pStyle w:val="Titre5"/>
        <w:spacing w:before="53"/>
        <w:jc w:val="left"/>
      </w:pPr>
    </w:p>
    <w:p w14:paraId="22AF4DBB" w14:textId="77777777" w:rsidR="00B5019C" w:rsidRPr="00F062FB" w:rsidRDefault="00B5019C">
      <w:pPr>
        <w:pStyle w:val="Titre5"/>
        <w:spacing w:before="53"/>
        <w:jc w:val="left"/>
      </w:pPr>
    </w:p>
    <w:p w14:paraId="3A45BE2C" w14:textId="77777777" w:rsidR="00B5019C" w:rsidRPr="00F062FB" w:rsidRDefault="00B5019C">
      <w:pPr>
        <w:pStyle w:val="Titre5"/>
        <w:spacing w:before="53"/>
        <w:jc w:val="left"/>
      </w:pPr>
    </w:p>
    <w:p w14:paraId="209D8384" w14:textId="77777777" w:rsidR="00B5019C" w:rsidRPr="00F062FB" w:rsidRDefault="00B5019C">
      <w:pPr>
        <w:pStyle w:val="Titre5"/>
        <w:spacing w:before="53"/>
        <w:jc w:val="left"/>
      </w:pPr>
    </w:p>
    <w:p w14:paraId="55CB1726" w14:textId="77777777" w:rsidR="00B5019C" w:rsidRPr="00F062FB" w:rsidRDefault="00B5019C">
      <w:pPr>
        <w:pStyle w:val="Titre5"/>
        <w:spacing w:before="53"/>
        <w:jc w:val="left"/>
      </w:pPr>
    </w:p>
    <w:p w14:paraId="6B43EF7C" w14:textId="77777777" w:rsidR="00B5019C" w:rsidRPr="00F062FB" w:rsidRDefault="00B5019C">
      <w:pPr>
        <w:pStyle w:val="Titre5"/>
        <w:spacing w:before="53"/>
        <w:jc w:val="left"/>
      </w:pPr>
    </w:p>
    <w:p w14:paraId="28474A5B" w14:textId="77777777" w:rsidR="00B5019C" w:rsidRPr="00F062FB" w:rsidRDefault="00B5019C">
      <w:pPr>
        <w:pStyle w:val="Titre5"/>
        <w:spacing w:before="53"/>
        <w:jc w:val="left"/>
      </w:pPr>
    </w:p>
    <w:p w14:paraId="51FC4486" w14:textId="77777777" w:rsidR="00B5019C" w:rsidRPr="00F062FB" w:rsidRDefault="00B5019C">
      <w:pPr>
        <w:pStyle w:val="Titre5"/>
        <w:spacing w:before="53"/>
        <w:jc w:val="left"/>
      </w:pPr>
    </w:p>
    <w:p w14:paraId="55DD9CC0" w14:textId="77777777" w:rsidR="00B5019C" w:rsidRPr="00F062FB" w:rsidRDefault="00B5019C">
      <w:pPr>
        <w:pStyle w:val="Titre5"/>
        <w:spacing w:before="53"/>
        <w:jc w:val="left"/>
      </w:pPr>
    </w:p>
    <w:p w14:paraId="31D343F3" w14:textId="77777777" w:rsidR="00B5019C" w:rsidRPr="00F062FB" w:rsidRDefault="00B5019C">
      <w:pPr>
        <w:pStyle w:val="Titre5"/>
        <w:spacing w:before="53"/>
        <w:jc w:val="left"/>
      </w:pPr>
    </w:p>
    <w:p w14:paraId="10E27EB9" w14:textId="77777777" w:rsidR="00B5019C" w:rsidRPr="00F062FB" w:rsidRDefault="00B5019C">
      <w:pPr>
        <w:pStyle w:val="Titre5"/>
        <w:spacing w:before="53"/>
        <w:jc w:val="left"/>
      </w:pPr>
    </w:p>
    <w:p w14:paraId="5C243095" w14:textId="77777777" w:rsidR="00B5019C" w:rsidRPr="00F062FB" w:rsidRDefault="00B5019C">
      <w:pPr>
        <w:pStyle w:val="Titre5"/>
        <w:spacing w:before="53"/>
        <w:jc w:val="left"/>
      </w:pPr>
    </w:p>
    <w:p w14:paraId="7368B8DD" w14:textId="77777777" w:rsidR="00B5019C" w:rsidRPr="00F062FB" w:rsidRDefault="00B5019C">
      <w:pPr>
        <w:pStyle w:val="Titre5"/>
        <w:spacing w:before="53"/>
        <w:jc w:val="left"/>
      </w:pPr>
    </w:p>
    <w:p w14:paraId="1388F657" w14:textId="77777777" w:rsidR="00B5019C" w:rsidRPr="00F062FB" w:rsidRDefault="00B5019C">
      <w:pPr>
        <w:pStyle w:val="Titre5"/>
        <w:spacing w:before="53"/>
        <w:jc w:val="left"/>
      </w:pPr>
    </w:p>
    <w:p w14:paraId="085F2B6B" w14:textId="77777777" w:rsidR="00B5019C" w:rsidRPr="00F062FB" w:rsidRDefault="00B5019C">
      <w:pPr>
        <w:pStyle w:val="Titre5"/>
        <w:spacing w:before="53"/>
        <w:jc w:val="left"/>
      </w:pPr>
    </w:p>
    <w:p w14:paraId="46116A1C" w14:textId="77777777" w:rsidR="00B5019C" w:rsidRPr="00F062FB" w:rsidRDefault="00B5019C">
      <w:pPr>
        <w:pStyle w:val="Titre5"/>
        <w:spacing w:before="53"/>
        <w:jc w:val="left"/>
      </w:pPr>
    </w:p>
    <w:p w14:paraId="25207D87" w14:textId="77777777" w:rsidR="00B5019C" w:rsidRPr="00F062FB" w:rsidRDefault="00B5019C">
      <w:pPr>
        <w:pStyle w:val="Titre5"/>
        <w:spacing w:before="53"/>
        <w:jc w:val="left"/>
      </w:pPr>
    </w:p>
    <w:p w14:paraId="6A7C7736" w14:textId="77777777" w:rsidR="00B5019C" w:rsidRPr="00F062FB" w:rsidRDefault="00B5019C">
      <w:pPr>
        <w:pStyle w:val="Titre5"/>
        <w:spacing w:before="53"/>
        <w:jc w:val="left"/>
      </w:pPr>
    </w:p>
    <w:p w14:paraId="43F64449" w14:textId="77777777" w:rsidR="00B5019C" w:rsidRPr="00F062FB" w:rsidRDefault="00B5019C">
      <w:pPr>
        <w:pStyle w:val="Titre5"/>
        <w:spacing w:before="53"/>
        <w:jc w:val="left"/>
      </w:pPr>
    </w:p>
    <w:p w14:paraId="59A66D0D" w14:textId="77777777" w:rsidR="00B5019C" w:rsidRPr="00F062FB" w:rsidRDefault="00B5019C">
      <w:pPr>
        <w:pStyle w:val="Titre5"/>
        <w:spacing w:before="53"/>
        <w:jc w:val="left"/>
      </w:pPr>
    </w:p>
    <w:p w14:paraId="60B25EF7" w14:textId="77777777" w:rsidR="00B5019C" w:rsidRPr="00F062FB" w:rsidRDefault="00B5019C">
      <w:pPr>
        <w:pStyle w:val="Titre5"/>
        <w:spacing w:before="53"/>
        <w:jc w:val="left"/>
      </w:pPr>
    </w:p>
    <w:p w14:paraId="35F2225E" w14:textId="77777777" w:rsidR="00B5019C" w:rsidRPr="00F062FB" w:rsidRDefault="00B5019C">
      <w:pPr>
        <w:pStyle w:val="Titre5"/>
        <w:spacing w:before="53"/>
        <w:jc w:val="left"/>
      </w:pPr>
    </w:p>
    <w:p w14:paraId="251D348F" w14:textId="77777777" w:rsidR="00B5019C" w:rsidRPr="00F062FB" w:rsidRDefault="00B5019C">
      <w:pPr>
        <w:pStyle w:val="Titre5"/>
        <w:spacing w:before="53"/>
        <w:jc w:val="left"/>
      </w:pPr>
    </w:p>
    <w:p w14:paraId="6C762591" w14:textId="77777777" w:rsidR="00B5019C" w:rsidRPr="00F062FB" w:rsidRDefault="00B5019C">
      <w:pPr>
        <w:pStyle w:val="Titre5"/>
        <w:spacing w:before="53"/>
        <w:jc w:val="left"/>
      </w:pPr>
    </w:p>
    <w:p w14:paraId="0B8C20CB" w14:textId="77777777" w:rsidR="00B5019C" w:rsidRPr="00F062FB" w:rsidRDefault="00B5019C">
      <w:pPr>
        <w:pStyle w:val="Titre5"/>
        <w:spacing w:before="53"/>
        <w:jc w:val="left"/>
      </w:pPr>
    </w:p>
    <w:p w14:paraId="19D2BBA1" w14:textId="77777777" w:rsidR="00B5019C" w:rsidRPr="00F062FB" w:rsidRDefault="00B5019C">
      <w:pPr>
        <w:pStyle w:val="Titre5"/>
        <w:spacing w:before="53"/>
        <w:jc w:val="left"/>
      </w:pPr>
    </w:p>
    <w:p w14:paraId="4474C596" w14:textId="77777777" w:rsidR="00B5019C" w:rsidRPr="00F062FB" w:rsidRDefault="00B5019C">
      <w:pPr>
        <w:pStyle w:val="Titre5"/>
        <w:spacing w:before="53"/>
        <w:jc w:val="left"/>
      </w:pPr>
    </w:p>
    <w:p w14:paraId="4ECCEAE0" w14:textId="77777777" w:rsidR="00B5019C" w:rsidRPr="00F062FB" w:rsidRDefault="00B5019C">
      <w:pPr>
        <w:pStyle w:val="Titre5"/>
        <w:spacing w:before="53"/>
        <w:jc w:val="left"/>
      </w:pPr>
    </w:p>
    <w:p w14:paraId="1BDBD254" w14:textId="4C05344A" w:rsidR="00C4076F" w:rsidRPr="00F062FB" w:rsidRDefault="00012EA6" w:rsidP="00B5019C">
      <w:pPr>
        <w:pStyle w:val="Titre5"/>
        <w:spacing w:before="53"/>
        <w:ind w:left="1260" w:hanging="145"/>
        <w:jc w:val="left"/>
      </w:pPr>
      <w:r w:rsidRPr="00F062FB">
        <w:t>FRONT PAGE</w:t>
      </w:r>
    </w:p>
    <w:p w14:paraId="5B20A6F2" w14:textId="77777777" w:rsidR="00C4076F" w:rsidRPr="00F062FB" w:rsidRDefault="00C4076F">
      <w:pPr>
        <w:pStyle w:val="Corpsdetexte"/>
        <w:spacing w:before="2"/>
        <w:ind w:left="0"/>
        <w:rPr>
          <w:b/>
        </w:rPr>
      </w:pPr>
    </w:p>
    <w:p w14:paraId="0EB1883B" w14:textId="47CFE24C" w:rsidR="00C4076F" w:rsidRPr="00B717C4" w:rsidRDefault="00932574" w:rsidP="00085CAB">
      <w:pPr>
        <w:pStyle w:val="Corpsdetexte"/>
        <w:tabs>
          <w:tab w:val="left" w:pos="9720"/>
        </w:tabs>
        <w:spacing w:line="276" w:lineRule="auto"/>
        <w:ind w:right="630"/>
        <w:jc w:val="both"/>
        <w:rPr>
          <w:rFonts w:asciiTheme="minorHAnsi" w:hAnsiTheme="minorHAnsi"/>
          <w:sz w:val="24"/>
          <w:szCs w:val="24"/>
        </w:rPr>
      </w:pPr>
      <w:r w:rsidRPr="00B717C4">
        <w:rPr>
          <w:b/>
          <w:sz w:val="24"/>
          <w:szCs w:val="24"/>
        </w:rPr>
        <w:t xml:space="preserve">Project Name UNDP / </w:t>
      </w:r>
      <w:r w:rsidR="00F062FB" w:rsidRPr="00B717C4">
        <w:rPr>
          <w:b/>
          <w:sz w:val="24"/>
          <w:szCs w:val="24"/>
        </w:rPr>
        <w:t>GEF:</w:t>
      </w:r>
      <w:r w:rsidR="002943A6" w:rsidRPr="00B717C4">
        <w:rPr>
          <w:b/>
          <w:sz w:val="24"/>
          <w:szCs w:val="24"/>
        </w:rPr>
        <w:t xml:space="preserve"> </w:t>
      </w:r>
      <w:r w:rsidRPr="00B717C4">
        <w:rPr>
          <w:rFonts w:asciiTheme="minorHAnsi" w:hAnsiTheme="minorHAnsi"/>
          <w:sz w:val="24"/>
          <w:szCs w:val="24"/>
        </w:rPr>
        <w:t>Project "Generating global environmental benefits through better planning and decision-making systems at the local level in Burkina Faso" (abbreviated ANCR2</w:t>
      </w:r>
      <w:r w:rsidR="00012EA6" w:rsidRPr="00B717C4">
        <w:rPr>
          <w:rFonts w:asciiTheme="minorHAnsi" w:hAnsiTheme="minorHAnsi"/>
          <w:sz w:val="24"/>
          <w:szCs w:val="24"/>
        </w:rPr>
        <w:t xml:space="preserve"> Project</w:t>
      </w:r>
      <w:r w:rsidR="00F84510" w:rsidRPr="00B717C4">
        <w:rPr>
          <w:rFonts w:asciiTheme="minorHAnsi" w:hAnsiTheme="minorHAnsi"/>
          <w:sz w:val="24"/>
          <w:szCs w:val="24"/>
        </w:rPr>
        <w:t>).</w:t>
      </w:r>
    </w:p>
    <w:p w14:paraId="4BC3EBA4" w14:textId="77777777" w:rsidR="00C4076F" w:rsidRPr="00B717C4" w:rsidRDefault="00C4076F" w:rsidP="00085CAB">
      <w:pPr>
        <w:pStyle w:val="Corpsdetexte"/>
        <w:spacing w:before="7"/>
        <w:ind w:left="0" w:right="630"/>
        <w:rPr>
          <w:sz w:val="24"/>
          <w:szCs w:val="24"/>
        </w:rPr>
      </w:pPr>
    </w:p>
    <w:p w14:paraId="3633D2DD" w14:textId="19D68B43" w:rsidR="00C4076F" w:rsidRPr="00B717C4" w:rsidRDefault="00012EA6" w:rsidP="00085CAB">
      <w:pPr>
        <w:ind w:left="1115" w:right="630"/>
        <w:rPr>
          <w:sz w:val="24"/>
          <w:szCs w:val="24"/>
        </w:rPr>
      </w:pPr>
      <w:r w:rsidRPr="00B717C4">
        <w:rPr>
          <w:b/>
          <w:sz w:val="24"/>
          <w:szCs w:val="24"/>
        </w:rPr>
        <w:t xml:space="preserve">UNDP and GEF Project </w:t>
      </w:r>
      <w:r w:rsidR="002943A6" w:rsidRPr="00B717C4">
        <w:rPr>
          <w:b/>
          <w:sz w:val="24"/>
          <w:szCs w:val="24"/>
        </w:rPr>
        <w:t xml:space="preserve">ID: </w:t>
      </w:r>
      <w:r w:rsidR="00C41FB6" w:rsidRPr="00B717C4">
        <w:rPr>
          <w:rFonts w:ascii="Times New Roman" w:hAnsi="Times New Roman"/>
          <w:sz w:val="24"/>
          <w:szCs w:val="24"/>
        </w:rPr>
        <w:t>00077402 / 4767</w:t>
      </w:r>
    </w:p>
    <w:p w14:paraId="7D2D2B6B" w14:textId="77777777" w:rsidR="00C4076F" w:rsidRPr="00B717C4" w:rsidRDefault="00C4076F" w:rsidP="00085CAB">
      <w:pPr>
        <w:pStyle w:val="Corpsdetexte"/>
        <w:spacing w:before="10"/>
        <w:ind w:left="0" w:right="630"/>
        <w:rPr>
          <w:sz w:val="24"/>
          <w:szCs w:val="24"/>
        </w:rPr>
      </w:pPr>
    </w:p>
    <w:p w14:paraId="48E79E7B" w14:textId="73E4CBC0" w:rsidR="00C4076F" w:rsidRPr="00B717C4" w:rsidRDefault="00184771" w:rsidP="00085CAB">
      <w:pPr>
        <w:spacing w:line="276" w:lineRule="auto"/>
        <w:ind w:left="1115" w:right="630"/>
        <w:jc w:val="both"/>
        <w:rPr>
          <w:sz w:val="24"/>
          <w:szCs w:val="24"/>
        </w:rPr>
      </w:pPr>
      <w:r w:rsidRPr="00B717C4">
        <w:rPr>
          <w:b/>
          <w:sz w:val="24"/>
          <w:szCs w:val="24"/>
        </w:rPr>
        <w:t xml:space="preserve">Schedule of evaluation and date of the evaluation </w:t>
      </w:r>
      <w:r w:rsidR="00F062FB" w:rsidRPr="00B717C4">
        <w:rPr>
          <w:b/>
          <w:sz w:val="24"/>
          <w:szCs w:val="24"/>
        </w:rPr>
        <w:t>report:</w:t>
      </w:r>
      <w:r w:rsidR="002943A6" w:rsidRPr="00B717C4">
        <w:rPr>
          <w:sz w:val="24"/>
          <w:szCs w:val="24"/>
        </w:rPr>
        <w:t xml:space="preserve"> </w:t>
      </w:r>
      <w:r w:rsidR="00C41FB6" w:rsidRPr="00B717C4">
        <w:rPr>
          <w:sz w:val="24"/>
          <w:szCs w:val="24"/>
        </w:rPr>
        <w:t xml:space="preserve"> </w:t>
      </w:r>
      <w:r w:rsidRPr="00B717C4">
        <w:rPr>
          <w:sz w:val="24"/>
          <w:szCs w:val="24"/>
        </w:rPr>
        <w:t>December 1, 2018 to January 31, 2019 / March 11, 2019</w:t>
      </w:r>
    </w:p>
    <w:p w14:paraId="78B7C333" w14:textId="77777777" w:rsidR="00C4076F" w:rsidRPr="00B717C4" w:rsidRDefault="00C4076F" w:rsidP="00085CAB">
      <w:pPr>
        <w:pStyle w:val="Corpsdetexte"/>
        <w:spacing w:before="6"/>
        <w:ind w:left="0" w:right="630"/>
        <w:rPr>
          <w:sz w:val="24"/>
          <w:szCs w:val="24"/>
        </w:rPr>
      </w:pPr>
    </w:p>
    <w:p w14:paraId="3CC878A8" w14:textId="18180C28" w:rsidR="00C4076F" w:rsidRPr="00B717C4" w:rsidRDefault="00184771" w:rsidP="00085CAB">
      <w:pPr>
        <w:ind w:left="1115" w:right="630"/>
        <w:rPr>
          <w:sz w:val="24"/>
          <w:szCs w:val="24"/>
        </w:rPr>
      </w:pPr>
      <w:r w:rsidRPr="00B717C4">
        <w:rPr>
          <w:b/>
          <w:sz w:val="24"/>
          <w:szCs w:val="24"/>
        </w:rPr>
        <w:t>Regions and countries included in the report</w:t>
      </w:r>
      <w:r w:rsidR="002943A6" w:rsidRPr="00B717C4">
        <w:rPr>
          <w:b/>
          <w:sz w:val="24"/>
          <w:szCs w:val="24"/>
        </w:rPr>
        <w:t xml:space="preserve">: </w:t>
      </w:r>
      <w:r w:rsidR="00C41FB6" w:rsidRPr="00B717C4">
        <w:rPr>
          <w:sz w:val="24"/>
          <w:szCs w:val="24"/>
        </w:rPr>
        <w:t>Burkina Faso</w:t>
      </w:r>
    </w:p>
    <w:p w14:paraId="71C9AC0E" w14:textId="77777777" w:rsidR="00C4076F" w:rsidRPr="00B717C4" w:rsidRDefault="00C4076F" w:rsidP="00085CAB">
      <w:pPr>
        <w:pStyle w:val="Corpsdetexte"/>
        <w:ind w:left="0" w:right="630"/>
        <w:rPr>
          <w:sz w:val="24"/>
          <w:szCs w:val="24"/>
        </w:rPr>
      </w:pPr>
    </w:p>
    <w:p w14:paraId="60DA8BEC" w14:textId="7821B01D" w:rsidR="00C4076F" w:rsidRPr="00B717C4" w:rsidRDefault="00184771" w:rsidP="00085CAB">
      <w:pPr>
        <w:spacing w:before="135" w:line="276" w:lineRule="auto"/>
        <w:ind w:left="1115" w:right="630"/>
        <w:jc w:val="both"/>
        <w:rPr>
          <w:sz w:val="24"/>
          <w:szCs w:val="24"/>
        </w:rPr>
      </w:pPr>
      <w:r w:rsidRPr="00B717C4">
        <w:rPr>
          <w:b/>
          <w:sz w:val="24"/>
          <w:szCs w:val="24"/>
        </w:rPr>
        <w:t xml:space="preserve">GEF Operational Program / Strategic </w:t>
      </w:r>
      <w:r w:rsidR="00F062FB" w:rsidRPr="00B717C4">
        <w:rPr>
          <w:b/>
          <w:sz w:val="24"/>
          <w:szCs w:val="24"/>
        </w:rPr>
        <w:t>Program:</w:t>
      </w:r>
      <w:r w:rsidR="002943A6" w:rsidRPr="00B717C4">
        <w:rPr>
          <w:sz w:val="24"/>
          <w:szCs w:val="24"/>
        </w:rPr>
        <w:t xml:space="preserve"> </w:t>
      </w:r>
      <w:r w:rsidR="00012EA6" w:rsidRPr="00B717C4">
        <w:rPr>
          <w:sz w:val="24"/>
          <w:szCs w:val="24"/>
        </w:rPr>
        <w:t>M</w:t>
      </w:r>
      <w:r w:rsidR="00C41FB6" w:rsidRPr="00B717C4">
        <w:rPr>
          <w:sz w:val="24"/>
          <w:szCs w:val="24"/>
        </w:rPr>
        <w:t>ultiple</w:t>
      </w:r>
    </w:p>
    <w:p w14:paraId="3B36B9DF" w14:textId="77777777" w:rsidR="00C4076F" w:rsidRPr="00B717C4" w:rsidRDefault="00C4076F" w:rsidP="00085CAB">
      <w:pPr>
        <w:pStyle w:val="Corpsdetexte"/>
        <w:spacing w:before="6"/>
        <w:ind w:left="0" w:right="630"/>
        <w:rPr>
          <w:sz w:val="24"/>
          <w:szCs w:val="24"/>
        </w:rPr>
      </w:pPr>
    </w:p>
    <w:p w14:paraId="3D857162" w14:textId="3DE1D7DA" w:rsidR="00C4076F" w:rsidRPr="00B717C4" w:rsidRDefault="00012EA6" w:rsidP="00085CAB">
      <w:pPr>
        <w:pStyle w:val="Corpsdetexte"/>
        <w:spacing w:line="276" w:lineRule="auto"/>
        <w:ind w:right="630"/>
        <w:jc w:val="both"/>
        <w:rPr>
          <w:rFonts w:asciiTheme="minorHAnsi" w:hAnsiTheme="minorHAnsi"/>
          <w:sz w:val="24"/>
          <w:szCs w:val="24"/>
        </w:rPr>
      </w:pPr>
      <w:r w:rsidRPr="00B717C4">
        <w:rPr>
          <w:b/>
          <w:sz w:val="24"/>
          <w:szCs w:val="24"/>
        </w:rPr>
        <w:t>Implementing</w:t>
      </w:r>
      <w:r w:rsidR="00184771" w:rsidRPr="00B717C4">
        <w:rPr>
          <w:b/>
          <w:sz w:val="24"/>
          <w:szCs w:val="24"/>
        </w:rPr>
        <w:t xml:space="preserve"> Agency and Project Partners</w:t>
      </w:r>
      <w:r w:rsidR="002943A6" w:rsidRPr="00B717C4">
        <w:rPr>
          <w:b/>
          <w:sz w:val="24"/>
          <w:szCs w:val="24"/>
        </w:rPr>
        <w:t xml:space="preserve">: </w:t>
      </w:r>
      <w:r w:rsidR="0070483A" w:rsidRPr="00B717C4">
        <w:rPr>
          <w:b/>
          <w:sz w:val="24"/>
          <w:szCs w:val="24"/>
        </w:rPr>
        <w:t xml:space="preserve"> </w:t>
      </w:r>
      <w:r w:rsidR="00184771" w:rsidRPr="00B717C4">
        <w:rPr>
          <w:sz w:val="24"/>
          <w:szCs w:val="24"/>
        </w:rPr>
        <w:t>Ministry of the Environment, Green Economy and Climate Change / Permanent Secretariat of the National Council for the Environment and Sustainable Development (SP / CONEDD), COGEL, IPE</w:t>
      </w:r>
    </w:p>
    <w:p w14:paraId="435BA07B" w14:textId="77777777" w:rsidR="00C4076F" w:rsidRPr="00B717C4" w:rsidRDefault="00C4076F" w:rsidP="00085CAB">
      <w:pPr>
        <w:pStyle w:val="Corpsdetexte"/>
        <w:spacing w:before="4"/>
        <w:ind w:left="0" w:right="630"/>
        <w:rPr>
          <w:sz w:val="24"/>
          <w:szCs w:val="24"/>
        </w:rPr>
      </w:pPr>
    </w:p>
    <w:p w14:paraId="2D286D65" w14:textId="4A62C0BA" w:rsidR="00C4076F" w:rsidRPr="00B717C4" w:rsidRDefault="00184771" w:rsidP="00085CAB">
      <w:pPr>
        <w:spacing w:line="276" w:lineRule="auto"/>
        <w:ind w:left="1115" w:right="630"/>
        <w:jc w:val="both"/>
        <w:rPr>
          <w:sz w:val="24"/>
          <w:szCs w:val="24"/>
        </w:rPr>
      </w:pPr>
      <w:r w:rsidRPr="00B717C4">
        <w:rPr>
          <w:b/>
          <w:sz w:val="24"/>
          <w:szCs w:val="24"/>
        </w:rPr>
        <w:t xml:space="preserve">Members of the project evaluation </w:t>
      </w:r>
      <w:r w:rsidR="00F062FB" w:rsidRPr="00B717C4">
        <w:rPr>
          <w:b/>
          <w:sz w:val="24"/>
          <w:szCs w:val="24"/>
        </w:rPr>
        <w:t>team:</w:t>
      </w:r>
      <w:r w:rsidR="002943A6" w:rsidRPr="00B717C4">
        <w:rPr>
          <w:b/>
          <w:sz w:val="24"/>
          <w:szCs w:val="24"/>
        </w:rPr>
        <w:t xml:space="preserve"> </w:t>
      </w:r>
      <w:r w:rsidRPr="00B717C4">
        <w:rPr>
          <w:sz w:val="24"/>
          <w:szCs w:val="24"/>
        </w:rPr>
        <w:t xml:space="preserve">Geneviève </w:t>
      </w:r>
      <w:proofErr w:type="spellStart"/>
      <w:r w:rsidRPr="00B717C4">
        <w:rPr>
          <w:sz w:val="24"/>
          <w:szCs w:val="24"/>
        </w:rPr>
        <w:t>Beaulac</w:t>
      </w:r>
      <w:proofErr w:type="spellEnd"/>
      <w:r w:rsidRPr="00B717C4">
        <w:rPr>
          <w:sz w:val="24"/>
          <w:szCs w:val="24"/>
        </w:rPr>
        <w:t>, international consultant</w:t>
      </w:r>
      <w:r w:rsidR="002943A6" w:rsidRPr="00B717C4">
        <w:rPr>
          <w:sz w:val="24"/>
          <w:szCs w:val="24"/>
        </w:rPr>
        <w:t xml:space="preserve"> </w:t>
      </w:r>
    </w:p>
    <w:p w14:paraId="02F985F3" w14:textId="77777777" w:rsidR="00C4076F" w:rsidRPr="00B717C4" w:rsidRDefault="00C4076F" w:rsidP="00085CAB">
      <w:pPr>
        <w:pStyle w:val="Corpsdetexte"/>
        <w:spacing w:before="6"/>
        <w:ind w:left="0" w:right="630"/>
        <w:rPr>
          <w:sz w:val="24"/>
          <w:szCs w:val="24"/>
        </w:rPr>
      </w:pPr>
    </w:p>
    <w:p w14:paraId="39946EFB" w14:textId="7780F98C" w:rsidR="00C4076F" w:rsidRPr="00B717C4" w:rsidRDefault="00F062FB" w:rsidP="00085CAB">
      <w:pPr>
        <w:pStyle w:val="Corpsdetexte"/>
        <w:spacing w:line="276" w:lineRule="auto"/>
        <w:ind w:right="630"/>
        <w:jc w:val="both"/>
        <w:rPr>
          <w:sz w:val="24"/>
          <w:szCs w:val="24"/>
        </w:rPr>
      </w:pPr>
      <w:r w:rsidRPr="00B717C4">
        <w:rPr>
          <w:b/>
          <w:sz w:val="24"/>
          <w:szCs w:val="24"/>
        </w:rPr>
        <w:t>Acknowledgements:</w:t>
      </w:r>
      <w:r w:rsidR="002943A6" w:rsidRPr="00B717C4">
        <w:rPr>
          <w:b/>
          <w:sz w:val="24"/>
          <w:szCs w:val="24"/>
        </w:rPr>
        <w:t xml:space="preserve"> </w:t>
      </w:r>
    </w:p>
    <w:p w14:paraId="72C76157" w14:textId="2AAA48AD" w:rsidR="0054386F" w:rsidRPr="00B717C4" w:rsidRDefault="00184771" w:rsidP="00085CAB">
      <w:pPr>
        <w:spacing w:line="276" w:lineRule="auto"/>
        <w:ind w:left="1080" w:right="630"/>
        <w:jc w:val="both"/>
        <w:rPr>
          <w:sz w:val="24"/>
          <w:szCs w:val="24"/>
        </w:rPr>
      </w:pPr>
      <w:r w:rsidRPr="00B717C4">
        <w:rPr>
          <w:sz w:val="24"/>
          <w:szCs w:val="24"/>
        </w:rPr>
        <w:t xml:space="preserve">The evaluator would like to thank Mr. Norbert </w:t>
      </w:r>
      <w:proofErr w:type="spellStart"/>
      <w:r w:rsidRPr="00B717C4">
        <w:rPr>
          <w:sz w:val="24"/>
          <w:szCs w:val="24"/>
        </w:rPr>
        <w:t>Sidibé</w:t>
      </w:r>
      <w:proofErr w:type="spellEnd"/>
      <w:r w:rsidRPr="00B717C4">
        <w:rPr>
          <w:sz w:val="24"/>
          <w:szCs w:val="24"/>
        </w:rPr>
        <w:t xml:space="preserve">, the project coordinator for his great availability and efficiency in organizing the interviews with such short notice. Mr. </w:t>
      </w:r>
      <w:proofErr w:type="spellStart"/>
      <w:r w:rsidRPr="00B717C4">
        <w:rPr>
          <w:sz w:val="24"/>
          <w:szCs w:val="24"/>
        </w:rPr>
        <w:t>Sidibé's</w:t>
      </w:r>
      <w:proofErr w:type="spellEnd"/>
      <w:r w:rsidRPr="00B717C4">
        <w:rPr>
          <w:sz w:val="24"/>
          <w:szCs w:val="24"/>
        </w:rPr>
        <w:t xml:space="preserve"> dedication to the project is inspiring. Also, the evaluator would like to thank the head of monitoring and evaluation, Ms. Marceline </w:t>
      </w:r>
      <w:proofErr w:type="spellStart"/>
      <w:r w:rsidRPr="00B717C4">
        <w:rPr>
          <w:sz w:val="24"/>
          <w:szCs w:val="24"/>
        </w:rPr>
        <w:t>Yonli</w:t>
      </w:r>
      <w:proofErr w:type="spellEnd"/>
      <w:r w:rsidRPr="00B717C4">
        <w:rPr>
          <w:sz w:val="24"/>
          <w:szCs w:val="24"/>
        </w:rPr>
        <w:t xml:space="preserve">, for the frankness of the exchanges related to the challenges encountered and her kindness. Mr. Hama </w:t>
      </w:r>
      <w:proofErr w:type="spellStart"/>
      <w:r w:rsidRPr="00B717C4">
        <w:rPr>
          <w:sz w:val="24"/>
          <w:szCs w:val="24"/>
        </w:rPr>
        <w:t>Traore</w:t>
      </w:r>
      <w:proofErr w:type="spellEnd"/>
      <w:r w:rsidRPr="00B717C4">
        <w:rPr>
          <w:sz w:val="24"/>
          <w:szCs w:val="24"/>
        </w:rPr>
        <w:t xml:space="preserve"> from UNDP and Mr. </w:t>
      </w:r>
      <w:proofErr w:type="spellStart"/>
      <w:r w:rsidRPr="00B717C4">
        <w:rPr>
          <w:sz w:val="24"/>
          <w:szCs w:val="24"/>
        </w:rPr>
        <w:t>Salifou</w:t>
      </w:r>
      <w:proofErr w:type="spellEnd"/>
      <w:r w:rsidRPr="00B717C4">
        <w:rPr>
          <w:sz w:val="24"/>
          <w:szCs w:val="24"/>
        </w:rPr>
        <w:t xml:space="preserve"> </w:t>
      </w:r>
      <w:proofErr w:type="spellStart"/>
      <w:r w:rsidRPr="00B717C4">
        <w:rPr>
          <w:sz w:val="24"/>
          <w:szCs w:val="24"/>
        </w:rPr>
        <w:t>Zoungrana</w:t>
      </w:r>
      <w:proofErr w:type="spellEnd"/>
      <w:r w:rsidRPr="00B717C4">
        <w:rPr>
          <w:sz w:val="24"/>
          <w:szCs w:val="24"/>
        </w:rPr>
        <w:t xml:space="preserve"> for their help and comments on the report. The consultant also thanks the </w:t>
      </w:r>
      <w:r w:rsidR="00012EA6" w:rsidRPr="00B717C4">
        <w:rPr>
          <w:sz w:val="24"/>
          <w:szCs w:val="24"/>
        </w:rPr>
        <w:t>positive</w:t>
      </w:r>
      <w:r w:rsidRPr="00B717C4">
        <w:rPr>
          <w:sz w:val="24"/>
          <w:szCs w:val="24"/>
        </w:rPr>
        <w:t xml:space="preserve"> comments and criticisms of the UNDP regional team. Finally, the evaluator thanks all the participants who traveled </w:t>
      </w:r>
      <w:r w:rsidR="00012EA6" w:rsidRPr="00B717C4">
        <w:rPr>
          <w:sz w:val="24"/>
          <w:szCs w:val="24"/>
        </w:rPr>
        <w:t xml:space="preserve">to make themselves available for </w:t>
      </w:r>
      <w:r w:rsidRPr="00B717C4">
        <w:rPr>
          <w:sz w:val="24"/>
          <w:szCs w:val="24"/>
        </w:rPr>
        <w:t xml:space="preserve">the </w:t>
      </w:r>
      <w:r w:rsidR="0070322B" w:rsidRPr="00B717C4">
        <w:rPr>
          <w:sz w:val="24"/>
          <w:szCs w:val="24"/>
        </w:rPr>
        <w:t>interviews.</w:t>
      </w:r>
      <w:r w:rsidR="007A0F29" w:rsidRPr="00B717C4">
        <w:rPr>
          <w:sz w:val="24"/>
          <w:szCs w:val="24"/>
        </w:rPr>
        <w:t xml:space="preserve"> </w:t>
      </w:r>
    </w:p>
    <w:p w14:paraId="3EA7ADCC" w14:textId="77777777" w:rsidR="00386083" w:rsidRPr="00B717C4" w:rsidRDefault="00386083" w:rsidP="0054386F">
      <w:pPr>
        <w:spacing w:line="276" w:lineRule="auto"/>
        <w:ind w:left="1080" w:right="1180"/>
        <w:jc w:val="both"/>
        <w:rPr>
          <w:sz w:val="24"/>
          <w:szCs w:val="24"/>
        </w:rPr>
      </w:pPr>
    </w:p>
    <w:p w14:paraId="41C33331" w14:textId="77777777" w:rsidR="00386083" w:rsidRPr="00B717C4" w:rsidRDefault="00386083" w:rsidP="0054386F">
      <w:pPr>
        <w:spacing w:line="276" w:lineRule="auto"/>
        <w:ind w:left="1080" w:right="1180"/>
        <w:jc w:val="both"/>
        <w:rPr>
          <w:sz w:val="24"/>
          <w:szCs w:val="24"/>
        </w:rPr>
      </w:pPr>
    </w:p>
    <w:p w14:paraId="788FAE99" w14:textId="77777777" w:rsidR="00386083" w:rsidRPr="00B717C4" w:rsidRDefault="00386083" w:rsidP="0054386F">
      <w:pPr>
        <w:spacing w:line="276" w:lineRule="auto"/>
        <w:ind w:left="1080" w:right="1180"/>
        <w:jc w:val="both"/>
        <w:rPr>
          <w:sz w:val="24"/>
          <w:szCs w:val="24"/>
        </w:rPr>
      </w:pPr>
    </w:p>
    <w:p w14:paraId="3B2A0E95" w14:textId="77777777" w:rsidR="00386083" w:rsidRPr="00B717C4" w:rsidRDefault="00386083" w:rsidP="0054386F">
      <w:pPr>
        <w:spacing w:line="276" w:lineRule="auto"/>
        <w:ind w:left="1080" w:right="1180"/>
        <w:jc w:val="both"/>
        <w:rPr>
          <w:sz w:val="24"/>
          <w:szCs w:val="24"/>
        </w:rPr>
      </w:pPr>
    </w:p>
    <w:p w14:paraId="577E2C4A" w14:textId="77777777" w:rsidR="00386083" w:rsidRPr="00B717C4" w:rsidRDefault="00386083" w:rsidP="0054386F">
      <w:pPr>
        <w:spacing w:line="276" w:lineRule="auto"/>
        <w:ind w:left="1080" w:right="1180"/>
        <w:jc w:val="both"/>
        <w:rPr>
          <w:sz w:val="24"/>
          <w:szCs w:val="24"/>
        </w:rPr>
      </w:pPr>
    </w:p>
    <w:p w14:paraId="1E75FBA3" w14:textId="77777777" w:rsidR="00386083" w:rsidRPr="00B717C4" w:rsidRDefault="00386083" w:rsidP="0054386F">
      <w:pPr>
        <w:spacing w:line="276" w:lineRule="auto"/>
        <w:ind w:left="1080" w:right="1180"/>
        <w:jc w:val="both"/>
        <w:rPr>
          <w:sz w:val="24"/>
          <w:szCs w:val="24"/>
        </w:rPr>
      </w:pPr>
    </w:p>
    <w:p w14:paraId="2F434D25" w14:textId="77777777" w:rsidR="00386083" w:rsidRPr="00B717C4" w:rsidRDefault="00386083" w:rsidP="0054386F">
      <w:pPr>
        <w:spacing w:line="276" w:lineRule="auto"/>
        <w:ind w:left="1080" w:right="1180"/>
        <w:jc w:val="both"/>
        <w:rPr>
          <w:sz w:val="24"/>
          <w:szCs w:val="24"/>
        </w:rPr>
      </w:pPr>
    </w:p>
    <w:p w14:paraId="265B75FC" w14:textId="77777777" w:rsidR="00B5019C" w:rsidRPr="00B717C4" w:rsidRDefault="00B5019C" w:rsidP="0054386F">
      <w:pPr>
        <w:spacing w:line="276" w:lineRule="auto"/>
        <w:ind w:left="1080" w:right="1180"/>
        <w:jc w:val="both"/>
        <w:rPr>
          <w:sz w:val="24"/>
          <w:szCs w:val="24"/>
        </w:rPr>
      </w:pPr>
    </w:p>
    <w:p w14:paraId="43F34F5F" w14:textId="77777777" w:rsidR="00386083" w:rsidRPr="00B717C4" w:rsidRDefault="00386083" w:rsidP="0054386F">
      <w:pPr>
        <w:spacing w:line="276" w:lineRule="auto"/>
        <w:ind w:left="1080" w:right="1180"/>
        <w:jc w:val="both"/>
        <w:rPr>
          <w:sz w:val="24"/>
          <w:szCs w:val="24"/>
        </w:rPr>
      </w:pPr>
    </w:p>
    <w:p w14:paraId="63806B29" w14:textId="4B7EEEFB" w:rsidR="00386083" w:rsidRPr="00B717C4" w:rsidRDefault="00386083" w:rsidP="00085CAB">
      <w:pPr>
        <w:spacing w:line="276" w:lineRule="auto"/>
        <w:ind w:right="1180"/>
        <w:jc w:val="both"/>
        <w:rPr>
          <w:sz w:val="24"/>
          <w:szCs w:val="24"/>
        </w:rPr>
      </w:pPr>
    </w:p>
    <w:p w14:paraId="5FA2DFAF" w14:textId="77777777" w:rsidR="00617C99" w:rsidRPr="00B717C4" w:rsidRDefault="00617C99" w:rsidP="00085CAB">
      <w:pPr>
        <w:spacing w:line="276" w:lineRule="auto"/>
        <w:ind w:right="1180"/>
        <w:jc w:val="both"/>
        <w:rPr>
          <w:sz w:val="24"/>
          <w:szCs w:val="24"/>
        </w:rPr>
      </w:pPr>
    </w:p>
    <w:p w14:paraId="52F65415" w14:textId="5CDA695E" w:rsidR="00C4076F" w:rsidRPr="00313A9D" w:rsidRDefault="00184771" w:rsidP="00987727">
      <w:pPr>
        <w:pStyle w:val="Titre5"/>
        <w:ind w:left="395" w:firstLine="720"/>
        <w:rPr>
          <w:lang w:val="fr-FR"/>
        </w:rPr>
      </w:pPr>
      <w:r w:rsidRPr="00184771">
        <w:rPr>
          <w:lang w:val="fr-FR"/>
        </w:rPr>
        <w:lastRenderedPageBreak/>
        <w:t>SUMMARY</w:t>
      </w:r>
    </w:p>
    <w:p w14:paraId="4F049646" w14:textId="33BB1E33" w:rsidR="00C4076F" w:rsidRPr="00EA5491" w:rsidRDefault="00184771">
      <w:pPr>
        <w:spacing w:before="115"/>
        <w:ind w:left="1115"/>
        <w:rPr>
          <w:rFonts w:asciiTheme="minorHAnsi" w:hAnsiTheme="minorHAnsi"/>
          <w:b/>
          <w:lang w:val="fr-CA"/>
        </w:rPr>
      </w:pPr>
      <w:r w:rsidRPr="00184771">
        <w:rPr>
          <w:rFonts w:asciiTheme="minorHAnsi" w:hAnsiTheme="minorHAnsi"/>
          <w:b/>
          <w:lang w:val="fr-CA"/>
        </w:rPr>
        <w:t>Table 1</w:t>
      </w:r>
      <w:r w:rsidR="00F84510" w:rsidRPr="00EA5491">
        <w:rPr>
          <w:rFonts w:asciiTheme="minorHAnsi" w:hAnsiTheme="minorHAnsi"/>
          <w:b/>
          <w:lang w:val="fr-CA"/>
        </w:rPr>
        <w:t xml:space="preserve"> </w:t>
      </w:r>
      <w:r w:rsidR="002943A6" w:rsidRPr="00EA5491">
        <w:rPr>
          <w:rFonts w:asciiTheme="minorHAnsi" w:hAnsiTheme="minorHAnsi"/>
          <w:b/>
          <w:lang w:val="fr-CA"/>
        </w:rPr>
        <w:t xml:space="preserve">: </w:t>
      </w:r>
      <w:r w:rsidRPr="00184771">
        <w:rPr>
          <w:rFonts w:asciiTheme="minorHAnsi" w:hAnsiTheme="minorHAnsi"/>
          <w:b/>
          <w:lang w:val="fr-CA"/>
        </w:rPr>
        <w:t xml:space="preserve">Project </w:t>
      </w:r>
      <w:proofErr w:type="spellStart"/>
      <w:r w:rsidRPr="00184771">
        <w:rPr>
          <w:rFonts w:asciiTheme="minorHAnsi" w:hAnsiTheme="minorHAnsi"/>
          <w:b/>
          <w:lang w:val="fr-CA"/>
        </w:rPr>
        <w:t>summary</w:t>
      </w:r>
      <w:proofErr w:type="spellEnd"/>
    </w:p>
    <w:p w14:paraId="7E05E3CD" w14:textId="77777777" w:rsidR="00C4076F" w:rsidRPr="00EA5491" w:rsidRDefault="00C4076F">
      <w:pPr>
        <w:pStyle w:val="Corpsdetexte"/>
        <w:spacing w:before="7"/>
        <w:ind w:left="0"/>
        <w:rPr>
          <w:rFonts w:asciiTheme="minorHAnsi" w:hAnsiTheme="minorHAnsi"/>
          <w:b/>
          <w:sz w:val="8"/>
          <w:lang w:val="fr-CA"/>
        </w:rPr>
      </w:pP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1841"/>
        <w:gridCol w:w="1843"/>
        <w:gridCol w:w="1826"/>
        <w:gridCol w:w="1887"/>
      </w:tblGrid>
      <w:tr w:rsidR="00C4076F" w:rsidRPr="00317A3D" w14:paraId="5E9C1548" w14:textId="77777777" w:rsidTr="003F0043">
        <w:trPr>
          <w:trHeight w:val="1046"/>
        </w:trPr>
        <w:tc>
          <w:tcPr>
            <w:tcW w:w="1693" w:type="dxa"/>
          </w:tcPr>
          <w:p w14:paraId="430130A6" w14:textId="2DE16117" w:rsidR="00C4076F" w:rsidRPr="00EA5491" w:rsidRDefault="00617C99" w:rsidP="00617C99">
            <w:pPr>
              <w:pStyle w:val="TableParagraph"/>
              <w:spacing w:line="265" w:lineRule="exact"/>
              <w:ind w:left="0"/>
              <w:rPr>
                <w:rFonts w:asciiTheme="minorHAnsi" w:hAnsiTheme="minorHAnsi"/>
                <w:lang w:val="fr-CA"/>
              </w:rPr>
            </w:pPr>
            <w:r>
              <w:rPr>
                <w:rFonts w:asciiTheme="minorHAnsi" w:hAnsiTheme="minorHAnsi"/>
                <w:lang w:val="fr-CA"/>
              </w:rPr>
              <w:t xml:space="preserve"> Project </w:t>
            </w:r>
            <w:proofErr w:type="spellStart"/>
            <w:r>
              <w:rPr>
                <w:rFonts w:asciiTheme="minorHAnsi" w:hAnsiTheme="minorHAnsi"/>
                <w:lang w:val="fr-CA"/>
              </w:rPr>
              <w:t>Title</w:t>
            </w:r>
            <w:proofErr w:type="spellEnd"/>
          </w:p>
        </w:tc>
        <w:tc>
          <w:tcPr>
            <w:tcW w:w="7397" w:type="dxa"/>
            <w:gridSpan w:val="4"/>
          </w:tcPr>
          <w:p w14:paraId="1FB42FD7" w14:textId="62594A78" w:rsidR="00C4076F" w:rsidRPr="00B717C4" w:rsidRDefault="00A62928">
            <w:pPr>
              <w:pStyle w:val="TableParagraph"/>
              <w:spacing w:line="276" w:lineRule="auto"/>
              <w:ind w:right="94"/>
              <w:jc w:val="both"/>
              <w:rPr>
                <w:rFonts w:asciiTheme="minorHAnsi" w:hAnsiTheme="minorHAnsi"/>
              </w:rPr>
            </w:pPr>
            <w:r w:rsidRPr="00B717C4">
              <w:rPr>
                <w:rFonts w:asciiTheme="minorHAnsi" w:hAnsiTheme="minorHAnsi"/>
              </w:rPr>
              <w:t>Generating global environmental benefits through better planning and decision-making systems at the local level in Burkina Faso (abbreviated ANCR2</w:t>
            </w:r>
            <w:r w:rsidR="00491828" w:rsidRPr="00B717C4">
              <w:rPr>
                <w:rFonts w:asciiTheme="minorHAnsi" w:hAnsiTheme="minorHAnsi"/>
              </w:rPr>
              <w:t xml:space="preserve"> Project</w:t>
            </w:r>
            <w:r w:rsidRPr="00B717C4">
              <w:rPr>
                <w:rFonts w:asciiTheme="minorHAnsi" w:hAnsiTheme="minorHAnsi"/>
              </w:rPr>
              <w:t>)</w:t>
            </w:r>
          </w:p>
        </w:tc>
      </w:tr>
      <w:tr w:rsidR="00A62928" w:rsidRPr="00EA5491" w14:paraId="6FB494DF" w14:textId="77777777" w:rsidTr="00E93FB1">
        <w:trPr>
          <w:trHeight w:val="618"/>
        </w:trPr>
        <w:tc>
          <w:tcPr>
            <w:tcW w:w="1693" w:type="dxa"/>
          </w:tcPr>
          <w:p w14:paraId="24E9649E" w14:textId="56B58F3B" w:rsidR="00A62928" w:rsidRPr="00EA5491" w:rsidRDefault="00A62928" w:rsidP="00A62928">
            <w:pPr>
              <w:pStyle w:val="TableParagraph"/>
              <w:spacing w:before="116"/>
              <w:ind w:left="0" w:right="94"/>
              <w:jc w:val="right"/>
              <w:rPr>
                <w:rFonts w:asciiTheme="minorHAnsi" w:hAnsiTheme="minorHAnsi"/>
                <w:lang w:val="fr-CA"/>
              </w:rPr>
            </w:pPr>
            <w:r w:rsidRPr="00A065FA">
              <w:t>GE</w:t>
            </w:r>
            <w:r w:rsidR="00491828">
              <w:t>F</w:t>
            </w:r>
            <w:r w:rsidRPr="00A065FA">
              <w:t xml:space="preserve"> Project ID:</w:t>
            </w:r>
          </w:p>
        </w:tc>
        <w:tc>
          <w:tcPr>
            <w:tcW w:w="1841" w:type="dxa"/>
          </w:tcPr>
          <w:p w14:paraId="28C5C5BC" w14:textId="77777777" w:rsidR="00A62928" w:rsidRPr="00EA5491" w:rsidRDefault="00A62928" w:rsidP="00A62928">
            <w:pPr>
              <w:pStyle w:val="TableParagraph"/>
              <w:spacing w:before="152"/>
              <w:rPr>
                <w:rFonts w:asciiTheme="minorHAnsi" w:hAnsiTheme="minorHAnsi"/>
                <w:lang w:val="fr-CA"/>
              </w:rPr>
            </w:pPr>
            <w:r w:rsidRPr="00EA5491">
              <w:rPr>
                <w:rFonts w:asciiTheme="minorHAnsi" w:hAnsiTheme="minorHAnsi"/>
                <w:lang w:val="fr-CA"/>
              </w:rPr>
              <w:t>4767</w:t>
            </w:r>
          </w:p>
        </w:tc>
        <w:tc>
          <w:tcPr>
            <w:tcW w:w="1843" w:type="dxa"/>
          </w:tcPr>
          <w:p w14:paraId="463F89F3" w14:textId="77777777" w:rsidR="00A62928" w:rsidRPr="00EA5491" w:rsidRDefault="00A62928" w:rsidP="00A62928">
            <w:pPr>
              <w:pStyle w:val="TableParagraph"/>
              <w:ind w:left="0"/>
              <w:rPr>
                <w:rFonts w:asciiTheme="minorHAnsi" w:hAnsiTheme="minorHAnsi"/>
                <w:lang w:val="fr-CA"/>
              </w:rPr>
            </w:pPr>
          </w:p>
        </w:tc>
        <w:tc>
          <w:tcPr>
            <w:tcW w:w="1826" w:type="dxa"/>
          </w:tcPr>
          <w:p w14:paraId="6CBB4DDF" w14:textId="46439E56" w:rsidR="00A62928" w:rsidRPr="005F5810" w:rsidRDefault="00491828" w:rsidP="00A62928">
            <w:pPr>
              <w:pStyle w:val="TableParagraph"/>
              <w:spacing w:line="265" w:lineRule="exact"/>
              <w:ind w:left="208" w:right="196"/>
              <w:jc w:val="center"/>
              <w:rPr>
                <w:rFonts w:asciiTheme="minorHAnsi" w:hAnsiTheme="minorHAnsi"/>
                <w:i/>
                <w:u w:val="single"/>
              </w:rPr>
            </w:pPr>
            <w:r w:rsidRPr="005F5810">
              <w:rPr>
                <w:rFonts w:asciiTheme="minorHAnsi" w:hAnsiTheme="minorHAnsi"/>
                <w:i/>
                <w:u w:val="single"/>
              </w:rPr>
              <w:t>At the approval</w:t>
            </w:r>
          </w:p>
          <w:p w14:paraId="120B419A" w14:textId="68A7524E" w:rsidR="00A62928" w:rsidRPr="005F5810" w:rsidRDefault="00A62928" w:rsidP="00A62928">
            <w:pPr>
              <w:pStyle w:val="TableParagraph"/>
              <w:spacing w:before="41"/>
              <w:ind w:left="208" w:right="195"/>
              <w:jc w:val="center"/>
              <w:rPr>
                <w:rFonts w:asciiTheme="minorHAnsi" w:hAnsiTheme="minorHAnsi"/>
                <w:i/>
              </w:rPr>
            </w:pPr>
            <w:r w:rsidRPr="005F5810">
              <w:rPr>
                <w:rFonts w:asciiTheme="minorHAnsi" w:hAnsiTheme="minorHAnsi"/>
                <w:i/>
                <w:u w:val="single"/>
              </w:rPr>
              <w:t>(million US $)</w:t>
            </w:r>
          </w:p>
        </w:tc>
        <w:tc>
          <w:tcPr>
            <w:tcW w:w="1887" w:type="dxa"/>
          </w:tcPr>
          <w:p w14:paraId="37A5D210" w14:textId="77777777" w:rsidR="00A62928" w:rsidRPr="00A62928" w:rsidRDefault="00A62928" w:rsidP="00A62928">
            <w:pPr>
              <w:pStyle w:val="TableParagraph"/>
              <w:spacing w:line="265" w:lineRule="exact"/>
              <w:ind w:left="229" w:right="218"/>
              <w:jc w:val="center"/>
              <w:rPr>
                <w:rFonts w:asciiTheme="minorHAnsi" w:hAnsiTheme="minorHAnsi"/>
                <w:i/>
                <w:u w:val="single"/>
                <w:lang w:val="fr-CA"/>
              </w:rPr>
            </w:pPr>
            <w:proofErr w:type="spellStart"/>
            <w:r w:rsidRPr="00A62928">
              <w:rPr>
                <w:rFonts w:asciiTheme="minorHAnsi" w:hAnsiTheme="minorHAnsi"/>
                <w:i/>
                <w:u w:val="single"/>
                <w:lang w:val="fr-CA"/>
              </w:rPr>
              <w:t>Upon</w:t>
            </w:r>
            <w:proofErr w:type="spellEnd"/>
            <w:r w:rsidRPr="00A62928">
              <w:rPr>
                <w:rFonts w:asciiTheme="minorHAnsi" w:hAnsiTheme="minorHAnsi"/>
                <w:i/>
                <w:u w:val="single"/>
                <w:lang w:val="fr-CA"/>
              </w:rPr>
              <w:t xml:space="preserve"> </w:t>
            </w:r>
            <w:proofErr w:type="spellStart"/>
            <w:r w:rsidRPr="00A62928">
              <w:rPr>
                <w:rFonts w:asciiTheme="minorHAnsi" w:hAnsiTheme="minorHAnsi"/>
                <w:i/>
                <w:u w:val="single"/>
                <w:lang w:val="fr-CA"/>
              </w:rPr>
              <w:t>completion</w:t>
            </w:r>
            <w:proofErr w:type="spellEnd"/>
          </w:p>
          <w:p w14:paraId="3F59B654" w14:textId="6F7885AE" w:rsidR="00A62928" w:rsidRPr="00EA5491" w:rsidRDefault="00A62928" w:rsidP="00A62928">
            <w:pPr>
              <w:pStyle w:val="TableParagraph"/>
              <w:spacing w:before="41"/>
              <w:ind w:left="229" w:right="216"/>
              <w:jc w:val="center"/>
              <w:rPr>
                <w:rFonts w:asciiTheme="minorHAnsi" w:hAnsiTheme="minorHAnsi"/>
                <w:i/>
                <w:lang w:val="fr-CA"/>
              </w:rPr>
            </w:pPr>
            <w:r w:rsidRPr="00A62928">
              <w:rPr>
                <w:rFonts w:asciiTheme="minorHAnsi" w:hAnsiTheme="minorHAnsi"/>
                <w:i/>
                <w:u w:val="single"/>
                <w:lang w:val="fr-CA"/>
              </w:rPr>
              <w:t>(million US $)</w:t>
            </w:r>
          </w:p>
        </w:tc>
      </w:tr>
      <w:tr w:rsidR="00A62928" w:rsidRPr="00EA5491" w14:paraId="59B9E16A" w14:textId="77777777" w:rsidTr="00E93FB1">
        <w:trPr>
          <w:trHeight w:val="616"/>
        </w:trPr>
        <w:tc>
          <w:tcPr>
            <w:tcW w:w="1693" w:type="dxa"/>
          </w:tcPr>
          <w:p w14:paraId="4E847DE3" w14:textId="4E1600E3" w:rsidR="00A62928" w:rsidRPr="00EA5491" w:rsidRDefault="00A62928" w:rsidP="00A62928">
            <w:pPr>
              <w:pStyle w:val="TableParagraph"/>
              <w:spacing w:before="38"/>
              <w:ind w:left="0" w:right="298"/>
              <w:jc w:val="right"/>
              <w:rPr>
                <w:rFonts w:asciiTheme="minorHAnsi" w:hAnsiTheme="minorHAnsi"/>
                <w:lang w:val="fr-CA"/>
              </w:rPr>
            </w:pPr>
            <w:r w:rsidRPr="00A065FA">
              <w:t>UNDP project ID:</w:t>
            </w:r>
          </w:p>
        </w:tc>
        <w:tc>
          <w:tcPr>
            <w:tcW w:w="1841" w:type="dxa"/>
          </w:tcPr>
          <w:p w14:paraId="4BDE3CF7" w14:textId="77777777" w:rsidR="00A62928" w:rsidRPr="00EA5491" w:rsidRDefault="00A62928" w:rsidP="00A62928">
            <w:pPr>
              <w:tabs>
                <w:tab w:val="right" w:pos="0"/>
              </w:tabs>
              <w:rPr>
                <w:rFonts w:eastAsia="Times New Roman" w:cs="Times New Roman"/>
                <w:sz w:val="20"/>
                <w:szCs w:val="20"/>
                <w:lang w:val="fr-CA"/>
              </w:rPr>
            </w:pPr>
            <w:r w:rsidRPr="00EA5491">
              <w:rPr>
                <w:rFonts w:eastAsia="Times New Roman" w:cs="Times New Roman"/>
                <w:sz w:val="20"/>
                <w:szCs w:val="20"/>
                <w:lang w:val="fr-CA"/>
              </w:rPr>
              <w:t xml:space="preserve">   PIMS : 4892</w:t>
            </w:r>
          </w:p>
          <w:p w14:paraId="27D59EDB" w14:textId="77777777" w:rsidR="00A62928" w:rsidRPr="00EA5491" w:rsidRDefault="00A62928" w:rsidP="00A62928">
            <w:pPr>
              <w:pStyle w:val="TableParagraph"/>
              <w:spacing w:before="150"/>
              <w:rPr>
                <w:rFonts w:asciiTheme="minorHAnsi" w:hAnsiTheme="minorHAnsi"/>
                <w:lang w:val="fr-CA"/>
              </w:rPr>
            </w:pPr>
            <w:r w:rsidRPr="00EA5491">
              <w:rPr>
                <w:rFonts w:eastAsia="Times New Roman" w:cs="Times New Roman"/>
                <w:sz w:val="20"/>
                <w:szCs w:val="20"/>
                <w:lang w:val="fr-CA"/>
              </w:rPr>
              <w:t>Atlas Output ID: 00088196</w:t>
            </w:r>
          </w:p>
        </w:tc>
        <w:tc>
          <w:tcPr>
            <w:tcW w:w="1843" w:type="dxa"/>
          </w:tcPr>
          <w:p w14:paraId="1F605425" w14:textId="7346F386" w:rsidR="00A62928" w:rsidRPr="00EA5491" w:rsidRDefault="00A62928" w:rsidP="00A62928">
            <w:pPr>
              <w:pStyle w:val="TableParagraph"/>
              <w:spacing w:before="38"/>
              <w:ind w:left="0" w:right="96"/>
              <w:jc w:val="right"/>
              <w:rPr>
                <w:rFonts w:asciiTheme="minorHAnsi" w:hAnsiTheme="minorHAnsi"/>
                <w:lang w:val="fr-CA"/>
              </w:rPr>
            </w:pPr>
            <w:r w:rsidRPr="00A62928">
              <w:rPr>
                <w:rFonts w:asciiTheme="minorHAnsi" w:hAnsiTheme="minorHAnsi"/>
                <w:lang w:val="fr-CA"/>
              </w:rPr>
              <w:t xml:space="preserve">GEF </w:t>
            </w:r>
            <w:proofErr w:type="spellStart"/>
            <w:r w:rsidRPr="00A62928">
              <w:rPr>
                <w:rFonts w:asciiTheme="minorHAnsi" w:hAnsiTheme="minorHAnsi"/>
                <w:lang w:val="fr-CA"/>
              </w:rPr>
              <w:t>financing</w:t>
            </w:r>
            <w:proofErr w:type="spellEnd"/>
          </w:p>
        </w:tc>
        <w:tc>
          <w:tcPr>
            <w:tcW w:w="1826" w:type="dxa"/>
          </w:tcPr>
          <w:p w14:paraId="4D88CE75" w14:textId="7C13D237" w:rsidR="00A62928" w:rsidRPr="00EA5491" w:rsidRDefault="00A62928" w:rsidP="00A62928">
            <w:pPr>
              <w:pStyle w:val="TableParagraph"/>
              <w:spacing w:before="150"/>
              <w:ind w:left="0" w:right="195"/>
              <w:rPr>
                <w:rFonts w:asciiTheme="minorHAnsi" w:hAnsiTheme="minorHAnsi"/>
                <w:lang w:val="fr-CA"/>
              </w:rPr>
            </w:pPr>
            <w:r w:rsidRPr="00EA5491">
              <w:rPr>
                <w:rFonts w:asciiTheme="minorHAnsi" w:hAnsiTheme="minorHAnsi"/>
                <w:lang w:val="fr-CA"/>
              </w:rPr>
              <w:t xml:space="preserve">         US$ </w:t>
            </w:r>
            <w:r w:rsidR="00491828" w:rsidRPr="00491828">
              <w:rPr>
                <w:rFonts w:asciiTheme="minorHAnsi" w:hAnsiTheme="minorHAnsi"/>
                <w:lang w:val="fr-CA"/>
              </w:rPr>
              <w:t>970,000</w:t>
            </w:r>
          </w:p>
        </w:tc>
        <w:tc>
          <w:tcPr>
            <w:tcW w:w="1887" w:type="dxa"/>
          </w:tcPr>
          <w:p w14:paraId="14652F21" w14:textId="77777777" w:rsidR="00A62928" w:rsidRPr="00162A86" w:rsidRDefault="00A62928" w:rsidP="00A62928">
            <w:pPr>
              <w:pStyle w:val="TableParagraph"/>
              <w:spacing w:line="265" w:lineRule="exact"/>
              <w:ind w:left="0" w:right="444"/>
              <w:jc w:val="center"/>
              <w:rPr>
                <w:rFonts w:asciiTheme="minorHAnsi" w:hAnsiTheme="minorHAnsi"/>
                <w:sz w:val="10"/>
                <w:szCs w:val="10"/>
                <w:lang w:val="fr-CA"/>
              </w:rPr>
            </w:pPr>
          </w:p>
          <w:p w14:paraId="08CDC98D" w14:textId="097EF60D" w:rsidR="00A62928" w:rsidRPr="00162A86" w:rsidRDefault="00A62928" w:rsidP="00A62928">
            <w:pPr>
              <w:pStyle w:val="TableParagraph"/>
              <w:spacing w:line="265" w:lineRule="exact"/>
              <w:ind w:left="0" w:right="444"/>
              <w:jc w:val="center"/>
              <w:rPr>
                <w:rFonts w:asciiTheme="minorHAnsi" w:hAnsiTheme="minorHAnsi"/>
                <w:lang w:val="fr-CA"/>
              </w:rPr>
            </w:pPr>
            <w:r w:rsidRPr="00162A86">
              <w:rPr>
                <w:rFonts w:asciiTheme="minorHAnsi" w:hAnsiTheme="minorHAnsi"/>
                <w:lang w:val="fr-CA"/>
              </w:rPr>
              <w:t xml:space="preserve">US$ </w:t>
            </w:r>
            <w:r w:rsidR="00491828" w:rsidRPr="00491828">
              <w:rPr>
                <w:rFonts w:asciiTheme="minorHAnsi" w:hAnsiTheme="minorHAnsi"/>
                <w:lang w:val="fr-CA"/>
              </w:rPr>
              <w:t>865,914</w:t>
            </w:r>
          </w:p>
        </w:tc>
      </w:tr>
      <w:tr w:rsidR="00C4076F" w:rsidRPr="00EA5491" w14:paraId="3338CA61" w14:textId="77777777" w:rsidTr="00E93FB1">
        <w:trPr>
          <w:trHeight w:val="309"/>
        </w:trPr>
        <w:tc>
          <w:tcPr>
            <w:tcW w:w="1693" w:type="dxa"/>
          </w:tcPr>
          <w:p w14:paraId="4B098C61" w14:textId="28B84AB8" w:rsidR="00C4076F" w:rsidRPr="00EA5491" w:rsidRDefault="00A62928">
            <w:pPr>
              <w:pStyle w:val="TableParagraph"/>
              <w:spacing w:line="265" w:lineRule="exact"/>
              <w:ind w:left="0" w:right="94"/>
              <w:jc w:val="right"/>
              <w:rPr>
                <w:rFonts w:asciiTheme="minorHAnsi" w:hAnsiTheme="minorHAnsi"/>
                <w:lang w:val="fr-CA"/>
              </w:rPr>
            </w:pPr>
            <w:r w:rsidRPr="00A62928">
              <w:rPr>
                <w:rFonts w:asciiTheme="minorHAnsi" w:hAnsiTheme="minorHAnsi"/>
                <w:lang w:val="fr-CA"/>
              </w:rPr>
              <w:t>Country</w:t>
            </w:r>
            <w:r w:rsidR="002943A6" w:rsidRPr="00EA5491">
              <w:rPr>
                <w:rFonts w:asciiTheme="minorHAnsi" w:hAnsiTheme="minorHAnsi"/>
                <w:lang w:val="fr-CA"/>
              </w:rPr>
              <w:t xml:space="preserve"> :</w:t>
            </w:r>
          </w:p>
        </w:tc>
        <w:tc>
          <w:tcPr>
            <w:tcW w:w="1841" w:type="dxa"/>
          </w:tcPr>
          <w:p w14:paraId="485B3C28" w14:textId="77777777" w:rsidR="00C4076F" w:rsidRPr="00EA5491" w:rsidRDefault="00F84510">
            <w:pPr>
              <w:pStyle w:val="TableParagraph"/>
              <w:spacing w:line="265" w:lineRule="exact"/>
              <w:rPr>
                <w:rFonts w:asciiTheme="minorHAnsi" w:hAnsiTheme="minorHAnsi"/>
                <w:lang w:val="fr-CA"/>
              </w:rPr>
            </w:pPr>
            <w:r w:rsidRPr="00EA5491">
              <w:rPr>
                <w:rFonts w:asciiTheme="minorHAnsi" w:hAnsiTheme="minorHAnsi"/>
                <w:lang w:val="fr-CA"/>
              </w:rPr>
              <w:t>Burkina Faso</w:t>
            </w:r>
          </w:p>
        </w:tc>
        <w:tc>
          <w:tcPr>
            <w:tcW w:w="1843" w:type="dxa"/>
          </w:tcPr>
          <w:p w14:paraId="6F1F98FB" w14:textId="26DB71F0" w:rsidR="00C4076F" w:rsidRPr="00EA5491" w:rsidRDefault="00A62928">
            <w:pPr>
              <w:pStyle w:val="TableParagraph"/>
              <w:spacing w:line="265" w:lineRule="exact"/>
              <w:ind w:left="0" w:right="94"/>
              <w:jc w:val="right"/>
              <w:rPr>
                <w:rFonts w:asciiTheme="minorHAnsi" w:hAnsiTheme="minorHAnsi"/>
                <w:lang w:val="fr-CA"/>
              </w:rPr>
            </w:pPr>
            <w:r w:rsidRPr="00A62928">
              <w:rPr>
                <w:rFonts w:asciiTheme="minorHAnsi" w:hAnsiTheme="minorHAnsi"/>
                <w:lang w:val="fr-CA"/>
              </w:rPr>
              <w:t>UNDP:</w:t>
            </w:r>
          </w:p>
        </w:tc>
        <w:tc>
          <w:tcPr>
            <w:tcW w:w="1826" w:type="dxa"/>
          </w:tcPr>
          <w:p w14:paraId="2A3CB5D8" w14:textId="7C398C04" w:rsidR="00C4076F" w:rsidRPr="00EA5491" w:rsidRDefault="00F84510">
            <w:pPr>
              <w:pStyle w:val="TableParagraph"/>
              <w:spacing w:line="265" w:lineRule="exact"/>
              <w:ind w:left="208" w:right="195"/>
              <w:jc w:val="center"/>
              <w:rPr>
                <w:rFonts w:asciiTheme="minorHAnsi" w:hAnsiTheme="minorHAnsi"/>
                <w:lang w:val="fr-CA"/>
              </w:rPr>
            </w:pPr>
            <w:r w:rsidRPr="00EA5491">
              <w:rPr>
                <w:rFonts w:asciiTheme="minorHAnsi" w:hAnsiTheme="minorHAnsi"/>
                <w:lang w:val="fr-CA"/>
              </w:rPr>
              <w:t xml:space="preserve">US$ </w:t>
            </w:r>
            <w:r w:rsidR="00491828" w:rsidRPr="00491828">
              <w:rPr>
                <w:rFonts w:asciiTheme="minorHAnsi" w:hAnsiTheme="minorHAnsi"/>
                <w:lang w:val="fr-CA"/>
              </w:rPr>
              <w:t>125,000</w:t>
            </w:r>
          </w:p>
        </w:tc>
        <w:tc>
          <w:tcPr>
            <w:tcW w:w="1887" w:type="dxa"/>
          </w:tcPr>
          <w:p w14:paraId="7618DF3B" w14:textId="222CA75B" w:rsidR="00C4076F" w:rsidRPr="00162A86" w:rsidRDefault="002943A6" w:rsidP="00162A86">
            <w:pPr>
              <w:pStyle w:val="TableParagraph"/>
              <w:spacing w:line="265" w:lineRule="exact"/>
              <w:ind w:left="0" w:right="543"/>
              <w:jc w:val="center"/>
              <w:rPr>
                <w:rFonts w:asciiTheme="minorHAnsi" w:hAnsiTheme="minorHAnsi"/>
                <w:lang w:val="fr-CA"/>
              </w:rPr>
            </w:pPr>
            <w:r w:rsidRPr="00162A86">
              <w:rPr>
                <w:rFonts w:asciiTheme="minorHAnsi" w:hAnsiTheme="minorHAnsi"/>
                <w:lang w:val="fr-CA"/>
              </w:rPr>
              <w:t xml:space="preserve">US$ </w:t>
            </w:r>
            <w:r w:rsidR="00491828" w:rsidRPr="00491828">
              <w:rPr>
                <w:rFonts w:asciiTheme="minorHAnsi" w:hAnsiTheme="minorHAnsi"/>
                <w:lang w:val="fr-CA"/>
              </w:rPr>
              <w:t>151,840</w:t>
            </w:r>
          </w:p>
        </w:tc>
      </w:tr>
      <w:tr w:rsidR="00C4076F" w:rsidRPr="00EA5491" w14:paraId="14E97676" w14:textId="77777777" w:rsidTr="00E93FB1">
        <w:trPr>
          <w:trHeight w:val="309"/>
        </w:trPr>
        <w:tc>
          <w:tcPr>
            <w:tcW w:w="1693" w:type="dxa"/>
          </w:tcPr>
          <w:p w14:paraId="24B8AD1A" w14:textId="42476D4E" w:rsidR="00C4076F" w:rsidRPr="00EA5491" w:rsidRDefault="00A62928">
            <w:pPr>
              <w:pStyle w:val="TableParagraph"/>
              <w:spacing w:line="265" w:lineRule="exact"/>
              <w:ind w:left="0" w:right="94"/>
              <w:jc w:val="right"/>
              <w:rPr>
                <w:rFonts w:asciiTheme="minorHAnsi" w:hAnsiTheme="minorHAnsi"/>
                <w:lang w:val="fr-CA"/>
              </w:rPr>
            </w:pPr>
            <w:proofErr w:type="spellStart"/>
            <w:r w:rsidRPr="00A62928">
              <w:rPr>
                <w:rFonts w:asciiTheme="minorHAnsi" w:hAnsiTheme="minorHAnsi"/>
                <w:lang w:val="fr-CA"/>
              </w:rPr>
              <w:t>Region</w:t>
            </w:r>
            <w:proofErr w:type="spellEnd"/>
            <w:r w:rsidR="002943A6" w:rsidRPr="00EA5491">
              <w:rPr>
                <w:rFonts w:asciiTheme="minorHAnsi" w:hAnsiTheme="minorHAnsi"/>
                <w:lang w:val="fr-CA"/>
              </w:rPr>
              <w:t xml:space="preserve"> :</w:t>
            </w:r>
          </w:p>
        </w:tc>
        <w:tc>
          <w:tcPr>
            <w:tcW w:w="1841" w:type="dxa"/>
          </w:tcPr>
          <w:p w14:paraId="5BD58B52" w14:textId="6318292A" w:rsidR="00C4076F" w:rsidRPr="00EA5491" w:rsidRDefault="00A62928">
            <w:pPr>
              <w:pStyle w:val="TableParagraph"/>
              <w:spacing w:line="265" w:lineRule="exact"/>
              <w:rPr>
                <w:rFonts w:asciiTheme="minorHAnsi" w:hAnsiTheme="minorHAnsi"/>
                <w:lang w:val="fr-CA"/>
              </w:rPr>
            </w:pPr>
            <w:proofErr w:type="spellStart"/>
            <w:r w:rsidRPr="00A62928">
              <w:rPr>
                <w:rFonts w:asciiTheme="minorHAnsi" w:hAnsiTheme="minorHAnsi"/>
                <w:lang w:val="fr-CA"/>
              </w:rPr>
              <w:t>Africa</w:t>
            </w:r>
            <w:proofErr w:type="spellEnd"/>
          </w:p>
        </w:tc>
        <w:tc>
          <w:tcPr>
            <w:tcW w:w="1843" w:type="dxa"/>
          </w:tcPr>
          <w:p w14:paraId="2A4EB091" w14:textId="2B4E27BF" w:rsidR="00C4076F" w:rsidRPr="00EA5491" w:rsidRDefault="00A62928">
            <w:pPr>
              <w:pStyle w:val="TableParagraph"/>
              <w:spacing w:line="265" w:lineRule="exact"/>
              <w:ind w:left="0" w:right="94"/>
              <w:jc w:val="right"/>
              <w:rPr>
                <w:rFonts w:asciiTheme="minorHAnsi" w:hAnsiTheme="minorHAnsi"/>
                <w:lang w:val="fr-CA"/>
              </w:rPr>
            </w:pPr>
            <w:proofErr w:type="spellStart"/>
            <w:r w:rsidRPr="00A62928">
              <w:rPr>
                <w:rFonts w:asciiTheme="minorHAnsi" w:hAnsiTheme="minorHAnsi"/>
                <w:lang w:val="fr-CA"/>
              </w:rPr>
              <w:t>Government</w:t>
            </w:r>
            <w:proofErr w:type="spellEnd"/>
            <w:r w:rsidR="002943A6" w:rsidRPr="00EA5491">
              <w:rPr>
                <w:rFonts w:asciiTheme="minorHAnsi" w:hAnsiTheme="minorHAnsi"/>
                <w:lang w:val="fr-CA"/>
              </w:rPr>
              <w:t xml:space="preserve"> :</w:t>
            </w:r>
          </w:p>
        </w:tc>
        <w:tc>
          <w:tcPr>
            <w:tcW w:w="1826" w:type="dxa"/>
          </w:tcPr>
          <w:p w14:paraId="27D8741B" w14:textId="4A315378" w:rsidR="00C4076F" w:rsidRPr="00EA5491" w:rsidRDefault="002943A6">
            <w:pPr>
              <w:pStyle w:val="TableParagraph"/>
              <w:spacing w:line="265" w:lineRule="exact"/>
              <w:ind w:left="207" w:right="196"/>
              <w:jc w:val="center"/>
              <w:rPr>
                <w:rFonts w:asciiTheme="minorHAnsi" w:hAnsiTheme="minorHAnsi"/>
                <w:lang w:val="fr-CA"/>
              </w:rPr>
            </w:pPr>
            <w:r w:rsidRPr="00EA5491">
              <w:rPr>
                <w:rFonts w:asciiTheme="minorHAnsi" w:hAnsiTheme="minorHAnsi"/>
                <w:lang w:val="fr-CA"/>
              </w:rPr>
              <w:t xml:space="preserve">US$ </w:t>
            </w:r>
            <w:r w:rsidR="00A62928" w:rsidRPr="00A62928">
              <w:rPr>
                <w:rFonts w:asciiTheme="minorHAnsi" w:hAnsiTheme="minorHAnsi"/>
                <w:lang w:val="fr-CA"/>
              </w:rPr>
              <w:t>100,000</w:t>
            </w:r>
          </w:p>
        </w:tc>
        <w:tc>
          <w:tcPr>
            <w:tcW w:w="1887" w:type="dxa"/>
          </w:tcPr>
          <w:p w14:paraId="35EB09F3" w14:textId="38766AD9" w:rsidR="00C4076F" w:rsidRPr="00162A86" w:rsidRDefault="00162A86" w:rsidP="00162A86">
            <w:pPr>
              <w:pStyle w:val="TableParagraph"/>
              <w:tabs>
                <w:tab w:val="left" w:pos="1540"/>
              </w:tabs>
              <w:spacing w:line="265" w:lineRule="exact"/>
              <w:ind w:left="0"/>
              <w:jc w:val="center"/>
              <w:rPr>
                <w:rFonts w:asciiTheme="minorHAnsi" w:hAnsiTheme="minorHAnsi"/>
                <w:lang w:val="fr-CA"/>
              </w:rPr>
            </w:pPr>
            <w:r w:rsidRPr="00162A86">
              <w:rPr>
                <w:rFonts w:asciiTheme="minorHAnsi" w:hAnsiTheme="minorHAnsi"/>
                <w:lang w:val="fr-CA"/>
              </w:rPr>
              <w:t>N.D.</w:t>
            </w:r>
          </w:p>
        </w:tc>
      </w:tr>
      <w:tr w:rsidR="00C4076F" w:rsidRPr="00EA5491" w14:paraId="6370E5B7" w14:textId="77777777" w:rsidTr="00E93FB1">
        <w:trPr>
          <w:trHeight w:val="309"/>
        </w:trPr>
        <w:tc>
          <w:tcPr>
            <w:tcW w:w="1693" w:type="dxa"/>
          </w:tcPr>
          <w:p w14:paraId="5B7255C5" w14:textId="231524CC" w:rsidR="00C4076F" w:rsidRPr="00EA5491" w:rsidRDefault="00491828">
            <w:pPr>
              <w:pStyle w:val="TableParagraph"/>
              <w:spacing w:line="265" w:lineRule="exact"/>
              <w:ind w:left="0" w:right="94"/>
              <w:jc w:val="right"/>
              <w:rPr>
                <w:rFonts w:asciiTheme="minorHAnsi" w:hAnsiTheme="minorHAnsi"/>
                <w:lang w:val="fr-CA"/>
              </w:rPr>
            </w:pPr>
            <w:r w:rsidRPr="00491828">
              <w:rPr>
                <w:rFonts w:asciiTheme="minorHAnsi" w:hAnsiTheme="minorHAnsi"/>
                <w:lang w:val="fr-CA"/>
              </w:rPr>
              <w:t>Focal area</w:t>
            </w:r>
            <w:r w:rsidR="002943A6" w:rsidRPr="00EA5491">
              <w:rPr>
                <w:rFonts w:asciiTheme="minorHAnsi" w:hAnsiTheme="minorHAnsi"/>
                <w:lang w:val="fr-CA"/>
              </w:rPr>
              <w:t>:</w:t>
            </w:r>
          </w:p>
        </w:tc>
        <w:tc>
          <w:tcPr>
            <w:tcW w:w="1841" w:type="dxa"/>
          </w:tcPr>
          <w:p w14:paraId="4C515CA7" w14:textId="77777777" w:rsidR="00C4076F" w:rsidRPr="00EA5491" w:rsidRDefault="00F84510">
            <w:pPr>
              <w:pStyle w:val="TableParagraph"/>
              <w:spacing w:line="265" w:lineRule="exact"/>
              <w:rPr>
                <w:rFonts w:asciiTheme="minorHAnsi" w:hAnsiTheme="minorHAnsi"/>
                <w:lang w:val="fr-CA"/>
              </w:rPr>
            </w:pPr>
            <w:r w:rsidRPr="00EA5491">
              <w:rPr>
                <w:rFonts w:asciiTheme="minorHAnsi" w:hAnsiTheme="minorHAnsi"/>
                <w:lang w:val="fr-CA"/>
              </w:rPr>
              <w:t>multiple</w:t>
            </w:r>
          </w:p>
        </w:tc>
        <w:tc>
          <w:tcPr>
            <w:tcW w:w="1843" w:type="dxa"/>
          </w:tcPr>
          <w:p w14:paraId="685C56B2" w14:textId="77777777" w:rsidR="00C4076F" w:rsidRPr="00EA5491" w:rsidRDefault="00C4076F">
            <w:pPr>
              <w:pStyle w:val="TableParagraph"/>
              <w:spacing w:line="265" w:lineRule="exact"/>
              <w:ind w:left="0" w:right="94"/>
              <w:jc w:val="right"/>
              <w:rPr>
                <w:rFonts w:asciiTheme="minorHAnsi" w:hAnsiTheme="minorHAnsi"/>
                <w:lang w:val="fr-CA"/>
              </w:rPr>
            </w:pPr>
          </w:p>
        </w:tc>
        <w:tc>
          <w:tcPr>
            <w:tcW w:w="1826" w:type="dxa"/>
          </w:tcPr>
          <w:p w14:paraId="3976D750" w14:textId="77777777" w:rsidR="00C4076F" w:rsidRPr="00EA5491" w:rsidRDefault="00C4076F">
            <w:pPr>
              <w:pStyle w:val="TableParagraph"/>
              <w:spacing w:line="265" w:lineRule="exact"/>
              <w:ind w:left="208" w:right="195"/>
              <w:jc w:val="center"/>
              <w:rPr>
                <w:rFonts w:asciiTheme="minorHAnsi" w:hAnsiTheme="minorHAnsi"/>
                <w:lang w:val="fr-CA"/>
              </w:rPr>
            </w:pPr>
          </w:p>
        </w:tc>
        <w:tc>
          <w:tcPr>
            <w:tcW w:w="1887" w:type="dxa"/>
          </w:tcPr>
          <w:p w14:paraId="1F2EDA14" w14:textId="77777777" w:rsidR="00C4076F" w:rsidRPr="00EA5491" w:rsidRDefault="00C4076F" w:rsidP="00F84510">
            <w:pPr>
              <w:pStyle w:val="TableParagraph"/>
              <w:spacing w:line="265" w:lineRule="exact"/>
              <w:ind w:left="0" w:right="543"/>
              <w:jc w:val="right"/>
              <w:rPr>
                <w:rFonts w:asciiTheme="minorHAnsi" w:hAnsiTheme="minorHAnsi"/>
                <w:lang w:val="fr-CA"/>
              </w:rPr>
            </w:pPr>
          </w:p>
        </w:tc>
      </w:tr>
      <w:tr w:rsidR="00C4076F" w:rsidRPr="00EA5491" w14:paraId="5D02C1D4" w14:textId="77777777" w:rsidTr="00E93FB1">
        <w:trPr>
          <w:trHeight w:val="1643"/>
        </w:trPr>
        <w:tc>
          <w:tcPr>
            <w:tcW w:w="1693" w:type="dxa"/>
          </w:tcPr>
          <w:p w14:paraId="3BADCCA2" w14:textId="66E98C53" w:rsidR="00C4076F" w:rsidRPr="00EA5491" w:rsidRDefault="00491828" w:rsidP="00491828">
            <w:pPr>
              <w:pStyle w:val="TableParagraph"/>
              <w:spacing w:line="265" w:lineRule="exact"/>
              <w:jc w:val="both"/>
              <w:rPr>
                <w:rFonts w:asciiTheme="minorHAnsi" w:hAnsiTheme="minorHAnsi"/>
                <w:lang w:val="fr-CA"/>
              </w:rPr>
            </w:pPr>
            <w:proofErr w:type="spellStart"/>
            <w:r w:rsidRPr="00A62928">
              <w:rPr>
                <w:rFonts w:asciiTheme="minorHAnsi" w:hAnsiTheme="minorHAnsi"/>
                <w:lang w:val="fr-CA"/>
              </w:rPr>
              <w:t>Operational</w:t>
            </w:r>
            <w:proofErr w:type="spellEnd"/>
            <w:r w:rsidRPr="00A62928">
              <w:rPr>
                <w:rFonts w:asciiTheme="minorHAnsi" w:hAnsiTheme="minorHAnsi"/>
                <w:lang w:val="fr-CA"/>
              </w:rPr>
              <w:t xml:space="preserve"> </w:t>
            </w:r>
            <w:r w:rsidR="00A62928" w:rsidRPr="00A62928">
              <w:rPr>
                <w:rFonts w:asciiTheme="minorHAnsi" w:hAnsiTheme="minorHAnsi"/>
                <w:lang w:val="fr-CA"/>
              </w:rPr>
              <w:t>Program</w:t>
            </w:r>
            <w:r w:rsidR="002943A6" w:rsidRPr="00EA5491">
              <w:rPr>
                <w:rFonts w:asciiTheme="minorHAnsi" w:hAnsiTheme="minorHAnsi"/>
                <w:lang w:val="fr-CA"/>
              </w:rPr>
              <w:t>:</w:t>
            </w:r>
          </w:p>
        </w:tc>
        <w:tc>
          <w:tcPr>
            <w:tcW w:w="1841" w:type="dxa"/>
          </w:tcPr>
          <w:p w14:paraId="7D58C1DD" w14:textId="77777777" w:rsidR="00A62928" w:rsidRPr="00B717C4" w:rsidRDefault="00DD0CBB" w:rsidP="00A62928">
            <w:pPr>
              <w:pStyle w:val="TableParagraph"/>
              <w:rPr>
                <w:rFonts w:asciiTheme="minorHAnsi" w:hAnsiTheme="minorHAnsi"/>
              </w:rPr>
            </w:pPr>
            <w:r w:rsidRPr="00B717C4">
              <w:rPr>
                <w:rFonts w:asciiTheme="minorHAnsi" w:hAnsiTheme="minorHAnsi"/>
              </w:rPr>
              <w:t xml:space="preserve"> </w:t>
            </w:r>
            <w:r w:rsidR="00A62928" w:rsidRPr="00B717C4">
              <w:rPr>
                <w:rFonts w:asciiTheme="minorHAnsi" w:hAnsiTheme="minorHAnsi"/>
              </w:rPr>
              <w:t>Strategy of</w:t>
            </w:r>
          </w:p>
          <w:p w14:paraId="51122C34" w14:textId="77777777" w:rsidR="00A62928" w:rsidRPr="00B717C4" w:rsidRDefault="00A62928" w:rsidP="00A62928">
            <w:pPr>
              <w:pStyle w:val="TableParagraph"/>
              <w:rPr>
                <w:rFonts w:asciiTheme="minorHAnsi" w:hAnsiTheme="minorHAnsi"/>
              </w:rPr>
            </w:pPr>
            <w:r w:rsidRPr="00B717C4">
              <w:rPr>
                <w:rFonts w:asciiTheme="minorHAnsi" w:hAnsiTheme="minorHAnsi"/>
              </w:rPr>
              <w:t> Development of</w:t>
            </w:r>
          </w:p>
          <w:p w14:paraId="4136968A" w14:textId="30D7DE01" w:rsidR="00A62928" w:rsidRPr="00B717C4" w:rsidRDefault="00491828" w:rsidP="00A62928">
            <w:pPr>
              <w:pStyle w:val="TableParagraph"/>
              <w:rPr>
                <w:rFonts w:asciiTheme="minorHAnsi" w:hAnsiTheme="minorHAnsi"/>
              </w:rPr>
            </w:pPr>
            <w:r w:rsidRPr="00B717C4">
              <w:rPr>
                <w:rFonts w:asciiTheme="minorHAnsi" w:hAnsiTheme="minorHAnsi"/>
              </w:rPr>
              <w:t>GEF cross-sectoral</w:t>
            </w:r>
            <w:r w:rsidR="00A62928" w:rsidRPr="00B717C4">
              <w:rPr>
                <w:rFonts w:asciiTheme="minorHAnsi" w:hAnsiTheme="minorHAnsi"/>
              </w:rPr>
              <w:t> capacities</w:t>
            </w:r>
          </w:p>
          <w:p w14:paraId="02D709BC" w14:textId="3EACC6C2" w:rsidR="00C4076F" w:rsidRPr="00B717C4" w:rsidRDefault="00A62928" w:rsidP="00491828">
            <w:pPr>
              <w:pStyle w:val="TableParagraph"/>
              <w:rPr>
                <w:rFonts w:asciiTheme="minorHAnsi" w:hAnsiTheme="minorHAnsi"/>
              </w:rPr>
            </w:pPr>
            <w:r w:rsidRPr="00B717C4">
              <w:rPr>
                <w:rFonts w:asciiTheme="minorHAnsi" w:hAnsiTheme="minorHAnsi"/>
              </w:rPr>
              <w:t> </w:t>
            </w:r>
            <w:r w:rsidR="00491828">
              <w:t xml:space="preserve"> </w:t>
            </w:r>
          </w:p>
        </w:tc>
        <w:tc>
          <w:tcPr>
            <w:tcW w:w="1843" w:type="dxa"/>
          </w:tcPr>
          <w:p w14:paraId="0E9D211B" w14:textId="77777777" w:rsidR="00C4076F" w:rsidRPr="00B717C4" w:rsidRDefault="00C4076F">
            <w:pPr>
              <w:pStyle w:val="TableParagraph"/>
              <w:spacing w:before="41"/>
              <w:ind w:left="1206"/>
              <w:rPr>
                <w:rFonts w:asciiTheme="minorHAnsi" w:hAnsiTheme="minorHAnsi"/>
              </w:rPr>
            </w:pPr>
          </w:p>
        </w:tc>
        <w:tc>
          <w:tcPr>
            <w:tcW w:w="1826" w:type="dxa"/>
          </w:tcPr>
          <w:p w14:paraId="3D0BB7F1" w14:textId="77777777" w:rsidR="0070483A" w:rsidRPr="00B717C4" w:rsidRDefault="0070483A" w:rsidP="00F84510">
            <w:pPr>
              <w:pStyle w:val="TableParagraph"/>
              <w:spacing w:before="150"/>
              <w:ind w:left="207" w:right="196"/>
              <w:jc w:val="center"/>
              <w:rPr>
                <w:rFonts w:asciiTheme="minorHAnsi" w:hAnsiTheme="minorHAnsi"/>
              </w:rPr>
            </w:pPr>
          </w:p>
        </w:tc>
        <w:tc>
          <w:tcPr>
            <w:tcW w:w="1887" w:type="dxa"/>
          </w:tcPr>
          <w:p w14:paraId="059C6CB3" w14:textId="77777777" w:rsidR="00C4076F" w:rsidRPr="00B717C4" w:rsidRDefault="00C4076F" w:rsidP="009B5B7B">
            <w:pPr>
              <w:pStyle w:val="TableParagraph"/>
              <w:spacing w:line="265" w:lineRule="exact"/>
              <w:ind w:left="0" w:right="543"/>
              <w:jc w:val="center"/>
              <w:rPr>
                <w:rFonts w:asciiTheme="minorHAnsi" w:hAnsiTheme="minorHAnsi"/>
              </w:rPr>
            </w:pPr>
          </w:p>
        </w:tc>
      </w:tr>
      <w:tr w:rsidR="00C4076F" w:rsidRPr="00EA5491" w14:paraId="2378DB60" w14:textId="77777777" w:rsidTr="00E93FB1">
        <w:trPr>
          <w:trHeight w:val="926"/>
        </w:trPr>
        <w:tc>
          <w:tcPr>
            <w:tcW w:w="1693" w:type="dxa"/>
          </w:tcPr>
          <w:p w14:paraId="4DD2C1B3" w14:textId="61831B82" w:rsidR="00C4076F" w:rsidRPr="00EA5491" w:rsidRDefault="00491828" w:rsidP="00E119CA">
            <w:pPr>
              <w:pStyle w:val="TableParagraph"/>
              <w:spacing w:line="276" w:lineRule="auto"/>
              <w:ind w:right="79"/>
              <w:jc w:val="both"/>
              <w:rPr>
                <w:rFonts w:asciiTheme="minorHAnsi" w:hAnsiTheme="minorHAnsi"/>
                <w:lang w:val="fr-CA"/>
              </w:rPr>
            </w:pPr>
            <w:proofErr w:type="spellStart"/>
            <w:r>
              <w:rPr>
                <w:rFonts w:asciiTheme="minorHAnsi" w:hAnsiTheme="minorHAnsi"/>
                <w:lang w:val="fr-CA"/>
              </w:rPr>
              <w:t>Implementing</w:t>
            </w:r>
            <w:proofErr w:type="spellEnd"/>
            <w:r>
              <w:rPr>
                <w:rFonts w:asciiTheme="minorHAnsi" w:hAnsiTheme="minorHAnsi"/>
                <w:lang w:val="fr-CA"/>
              </w:rPr>
              <w:t xml:space="preserve"> </w:t>
            </w:r>
            <w:r w:rsidR="00A62928" w:rsidRPr="00A62928">
              <w:rPr>
                <w:rFonts w:asciiTheme="minorHAnsi" w:hAnsiTheme="minorHAnsi"/>
                <w:lang w:val="fr-CA"/>
              </w:rPr>
              <w:t>Agency</w:t>
            </w:r>
            <w:r w:rsidR="002943A6" w:rsidRPr="00EA5491">
              <w:rPr>
                <w:rFonts w:asciiTheme="minorHAnsi" w:hAnsiTheme="minorHAnsi"/>
                <w:lang w:val="fr-CA"/>
              </w:rPr>
              <w:t>:</w:t>
            </w:r>
          </w:p>
        </w:tc>
        <w:tc>
          <w:tcPr>
            <w:tcW w:w="1841" w:type="dxa"/>
          </w:tcPr>
          <w:p w14:paraId="295DC825" w14:textId="0EAA3036" w:rsidR="00C4076F" w:rsidRPr="00B717C4" w:rsidRDefault="00A62928">
            <w:pPr>
              <w:pStyle w:val="TableParagraph"/>
              <w:rPr>
                <w:rFonts w:asciiTheme="minorHAnsi" w:hAnsiTheme="minorHAnsi"/>
              </w:rPr>
            </w:pPr>
            <w:r w:rsidRPr="00B717C4">
              <w:rPr>
                <w:rFonts w:asciiTheme="minorHAnsi" w:hAnsiTheme="minorHAnsi"/>
              </w:rPr>
              <w:t xml:space="preserve">Permanent Secretariat </w:t>
            </w:r>
            <w:r w:rsidR="00F062FB">
              <w:rPr>
                <w:rFonts w:asciiTheme="minorHAnsi" w:hAnsiTheme="minorHAnsi"/>
              </w:rPr>
              <w:t xml:space="preserve">of the National Council for </w:t>
            </w:r>
            <w:r w:rsidRPr="00B717C4">
              <w:rPr>
                <w:rFonts w:asciiTheme="minorHAnsi" w:hAnsiTheme="minorHAnsi"/>
              </w:rPr>
              <w:t xml:space="preserve">Environment and Sustainable Development </w:t>
            </w:r>
            <w:r w:rsidR="00F84510" w:rsidRPr="00B717C4">
              <w:rPr>
                <w:rFonts w:asciiTheme="minorHAnsi" w:hAnsiTheme="minorHAnsi"/>
              </w:rPr>
              <w:t>(SP/CONEDD)</w:t>
            </w:r>
          </w:p>
        </w:tc>
        <w:tc>
          <w:tcPr>
            <w:tcW w:w="1843" w:type="dxa"/>
          </w:tcPr>
          <w:p w14:paraId="5A47C38F" w14:textId="77777777" w:rsidR="00A62928" w:rsidRPr="00A62928" w:rsidRDefault="00A62928" w:rsidP="00A62928">
            <w:pPr>
              <w:pStyle w:val="TableParagraph"/>
              <w:spacing w:line="265" w:lineRule="exact"/>
              <w:ind w:left="561"/>
              <w:rPr>
                <w:rFonts w:asciiTheme="minorHAnsi" w:hAnsiTheme="minorHAnsi"/>
                <w:lang w:val="fr-CA"/>
              </w:rPr>
            </w:pPr>
            <w:r w:rsidRPr="00A62928">
              <w:rPr>
                <w:rFonts w:asciiTheme="minorHAnsi" w:hAnsiTheme="minorHAnsi"/>
                <w:lang w:val="fr-CA"/>
              </w:rPr>
              <w:t xml:space="preserve">Total </w:t>
            </w:r>
            <w:proofErr w:type="spellStart"/>
            <w:r w:rsidRPr="00A62928">
              <w:rPr>
                <w:rFonts w:asciiTheme="minorHAnsi" w:hAnsiTheme="minorHAnsi"/>
                <w:lang w:val="fr-CA"/>
              </w:rPr>
              <w:t>cost</w:t>
            </w:r>
            <w:proofErr w:type="spellEnd"/>
            <w:r w:rsidRPr="00A62928">
              <w:rPr>
                <w:rFonts w:asciiTheme="minorHAnsi" w:hAnsiTheme="minorHAnsi"/>
                <w:lang w:val="fr-CA"/>
              </w:rPr>
              <w:t xml:space="preserve"> of</w:t>
            </w:r>
          </w:p>
          <w:p w14:paraId="18CF6EB2" w14:textId="0F9C3149" w:rsidR="00C4076F" w:rsidRPr="00EA5491" w:rsidRDefault="00A62928" w:rsidP="00A62928">
            <w:pPr>
              <w:pStyle w:val="TableParagraph"/>
              <w:spacing w:before="41"/>
              <w:ind w:left="1082"/>
              <w:rPr>
                <w:rFonts w:asciiTheme="minorHAnsi" w:hAnsiTheme="minorHAnsi"/>
                <w:lang w:val="fr-CA"/>
              </w:rPr>
            </w:pPr>
            <w:r w:rsidRPr="00A62928">
              <w:rPr>
                <w:rFonts w:asciiTheme="minorHAnsi" w:hAnsiTheme="minorHAnsi"/>
                <w:lang w:val="fr-CA"/>
              </w:rPr>
              <w:t>Project</w:t>
            </w:r>
            <w:r w:rsidR="002943A6" w:rsidRPr="00EA5491">
              <w:rPr>
                <w:rFonts w:asciiTheme="minorHAnsi" w:hAnsiTheme="minorHAnsi"/>
                <w:lang w:val="fr-CA"/>
              </w:rPr>
              <w:t>:</w:t>
            </w:r>
          </w:p>
        </w:tc>
        <w:tc>
          <w:tcPr>
            <w:tcW w:w="1826" w:type="dxa"/>
            <w:shd w:val="clear" w:color="auto" w:fill="auto"/>
          </w:tcPr>
          <w:p w14:paraId="68D66845" w14:textId="1CBF34BC" w:rsidR="00F84510" w:rsidRPr="00EA5491" w:rsidRDefault="0016458D" w:rsidP="00F84510">
            <w:pPr>
              <w:pStyle w:val="TableParagraph"/>
              <w:spacing w:line="265" w:lineRule="exact"/>
              <w:ind w:left="170"/>
              <w:rPr>
                <w:rFonts w:asciiTheme="minorHAnsi" w:hAnsiTheme="minorHAnsi"/>
                <w:lang w:val="fr-CA"/>
              </w:rPr>
            </w:pPr>
            <w:r w:rsidRPr="00EA5491">
              <w:rPr>
                <w:rFonts w:asciiTheme="minorHAnsi" w:hAnsiTheme="minorHAnsi"/>
                <w:lang w:val="fr-CA"/>
              </w:rPr>
              <w:t xml:space="preserve">    </w:t>
            </w:r>
            <w:r w:rsidR="002943A6" w:rsidRPr="00EA5491">
              <w:rPr>
                <w:rFonts w:asciiTheme="minorHAnsi" w:hAnsiTheme="minorHAnsi"/>
                <w:lang w:val="fr-CA"/>
              </w:rPr>
              <w:t>US$</w:t>
            </w:r>
            <w:r w:rsidR="00A62928" w:rsidRPr="00A62928">
              <w:rPr>
                <w:rFonts w:asciiTheme="minorHAnsi" w:hAnsiTheme="minorHAnsi"/>
                <w:lang w:val="fr-CA"/>
              </w:rPr>
              <w:t>1</w:t>
            </w:r>
            <w:r w:rsidR="00F062FB" w:rsidRPr="00A62928">
              <w:rPr>
                <w:rFonts w:asciiTheme="minorHAnsi" w:hAnsiTheme="minorHAnsi"/>
                <w:lang w:val="fr-CA"/>
              </w:rPr>
              <w:t>, 195,000</w:t>
            </w:r>
          </w:p>
          <w:p w14:paraId="046B1575" w14:textId="77777777" w:rsidR="00C4076F" w:rsidRPr="00EA5491" w:rsidRDefault="00C4076F">
            <w:pPr>
              <w:pStyle w:val="TableParagraph"/>
              <w:spacing w:line="310" w:lineRule="atLeast"/>
              <w:ind w:left="451" w:right="126" w:hanging="298"/>
              <w:rPr>
                <w:rFonts w:asciiTheme="minorHAnsi" w:hAnsiTheme="minorHAnsi"/>
                <w:lang w:val="fr-CA"/>
              </w:rPr>
            </w:pPr>
          </w:p>
        </w:tc>
        <w:tc>
          <w:tcPr>
            <w:tcW w:w="1887" w:type="dxa"/>
          </w:tcPr>
          <w:p w14:paraId="1B22DCAF" w14:textId="44B5760B" w:rsidR="00C4076F" w:rsidRPr="00EA5491" w:rsidRDefault="00B61C2B" w:rsidP="009B5B7B">
            <w:pPr>
              <w:pStyle w:val="TableParagraph"/>
              <w:spacing w:line="265" w:lineRule="exact"/>
              <w:ind w:left="0" w:right="487"/>
              <w:jc w:val="center"/>
              <w:rPr>
                <w:rFonts w:asciiTheme="minorHAnsi" w:hAnsiTheme="minorHAnsi"/>
                <w:lang w:val="fr-CA"/>
              </w:rPr>
            </w:pPr>
            <w:r w:rsidRPr="00085CAB">
              <w:rPr>
                <w:rFonts w:asciiTheme="minorHAnsi" w:hAnsiTheme="minorHAnsi"/>
                <w:lang w:val="fr-CA"/>
              </w:rPr>
              <w:t xml:space="preserve">US $ </w:t>
            </w:r>
            <w:r w:rsidR="00E93FB1">
              <w:rPr>
                <w:rFonts w:asciiTheme="minorHAnsi" w:hAnsiTheme="minorHAnsi"/>
                <w:lang w:val="fr-CA"/>
              </w:rPr>
              <w:t>1</w:t>
            </w:r>
            <w:proofErr w:type="gramStart"/>
            <w:r w:rsidR="00E93FB1">
              <w:rPr>
                <w:rFonts w:asciiTheme="minorHAnsi" w:hAnsiTheme="minorHAnsi"/>
                <w:lang w:val="fr-CA"/>
              </w:rPr>
              <w:t>,017</w:t>
            </w:r>
            <w:r w:rsidR="00491828">
              <w:rPr>
                <w:rFonts w:asciiTheme="minorHAnsi" w:hAnsiTheme="minorHAnsi"/>
                <w:lang w:val="fr-CA"/>
              </w:rPr>
              <w:t>,</w:t>
            </w:r>
            <w:r w:rsidR="00E93FB1">
              <w:rPr>
                <w:rFonts w:asciiTheme="minorHAnsi" w:hAnsiTheme="minorHAnsi"/>
                <w:lang w:val="fr-CA"/>
              </w:rPr>
              <w:t>754</w:t>
            </w:r>
            <w:proofErr w:type="gramEnd"/>
          </w:p>
        </w:tc>
      </w:tr>
      <w:tr w:rsidR="00C4076F" w:rsidRPr="00317A3D" w14:paraId="43873F4B" w14:textId="77777777" w:rsidTr="00E93FB1">
        <w:trPr>
          <w:trHeight w:val="618"/>
        </w:trPr>
        <w:tc>
          <w:tcPr>
            <w:tcW w:w="1693" w:type="dxa"/>
            <w:vMerge w:val="restart"/>
          </w:tcPr>
          <w:p w14:paraId="6E84B562" w14:textId="7E81DF70" w:rsidR="00C4076F" w:rsidRPr="00EA5491" w:rsidRDefault="00A62928" w:rsidP="00E119CA">
            <w:pPr>
              <w:pStyle w:val="TableParagraph"/>
              <w:spacing w:line="276" w:lineRule="auto"/>
              <w:ind w:right="95"/>
              <w:jc w:val="both"/>
              <w:rPr>
                <w:rFonts w:asciiTheme="minorHAnsi" w:hAnsiTheme="minorHAnsi"/>
                <w:lang w:val="fr-CA"/>
              </w:rPr>
            </w:pPr>
            <w:proofErr w:type="spellStart"/>
            <w:r w:rsidRPr="00A62928">
              <w:rPr>
                <w:rFonts w:asciiTheme="minorHAnsi" w:hAnsiTheme="minorHAnsi"/>
                <w:lang w:val="fr-CA"/>
              </w:rPr>
              <w:t>Other</w:t>
            </w:r>
            <w:proofErr w:type="spellEnd"/>
            <w:r w:rsidRPr="00A62928">
              <w:rPr>
                <w:rFonts w:asciiTheme="minorHAnsi" w:hAnsiTheme="minorHAnsi"/>
                <w:lang w:val="fr-CA"/>
              </w:rPr>
              <w:t xml:space="preserve"> </w:t>
            </w:r>
            <w:proofErr w:type="spellStart"/>
            <w:r w:rsidRPr="00A62928">
              <w:rPr>
                <w:rFonts w:asciiTheme="minorHAnsi" w:hAnsiTheme="minorHAnsi"/>
                <w:lang w:val="fr-CA"/>
              </w:rPr>
              <w:t>partners</w:t>
            </w:r>
            <w:proofErr w:type="spellEnd"/>
            <w:r w:rsidRPr="00A62928">
              <w:rPr>
                <w:rFonts w:asciiTheme="minorHAnsi" w:hAnsiTheme="minorHAnsi"/>
                <w:lang w:val="fr-CA"/>
              </w:rPr>
              <w:t xml:space="preserve"> </w:t>
            </w:r>
            <w:proofErr w:type="spellStart"/>
            <w:r w:rsidRPr="00A62928">
              <w:rPr>
                <w:rFonts w:asciiTheme="minorHAnsi" w:hAnsiTheme="minorHAnsi"/>
                <w:lang w:val="fr-CA"/>
              </w:rPr>
              <w:t>involved</w:t>
            </w:r>
            <w:proofErr w:type="spellEnd"/>
            <w:r w:rsidR="002943A6" w:rsidRPr="00EA5491">
              <w:rPr>
                <w:rFonts w:asciiTheme="minorHAnsi" w:hAnsiTheme="minorHAnsi"/>
                <w:lang w:val="fr-CA"/>
              </w:rPr>
              <w:t>:</w:t>
            </w:r>
          </w:p>
        </w:tc>
        <w:tc>
          <w:tcPr>
            <w:tcW w:w="1841" w:type="dxa"/>
            <w:vMerge w:val="restart"/>
          </w:tcPr>
          <w:p w14:paraId="742F63B0" w14:textId="77777777" w:rsidR="00C4076F" w:rsidRPr="00EA5491" w:rsidRDefault="00F84510">
            <w:pPr>
              <w:pStyle w:val="TableParagraph"/>
              <w:spacing w:before="41" w:line="273" w:lineRule="auto"/>
              <w:ind w:right="102"/>
              <w:rPr>
                <w:rFonts w:asciiTheme="minorHAnsi" w:hAnsiTheme="minorHAnsi"/>
                <w:lang w:val="fr-CA"/>
              </w:rPr>
            </w:pPr>
            <w:r w:rsidRPr="00EA5491">
              <w:rPr>
                <w:rFonts w:asciiTheme="minorHAnsi" w:hAnsiTheme="minorHAnsi"/>
                <w:lang w:val="fr-CA"/>
              </w:rPr>
              <w:t>COGEL, IPE</w:t>
            </w:r>
          </w:p>
        </w:tc>
        <w:tc>
          <w:tcPr>
            <w:tcW w:w="3669" w:type="dxa"/>
            <w:gridSpan w:val="2"/>
          </w:tcPr>
          <w:p w14:paraId="62EBD1D3" w14:textId="6F3892EC" w:rsidR="00C4076F" w:rsidRPr="00EA5491" w:rsidRDefault="00A62928">
            <w:pPr>
              <w:pStyle w:val="TableParagraph"/>
              <w:spacing w:before="38"/>
              <w:ind w:left="705"/>
              <w:rPr>
                <w:rFonts w:asciiTheme="minorHAnsi" w:hAnsiTheme="minorHAnsi"/>
                <w:lang w:val="fr-CA"/>
              </w:rPr>
            </w:pPr>
            <w:proofErr w:type="spellStart"/>
            <w:r w:rsidRPr="00A62928">
              <w:rPr>
                <w:rFonts w:asciiTheme="minorHAnsi" w:hAnsiTheme="minorHAnsi"/>
                <w:lang w:val="fr-CA"/>
              </w:rPr>
              <w:t>Sign</w:t>
            </w:r>
            <w:r w:rsidR="00491828">
              <w:rPr>
                <w:rFonts w:asciiTheme="minorHAnsi" w:hAnsiTheme="minorHAnsi"/>
                <w:lang w:val="fr-CA"/>
              </w:rPr>
              <w:t>ing</w:t>
            </w:r>
            <w:proofErr w:type="spellEnd"/>
            <w:r w:rsidR="00491828">
              <w:rPr>
                <w:rFonts w:asciiTheme="minorHAnsi" w:hAnsiTheme="minorHAnsi"/>
                <w:lang w:val="fr-CA"/>
              </w:rPr>
              <w:t xml:space="preserve"> of</w:t>
            </w:r>
            <w:r w:rsidRPr="00A62928">
              <w:rPr>
                <w:rFonts w:asciiTheme="minorHAnsi" w:hAnsiTheme="minorHAnsi"/>
                <w:lang w:val="fr-CA"/>
              </w:rPr>
              <w:t xml:space="preserve"> Project Document</w:t>
            </w:r>
          </w:p>
        </w:tc>
        <w:tc>
          <w:tcPr>
            <w:tcW w:w="1887" w:type="dxa"/>
          </w:tcPr>
          <w:p w14:paraId="542AC466" w14:textId="77777777" w:rsidR="00A62928" w:rsidRPr="00B717C4" w:rsidRDefault="00A62928" w:rsidP="00A62928">
            <w:pPr>
              <w:pStyle w:val="TableParagraph"/>
              <w:spacing w:line="268" w:lineRule="exact"/>
              <w:ind w:left="110"/>
              <w:rPr>
                <w:rFonts w:asciiTheme="minorHAnsi" w:hAnsiTheme="minorHAnsi"/>
              </w:rPr>
            </w:pPr>
            <w:r w:rsidRPr="00B717C4">
              <w:rPr>
                <w:rFonts w:asciiTheme="minorHAnsi" w:hAnsiTheme="minorHAnsi"/>
              </w:rPr>
              <w:t>April 29, 2014</w:t>
            </w:r>
          </w:p>
          <w:p w14:paraId="48857932" w14:textId="07BD5B78" w:rsidR="0016458D" w:rsidRPr="00B717C4" w:rsidRDefault="00A62928" w:rsidP="00A62928">
            <w:pPr>
              <w:pStyle w:val="TableParagraph"/>
              <w:spacing w:line="268" w:lineRule="exact"/>
              <w:ind w:left="110"/>
              <w:rPr>
                <w:rFonts w:asciiTheme="minorHAnsi" w:hAnsiTheme="minorHAnsi"/>
              </w:rPr>
            </w:pPr>
            <w:r w:rsidRPr="00B717C4">
              <w:rPr>
                <w:rFonts w:asciiTheme="minorHAnsi" w:hAnsiTheme="minorHAnsi"/>
              </w:rPr>
              <w:t>Effective start date: March 27, 2015</w:t>
            </w:r>
          </w:p>
        </w:tc>
      </w:tr>
      <w:tr w:rsidR="00C4076F" w:rsidRPr="00EA5491" w14:paraId="090BC50E" w14:textId="77777777" w:rsidTr="00E93FB1">
        <w:trPr>
          <w:trHeight w:val="618"/>
        </w:trPr>
        <w:tc>
          <w:tcPr>
            <w:tcW w:w="1693" w:type="dxa"/>
            <w:vMerge/>
            <w:tcBorders>
              <w:top w:val="nil"/>
            </w:tcBorders>
          </w:tcPr>
          <w:p w14:paraId="3693E8B4" w14:textId="77777777" w:rsidR="00C4076F" w:rsidRPr="00B717C4" w:rsidRDefault="00C4076F">
            <w:pPr>
              <w:rPr>
                <w:rFonts w:asciiTheme="minorHAnsi" w:hAnsiTheme="minorHAnsi"/>
                <w:sz w:val="2"/>
                <w:szCs w:val="2"/>
              </w:rPr>
            </w:pPr>
          </w:p>
        </w:tc>
        <w:tc>
          <w:tcPr>
            <w:tcW w:w="1841" w:type="dxa"/>
            <w:vMerge/>
            <w:tcBorders>
              <w:top w:val="nil"/>
            </w:tcBorders>
          </w:tcPr>
          <w:p w14:paraId="63530DAA" w14:textId="77777777" w:rsidR="00C4076F" w:rsidRPr="00B717C4" w:rsidRDefault="00C4076F">
            <w:pPr>
              <w:rPr>
                <w:rFonts w:asciiTheme="minorHAnsi" w:hAnsiTheme="minorHAnsi"/>
                <w:sz w:val="2"/>
                <w:szCs w:val="2"/>
              </w:rPr>
            </w:pPr>
          </w:p>
        </w:tc>
        <w:tc>
          <w:tcPr>
            <w:tcW w:w="1843" w:type="dxa"/>
          </w:tcPr>
          <w:p w14:paraId="04402F84" w14:textId="64B9C6A6" w:rsidR="00C4076F" w:rsidRPr="00EA5491" w:rsidRDefault="00A62928">
            <w:pPr>
              <w:pStyle w:val="TableParagraph"/>
              <w:spacing w:line="265" w:lineRule="exact"/>
              <w:ind w:left="0" w:right="94"/>
              <w:jc w:val="right"/>
              <w:rPr>
                <w:rFonts w:asciiTheme="minorHAnsi" w:hAnsiTheme="minorHAnsi"/>
                <w:lang w:val="fr-CA"/>
              </w:rPr>
            </w:pPr>
            <w:proofErr w:type="spellStart"/>
            <w:r w:rsidRPr="00A62928">
              <w:rPr>
                <w:rFonts w:asciiTheme="minorHAnsi" w:hAnsiTheme="minorHAnsi"/>
                <w:lang w:val="fr-CA"/>
              </w:rPr>
              <w:t>Closing</w:t>
            </w:r>
            <w:proofErr w:type="spellEnd"/>
            <w:r w:rsidRPr="00A62928">
              <w:rPr>
                <w:rFonts w:asciiTheme="minorHAnsi" w:hAnsiTheme="minorHAnsi"/>
                <w:lang w:val="fr-CA"/>
              </w:rPr>
              <w:t xml:space="preserve"> Date</w:t>
            </w:r>
            <w:r w:rsidR="002943A6" w:rsidRPr="00EA5491">
              <w:rPr>
                <w:rFonts w:asciiTheme="minorHAnsi" w:hAnsiTheme="minorHAnsi"/>
                <w:lang w:val="fr-CA"/>
              </w:rPr>
              <w:t>:</w:t>
            </w:r>
          </w:p>
        </w:tc>
        <w:tc>
          <w:tcPr>
            <w:tcW w:w="1826" w:type="dxa"/>
          </w:tcPr>
          <w:p w14:paraId="475E0277" w14:textId="77777777" w:rsidR="00A62928" w:rsidRPr="00A62928" w:rsidRDefault="00A62928" w:rsidP="00A62928">
            <w:pPr>
              <w:pStyle w:val="TableParagraph"/>
              <w:spacing w:line="265" w:lineRule="exact"/>
              <w:ind w:left="208" w:right="195"/>
              <w:jc w:val="center"/>
              <w:rPr>
                <w:rFonts w:asciiTheme="minorHAnsi" w:hAnsiTheme="minorHAnsi"/>
                <w:lang w:val="fr-CA"/>
              </w:rPr>
            </w:pPr>
            <w:proofErr w:type="spellStart"/>
            <w:r w:rsidRPr="00A62928">
              <w:rPr>
                <w:rFonts w:asciiTheme="minorHAnsi" w:hAnsiTheme="minorHAnsi"/>
                <w:lang w:val="fr-CA"/>
              </w:rPr>
              <w:t>Planned</w:t>
            </w:r>
            <w:proofErr w:type="spellEnd"/>
            <w:r w:rsidRPr="00A62928">
              <w:rPr>
                <w:rFonts w:asciiTheme="minorHAnsi" w:hAnsiTheme="minorHAnsi"/>
                <w:lang w:val="fr-CA"/>
              </w:rPr>
              <w:t xml:space="preserve"> :</w:t>
            </w:r>
          </w:p>
          <w:p w14:paraId="14BF270E" w14:textId="7C9159EE" w:rsidR="00C4076F" w:rsidRPr="00EA5491" w:rsidRDefault="00A62928" w:rsidP="00A62928">
            <w:pPr>
              <w:pStyle w:val="TableParagraph"/>
              <w:spacing w:before="41"/>
              <w:ind w:left="208" w:right="195"/>
              <w:jc w:val="center"/>
              <w:rPr>
                <w:rFonts w:asciiTheme="minorHAnsi" w:hAnsiTheme="minorHAnsi"/>
                <w:lang w:val="fr-CA"/>
              </w:rPr>
            </w:pPr>
            <w:r w:rsidRPr="00A62928">
              <w:rPr>
                <w:rFonts w:asciiTheme="minorHAnsi" w:hAnsiTheme="minorHAnsi"/>
                <w:lang w:val="fr-CA"/>
              </w:rPr>
              <w:t>April 28, 2017</w:t>
            </w:r>
          </w:p>
        </w:tc>
        <w:tc>
          <w:tcPr>
            <w:tcW w:w="1887" w:type="dxa"/>
          </w:tcPr>
          <w:p w14:paraId="1AC6920E" w14:textId="77777777" w:rsidR="00A62928" w:rsidRPr="00A62928" w:rsidRDefault="00A62928" w:rsidP="00A62928">
            <w:pPr>
              <w:pStyle w:val="TableParagraph"/>
              <w:spacing w:line="265" w:lineRule="exact"/>
              <w:ind w:left="229" w:right="218"/>
              <w:jc w:val="center"/>
              <w:rPr>
                <w:rFonts w:asciiTheme="minorHAnsi" w:hAnsiTheme="minorHAnsi"/>
                <w:lang w:val="fr-CA"/>
              </w:rPr>
            </w:pPr>
            <w:proofErr w:type="spellStart"/>
            <w:r w:rsidRPr="00A62928">
              <w:rPr>
                <w:rFonts w:asciiTheme="minorHAnsi" w:hAnsiTheme="minorHAnsi"/>
                <w:lang w:val="fr-CA"/>
              </w:rPr>
              <w:t>Current</w:t>
            </w:r>
            <w:proofErr w:type="spellEnd"/>
            <w:r w:rsidRPr="00A62928">
              <w:rPr>
                <w:rFonts w:asciiTheme="minorHAnsi" w:hAnsiTheme="minorHAnsi"/>
                <w:lang w:val="fr-CA"/>
              </w:rPr>
              <w:t>:</w:t>
            </w:r>
          </w:p>
          <w:p w14:paraId="26183090" w14:textId="4EDDDD88" w:rsidR="00C4076F" w:rsidRPr="00EA5491" w:rsidRDefault="00A62928" w:rsidP="00A62928">
            <w:pPr>
              <w:pStyle w:val="TableParagraph"/>
              <w:spacing w:before="41"/>
              <w:ind w:left="229" w:right="218"/>
              <w:jc w:val="center"/>
              <w:rPr>
                <w:rFonts w:asciiTheme="minorHAnsi" w:hAnsiTheme="minorHAnsi"/>
                <w:lang w:val="fr-CA"/>
              </w:rPr>
            </w:pPr>
            <w:proofErr w:type="spellStart"/>
            <w:r w:rsidRPr="00A62928">
              <w:rPr>
                <w:rFonts w:asciiTheme="minorHAnsi" w:hAnsiTheme="minorHAnsi"/>
                <w:lang w:val="fr-CA"/>
              </w:rPr>
              <w:t>November</w:t>
            </w:r>
            <w:proofErr w:type="spellEnd"/>
            <w:r w:rsidRPr="00A62928">
              <w:rPr>
                <w:rFonts w:asciiTheme="minorHAnsi" w:hAnsiTheme="minorHAnsi"/>
                <w:lang w:val="fr-CA"/>
              </w:rPr>
              <w:t xml:space="preserve"> 28, 2018</w:t>
            </w:r>
          </w:p>
        </w:tc>
      </w:tr>
    </w:tbl>
    <w:p w14:paraId="23935B2B" w14:textId="77777777" w:rsidR="00C4076F" w:rsidRPr="00EA5491" w:rsidRDefault="00C4076F">
      <w:pPr>
        <w:pStyle w:val="Corpsdetexte"/>
        <w:ind w:left="0"/>
        <w:rPr>
          <w:rFonts w:asciiTheme="minorHAnsi" w:hAnsiTheme="minorHAnsi"/>
          <w:b/>
          <w:sz w:val="22"/>
          <w:lang w:val="fr-CA"/>
        </w:rPr>
      </w:pPr>
    </w:p>
    <w:p w14:paraId="671D331F" w14:textId="0D33BE6D" w:rsidR="009B5B7B" w:rsidRPr="00696B3E" w:rsidRDefault="00A62928" w:rsidP="00085CAB">
      <w:pPr>
        <w:pStyle w:val="Corpsdetexte"/>
        <w:ind w:left="0" w:right="450" w:firstLine="720"/>
        <w:rPr>
          <w:b/>
          <w:i/>
          <w:lang w:val="fr-CA"/>
        </w:rPr>
      </w:pPr>
      <w:proofErr w:type="spellStart"/>
      <w:r w:rsidRPr="00A62928">
        <w:rPr>
          <w:b/>
          <w:i/>
          <w:lang w:val="fr-CA"/>
        </w:rPr>
        <w:t>Brief</w:t>
      </w:r>
      <w:proofErr w:type="spellEnd"/>
      <w:r w:rsidRPr="00A62928">
        <w:rPr>
          <w:b/>
          <w:i/>
          <w:lang w:val="fr-CA"/>
        </w:rPr>
        <w:t xml:space="preserve"> description of the </w:t>
      </w:r>
      <w:proofErr w:type="spellStart"/>
      <w:r w:rsidRPr="00A62928">
        <w:rPr>
          <w:b/>
          <w:i/>
          <w:lang w:val="fr-CA"/>
        </w:rPr>
        <w:t>project</w:t>
      </w:r>
      <w:proofErr w:type="spellEnd"/>
    </w:p>
    <w:p w14:paraId="663F166F" w14:textId="77777777" w:rsidR="009B5B7B" w:rsidRPr="00EA5491" w:rsidRDefault="009B5B7B" w:rsidP="00085CAB">
      <w:pPr>
        <w:pStyle w:val="Titre5"/>
        <w:spacing w:before="184"/>
        <w:ind w:left="720" w:right="450"/>
        <w:jc w:val="left"/>
        <w:rPr>
          <w:sz w:val="10"/>
          <w:szCs w:val="10"/>
          <w:lang w:val="fr-CA"/>
        </w:rPr>
      </w:pPr>
    </w:p>
    <w:p w14:paraId="1D4C88ED" w14:textId="728E5972" w:rsidR="005C741B" w:rsidRPr="00B717C4" w:rsidRDefault="0060700A" w:rsidP="00085CAB">
      <w:pPr>
        <w:spacing w:line="276" w:lineRule="auto"/>
        <w:ind w:left="720" w:right="450"/>
        <w:contextualSpacing/>
        <w:jc w:val="both"/>
        <w:rPr>
          <w:rFonts w:asciiTheme="minorHAnsi" w:hAnsiTheme="minorHAnsi"/>
          <w:sz w:val="24"/>
          <w:szCs w:val="24"/>
        </w:rPr>
      </w:pPr>
      <w:r w:rsidRPr="00B717C4">
        <w:rPr>
          <w:rFonts w:asciiTheme="minorHAnsi" w:hAnsiTheme="minorHAnsi"/>
          <w:sz w:val="24"/>
          <w:szCs w:val="24"/>
        </w:rPr>
        <w:t>Since a few</w:t>
      </w:r>
      <w:r w:rsidR="00A62928" w:rsidRPr="00B717C4">
        <w:rPr>
          <w:rFonts w:asciiTheme="minorHAnsi" w:hAnsiTheme="minorHAnsi"/>
          <w:sz w:val="24"/>
          <w:szCs w:val="24"/>
        </w:rPr>
        <w:t xml:space="preserve"> years, the Government of Burkina Faso has paid particular attention to strengthening local capacities for sustainable development, developing environmental information systems and incorporating environmental measures into socio-economic development. The project was developed to support national capacity building for more effective use of the existing National Environmental Management Information System (EMIS). It also aims to improve institutional capacities in planning for sustainable development</w:t>
      </w:r>
      <w:r w:rsidR="005829FA" w:rsidRPr="00B717C4">
        <w:rPr>
          <w:rFonts w:asciiTheme="minorHAnsi" w:hAnsiTheme="minorHAnsi"/>
          <w:sz w:val="24"/>
          <w:szCs w:val="24"/>
        </w:rPr>
        <w:t>.</w:t>
      </w:r>
    </w:p>
    <w:p w14:paraId="43A14529" w14:textId="03C07201" w:rsidR="00E93FB1" w:rsidRPr="00B717C4" w:rsidRDefault="00E93FB1" w:rsidP="00085CAB">
      <w:pPr>
        <w:spacing w:line="276" w:lineRule="auto"/>
        <w:ind w:left="720" w:right="450"/>
        <w:contextualSpacing/>
        <w:jc w:val="both"/>
        <w:rPr>
          <w:rFonts w:asciiTheme="minorHAnsi" w:hAnsiTheme="minorHAnsi"/>
          <w:sz w:val="24"/>
          <w:szCs w:val="24"/>
        </w:rPr>
      </w:pPr>
    </w:p>
    <w:p w14:paraId="08E24F9B" w14:textId="77777777" w:rsidR="004D4ED8" w:rsidRPr="00B717C4" w:rsidRDefault="004D4ED8" w:rsidP="00085CAB">
      <w:pPr>
        <w:spacing w:line="276" w:lineRule="auto"/>
        <w:ind w:left="720" w:right="450"/>
        <w:contextualSpacing/>
        <w:jc w:val="both"/>
        <w:rPr>
          <w:rFonts w:asciiTheme="minorHAnsi" w:hAnsiTheme="minorHAnsi"/>
          <w:sz w:val="24"/>
          <w:szCs w:val="24"/>
        </w:rPr>
      </w:pPr>
    </w:p>
    <w:p w14:paraId="1CE713EF" w14:textId="77777777" w:rsidR="00E93FB1" w:rsidRPr="00B717C4" w:rsidRDefault="00E93FB1" w:rsidP="00085CAB">
      <w:pPr>
        <w:spacing w:line="276" w:lineRule="auto"/>
        <w:ind w:left="720" w:right="450"/>
        <w:contextualSpacing/>
        <w:jc w:val="both"/>
        <w:rPr>
          <w:rFonts w:asciiTheme="minorHAnsi" w:hAnsiTheme="minorHAnsi"/>
          <w:sz w:val="24"/>
          <w:szCs w:val="24"/>
        </w:rPr>
      </w:pPr>
    </w:p>
    <w:p w14:paraId="1C2DB574" w14:textId="098C316C" w:rsidR="00C4076F" w:rsidRPr="00EA5491" w:rsidRDefault="00A62928">
      <w:pPr>
        <w:spacing w:before="61"/>
        <w:ind w:left="1115"/>
        <w:jc w:val="both"/>
        <w:rPr>
          <w:b/>
          <w:lang w:val="fr-CA"/>
        </w:rPr>
      </w:pPr>
      <w:r w:rsidRPr="00A62928">
        <w:rPr>
          <w:b/>
          <w:lang w:val="fr-CA"/>
        </w:rPr>
        <w:t xml:space="preserve">Table 2: </w:t>
      </w:r>
      <w:r w:rsidR="0060700A" w:rsidRPr="00A62928">
        <w:rPr>
          <w:b/>
          <w:lang w:val="fr-CA"/>
        </w:rPr>
        <w:t>Rating</w:t>
      </w:r>
      <w:r w:rsidR="0060700A">
        <w:rPr>
          <w:b/>
          <w:lang w:val="fr-CA"/>
        </w:rPr>
        <w:t xml:space="preserve"> of the</w:t>
      </w:r>
      <w:r w:rsidR="0060700A" w:rsidRPr="00A62928">
        <w:rPr>
          <w:b/>
          <w:lang w:val="fr-CA"/>
        </w:rPr>
        <w:t xml:space="preserve"> </w:t>
      </w:r>
      <w:proofErr w:type="spellStart"/>
      <w:r w:rsidRPr="00A62928">
        <w:rPr>
          <w:b/>
          <w:lang w:val="fr-CA"/>
        </w:rPr>
        <w:t>Evaluation</w:t>
      </w:r>
      <w:proofErr w:type="spellEnd"/>
      <w:r w:rsidRPr="00A62928">
        <w:rPr>
          <w:b/>
          <w:lang w:val="fr-CA"/>
        </w:rPr>
        <w:t xml:space="preserve"> </w:t>
      </w:r>
    </w:p>
    <w:p w14:paraId="2096F650" w14:textId="77777777" w:rsidR="00C4076F" w:rsidRPr="00EA5491" w:rsidRDefault="00C4076F">
      <w:pPr>
        <w:pStyle w:val="Corpsdetexte"/>
        <w:spacing w:before="6"/>
        <w:ind w:left="0"/>
        <w:rPr>
          <w:b/>
          <w:sz w:val="8"/>
          <w:lang w:val="fr-CA"/>
        </w:rPr>
      </w:pP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1450"/>
        <w:gridCol w:w="3060"/>
        <w:gridCol w:w="1530"/>
      </w:tblGrid>
      <w:tr w:rsidR="00C4076F" w:rsidRPr="00EA5491" w14:paraId="34F0ACAE" w14:textId="77777777" w:rsidTr="00E119CA">
        <w:trPr>
          <w:trHeight w:val="309"/>
        </w:trPr>
        <w:tc>
          <w:tcPr>
            <w:tcW w:w="9222" w:type="dxa"/>
            <w:gridSpan w:val="4"/>
          </w:tcPr>
          <w:p w14:paraId="5A74265D" w14:textId="02364216" w:rsidR="00C4076F" w:rsidRPr="00EA5491" w:rsidRDefault="00CE4381">
            <w:pPr>
              <w:pStyle w:val="TableParagraph"/>
              <w:spacing w:line="265" w:lineRule="exact"/>
              <w:rPr>
                <w:b/>
                <w:lang w:val="fr-CA"/>
              </w:rPr>
            </w:pPr>
            <w:r w:rsidRPr="00CE4381">
              <w:rPr>
                <w:b/>
                <w:lang w:val="fr-CA"/>
              </w:rPr>
              <w:t xml:space="preserve">Rating of the </w:t>
            </w:r>
            <w:proofErr w:type="spellStart"/>
            <w:r w:rsidRPr="00CE4381">
              <w:rPr>
                <w:b/>
                <w:lang w:val="fr-CA"/>
              </w:rPr>
              <w:t>evaluation</w:t>
            </w:r>
            <w:proofErr w:type="spellEnd"/>
            <w:r w:rsidR="002943A6" w:rsidRPr="00EA5491">
              <w:rPr>
                <w:b/>
                <w:lang w:val="fr-CA"/>
              </w:rPr>
              <w:t>:</w:t>
            </w:r>
          </w:p>
        </w:tc>
      </w:tr>
      <w:tr w:rsidR="00E119CA" w:rsidRPr="00EA5491" w14:paraId="367144D7" w14:textId="77777777" w:rsidTr="00F27E74">
        <w:trPr>
          <w:trHeight w:val="306"/>
        </w:trPr>
        <w:tc>
          <w:tcPr>
            <w:tcW w:w="3182" w:type="dxa"/>
            <w:shd w:val="clear" w:color="auto" w:fill="002060"/>
          </w:tcPr>
          <w:p w14:paraId="101D6276" w14:textId="5A5EF802" w:rsidR="00C4076F" w:rsidRPr="00B717C4" w:rsidRDefault="002943A6">
            <w:pPr>
              <w:pStyle w:val="TableParagraph"/>
              <w:spacing w:line="265" w:lineRule="exact"/>
              <w:rPr>
                <w:b/>
              </w:rPr>
            </w:pPr>
            <w:r w:rsidRPr="00B717C4">
              <w:rPr>
                <w:b/>
                <w:color w:val="FFFFFF"/>
              </w:rPr>
              <w:t xml:space="preserve">1. </w:t>
            </w:r>
            <w:r w:rsidR="00CE4381" w:rsidRPr="00B717C4">
              <w:rPr>
                <w:b/>
                <w:color w:val="FFFFFF"/>
              </w:rPr>
              <w:t>Monitoring and Evaluation (M &amp; E</w:t>
            </w:r>
            <w:r w:rsidRPr="00B717C4">
              <w:rPr>
                <w:b/>
                <w:color w:val="FFFFFF"/>
              </w:rPr>
              <w:t>)</w:t>
            </w:r>
          </w:p>
        </w:tc>
        <w:tc>
          <w:tcPr>
            <w:tcW w:w="1450" w:type="dxa"/>
            <w:shd w:val="clear" w:color="auto" w:fill="002060"/>
          </w:tcPr>
          <w:p w14:paraId="5256F4C6" w14:textId="6AF48605" w:rsidR="00C4076F" w:rsidRPr="00EA5491" w:rsidRDefault="0060700A">
            <w:pPr>
              <w:pStyle w:val="TableParagraph"/>
              <w:spacing w:line="265" w:lineRule="exact"/>
              <w:ind w:left="0" w:right="396"/>
              <w:jc w:val="right"/>
              <w:rPr>
                <w:b/>
                <w:lang w:val="fr-CA"/>
              </w:rPr>
            </w:pPr>
            <w:r>
              <w:rPr>
                <w:b/>
                <w:color w:val="FFFFFF"/>
                <w:lang w:val="fr-CA"/>
              </w:rPr>
              <w:t>Rating</w:t>
            </w:r>
          </w:p>
        </w:tc>
        <w:tc>
          <w:tcPr>
            <w:tcW w:w="3060" w:type="dxa"/>
            <w:shd w:val="clear" w:color="auto" w:fill="002060"/>
          </w:tcPr>
          <w:p w14:paraId="6CF93AB3" w14:textId="02258C2F" w:rsidR="00C4076F" w:rsidRPr="00EA5491" w:rsidRDefault="005A1075" w:rsidP="005A1075">
            <w:pPr>
              <w:pStyle w:val="TableParagraph"/>
              <w:spacing w:line="265" w:lineRule="exact"/>
              <w:ind w:left="108"/>
              <w:rPr>
                <w:b/>
                <w:lang w:val="fr-CA"/>
              </w:rPr>
            </w:pPr>
            <w:r w:rsidRPr="00EA5491">
              <w:rPr>
                <w:b/>
                <w:color w:val="FFFFFF"/>
                <w:lang w:val="fr-CA"/>
              </w:rPr>
              <w:t xml:space="preserve">2. </w:t>
            </w:r>
            <w:proofErr w:type="spellStart"/>
            <w:r w:rsidR="0060700A">
              <w:rPr>
                <w:b/>
                <w:color w:val="FFFFFF"/>
                <w:lang w:val="fr-CA"/>
              </w:rPr>
              <w:t>Implementation</w:t>
            </w:r>
            <w:proofErr w:type="spellEnd"/>
          </w:p>
        </w:tc>
        <w:tc>
          <w:tcPr>
            <w:tcW w:w="1530" w:type="dxa"/>
            <w:shd w:val="clear" w:color="auto" w:fill="002060"/>
          </w:tcPr>
          <w:p w14:paraId="304DDF03" w14:textId="21EF37F6" w:rsidR="00C4076F" w:rsidRPr="00EA5491" w:rsidRDefault="0060700A">
            <w:pPr>
              <w:pStyle w:val="TableParagraph"/>
              <w:spacing w:line="265" w:lineRule="exact"/>
              <w:ind w:left="0" w:right="424"/>
              <w:jc w:val="right"/>
              <w:rPr>
                <w:b/>
                <w:lang w:val="fr-CA"/>
              </w:rPr>
            </w:pPr>
            <w:r>
              <w:rPr>
                <w:b/>
                <w:color w:val="FFFFFF"/>
                <w:lang w:val="fr-CA"/>
              </w:rPr>
              <w:t>Rating</w:t>
            </w:r>
          </w:p>
        </w:tc>
      </w:tr>
      <w:tr w:rsidR="00CE4381" w:rsidRPr="00EA5491" w14:paraId="147C1FA2" w14:textId="77777777" w:rsidTr="00E119CA">
        <w:trPr>
          <w:trHeight w:val="618"/>
        </w:trPr>
        <w:tc>
          <w:tcPr>
            <w:tcW w:w="3182" w:type="dxa"/>
          </w:tcPr>
          <w:p w14:paraId="44ABCCEC" w14:textId="01605723" w:rsidR="00CE4381" w:rsidRPr="00B717C4" w:rsidRDefault="00CE4381" w:rsidP="00310854">
            <w:pPr>
              <w:pStyle w:val="TableParagraph"/>
              <w:spacing w:line="268" w:lineRule="exact"/>
            </w:pPr>
            <w:r w:rsidRPr="00B717C4">
              <w:t>Model M &amp; E design at</w:t>
            </w:r>
            <w:r w:rsidR="0060700A" w:rsidRPr="00B717C4">
              <w:t xml:space="preserve"> the</w:t>
            </w:r>
            <w:r w:rsidR="00310854" w:rsidRPr="00B717C4">
              <w:t xml:space="preserve"> beginning</w:t>
            </w:r>
          </w:p>
        </w:tc>
        <w:tc>
          <w:tcPr>
            <w:tcW w:w="1450" w:type="dxa"/>
          </w:tcPr>
          <w:p w14:paraId="0DE15D3E" w14:textId="3B98F98B" w:rsidR="00CE4381" w:rsidRPr="00EA5491" w:rsidRDefault="00CE4381" w:rsidP="00CE4381">
            <w:pPr>
              <w:pStyle w:val="TableParagraph"/>
              <w:spacing w:line="268" w:lineRule="exact"/>
              <w:ind w:left="108"/>
              <w:rPr>
                <w:lang w:val="fr-CA"/>
              </w:rPr>
            </w:pPr>
            <w:r w:rsidRPr="002F6EDE">
              <w:t>Moderately unsatisfactory</w:t>
            </w:r>
          </w:p>
        </w:tc>
        <w:tc>
          <w:tcPr>
            <w:tcW w:w="3060" w:type="dxa"/>
          </w:tcPr>
          <w:p w14:paraId="19C2CF65" w14:textId="61C8E6DB" w:rsidR="00CE4381" w:rsidRPr="00EA5491" w:rsidRDefault="00CE4381" w:rsidP="00CE4381">
            <w:pPr>
              <w:pStyle w:val="TableParagraph"/>
              <w:spacing w:line="268" w:lineRule="exact"/>
              <w:ind w:left="108"/>
              <w:rPr>
                <w:lang w:val="fr-CA"/>
              </w:rPr>
            </w:pPr>
            <w:proofErr w:type="spellStart"/>
            <w:r w:rsidRPr="00CE4381">
              <w:rPr>
                <w:lang w:val="fr-CA"/>
              </w:rPr>
              <w:t>Quality</w:t>
            </w:r>
            <w:proofErr w:type="spellEnd"/>
            <w:r w:rsidRPr="00CE4381">
              <w:rPr>
                <w:lang w:val="fr-CA"/>
              </w:rPr>
              <w:t xml:space="preserve"> of UNDP </w:t>
            </w:r>
            <w:proofErr w:type="spellStart"/>
            <w:r w:rsidR="00310854">
              <w:rPr>
                <w:lang w:val="fr-CA"/>
              </w:rPr>
              <w:t>implementation</w:t>
            </w:r>
            <w:proofErr w:type="spellEnd"/>
          </w:p>
        </w:tc>
        <w:tc>
          <w:tcPr>
            <w:tcW w:w="1530" w:type="dxa"/>
          </w:tcPr>
          <w:p w14:paraId="619B0E30" w14:textId="267481E6" w:rsidR="00CE4381" w:rsidRPr="00EA5491" w:rsidRDefault="00CE4381" w:rsidP="00CE4381">
            <w:pPr>
              <w:pStyle w:val="TableParagraph"/>
              <w:spacing w:line="268" w:lineRule="exact"/>
              <w:ind w:left="110"/>
              <w:rPr>
                <w:lang w:val="fr-CA"/>
              </w:rPr>
            </w:pPr>
            <w:proofErr w:type="spellStart"/>
            <w:r w:rsidRPr="00CE4381">
              <w:rPr>
                <w:lang w:val="fr-CA"/>
              </w:rPr>
              <w:t>Moderately</w:t>
            </w:r>
            <w:proofErr w:type="spellEnd"/>
            <w:r w:rsidRPr="00CE4381">
              <w:rPr>
                <w:lang w:val="fr-CA"/>
              </w:rPr>
              <w:t xml:space="preserve"> </w:t>
            </w:r>
            <w:proofErr w:type="spellStart"/>
            <w:r w:rsidRPr="00CE4381">
              <w:rPr>
                <w:lang w:val="fr-CA"/>
              </w:rPr>
              <w:t>satisfactory</w:t>
            </w:r>
            <w:proofErr w:type="spellEnd"/>
          </w:p>
        </w:tc>
      </w:tr>
      <w:tr w:rsidR="00CE4381" w:rsidRPr="00EA5491" w14:paraId="5462C4FC" w14:textId="77777777" w:rsidTr="00E119CA">
        <w:trPr>
          <w:trHeight w:val="616"/>
        </w:trPr>
        <w:tc>
          <w:tcPr>
            <w:tcW w:w="3182" w:type="dxa"/>
          </w:tcPr>
          <w:p w14:paraId="78D6354F" w14:textId="4C62FCA5" w:rsidR="00CE4381" w:rsidRPr="00B717C4" w:rsidRDefault="00CE4381" w:rsidP="00CE4381">
            <w:pPr>
              <w:pStyle w:val="TableParagraph"/>
              <w:spacing w:line="265" w:lineRule="exact"/>
            </w:pPr>
            <w:r w:rsidRPr="00B717C4">
              <w:t>Implementation of the M &amp; E plan</w:t>
            </w:r>
          </w:p>
        </w:tc>
        <w:tc>
          <w:tcPr>
            <w:tcW w:w="1450" w:type="dxa"/>
          </w:tcPr>
          <w:p w14:paraId="4CC7FF06" w14:textId="79A9F9EF" w:rsidR="00CE4381" w:rsidRPr="00EA5491" w:rsidRDefault="00CE4381" w:rsidP="00CE4381">
            <w:pPr>
              <w:pStyle w:val="TableParagraph"/>
              <w:spacing w:before="41"/>
              <w:ind w:left="108"/>
              <w:rPr>
                <w:lang w:val="fr-CA"/>
              </w:rPr>
            </w:pPr>
            <w:r w:rsidRPr="002F6EDE">
              <w:t>Moderately satisfactory</w:t>
            </w:r>
          </w:p>
        </w:tc>
        <w:tc>
          <w:tcPr>
            <w:tcW w:w="3060" w:type="dxa"/>
          </w:tcPr>
          <w:p w14:paraId="2D9F686B" w14:textId="3C518557" w:rsidR="00CE4381" w:rsidRPr="00B717C4" w:rsidRDefault="00CE4381" w:rsidP="00310854">
            <w:pPr>
              <w:pStyle w:val="TableParagraph"/>
              <w:spacing w:line="265" w:lineRule="exact"/>
              <w:ind w:left="108"/>
            </w:pPr>
            <w:r w:rsidRPr="00B717C4">
              <w:t xml:space="preserve">Quality of </w:t>
            </w:r>
            <w:r w:rsidR="00310854" w:rsidRPr="00B717C4">
              <w:t>implementation</w:t>
            </w:r>
            <w:r w:rsidRPr="00B717C4">
              <w:t xml:space="preserve"> </w:t>
            </w:r>
            <w:r w:rsidR="00310854" w:rsidRPr="00B717C4">
              <w:t>–</w:t>
            </w:r>
            <w:r w:rsidRPr="00B717C4">
              <w:t xml:space="preserve"> </w:t>
            </w:r>
            <w:r w:rsidR="00310854" w:rsidRPr="00B717C4">
              <w:t xml:space="preserve">Implementing </w:t>
            </w:r>
            <w:r w:rsidRPr="00B717C4">
              <w:t>Agency</w:t>
            </w:r>
          </w:p>
        </w:tc>
        <w:tc>
          <w:tcPr>
            <w:tcW w:w="1530" w:type="dxa"/>
          </w:tcPr>
          <w:p w14:paraId="577591AF" w14:textId="633E62CC" w:rsidR="00CE4381" w:rsidRPr="00EA5491" w:rsidRDefault="00CE4381" w:rsidP="00CE4381">
            <w:pPr>
              <w:pStyle w:val="TableParagraph"/>
              <w:spacing w:before="41"/>
              <w:ind w:left="110"/>
              <w:rPr>
                <w:lang w:val="fr-CA"/>
              </w:rPr>
            </w:pPr>
            <w:proofErr w:type="spellStart"/>
            <w:r w:rsidRPr="00CE4381">
              <w:rPr>
                <w:lang w:val="fr-CA"/>
              </w:rPr>
              <w:t>Satisfactory</w:t>
            </w:r>
            <w:proofErr w:type="spellEnd"/>
          </w:p>
        </w:tc>
      </w:tr>
      <w:tr w:rsidR="00CE4381" w:rsidRPr="00EA5491" w14:paraId="6F701C2A" w14:textId="77777777" w:rsidTr="00BC2473">
        <w:trPr>
          <w:trHeight w:val="635"/>
        </w:trPr>
        <w:tc>
          <w:tcPr>
            <w:tcW w:w="3182" w:type="dxa"/>
          </w:tcPr>
          <w:p w14:paraId="6C2BCC4A" w14:textId="46BA9E33" w:rsidR="00CE4381" w:rsidRPr="00B717C4" w:rsidRDefault="00CE4381" w:rsidP="00CE4381">
            <w:pPr>
              <w:pStyle w:val="TableParagraph"/>
              <w:spacing w:line="268" w:lineRule="exact"/>
            </w:pPr>
            <w:r w:rsidRPr="00B717C4">
              <w:t>Overall quality of M &amp; E</w:t>
            </w:r>
          </w:p>
        </w:tc>
        <w:tc>
          <w:tcPr>
            <w:tcW w:w="1450" w:type="dxa"/>
          </w:tcPr>
          <w:p w14:paraId="67491D6E" w14:textId="056F886A" w:rsidR="00CE4381" w:rsidRPr="00EA5491" w:rsidRDefault="00CE4381" w:rsidP="00CE4381">
            <w:pPr>
              <w:pStyle w:val="TableParagraph"/>
              <w:spacing w:before="38"/>
              <w:ind w:left="108"/>
              <w:rPr>
                <w:lang w:val="fr-CA"/>
              </w:rPr>
            </w:pPr>
            <w:r w:rsidRPr="002F6EDE">
              <w:t>Moderately satisfactory</w:t>
            </w:r>
          </w:p>
        </w:tc>
        <w:tc>
          <w:tcPr>
            <w:tcW w:w="3060" w:type="dxa"/>
          </w:tcPr>
          <w:p w14:paraId="06F71C7E" w14:textId="11A9ED77" w:rsidR="00CE4381" w:rsidRPr="00B717C4" w:rsidRDefault="00CE4381" w:rsidP="00310854">
            <w:pPr>
              <w:pStyle w:val="TableParagraph"/>
              <w:spacing w:line="268" w:lineRule="exact"/>
              <w:ind w:left="108"/>
            </w:pPr>
            <w:r w:rsidRPr="00B717C4">
              <w:t>Overall quality of implementation / execution</w:t>
            </w:r>
          </w:p>
        </w:tc>
        <w:tc>
          <w:tcPr>
            <w:tcW w:w="1530" w:type="dxa"/>
          </w:tcPr>
          <w:p w14:paraId="510CB45C" w14:textId="2DC492DA" w:rsidR="00CE4381" w:rsidRPr="00EA5491" w:rsidRDefault="00CE4381" w:rsidP="00CE4381">
            <w:pPr>
              <w:pStyle w:val="TableParagraph"/>
              <w:spacing w:before="38"/>
              <w:ind w:left="110"/>
              <w:rPr>
                <w:lang w:val="fr-CA"/>
              </w:rPr>
            </w:pPr>
            <w:proofErr w:type="spellStart"/>
            <w:r w:rsidRPr="00CE4381">
              <w:rPr>
                <w:lang w:val="fr-CA"/>
              </w:rPr>
              <w:t>Satisfactory</w:t>
            </w:r>
            <w:proofErr w:type="spellEnd"/>
          </w:p>
        </w:tc>
      </w:tr>
      <w:tr w:rsidR="00E119CA" w:rsidRPr="00EA5491" w14:paraId="2AB11D22" w14:textId="77777777" w:rsidTr="00F27E74">
        <w:trPr>
          <w:trHeight w:val="268"/>
        </w:trPr>
        <w:tc>
          <w:tcPr>
            <w:tcW w:w="3182" w:type="dxa"/>
            <w:shd w:val="clear" w:color="auto" w:fill="002060"/>
          </w:tcPr>
          <w:p w14:paraId="3AF562EE" w14:textId="3B71D778" w:rsidR="00C4076F" w:rsidRPr="00EA5491" w:rsidRDefault="002943A6">
            <w:pPr>
              <w:pStyle w:val="TableParagraph"/>
              <w:spacing w:line="248" w:lineRule="exact"/>
              <w:rPr>
                <w:b/>
                <w:lang w:val="fr-CA"/>
              </w:rPr>
            </w:pPr>
            <w:r w:rsidRPr="00EA5491">
              <w:rPr>
                <w:b/>
                <w:color w:val="FFFFFF"/>
                <w:lang w:val="fr-CA"/>
              </w:rPr>
              <w:t xml:space="preserve">3. </w:t>
            </w:r>
            <w:proofErr w:type="spellStart"/>
            <w:r w:rsidR="00CE4381" w:rsidRPr="00CE4381">
              <w:rPr>
                <w:b/>
                <w:color w:val="FFFFFF"/>
                <w:lang w:val="fr-CA"/>
              </w:rPr>
              <w:t>Evaluation</w:t>
            </w:r>
            <w:proofErr w:type="spellEnd"/>
            <w:r w:rsidR="00CE4381" w:rsidRPr="00CE4381">
              <w:rPr>
                <w:b/>
                <w:color w:val="FFFFFF"/>
                <w:lang w:val="fr-CA"/>
              </w:rPr>
              <w:t xml:space="preserve"> of the </w:t>
            </w:r>
            <w:proofErr w:type="spellStart"/>
            <w:r w:rsidR="00CE4381" w:rsidRPr="00CE4381">
              <w:rPr>
                <w:b/>
                <w:color w:val="FFFFFF"/>
                <w:lang w:val="fr-CA"/>
              </w:rPr>
              <w:t>results</w:t>
            </w:r>
            <w:proofErr w:type="spellEnd"/>
          </w:p>
        </w:tc>
        <w:tc>
          <w:tcPr>
            <w:tcW w:w="1450" w:type="dxa"/>
            <w:shd w:val="clear" w:color="auto" w:fill="002060"/>
          </w:tcPr>
          <w:p w14:paraId="72E11F0C" w14:textId="58BA3709" w:rsidR="00C4076F" w:rsidRPr="00EA5491" w:rsidRDefault="00310854">
            <w:pPr>
              <w:pStyle w:val="TableParagraph"/>
              <w:spacing w:line="248" w:lineRule="exact"/>
              <w:ind w:left="0" w:right="396"/>
              <w:jc w:val="right"/>
              <w:rPr>
                <w:b/>
                <w:lang w:val="fr-CA"/>
              </w:rPr>
            </w:pPr>
            <w:r>
              <w:rPr>
                <w:b/>
                <w:color w:val="FFFFFF"/>
                <w:lang w:val="fr-CA"/>
              </w:rPr>
              <w:t>Rating</w:t>
            </w:r>
          </w:p>
        </w:tc>
        <w:tc>
          <w:tcPr>
            <w:tcW w:w="3060" w:type="dxa"/>
            <w:shd w:val="clear" w:color="auto" w:fill="002060"/>
          </w:tcPr>
          <w:p w14:paraId="4171005A" w14:textId="6E9537A1" w:rsidR="00C4076F" w:rsidRPr="00EA5491" w:rsidRDefault="002943A6">
            <w:pPr>
              <w:pStyle w:val="TableParagraph"/>
              <w:spacing w:line="248" w:lineRule="exact"/>
              <w:ind w:left="108"/>
              <w:rPr>
                <w:b/>
                <w:lang w:val="fr-CA"/>
              </w:rPr>
            </w:pPr>
            <w:r w:rsidRPr="00EA5491">
              <w:rPr>
                <w:b/>
                <w:color w:val="FFFFFF"/>
                <w:lang w:val="fr-CA"/>
              </w:rPr>
              <w:t xml:space="preserve">4. </w:t>
            </w:r>
            <w:proofErr w:type="spellStart"/>
            <w:r w:rsidR="00310854">
              <w:rPr>
                <w:b/>
                <w:color w:val="FFFFFF"/>
                <w:lang w:val="fr-CA"/>
              </w:rPr>
              <w:t>Sustainability</w:t>
            </w:r>
            <w:proofErr w:type="spellEnd"/>
          </w:p>
        </w:tc>
        <w:tc>
          <w:tcPr>
            <w:tcW w:w="1530" w:type="dxa"/>
            <w:shd w:val="clear" w:color="auto" w:fill="002060"/>
          </w:tcPr>
          <w:p w14:paraId="2727533D" w14:textId="03BA1BFA" w:rsidR="00C4076F" w:rsidRPr="00EA5491" w:rsidRDefault="00310854" w:rsidP="00310854">
            <w:pPr>
              <w:pStyle w:val="TableParagraph"/>
              <w:spacing w:line="248" w:lineRule="exact"/>
              <w:ind w:left="0" w:right="424"/>
              <w:jc w:val="center"/>
              <w:rPr>
                <w:b/>
                <w:lang w:val="fr-CA"/>
              </w:rPr>
            </w:pPr>
            <w:r>
              <w:rPr>
                <w:b/>
                <w:color w:val="FFFFFF"/>
                <w:lang w:val="fr-CA"/>
              </w:rPr>
              <w:t>Rating</w:t>
            </w:r>
          </w:p>
        </w:tc>
      </w:tr>
      <w:tr w:rsidR="00CE4381" w:rsidRPr="00EA5491" w14:paraId="02ACD508" w14:textId="77777777" w:rsidTr="00E119CA">
        <w:trPr>
          <w:trHeight w:val="618"/>
        </w:trPr>
        <w:tc>
          <w:tcPr>
            <w:tcW w:w="3182" w:type="dxa"/>
          </w:tcPr>
          <w:p w14:paraId="67B77040" w14:textId="5C4F6CD0" w:rsidR="00CE4381" w:rsidRPr="00EA5491" w:rsidRDefault="00CE4381" w:rsidP="00CE4381">
            <w:pPr>
              <w:pStyle w:val="TableParagraph"/>
              <w:spacing w:line="265" w:lineRule="exact"/>
              <w:rPr>
                <w:lang w:val="fr-CA"/>
              </w:rPr>
            </w:pPr>
            <w:r w:rsidRPr="0036000B">
              <w:t>Relevance</w:t>
            </w:r>
          </w:p>
        </w:tc>
        <w:tc>
          <w:tcPr>
            <w:tcW w:w="1450" w:type="dxa"/>
          </w:tcPr>
          <w:p w14:paraId="035A2B5C" w14:textId="17FA7AC9" w:rsidR="00CE4381" w:rsidRPr="00EA5491" w:rsidRDefault="00CE4381" w:rsidP="00CE4381">
            <w:pPr>
              <w:pStyle w:val="TableParagraph"/>
              <w:spacing w:line="265" w:lineRule="exact"/>
              <w:ind w:left="108"/>
              <w:rPr>
                <w:lang w:val="fr-CA"/>
              </w:rPr>
            </w:pPr>
            <w:r w:rsidRPr="006367B2">
              <w:t>Relevant</w:t>
            </w:r>
          </w:p>
        </w:tc>
        <w:tc>
          <w:tcPr>
            <w:tcW w:w="3060" w:type="dxa"/>
          </w:tcPr>
          <w:p w14:paraId="353E0F50" w14:textId="4AB8B921" w:rsidR="00CE4381" w:rsidRPr="00EA5491" w:rsidRDefault="00CE4381" w:rsidP="00CE4381">
            <w:pPr>
              <w:pStyle w:val="TableParagraph"/>
              <w:spacing w:line="265" w:lineRule="exact"/>
              <w:ind w:left="108"/>
              <w:rPr>
                <w:lang w:val="fr-CA"/>
              </w:rPr>
            </w:pPr>
            <w:r w:rsidRPr="00C846EA">
              <w:t xml:space="preserve">Financial </w:t>
            </w:r>
            <w:proofErr w:type="spellStart"/>
            <w:r w:rsidRPr="00C846EA">
              <w:t>ressources</w:t>
            </w:r>
            <w:proofErr w:type="spellEnd"/>
          </w:p>
        </w:tc>
        <w:tc>
          <w:tcPr>
            <w:tcW w:w="1530" w:type="dxa"/>
          </w:tcPr>
          <w:p w14:paraId="6E95C4D3" w14:textId="50951F58" w:rsidR="00CE4381" w:rsidRPr="00EA5491" w:rsidRDefault="00CE4381" w:rsidP="00CE4381">
            <w:pPr>
              <w:pStyle w:val="TableParagraph"/>
              <w:spacing w:before="41"/>
              <w:ind w:left="110"/>
              <w:rPr>
                <w:lang w:val="fr-CA"/>
              </w:rPr>
            </w:pPr>
            <w:proofErr w:type="spellStart"/>
            <w:r w:rsidRPr="00CE4381">
              <w:rPr>
                <w:lang w:val="fr-CA"/>
              </w:rPr>
              <w:t>Likely</w:t>
            </w:r>
            <w:proofErr w:type="spellEnd"/>
          </w:p>
        </w:tc>
      </w:tr>
      <w:tr w:rsidR="00CE4381" w:rsidRPr="00EA5491" w14:paraId="4FAA8283" w14:textId="77777777" w:rsidTr="00E119CA">
        <w:trPr>
          <w:trHeight w:val="616"/>
        </w:trPr>
        <w:tc>
          <w:tcPr>
            <w:tcW w:w="3182" w:type="dxa"/>
          </w:tcPr>
          <w:p w14:paraId="3B75497B" w14:textId="143DC159" w:rsidR="00CE4381" w:rsidRPr="00EA5491" w:rsidRDefault="00CE4381" w:rsidP="00CE4381">
            <w:pPr>
              <w:pStyle w:val="TableParagraph"/>
              <w:spacing w:line="265" w:lineRule="exact"/>
              <w:rPr>
                <w:lang w:val="fr-CA"/>
              </w:rPr>
            </w:pPr>
            <w:r w:rsidRPr="0036000B">
              <w:t>Eff</w:t>
            </w:r>
            <w:r w:rsidR="00310854">
              <w:t>ectiveness</w:t>
            </w:r>
          </w:p>
        </w:tc>
        <w:tc>
          <w:tcPr>
            <w:tcW w:w="1450" w:type="dxa"/>
          </w:tcPr>
          <w:p w14:paraId="1D90C8A8" w14:textId="1BC6A01A" w:rsidR="00CE4381" w:rsidRPr="00EA5491" w:rsidRDefault="00CE4381" w:rsidP="00CE4381">
            <w:pPr>
              <w:pStyle w:val="TableParagraph"/>
              <w:spacing w:before="38"/>
              <w:ind w:left="108"/>
              <w:rPr>
                <w:lang w:val="fr-CA"/>
              </w:rPr>
            </w:pPr>
            <w:r w:rsidRPr="006367B2">
              <w:t>Moderately satisfactory</w:t>
            </w:r>
          </w:p>
        </w:tc>
        <w:tc>
          <w:tcPr>
            <w:tcW w:w="3060" w:type="dxa"/>
          </w:tcPr>
          <w:p w14:paraId="566E9EC2" w14:textId="4AF96FFE" w:rsidR="00CE4381" w:rsidRPr="00EA5491" w:rsidRDefault="00310854" w:rsidP="00CE4381">
            <w:pPr>
              <w:pStyle w:val="TableParagraph"/>
              <w:spacing w:line="265" w:lineRule="exact"/>
              <w:ind w:left="108"/>
              <w:rPr>
                <w:lang w:val="fr-CA"/>
              </w:rPr>
            </w:pPr>
            <w:r>
              <w:t>S</w:t>
            </w:r>
            <w:r w:rsidR="00CE4381" w:rsidRPr="00C846EA">
              <w:t>ociopolitical:</w:t>
            </w:r>
          </w:p>
        </w:tc>
        <w:tc>
          <w:tcPr>
            <w:tcW w:w="1530" w:type="dxa"/>
          </w:tcPr>
          <w:p w14:paraId="20148E79" w14:textId="39DB1D37" w:rsidR="00CE4381" w:rsidRPr="00EA5491" w:rsidRDefault="00CE4381" w:rsidP="00CE4381">
            <w:pPr>
              <w:pStyle w:val="TableParagraph"/>
              <w:spacing w:line="265" w:lineRule="exact"/>
              <w:ind w:left="110"/>
              <w:rPr>
                <w:lang w:val="fr-CA"/>
              </w:rPr>
            </w:pPr>
            <w:proofErr w:type="spellStart"/>
            <w:r w:rsidRPr="00CE4381">
              <w:rPr>
                <w:lang w:val="fr-CA"/>
              </w:rPr>
              <w:t>Moderately</w:t>
            </w:r>
            <w:proofErr w:type="spellEnd"/>
            <w:r w:rsidRPr="00CE4381">
              <w:rPr>
                <w:lang w:val="fr-CA"/>
              </w:rPr>
              <w:t xml:space="preserve"> </w:t>
            </w:r>
            <w:proofErr w:type="spellStart"/>
            <w:r w:rsidRPr="00CE4381">
              <w:rPr>
                <w:lang w:val="fr-CA"/>
              </w:rPr>
              <w:t>likely</w:t>
            </w:r>
            <w:proofErr w:type="spellEnd"/>
          </w:p>
        </w:tc>
      </w:tr>
      <w:tr w:rsidR="00CE4381" w:rsidRPr="00EA5491" w14:paraId="476E4AD4" w14:textId="77777777" w:rsidTr="00E119CA">
        <w:trPr>
          <w:trHeight w:val="618"/>
        </w:trPr>
        <w:tc>
          <w:tcPr>
            <w:tcW w:w="3182" w:type="dxa"/>
          </w:tcPr>
          <w:p w14:paraId="5B5DAB2A" w14:textId="66DA6CAF" w:rsidR="00CE4381" w:rsidRPr="00EA5491" w:rsidRDefault="00310854" w:rsidP="00CE4381">
            <w:pPr>
              <w:pStyle w:val="TableParagraph"/>
              <w:spacing w:line="265" w:lineRule="exact"/>
              <w:rPr>
                <w:lang w:val="fr-CA"/>
              </w:rPr>
            </w:pPr>
            <w:r>
              <w:t>E</w:t>
            </w:r>
            <w:r w:rsidR="00CE4381" w:rsidRPr="0036000B">
              <w:t>fficiency</w:t>
            </w:r>
          </w:p>
        </w:tc>
        <w:tc>
          <w:tcPr>
            <w:tcW w:w="1450" w:type="dxa"/>
          </w:tcPr>
          <w:p w14:paraId="337C405A" w14:textId="3D505F93" w:rsidR="00CE4381" w:rsidRPr="00EA5491" w:rsidRDefault="00CE4381" w:rsidP="00CE4381">
            <w:pPr>
              <w:pStyle w:val="TableParagraph"/>
              <w:spacing w:before="41"/>
              <w:ind w:left="108"/>
              <w:rPr>
                <w:lang w:val="fr-CA"/>
              </w:rPr>
            </w:pPr>
            <w:bookmarkStart w:id="1" w:name="OLE_LINK5"/>
            <w:r w:rsidRPr="006367B2">
              <w:t>Moderately satisfactory</w:t>
            </w:r>
            <w:bookmarkEnd w:id="1"/>
          </w:p>
        </w:tc>
        <w:tc>
          <w:tcPr>
            <w:tcW w:w="3060" w:type="dxa"/>
          </w:tcPr>
          <w:p w14:paraId="23BE365C" w14:textId="77777777" w:rsidR="00CE4381" w:rsidRPr="00CE4381" w:rsidRDefault="00CE4381" w:rsidP="00CE4381">
            <w:pPr>
              <w:pStyle w:val="TableParagraph"/>
              <w:spacing w:line="265" w:lineRule="exact"/>
              <w:ind w:left="108"/>
              <w:rPr>
                <w:lang w:val="fr-CA"/>
              </w:rPr>
            </w:pPr>
            <w:proofErr w:type="spellStart"/>
            <w:r w:rsidRPr="00CE4381">
              <w:rPr>
                <w:lang w:val="fr-CA"/>
              </w:rPr>
              <w:t>Institutional</w:t>
            </w:r>
            <w:proofErr w:type="spellEnd"/>
            <w:r w:rsidRPr="00CE4381">
              <w:rPr>
                <w:lang w:val="fr-CA"/>
              </w:rPr>
              <w:t xml:space="preserve"> </w:t>
            </w:r>
            <w:proofErr w:type="spellStart"/>
            <w:r w:rsidRPr="00CE4381">
              <w:rPr>
                <w:lang w:val="fr-CA"/>
              </w:rPr>
              <w:t>framework</w:t>
            </w:r>
            <w:proofErr w:type="spellEnd"/>
            <w:r w:rsidRPr="00CE4381">
              <w:rPr>
                <w:lang w:val="fr-CA"/>
              </w:rPr>
              <w:t xml:space="preserve"> and</w:t>
            </w:r>
          </w:p>
          <w:p w14:paraId="4292CAF8" w14:textId="620425FF" w:rsidR="00CE4381" w:rsidRPr="00EA5491" w:rsidRDefault="00310854" w:rsidP="00CE4381">
            <w:pPr>
              <w:pStyle w:val="TableParagraph"/>
              <w:spacing w:before="41"/>
              <w:ind w:left="108"/>
              <w:rPr>
                <w:lang w:val="fr-CA"/>
              </w:rPr>
            </w:pPr>
            <w:proofErr w:type="spellStart"/>
            <w:r w:rsidRPr="00CE4381">
              <w:rPr>
                <w:lang w:val="fr-CA"/>
              </w:rPr>
              <w:t>Governance</w:t>
            </w:r>
            <w:proofErr w:type="spellEnd"/>
            <w:r w:rsidR="00CE4381" w:rsidRPr="00CE4381">
              <w:rPr>
                <w:lang w:val="fr-CA"/>
              </w:rPr>
              <w:t>:</w:t>
            </w:r>
          </w:p>
        </w:tc>
        <w:tc>
          <w:tcPr>
            <w:tcW w:w="1530" w:type="dxa"/>
          </w:tcPr>
          <w:p w14:paraId="4463E5A9" w14:textId="7B91CE2A" w:rsidR="00CE4381" w:rsidRPr="00EA5491" w:rsidRDefault="00CE4381" w:rsidP="00CE4381">
            <w:pPr>
              <w:pStyle w:val="TableParagraph"/>
              <w:spacing w:before="41"/>
              <w:ind w:left="110"/>
              <w:rPr>
                <w:lang w:val="fr-CA"/>
              </w:rPr>
            </w:pPr>
            <w:bookmarkStart w:id="2" w:name="OLE_LINK3"/>
            <w:bookmarkStart w:id="3" w:name="OLE_LINK4"/>
            <w:proofErr w:type="spellStart"/>
            <w:r w:rsidRPr="00CE4381">
              <w:rPr>
                <w:lang w:val="fr-CA"/>
              </w:rPr>
              <w:t>Moderately</w:t>
            </w:r>
            <w:proofErr w:type="spellEnd"/>
            <w:r w:rsidRPr="00CE4381">
              <w:rPr>
                <w:lang w:val="fr-CA"/>
              </w:rPr>
              <w:t xml:space="preserve"> </w:t>
            </w:r>
            <w:bookmarkStart w:id="4" w:name="OLE_LINK1"/>
            <w:bookmarkStart w:id="5" w:name="OLE_LINK2"/>
            <w:proofErr w:type="spellStart"/>
            <w:r w:rsidRPr="00CE4381">
              <w:rPr>
                <w:lang w:val="fr-CA"/>
              </w:rPr>
              <w:t>likely</w:t>
            </w:r>
            <w:bookmarkEnd w:id="2"/>
            <w:bookmarkEnd w:id="3"/>
            <w:bookmarkEnd w:id="4"/>
            <w:bookmarkEnd w:id="5"/>
            <w:proofErr w:type="spellEnd"/>
          </w:p>
        </w:tc>
      </w:tr>
      <w:tr w:rsidR="00E119CA" w:rsidRPr="00EA5491" w14:paraId="17F13482" w14:textId="77777777" w:rsidTr="00E119CA">
        <w:trPr>
          <w:trHeight w:val="616"/>
        </w:trPr>
        <w:tc>
          <w:tcPr>
            <w:tcW w:w="3182" w:type="dxa"/>
          </w:tcPr>
          <w:p w14:paraId="55BA16BF" w14:textId="77777777" w:rsidR="00CE4381" w:rsidRPr="00B717C4" w:rsidRDefault="00CE4381" w:rsidP="00CE4381">
            <w:pPr>
              <w:pStyle w:val="TableParagraph"/>
              <w:spacing w:line="265" w:lineRule="exact"/>
            </w:pPr>
            <w:r w:rsidRPr="00B717C4">
              <w:t>Overall rating of the result of the</w:t>
            </w:r>
          </w:p>
          <w:p w14:paraId="5095B44D" w14:textId="5F076F82" w:rsidR="00C4076F" w:rsidRPr="00EA5491" w:rsidRDefault="00CE4381" w:rsidP="00CE4381">
            <w:pPr>
              <w:pStyle w:val="TableParagraph"/>
              <w:spacing w:before="38"/>
              <w:rPr>
                <w:lang w:val="fr-CA"/>
              </w:rPr>
            </w:pPr>
            <w:r w:rsidRPr="00CE4381">
              <w:rPr>
                <w:lang w:val="fr-CA"/>
              </w:rPr>
              <w:t>Project</w:t>
            </w:r>
          </w:p>
        </w:tc>
        <w:tc>
          <w:tcPr>
            <w:tcW w:w="1450" w:type="dxa"/>
          </w:tcPr>
          <w:p w14:paraId="1A32CE68" w14:textId="1941069D" w:rsidR="00C4076F" w:rsidRPr="00EA5491" w:rsidRDefault="00310854" w:rsidP="00BF4359">
            <w:pPr>
              <w:pStyle w:val="TableParagraph"/>
              <w:spacing w:before="38"/>
              <w:ind w:left="108"/>
              <w:rPr>
                <w:lang w:val="fr-CA"/>
              </w:rPr>
            </w:pPr>
            <w:r w:rsidRPr="006367B2">
              <w:t>Moderately satisfactory</w:t>
            </w:r>
          </w:p>
        </w:tc>
        <w:tc>
          <w:tcPr>
            <w:tcW w:w="3060" w:type="dxa"/>
          </w:tcPr>
          <w:p w14:paraId="2A253CDB" w14:textId="3C66B00A" w:rsidR="00C4076F" w:rsidRPr="00EA5491" w:rsidRDefault="00310854">
            <w:pPr>
              <w:pStyle w:val="TableParagraph"/>
              <w:spacing w:line="265" w:lineRule="exact"/>
              <w:ind w:left="108"/>
              <w:rPr>
                <w:lang w:val="fr-CA"/>
              </w:rPr>
            </w:pPr>
            <w:proofErr w:type="spellStart"/>
            <w:r w:rsidRPr="00CE4381">
              <w:rPr>
                <w:lang w:val="fr-CA"/>
              </w:rPr>
              <w:t>Environmental</w:t>
            </w:r>
            <w:proofErr w:type="spellEnd"/>
            <w:r w:rsidR="002943A6" w:rsidRPr="00EA5491">
              <w:rPr>
                <w:lang w:val="fr-CA"/>
              </w:rPr>
              <w:t xml:space="preserve"> :</w:t>
            </w:r>
          </w:p>
        </w:tc>
        <w:tc>
          <w:tcPr>
            <w:tcW w:w="1530" w:type="dxa"/>
          </w:tcPr>
          <w:p w14:paraId="719C6590" w14:textId="1D663545" w:rsidR="00C4076F" w:rsidRPr="00EA5491" w:rsidRDefault="00310854">
            <w:pPr>
              <w:pStyle w:val="TableParagraph"/>
              <w:spacing w:before="38"/>
              <w:ind w:left="110"/>
              <w:rPr>
                <w:lang w:val="fr-CA"/>
              </w:rPr>
            </w:pPr>
            <w:proofErr w:type="spellStart"/>
            <w:r w:rsidRPr="00CE4381">
              <w:rPr>
                <w:lang w:val="fr-CA"/>
              </w:rPr>
              <w:t>Likely</w:t>
            </w:r>
            <w:proofErr w:type="spellEnd"/>
          </w:p>
        </w:tc>
      </w:tr>
      <w:tr w:rsidR="00E119CA" w:rsidRPr="00EA5491" w14:paraId="235218F8" w14:textId="77777777" w:rsidTr="00E119CA">
        <w:trPr>
          <w:trHeight w:val="618"/>
        </w:trPr>
        <w:tc>
          <w:tcPr>
            <w:tcW w:w="3182" w:type="dxa"/>
          </w:tcPr>
          <w:p w14:paraId="1B7827FC" w14:textId="77777777" w:rsidR="00C4076F" w:rsidRPr="00EA5491" w:rsidRDefault="00C4076F">
            <w:pPr>
              <w:pStyle w:val="TableParagraph"/>
              <w:ind w:left="0"/>
              <w:rPr>
                <w:rFonts w:ascii="Times New Roman"/>
                <w:lang w:val="fr-CA"/>
              </w:rPr>
            </w:pPr>
          </w:p>
        </w:tc>
        <w:tc>
          <w:tcPr>
            <w:tcW w:w="1450" w:type="dxa"/>
          </w:tcPr>
          <w:p w14:paraId="6BA2B055" w14:textId="77777777" w:rsidR="00C4076F" w:rsidRPr="00EA5491" w:rsidRDefault="00C4076F">
            <w:pPr>
              <w:pStyle w:val="TableParagraph"/>
              <w:ind w:left="0"/>
              <w:rPr>
                <w:rFonts w:ascii="Times New Roman"/>
                <w:lang w:val="fr-CA"/>
              </w:rPr>
            </w:pPr>
          </w:p>
        </w:tc>
        <w:tc>
          <w:tcPr>
            <w:tcW w:w="3060" w:type="dxa"/>
          </w:tcPr>
          <w:p w14:paraId="5B539926" w14:textId="17F8AE78" w:rsidR="00C4076F" w:rsidRPr="00EA5491" w:rsidRDefault="00CE4381">
            <w:pPr>
              <w:pStyle w:val="TableParagraph"/>
              <w:spacing w:line="265" w:lineRule="exact"/>
              <w:ind w:left="108"/>
              <w:rPr>
                <w:lang w:val="fr-CA"/>
              </w:rPr>
            </w:pPr>
            <w:proofErr w:type="spellStart"/>
            <w:r w:rsidRPr="00CE4381">
              <w:rPr>
                <w:lang w:val="fr-CA"/>
              </w:rPr>
              <w:t>Overall</w:t>
            </w:r>
            <w:proofErr w:type="spellEnd"/>
            <w:r w:rsidRPr="00CE4381">
              <w:rPr>
                <w:lang w:val="fr-CA"/>
              </w:rPr>
              <w:t xml:space="preserve"> </w:t>
            </w:r>
            <w:proofErr w:type="spellStart"/>
            <w:r w:rsidRPr="00CE4381">
              <w:rPr>
                <w:lang w:val="fr-CA"/>
              </w:rPr>
              <w:t>probability</w:t>
            </w:r>
            <w:proofErr w:type="spellEnd"/>
            <w:r w:rsidRPr="00CE4381">
              <w:rPr>
                <w:lang w:val="fr-CA"/>
              </w:rPr>
              <w:t xml:space="preserve"> of </w:t>
            </w:r>
            <w:proofErr w:type="spellStart"/>
            <w:r w:rsidRPr="00CE4381">
              <w:rPr>
                <w:lang w:val="fr-CA"/>
              </w:rPr>
              <w:t>sustainability</w:t>
            </w:r>
            <w:proofErr w:type="spellEnd"/>
          </w:p>
        </w:tc>
        <w:tc>
          <w:tcPr>
            <w:tcW w:w="1530" w:type="dxa"/>
          </w:tcPr>
          <w:p w14:paraId="47D3CC51" w14:textId="3FE4CB03" w:rsidR="00C4076F" w:rsidRPr="00EA5491" w:rsidRDefault="00CE4381">
            <w:pPr>
              <w:pStyle w:val="TableParagraph"/>
              <w:spacing w:before="41"/>
              <w:ind w:left="110"/>
              <w:rPr>
                <w:lang w:val="fr-CA"/>
              </w:rPr>
            </w:pPr>
            <w:proofErr w:type="spellStart"/>
            <w:r w:rsidRPr="00CE4381">
              <w:rPr>
                <w:lang w:val="fr-CA"/>
              </w:rPr>
              <w:t>Moderately</w:t>
            </w:r>
            <w:proofErr w:type="spellEnd"/>
            <w:r w:rsidRPr="00CE4381">
              <w:rPr>
                <w:lang w:val="fr-CA"/>
              </w:rPr>
              <w:t xml:space="preserve"> </w:t>
            </w:r>
            <w:proofErr w:type="spellStart"/>
            <w:r w:rsidRPr="00CE4381">
              <w:rPr>
                <w:lang w:val="fr-CA"/>
              </w:rPr>
              <w:t>likely</w:t>
            </w:r>
            <w:proofErr w:type="spellEnd"/>
            <w:r w:rsidRPr="00EA5491">
              <w:rPr>
                <w:lang w:val="fr-CA"/>
              </w:rPr>
              <w:t xml:space="preserve"> </w:t>
            </w:r>
          </w:p>
        </w:tc>
      </w:tr>
    </w:tbl>
    <w:p w14:paraId="1F9497E5" w14:textId="71939790" w:rsidR="00464443" w:rsidRPr="00EA5491" w:rsidRDefault="002C3D4B" w:rsidP="00BF4359">
      <w:pPr>
        <w:pStyle w:val="Titre5"/>
        <w:spacing w:before="154"/>
        <w:rPr>
          <w:b w:val="0"/>
          <w:sz w:val="20"/>
          <w:szCs w:val="20"/>
          <w:lang w:val="fr-CA"/>
        </w:rPr>
      </w:pPr>
      <w:r w:rsidRPr="00EA5491">
        <w:rPr>
          <w:sz w:val="20"/>
          <w:szCs w:val="20"/>
          <w:lang w:val="fr-CA"/>
        </w:rPr>
        <w:t>Source :</w:t>
      </w:r>
      <w:r w:rsidR="00464443" w:rsidRPr="00EA5491">
        <w:rPr>
          <w:sz w:val="20"/>
          <w:szCs w:val="20"/>
          <w:lang w:val="fr-CA"/>
        </w:rPr>
        <w:t xml:space="preserve"> </w:t>
      </w:r>
      <w:proofErr w:type="spellStart"/>
      <w:r w:rsidR="00CE4381" w:rsidRPr="00CE4381">
        <w:rPr>
          <w:b w:val="0"/>
          <w:sz w:val="20"/>
          <w:szCs w:val="20"/>
          <w:lang w:val="fr-CA"/>
        </w:rPr>
        <w:t>Appendix</w:t>
      </w:r>
      <w:proofErr w:type="spellEnd"/>
      <w:r w:rsidR="00CE4381" w:rsidRPr="00CE4381">
        <w:rPr>
          <w:b w:val="0"/>
          <w:sz w:val="20"/>
          <w:szCs w:val="20"/>
          <w:lang w:val="fr-CA"/>
        </w:rPr>
        <w:t xml:space="preserve"> F, Rating </w:t>
      </w:r>
      <w:proofErr w:type="spellStart"/>
      <w:r w:rsidR="00CE4381" w:rsidRPr="00CE4381">
        <w:rPr>
          <w:b w:val="0"/>
          <w:sz w:val="20"/>
          <w:szCs w:val="20"/>
          <w:lang w:val="fr-CA"/>
        </w:rPr>
        <w:t>Scale</w:t>
      </w:r>
      <w:proofErr w:type="spellEnd"/>
    </w:p>
    <w:p w14:paraId="6E5F5E7B" w14:textId="77777777" w:rsidR="00696B3E" w:rsidRDefault="00696B3E" w:rsidP="00696B3E">
      <w:pPr>
        <w:pStyle w:val="Corpsdetexte"/>
        <w:rPr>
          <w:b/>
          <w:lang w:val="fr-CA"/>
        </w:rPr>
      </w:pPr>
    </w:p>
    <w:p w14:paraId="2293EFB4" w14:textId="140D89E4" w:rsidR="00C4076F" w:rsidRPr="00B717C4" w:rsidRDefault="00CE4381" w:rsidP="00085CAB">
      <w:pPr>
        <w:pStyle w:val="Corpsdetexte"/>
        <w:ind w:right="360"/>
        <w:rPr>
          <w:b/>
          <w:sz w:val="24"/>
          <w:szCs w:val="24"/>
        </w:rPr>
      </w:pPr>
      <w:r w:rsidRPr="00B717C4">
        <w:rPr>
          <w:b/>
          <w:sz w:val="24"/>
          <w:szCs w:val="24"/>
        </w:rPr>
        <w:t>Summary of conclusions, recommendations and lessons learned</w:t>
      </w:r>
    </w:p>
    <w:p w14:paraId="205F991F" w14:textId="77777777" w:rsidR="00C4076F" w:rsidRPr="00B717C4" w:rsidRDefault="00C4076F" w:rsidP="00085CAB">
      <w:pPr>
        <w:pStyle w:val="Corpsdetexte"/>
        <w:spacing w:line="276" w:lineRule="auto"/>
        <w:ind w:left="0" w:right="360"/>
        <w:rPr>
          <w:b/>
          <w:sz w:val="20"/>
          <w:szCs w:val="20"/>
        </w:rPr>
      </w:pPr>
    </w:p>
    <w:p w14:paraId="0E81EDBE" w14:textId="70054535" w:rsidR="00C4076F" w:rsidRPr="00B717C4" w:rsidRDefault="00CE4381" w:rsidP="00085CAB">
      <w:pPr>
        <w:pStyle w:val="Corpsdetexte"/>
        <w:ind w:right="360"/>
        <w:rPr>
          <w:b/>
          <w:sz w:val="24"/>
          <w:szCs w:val="24"/>
        </w:rPr>
      </w:pPr>
      <w:r w:rsidRPr="00B717C4">
        <w:rPr>
          <w:b/>
          <w:sz w:val="24"/>
          <w:szCs w:val="24"/>
        </w:rPr>
        <w:t>Project performance</w:t>
      </w:r>
    </w:p>
    <w:p w14:paraId="298A3D55" w14:textId="769F7532" w:rsidR="00C4076F" w:rsidRPr="00B717C4" w:rsidRDefault="00CE4381" w:rsidP="00085CAB">
      <w:pPr>
        <w:pStyle w:val="Corpsdetexte"/>
        <w:spacing w:before="44" w:line="276" w:lineRule="auto"/>
        <w:ind w:right="360"/>
        <w:jc w:val="both"/>
        <w:rPr>
          <w:sz w:val="24"/>
          <w:szCs w:val="24"/>
        </w:rPr>
      </w:pPr>
      <w:r w:rsidRPr="00B717C4">
        <w:rPr>
          <w:sz w:val="24"/>
          <w:szCs w:val="24"/>
        </w:rPr>
        <w:t>The performance of the project is appreciated considering the parameters below</w:t>
      </w:r>
      <w:r w:rsidR="002943A6" w:rsidRPr="00B717C4">
        <w:rPr>
          <w:sz w:val="24"/>
          <w:szCs w:val="24"/>
        </w:rPr>
        <w:t>.</w:t>
      </w:r>
    </w:p>
    <w:p w14:paraId="5BB89389" w14:textId="77777777" w:rsidR="00696B3E" w:rsidRPr="00B717C4" w:rsidRDefault="00696B3E" w:rsidP="00085CAB">
      <w:pPr>
        <w:pStyle w:val="Corpsdetexte"/>
        <w:ind w:right="360"/>
        <w:rPr>
          <w:b/>
          <w:i/>
          <w:sz w:val="10"/>
          <w:szCs w:val="10"/>
        </w:rPr>
      </w:pPr>
    </w:p>
    <w:p w14:paraId="375FBF45" w14:textId="2500A8B8" w:rsidR="00C4076F" w:rsidRPr="005F5810" w:rsidRDefault="00CE4381" w:rsidP="00085CAB">
      <w:pPr>
        <w:pStyle w:val="Corpsdetexte"/>
        <w:ind w:right="360"/>
        <w:rPr>
          <w:b/>
          <w:i/>
        </w:rPr>
      </w:pPr>
      <w:r w:rsidRPr="005F5810">
        <w:rPr>
          <w:b/>
          <w:i/>
        </w:rPr>
        <w:t>Coherence and relevance</w:t>
      </w:r>
    </w:p>
    <w:p w14:paraId="6F39884A" w14:textId="4794C3D2" w:rsidR="008E7667" w:rsidRPr="00B717C4" w:rsidRDefault="00B2020F" w:rsidP="00085CAB">
      <w:pPr>
        <w:adjustRightInd w:val="0"/>
        <w:spacing w:line="276" w:lineRule="auto"/>
        <w:ind w:left="1080" w:right="360"/>
        <w:jc w:val="both"/>
        <w:rPr>
          <w:rFonts w:asciiTheme="minorHAnsi" w:eastAsiaTheme="minorHAnsi" w:hAnsiTheme="minorHAnsi" w:cs="Times New Roman"/>
          <w:b/>
          <w:i/>
          <w:sz w:val="24"/>
          <w:szCs w:val="24"/>
        </w:rPr>
      </w:pPr>
      <w:r w:rsidRPr="00B717C4">
        <w:rPr>
          <w:rFonts w:asciiTheme="minorHAnsi" w:hAnsiTheme="minorHAnsi"/>
          <w:sz w:val="24"/>
          <w:szCs w:val="24"/>
        </w:rPr>
        <w:t xml:space="preserve">Despite significant weaknesses in the indicators, there is good consistency between the objectives and the results of the project. The means put in place to achieve the expected results have been sufficient. The project is consistent with the UNDP intervention strategy, as set out in the Burkina Faso Country Program, which aims to better inform and equip institutions for the sustainable management of natural resources and for the dissemination of best practices. Similarly, the project is aligned with GEF Strategic Objectives 2 and 3 for cross-cutting capacity development, namely, creation, access and use of information and knowledge, and capacity building for </w:t>
      </w:r>
      <w:r w:rsidR="00310854" w:rsidRPr="00B717C4">
        <w:rPr>
          <w:rFonts w:asciiTheme="minorHAnsi" w:hAnsiTheme="minorHAnsi"/>
          <w:sz w:val="24"/>
          <w:szCs w:val="24"/>
        </w:rPr>
        <w:t xml:space="preserve">the </w:t>
      </w:r>
      <w:r w:rsidRPr="00B717C4">
        <w:rPr>
          <w:rFonts w:asciiTheme="minorHAnsi" w:hAnsiTheme="minorHAnsi"/>
          <w:sz w:val="24"/>
          <w:szCs w:val="24"/>
        </w:rPr>
        <w:t>development</w:t>
      </w:r>
      <w:r w:rsidR="00310854" w:rsidRPr="00B717C4">
        <w:rPr>
          <w:rFonts w:asciiTheme="minorHAnsi" w:hAnsiTheme="minorHAnsi"/>
          <w:sz w:val="24"/>
          <w:szCs w:val="24"/>
        </w:rPr>
        <w:t xml:space="preserve"> of </w:t>
      </w:r>
      <w:r w:rsidRPr="00B717C4">
        <w:rPr>
          <w:rFonts w:asciiTheme="minorHAnsi" w:hAnsiTheme="minorHAnsi"/>
          <w:sz w:val="24"/>
          <w:szCs w:val="24"/>
        </w:rPr>
        <w:t xml:space="preserve">policies and regulations for achieving overall benefits. </w:t>
      </w:r>
      <w:r w:rsidRPr="00B717C4">
        <w:rPr>
          <w:rFonts w:asciiTheme="minorHAnsi" w:hAnsiTheme="minorHAnsi"/>
          <w:b/>
          <w:i/>
          <w:sz w:val="24"/>
          <w:szCs w:val="24"/>
        </w:rPr>
        <w:t>The project is rated as relevant</w:t>
      </w:r>
      <w:r w:rsidR="00FA10F8" w:rsidRPr="00B717C4">
        <w:rPr>
          <w:rFonts w:asciiTheme="minorHAnsi" w:eastAsiaTheme="minorHAnsi" w:hAnsiTheme="minorHAnsi" w:cs="Times New Roman"/>
          <w:b/>
          <w:i/>
          <w:sz w:val="24"/>
          <w:szCs w:val="24"/>
        </w:rPr>
        <w:t>.</w:t>
      </w:r>
    </w:p>
    <w:p w14:paraId="0D2E7101" w14:textId="77777777" w:rsidR="008E7667" w:rsidRPr="00B717C4" w:rsidRDefault="008E7667" w:rsidP="00975F0C">
      <w:pPr>
        <w:adjustRightInd w:val="0"/>
        <w:ind w:left="1170" w:right="1180"/>
        <w:jc w:val="both"/>
        <w:rPr>
          <w:rFonts w:asciiTheme="minorHAnsi" w:eastAsiaTheme="minorHAnsi" w:hAnsiTheme="minorHAnsi" w:cs="Times New Roman"/>
          <w:sz w:val="10"/>
          <w:szCs w:val="10"/>
        </w:rPr>
      </w:pPr>
    </w:p>
    <w:p w14:paraId="49B1D90D" w14:textId="76F4FEC9" w:rsidR="00C4076F" w:rsidRPr="00B717C4" w:rsidRDefault="00B2020F" w:rsidP="00085CAB">
      <w:pPr>
        <w:pStyle w:val="Corpsdetexte"/>
        <w:ind w:right="360"/>
        <w:rPr>
          <w:b/>
          <w:i/>
          <w:sz w:val="24"/>
          <w:szCs w:val="24"/>
        </w:rPr>
      </w:pPr>
      <w:r w:rsidRPr="00B717C4">
        <w:rPr>
          <w:b/>
          <w:i/>
          <w:sz w:val="24"/>
          <w:szCs w:val="24"/>
        </w:rPr>
        <w:t>Eff</w:t>
      </w:r>
      <w:r w:rsidR="00AA73DD" w:rsidRPr="00B717C4">
        <w:rPr>
          <w:b/>
          <w:i/>
          <w:sz w:val="24"/>
          <w:szCs w:val="24"/>
        </w:rPr>
        <w:t>ectiveness</w:t>
      </w:r>
    </w:p>
    <w:p w14:paraId="46E0AF93" w14:textId="7F03FBBD" w:rsidR="00E3199F" w:rsidRPr="00B717C4" w:rsidRDefault="00B2020F" w:rsidP="00085CAB">
      <w:pPr>
        <w:pStyle w:val="Corpsdetexte"/>
        <w:spacing w:before="43" w:line="276" w:lineRule="auto"/>
        <w:ind w:right="360"/>
        <w:jc w:val="both"/>
        <w:rPr>
          <w:rFonts w:asciiTheme="minorHAnsi" w:eastAsiaTheme="minorHAnsi" w:hAnsiTheme="minorHAnsi" w:cs="Times New Roman"/>
          <w:b/>
          <w:i/>
          <w:sz w:val="24"/>
          <w:szCs w:val="24"/>
        </w:rPr>
      </w:pPr>
      <w:r w:rsidRPr="00B717C4">
        <w:rPr>
          <w:rFonts w:asciiTheme="minorHAnsi" w:hAnsiTheme="minorHAnsi"/>
          <w:sz w:val="24"/>
          <w:szCs w:val="24"/>
        </w:rPr>
        <w:t>The project suffered from a lack of eff</w:t>
      </w:r>
      <w:r w:rsidR="00254CC4" w:rsidRPr="00B717C4">
        <w:rPr>
          <w:rFonts w:asciiTheme="minorHAnsi" w:hAnsiTheme="minorHAnsi"/>
          <w:sz w:val="24"/>
          <w:szCs w:val="24"/>
        </w:rPr>
        <w:t>ectiveness</w:t>
      </w:r>
      <w:r w:rsidRPr="00B717C4">
        <w:rPr>
          <w:rFonts w:asciiTheme="minorHAnsi" w:hAnsiTheme="minorHAnsi"/>
          <w:sz w:val="24"/>
          <w:szCs w:val="24"/>
        </w:rPr>
        <w:t xml:space="preserve"> in the mobilization of financial resources at the start of the project. Given the resources available (including the required human resources that were underestimated), the project was moderately effective in achieving results. The Environmental Management Information System (EMIS) has been significantly strengthened. The capacity of the connectivity has been increased as well as </w:t>
      </w:r>
      <w:r w:rsidR="00254CC4" w:rsidRPr="00B717C4">
        <w:rPr>
          <w:rFonts w:asciiTheme="minorHAnsi" w:hAnsiTheme="minorHAnsi"/>
          <w:sz w:val="24"/>
          <w:szCs w:val="24"/>
        </w:rPr>
        <w:t>IT</w:t>
      </w:r>
      <w:r w:rsidRPr="00B717C4">
        <w:rPr>
          <w:rFonts w:asciiTheme="minorHAnsi" w:hAnsiTheme="minorHAnsi"/>
          <w:sz w:val="24"/>
          <w:szCs w:val="24"/>
        </w:rPr>
        <w:t xml:space="preserve"> support. Efforts to increase </w:t>
      </w:r>
      <w:r w:rsidRPr="00B717C4">
        <w:rPr>
          <w:rFonts w:asciiTheme="minorHAnsi" w:hAnsiTheme="minorHAnsi"/>
          <w:sz w:val="24"/>
          <w:szCs w:val="24"/>
        </w:rPr>
        <w:lastRenderedPageBreak/>
        <w:t>collaboration agreements with different partners have been amplified. Nearly 40 active partners are now using and feeding the EMIS. The project also contributed to institutional capacity building by providing training to 374 people. These trainings have in particular made it possible to develop planning and evaluation capacities of local development plans. In addition, the project has made available to local stakeholders various tools and methodological guides to increase their knowledge of the obligations of the various Rio conventions. In short, the beneficiaries of the project were well targeted and there was good eff</w:t>
      </w:r>
      <w:r w:rsidR="00254CC4" w:rsidRPr="00B717C4">
        <w:rPr>
          <w:rFonts w:asciiTheme="minorHAnsi" w:hAnsiTheme="minorHAnsi"/>
          <w:sz w:val="24"/>
          <w:szCs w:val="24"/>
        </w:rPr>
        <w:t>ectiveness</w:t>
      </w:r>
      <w:r w:rsidRPr="00B717C4">
        <w:rPr>
          <w:rFonts w:asciiTheme="minorHAnsi" w:hAnsiTheme="minorHAnsi"/>
          <w:sz w:val="24"/>
          <w:szCs w:val="24"/>
        </w:rPr>
        <w:t xml:space="preserve"> in the awareness of the database as </w:t>
      </w:r>
      <w:r w:rsidR="00254CC4" w:rsidRPr="00B717C4">
        <w:rPr>
          <w:rFonts w:asciiTheme="minorHAnsi" w:hAnsiTheme="minorHAnsi"/>
          <w:sz w:val="24"/>
          <w:szCs w:val="24"/>
        </w:rPr>
        <w:t xml:space="preserve">well as </w:t>
      </w:r>
      <w:r w:rsidRPr="00B717C4">
        <w:rPr>
          <w:rFonts w:asciiTheme="minorHAnsi" w:hAnsiTheme="minorHAnsi"/>
          <w:sz w:val="24"/>
          <w:szCs w:val="24"/>
        </w:rPr>
        <w:t xml:space="preserve">the training offered. The results of the project have been largely achieved. </w:t>
      </w:r>
      <w:r w:rsidRPr="00B717C4">
        <w:rPr>
          <w:rFonts w:asciiTheme="minorHAnsi" w:hAnsiTheme="minorHAnsi"/>
          <w:b/>
          <w:i/>
          <w:sz w:val="24"/>
          <w:szCs w:val="24"/>
        </w:rPr>
        <w:t>Eff</w:t>
      </w:r>
      <w:r w:rsidR="00254CC4" w:rsidRPr="00B717C4">
        <w:rPr>
          <w:rFonts w:asciiTheme="minorHAnsi" w:hAnsiTheme="minorHAnsi"/>
          <w:b/>
          <w:i/>
          <w:sz w:val="24"/>
          <w:szCs w:val="24"/>
        </w:rPr>
        <w:t>ectiveness</w:t>
      </w:r>
      <w:r w:rsidRPr="00B717C4">
        <w:rPr>
          <w:rFonts w:asciiTheme="minorHAnsi" w:hAnsiTheme="minorHAnsi"/>
          <w:b/>
          <w:i/>
          <w:sz w:val="24"/>
          <w:szCs w:val="24"/>
        </w:rPr>
        <w:t xml:space="preserve"> is rated moderately satisfactory</w:t>
      </w:r>
      <w:r w:rsidR="00FA10F8" w:rsidRPr="00B717C4">
        <w:rPr>
          <w:rFonts w:asciiTheme="minorHAnsi" w:hAnsiTheme="minorHAnsi"/>
          <w:b/>
          <w:i/>
          <w:sz w:val="24"/>
          <w:szCs w:val="24"/>
        </w:rPr>
        <w:t>.</w:t>
      </w:r>
    </w:p>
    <w:p w14:paraId="34BC6ACD" w14:textId="77777777" w:rsidR="004375D1" w:rsidRPr="00B717C4" w:rsidRDefault="004375D1" w:rsidP="00A4490E">
      <w:pPr>
        <w:pStyle w:val="Titre6"/>
        <w:spacing w:before="0"/>
        <w:ind w:left="0"/>
        <w:rPr>
          <w:sz w:val="20"/>
          <w:szCs w:val="20"/>
        </w:rPr>
      </w:pPr>
    </w:p>
    <w:p w14:paraId="3B5A107E" w14:textId="77777777" w:rsidR="00C4076F" w:rsidRPr="005F5810" w:rsidRDefault="002943A6" w:rsidP="00085CAB">
      <w:pPr>
        <w:pStyle w:val="Corpsdetexte"/>
        <w:ind w:right="360"/>
        <w:rPr>
          <w:b/>
          <w:i/>
          <w:sz w:val="24"/>
          <w:szCs w:val="24"/>
        </w:rPr>
      </w:pPr>
      <w:proofErr w:type="spellStart"/>
      <w:r w:rsidRPr="005F5810">
        <w:rPr>
          <w:b/>
          <w:i/>
          <w:sz w:val="24"/>
          <w:szCs w:val="24"/>
        </w:rPr>
        <w:t>Efficience</w:t>
      </w:r>
      <w:proofErr w:type="spellEnd"/>
    </w:p>
    <w:p w14:paraId="09377955" w14:textId="28679AD9" w:rsidR="004375D1" w:rsidRPr="00B717C4" w:rsidRDefault="00B2020F" w:rsidP="00085CAB">
      <w:pPr>
        <w:pStyle w:val="Corpsdetexte"/>
        <w:spacing w:before="41" w:line="276" w:lineRule="auto"/>
        <w:ind w:right="360"/>
        <w:jc w:val="both"/>
        <w:rPr>
          <w:rFonts w:asciiTheme="minorHAnsi" w:hAnsiTheme="minorHAnsi"/>
          <w:b/>
          <w:i/>
          <w:sz w:val="24"/>
          <w:szCs w:val="24"/>
        </w:rPr>
      </w:pPr>
      <w:r w:rsidRPr="00B717C4">
        <w:rPr>
          <w:rFonts w:asciiTheme="minorHAnsi" w:hAnsiTheme="minorHAnsi"/>
          <w:sz w:val="24"/>
          <w:szCs w:val="24"/>
        </w:rPr>
        <w:t>Several factors decreased the efficiency of the project. First, a number of activities were executed</w:t>
      </w:r>
      <w:r w:rsidR="00D00319" w:rsidRPr="00B717C4">
        <w:rPr>
          <w:rFonts w:asciiTheme="minorHAnsi" w:hAnsiTheme="minorHAnsi"/>
          <w:sz w:val="24"/>
          <w:szCs w:val="24"/>
        </w:rPr>
        <w:t xml:space="preserve"> with some delay</w:t>
      </w:r>
      <w:r w:rsidRPr="00B717C4">
        <w:rPr>
          <w:rFonts w:asciiTheme="minorHAnsi" w:hAnsiTheme="minorHAnsi"/>
          <w:sz w:val="24"/>
          <w:szCs w:val="24"/>
        </w:rPr>
        <w:t xml:space="preserve"> due to late disbursement by UNDP. At the government level, there was a delay in the formal creation of the project. Also, the appointment of the coordinator was delayed. Staff turnover did not help either, since two coordinators succeeded each other in leading the project. Secondly, human and logistical resources were underestimated in relation to the tasks to be performed. For example, PRODOC had provided a salary for a driver but the acquisition of a vehicle had not been budgeted. The project coordinator has several responsibilities because he is also the director of ONEDD and there does not seem to be a</w:t>
      </w:r>
      <w:r w:rsidR="005A7B63" w:rsidRPr="00B717C4">
        <w:rPr>
          <w:rFonts w:asciiTheme="minorHAnsi" w:hAnsiTheme="minorHAnsi"/>
          <w:sz w:val="24"/>
          <w:szCs w:val="24"/>
        </w:rPr>
        <w:t>n acting</w:t>
      </w:r>
      <w:r w:rsidRPr="00B717C4">
        <w:rPr>
          <w:rFonts w:asciiTheme="minorHAnsi" w:hAnsiTheme="minorHAnsi"/>
          <w:sz w:val="24"/>
          <w:szCs w:val="24"/>
        </w:rPr>
        <w:t xml:space="preserve"> coordinator to help during busy periods. The steering committee had to authorize the hiring of consultants for the IT and training aspects although not initially budgeted in the PRODOC. </w:t>
      </w:r>
      <w:r w:rsidR="005A7B63" w:rsidRPr="00B717C4">
        <w:rPr>
          <w:rFonts w:asciiTheme="minorHAnsi" w:hAnsiTheme="minorHAnsi"/>
          <w:sz w:val="24"/>
          <w:szCs w:val="24"/>
        </w:rPr>
        <w:t>What is more</w:t>
      </w:r>
      <w:r w:rsidRPr="00B717C4">
        <w:rPr>
          <w:rFonts w:asciiTheme="minorHAnsi" w:hAnsiTheme="minorHAnsi"/>
          <w:sz w:val="24"/>
          <w:szCs w:val="24"/>
        </w:rPr>
        <w:t>, the project was also penalized by a large turnover of staff. Since the beginning of the project, there have been 3 different program officers at</w:t>
      </w:r>
      <w:r w:rsidR="005A7B63" w:rsidRPr="00B717C4">
        <w:rPr>
          <w:rFonts w:asciiTheme="minorHAnsi" w:hAnsiTheme="minorHAnsi"/>
          <w:sz w:val="24"/>
          <w:szCs w:val="24"/>
        </w:rPr>
        <w:t xml:space="preserve"> the</w:t>
      </w:r>
      <w:r w:rsidRPr="00B717C4">
        <w:rPr>
          <w:rFonts w:asciiTheme="minorHAnsi" w:hAnsiTheme="minorHAnsi"/>
          <w:sz w:val="24"/>
          <w:szCs w:val="24"/>
        </w:rPr>
        <w:t xml:space="preserve"> UNDP. This turnover has not always been </w:t>
      </w:r>
      <w:r w:rsidR="005A7B63" w:rsidRPr="00B717C4">
        <w:rPr>
          <w:rFonts w:asciiTheme="minorHAnsi" w:hAnsiTheme="minorHAnsi"/>
          <w:sz w:val="24"/>
          <w:szCs w:val="24"/>
        </w:rPr>
        <w:t>followed</w:t>
      </w:r>
      <w:r w:rsidRPr="00B717C4">
        <w:rPr>
          <w:rFonts w:asciiTheme="minorHAnsi" w:hAnsiTheme="minorHAnsi"/>
          <w:sz w:val="24"/>
          <w:szCs w:val="24"/>
        </w:rPr>
        <w:t xml:space="preserve"> by a transfer of knowledge and this has reduced efficiency. The slow administrative process of hiring local consultants also weighed on the efficiency of the project. The project lasted nearly 4 years, but it took an average of 8 to 12 months to hire a consultant or a consulting firm. </w:t>
      </w:r>
      <w:r w:rsidR="005A7B63" w:rsidRPr="00B717C4">
        <w:rPr>
          <w:rFonts w:asciiTheme="minorHAnsi" w:hAnsiTheme="minorHAnsi"/>
          <w:sz w:val="24"/>
          <w:szCs w:val="24"/>
        </w:rPr>
        <w:t>Delayed</w:t>
      </w:r>
      <w:r w:rsidRPr="00B717C4">
        <w:rPr>
          <w:rFonts w:asciiTheme="minorHAnsi" w:hAnsiTheme="minorHAnsi"/>
          <w:sz w:val="24"/>
          <w:szCs w:val="24"/>
        </w:rPr>
        <w:t xml:space="preserve"> disbursements also continued throughout the project. For 2017, the first disbursement occurred only in July. However, despite these pitfalls in efficiency, the project has achieved its objectives. </w:t>
      </w:r>
      <w:r w:rsidRPr="00B717C4">
        <w:rPr>
          <w:rFonts w:asciiTheme="minorHAnsi" w:hAnsiTheme="minorHAnsi"/>
          <w:b/>
          <w:i/>
          <w:sz w:val="24"/>
          <w:szCs w:val="24"/>
        </w:rPr>
        <w:t>Efficiency is rated moderately satisfactory</w:t>
      </w:r>
      <w:r w:rsidR="00FA10F8" w:rsidRPr="00B717C4">
        <w:rPr>
          <w:rFonts w:asciiTheme="minorHAnsi" w:hAnsiTheme="minorHAnsi"/>
          <w:b/>
          <w:i/>
          <w:sz w:val="24"/>
          <w:szCs w:val="24"/>
        </w:rPr>
        <w:t>.</w:t>
      </w:r>
    </w:p>
    <w:p w14:paraId="30367744" w14:textId="77777777" w:rsidR="004375D1" w:rsidRPr="00B717C4" w:rsidRDefault="004375D1" w:rsidP="00085CAB">
      <w:pPr>
        <w:pStyle w:val="Corpsdetexte"/>
        <w:spacing w:line="276" w:lineRule="auto"/>
        <w:ind w:right="360"/>
        <w:jc w:val="both"/>
        <w:rPr>
          <w:sz w:val="10"/>
          <w:szCs w:val="10"/>
        </w:rPr>
      </w:pPr>
    </w:p>
    <w:p w14:paraId="348A26D3" w14:textId="77777777" w:rsidR="00C4076F" w:rsidRPr="00B717C4" w:rsidRDefault="002943A6" w:rsidP="00085CAB">
      <w:pPr>
        <w:pStyle w:val="Corpsdetexte"/>
        <w:ind w:right="360"/>
        <w:rPr>
          <w:b/>
          <w:i/>
          <w:sz w:val="24"/>
          <w:szCs w:val="24"/>
        </w:rPr>
      </w:pPr>
      <w:r w:rsidRPr="00B717C4">
        <w:rPr>
          <w:b/>
          <w:i/>
          <w:sz w:val="24"/>
          <w:szCs w:val="24"/>
        </w:rPr>
        <w:t>Impact</w:t>
      </w:r>
    </w:p>
    <w:p w14:paraId="708DBC2E" w14:textId="2BAF86CB" w:rsidR="0045570A" w:rsidRPr="00B717C4" w:rsidRDefault="00B2020F" w:rsidP="00085CAB">
      <w:pPr>
        <w:pStyle w:val="Titre6"/>
        <w:spacing w:before="2" w:line="276" w:lineRule="auto"/>
        <w:ind w:right="360"/>
        <w:rPr>
          <w:b w:val="0"/>
          <w:i w:val="0"/>
          <w:sz w:val="24"/>
          <w:szCs w:val="24"/>
        </w:rPr>
      </w:pPr>
      <w:r w:rsidRPr="00B717C4">
        <w:rPr>
          <w:b w:val="0"/>
          <w:i w:val="0"/>
          <w:sz w:val="24"/>
          <w:szCs w:val="24"/>
        </w:rPr>
        <w:t xml:space="preserve">The impact of the project was maximized by the strong ownership of the project by the government and the importance given to the development of a sound environmental management system. The impact is, however, somewhat diminished due to the slowness / reliability of the Internet network which discourages several partners wanting to supply data to the EMIS. Nevertheless, the technical, institutional and </w:t>
      </w:r>
      <w:r w:rsidR="00A115F9" w:rsidRPr="00B717C4">
        <w:rPr>
          <w:b w:val="0"/>
          <w:i w:val="0"/>
          <w:sz w:val="24"/>
          <w:szCs w:val="24"/>
        </w:rPr>
        <w:t>IT</w:t>
      </w:r>
      <w:r w:rsidRPr="00B717C4">
        <w:rPr>
          <w:b w:val="0"/>
          <w:i w:val="0"/>
          <w:sz w:val="24"/>
          <w:szCs w:val="24"/>
        </w:rPr>
        <w:t xml:space="preserve"> capacities have been increased and these aspects will continue over time. Also, economies of scale have been achieved through the creation of a single data system that avoids duplicate efforts</w:t>
      </w:r>
      <w:r w:rsidR="00A115F9" w:rsidRPr="00B717C4">
        <w:rPr>
          <w:b w:val="0"/>
          <w:i w:val="0"/>
          <w:sz w:val="24"/>
          <w:szCs w:val="24"/>
        </w:rPr>
        <w:t>, for</w:t>
      </w:r>
      <w:r w:rsidRPr="00B717C4">
        <w:rPr>
          <w:b w:val="0"/>
          <w:i w:val="0"/>
          <w:sz w:val="24"/>
          <w:szCs w:val="24"/>
        </w:rPr>
        <w:t xml:space="preserve"> the various databases have been harmonized</w:t>
      </w:r>
      <w:r w:rsidR="00EA5491" w:rsidRPr="00B717C4">
        <w:rPr>
          <w:b w:val="0"/>
          <w:i w:val="0"/>
          <w:sz w:val="24"/>
          <w:szCs w:val="24"/>
        </w:rPr>
        <w:t>.</w:t>
      </w:r>
    </w:p>
    <w:p w14:paraId="315D07EA" w14:textId="77777777" w:rsidR="00EA5491" w:rsidRPr="00B717C4" w:rsidRDefault="00EA5491" w:rsidP="00EA5491">
      <w:pPr>
        <w:pStyle w:val="Titre6"/>
        <w:spacing w:before="2" w:line="276" w:lineRule="auto"/>
        <w:ind w:right="1180"/>
        <w:rPr>
          <w:b w:val="0"/>
          <w:i w:val="0"/>
          <w:sz w:val="20"/>
          <w:szCs w:val="20"/>
        </w:rPr>
      </w:pPr>
    </w:p>
    <w:p w14:paraId="087914E5" w14:textId="285D7E2C" w:rsidR="00C4076F" w:rsidRPr="005F5810" w:rsidRDefault="00A115F9" w:rsidP="00085CAB">
      <w:pPr>
        <w:pStyle w:val="Corpsdetexte"/>
        <w:ind w:right="270"/>
        <w:rPr>
          <w:b/>
          <w:i/>
          <w:sz w:val="24"/>
          <w:szCs w:val="24"/>
        </w:rPr>
      </w:pPr>
      <w:r w:rsidRPr="005F5810">
        <w:rPr>
          <w:b/>
          <w:i/>
          <w:sz w:val="24"/>
          <w:szCs w:val="24"/>
        </w:rPr>
        <w:t>Sustainability</w:t>
      </w:r>
    </w:p>
    <w:p w14:paraId="28234320" w14:textId="42EACD43" w:rsidR="009C641F" w:rsidRPr="00B717C4" w:rsidRDefault="00B2020F" w:rsidP="00085CAB">
      <w:pPr>
        <w:adjustRightInd w:val="0"/>
        <w:spacing w:line="276" w:lineRule="auto"/>
        <w:ind w:left="1115" w:right="360"/>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lastRenderedPageBreak/>
        <w:t xml:space="preserve">The institutional capacities of the main actors have been strengthened and the </w:t>
      </w:r>
      <w:r w:rsidR="00664796" w:rsidRPr="00B717C4">
        <w:rPr>
          <w:rFonts w:asciiTheme="minorHAnsi" w:eastAsiaTheme="minorHAnsi" w:hAnsiTheme="minorHAnsi" w:cs="Times New Roman"/>
          <w:sz w:val="24"/>
          <w:szCs w:val="24"/>
        </w:rPr>
        <w:t>EMIS</w:t>
      </w:r>
      <w:r w:rsidRPr="00B717C4">
        <w:rPr>
          <w:rFonts w:asciiTheme="minorHAnsi" w:eastAsiaTheme="minorHAnsi" w:hAnsiTheme="minorHAnsi" w:cs="Times New Roman"/>
          <w:sz w:val="24"/>
          <w:szCs w:val="24"/>
        </w:rPr>
        <w:t xml:space="preserve"> is consulted (365,599 visitors between January 2015 and December 2018). EMIS has gained notoriety among stakeholders and partners. The data recorded therein contribute to a better understanding of the impacts of activities on the environment. Over the years, the accumulated data will make comparative studies possible and thus</w:t>
      </w:r>
      <w:r w:rsidR="00664796" w:rsidRPr="00B717C4">
        <w:rPr>
          <w:rFonts w:asciiTheme="minorHAnsi" w:eastAsiaTheme="minorHAnsi" w:hAnsiTheme="minorHAnsi" w:cs="Times New Roman"/>
          <w:sz w:val="24"/>
          <w:szCs w:val="24"/>
        </w:rPr>
        <w:t xml:space="preserve"> help to</w:t>
      </w:r>
      <w:r w:rsidRPr="00B717C4">
        <w:rPr>
          <w:rFonts w:asciiTheme="minorHAnsi" w:eastAsiaTheme="minorHAnsi" w:hAnsiTheme="minorHAnsi" w:cs="Times New Roman"/>
          <w:sz w:val="24"/>
          <w:szCs w:val="24"/>
        </w:rPr>
        <w:t xml:space="preserve"> better understand the environmental factors and impacts of climate change. For </w:t>
      </w:r>
      <w:r w:rsidR="00664796" w:rsidRPr="00B717C4">
        <w:rPr>
          <w:rFonts w:asciiTheme="minorHAnsi" w:eastAsiaTheme="minorHAnsi" w:hAnsiTheme="minorHAnsi" w:cs="Times New Roman"/>
          <w:sz w:val="24"/>
          <w:szCs w:val="24"/>
        </w:rPr>
        <w:t>instance</w:t>
      </w:r>
      <w:r w:rsidRPr="00B717C4">
        <w:rPr>
          <w:rFonts w:asciiTheme="minorHAnsi" w:eastAsiaTheme="minorHAnsi" w:hAnsiTheme="minorHAnsi" w:cs="Times New Roman"/>
          <w:sz w:val="24"/>
          <w:szCs w:val="24"/>
        </w:rPr>
        <w:t xml:space="preserve">, the EMIS contains data on flood zones and erosion zones. Comparing these data over time can be a powerful tool to better prevent the impacts of climate change. Acquisitions of computer hardware, GPS, geographic information software (ARCGIS) are also tools that maximize sustainability. The Ministry of Environment has allocated a budget envelope to ensure the continuity and maintenance of the data system, which is an excellent sign for the sustainability of the project. The Ministry has made efforts to consolidate Burkina Faso's commitments </w:t>
      </w:r>
      <w:r w:rsidR="00664796" w:rsidRPr="00B717C4">
        <w:rPr>
          <w:rFonts w:asciiTheme="minorHAnsi" w:eastAsiaTheme="minorHAnsi" w:hAnsiTheme="minorHAnsi" w:cs="Times New Roman"/>
          <w:sz w:val="24"/>
          <w:szCs w:val="24"/>
        </w:rPr>
        <w:t>vis-à-vis</w:t>
      </w:r>
      <w:r w:rsidRPr="00B717C4">
        <w:rPr>
          <w:rFonts w:asciiTheme="minorHAnsi" w:eastAsiaTheme="minorHAnsi" w:hAnsiTheme="minorHAnsi" w:cs="Times New Roman"/>
          <w:sz w:val="24"/>
          <w:szCs w:val="24"/>
        </w:rPr>
        <w:t xml:space="preserve"> the Rio Conventions and the EMIS is seen as a central information tool. To date, 20 partnership protocols have been signed for the sharing of environmental data. Today there is better coordination between different government agencies. </w:t>
      </w:r>
      <w:r w:rsidRPr="00B717C4">
        <w:rPr>
          <w:rFonts w:asciiTheme="minorHAnsi" w:eastAsiaTheme="minorHAnsi" w:hAnsiTheme="minorHAnsi" w:cs="Times New Roman"/>
          <w:b/>
          <w:i/>
          <w:sz w:val="24"/>
          <w:szCs w:val="24"/>
        </w:rPr>
        <w:t xml:space="preserve">The sustainability of the project is considered moderately </w:t>
      </w:r>
      <w:r w:rsidR="00F30018">
        <w:rPr>
          <w:rFonts w:asciiTheme="minorHAnsi" w:eastAsiaTheme="minorHAnsi" w:hAnsiTheme="minorHAnsi" w:cs="Times New Roman"/>
          <w:b/>
          <w:i/>
          <w:sz w:val="24"/>
          <w:szCs w:val="24"/>
        </w:rPr>
        <w:t>likely</w:t>
      </w:r>
      <w:r w:rsidR="00FA10F8" w:rsidRPr="00B717C4">
        <w:rPr>
          <w:rFonts w:asciiTheme="minorHAnsi" w:hAnsiTheme="minorHAnsi"/>
          <w:b/>
          <w:i/>
          <w:sz w:val="24"/>
          <w:szCs w:val="24"/>
        </w:rPr>
        <w:t>.</w:t>
      </w:r>
    </w:p>
    <w:p w14:paraId="6BD2E35C" w14:textId="77777777" w:rsidR="009C641F" w:rsidRPr="00B717C4" w:rsidRDefault="009C641F" w:rsidP="00085CAB">
      <w:pPr>
        <w:adjustRightInd w:val="0"/>
        <w:ind w:left="1115" w:right="270"/>
        <w:jc w:val="both"/>
        <w:rPr>
          <w:rFonts w:asciiTheme="minorHAnsi" w:hAnsiTheme="minorHAnsi"/>
          <w:sz w:val="20"/>
          <w:szCs w:val="20"/>
        </w:rPr>
      </w:pPr>
    </w:p>
    <w:p w14:paraId="14693E3B" w14:textId="46B7009A" w:rsidR="00C4076F" w:rsidRPr="00B717C4" w:rsidRDefault="00B2020F" w:rsidP="00085CAB">
      <w:pPr>
        <w:pStyle w:val="Corpsdetexte"/>
        <w:ind w:right="270"/>
        <w:rPr>
          <w:b/>
          <w:i/>
          <w:sz w:val="24"/>
          <w:szCs w:val="24"/>
        </w:rPr>
      </w:pPr>
      <w:r w:rsidRPr="00B717C4">
        <w:rPr>
          <w:b/>
          <w:i/>
          <w:sz w:val="24"/>
          <w:szCs w:val="24"/>
        </w:rPr>
        <w:t>Summary of conclusions, recommendations and lessons</w:t>
      </w:r>
    </w:p>
    <w:p w14:paraId="24851003" w14:textId="77777777" w:rsidR="007542E6" w:rsidRPr="00B717C4" w:rsidRDefault="007542E6" w:rsidP="00085CAB">
      <w:pPr>
        <w:spacing w:line="276" w:lineRule="auto"/>
        <w:ind w:right="270"/>
        <w:jc w:val="both"/>
        <w:rPr>
          <w:sz w:val="20"/>
          <w:szCs w:val="20"/>
        </w:rPr>
      </w:pPr>
    </w:p>
    <w:p w14:paraId="1FC40DDF" w14:textId="77777777" w:rsidR="007542E6" w:rsidRPr="00B717C4" w:rsidRDefault="007542E6" w:rsidP="00085CAB">
      <w:pPr>
        <w:pStyle w:val="Corpsdetexte"/>
        <w:spacing w:before="1" w:line="276" w:lineRule="auto"/>
        <w:ind w:right="270"/>
        <w:jc w:val="both"/>
        <w:rPr>
          <w:b/>
          <w:i/>
          <w:sz w:val="24"/>
          <w:szCs w:val="24"/>
        </w:rPr>
      </w:pPr>
      <w:r w:rsidRPr="00B717C4">
        <w:rPr>
          <w:b/>
          <w:i/>
          <w:sz w:val="24"/>
          <w:szCs w:val="24"/>
        </w:rPr>
        <w:t>Conclusions</w:t>
      </w:r>
    </w:p>
    <w:p w14:paraId="67E4F1A6" w14:textId="179AE532" w:rsidR="00B2020F" w:rsidRPr="00B717C4" w:rsidRDefault="00B2020F" w:rsidP="00B2020F">
      <w:pPr>
        <w:pStyle w:val="Corpsdetexte"/>
        <w:spacing w:line="276" w:lineRule="auto"/>
        <w:ind w:right="270"/>
        <w:jc w:val="both"/>
        <w:rPr>
          <w:sz w:val="24"/>
          <w:szCs w:val="24"/>
        </w:rPr>
      </w:pPr>
      <w:r w:rsidRPr="00B717C4">
        <w:rPr>
          <w:sz w:val="24"/>
          <w:szCs w:val="24"/>
        </w:rPr>
        <w:t xml:space="preserve">Despite the late disbursements and challenges associated with human, administrative and socio-political resources, the project played a very relevant role in positioning Burkina Faso better in terms of its commitments and obligations </w:t>
      </w:r>
      <w:r w:rsidR="00F329EA" w:rsidRPr="00B717C4">
        <w:rPr>
          <w:sz w:val="24"/>
          <w:szCs w:val="24"/>
        </w:rPr>
        <w:t>vis-à-vis</w:t>
      </w:r>
      <w:r w:rsidRPr="00B717C4">
        <w:rPr>
          <w:sz w:val="24"/>
          <w:szCs w:val="24"/>
        </w:rPr>
        <w:t xml:space="preserve"> the Rio Conventions. EMIS is used for Convention reporting and local</w:t>
      </w:r>
      <w:r w:rsidR="00F329EA" w:rsidRPr="00B717C4">
        <w:rPr>
          <w:sz w:val="24"/>
          <w:szCs w:val="24"/>
        </w:rPr>
        <w:t xml:space="preserve"> authorities</w:t>
      </w:r>
      <w:r w:rsidRPr="00B717C4">
        <w:rPr>
          <w:sz w:val="24"/>
          <w:szCs w:val="24"/>
        </w:rPr>
        <w:t xml:space="preserve"> are better able to plan and make natural resource</w:t>
      </w:r>
      <w:r w:rsidR="00F329EA" w:rsidRPr="00B717C4">
        <w:rPr>
          <w:sz w:val="24"/>
          <w:szCs w:val="24"/>
        </w:rPr>
        <w:t>s</w:t>
      </w:r>
      <w:r w:rsidRPr="00B717C4">
        <w:rPr>
          <w:sz w:val="24"/>
          <w:szCs w:val="24"/>
        </w:rPr>
        <w:t xml:space="preserve"> management decisions. Ownership of the project at the national level has been a crucial factor in achieving results.</w:t>
      </w:r>
    </w:p>
    <w:p w14:paraId="5517536E" w14:textId="77777777" w:rsidR="00B2020F" w:rsidRPr="00B717C4" w:rsidRDefault="00B2020F" w:rsidP="00B2020F">
      <w:pPr>
        <w:pStyle w:val="Corpsdetexte"/>
        <w:spacing w:line="276" w:lineRule="auto"/>
        <w:ind w:right="270"/>
        <w:jc w:val="both"/>
        <w:rPr>
          <w:sz w:val="24"/>
          <w:szCs w:val="24"/>
        </w:rPr>
      </w:pPr>
    </w:p>
    <w:p w14:paraId="7AE892E7" w14:textId="77777777" w:rsidR="00B2020F" w:rsidRPr="00B717C4" w:rsidRDefault="00B2020F" w:rsidP="00B2020F">
      <w:pPr>
        <w:pStyle w:val="Corpsdetexte"/>
        <w:spacing w:line="276" w:lineRule="auto"/>
        <w:ind w:right="270"/>
        <w:jc w:val="both"/>
        <w:rPr>
          <w:b/>
          <w:i/>
          <w:sz w:val="24"/>
          <w:szCs w:val="24"/>
        </w:rPr>
      </w:pPr>
      <w:r w:rsidRPr="00B717C4">
        <w:rPr>
          <w:b/>
          <w:i/>
          <w:sz w:val="24"/>
          <w:szCs w:val="24"/>
        </w:rPr>
        <w:t>Recommendations:</w:t>
      </w:r>
    </w:p>
    <w:p w14:paraId="47588FFE"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1:</w:t>
      </w:r>
      <w:r w:rsidRPr="00B717C4">
        <w:rPr>
          <w:sz w:val="24"/>
          <w:szCs w:val="24"/>
        </w:rPr>
        <w:t xml:space="preserve"> The GEF should ensure that the PRODOC logical framework is available in the official language of the recipient country.</w:t>
      </w:r>
    </w:p>
    <w:p w14:paraId="2B98E8A7" w14:textId="77777777" w:rsidR="00B2020F" w:rsidRPr="00B717C4" w:rsidRDefault="00B2020F" w:rsidP="00B2020F">
      <w:pPr>
        <w:pStyle w:val="Corpsdetexte"/>
        <w:spacing w:line="276" w:lineRule="auto"/>
        <w:ind w:right="270"/>
        <w:jc w:val="both"/>
        <w:rPr>
          <w:sz w:val="24"/>
          <w:szCs w:val="24"/>
        </w:rPr>
      </w:pPr>
    </w:p>
    <w:p w14:paraId="24221F4B"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2:</w:t>
      </w:r>
      <w:r w:rsidRPr="00B717C4">
        <w:rPr>
          <w:sz w:val="24"/>
          <w:szCs w:val="24"/>
        </w:rPr>
        <w:t xml:space="preserve"> At the level of the public administration, efforts must be made to reduce the administrative slowness of hiring by limiting the number of non-objections required.</w:t>
      </w:r>
    </w:p>
    <w:p w14:paraId="4C1744CE" w14:textId="77777777" w:rsidR="00B2020F" w:rsidRPr="00B717C4" w:rsidRDefault="00B2020F" w:rsidP="00B2020F">
      <w:pPr>
        <w:pStyle w:val="Corpsdetexte"/>
        <w:spacing w:line="276" w:lineRule="auto"/>
        <w:ind w:right="270"/>
        <w:jc w:val="both"/>
        <w:rPr>
          <w:sz w:val="24"/>
          <w:szCs w:val="24"/>
        </w:rPr>
      </w:pPr>
    </w:p>
    <w:p w14:paraId="33B77465"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3:</w:t>
      </w:r>
      <w:r w:rsidRPr="00B717C4">
        <w:rPr>
          <w:sz w:val="24"/>
          <w:szCs w:val="24"/>
        </w:rPr>
        <w:t xml:space="preserve"> The project coordination team should set up a monitoring committee to continuously improve the data system.</w:t>
      </w:r>
    </w:p>
    <w:p w14:paraId="1FF90D34" w14:textId="77777777" w:rsidR="00B2020F" w:rsidRPr="00B717C4" w:rsidRDefault="00B2020F" w:rsidP="00B2020F">
      <w:pPr>
        <w:pStyle w:val="Corpsdetexte"/>
        <w:spacing w:line="276" w:lineRule="auto"/>
        <w:ind w:right="270"/>
        <w:jc w:val="both"/>
        <w:rPr>
          <w:sz w:val="24"/>
          <w:szCs w:val="24"/>
        </w:rPr>
      </w:pPr>
    </w:p>
    <w:p w14:paraId="307C3472"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4:</w:t>
      </w:r>
      <w:r w:rsidRPr="00B717C4">
        <w:rPr>
          <w:sz w:val="24"/>
          <w:szCs w:val="24"/>
        </w:rPr>
        <w:t xml:space="preserve"> The SP / CONEDD should define a capitalization plan to maintain the data system and ensure its dissemination to partners.</w:t>
      </w:r>
    </w:p>
    <w:p w14:paraId="27F4C7DE" w14:textId="77777777" w:rsidR="00B2020F" w:rsidRPr="00B717C4" w:rsidRDefault="00B2020F" w:rsidP="00B2020F">
      <w:pPr>
        <w:pStyle w:val="Corpsdetexte"/>
        <w:spacing w:line="276" w:lineRule="auto"/>
        <w:ind w:right="270"/>
        <w:jc w:val="both"/>
        <w:rPr>
          <w:sz w:val="24"/>
          <w:szCs w:val="24"/>
        </w:rPr>
      </w:pPr>
    </w:p>
    <w:p w14:paraId="74A449F1"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5:</w:t>
      </w:r>
      <w:r w:rsidRPr="00B717C4">
        <w:rPr>
          <w:sz w:val="24"/>
          <w:szCs w:val="24"/>
        </w:rPr>
        <w:t xml:space="preserve"> The SP / CONEDD should continue to sensitize partners for the use and feeding of the data system.</w:t>
      </w:r>
    </w:p>
    <w:p w14:paraId="5DB58887" w14:textId="77777777" w:rsidR="00B2020F" w:rsidRPr="00B717C4" w:rsidRDefault="00B2020F" w:rsidP="00B2020F">
      <w:pPr>
        <w:pStyle w:val="Corpsdetexte"/>
        <w:spacing w:line="276" w:lineRule="auto"/>
        <w:ind w:right="270"/>
        <w:jc w:val="both"/>
        <w:rPr>
          <w:sz w:val="24"/>
          <w:szCs w:val="24"/>
        </w:rPr>
      </w:pPr>
    </w:p>
    <w:p w14:paraId="18438520" w14:textId="3524031D" w:rsidR="00B2020F" w:rsidRPr="00B717C4" w:rsidRDefault="00B2020F" w:rsidP="00B2020F">
      <w:pPr>
        <w:pStyle w:val="Corpsdetexte"/>
        <w:spacing w:line="276" w:lineRule="auto"/>
        <w:ind w:right="270"/>
        <w:jc w:val="both"/>
        <w:rPr>
          <w:sz w:val="24"/>
          <w:szCs w:val="24"/>
        </w:rPr>
      </w:pPr>
      <w:r w:rsidRPr="00B717C4">
        <w:rPr>
          <w:b/>
          <w:sz w:val="24"/>
          <w:szCs w:val="24"/>
        </w:rPr>
        <w:lastRenderedPageBreak/>
        <w:t>Recommendation 6:</w:t>
      </w:r>
      <w:r w:rsidRPr="00B717C4">
        <w:rPr>
          <w:sz w:val="24"/>
          <w:szCs w:val="24"/>
        </w:rPr>
        <w:t xml:space="preserve"> UNDP and the national counterpart should gain a better understanding of the reasons for women's low participation in activities and consider the need for financial support to facilitate </w:t>
      </w:r>
      <w:r w:rsidR="0001011B" w:rsidRPr="00B717C4">
        <w:rPr>
          <w:sz w:val="24"/>
          <w:szCs w:val="24"/>
        </w:rPr>
        <w:t xml:space="preserve">their </w:t>
      </w:r>
      <w:r w:rsidRPr="00B717C4">
        <w:rPr>
          <w:sz w:val="24"/>
          <w:szCs w:val="24"/>
        </w:rPr>
        <w:t>participation.</w:t>
      </w:r>
    </w:p>
    <w:p w14:paraId="7156ED8B" w14:textId="77777777" w:rsidR="00B2020F" w:rsidRPr="00B717C4" w:rsidRDefault="00B2020F" w:rsidP="00B2020F">
      <w:pPr>
        <w:pStyle w:val="Corpsdetexte"/>
        <w:spacing w:line="276" w:lineRule="auto"/>
        <w:ind w:right="270"/>
        <w:jc w:val="both"/>
        <w:rPr>
          <w:sz w:val="24"/>
          <w:szCs w:val="24"/>
        </w:rPr>
      </w:pPr>
    </w:p>
    <w:p w14:paraId="2EE3F44B" w14:textId="77777777" w:rsidR="00B2020F" w:rsidRPr="005F5810" w:rsidRDefault="00B2020F" w:rsidP="00B2020F">
      <w:pPr>
        <w:pStyle w:val="Corpsdetexte"/>
        <w:spacing w:line="276" w:lineRule="auto"/>
        <w:ind w:right="270"/>
        <w:jc w:val="both"/>
        <w:rPr>
          <w:b/>
          <w:i/>
          <w:sz w:val="24"/>
          <w:szCs w:val="24"/>
        </w:rPr>
      </w:pPr>
      <w:r w:rsidRPr="005F5810">
        <w:rPr>
          <w:b/>
          <w:i/>
          <w:sz w:val="24"/>
          <w:szCs w:val="24"/>
        </w:rPr>
        <w:t>Lessons learned</w:t>
      </w:r>
    </w:p>
    <w:p w14:paraId="13883039" w14:textId="547424E4" w:rsidR="0094703D" w:rsidRPr="00B717C4" w:rsidRDefault="00B2020F" w:rsidP="00B2020F">
      <w:pPr>
        <w:pStyle w:val="Corpsdetexte"/>
        <w:spacing w:line="276" w:lineRule="auto"/>
        <w:ind w:right="270"/>
        <w:jc w:val="both"/>
      </w:pPr>
      <w:r w:rsidRPr="00B717C4">
        <w:rPr>
          <w:sz w:val="24"/>
          <w:szCs w:val="24"/>
        </w:rPr>
        <w:t xml:space="preserve">This subsection highlights the strengths and weaknesses that impacted the project's performance, results and impact. All of these points highlight the lessons that need to be learned in case of </w:t>
      </w:r>
      <w:r w:rsidR="008E41BC" w:rsidRPr="00B717C4">
        <w:rPr>
          <w:sz w:val="24"/>
          <w:szCs w:val="24"/>
        </w:rPr>
        <w:t xml:space="preserve">replication </w:t>
      </w:r>
      <w:r w:rsidR="00F062FB" w:rsidRPr="00B717C4">
        <w:rPr>
          <w:sz w:val="24"/>
          <w:szCs w:val="24"/>
        </w:rPr>
        <w:t>of similar</w:t>
      </w:r>
      <w:r w:rsidRPr="00B717C4">
        <w:rPr>
          <w:sz w:val="24"/>
          <w:szCs w:val="24"/>
        </w:rPr>
        <w:t xml:space="preserve"> project</w:t>
      </w:r>
      <w:r w:rsidR="003C3C3A" w:rsidRPr="00B717C4">
        <w:rPr>
          <w:rFonts w:asciiTheme="minorHAnsi" w:eastAsiaTheme="minorHAnsi" w:hAnsiTheme="minorHAnsi" w:cs="Times New Roman"/>
          <w:sz w:val="24"/>
          <w:szCs w:val="24"/>
        </w:rPr>
        <w:t xml:space="preserve">. </w:t>
      </w:r>
    </w:p>
    <w:p w14:paraId="6AAEB2FA" w14:textId="77777777" w:rsidR="006946F0" w:rsidRPr="00B717C4" w:rsidRDefault="006946F0" w:rsidP="00085CAB">
      <w:pPr>
        <w:adjustRightInd w:val="0"/>
        <w:ind w:right="270"/>
        <w:jc w:val="both"/>
        <w:rPr>
          <w:sz w:val="20"/>
          <w:szCs w:val="20"/>
        </w:rPr>
      </w:pPr>
    </w:p>
    <w:p w14:paraId="4B150A78" w14:textId="77C3FF2C" w:rsidR="006946F0" w:rsidRPr="00EA5491" w:rsidRDefault="00B2020F" w:rsidP="00085CAB">
      <w:pPr>
        <w:adjustRightInd w:val="0"/>
        <w:ind w:left="1080" w:right="270"/>
        <w:jc w:val="both"/>
        <w:rPr>
          <w:i/>
          <w:sz w:val="23"/>
          <w:lang w:val="fr-CA"/>
        </w:rPr>
      </w:pPr>
      <w:proofErr w:type="spellStart"/>
      <w:r w:rsidRPr="00B2020F">
        <w:rPr>
          <w:i/>
          <w:sz w:val="23"/>
          <w:lang w:val="fr-CA"/>
        </w:rPr>
        <w:t>St</w:t>
      </w:r>
      <w:r w:rsidR="008E41BC">
        <w:rPr>
          <w:i/>
          <w:sz w:val="23"/>
          <w:lang w:val="fr-CA"/>
        </w:rPr>
        <w:t>rengths</w:t>
      </w:r>
      <w:proofErr w:type="spellEnd"/>
      <w:r w:rsidR="006946F0" w:rsidRPr="00EA5491">
        <w:rPr>
          <w:i/>
          <w:sz w:val="23"/>
          <w:lang w:val="fr-CA"/>
        </w:rPr>
        <w:t xml:space="preserve"> </w:t>
      </w:r>
    </w:p>
    <w:p w14:paraId="1DA8D046" w14:textId="54700EA3" w:rsidR="00B2020F" w:rsidRPr="00B717C4" w:rsidRDefault="00B2020F" w:rsidP="00B2020F">
      <w:pPr>
        <w:pStyle w:val="Paragraphedeliste"/>
        <w:numPr>
          <w:ilvl w:val="0"/>
          <w:numId w:val="8"/>
        </w:numPr>
        <w:adjustRightInd w:val="0"/>
        <w:ind w:right="270"/>
        <w:jc w:val="both"/>
        <w:rPr>
          <w:sz w:val="23"/>
        </w:rPr>
      </w:pPr>
      <w:r w:rsidRPr="00B717C4">
        <w:rPr>
          <w:sz w:val="23"/>
        </w:rPr>
        <w:t>Strong ownership of the project by the country</w:t>
      </w:r>
    </w:p>
    <w:p w14:paraId="704ABE94" w14:textId="775260D1" w:rsidR="00B2020F" w:rsidRPr="00B2020F" w:rsidRDefault="00B2020F" w:rsidP="00B2020F">
      <w:pPr>
        <w:pStyle w:val="Paragraphedeliste"/>
        <w:numPr>
          <w:ilvl w:val="0"/>
          <w:numId w:val="8"/>
        </w:numPr>
        <w:adjustRightInd w:val="0"/>
        <w:ind w:right="270"/>
        <w:jc w:val="both"/>
        <w:rPr>
          <w:sz w:val="23"/>
          <w:lang w:val="fr-CA"/>
        </w:rPr>
      </w:pPr>
      <w:proofErr w:type="spellStart"/>
      <w:r w:rsidRPr="00B2020F">
        <w:rPr>
          <w:sz w:val="23"/>
          <w:lang w:val="fr-CA"/>
        </w:rPr>
        <w:t>Dedicated</w:t>
      </w:r>
      <w:proofErr w:type="spellEnd"/>
      <w:r w:rsidRPr="00B2020F">
        <w:rPr>
          <w:sz w:val="23"/>
          <w:lang w:val="fr-CA"/>
        </w:rPr>
        <w:t xml:space="preserve"> </w:t>
      </w:r>
      <w:proofErr w:type="spellStart"/>
      <w:r w:rsidRPr="00B2020F">
        <w:rPr>
          <w:sz w:val="23"/>
          <w:lang w:val="fr-CA"/>
        </w:rPr>
        <w:t>project</w:t>
      </w:r>
      <w:proofErr w:type="spellEnd"/>
      <w:r w:rsidRPr="00B2020F">
        <w:rPr>
          <w:sz w:val="23"/>
          <w:lang w:val="fr-CA"/>
        </w:rPr>
        <w:t xml:space="preserve"> team</w:t>
      </w:r>
    </w:p>
    <w:p w14:paraId="7E7E39F5" w14:textId="2DF65865" w:rsidR="00B2020F" w:rsidRPr="00B2020F" w:rsidRDefault="00B2020F" w:rsidP="00B2020F">
      <w:pPr>
        <w:pStyle w:val="Paragraphedeliste"/>
        <w:numPr>
          <w:ilvl w:val="0"/>
          <w:numId w:val="8"/>
        </w:numPr>
        <w:adjustRightInd w:val="0"/>
        <w:ind w:right="270"/>
        <w:jc w:val="both"/>
        <w:rPr>
          <w:sz w:val="23"/>
          <w:lang w:val="fr-CA"/>
        </w:rPr>
      </w:pPr>
      <w:r w:rsidRPr="00B2020F">
        <w:rPr>
          <w:sz w:val="23"/>
          <w:lang w:val="fr-CA"/>
        </w:rPr>
        <w:t xml:space="preserve">Good </w:t>
      </w:r>
      <w:proofErr w:type="spellStart"/>
      <w:r w:rsidRPr="00B2020F">
        <w:rPr>
          <w:sz w:val="23"/>
          <w:lang w:val="fr-CA"/>
        </w:rPr>
        <w:t>synergy</w:t>
      </w:r>
      <w:proofErr w:type="spellEnd"/>
      <w:r w:rsidRPr="00B2020F">
        <w:rPr>
          <w:sz w:val="23"/>
          <w:lang w:val="fr-CA"/>
        </w:rPr>
        <w:t xml:space="preserve"> </w:t>
      </w:r>
      <w:proofErr w:type="spellStart"/>
      <w:r w:rsidRPr="00B2020F">
        <w:rPr>
          <w:sz w:val="23"/>
          <w:lang w:val="fr-CA"/>
        </w:rPr>
        <w:t>with</w:t>
      </w:r>
      <w:proofErr w:type="spellEnd"/>
      <w:r w:rsidRPr="00B2020F">
        <w:rPr>
          <w:sz w:val="23"/>
          <w:lang w:val="fr-CA"/>
        </w:rPr>
        <w:t xml:space="preserve"> </w:t>
      </w:r>
      <w:proofErr w:type="spellStart"/>
      <w:r w:rsidRPr="00B2020F">
        <w:rPr>
          <w:sz w:val="23"/>
          <w:lang w:val="fr-CA"/>
        </w:rPr>
        <w:t>partners</w:t>
      </w:r>
      <w:proofErr w:type="spellEnd"/>
    </w:p>
    <w:p w14:paraId="4B82787E" w14:textId="3889FD6A" w:rsidR="00B2020F" w:rsidRPr="00B2020F" w:rsidRDefault="00B2020F" w:rsidP="00B2020F">
      <w:pPr>
        <w:pStyle w:val="Paragraphedeliste"/>
        <w:numPr>
          <w:ilvl w:val="0"/>
          <w:numId w:val="8"/>
        </w:numPr>
        <w:adjustRightInd w:val="0"/>
        <w:ind w:right="270"/>
        <w:jc w:val="both"/>
        <w:rPr>
          <w:sz w:val="23"/>
          <w:lang w:val="fr-CA"/>
        </w:rPr>
      </w:pPr>
      <w:proofErr w:type="spellStart"/>
      <w:r w:rsidRPr="00B2020F">
        <w:rPr>
          <w:sz w:val="23"/>
          <w:lang w:val="fr-CA"/>
        </w:rPr>
        <w:t>Quality</w:t>
      </w:r>
      <w:proofErr w:type="spellEnd"/>
      <w:r w:rsidRPr="00B2020F">
        <w:rPr>
          <w:sz w:val="23"/>
          <w:lang w:val="fr-CA"/>
        </w:rPr>
        <w:t xml:space="preserve"> </w:t>
      </w:r>
      <w:proofErr w:type="spellStart"/>
      <w:r w:rsidRPr="00B2020F">
        <w:rPr>
          <w:sz w:val="23"/>
          <w:lang w:val="fr-CA"/>
        </w:rPr>
        <w:t>product</w:t>
      </w:r>
      <w:proofErr w:type="spellEnd"/>
      <w:r w:rsidRPr="00B2020F">
        <w:rPr>
          <w:sz w:val="23"/>
          <w:lang w:val="fr-CA"/>
        </w:rPr>
        <w:t xml:space="preserve"> (data system)</w:t>
      </w:r>
    </w:p>
    <w:p w14:paraId="3DC0D0C0" w14:textId="4105E852" w:rsidR="006946F0" w:rsidRPr="00EA5491" w:rsidRDefault="00B2020F" w:rsidP="00B2020F">
      <w:pPr>
        <w:pStyle w:val="Paragraphedeliste"/>
        <w:numPr>
          <w:ilvl w:val="0"/>
          <w:numId w:val="8"/>
        </w:numPr>
        <w:adjustRightInd w:val="0"/>
        <w:ind w:right="270"/>
        <w:jc w:val="both"/>
        <w:rPr>
          <w:sz w:val="23"/>
          <w:lang w:val="fr-CA"/>
        </w:rPr>
      </w:pPr>
      <w:proofErr w:type="spellStart"/>
      <w:r w:rsidRPr="00B2020F">
        <w:rPr>
          <w:sz w:val="23"/>
          <w:lang w:val="fr-CA"/>
        </w:rPr>
        <w:t>Quality</w:t>
      </w:r>
      <w:proofErr w:type="spellEnd"/>
      <w:r w:rsidRPr="00B2020F">
        <w:rPr>
          <w:sz w:val="23"/>
          <w:lang w:val="fr-CA"/>
        </w:rPr>
        <w:t xml:space="preserve"> trainings </w:t>
      </w:r>
      <w:proofErr w:type="spellStart"/>
      <w:r w:rsidRPr="00B2020F">
        <w:rPr>
          <w:sz w:val="23"/>
          <w:lang w:val="fr-CA"/>
        </w:rPr>
        <w:t>offered</w:t>
      </w:r>
      <w:proofErr w:type="spellEnd"/>
      <w:r w:rsidR="006946F0" w:rsidRPr="00EA5491">
        <w:rPr>
          <w:sz w:val="23"/>
          <w:lang w:val="fr-CA"/>
        </w:rPr>
        <w:t xml:space="preserve"> </w:t>
      </w:r>
    </w:p>
    <w:p w14:paraId="29153044" w14:textId="77777777" w:rsidR="006946F0" w:rsidRPr="00EA5491" w:rsidRDefault="006946F0" w:rsidP="00085CAB">
      <w:pPr>
        <w:adjustRightInd w:val="0"/>
        <w:ind w:left="1080" w:right="270"/>
        <w:jc w:val="both"/>
        <w:rPr>
          <w:sz w:val="20"/>
          <w:szCs w:val="20"/>
          <w:lang w:val="fr-CA"/>
        </w:rPr>
      </w:pPr>
    </w:p>
    <w:p w14:paraId="2CE9645D" w14:textId="1E4CF417" w:rsidR="006946F0" w:rsidRPr="00EA5491" w:rsidRDefault="00492F93" w:rsidP="00085CAB">
      <w:pPr>
        <w:adjustRightInd w:val="0"/>
        <w:ind w:left="1080" w:right="270"/>
        <w:jc w:val="both"/>
        <w:rPr>
          <w:sz w:val="23"/>
          <w:lang w:val="fr-CA"/>
        </w:rPr>
      </w:pPr>
      <w:proofErr w:type="spellStart"/>
      <w:r w:rsidRPr="00492F93">
        <w:rPr>
          <w:i/>
          <w:sz w:val="23"/>
          <w:lang w:val="fr-CA"/>
        </w:rPr>
        <w:t>Weak</w:t>
      </w:r>
      <w:r w:rsidR="008E41BC">
        <w:rPr>
          <w:i/>
          <w:sz w:val="23"/>
          <w:lang w:val="fr-CA"/>
        </w:rPr>
        <w:t>nesses</w:t>
      </w:r>
      <w:proofErr w:type="spellEnd"/>
    </w:p>
    <w:p w14:paraId="413AEF34" w14:textId="7E4848D4" w:rsidR="00492F93" w:rsidRPr="00B717C4" w:rsidRDefault="00492F93" w:rsidP="00492F93">
      <w:pPr>
        <w:pStyle w:val="Paragraphedeliste"/>
        <w:numPr>
          <w:ilvl w:val="0"/>
          <w:numId w:val="8"/>
        </w:numPr>
        <w:adjustRightInd w:val="0"/>
        <w:ind w:right="270"/>
        <w:jc w:val="both"/>
        <w:rPr>
          <w:sz w:val="23"/>
        </w:rPr>
      </w:pPr>
      <w:r w:rsidRPr="00B717C4">
        <w:rPr>
          <w:sz w:val="23"/>
        </w:rPr>
        <w:t>Low representation of women in project activities</w:t>
      </w:r>
    </w:p>
    <w:p w14:paraId="0CF765E6" w14:textId="5BBBAC4C" w:rsidR="00492F93" w:rsidRPr="00B717C4" w:rsidRDefault="00492F93" w:rsidP="00492F93">
      <w:pPr>
        <w:pStyle w:val="Paragraphedeliste"/>
        <w:numPr>
          <w:ilvl w:val="0"/>
          <w:numId w:val="8"/>
        </w:numPr>
        <w:adjustRightInd w:val="0"/>
        <w:ind w:right="270"/>
        <w:jc w:val="both"/>
        <w:rPr>
          <w:sz w:val="23"/>
        </w:rPr>
      </w:pPr>
      <w:r w:rsidRPr="00B717C4">
        <w:rPr>
          <w:sz w:val="23"/>
        </w:rPr>
        <w:t>PRODOC logical framework was not available in the project team's native language</w:t>
      </w:r>
    </w:p>
    <w:p w14:paraId="0A0CF163" w14:textId="1CC21313" w:rsidR="00492F93" w:rsidRPr="00B717C4" w:rsidRDefault="00492F93" w:rsidP="00492F93">
      <w:pPr>
        <w:pStyle w:val="Paragraphedeliste"/>
        <w:numPr>
          <w:ilvl w:val="0"/>
          <w:numId w:val="8"/>
        </w:numPr>
        <w:adjustRightInd w:val="0"/>
        <w:ind w:right="270"/>
        <w:jc w:val="both"/>
        <w:rPr>
          <w:sz w:val="23"/>
        </w:rPr>
      </w:pPr>
      <w:r w:rsidRPr="00B717C4">
        <w:rPr>
          <w:sz w:val="23"/>
        </w:rPr>
        <w:t xml:space="preserve">PRODOC </w:t>
      </w:r>
      <w:r w:rsidR="008E41BC" w:rsidRPr="00B717C4">
        <w:rPr>
          <w:sz w:val="23"/>
        </w:rPr>
        <w:t>shortcomings</w:t>
      </w:r>
      <w:r w:rsidRPr="00B717C4">
        <w:rPr>
          <w:sz w:val="23"/>
        </w:rPr>
        <w:t xml:space="preserve"> in the logical framework indicators</w:t>
      </w:r>
    </w:p>
    <w:p w14:paraId="2D952BB9" w14:textId="2EDE1ECB" w:rsidR="00492F93" w:rsidRPr="00B717C4" w:rsidRDefault="00492F93" w:rsidP="00492F93">
      <w:pPr>
        <w:pStyle w:val="Paragraphedeliste"/>
        <w:numPr>
          <w:ilvl w:val="0"/>
          <w:numId w:val="8"/>
        </w:numPr>
        <w:adjustRightInd w:val="0"/>
        <w:ind w:right="270"/>
        <w:jc w:val="both"/>
        <w:rPr>
          <w:sz w:val="23"/>
        </w:rPr>
      </w:pPr>
      <w:r w:rsidRPr="00B717C4">
        <w:rPr>
          <w:sz w:val="23"/>
        </w:rPr>
        <w:t>Late disbursement by UNDP and slow administra</w:t>
      </w:r>
      <w:r w:rsidR="008E41BC" w:rsidRPr="00B717C4">
        <w:rPr>
          <w:sz w:val="23"/>
        </w:rPr>
        <w:t>tive</w:t>
      </w:r>
      <w:r w:rsidR="005141A1" w:rsidRPr="00B717C4">
        <w:rPr>
          <w:sz w:val="23"/>
        </w:rPr>
        <w:t xml:space="preserve"> process</w:t>
      </w:r>
      <w:r w:rsidRPr="00B717C4">
        <w:rPr>
          <w:sz w:val="23"/>
        </w:rPr>
        <w:t xml:space="preserve"> of public authorities</w:t>
      </w:r>
    </w:p>
    <w:p w14:paraId="4EBB19FE" w14:textId="11F71A63" w:rsidR="00492F93" w:rsidRPr="00B717C4" w:rsidRDefault="00492F93" w:rsidP="00492F93">
      <w:pPr>
        <w:pStyle w:val="Paragraphedeliste"/>
        <w:numPr>
          <w:ilvl w:val="0"/>
          <w:numId w:val="8"/>
        </w:numPr>
        <w:adjustRightInd w:val="0"/>
        <w:ind w:right="270"/>
        <w:jc w:val="both"/>
        <w:rPr>
          <w:sz w:val="23"/>
        </w:rPr>
      </w:pPr>
      <w:r w:rsidRPr="00B717C4">
        <w:rPr>
          <w:sz w:val="23"/>
        </w:rPr>
        <w:t>Staff turnover / loss of institutional memory</w:t>
      </w:r>
    </w:p>
    <w:p w14:paraId="6069C219" w14:textId="7C812F00" w:rsidR="00A00F29" w:rsidRPr="00EA5491" w:rsidRDefault="00492F93" w:rsidP="00492F93">
      <w:pPr>
        <w:pStyle w:val="Paragraphedeliste"/>
        <w:numPr>
          <w:ilvl w:val="0"/>
          <w:numId w:val="8"/>
        </w:numPr>
        <w:adjustRightInd w:val="0"/>
        <w:ind w:right="270"/>
        <w:jc w:val="both"/>
        <w:rPr>
          <w:sz w:val="23"/>
          <w:lang w:val="fr-CA"/>
        </w:rPr>
      </w:pPr>
      <w:proofErr w:type="spellStart"/>
      <w:r w:rsidRPr="00492F93">
        <w:rPr>
          <w:sz w:val="23"/>
          <w:lang w:val="fr-CA"/>
        </w:rPr>
        <w:t>Sociopolitical</w:t>
      </w:r>
      <w:proofErr w:type="spellEnd"/>
      <w:r w:rsidRPr="00492F93">
        <w:rPr>
          <w:sz w:val="23"/>
          <w:lang w:val="fr-CA"/>
        </w:rPr>
        <w:t xml:space="preserve"> and </w:t>
      </w:r>
      <w:proofErr w:type="spellStart"/>
      <w:r w:rsidRPr="00492F93">
        <w:rPr>
          <w:sz w:val="23"/>
          <w:lang w:val="fr-CA"/>
        </w:rPr>
        <w:t>security</w:t>
      </w:r>
      <w:proofErr w:type="spellEnd"/>
      <w:r w:rsidRPr="00492F93">
        <w:rPr>
          <w:sz w:val="23"/>
          <w:lang w:val="fr-CA"/>
        </w:rPr>
        <w:t xml:space="preserve"> </w:t>
      </w:r>
      <w:proofErr w:type="spellStart"/>
      <w:r w:rsidRPr="00492F93">
        <w:rPr>
          <w:sz w:val="23"/>
          <w:lang w:val="fr-CA"/>
        </w:rPr>
        <w:t>context</w:t>
      </w:r>
      <w:proofErr w:type="spellEnd"/>
    </w:p>
    <w:p w14:paraId="54482E92" w14:textId="77777777" w:rsidR="006946F0" w:rsidRPr="00EA5491" w:rsidRDefault="006946F0" w:rsidP="0094703D">
      <w:pPr>
        <w:adjustRightInd w:val="0"/>
        <w:ind w:left="1080" w:right="1180"/>
        <w:jc w:val="both"/>
        <w:rPr>
          <w:i/>
          <w:sz w:val="23"/>
          <w:lang w:val="fr-CA"/>
        </w:rPr>
      </w:pPr>
    </w:p>
    <w:p w14:paraId="702F69AF" w14:textId="77777777" w:rsidR="006946F0" w:rsidRPr="00EA5491" w:rsidRDefault="006946F0" w:rsidP="006946F0">
      <w:pPr>
        <w:adjustRightInd w:val="0"/>
        <w:ind w:right="1180"/>
        <w:jc w:val="both"/>
        <w:rPr>
          <w:i/>
          <w:sz w:val="23"/>
          <w:lang w:val="fr-CA"/>
        </w:rPr>
      </w:pPr>
    </w:p>
    <w:p w14:paraId="65F645D3" w14:textId="77777777" w:rsidR="006946F0" w:rsidRPr="00EA5491" w:rsidRDefault="006946F0" w:rsidP="006946F0">
      <w:pPr>
        <w:adjustRightInd w:val="0"/>
        <w:ind w:right="1180"/>
        <w:jc w:val="both"/>
        <w:rPr>
          <w:i/>
          <w:sz w:val="23"/>
          <w:lang w:val="fr-CA"/>
        </w:rPr>
        <w:sectPr w:rsidR="006946F0" w:rsidRPr="00EA5491" w:rsidSect="007450DF">
          <w:footerReference w:type="default" r:id="rId15"/>
          <w:pgSz w:w="11900" w:h="16840"/>
          <w:pgMar w:top="1382" w:right="893" w:bottom="1426" w:left="302" w:header="0" w:footer="1224" w:gutter="0"/>
          <w:cols w:space="720"/>
          <w:docGrid w:linePitch="299"/>
        </w:sectPr>
      </w:pPr>
    </w:p>
    <w:p w14:paraId="33E1952E" w14:textId="11E44376" w:rsidR="00C4076F" w:rsidRPr="00696B3E" w:rsidRDefault="00492F93" w:rsidP="00696B3E">
      <w:pPr>
        <w:pStyle w:val="Titre5"/>
        <w:rPr>
          <w:sz w:val="28"/>
          <w:szCs w:val="28"/>
        </w:rPr>
      </w:pPr>
      <w:r w:rsidRPr="00492F93">
        <w:rPr>
          <w:sz w:val="28"/>
          <w:szCs w:val="28"/>
        </w:rPr>
        <w:lastRenderedPageBreak/>
        <w:t>ACRONYMS AND ABBREVIATIONS</w:t>
      </w:r>
    </w:p>
    <w:p w14:paraId="7024E445" w14:textId="77777777" w:rsidR="00E17343" w:rsidRPr="00EA5491" w:rsidRDefault="00E17343" w:rsidP="00696B3E">
      <w:pPr>
        <w:pStyle w:val="Titre1"/>
        <w:numPr>
          <w:ilvl w:val="0"/>
          <w:numId w:val="0"/>
        </w:numPr>
        <w:ind w:left="1115"/>
      </w:pPr>
    </w:p>
    <w:tbl>
      <w:tblPr>
        <w:tblStyle w:val="Grilledutableau"/>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7512"/>
      </w:tblGrid>
      <w:tr w:rsidR="00492F93" w:rsidRPr="00317A3D" w14:paraId="028D5E01" w14:textId="77777777" w:rsidTr="00E17343">
        <w:tc>
          <w:tcPr>
            <w:tcW w:w="2340" w:type="dxa"/>
          </w:tcPr>
          <w:p w14:paraId="52560DBF"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ANCR</w:t>
            </w:r>
            <w:r w:rsidRPr="00EA5491">
              <w:rPr>
                <w:rFonts w:asciiTheme="minorHAnsi" w:hAnsiTheme="minorHAnsi"/>
                <w:lang w:val="fr-CA"/>
              </w:rPr>
              <w:tab/>
            </w:r>
          </w:p>
        </w:tc>
        <w:tc>
          <w:tcPr>
            <w:tcW w:w="7512" w:type="dxa"/>
          </w:tcPr>
          <w:p w14:paraId="4A5A3AC4" w14:textId="6FE0560C" w:rsidR="00492F93" w:rsidRPr="00B717C4" w:rsidRDefault="00492F93" w:rsidP="00492F93">
            <w:pPr>
              <w:pStyle w:val="Lespointspointstitre"/>
              <w:rPr>
                <w:rFonts w:asciiTheme="minorHAnsi" w:hAnsiTheme="minorHAnsi"/>
                <w:lang w:val="en-US"/>
              </w:rPr>
            </w:pPr>
            <w:r w:rsidRPr="00B717C4">
              <w:rPr>
                <w:lang w:val="en-US"/>
              </w:rPr>
              <w:t>National self-assessment of capacit</w:t>
            </w:r>
            <w:r w:rsidR="006A7090" w:rsidRPr="00B717C4">
              <w:rPr>
                <w:lang w:val="en-US"/>
              </w:rPr>
              <w:t>ies to</w:t>
            </w:r>
            <w:r w:rsidRPr="00B717C4">
              <w:rPr>
                <w:lang w:val="en-US"/>
              </w:rPr>
              <w:t xml:space="preserve"> build</w:t>
            </w:r>
          </w:p>
        </w:tc>
      </w:tr>
      <w:tr w:rsidR="00492F93" w:rsidRPr="00EA5491" w14:paraId="660CA51B" w14:textId="77777777" w:rsidTr="00E17343">
        <w:tc>
          <w:tcPr>
            <w:tcW w:w="2340" w:type="dxa"/>
          </w:tcPr>
          <w:p w14:paraId="045BF5F4" w14:textId="4769EB0D" w:rsidR="00492F93" w:rsidRPr="00EA5491" w:rsidRDefault="000A37C5" w:rsidP="00492F93">
            <w:pPr>
              <w:pStyle w:val="Lespointspointstitre"/>
              <w:rPr>
                <w:rFonts w:asciiTheme="minorHAnsi" w:hAnsiTheme="minorHAnsi"/>
                <w:lang w:val="fr-CA"/>
              </w:rPr>
            </w:pPr>
            <w:r>
              <w:rPr>
                <w:rFonts w:asciiTheme="minorHAnsi" w:hAnsiTheme="minorHAnsi"/>
                <w:lang w:val="fr-CA"/>
              </w:rPr>
              <w:t>MEA</w:t>
            </w:r>
            <w:r w:rsidR="00492F93" w:rsidRPr="00EA5491">
              <w:rPr>
                <w:rFonts w:asciiTheme="minorHAnsi" w:hAnsiTheme="minorHAnsi"/>
                <w:lang w:val="fr-CA"/>
              </w:rPr>
              <w:tab/>
            </w:r>
          </w:p>
        </w:tc>
        <w:tc>
          <w:tcPr>
            <w:tcW w:w="7512" w:type="dxa"/>
          </w:tcPr>
          <w:p w14:paraId="56F73DD9" w14:textId="3EDF5A95" w:rsidR="00492F93" w:rsidRPr="00EA5491" w:rsidRDefault="00492F93" w:rsidP="00492F93">
            <w:pPr>
              <w:pStyle w:val="Lespointspointstitre"/>
              <w:rPr>
                <w:rFonts w:asciiTheme="minorHAnsi" w:hAnsiTheme="minorHAnsi"/>
                <w:lang w:val="fr-CA"/>
              </w:rPr>
            </w:pPr>
            <w:proofErr w:type="spellStart"/>
            <w:r w:rsidRPr="00810E82">
              <w:t>Multilateral</w:t>
            </w:r>
            <w:proofErr w:type="spellEnd"/>
            <w:r w:rsidRPr="00810E82">
              <w:t xml:space="preserve"> </w:t>
            </w:r>
            <w:proofErr w:type="spellStart"/>
            <w:r w:rsidRPr="00810E82">
              <w:t>Environmental</w:t>
            </w:r>
            <w:proofErr w:type="spellEnd"/>
            <w:r w:rsidRPr="00810E82">
              <w:t xml:space="preserve"> </w:t>
            </w:r>
            <w:proofErr w:type="spellStart"/>
            <w:r w:rsidRPr="00810E82">
              <w:t>Agreements</w:t>
            </w:r>
            <w:proofErr w:type="spellEnd"/>
          </w:p>
        </w:tc>
      </w:tr>
      <w:tr w:rsidR="00492F93" w:rsidRPr="00EA5491" w14:paraId="17916FEA" w14:textId="77777777" w:rsidTr="00E17343">
        <w:tc>
          <w:tcPr>
            <w:tcW w:w="2340" w:type="dxa"/>
          </w:tcPr>
          <w:p w14:paraId="0E26F453"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CBD</w:t>
            </w:r>
          </w:p>
        </w:tc>
        <w:tc>
          <w:tcPr>
            <w:tcW w:w="7512" w:type="dxa"/>
          </w:tcPr>
          <w:p w14:paraId="0777BCC4" w14:textId="194035B7" w:rsidR="00492F93" w:rsidRPr="00EA5491" w:rsidRDefault="00492F93" w:rsidP="00492F93">
            <w:pPr>
              <w:pStyle w:val="Lespointspointstitre"/>
              <w:rPr>
                <w:rFonts w:asciiTheme="minorHAnsi" w:hAnsiTheme="minorHAnsi"/>
                <w:lang w:val="fr-CA"/>
              </w:rPr>
            </w:pPr>
            <w:r w:rsidRPr="00810E82">
              <w:t xml:space="preserve">Convention on </w:t>
            </w:r>
            <w:proofErr w:type="spellStart"/>
            <w:r w:rsidRPr="00810E82">
              <w:t>Biodiversity</w:t>
            </w:r>
            <w:proofErr w:type="spellEnd"/>
          </w:p>
        </w:tc>
      </w:tr>
      <w:tr w:rsidR="00492F93" w:rsidRPr="00EA5491" w14:paraId="05F613A4" w14:textId="77777777" w:rsidTr="00E17343">
        <w:tc>
          <w:tcPr>
            <w:tcW w:w="2340" w:type="dxa"/>
          </w:tcPr>
          <w:p w14:paraId="417F2D23"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CC</w:t>
            </w:r>
          </w:p>
        </w:tc>
        <w:tc>
          <w:tcPr>
            <w:tcW w:w="7512" w:type="dxa"/>
          </w:tcPr>
          <w:p w14:paraId="46F37C58" w14:textId="359B49A3" w:rsidR="00492F93" w:rsidRPr="00EA5491" w:rsidRDefault="00492F93" w:rsidP="00492F93">
            <w:pPr>
              <w:pStyle w:val="Lespointspointstitre"/>
              <w:rPr>
                <w:rFonts w:asciiTheme="minorHAnsi" w:hAnsiTheme="minorHAnsi"/>
                <w:lang w:val="fr-CA"/>
              </w:rPr>
            </w:pPr>
            <w:proofErr w:type="spellStart"/>
            <w:r w:rsidRPr="00810E82">
              <w:t>Climate</w:t>
            </w:r>
            <w:proofErr w:type="spellEnd"/>
            <w:r w:rsidRPr="00810E82">
              <w:t xml:space="preserve"> change</w:t>
            </w:r>
          </w:p>
        </w:tc>
      </w:tr>
      <w:tr w:rsidR="00492F93" w:rsidRPr="00317A3D" w14:paraId="7AFCE736" w14:textId="77777777" w:rsidTr="00E17343">
        <w:tc>
          <w:tcPr>
            <w:tcW w:w="2340" w:type="dxa"/>
          </w:tcPr>
          <w:p w14:paraId="5906B9E9" w14:textId="6D4E6CA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w:t>
            </w:r>
            <w:r>
              <w:rPr>
                <w:rFonts w:asciiTheme="minorHAnsi" w:hAnsiTheme="minorHAnsi"/>
                <w:lang w:val="fr-CA"/>
              </w:rPr>
              <w:t>O</w:t>
            </w:r>
            <w:r w:rsidRPr="00EA5491">
              <w:rPr>
                <w:rFonts w:asciiTheme="minorHAnsi" w:hAnsiTheme="minorHAnsi"/>
                <w:lang w:val="fr-CA"/>
              </w:rPr>
              <w:t>N</w:t>
            </w:r>
            <w:r>
              <w:rPr>
                <w:rFonts w:asciiTheme="minorHAnsi" w:hAnsiTheme="minorHAnsi"/>
                <w:lang w:val="fr-CA"/>
              </w:rPr>
              <w:t>E</w:t>
            </w:r>
            <w:r w:rsidRPr="00EA5491">
              <w:rPr>
                <w:rFonts w:asciiTheme="minorHAnsi" w:hAnsiTheme="minorHAnsi"/>
                <w:lang w:val="fr-CA"/>
              </w:rPr>
              <w:t>DD</w:t>
            </w:r>
          </w:p>
        </w:tc>
        <w:tc>
          <w:tcPr>
            <w:tcW w:w="7512" w:type="dxa"/>
          </w:tcPr>
          <w:p w14:paraId="721717E7" w14:textId="3425B90D" w:rsidR="00492F93" w:rsidRPr="00B717C4" w:rsidRDefault="00492F93" w:rsidP="00492F93">
            <w:pPr>
              <w:pStyle w:val="Lespointspointstitre"/>
              <w:rPr>
                <w:rFonts w:asciiTheme="minorHAnsi" w:hAnsiTheme="minorHAnsi"/>
                <w:lang w:val="en-US"/>
              </w:rPr>
            </w:pPr>
            <w:r w:rsidRPr="00B717C4">
              <w:rPr>
                <w:lang w:val="en-US"/>
              </w:rPr>
              <w:t>National Council for the Environment and Sustainable Development</w:t>
            </w:r>
          </w:p>
        </w:tc>
      </w:tr>
      <w:tr w:rsidR="00492F93" w:rsidRPr="00EA5491" w14:paraId="140F509E" w14:textId="77777777" w:rsidTr="00E17343">
        <w:tc>
          <w:tcPr>
            <w:tcW w:w="2340" w:type="dxa"/>
          </w:tcPr>
          <w:p w14:paraId="533EEAD7"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COPIL</w:t>
            </w:r>
            <w:r w:rsidRPr="00EA5491">
              <w:rPr>
                <w:rFonts w:asciiTheme="minorHAnsi" w:hAnsiTheme="minorHAnsi"/>
                <w:lang w:val="fr-CA"/>
              </w:rPr>
              <w:tab/>
            </w:r>
          </w:p>
        </w:tc>
        <w:tc>
          <w:tcPr>
            <w:tcW w:w="7512" w:type="dxa"/>
          </w:tcPr>
          <w:p w14:paraId="2FC42D6C" w14:textId="71B35D5D" w:rsidR="00492F93" w:rsidRPr="00EA5491" w:rsidRDefault="00492F93" w:rsidP="00492F93">
            <w:pPr>
              <w:pStyle w:val="Lespointspointstitre"/>
              <w:rPr>
                <w:rFonts w:asciiTheme="minorHAnsi" w:hAnsiTheme="minorHAnsi"/>
                <w:lang w:val="fr-CA"/>
              </w:rPr>
            </w:pPr>
            <w:proofErr w:type="spellStart"/>
            <w:r w:rsidRPr="00810E82">
              <w:t>Steering</w:t>
            </w:r>
            <w:proofErr w:type="spellEnd"/>
            <w:r w:rsidRPr="00810E82">
              <w:t xml:space="preserve"> </w:t>
            </w:r>
            <w:proofErr w:type="spellStart"/>
            <w:r w:rsidRPr="00810E82">
              <w:t>Committee</w:t>
            </w:r>
            <w:proofErr w:type="spellEnd"/>
          </w:p>
        </w:tc>
      </w:tr>
      <w:tr w:rsidR="00E17343" w:rsidRPr="00EA5491" w14:paraId="784CFEB9" w14:textId="77777777" w:rsidTr="00E17343">
        <w:tc>
          <w:tcPr>
            <w:tcW w:w="2340" w:type="dxa"/>
          </w:tcPr>
          <w:p w14:paraId="2A9482B5" w14:textId="77777777" w:rsidR="00E17343" w:rsidRPr="00EA5491" w:rsidRDefault="00E17343" w:rsidP="00E17343">
            <w:pPr>
              <w:pStyle w:val="Lespointspointstitre"/>
              <w:rPr>
                <w:rFonts w:asciiTheme="minorHAnsi" w:hAnsiTheme="minorHAnsi"/>
                <w:lang w:val="fr-CA"/>
              </w:rPr>
            </w:pPr>
            <w:r w:rsidRPr="00EA5491">
              <w:rPr>
                <w:rFonts w:asciiTheme="minorHAnsi" w:hAnsiTheme="minorHAnsi"/>
                <w:lang w:val="fr-CA"/>
              </w:rPr>
              <w:t>CPAP</w:t>
            </w:r>
          </w:p>
        </w:tc>
        <w:tc>
          <w:tcPr>
            <w:tcW w:w="7512" w:type="dxa"/>
          </w:tcPr>
          <w:p w14:paraId="1E673445" w14:textId="77777777" w:rsidR="00E17343" w:rsidRPr="00EA5491" w:rsidRDefault="00E17343" w:rsidP="00E17343">
            <w:pPr>
              <w:ind w:left="632"/>
              <w:rPr>
                <w:rFonts w:asciiTheme="minorHAnsi" w:eastAsia="Times New Roman" w:hAnsiTheme="minorHAnsi"/>
                <w:sz w:val="24"/>
                <w:szCs w:val="24"/>
                <w:lang w:val="fr-CA"/>
              </w:rPr>
            </w:pPr>
            <w:r w:rsidRPr="00EA5491">
              <w:rPr>
                <w:rFonts w:asciiTheme="minorHAnsi" w:eastAsia="Times New Roman" w:hAnsiTheme="minorHAnsi"/>
                <w:sz w:val="24"/>
                <w:szCs w:val="24"/>
                <w:lang w:val="fr-CA"/>
              </w:rPr>
              <w:t xml:space="preserve">Country Programme Action Plan </w:t>
            </w:r>
          </w:p>
        </w:tc>
      </w:tr>
      <w:tr w:rsidR="00E17343" w:rsidRPr="00EA5491" w14:paraId="3304E7DB" w14:textId="77777777" w:rsidTr="00E17343">
        <w:tc>
          <w:tcPr>
            <w:tcW w:w="2340" w:type="dxa"/>
          </w:tcPr>
          <w:p w14:paraId="3CD5003C" w14:textId="77777777" w:rsidR="00E17343" w:rsidRPr="00EA5491" w:rsidRDefault="00E17343" w:rsidP="00E17343">
            <w:pPr>
              <w:pStyle w:val="Lespointspointstitre"/>
              <w:rPr>
                <w:rFonts w:asciiTheme="minorHAnsi" w:hAnsiTheme="minorHAnsi"/>
                <w:lang w:val="fr-CA"/>
              </w:rPr>
            </w:pPr>
            <w:r w:rsidRPr="00EA5491">
              <w:rPr>
                <w:rFonts w:asciiTheme="minorHAnsi" w:hAnsiTheme="minorHAnsi"/>
                <w:lang w:val="fr-CA"/>
              </w:rPr>
              <w:t>CPD</w:t>
            </w:r>
          </w:p>
        </w:tc>
        <w:tc>
          <w:tcPr>
            <w:tcW w:w="7512" w:type="dxa"/>
          </w:tcPr>
          <w:p w14:paraId="5276CF8B" w14:textId="77777777" w:rsidR="00E17343" w:rsidRPr="00EA5491" w:rsidRDefault="00E17343" w:rsidP="00E17343">
            <w:pPr>
              <w:spacing w:line="276" w:lineRule="auto"/>
              <w:ind w:left="632"/>
              <w:rPr>
                <w:rFonts w:asciiTheme="minorHAnsi" w:eastAsia="Times New Roman" w:hAnsiTheme="minorHAnsi"/>
                <w:color w:val="FF0000"/>
                <w:sz w:val="24"/>
                <w:szCs w:val="24"/>
                <w:lang w:val="fr-CA"/>
              </w:rPr>
            </w:pPr>
            <w:r w:rsidRPr="00EA5491">
              <w:rPr>
                <w:rFonts w:asciiTheme="minorHAnsi" w:eastAsia="Times New Roman" w:hAnsiTheme="minorHAnsi"/>
                <w:sz w:val="24"/>
                <w:szCs w:val="24"/>
                <w:lang w:val="fr-CA"/>
              </w:rPr>
              <w:t xml:space="preserve">Country Programme </w:t>
            </w:r>
            <w:proofErr w:type="spellStart"/>
            <w:r w:rsidRPr="00EA5491">
              <w:rPr>
                <w:rFonts w:asciiTheme="minorHAnsi" w:eastAsia="Times New Roman" w:hAnsiTheme="minorHAnsi"/>
                <w:sz w:val="24"/>
                <w:szCs w:val="24"/>
                <w:lang w:val="fr-CA"/>
              </w:rPr>
              <w:t>Development</w:t>
            </w:r>
            <w:proofErr w:type="spellEnd"/>
          </w:p>
        </w:tc>
      </w:tr>
      <w:tr w:rsidR="00492F93" w:rsidRPr="00317A3D" w14:paraId="64631102" w14:textId="77777777" w:rsidTr="00E17343">
        <w:tc>
          <w:tcPr>
            <w:tcW w:w="2340" w:type="dxa"/>
          </w:tcPr>
          <w:p w14:paraId="5E3F86A9"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 xml:space="preserve">DCIME </w:t>
            </w:r>
          </w:p>
          <w:p w14:paraId="461DF3E3" w14:textId="77777777" w:rsidR="00492F93" w:rsidRPr="00EA5491" w:rsidRDefault="00492F93" w:rsidP="00492F93">
            <w:pPr>
              <w:pStyle w:val="Lespointspointstitre"/>
              <w:rPr>
                <w:rFonts w:asciiTheme="minorHAnsi" w:hAnsiTheme="minorHAnsi"/>
                <w:lang w:val="fr-CA"/>
              </w:rPr>
            </w:pPr>
          </w:p>
        </w:tc>
        <w:tc>
          <w:tcPr>
            <w:tcW w:w="7512" w:type="dxa"/>
          </w:tcPr>
          <w:p w14:paraId="062213ED" w14:textId="77CD4B52" w:rsidR="00492F93" w:rsidRPr="00B717C4" w:rsidRDefault="00492F93" w:rsidP="00492F93">
            <w:pPr>
              <w:pStyle w:val="Lespointspointstitre"/>
              <w:rPr>
                <w:rFonts w:asciiTheme="minorHAnsi" w:hAnsiTheme="minorHAnsi"/>
                <w:lang w:val="en-US"/>
              </w:rPr>
            </w:pPr>
            <w:r w:rsidRPr="00B717C4">
              <w:rPr>
                <w:lang w:val="en-US"/>
              </w:rPr>
              <w:t xml:space="preserve">Division </w:t>
            </w:r>
            <w:r w:rsidR="006A7090" w:rsidRPr="00B717C4">
              <w:rPr>
                <w:lang w:val="en-US"/>
              </w:rPr>
              <w:t>for</w:t>
            </w:r>
            <w:r w:rsidRPr="00B717C4">
              <w:rPr>
                <w:lang w:val="en-US"/>
              </w:rPr>
              <w:t xml:space="preserve"> Strengthening Information Capacities and Monitoring </w:t>
            </w:r>
            <w:r w:rsidR="006A7090" w:rsidRPr="00B717C4">
              <w:rPr>
                <w:lang w:val="en-US"/>
              </w:rPr>
              <w:t xml:space="preserve">of </w:t>
            </w:r>
            <w:r w:rsidRPr="00B717C4">
              <w:rPr>
                <w:lang w:val="en-US"/>
              </w:rPr>
              <w:t>Environment</w:t>
            </w:r>
          </w:p>
        </w:tc>
      </w:tr>
      <w:tr w:rsidR="00492F93" w:rsidRPr="00EA5491" w14:paraId="7E33F7C4" w14:textId="77777777" w:rsidTr="00E17343">
        <w:tc>
          <w:tcPr>
            <w:tcW w:w="2340" w:type="dxa"/>
          </w:tcPr>
          <w:p w14:paraId="4790767B" w14:textId="2C683F02" w:rsidR="00492F93" w:rsidRPr="00EA5491" w:rsidRDefault="006A7090" w:rsidP="00492F93">
            <w:pPr>
              <w:pStyle w:val="Lespointspointstitre"/>
              <w:rPr>
                <w:rFonts w:asciiTheme="minorHAnsi" w:hAnsiTheme="minorHAnsi"/>
                <w:lang w:val="fr-CA"/>
              </w:rPr>
            </w:pPr>
            <w:r>
              <w:rPr>
                <w:rFonts w:asciiTheme="minorHAnsi" w:hAnsiTheme="minorHAnsi"/>
                <w:lang w:val="fr-CA"/>
              </w:rPr>
              <w:t>GEF</w:t>
            </w:r>
          </w:p>
        </w:tc>
        <w:tc>
          <w:tcPr>
            <w:tcW w:w="7512" w:type="dxa"/>
          </w:tcPr>
          <w:p w14:paraId="0C1E3716" w14:textId="611A5E42" w:rsidR="00492F93" w:rsidRPr="00EA5491" w:rsidRDefault="00492F93" w:rsidP="00492F93">
            <w:pPr>
              <w:pStyle w:val="Lespointspointstitre"/>
              <w:rPr>
                <w:rFonts w:asciiTheme="minorHAnsi" w:hAnsiTheme="minorHAnsi"/>
                <w:lang w:val="fr-CA"/>
              </w:rPr>
            </w:pPr>
            <w:r w:rsidRPr="00D56DEF">
              <w:t xml:space="preserve">Global </w:t>
            </w:r>
            <w:proofErr w:type="spellStart"/>
            <w:r w:rsidRPr="00D56DEF">
              <w:t>Environment</w:t>
            </w:r>
            <w:proofErr w:type="spellEnd"/>
            <w:r w:rsidRPr="00D56DEF">
              <w:t xml:space="preserve"> Facility</w:t>
            </w:r>
          </w:p>
        </w:tc>
      </w:tr>
      <w:tr w:rsidR="00492F93" w:rsidRPr="00EA5491" w14:paraId="03115864" w14:textId="77777777" w:rsidTr="00E17343">
        <w:tc>
          <w:tcPr>
            <w:tcW w:w="2340" w:type="dxa"/>
          </w:tcPr>
          <w:p w14:paraId="2AB523EC"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GPS</w:t>
            </w:r>
          </w:p>
        </w:tc>
        <w:tc>
          <w:tcPr>
            <w:tcW w:w="7512" w:type="dxa"/>
          </w:tcPr>
          <w:p w14:paraId="022FE92F" w14:textId="2BF51F50" w:rsidR="00492F93" w:rsidRPr="00EA5491" w:rsidRDefault="00492F93" w:rsidP="00492F93">
            <w:pPr>
              <w:pStyle w:val="Lespointspointstitre"/>
              <w:rPr>
                <w:rFonts w:asciiTheme="minorHAnsi" w:hAnsiTheme="minorHAnsi"/>
                <w:lang w:val="fr-CA"/>
              </w:rPr>
            </w:pPr>
            <w:r w:rsidRPr="00D56DEF">
              <w:t xml:space="preserve">Global </w:t>
            </w:r>
            <w:proofErr w:type="spellStart"/>
            <w:r w:rsidRPr="00D56DEF">
              <w:t>positioning</w:t>
            </w:r>
            <w:proofErr w:type="spellEnd"/>
            <w:r w:rsidRPr="00D56DEF">
              <w:t xml:space="preserve"> system</w:t>
            </w:r>
          </w:p>
        </w:tc>
      </w:tr>
      <w:tr w:rsidR="00492F93" w:rsidRPr="00EA5491" w14:paraId="3C88F16F" w14:textId="77777777" w:rsidTr="00E17343">
        <w:tc>
          <w:tcPr>
            <w:tcW w:w="2340" w:type="dxa"/>
          </w:tcPr>
          <w:p w14:paraId="4B789D2B"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JNE</w:t>
            </w:r>
          </w:p>
        </w:tc>
        <w:tc>
          <w:tcPr>
            <w:tcW w:w="7512" w:type="dxa"/>
          </w:tcPr>
          <w:p w14:paraId="6D3244DE" w14:textId="0E256609" w:rsidR="00492F93" w:rsidRPr="00EA5491" w:rsidRDefault="006A7090" w:rsidP="00492F93">
            <w:pPr>
              <w:pStyle w:val="Lespointspointstitre"/>
              <w:rPr>
                <w:rFonts w:asciiTheme="minorHAnsi" w:hAnsiTheme="minorHAnsi"/>
                <w:lang w:val="fr-CA"/>
              </w:rPr>
            </w:pPr>
            <w:r w:rsidRPr="006A7090">
              <w:rPr>
                <w:i/>
              </w:rPr>
              <w:t>Notre Environnement</w:t>
            </w:r>
            <w:r>
              <w:t xml:space="preserve"> </w:t>
            </w:r>
            <w:proofErr w:type="spellStart"/>
            <w:r>
              <w:t>Newspaper</w:t>
            </w:r>
            <w:proofErr w:type="spellEnd"/>
          </w:p>
        </w:tc>
      </w:tr>
      <w:tr w:rsidR="00492F93" w:rsidRPr="00EA5491" w14:paraId="4E38C6A6" w14:textId="77777777" w:rsidTr="00E17343">
        <w:trPr>
          <w:trHeight w:val="352"/>
        </w:trPr>
        <w:tc>
          <w:tcPr>
            <w:tcW w:w="2340" w:type="dxa"/>
          </w:tcPr>
          <w:p w14:paraId="1059A4E3" w14:textId="77777777" w:rsidR="00492F93" w:rsidRPr="00EA5491" w:rsidRDefault="00492F93" w:rsidP="00492F93">
            <w:pPr>
              <w:pStyle w:val="Lespointspointstitre"/>
              <w:rPr>
                <w:rFonts w:asciiTheme="minorHAnsi" w:hAnsiTheme="minorHAnsi"/>
                <w:lang w:val="fr-CA"/>
              </w:rPr>
            </w:pPr>
            <w:r w:rsidRPr="004C2E44">
              <w:rPr>
                <w:rFonts w:asciiTheme="minorHAnsi" w:hAnsiTheme="minorHAnsi"/>
                <w:lang w:val="fr-CA"/>
              </w:rPr>
              <w:t>MEDD</w:t>
            </w:r>
          </w:p>
        </w:tc>
        <w:tc>
          <w:tcPr>
            <w:tcW w:w="7512" w:type="dxa"/>
          </w:tcPr>
          <w:p w14:paraId="5A1762DE" w14:textId="241C5EA0" w:rsidR="00492F93" w:rsidRPr="00B717C4" w:rsidRDefault="00492F93" w:rsidP="00492F93">
            <w:pPr>
              <w:spacing w:line="276" w:lineRule="auto"/>
              <w:ind w:left="632"/>
              <w:rPr>
                <w:rFonts w:asciiTheme="minorHAnsi" w:eastAsia="Times New Roman" w:hAnsiTheme="minorHAnsi"/>
                <w:sz w:val="24"/>
                <w:szCs w:val="24"/>
              </w:rPr>
            </w:pPr>
            <w:r w:rsidRPr="00D56DEF">
              <w:t>Ministry of the Environment, Green Economy and Climate Change</w:t>
            </w:r>
          </w:p>
        </w:tc>
      </w:tr>
      <w:tr w:rsidR="00492F93" w:rsidRPr="00317A3D" w14:paraId="07C8B485" w14:textId="77777777" w:rsidTr="00E17343">
        <w:tc>
          <w:tcPr>
            <w:tcW w:w="2340" w:type="dxa"/>
          </w:tcPr>
          <w:p w14:paraId="7329ACA3" w14:textId="5407B160" w:rsidR="00492F93" w:rsidRPr="00EA5491" w:rsidRDefault="00492F93" w:rsidP="00492F93">
            <w:pPr>
              <w:pStyle w:val="Lespointspointstitre"/>
              <w:rPr>
                <w:rFonts w:asciiTheme="minorHAnsi" w:hAnsiTheme="minorHAnsi"/>
                <w:lang w:val="fr-CA"/>
              </w:rPr>
            </w:pPr>
            <w:r>
              <w:rPr>
                <w:rFonts w:asciiTheme="minorHAnsi" w:hAnsiTheme="minorHAnsi"/>
                <w:lang w:val="fr-CA"/>
              </w:rPr>
              <w:t>ON</w:t>
            </w:r>
            <w:r w:rsidRPr="00EA5491">
              <w:rPr>
                <w:rFonts w:asciiTheme="minorHAnsi" w:hAnsiTheme="minorHAnsi"/>
                <w:lang w:val="fr-CA"/>
              </w:rPr>
              <w:t>DD</w:t>
            </w:r>
          </w:p>
        </w:tc>
        <w:tc>
          <w:tcPr>
            <w:tcW w:w="7512" w:type="dxa"/>
          </w:tcPr>
          <w:p w14:paraId="20D0DD5B" w14:textId="46B93571" w:rsidR="00492F93" w:rsidRPr="00B717C4" w:rsidRDefault="00492F93" w:rsidP="00492F93">
            <w:pPr>
              <w:pStyle w:val="Lespointspointstitre"/>
              <w:rPr>
                <w:rFonts w:asciiTheme="minorHAnsi" w:hAnsiTheme="minorHAnsi"/>
                <w:lang w:val="en-US"/>
              </w:rPr>
            </w:pPr>
            <w:r w:rsidRPr="00B717C4">
              <w:rPr>
                <w:lang w:val="en-US"/>
              </w:rPr>
              <w:t>National Observatory of Sustainable Development</w:t>
            </w:r>
          </w:p>
        </w:tc>
      </w:tr>
      <w:tr w:rsidR="00492F93" w:rsidRPr="00EA5491" w14:paraId="1CE917E0" w14:textId="77777777" w:rsidTr="00E17343">
        <w:tc>
          <w:tcPr>
            <w:tcW w:w="2340" w:type="dxa"/>
          </w:tcPr>
          <w:p w14:paraId="00DA3BDE"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PCD</w:t>
            </w:r>
          </w:p>
        </w:tc>
        <w:tc>
          <w:tcPr>
            <w:tcW w:w="7512" w:type="dxa"/>
          </w:tcPr>
          <w:p w14:paraId="4F3770A4" w14:textId="3224C001" w:rsidR="00492F93" w:rsidRPr="00EA5491" w:rsidRDefault="00492F93" w:rsidP="00492F93">
            <w:pPr>
              <w:pStyle w:val="Lespointspointstitre"/>
              <w:rPr>
                <w:rFonts w:asciiTheme="minorHAnsi" w:hAnsiTheme="minorHAnsi"/>
                <w:lang w:val="fr-CA"/>
              </w:rPr>
            </w:pPr>
            <w:proofErr w:type="spellStart"/>
            <w:r w:rsidRPr="001E3DD4">
              <w:t>Community</w:t>
            </w:r>
            <w:proofErr w:type="spellEnd"/>
            <w:r w:rsidRPr="001E3DD4">
              <w:t xml:space="preserve"> </w:t>
            </w:r>
            <w:proofErr w:type="spellStart"/>
            <w:r w:rsidRPr="001E3DD4">
              <w:t>Development</w:t>
            </w:r>
            <w:proofErr w:type="spellEnd"/>
            <w:r w:rsidRPr="001E3DD4">
              <w:t xml:space="preserve"> Plans</w:t>
            </w:r>
          </w:p>
        </w:tc>
      </w:tr>
      <w:tr w:rsidR="00492F93" w:rsidRPr="00EA5491" w14:paraId="3CED80F5" w14:textId="77777777" w:rsidTr="00E17343">
        <w:tc>
          <w:tcPr>
            <w:tcW w:w="2340" w:type="dxa"/>
          </w:tcPr>
          <w:p w14:paraId="3545B894"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PLD</w:t>
            </w:r>
          </w:p>
        </w:tc>
        <w:tc>
          <w:tcPr>
            <w:tcW w:w="7512" w:type="dxa"/>
          </w:tcPr>
          <w:p w14:paraId="4EC6D530" w14:textId="1E5CB192" w:rsidR="00492F93" w:rsidRPr="00EA5491" w:rsidRDefault="00492F93" w:rsidP="00492F93">
            <w:pPr>
              <w:pStyle w:val="Lespointspointstitre"/>
              <w:rPr>
                <w:rFonts w:asciiTheme="minorHAnsi" w:hAnsiTheme="minorHAnsi"/>
                <w:lang w:val="fr-CA"/>
              </w:rPr>
            </w:pPr>
            <w:r w:rsidRPr="001E3DD4">
              <w:t xml:space="preserve">Local </w:t>
            </w:r>
            <w:proofErr w:type="spellStart"/>
            <w:r w:rsidRPr="001E3DD4">
              <w:t>Development</w:t>
            </w:r>
            <w:proofErr w:type="spellEnd"/>
            <w:r w:rsidRPr="001E3DD4">
              <w:t xml:space="preserve"> Plan</w:t>
            </w:r>
          </w:p>
        </w:tc>
      </w:tr>
      <w:tr w:rsidR="00492F93" w:rsidRPr="00F062FB" w14:paraId="24334907" w14:textId="77777777" w:rsidTr="00E17343">
        <w:tc>
          <w:tcPr>
            <w:tcW w:w="2340" w:type="dxa"/>
          </w:tcPr>
          <w:p w14:paraId="7E790DC4"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PNGIM</w:t>
            </w:r>
          </w:p>
        </w:tc>
        <w:tc>
          <w:tcPr>
            <w:tcW w:w="7512" w:type="dxa"/>
          </w:tcPr>
          <w:p w14:paraId="05122572" w14:textId="720A3DD9" w:rsidR="00492F93" w:rsidRPr="00EA5491" w:rsidRDefault="00492F93" w:rsidP="00492F93">
            <w:pPr>
              <w:pStyle w:val="Lespointspointstitre"/>
              <w:rPr>
                <w:rFonts w:asciiTheme="minorHAnsi" w:hAnsiTheme="minorHAnsi"/>
                <w:lang w:val="fr-CA"/>
              </w:rPr>
            </w:pPr>
            <w:r w:rsidRPr="001E3DD4">
              <w:t xml:space="preserve">National </w:t>
            </w:r>
            <w:proofErr w:type="spellStart"/>
            <w:r w:rsidRPr="001E3DD4">
              <w:t>Environmental</w:t>
            </w:r>
            <w:proofErr w:type="spellEnd"/>
            <w:r w:rsidRPr="001E3DD4">
              <w:t xml:space="preserve"> Information Management Program</w:t>
            </w:r>
          </w:p>
        </w:tc>
      </w:tr>
      <w:tr w:rsidR="00492F93" w:rsidRPr="00317A3D" w14:paraId="118AC604" w14:textId="77777777" w:rsidTr="00E17343">
        <w:tc>
          <w:tcPr>
            <w:tcW w:w="2340" w:type="dxa"/>
          </w:tcPr>
          <w:p w14:paraId="5E855760" w14:textId="5FD0B2AB" w:rsidR="00492F93" w:rsidRPr="00EA5491" w:rsidRDefault="00F062FB" w:rsidP="00492F93">
            <w:pPr>
              <w:pStyle w:val="Lespointspointstitre"/>
              <w:rPr>
                <w:rFonts w:asciiTheme="minorHAnsi" w:hAnsiTheme="minorHAnsi"/>
                <w:lang w:val="fr-CA"/>
              </w:rPr>
            </w:pPr>
            <w:r>
              <w:rPr>
                <w:rFonts w:asciiTheme="minorHAnsi" w:hAnsiTheme="minorHAnsi"/>
                <w:lang w:val="fr-CA"/>
              </w:rPr>
              <w:t>UNDP</w:t>
            </w:r>
            <w:r w:rsidR="00492F93" w:rsidRPr="00EA5491">
              <w:rPr>
                <w:rFonts w:asciiTheme="minorHAnsi" w:hAnsiTheme="minorHAnsi"/>
                <w:lang w:val="fr-CA"/>
              </w:rPr>
              <w:tab/>
            </w:r>
          </w:p>
        </w:tc>
        <w:tc>
          <w:tcPr>
            <w:tcW w:w="7512" w:type="dxa"/>
          </w:tcPr>
          <w:p w14:paraId="3C75E2CE" w14:textId="576E4C31" w:rsidR="00492F93" w:rsidRPr="00EA5491" w:rsidRDefault="00492F93" w:rsidP="00492F93">
            <w:pPr>
              <w:spacing w:line="276" w:lineRule="auto"/>
              <w:ind w:left="632"/>
              <w:rPr>
                <w:rFonts w:asciiTheme="minorHAnsi" w:eastAsia="Times New Roman" w:hAnsiTheme="minorHAnsi"/>
                <w:sz w:val="24"/>
                <w:szCs w:val="24"/>
                <w:lang w:val="fr-CA"/>
              </w:rPr>
            </w:pPr>
            <w:r w:rsidRPr="001E3DD4">
              <w:t>United Nations Development Program</w:t>
            </w:r>
          </w:p>
        </w:tc>
      </w:tr>
      <w:tr w:rsidR="00492F93" w:rsidRPr="00317A3D" w14:paraId="35B08EB6" w14:textId="77777777" w:rsidTr="00E17343">
        <w:tc>
          <w:tcPr>
            <w:tcW w:w="2340" w:type="dxa"/>
          </w:tcPr>
          <w:p w14:paraId="13DB3E61"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REEB</w:t>
            </w:r>
          </w:p>
        </w:tc>
        <w:tc>
          <w:tcPr>
            <w:tcW w:w="7512" w:type="dxa"/>
          </w:tcPr>
          <w:p w14:paraId="5CF4C82F" w14:textId="74267F00" w:rsidR="00492F93" w:rsidRPr="00B717C4" w:rsidRDefault="006A7090" w:rsidP="00492F93">
            <w:pPr>
              <w:pStyle w:val="Lespointspointstitre"/>
              <w:rPr>
                <w:rFonts w:asciiTheme="minorHAnsi" w:hAnsiTheme="minorHAnsi"/>
                <w:lang w:val="en-US"/>
              </w:rPr>
            </w:pPr>
            <w:r w:rsidRPr="00B717C4">
              <w:rPr>
                <w:lang w:val="en-US"/>
              </w:rPr>
              <w:t xml:space="preserve">Report on the </w:t>
            </w:r>
            <w:r w:rsidR="00492F93" w:rsidRPr="00B717C4">
              <w:rPr>
                <w:lang w:val="en-US"/>
              </w:rPr>
              <w:t>State of the Environment in Burkina Faso</w:t>
            </w:r>
          </w:p>
        </w:tc>
      </w:tr>
      <w:tr w:rsidR="00492F93" w:rsidRPr="00317A3D" w14:paraId="3CBC510A" w14:textId="77777777" w:rsidTr="00E17343">
        <w:tc>
          <w:tcPr>
            <w:tcW w:w="2340" w:type="dxa"/>
          </w:tcPr>
          <w:p w14:paraId="515FBB93"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SCADD</w:t>
            </w:r>
          </w:p>
        </w:tc>
        <w:tc>
          <w:tcPr>
            <w:tcW w:w="7512" w:type="dxa"/>
          </w:tcPr>
          <w:p w14:paraId="60ABDFFA" w14:textId="3C458B91" w:rsidR="00492F93" w:rsidRPr="00B717C4" w:rsidRDefault="006A7090" w:rsidP="00492F93">
            <w:pPr>
              <w:pStyle w:val="Lespointspointstitre"/>
              <w:rPr>
                <w:rFonts w:asciiTheme="minorHAnsi" w:hAnsiTheme="minorHAnsi"/>
                <w:lang w:val="en-US"/>
              </w:rPr>
            </w:pPr>
            <w:r w:rsidRPr="00B717C4">
              <w:rPr>
                <w:lang w:val="en-US"/>
              </w:rPr>
              <w:t xml:space="preserve">Strategy for the </w:t>
            </w:r>
            <w:r w:rsidR="00492F93" w:rsidRPr="00B717C4">
              <w:rPr>
                <w:lang w:val="en-US"/>
              </w:rPr>
              <w:t>Accelerated Growth for Sustainable Development</w:t>
            </w:r>
          </w:p>
        </w:tc>
      </w:tr>
      <w:tr w:rsidR="00492F93" w:rsidRPr="00EA5491" w14:paraId="1412EECF" w14:textId="77777777" w:rsidTr="00E17343">
        <w:tc>
          <w:tcPr>
            <w:tcW w:w="2340" w:type="dxa"/>
          </w:tcPr>
          <w:p w14:paraId="1F7DB098" w14:textId="6D7FA019" w:rsidR="00492F93" w:rsidRPr="00EA5491" w:rsidRDefault="001F39E1" w:rsidP="00492F93">
            <w:pPr>
              <w:pStyle w:val="Lespointspointstitre"/>
              <w:rPr>
                <w:rFonts w:asciiTheme="minorHAnsi" w:hAnsiTheme="minorHAnsi"/>
                <w:lang w:val="fr-CA"/>
              </w:rPr>
            </w:pPr>
            <w:r>
              <w:rPr>
                <w:rFonts w:asciiTheme="minorHAnsi" w:hAnsiTheme="minorHAnsi"/>
                <w:lang w:val="fr-CA"/>
              </w:rPr>
              <w:t>LEIS</w:t>
            </w:r>
          </w:p>
        </w:tc>
        <w:tc>
          <w:tcPr>
            <w:tcW w:w="7512" w:type="dxa"/>
          </w:tcPr>
          <w:p w14:paraId="33EC8765" w14:textId="5D2B98E4" w:rsidR="00492F93" w:rsidRPr="00EA5491" w:rsidRDefault="00492F93" w:rsidP="00492F93">
            <w:pPr>
              <w:spacing w:line="276" w:lineRule="auto"/>
              <w:ind w:left="632"/>
              <w:rPr>
                <w:rFonts w:asciiTheme="minorHAnsi" w:eastAsia="Times New Roman" w:hAnsiTheme="minorHAnsi"/>
                <w:color w:val="FF0000"/>
                <w:sz w:val="24"/>
                <w:szCs w:val="24"/>
                <w:lang w:val="fr-CA"/>
              </w:rPr>
            </w:pPr>
            <w:r w:rsidRPr="00000211">
              <w:t>Local environmental information system</w:t>
            </w:r>
          </w:p>
        </w:tc>
      </w:tr>
      <w:tr w:rsidR="00492F93" w:rsidRPr="00EA5491" w14:paraId="6D273E57" w14:textId="77777777" w:rsidTr="00E17343">
        <w:tc>
          <w:tcPr>
            <w:tcW w:w="2340" w:type="dxa"/>
          </w:tcPr>
          <w:p w14:paraId="356028C2" w14:textId="4E07DC44" w:rsidR="00492F93" w:rsidRPr="00EA5491" w:rsidRDefault="00F062FB" w:rsidP="00492F93">
            <w:pPr>
              <w:pStyle w:val="Lespointspointstitre"/>
              <w:rPr>
                <w:rFonts w:asciiTheme="minorHAnsi" w:hAnsiTheme="minorHAnsi"/>
                <w:lang w:val="fr-CA"/>
              </w:rPr>
            </w:pPr>
            <w:r>
              <w:rPr>
                <w:rFonts w:asciiTheme="minorHAnsi" w:hAnsiTheme="minorHAnsi"/>
                <w:lang w:val="fr-CA"/>
              </w:rPr>
              <w:t>GIS</w:t>
            </w:r>
          </w:p>
        </w:tc>
        <w:tc>
          <w:tcPr>
            <w:tcW w:w="7512" w:type="dxa"/>
          </w:tcPr>
          <w:p w14:paraId="45085EBC" w14:textId="37A396FF" w:rsidR="00492F93" w:rsidRPr="00EA5491" w:rsidRDefault="00492F93" w:rsidP="00492F93">
            <w:pPr>
              <w:pStyle w:val="Lespointspointstitre"/>
              <w:rPr>
                <w:rFonts w:asciiTheme="minorHAnsi" w:hAnsiTheme="minorHAnsi"/>
                <w:lang w:val="fr-CA"/>
              </w:rPr>
            </w:pPr>
            <w:r w:rsidRPr="00000211">
              <w:t>Geographic information system</w:t>
            </w:r>
          </w:p>
        </w:tc>
      </w:tr>
      <w:tr w:rsidR="00492F93" w:rsidRPr="00317A3D" w14:paraId="38B8716D" w14:textId="77777777" w:rsidTr="00E17343">
        <w:tc>
          <w:tcPr>
            <w:tcW w:w="2340" w:type="dxa"/>
          </w:tcPr>
          <w:p w14:paraId="158F8CF7" w14:textId="77B426D3" w:rsidR="00492F93" w:rsidRPr="00EA5491" w:rsidRDefault="001F39E1" w:rsidP="00492F93">
            <w:pPr>
              <w:pStyle w:val="Lespointspointstitre"/>
              <w:rPr>
                <w:rFonts w:asciiTheme="minorHAnsi" w:hAnsiTheme="minorHAnsi"/>
                <w:lang w:val="fr-CA"/>
              </w:rPr>
            </w:pPr>
            <w:r>
              <w:rPr>
                <w:rFonts w:asciiTheme="minorHAnsi" w:hAnsiTheme="minorHAnsi"/>
                <w:lang w:val="fr-CA"/>
              </w:rPr>
              <w:t>EMIS</w:t>
            </w:r>
          </w:p>
        </w:tc>
        <w:tc>
          <w:tcPr>
            <w:tcW w:w="7512" w:type="dxa"/>
          </w:tcPr>
          <w:p w14:paraId="3F1F8EDC" w14:textId="3B3AAA04" w:rsidR="00492F93" w:rsidRPr="00EA5491" w:rsidRDefault="004A3277" w:rsidP="00492F93">
            <w:pPr>
              <w:pStyle w:val="Lespointspointstitre"/>
              <w:rPr>
                <w:rFonts w:asciiTheme="minorHAnsi" w:hAnsiTheme="minorHAnsi"/>
                <w:lang w:val="fr-CA"/>
              </w:rPr>
            </w:pPr>
            <w:proofErr w:type="spellStart"/>
            <w:r w:rsidRPr="00000211">
              <w:t>Environmental</w:t>
            </w:r>
            <w:proofErr w:type="spellEnd"/>
            <w:r w:rsidRPr="00000211">
              <w:t xml:space="preserve"> </w:t>
            </w:r>
            <w:r>
              <w:t>M</w:t>
            </w:r>
            <w:r w:rsidRPr="00000211">
              <w:t xml:space="preserve">anagement </w:t>
            </w:r>
            <w:r w:rsidR="00492F93" w:rsidRPr="00000211">
              <w:t xml:space="preserve">Information </w:t>
            </w:r>
            <w:r>
              <w:t>S</w:t>
            </w:r>
            <w:r w:rsidR="00492F93" w:rsidRPr="00000211">
              <w:t>ystem</w:t>
            </w:r>
          </w:p>
        </w:tc>
      </w:tr>
      <w:tr w:rsidR="00492F93" w:rsidRPr="00317A3D" w14:paraId="56050491" w14:textId="77777777" w:rsidTr="00E17343">
        <w:tc>
          <w:tcPr>
            <w:tcW w:w="2340" w:type="dxa"/>
          </w:tcPr>
          <w:p w14:paraId="16E444D5"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SP/CNDD</w:t>
            </w:r>
          </w:p>
        </w:tc>
        <w:tc>
          <w:tcPr>
            <w:tcW w:w="7512" w:type="dxa"/>
          </w:tcPr>
          <w:p w14:paraId="4E3157E0" w14:textId="01BBBBBB" w:rsidR="00492F93" w:rsidRPr="00B717C4" w:rsidRDefault="00492F93" w:rsidP="00492F93">
            <w:pPr>
              <w:pStyle w:val="Lespointspointstitre"/>
              <w:rPr>
                <w:rFonts w:asciiTheme="minorHAnsi" w:hAnsiTheme="minorHAnsi"/>
                <w:lang w:val="en-US"/>
              </w:rPr>
            </w:pPr>
            <w:r w:rsidRPr="00B717C4">
              <w:rPr>
                <w:lang w:val="en-US"/>
              </w:rPr>
              <w:t>Permanent Secretariat of the National Council for Sustainable Development</w:t>
            </w:r>
          </w:p>
        </w:tc>
      </w:tr>
      <w:tr w:rsidR="00492F93" w:rsidRPr="00317A3D" w14:paraId="5BE76E36" w14:textId="77777777" w:rsidTr="00E17343">
        <w:tc>
          <w:tcPr>
            <w:tcW w:w="2340" w:type="dxa"/>
          </w:tcPr>
          <w:p w14:paraId="198D0080" w14:textId="77777777" w:rsidR="00492F93" w:rsidRPr="00EA5491" w:rsidRDefault="00492F93" w:rsidP="00492F93">
            <w:pPr>
              <w:pStyle w:val="Lespointspointstitre"/>
              <w:ind w:right="-1222"/>
              <w:rPr>
                <w:rFonts w:asciiTheme="minorHAnsi" w:hAnsiTheme="minorHAnsi"/>
                <w:lang w:val="fr-CA"/>
              </w:rPr>
            </w:pPr>
            <w:r w:rsidRPr="00EA5491">
              <w:rPr>
                <w:rFonts w:asciiTheme="minorHAnsi" w:hAnsiTheme="minorHAnsi"/>
                <w:lang w:val="fr-CA"/>
              </w:rPr>
              <w:t>SP/CONEDD</w:t>
            </w:r>
          </w:p>
        </w:tc>
        <w:tc>
          <w:tcPr>
            <w:tcW w:w="7512" w:type="dxa"/>
          </w:tcPr>
          <w:p w14:paraId="5158EF76" w14:textId="320899C1" w:rsidR="00492F93" w:rsidRPr="00B717C4" w:rsidRDefault="00492F93" w:rsidP="00492F93">
            <w:pPr>
              <w:pStyle w:val="Lespointspointstitre"/>
              <w:rPr>
                <w:rFonts w:asciiTheme="minorHAnsi" w:hAnsiTheme="minorHAnsi"/>
                <w:lang w:val="en-US"/>
              </w:rPr>
            </w:pPr>
            <w:r w:rsidRPr="00B717C4">
              <w:rPr>
                <w:lang w:val="en-US"/>
              </w:rPr>
              <w:t>Permanent Secretariat of the National Council fo</w:t>
            </w:r>
            <w:r w:rsidR="004A3277" w:rsidRPr="00B717C4">
              <w:rPr>
                <w:lang w:val="en-US"/>
              </w:rPr>
              <w:t>r</w:t>
            </w:r>
            <w:r w:rsidRPr="00B717C4">
              <w:rPr>
                <w:lang w:val="en-US"/>
              </w:rPr>
              <w:t xml:space="preserve"> Environment and Sustainable Development</w:t>
            </w:r>
          </w:p>
        </w:tc>
      </w:tr>
      <w:tr w:rsidR="00E17343" w:rsidRPr="00317A3D" w14:paraId="2227D039" w14:textId="77777777" w:rsidTr="00E17343">
        <w:tc>
          <w:tcPr>
            <w:tcW w:w="2340" w:type="dxa"/>
          </w:tcPr>
          <w:p w14:paraId="587C007B" w14:textId="77777777" w:rsidR="00E17343" w:rsidRPr="00B717C4" w:rsidRDefault="00E17343" w:rsidP="00E17343">
            <w:pPr>
              <w:pStyle w:val="Lespointspointstitre"/>
              <w:rPr>
                <w:lang w:val="en-US"/>
              </w:rPr>
            </w:pPr>
          </w:p>
        </w:tc>
        <w:tc>
          <w:tcPr>
            <w:tcW w:w="7512" w:type="dxa"/>
          </w:tcPr>
          <w:p w14:paraId="282B59FC" w14:textId="77777777" w:rsidR="00E17343" w:rsidRPr="00B717C4" w:rsidRDefault="00E17343" w:rsidP="00E17343">
            <w:pPr>
              <w:pStyle w:val="Lespointspointstitre"/>
              <w:rPr>
                <w:lang w:val="en-US"/>
              </w:rPr>
            </w:pPr>
          </w:p>
        </w:tc>
      </w:tr>
    </w:tbl>
    <w:p w14:paraId="6C6BCC9B" w14:textId="77777777" w:rsidR="00E17343" w:rsidRPr="00B717C4" w:rsidRDefault="00E17343" w:rsidP="00696B3E">
      <w:pPr>
        <w:pStyle w:val="Titre1"/>
        <w:numPr>
          <w:ilvl w:val="0"/>
          <w:numId w:val="0"/>
        </w:numPr>
        <w:ind w:left="1115"/>
        <w:rPr>
          <w:lang w:val="en-US"/>
        </w:rPr>
      </w:pPr>
    </w:p>
    <w:p w14:paraId="7E955575" w14:textId="77777777" w:rsidR="00C4076F" w:rsidRPr="00B717C4" w:rsidRDefault="00C4076F">
      <w:pPr>
        <w:pStyle w:val="Corpsdetexte"/>
        <w:spacing w:before="9"/>
        <w:ind w:left="0"/>
        <w:rPr>
          <w:rFonts w:ascii="Cambria"/>
          <w:b/>
          <w:sz w:val="13"/>
        </w:rPr>
      </w:pPr>
    </w:p>
    <w:p w14:paraId="41FC7326" w14:textId="77777777" w:rsidR="00C4076F" w:rsidRPr="00B717C4" w:rsidRDefault="00C4076F">
      <w:pPr>
        <w:spacing w:line="257" w:lineRule="exact"/>
        <w:rPr>
          <w:sz w:val="23"/>
        </w:rPr>
        <w:sectPr w:rsidR="00C4076F" w:rsidRPr="00B717C4">
          <w:footerReference w:type="default" r:id="rId16"/>
          <w:pgSz w:w="11900" w:h="16840"/>
          <w:pgMar w:top="1520" w:right="160" w:bottom="1420" w:left="300" w:header="0" w:footer="1230" w:gutter="0"/>
          <w:cols w:space="720"/>
        </w:sectPr>
      </w:pPr>
    </w:p>
    <w:p w14:paraId="0CDA4636" w14:textId="4D7B5C0B" w:rsidR="00C4076F" w:rsidRPr="00696B3E" w:rsidRDefault="002943A6" w:rsidP="00905850">
      <w:pPr>
        <w:pStyle w:val="Titre1"/>
        <w:numPr>
          <w:ilvl w:val="0"/>
          <w:numId w:val="17"/>
        </w:numPr>
      </w:pPr>
      <w:bookmarkStart w:id="6" w:name="_Toc9427974"/>
      <w:r w:rsidRPr="00696B3E">
        <w:lastRenderedPageBreak/>
        <w:t>INTRODUCTION</w:t>
      </w:r>
      <w:bookmarkEnd w:id="6"/>
    </w:p>
    <w:p w14:paraId="2CC42B15" w14:textId="6275CB98" w:rsidR="00C4076F" w:rsidRPr="00696B3E" w:rsidRDefault="001F23A1" w:rsidP="00DC536A">
      <w:pPr>
        <w:pStyle w:val="Titre2"/>
      </w:pPr>
      <w:r>
        <w:t xml:space="preserve">                     </w:t>
      </w:r>
      <w:bookmarkStart w:id="7" w:name="_Toc9427975"/>
      <w:r w:rsidR="00DC536A" w:rsidRPr="00DC536A">
        <w:t>1.</w:t>
      </w:r>
      <w:r w:rsidR="00DC536A">
        <w:t xml:space="preserve">1 </w:t>
      </w:r>
      <w:r w:rsidR="009C47FD">
        <w:t xml:space="preserve">  </w:t>
      </w:r>
      <w:r w:rsidR="00E01D18">
        <w:t xml:space="preserve"> </w:t>
      </w:r>
      <w:proofErr w:type="spellStart"/>
      <w:r w:rsidR="00492F93" w:rsidRPr="00492F93">
        <w:t>Purpose</w:t>
      </w:r>
      <w:proofErr w:type="spellEnd"/>
      <w:r w:rsidR="00492F93" w:rsidRPr="00492F93">
        <w:t xml:space="preserve"> of the </w:t>
      </w:r>
      <w:proofErr w:type="spellStart"/>
      <w:r w:rsidR="00492F93" w:rsidRPr="00492F93">
        <w:t>evaluation</w:t>
      </w:r>
      <w:bookmarkEnd w:id="7"/>
      <w:proofErr w:type="spellEnd"/>
    </w:p>
    <w:p w14:paraId="7CB59792" w14:textId="7068E0D6" w:rsidR="00C4076F" w:rsidRPr="00B717C4" w:rsidRDefault="00492F93" w:rsidP="00F132BF">
      <w:pPr>
        <w:pStyle w:val="Corpsdetexte"/>
        <w:spacing w:before="108" w:line="276" w:lineRule="auto"/>
        <w:rPr>
          <w:sz w:val="24"/>
          <w:szCs w:val="24"/>
        </w:rPr>
      </w:pPr>
      <w:r w:rsidRPr="00B717C4">
        <w:rPr>
          <w:sz w:val="24"/>
          <w:szCs w:val="24"/>
        </w:rPr>
        <w:t>The purpose of this evaluation is</w:t>
      </w:r>
      <w:r w:rsidR="002943A6" w:rsidRPr="00B717C4">
        <w:rPr>
          <w:sz w:val="24"/>
          <w:szCs w:val="24"/>
        </w:rPr>
        <w:t xml:space="preserve"> </w:t>
      </w:r>
      <w:r w:rsidR="004A3277" w:rsidRPr="00B717C4">
        <w:rPr>
          <w:sz w:val="24"/>
          <w:szCs w:val="24"/>
        </w:rPr>
        <w:t>to</w:t>
      </w:r>
      <w:r w:rsidR="002943A6" w:rsidRPr="00B717C4">
        <w:rPr>
          <w:sz w:val="24"/>
          <w:szCs w:val="24"/>
        </w:rPr>
        <w:t>:</w:t>
      </w:r>
    </w:p>
    <w:p w14:paraId="6935A0ED" w14:textId="792A758A"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Evaluate overall performance against objectives as defined in the project document and other related documents;</w:t>
      </w:r>
    </w:p>
    <w:p w14:paraId="496B9191" w14:textId="3B0948B1"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Assess the relevance of the project to national priorities, as well as the strategic objectives of UNDP and GEF;</w:t>
      </w:r>
    </w:p>
    <w:p w14:paraId="3EBC4FFA" w14:textId="3D061F45"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Assess the efficiency and effectiveness of the project;</w:t>
      </w:r>
    </w:p>
    <w:p w14:paraId="5954FDAA" w14:textId="701A833B"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Conduct critical analysis of project implementation and management measures;</w:t>
      </w:r>
    </w:p>
    <w:p w14:paraId="2C94466A" w14:textId="034A0331"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Assess the sustainability of project interventions and consider the impact of the project; and,</w:t>
      </w:r>
    </w:p>
    <w:p w14:paraId="3075A27E" w14:textId="6140B05F" w:rsidR="00C4076F"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Document lessons learned and best practices related to project design, implementation and management that could be useful for other projects in the country and around the world</w:t>
      </w:r>
      <w:r w:rsidR="002943A6" w:rsidRPr="00B717C4">
        <w:rPr>
          <w:sz w:val="24"/>
          <w:szCs w:val="24"/>
        </w:rPr>
        <w:t>.</w:t>
      </w:r>
    </w:p>
    <w:p w14:paraId="2BE79623" w14:textId="67650C71" w:rsidR="00C4076F" w:rsidRPr="00B717C4" w:rsidRDefault="001F23A1" w:rsidP="00696B3E">
      <w:pPr>
        <w:pStyle w:val="Titre2"/>
        <w:rPr>
          <w:lang w:val="en-US"/>
        </w:rPr>
      </w:pPr>
      <w:r w:rsidRPr="00B717C4">
        <w:rPr>
          <w:lang w:val="en-US"/>
        </w:rPr>
        <w:t xml:space="preserve">                    </w:t>
      </w:r>
      <w:bookmarkStart w:id="8" w:name="_Toc9427976"/>
      <w:r w:rsidR="00DC536A" w:rsidRPr="00B717C4">
        <w:rPr>
          <w:lang w:val="en-US"/>
        </w:rPr>
        <w:t xml:space="preserve">1.2 </w:t>
      </w:r>
      <w:r w:rsidR="009C47FD" w:rsidRPr="00B717C4">
        <w:rPr>
          <w:lang w:val="en-US"/>
        </w:rPr>
        <w:t xml:space="preserve">   </w:t>
      </w:r>
      <w:r w:rsidR="004A3277" w:rsidRPr="00B717C4">
        <w:rPr>
          <w:lang w:val="en-US"/>
        </w:rPr>
        <w:t>Scope</w:t>
      </w:r>
      <w:r w:rsidR="00492F93" w:rsidRPr="00B717C4">
        <w:rPr>
          <w:lang w:val="en-US"/>
        </w:rPr>
        <w:t xml:space="preserve"> and methodology</w:t>
      </w:r>
      <w:bookmarkEnd w:id="8"/>
    </w:p>
    <w:p w14:paraId="6E7798CD" w14:textId="4A3B2CE6" w:rsidR="00C4076F" w:rsidRPr="00B717C4" w:rsidRDefault="00492F93" w:rsidP="008F4379">
      <w:pPr>
        <w:pStyle w:val="Corpsdetexte"/>
        <w:spacing w:line="276" w:lineRule="auto"/>
        <w:ind w:right="1000"/>
        <w:jc w:val="both"/>
      </w:pPr>
      <w:r w:rsidRPr="00B717C4">
        <w:t>The evaluation covers the entire duration of the project (from February 2015 to November 2018) and all the actions carried out by the project or with the support of the project, whatever the funding body</w:t>
      </w:r>
      <w:r w:rsidR="002943A6" w:rsidRPr="00B717C4">
        <w:t>.</w:t>
      </w:r>
    </w:p>
    <w:p w14:paraId="7D2DD360" w14:textId="17FFC84A" w:rsidR="00C4076F" w:rsidRPr="00B717C4" w:rsidRDefault="001F23A1" w:rsidP="00483649">
      <w:pPr>
        <w:pStyle w:val="Titre2"/>
        <w:rPr>
          <w:lang w:val="en-US"/>
        </w:rPr>
      </w:pPr>
      <w:r w:rsidRPr="00B717C4">
        <w:rPr>
          <w:lang w:val="en-US"/>
        </w:rPr>
        <w:t xml:space="preserve">                     </w:t>
      </w:r>
      <w:bookmarkStart w:id="9" w:name="_Toc9427977"/>
      <w:r w:rsidR="00DC536A" w:rsidRPr="00B717C4">
        <w:rPr>
          <w:lang w:val="en-US"/>
        </w:rPr>
        <w:t xml:space="preserve">1.3 </w:t>
      </w:r>
      <w:r w:rsidR="009C47FD" w:rsidRPr="00B717C4">
        <w:rPr>
          <w:lang w:val="en-US"/>
        </w:rPr>
        <w:t xml:space="preserve">   </w:t>
      </w:r>
      <w:r w:rsidR="00492F93" w:rsidRPr="00B717C4">
        <w:rPr>
          <w:lang w:val="en-US"/>
        </w:rPr>
        <w:t>Methodology</w:t>
      </w:r>
      <w:bookmarkEnd w:id="9"/>
    </w:p>
    <w:p w14:paraId="4C24D10F" w14:textId="50B85F9E" w:rsidR="00492F93" w:rsidRPr="00B717C4" w:rsidRDefault="00492F93" w:rsidP="00492F93">
      <w:pPr>
        <w:pStyle w:val="Corpsdetexte"/>
        <w:spacing w:before="102"/>
        <w:ind w:right="1000"/>
        <w:rPr>
          <w:sz w:val="24"/>
          <w:szCs w:val="24"/>
        </w:rPr>
      </w:pPr>
      <w:r w:rsidRPr="00B717C4">
        <w:rPr>
          <w:sz w:val="24"/>
          <w:szCs w:val="24"/>
        </w:rPr>
        <w:t xml:space="preserve">The methodology used for this evaluation consisted essentially of four points: (a) from the project monitoring system, </w:t>
      </w:r>
      <w:r w:rsidR="004A3277" w:rsidRPr="00B717C4">
        <w:rPr>
          <w:sz w:val="24"/>
          <w:szCs w:val="24"/>
        </w:rPr>
        <w:t>check</w:t>
      </w:r>
      <w:r w:rsidRPr="00B717C4">
        <w:rPr>
          <w:sz w:val="24"/>
          <w:szCs w:val="24"/>
        </w:rPr>
        <w:t xml:space="preserve"> how the performance and impact indicators were monitored by the project team and their degree of achievement; (b) review existing project reports and documents; (c) conduct interviews with individuals to study the opinions of stakeholders and project partners on performance; and (d) consider gender sensitivity (men and women) in project activities. Following the completion of the interviews, the information provided was checked with the project coordinator to triangulate the data as </w:t>
      </w:r>
      <w:r w:rsidR="004A3277" w:rsidRPr="00B717C4">
        <w:rPr>
          <w:sz w:val="24"/>
          <w:szCs w:val="24"/>
        </w:rPr>
        <w:t>much</w:t>
      </w:r>
      <w:r w:rsidRPr="00B717C4">
        <w:rPr>
          <w:sz w:val="24"/>
          <w:szCs w:val="24"/>
        </w:rPr>
        <w:t xml:space="preserve"> as possible. The data obtained was also cross-</w:t>
      </w:r>
      <w:r w:rsidR="00B1036D" w:rsidRPr="00B717C4">
        <w:rPr>
          <w:sz w:val="24"/>
          <w:szCs w:val="24"/>
        </w:rPr>
        <w:t>checked</w:t>
      </w:r>
      <w:r w:rsidRPr="00B717C4">
        <w:rPr>
          <w:sz w:val="24"/>
          <w:szCs w:val="24"/>
        </w:rPr>
        <w:t xml:space="preserve"> with the information contained in the project documentation. The evaluation matrix in Appendix G provides a detailed p</w:t>
      </w:r>
      <w:r w:rsidR="00B1036D" w:rsidRPr="00B717C4">
        <w:rPr>
          <w:sz w:val="24"/>
          <w:szCs w:val="24"/>
        </w:rPr>
        <w:t>icture</w:t>
      </w:r>
      <w:r w:rsidRPr="00B717C4">
        <w:rPr>
          <w:sz w:val="24"/>
          <w:szCs w:val="24"/>
        </w:rPr>
        <w:t xml:space="preserve"> of the issues that guided the evaluation.</w:t>
      </w:r>
    </w:p>
    <w:p w14:paraId="62130116" w14:textId="3B74FFB2" w:rsidR="00C4076F" w:rsidRPr="00B717C4" w:rsidRDefault="00492F93" w:rsidP="00492F93">
      <w:pPr>
        <w:pStyle w:val="Corpsdetexte"/>
        <w:spacing w:before="102"/>
        <w:ind w:right="1000"/>
        <w:rPr>
          <w:sz w:val="24"/>
          <w:szCs w:val="24"/>
        </w:rPr>
      </w:pPr>
      <w:r w:rsidRPr="00B717C4">
        <w:rPr>
          <w:sz w:val="24"/>
          <w:szCs w:val="24"/>
        </w:rPr>
        <w:t>The approach used can be summarized as follows</w:t>
      </w:r>
      <w:r w:rsidR="002943A6" w:rsidRPr="00B717C4">
        <w:rPr>
          <w:sz w:val="24"/>
          <w:szCs w:val="24"/>
        </w:rPr>
        <w:t>:</w:t>
      </w:r>
    </w:p>
    <w:p w14:paraId="446872A6" w14:textId="77777777" w:rsidR="00696B3E" w:rsidRPr="00B717C4" w:rsidRDefault="00696B3E" w:rsidP="008F4379">
      <w:pPr>
        <w:pStyle w:val="Corpsdetexte"/>
        <w:ind w:right="1000"/>
        <w:rPr>
          <w:i/>
          <w:sz w:val="10"/>
          <w:szCs w:val="10"/>
        </w:rPr>
      </w:pPr>
    </w:p>
    <w:p w14:paraId="0E1D8289" w14:textId="39B2B005" w:rsidR="00C4076F" w:rsidRPr="00B717C4" w:rsidRDefault="00B1036D" w:rsidP="008F4379">
      <w:pPr>
        <w:pStyle w:val="Corpsdetexte"/>
        <w:ind w:right="1000"/>
        <w:rPr>
          <w:i/>
          <w:sz w:val="24"/>
          <w:szCs w:val="24"/>
          <w:u w:val="single"/>
        </w:rPr>
      </w:pPr>
      <w:r w:rsidRPr="00B717C4">
        <w:rPr>
          <w:i/>
          <w:sz w:val="24"/>
          <w:szCs w:val="24"/>
          <w:u w:val="single"/>
        </w:rPr>
        <w:t>Kick-off</w:t>
      </w:r>
      <w:r w:rsidR="00492F93" w:rsidRPr="00B717C4">
        <w:rPr>
          <w:i/>
          <w:sz w:val="24"/>
          <w:szCs w:val="24"/>
          <w:u w:val="single"/>
        </w:rPr>
        <w:t xml:space="preserve"> meeting</w:t>
      </w:r>
      <w:r w:rsidR="00580D50" w:rsidRPr="00B717C4">
        <w:rPr>
          <w:i/>
          <w:sz w:val="24"/>
          <w:szCs w:val="24"/>
          <w:u w:val="single"/>
        </w:rPr>
        <w:t xml:space="preserve"> </w:t>
      </w:r>
    </w:p>
    <w:p w14:paraId="1D257792" w14:textId="79CCE8F2" w:rsidR="00C4076F" w:rsidRPr="00B717C4" w:rsidRDefault="00492F93" w:rsidP="008F4379">
      <w:pPr>
        <w:pStyle w:val="Corpsdetexte"/>
        <w:spacing w:before="103" w:line="276" w:lineRule="auto"/>
        <w:ind w:right="1000"/>
        <w:jc w:val="both"/>
        <w:rPr>
          <w:sz w:val="24"/>
          <w:szCs w:val="24"/>
        </w:rPr>
      </w:pPr>
      <w:r w:rsidRPr="00B717C4">
        <w:rPr>
          <w:sz w:val="24"/>
          <w:szCs w:val="24"/>
        </w:rPr>
        <w:t xml:space="preserve">The kick-off meeting was held in Ouagadougou at the UNDP office. It provided an opportunity for the UNDP program officer and the project coordinator to provide additional information to the evaluator on the status of the project and the realities of the </w:t>
      </w:r>
      <w:r w:rsidR="00B1036D" w:rsidRPr="00B717C4">
        <w:rPr>
          <w:sz w:val="24"/>
          <w:szCs w:val="24"/>
        </w:rPr>
        <w:t>field.</w:t>
      </w:r>
      <w:r w:rsidR="009F5BE5" w:rsidRPr="00B717C4">
        <w:rPr>
          <w:sz w:val="24"/>
          <w:szCs w:val="24"/>
        </w:rPr>
        <w:t xml:space="preserve"> </w:t>
      </w:r>
    </w:p>
    <w:p w14:paraId="48ACE8D0" w14:textId="77777777" w:rsidR="00696B3E" w:rsidRPr="00B717C4" w:rsidRDefault="00696B3E" w:rsidP="008F4379">
      <w:pPr>
        <w:pStyle w:val="Corpsdetexte"/>
        <w:spacing w:before="103"/>
        <w:ind w:right="1000"/>
        <w:jc w:val="both"/>
        <w:rPr>
          <w:sz w:val="10"/>
          <w:szCs w:val="10"/>
        </w:rPr>
      </w:pPr>
    </w:p>
    <w:p w14:paraId="4168DF8D" w14:textId="22E98170" w:rsidR="00C4076F" w:rsidRPr="00B717C4" w:rsidRDefault="00B1036D" w:rsidP="008F4379">
      <w:pPr>
        <w:pStyle w:val="Corpsdetexte"/>
        <w:ind w:right="1000"/>
        <w:rPr>
          <w:i/>
          <w:sz w:val="24"/>
          <w:szCs w:val="24"/>
          <w:u w:val="single"/>
        </w:rPr>
      </w:pPr>
      <w:r w:rsidRPr="00B717C4">
        <w:rPr>
          <w:i/>
          <w:sz w:val="24"/>
          <w:szCs w:val="24"/>
          <w:u w:val="single"/>
        </w:rPr>
        <w:t>Literature review</w:t>
      </w:r>
    </w:p>
    <w:p w14:paraId="6F54F0F2" w14:textId="326F4D44" w:rsidR="00C4076F" w:rsidRPr="00B717C4" w:rsidRDefault="00492F93" w:rsidP="008F4379">
      <w:pPr>
        <w:pStyle w:val="Corpsdetexte"/>
        <w:spacing w:before="101" w:line="276" w:lineRule="auto"/>
        <w:ind w:right="1000"/>
        <w:jc w:val="both"/>
        <w:rPr>
          <w:sz w:val="24"/>
          <w:szCs w:val="24"/>
        </w:rPr>
      </w:pPr>
      <w:r w:rsidRPr="00B717C4">
        <w:rPr>
          <w:sz w:val="24"/>
          <w:szCs w:val="24"/>
        </w:rPr>
        <w:t xml:space="preserve">In order to know the project and its evolution context, its progress, its results, etc., the evaluator carried out a </w:t>
      </w:r>
      <w:r w:rsidR="00B1036D" w:rsidRPr="00B717C4">
        <w:rPr>
          <w:sz w:val="24"/>
          <w:szCs w:val="24"/>
        </w:rPr>
        <w:t>literature</w:t>
      </w:r>
      <w:r w:rsidRPr="00B717C4">
        <w:rPr>
          <w:sz w:val="24"/>
          <w:szCs w:val="24"/>
        </w:rPr>
        <w:t xml:space="preserve"> review (Appendix 3). This </w:t>
      </w:r>
      <w:r w:rsidR="00B1036D" w:rsidRPr="00B717C4">
        <w:rPr>
          <w:sz w:val="24"/>
          <w:szCs w:val="24"/>
        </w:rPr>
        <w:t xml:space="preserve">was related to </w:t>
      </w:r>
      <w:r w:rsidRPr="00B717C4">
        <w:rPr>
          <w:sz w:val="24"/>
          <w:szCs w:val="24"/>
        </w:rPr>
        <w:t xml:space="preserve">PRODOC, the annual activity reports, the steering committee session reports, the financial implementation reports, the PIF, the PPG, the consultation and the review of the data system, the material delivered during </w:t>
      </w:r>
      <w:r w:rsidRPr="00B717C4">
        <w:rPr>
          <w:sz w:val="24"/>
          <w:szCs w:val="24"/>
        </w:rPr>
        <w:lastRenderedPageBreak/>
        <w:t>training such as the Methodological Guide for Local Development Plans</w:t>
      </w:r>
      <w:r w:rsidR="002943A6" w:rsidRPr="00B717C4">
        <w:rPr>
          <w:sz w:val="24"/>
          <w:szCs w:val="24"/>
        </w:rPr>
        <w:t>.</w:t>
      </w:r>
      <w:r w:rsidR="00580D50" w:rsidRPr="00B717C4">
        <w:rPr>
          <w:sz w:val="24"/>
          <w:szCs w:val="24"/>
        </w:rPr>
        <w:t xml:space="preserve"> </w:t>
      </w:r>
    </w:p>
    <w:p w14:paraId="6A9747DD" w14:textId="77777777" w:rsidR="00696B3E" w:rsidRPr="00B717C4" w:rsidRDefault="00696B3E" w:rsidP="008F4379">
      <w:pPr>
        <w:pStyle w:val="Corpsdetexte"/>
        <w:spacing w:before="101"/>
        <w:ind w:right="1000"/>
        <w:jc w:val="both"/>
        <w:rPr>
          <w:sz w:val="10"/>
          <w:szCs w:val="10"/>
        </w:rPr>
      </w:pPr>
    </w:p>
    <w:p w14:paraId="28AC741E" w14:textId="1E67F90B" w:rsidR="00C4076F" w:rsidRPr="00B717C4" w:rsidRDefault="004B58C1" w:rsidP="008F4379">
      <w:pPr>
        <w:pStyle w:val="Corpsdetexte"/>
        <w:ind w:right="1000"/>
        <w:rPr>
          <w:i/>
          <w:sz w:val="24"/>
          <w:szCs w:val="24"/>
          <w:u w:val="single"/>
        </w:rPr>
      </w:pPr>
      <w:r w:rsidRPr="00B717C4">
        <w:rPr>
          <w:i/>
          <w:sz w:val="24"/>
          <w:szCs w:val="24"/>
          <w:u w:val="single"/>
        </w:rPr>
        <w:t>Preparation of the interview schedule</w:t>
      </w:r>
    </w:p>
    <w:p w14:paraId="781FE565" w14:textId="3C4DC275" w:rsidR="00F132BF" w:rsidRPr="00B717C4" w:rsidRDefault="004B58C1" w:rsidP="008F4379">
      <w:pPr>
        <w:pStyle w:val="Corpsdetexte"/>
        <w:spacing w:before="103" w:line="276" w:lineRule="auto"/>
        <w:ind w:right="1000"/>
        <w:jc w:val="both"/>
        <w:rPr>
          <w:sz w:val="24"/>
          <w:szCs w:val="24"/>
        </w:rPr>
      </w:pPr>
      <w:r w:rsidRPr="00B717C4">
        <w:rPr>
          <w:sz w:val="24"/>
          <w:szCs w:val="24"/>
        </w:rPr>
        <w:t xml:space="preserve">The project coordinator has developed a schedule of interviews with various partners. All interviews took place in Ouagadougou. On the one hand, the security situation did not allow access to all of the project's intervention </w:t>
      </w:r>
      <w:r w:rsidR="00B1036D" w:rsidRPr="00B717C4">
        <w:rPr>
          <w:sz w:val="24"/>
          <w:szCs w:val="24"/>
        </w:rPr>
        <w:t>areas</w:t>
      </w:r>
      <w:r w:rsidRPr="00B717C4">
        <w:rPr>
          <w:sz w:val="24"/>
          <w:szCs w:val="24"/>
        </w:rPr>
        <w:t>. On the other hand, the time allotted for the mission did not allow for</w:t>
      </w:r>
      <w:r w:rsidR="00B1036D" w:rsidRPr="00B717C4">
        <w:rPr>
          <w:sz w:val="24"/>
          <w:szCs w:val="24"/>
        </w:rPr>
        <w:t xml:space="preserve"> travels to other locations</w:t>
      </w:r>
      <w:r w:rsidR="008704FB" w:rsidRPr="00B717C4">
        <w:rPr>
          <w:sz w:val="24"/>
          <w:szCs w:val="24"/>
        </w:rPr>
        <w:t xml:space="preserve">. </w:t>
      </w:r>
    </w:p>
    <w:p w14:paraId="761AC7CD" w14:textId="77777777" w:rsidR="009F5BE5" w:rsidRPr="00B717C4" w:rsidRDefault="009F5BE5" w:rsidP="008F4379">
      <w:pPr>
        <w:pStyle w:val="Corpsdetexte"/>
        <w:spacing w:before="103" w:line="276" w:lineRule="auto"/>
        <w:ind w:right="1000"/>
        <w:jc w:val="both"/>
        <w:rPr>
          <w:sz w:val="10"/>
          <w:szCs w:val="10"/>
        </w:rPr>
      </w:pPr>
    </w:p>
    <w:p w14:paraId="4F5ABE4C" w14:textId="7896BAC9" w:rsidR="00C4076F" w:rsidRPr="00B717C4" w:rsidRDefault="000003F3" w:rsidP="008F4379">
      <w:pPr>
        <w:pStyle w:val="Corpsdetexte"/>
        <w:ind w:right="1000"/>
        <w:rPr>
          <w:i/>
          <w:sz w:val="24"/>
          <w:szCs w:val="24"/>
          <w:u w:val="single"/>
        </w:rPr>
      </w:pPr>
      <w:r w:rsidRPr="00B717C4">
        <w:rPr>
          <w:i/>
          <w:sz w:val="24"/>
          <w:szCs w:val="24"/>
          <w:u w:val="single"/>
        </w:rPr>
        <w:t>Conducting interviews</w:t>
      </w:r>
      <w:r w:rsidR="002943A6" w:rsidRPr="00B717C4">
        <w:rPr>
          <w:i/>
          <w:sz w:val="24"/>
          <w:szCs w:val="24"/>
          <w:u w:val="single"/>
        </w:rPr>
        <w:t xml:space="preserve"> </w:t>
      </w:r>
    </w:p>
    <w:p w14:paraId="67435A39" w14:textId="5F6C60B8" w:rsidR="00C4076F" w:rsidRPr="00B717C4" w:rsidRDefault="000003F3" w:rsidP="008F4379">
      <w:pPr>
        <w:pStyle w:val="Corpsdetexte"/>
        <w:spacing w:before="103" w:line="276" w:lineRule="auto"/>
        <w:ind w:right="1000"/>
        <w:jc w:val="both"/>
        <w:rPr>
          <w:rFonts w:cs="Garamond"/>
          <w:sz w:val="24"/>
          <w:szCs w:val="24"/>
        </w:rPr>
      </w:pPr>
      <w:r w:rsidRPr="00B717C4">
        <w:rPr>
          <w:sz w:val="24"/>
          <w:szCs w:val="24"/>
        </w:rPr>
        <w:t xml:space="preserve">Interviews were held with 17 actors. The interviews aimed at knowing the actions of the project which they benefited as well as the quality of these actions, their appreciation of the impact of the project on their structure in terms of capacity building, their appreciation of the strengths and weaknesses of the project, etc. These interviews were conducted on the basis of the SWOT method (Strengths, Weaknesses, Opportunities, </w:t>
      </w:r>
      <w:r w:rsidR="00F062FB" w:rsidRPr="00B717C4">
        <w:rPr>
          <w:sz w:val="24"/>
          <w:szCs w:val="24"/>
        </w:rPr>
        <w:t>and Threats</w:t>
      </w:r>
      <w:r w:rsidRPr="00B717C4">
        <w:rPr>
          <w:sz w:val="24"/>
          <w:szCs w:val="24"/>
        </w:rPr>
        <w:t xml:space="preserve">). First, it's about discussing the perceived strengths / benefits of the project. Secondly, it is a matter of discussing the weaknesses, that is, what seems to have not worked in the project, what were the shortcomings. Thirdly, it is a question of identifying what are the opportunities of the project, that is to say what would be the improvements to be made if a similar project were replicated. Finally, the discussion focused on the threats that are in fact the obstacles encountered during the project that have reduced the scope of the benefits. This method of </w:t>
      </w:r>
      <w:r w:rsidR="005B6E18" w:rsidRPr="00B717C4">
        <w:rPr>
          <w:sz w:val="24"/>
          <w:szCs w:val="24"/>
        </w:rPr>
        <w:t>interview</w:t>
      </w:r>
      <w:r w:rsidRPr="00B717C4">
        <w:rPr>
          <w:sz w:val="24"/>
          <w:szCs w:val="24"/>
        </w:rPr>
        <w:t xml:space="preserve"> produces a wealth of information and allows to develop a critical vision of the project. The interviews with the partners were conducted entirely in Ouagadougou at the ONEDD office. It should be noted that only one of the focal points of the Rio Convention could be met (and this was his interim), the other focal points being in Poland at COP 24 during the week of the </w:t>
      </w:r>
      <w:r w:rsidR="005B6E18" w:rsidRPr="00B717C4">
        <w:rPr>
          <w:sz w:val="24"/>
          <w:szCs w:val="24"/>
        </w:rPr>
        <w:t>Evaluation.</w:t>
      </w:r>
      <w:r w:rsidR="008704FB" w:rsidRPr="00B717C4">
        <w:rPr>
          <w:rFonts w:cs="Garamond"/>
          <w:sz w:val="24"/>
          <w:szCs w:val="24"/>
        </w:rPr>
        <w:t xml:space="preserve"> </w:t>
      </w:r>
    </w:p>
    <w:p w14:paraId="32BB3078" w14:textId="77777777" w:rsidR="00696B3E" w:rsidRPr="00B717C4" w:rsidRDefault="00696B3E" w:rsidP="008F4379">
      <w:pPr>
        <w:pStyle w:val="Corpsdetexte"/>
        <w:spacing w:before="103"/>
        <w:ind w:right="1000"/>
        <w:jc w:val="both"/>
        <w:rPr>
          <w:sz w:val="10"/>
          <w:szCs w:val="10"/>
        </w:rPr>
      </w:pPr>
    </w:p>
    <w:p w14:paraId="1DE93D23" w14:textId="13877CE3" w:rsidR="003F1653" w:rsidRPr="005F5810" w:rsidRDefault="000003F3" w:rsidP="008F4379">
      <w:pPr>
        <w:pStyle w:val="Corpsdetexte"/>
        <w:ind w:right="1000"/>
        <w:rPr>
          <w:i/>
          <w:sz w:val="24"/>
          <w:szCs w:val="24"/>
          <w:u w:val="single"/>
        </w:rPr>
      </w:pPr>
      <w:r w:rsidRPr="005F5810">
        <w:rPr>
          <w:i/>
          <w:sz w:val="24"/>
          <w:szCs w:val="24"/>
          <w:u w:val="single"/>
        </w:rPr>
        <w:t>Closing meeting</w:t>
      </w:r>
      <w:r w:rsidR="00B05381" w:rsidRPr="005F5810">
        <w:rPr>
          <w:i/>
          <w:sz w:val="24"/>
          <w:szCs w:val="24"/>
          <w:u w:val="single"/>
        </w:rPr>
        <w:t xml:space="preserve">  </w:t>
      </w:r>
    </w:p>
    <w:p w14:paraId="17DB27EE" w14:textId="30C387BA" w:rsidR="003F1653" w:rsidRPr="00B717C4" w:rsidRDefault="000003F3" w:rsidP="008F4379">
      <w:pPr>
        <w:pStyle w:val="Corpsdetexte"/>
        <w:spacing w:before="103" w:line="276" w:lineRule="auto"/>
        <w:ind w:right="1000"/>
        <w:jc w:val="both"/>
        <w:rPr>
          <w:sz w:val="24"/>
          <w:szCs w:val="24"/>
        </w:rPr>
      </w:pPr>
      <w:r w:rsidRPr="00B717C4">
        <w:rPr>
          <w:sz w:val="24"/>
          <w:szCs w:val="24"/>
        </w:rPr>
        <w:t xml:space="preserve">Following the completion of the interviews, the consultant presented the initial findings at a restitution meeting in the UNDP offices as a PowerPoint presentation. This meeting brought together the project coordinator who is also the Director of the National Observatory for Sustainable Development (ONDD) </w:t>
      </w:r>
      <w:proofErr w:type="spellStart"/>
      <w:r w:rsidRPr="00B717C4">
        <w:rPr>
          <w:sz w:val="24"/>
          <w:szCs w:val="24"/>
        </w:rPr>
        <w:t>Mr</w:t>
      </w:r>
      <w:proofErr w:type="spellEnd"/>
      <w:r w:rsidRPr="00B717C4">
        <w:rPr>
          <w:sz w:val="24"/>
          <w:szCs w:val="24"/>
        </w:rPr>
        <w:t xml:space="preserve"> Norbert </w:t>
      </w:r>
      <w:proofErr w:type="spellStart"/>
      <w:r w:rsidRPr="00B717C4">
        <w:rPr>
          <w:sz w:val="24"/>
          <w:szCs w:val="24"/>
        </w:rPr>
        <w:t>Sidibé</w:t>
      </w:r>
      <w:proofErr w:type="spellEnd"/>
      <w:r w:rsidRPr="00B717C4">
        <w:rPr>
          <w:sz w:val="24"/>
          <w:szCs w:val="24"/>
        </w:rPr>
        <w:t xml:space="preserve">, the Project Manager, </w:t>
      </w:r>
      <w:proofErr w:type="spellStart"/>
      <w:r w:rsidRPr="00B717C4">
        <w:rPr>
          <w:sz w:val="24"/>
          <w:szCs w:val="24"/>
        </w:rPr>
        <w:t>Mr</w:t>
      </w:r>
      <w:proofErr w:type="spellEnd"/>
      <w:r w:rsidRPr="00B717C4">
        <w:rPr>
          <w:sz w:val="24"/>
          <w:szCs w:val="24"/>
        </w:rPr>
        <w:t xml:space="preserve"> Hama </w:t>
      </w:r>
      <w:proofErr w:type="spellStart"/>
      <w:r w:rsidRPr="00B717C4">
        <w:rPr>
          <w:sz w:val="24"/>
          <w:szCs w:val="24"/>
        </w:rPr>
        <w:t>Traore</w:t>
      </w:r>
      <w:proofErr w:type="spellEnd"/>
      <w:r w:rsidRPr="00B717C4">
        <w:rPr>
          <w:sz w:val="24"/>
          <w:szCs w:val="24"/>
        </w:rPr>
        <w:t xml:space="preserve"> of UNDP, </w:t>
      </w:r>
      <w:proofErr w:type="spellStart"/>
      <w:r w:rsidRPr="00B717C4">
        <w:rPr>
          <w:sz w:val="24"/>
          <w:szCs w:val="24"/>
        </w:rPr>
        <w:t>Ms</w:t>
      </w:r>
      <w:proofErr w:type="spellEnd"/>
      <w:r w:rsidRPr="00B717C4">
        <w:rPr>
          <w:sz w:val="24"/>
          <w:szCs w:val="24"/>
        </w:rPr>
        <w:t xml:space="preserve"> Marceline </w:t>
      </w:r>
      <w:proofErr w:type="spellStart"/>
      <w:r w:rsidRPr="00B717C4">
        <w:rPr>
          <w:sz w:val="24"/>
          <w:szCs w:val="24"/>
        </w:rPr>
        <w:t>Yonli</w:t>
      </w:r>
      <w:proofErr w:type="spellEnd"/>
      <w:r w:rsidRPr="00B717C4">
        <w:rPr>
          <w:sz w:val="24"/>
          <w:szCs w:val="24"/>
        </w:rPr>
        <w:t xml:space="preserve">, Head of Monitoring and Evaluation project at ONDD, and Mr. </w:t>
      </w:r>
      <w:proofErr w:type="spellStart"/>
      <w:r w:rsidRPr="00B717C4">
        <w:rPr>
          <w:sz w:val="24"/>
          <w:szCs w:val="24"/>
        </w:rPr>
        <w:t>Salifou</w:t>
      </w:r>
      <w:proofErr w:type="spellEnd"/>
      <w:r w:rsidRPr="00B717C4">
        <w:rPr>
          <w:sz w:val="24"/>
          <w:szCs w:val="24"/>
        </w:rPr>
        <w:t xml:space="preserve"> </w:t>
      </w:r>
      <w:proofErr w:type="spellStart"/>
      <w:r w:rsidRPr="00B717C4">
        <w:rPr>
          <w:sz w:val="24"/>
          <w:szCs w:val="24"/>
        </w:rPr>
        <w:t>Zoungrana</w:t>
      </w:r>
      <w:proofErr w:type="spellEnd"/>
      <w:r w:rsidRPr="00B717C4">
        <w:rPr>
          <w:sz w:val="24"/>
          <w:szCs w:val="24"/>
        </w:rPr>
        <w:t>, UNDP Monitoring and Evaluation Officer</w:t>
      </w:r>
      <w:r w:rsidR="002C3D4B" w:rsidRPr="00B717C4">
        <w:rPr>
          <w:sz w:val="24"/>
          <w:szCs w:val="24"/>
        </w:rPr>
        <w:t xml:space="preserve">. </w:t>
      </w:r>
    </w:p>
    <w:p w14:paraId="17D0CCA1" w14:textId="77777777" w:rsidR="00696B3E" w:rsidRPr="00B717C4" w:rsidRDefault="00696B3E" w:rsidP="008F4379">
      <w:pPr>
        <w:pStyle w:val="Corpsdetexte"/>
        <w:spacing w:before="103"/>
        <w:ind w:right="1000"/>
        <w:jc w:val="both"/>
        <w:rPr>
          <w:sz w:val="10"/>
          <w:szCs w:val="10"/>
        </w:rPr>
      </w:pPr>
    </w:p>
    <w:p w14:paraId="4D97A27D" w14:textId="4F0D5D0D" w:rsidR="00C4076F" w:rsidRPr="00B717C4" w:rsidRDefault="000003F3" w:rsidP="008F4379">
      <w:pPr>
        <w:pStyle w:val="Corpsdetexte"/>
        <w:ind w:right="1000"/>
        <w:rPr>
          <w:i/>
          <w:sz w:val="24"/>
          <w:szCs w:val="24"/>
          <w:u w:val="single"/>
        </w:rPr>
      </w:pPr>
      <w:r w:rsidRPr="00B717C4">
        <w:rPr>
          <w:i/>
          <w:sz w:val="24"/>
          <w:szCs w:val="24"/>
          <w:u w:val="single"/>
        </w:rPr>
        <w:t>Reporting and feedback</w:t>
      </w:r>
    </w:p>
    <w:p w14:paraId="60C34E07" w14:textId="31BC98FA" w:rsidR="00AF0EAC" w:rsidRPr="00B717C4" w:rsidRDefault="000003F3" w:rsidP="008F4379">
      <w:pPr>
        <w:pStyle w:val="Corpsdetexte"/>
        <w:spacing w:before="103" w:line="276" w:lineRule="auto"/>
        <w:ind w:right="1000"/>
        <w:jc w:val="both"/>
        <w:rPr>
          <w:sz w:val="24"/>
          <w:szCs w:val="24"/>
        </w:rPr>
      </w:pPr>
      <w:r w:rsidRPr="00B717C4">
        <w:rPr>
          <w:sz w:val="24"/>
          <w:szCs w:val="24"/>
        </w:rPr>
        <w:t xml:space="preserve">At the end of the meeting, the evaluator took the time to </w:t>
      </w:r>
      <w:r w:rsidR="00140D4D" w:rsidRPr="00B717C4">
        <w:rPr>
          <w:sz w:val="24"/>
          <w:szCs w:val="24"/>
        </w:rPr>
        <w:t>review</w:t>
      </w:r>
      <w:r w:rsidRPr="00B717C4">
        <w:rPr>
          <w:sz w:val="24"/>
          <w:szCs w:val="24"/>
        </w:rPr>
        <w:t xml:space="preserve"> and analyze all the interviews carried out in order to have complete data to write a first project report, a preliminary report and then a final report. At each stage, the report was reviewed by the project team and the </w:t>
      </w:r>
      <w:r w:rsidR="00140D4D" w:rsidRPr="00B717C4">
        <w:rPr>
          <w:sz w:val="24"/>
          <w:szCs w:val="24"/>
        </w:rPr>
        <w:t>inputs</w:t>
      </w:r>
      <w:r w:rsidRPr="00B717C4">
        <w:rPr>
          <w:sz w:val="24"/>
          <w:szCs w:val="24"/>
        </w:rPr>
        <w:t xml:space="preserve"> incorporated</w:t>
      </w:r>
      <w:r w:rsidR="00B05381" w:rsidRPr="00B717C4">
        <w:rPr>
          <w:sz w:val="24"/>
          <w:szCs w:val="24"/>
        </w:rPr>
        <w:t xml:space="preserve">. </w:t>
      </w:r>
    </w:p>
    <w:p w14:paraId="6DA336C1" w14:textId="77777777" w:rsidR="008F4379" w:rsidRPr="00B717C4" w:rsidRDefault="008F4379" w:rsidP="008F4379">
      <w:pPr>
        <w:pStyle w:val="Corpsdetexte"/>
        <w:spacing w:before="103" w:line="276" w:lineRule="auto"/>
        <w:ind w:right="1000"/>
        <w:jc w:val="both"/>
        <w:rPr>
          <w:sz w:val="24"/>
          <w:szCs w:val="24"/>
        </w:rPr>
      </w:pPr>
    </w:p>
    <w:p w14:paraId="3F953D6E" w14:textId="47F5FD6B" w:rsidR="00C4076F" w:rsidRPr="00B717C4" w:rsidRDefault="001F23A1" w:rsidP="00DC536A">
      <w:pPr>
        <w:pStyle w:val="Titre2"/>
        <w:rPr>
          <w:lang w:val="en-US"/>
        </w:rPr>
      </w:pPr>
      <w:r w:rsidRPr="00B717C4">
        <w:rPr>
          <w:lang w:val="en-US"/>
        </w:rPr>
        <w:t xml:space="preserve">                    </w:t>
      </w:r>
      <w:bookmarkStart w:id="10" w:name="_Toc9427978"/>
      <w:r w:rsidR="00696B3E" w:rsidRPr="00B717C4">
        <w:rPr>
          <w:lang w:val="en-US"/>
        </w:rPr>
        <w:t xml:space="preserve">1.4 </w:t>
      </w:r>
      <w:r w:rsidR="009C47FD" w:rsidRPr="00B717C4">
        <w:rPr>
          <w:lang w:val="en-US"/>
        </w:rPr>
        <w:t xml:space="preserve">   </w:t>
      </w:r>
      <w:r w:rsidR="000003F3" w:rsidRPr="00B717C4">
        <w:rPr>
          <w:lang w:val="en-US"/>
        </w:rPr>
        <w:t>Structure of the evaluation report</w:t>
      </w:r>
      <w:bookmarkEnd w:id="10"/>
    </w:p>
    <w:p w14:paraId="5B628B76" w14:textId="558ABC7E" w:rsidR="00C4076F" w:rsidRPr="00B717C4" w:rsidRDefault="000003F3" w:rsidP="00F132BF">
      <w:pPr>
        <w:pStyle w:val="Corpsdetexte"/>
        <w:spacing w:before="108"/>
        <w:jc w:val="both"/>
        <w:rPr>
          <w:sz w:val="24"/>
          <w:szCs w:val="24"/>
        </w:rPr>
      </w:pPr>
      <w:r w:rsidRPr="00B717C4">
        <w:rPr>
          <w:sz w:val="24"/>
          <w:szCs w:val="24"/>
        </w:rPr>
        <w:t>The evaluation report is structured as follows</w:t>
      </w:r>
      <w:r w:rsidR="002943A6" w:rsidRPr="00B717C4">
        <w:rPr>
          <w:sz w:val="24"/>
          <w:szCs w:val="24"/>
        </w:rPr>
        <w:t>:</w:t>
      </w:r>
    </w:p>
    <w:p w14:paraId="10B3278D" w14:textId="2200B674" w:rsidR="000003F3" w:rsidRPr="000003F3" w:rsidRDefault="000003F3" w:rsidP="000003F3">
      <w:pPr>
        <w:pStyle w:val="Paragraphedeliste"/>
        <w:numPr>
          <w:ilvl w:val="0"/>
          <w:numId w:val="2"/>
        </w:numPr>
        <w:tabs>
          <w:tab w:val="left" w:pos="1239"/>
        </w:tabs>
        <w:spacing w:before="43"/>
        <w:jc w:val="both"/>
        <w:rPr>
          <w:sz w:val="24"/>
          <w:szCs w:val="24"/>
          <w:lang w:val="fr-CA"/>
        </w:rPr>
      </w:pPr>
      <w:proofErr w:type="spellStart"/>
      <w:r w:rsidRPr="000003F3">
        <w:rPr>
          <w:sz w:val="24"/>
          <w:szCs w:val="24"/>
          <w:lang w:val="fr-CA"/>
        </w:rPr>
        <w:lastRenderedPageBreak/>
        <w:t>Summary</w:t>
      </w:r>
      <w:proofErr w:type="spellEnd"/>
    </w:p>
    <w:p w14:paraId="44011025" w14:textId="7133AE03" w:rsidR="000003F3" w:rsidRPr="000003F3" w:rsidRDefault="000003F3" w:rsidP="000003F3">
      <w:pPr>
        <w:pStyle w:val="Paragraphedeliste"/>
        <w:numPr>
          <w:ilvl w:val="0"/>
          <w:numId w:val="2"/>
        </w:numPr>
        <w:tabs>
          <w:tab w:val="left" w:pos="1239"/>
        </w:tabs>
        <w:spacing w:before="43"/>
        <w:jc w:val="both"/>
        <w:rPr>
          <w:sz w:val="24"/>
          <w:szCs w:val="24"/>
          <w:lang w:val="fr-CA"/>
        </w:rPr>
      </w:pPr>
      <w:r w:rsidRPr="000003F3">
        <w:rPr>
          <w:sz w:val="24"/>
          <w:szCs w:val="24"/>
          <w:lang w:val="fr-CA"/>
        </w:rPr>
        <w:t>Introduction</w:t>
      </w:r>
    </w:p>
    <w:p w14:paraId="78EFF63F" w14:textId="020F9EA9" w:rsidR="00140D4D" w:rsidRPr="000003F3" w:rsidRDefault="00140D4D" w:rsidP="00140D4D">
      <w:pPr>
        <w:pStyle w:val="Paragraphedeliste"/>
        <w:numPr>
          <w:ilvl w:val="0"/>
          <w:numId w:val="2"/>
        </w:numPr>
        <w:tabs>
          <w:tab w:val="left" w:pos="1239"/>
        </w:tabs>
        <w:spacing w:before="43"/>
        <w:jc w:val="both"/>
        <w:rPr>
          <w:sz w:val="24"/>
          <w:szCs w:val="24"/>
          <w:lang w:val="fr-CA"/>
        </w:rPr>
      </w:pPr>
      <w:r>
        <w:rPr>
          <w:sz w:val="24"/>
          <w:szCs w:val="24"/>
          <w:lang w:val="fr-CA"/>
        </w:rPr>
        <w:t xml:space="preserve">Project </w:t>
      </w:r>
      <w:r w:rsidR="000003F3" w:rsidRPr="000003F3">
        <w:rPr>
          <w:sz w:val="24"/>
          <w:szCs w:val="24"/>
          <w:lang w:val="fr-CA"/>
        </w:rPr>
        <w:t xml:space="preserve">Description and </w:t>
      </w:r>
      <w:proofErr w:type="spellStart"/>
      <w:r w:rsidRPr="000003F3">
        <w:rPr>
          <w:sz w:val="24"/>
          <w:szCs w:val="24"/>
          <w:lang w:val="fr-CA"/>
        </w:rPr>
        <w:t>development</w:t>
      </w:r>
      <w:proofErr w:type="spellEnd"/>
      <w:r>
        <w:rPr>
          <w:sz w:val="24"/>
          <w:szCs w:val="24"/>
          <w:lang w:val="fr-CA"/>
        </w:rPr>
        <w:t xml:space="preserve"> </w:t>
      </w:r>
      <w:proofErr w:type="spellStart"/>
      <w:r>
        <w:rPr>
          <w:sz w:val="24"/>
          <w:szCs w:val="24"/>
          <w:lang w:val="fr-CA"/>
        </w:rPr>
        <w:t>context</w:t>
      </w:r>
      <w:proofErr w:type="spellEnd"/>
    </w:p>
    <w:p w14:paraId="28C6BEE8" w14:textId="2210F81D" w:rsidR="00140D4D" w:rsidRPr="000003F3" w:rsidRDefault="00140D4D" w:rsidP="00140D4D">
      <w:pPr>
        <w:pStyle w:val="Paragraphedeliste"/>
        <w:numPr>
          <w:ilvl w:val="0"/>
          <w:numId w:val="2"/>
        </w:numPr>
        <w:tabs>
          <w:tab w:val="left" w:pos="1239"/>
        </w:tabs>
        <w:spacing w:before="43"/>
        <w:jc w:val="both"/>
        <w:rPr>
          <w:sz w:val="24"/>
          <w:szCs w:val="24"/>
          <w:lang w:val="fr-CA"/>
        </w:rPr>
      </w:pPr>
      <w:proofErr w:type="spellStart"/>
      <w:r w:rsidRPr="000003F3">
        <w:rPr>
          <w:sz w:val="24"/>
          <w:szCs w:val="24"/>
          <w:lang w:val="fr-CA"/>
        </w:rPr>
        <w:t>Findings</w:t>
      </w:r>
      <w:proofErr w:type="spellEnd"/>
      <w:r w:rsidRPr="000003F3">
        <w:rPr>
          <w:sz w:val="24"/>
          <w:szCs w:val="24"/>
          <w:lang w:val="fr-CA"/>
        </w:rPr>
        <w:t xml:space="preserve"> and </w:t>
      </w:r>
      <w:proofErr w:type="spellStart"/>
      <w:r w:rsidRPr="000003F3">
        <w:rPr>
          <w:sz w:val="24"/>
          <w:szCs w:val="24"/>
          <w:lang w:val="fr-CA"/>
        </w:rPr>
        <w:t>analyzes</w:t>
      </w:r>
      <w:proofErr w:type="spellEnd"/>
    </w:p>
    <w:p w14:paraId="2A6C66AB" w14:textId="5B2775F6" w:rsidR="000003F3" w:rsidRPr="000003F3" w:rsidRDefault="000003F3" w:rsidP="000003F3">
      <w:pPr>
        <w:pStyle w:val="Paragraphedeliste"/>
        <w:numPr>
          <w:ilvl w:val="0"/>
          <w:numId w:val="2"/>
        </w:numPr>
        <w:tabs>
          <w:tab w:val="left" w:pos="1239"/>
        </w:tabs>
        <w:spacing w:before="43"/>
        <w:jc w:val="both"/>
        <w:rPr>
          <w:sz w:val="24"/>
          <w:szCs w:val="24"/>
          <w:lang w:val="fr-CA"/>
        </w:rPr>
      </w:pPr>
      <w:r w:rsidRPr="000003F3">
        <w:rPr>
          <w:sz w:val="24"/>
          <w:szCs w:val="24"/>
          <w:lang w:val="fr-CA"/>
        </w:rPr>
        <w:t xml:space="preserve"> Conclusions and </w:t>
      </w:r>
      <w:proofErr w:type="spellStart"/>
      <w:r w:rsidRPr="000003F3">
        <w:rPr>
          <w:sz w:val="24"/>
          <w:szCs w:val="24"/>
          <w:lang w:val="fr-CA"/>
        </w:rPr>
        <w:t>recommendations</w:t>
      </w:r>
      <w:proofErr w:type="spellEnd"/>
    </w:p>
    <w:p w14:paraId="1C52736E" w14:textId="5FF42986" w:rsidR="00A123F2" w:rsidRDefault="000003F3" w:rsidP="000003F3">
      <w:pPr>
        <w:pStyle w:val="Paragraphedeliste"/>
        <w:numPr>
          <w:ilvl w:val="0"/>
          <w:numId w:val="2"/>
        </w:numPr>
        <w:tabs>
          <w:tab w:val="left" w:pos="1239"/>
        </w:tabs>
        <w:spacing w:before="43"/>
        <w:jc w:val="both"/>
        <w:rPr>
          <w:sz w:val="24"/>
          <w:szCs w:val="24"/>
          <w:lang w:val="fr-CA"/>
        </w:rPr>
      </w:pPr>
      <w:r w:rsidRPr="000003F3">
        <w:rPr>
          <w:sz w:val="24"/>
          <w:szCs w:val="24"/>
          <w:lang w:val="fr-CA"/>
        </w:rPr>
        <w:t>Appendices</w:t>
      </w:r>
    </w:p>
    <w:p w14:paraId="3333BFA0" w14:textId="77777777" w:rsidR="0089559A" w:rsidRDefault="0089559A" w:rsidP="0089559A">
      <w:pPr>
        <w:pStyle w:val="Paragraphedeliste"/>
        <w:tabs>
          <w:tab w:val="left" w:pos="1239"/>
        </w:tabs>
        <w:spacing w:before="43"/>
        <w:ind w:left="1238" w:firstLine="0"/>
        <w:jc w:val="both"/>
        <w:rPr>
          <w:sz w:val="24"/>
          <w:szCs w:val="24"/>
          <w:lang w:val="fr-CA"/>
        </w:rPr>
      </w:pPr>
    </w:p>
    <w:p w14:paraId="634B19F7" w14:textId="77777777" w:rsidR="0089559A" w:rsidRDefault="0089559A" w:rsidP="0089559A">
      <w:pPr>
        <w:pStyle w:val="Paragraphedeliste"/>
        <w:tabs>
          <w:tab w:val="left" w:pos="1239"/>
        </w:tabs>
        <w:spacing w:before="43"/>
        <w:ind w:left="1238" w:firstLine="0"/>
        <w:jc w:val="both"/>
        <w:rPr>
          <w:sz w:val="24"/>
          <w:szCs w:val="24"/>
          <w:lang w:val="fr-CA"/>
        </w:rPr>
      </w:pPr>
    </w:p>
    <w:p w14:paraId="153EC296" w14:textId="77777777" w:rsidR="00D45F02" w:rsidRDefault="00D45F02" w:rsidP="0089559A">
      <w:pPr>
        <w:pStyle w:val="Paragraphedeliste"/>
        <w:tabs>
          <w:tab w:val="left" w:pos="1239"/>
        </w:tabs>
        <w:spacing w:before="43"/>
        <w:ind w:left="1238" w:firstLine="0"/>
        <w:jc w:val="both"/>
        <w:rPr>
          <w:sz w:val="24"/>
          <w:szCs w:val="24"/>
          <w:lang w:val="fr-CA"/>
        </w:rPr>
      </w:pPr>
    </w:p>
    <w:p w14:paraId="23BBB2D6" w14:textId="77777777" w:rsidR="00D45F02" w:rsidRDefault="00D45F02" w:rsidP="0089559A">
      <w:pPr>
        <w:pStyle w:val="Paragraphedeliste"/>
        <w:tabs>
          <w:tab w:val="left" w:pos="1239"/>
        </w:tabs>
        <w:spacing w:before="43"/>
        <w:ind w:left="1238" w:firstLine="0"/>
        <w:jc w:val="both"/>
        <w:rPr>
          <w:sz w:val="24"/>
          <w:szCs w:val="24"/>
          <w:lang w:val="fr-CA"/>
        </w:rPr>
      </w:pPr>
    </w:p>
    <w:p w14:paraId="72C87403" w14:textId="77777777" w:rsidR="00D45F02" w:rsidRDefault="00D45F02" w:rsidP="0089559A">
      <w:pPr>
        <w:pStyle w:val="Paragraphedeliste"/>
        <w:tabs>
          <w:tab w:val="left" w:pos="1239"/>
        </w:tabs>
        <w:spacing w:before="43"/>
        <w:ind w:left="1238" w:firstLine="0"/>
        <w:jc w:val="both"/>
        <w:rPr>
          <w:sz w:val="24"/>
          <w:szCs w:val="24"/>
          <w:lang w:val="fr-CA"/>
        </w:rPr>
      </w:pPr>
    </w:p>
    <w:p w14:paraId="0F1780BE" w14:textId="77777777" w:rsidR="00D45F02" w:rsidRDefault="00D45F02" w:rsidP="0089559A">
      <w:pPr>
        <w:pStyle w:val="Paragraphedeliste"/>
        <w:tabs>
          <w:tab w:val="left" w:pos="1239"/>
        </w:tabs>
        <w:spacing w:before="43"/>
        <w:ind w:left="1238" w:firstLine="0"/>
        <w:jc w:val="both"/>
        <w:rPr>
          <w:sz w:val="24"/>
          <w:szCs w:val="24"/>
          <w:lang w:val="fr-CA"/>
        </w:rPr>
      </w:pPr>
    </w:p>
    <w:p w14:paraId="13B2B0FF" w14:textId="77777777" w:rsidR="00D45F02" w:rsidRDefault="00D45F02" w:rsidP="0089559A">
      <w:pPr>
        <w:pStyle w:val="Paragraphedeliste"/>
        <w:tabs>
          <w:tab w:val="left" w:pos="1239"/>
        </w:tabs>
        <w:spacing w:before="43"/>
        <w:ind w:left="1238" w:firstLine="0"/>
        <w:jc w:val="both"/>
        <w:rPr>
          <w:sz w:val="24"/>
          <w:szCs w:val="24"/>
          <w:lang w:val="fr-CA"/>
        </w:rPr>
      </w:pPr>
    </w:p>
    <w:p w14:paraId="493CF469" w14:textId="77777777" w:rsidR="00D45F02" w:rsidRDefault="00D45F02" w:rsidP="0089559A">
      <w:pPr>
        <w:pStyle w:val="Paragraphedeliste"/>
        <w:tabs>
          <w:tab w:val="left" w:pos="1239"/>
        </w:tabs>
        <w:spacing w:before="43"/>
        <w:ind w:left="1238" w:firstLine="0"/>
        <w:jc w:val="both"/>
        <w:rPr>
          <w:sz w:val="24"/>
          <w:szCs w:val="24"/>
          <w:lang w:val="fr-CA"/>
        </w:rPr>
      </w:pPr>
    </w:p>
    <w:p w14:paraId="42794ED0" w14:textId="77777777" w:rsidR="00D45F02" w:rsidRDefault="00D45F02" w:rsidP="0089559A">
      <w:pPr>
        <w:pStyle w:val="Paragraphedeliste"/>
        <w:tabs>
          <w:tab w:val="left" w:pos="1239"/>
        </w:tabs>
        <w:spacing w:before="43"/>
        <w:ind w:left="1238" w:firstLine="0"/>
        <w:jc w:val="both"/>
        <w:rPr>
          <w:sz w:val="24"/>
          <w:szCs w:val="24"/>
          <w:lang w:val="fr-CA"/>
        </w:rPr>
      </w:pPr>
    </w:p>
    <w:p w14:paraId="42D16644" w14:textId="77777777" w:rsidR="00D45F02" w:rsidRDefault="00D45F02" w:rsidP="0089559A">
      <w:pPr>
        <w:pStyle w:val="Paragraphedeliste"/>
        <w:tabs>
          <w:tab w:val="left" w:pos="1239"/>
        </w:tabs>
        <w:spacing w:before="43"/>
        <w:ind w:left="1238" w:firstLine="0"/>
        <w:jc w:val="both"/>
        <w:rPr>
          <w:sz w:val="24"/>
          <w:szCs w:val="24"/>
          <w:lang w:val="fr-CA"/>
        </w:rPr>
      </w:pPr>
    </w:p>
    <w:p w14:paraId="764D1D56" w14:textId="77777777" w:rsidR="00D45F02" w:rsidRDefault="00D45F02" w:rsidP="0089559A">
      <w:pPr>
        <w:pStyle w:val="Paragraphedeliste"/>
        <w:tabs>
          <w:tab w:val="left" w:pos="1239"/>
        </w:tabs>
        <w:spacing w:before="43"/>
        <w:ind w:left="1238" w:firstLine="0"/>
        <w:jc w:val="both"/>
        <w:rPr>
          <w:sz w:val="24"/>
          <w:szCs w:val="24"/>
          <w:lang w:val="fr-CA"/>
        </w:rPr>
      </w:pPr>
    </w:p>
    <w:p w14:paraId="076B55E5" w14:textId="77777777" w:rsidR="00D45F02" w:rsidRDefault="00D45F02" w:rsidP="0089559A">
      <w:pPr>
        <w:pStyle w:val="Paragraphedeliste"/>
        <w:tabs>
          <w:tab w:val="left" w:pos="1239"/>
        </w:tabs>
        <w:spacing w:before="43"/>
        <w:ind w:left="1238" w:firstLine="0"/>
        <w:jc w:val="both"/>
        <w:rPr>
          <w:sz w:val="24"/>
          <w:szCs w:val="24"/>
          <w:lang w:val="fr-CA"/>
        </w:rPr>
      </w:pPr>
    </w:p>
    <w:p w14:paraId="3BCAEA2A" w14:textId="77777777" w:rsidR="00D45F02" w:rsidRDefault="00D45F02" w:rsidP="0089559A">
      <w:pPr>
        <w:pStyle w:val="Paragraphedeliste"/>
        <w:tabs>
          <w:tab w:val="left" w:pos="1239"/>
        </w:tabs>
        <w:spacing w:before="43"/>
        <w:ind w:left="1238" w:firstLine="0"/>
        <w:jc w:val="both"/>
        <w:rPr>
          <w:sz w:val="24"/>
          <w:szCs w:val="24"/>
          <w:lang w:val="fr-CA"/>
        </w:rPr>
      </w:pPr>
    </w:p>
    <w:p w14:paraId="72861B08" w14:textId="77777777" w:rsidR="00D45F02" w:rsidRDefault="00D45F02" w:rsidP="0089559A">
      <w:pPr>
        <w:pStyle w:val="Paragraphedeliste"/>
        <w:tabs>
          <w:tab w:val="left" w:pos="1239"/>
        </w:tabs>
        <w:spacing w:before="43"/>
        <w:ind w:left="1238" w:firstLine="0"/>
        <w:jc w:val="both"/>
        <w:rPr>
          <w:sz w:val="24"/>
          <w:szCs w:val="24"/>
          <w:lang w:val="fr-CA"/>
        </w:rPr>
      </w:pPr>
    </w:p>
    <w:p w14:paraId="1DC7F094" w14:textId="77777777" w:rsidR="00D45F02" w:rsidRDefault="00D45F02" w:rsidP="0089559A">
      <w:pPr>
        <w:pStyle w:val="Paragraphedeliste"/>
        <w:tabs>
          <w:tab w:val="left" w:pos="1239"/>
        </w:tabs>
        <w:spacing w:before="43"/>
        <w:ind w:left="1238" w:firstLine="0"/>
        <w:jc w:val="both"/>
        <w:rPr>
          <w:sz w:val="24"/>
          <w:szCs w:val="24"/>
          <w:lang w:val="fr-CA"/>
        </w:rPr>
      </w:pPr>
    </w:p>
    <w:p w14:paraId="1A651C2F" w14:textId="77777777" w:rsidR="00D45F02" w:rsidRDefault="00D45F02" w:rsidP="0089559A">
      <w:pPr>
        <w:pStyle w:val="Paragraphedeliste"/>
        <w:tabs>
          <w:tab w:val="left" w:pos="1239"/>
        </w:tabs>
        <w:spacing w:before="43"/>
        <w:ind w:left="1238" w:firstLine="0"/>
        <w:jc w:val="both"/>
        <w:rPr>
          <w:sz w:val="24"/>
          <w:szCs w:val="24"/>
          <w:lang w:val="fr-CA"/>
        </w:rPr>
      </w:pPr>
    </w:p>
    <w:p w14:paraId="33F6F651" w14:textId="77777777" w:rsidR="00D45F02" w:rsidRDefault="00D45F02" w:rsidP="0089559A">
      <w:pPr>
        <w:pStyle w:val="Paragraphedeliste"/>
        <w:tabs>
          <w:tab w:val="left" w:pos="1239"/>
        </w:tabs>
        <w:spacing w:before="43"/>
        <w:ind w:left="1238" w:firstLine="0"/>
        <w:jc w:val="both"/>
        <w:rPr>
          <w:sz w:val="24"/>
          <w:szCs w:val="24"/>
          <w:lang w:val="fr-CA"/>
        </w:rPr>
      </w:pPr>
    </w:p>
    <w:p w14:paraId="24544098" w14:textId="77777777" w:rsidR="00D45F02" w:rsidRDefault="00D45F02" w:rsidP="0089559A">
      <w:pPr>
        <w:pStyle w:val="Paragraphedeliste"/>
        <w:tabs>
          <w:tab w:val="left" w:pos="1239"/>
        </w:tabs>
        <w:spacing w:before="43"/>
        <w:ind w:left="1238" w:firstLine="0"/>
        <w:jc w:val="both"/>
        <w:rPr>
          <w:sz w:val="24"/>
          <w:szCs w:val="24"/>
          <w:lang w:val="fr-CA"/>
        </w:rPr>
      </w:pPr>
    </w:p>
    <w:p w14:paraId="4F3EBF6A" w14:textId="77777777" w:rsidR="00D45F02" w:rsidRDefault="00D45F02" w:rsidP="0089559A">
      <w:pPr>
        <w:pStyle w:val="Paragraphedeliste"/>
        <w:tabs>
          <w:tab w:val="left" w:pos="1239"/>
        </w:tabs>
        <w:spacing w:before="43"/>
        <w:ind w:left="1238" w:firstLine="0"/>
        <w:jc w:val="both"/>
        <w:rPr>
          <w:sz w:val="24"/>
          <w:szCs w:val="24"/>
          <w:lang w:val="fr-CA"/>
        </w:rPr>
      </w:pPr>
    </w:p>
    <w:p w14:paraId="35422830" w14:textId="77777777" w:rsidR="00D45F02" w:rsidRDefault="00D45F02" w:rsidP="0089559A">
      <w:pPr>
        <w:pStyle w:val="Paragraphedeliste"/>
        <w:tabs>
          <w:tab w:val="left" w:pos="1239"/>
        </w:tabs>
        <w:spacing w:before="43"/>
        <w:ind w:left="1238" w:firstLine="0"/>
        <w:jc w:val="both"/>
        <w:rPr>
          <w:sz w:val="24"/>
          <w:szCs w:val="24"/>
          <w:lang w:val="fr-CA"/>
        </w:rPr>
      </w:pPr>
    </w:p>
    <w:p w14:paraId="460C9BBE" w14:textId="77777777" w:rsidR="00D45F02" w:rsidRDefault="00D45F02" w:rsidP="0089559A">
      <w:pPr>
        <w:pStyle w:val="Paragraphedeliste"/>
        <w:tabs>
          <w:tab w:val="left" w:pos="1239"/>
        </w:tabs>
        <w:spacing w:before="43"/>
        <w:ind w:left="1238" w:firstLine="0"/>
        <w:jc w:val="both"/>
        <w:rPr>
          <w:sz w:val="24"/>
          <w:szCs w:val="24"/>
          <w:lang w:val="fr-CA"/>
        </w:rPr>
      </w:pPr>
    </w:p>
    <w:p w14:paraId="6CBFADD9" w14:textId="77777777" w:rsidR="00D45F02" w:rsidRDefault="00D45F02" w:rsidP="0089559A">
      <w:pPr>
        <w:pStyle w:val="Paragraphedeliste"/>
        <w:tabs>
          <w:tab w:val="left" w:pos="1239"/>
        </w:tabs>
        <w:spacing w:before="43"/>
        <w:ind w:left="1238" w:firstLine="0"/>
        <w:jc w:val="both"/>
        <w:rPr>
          <w:sz w:val="24"/>
          <w:szCs w:val="24"/>
          <w:lang w:val="fr-CA"/>
        </w:rPr>
      </w:pPr>
    </w:p>
    <w:p w14:paraId="107D5845" w14:textId="77777777" w:rsidR="00D45F02" w:rsidRDefault="00D45F02" w:rsidP="0089559A">
      <w:pPr>
        <w:pStyle w:val="Paragraphedeliste"/>
        <w:tabs>
          <w:tab w:val="left" w:pos="1239"/>
        </w:tabs>
        <w:spacing w:before="43"/>
        <w:ind w:left="1238" w:firstLine="0"/>
        <w:jc w:val="both"/>
        <w:rPr>
          <w:sz w:val="24"/>
          <w:szCs w:val="24"/>
          <w:lang w:val="fr-CA"/>
        </w:rPr>
      </w:pPr>
    </w:p>
    <w:p w14:paraId="33AFFB0D" w14:textId="77777777" w:rsidR="00D45F02" w:rsidRDefault="00D45F02" w:rsidP="0089559A">
      <w:pPr>
        <w:pStyle w:val="Paragraphedeliste"/>
        <w:tabs>
          <w:tab w:val="left" w:pos="1239"/>
        </w:tabs>
        <w:spacing w:before="43"/>
        <w:ind w:left="1238" w:firstLine="0"/>
        <w:jc w:val="both"/>
        <w:rPr>
          <w:sz w:val="24"/>
          <w:szCs w:val="24"/>
          <w:lang w:val="fr-CA"/>
        </w:rPr>
      </w:pPr>
    </w:p>
    <w:p w14:paraId="013EED1B" w14:textId="77777777" w:rsidR="00D45F02" w:rsidRDefault="00D45F02" w:rsidP="0089559A">
      <w:pPr>
        <w:pStyle w:val="Paragraphedeliste"/>
        <w:tabs>
          <w:tab w:val="left" w:pos="1239"/>
        </w:tabs>
        <w:spacing w:before="43"/>
        <w:ind w:left="1238" w:firstLine="0"/>
        <w:jc w:val="both"/>
        <w:rPr>
          <w:sz w:val="24"/>
          <w:szCs w:val="24"/>
          <w:lang w:val="fr-CA"/>
        </w:rPr>
      </w:pPr>
    </w:p>
    <w:p w14:paraId="661ACDF1" w14:textId="77777777" w:rsidR="00D45F02" w:rsidRDefault="00D45F02" w:rsidP="0089559A">
      <w:pPr>
        <w:pStyle w:val="Paragraphedeliste"/>
        <w:tabs>
          <w:tab w:val="left" w:pos="1239"/>
        </w:tabs>
        <w:spacing w:before="43"/>
        <w:ind w:left="1238" w:firstLine="0"/>
        <w:jc w:val="both"/>
        <w:rPr>
          <w:sz w:val="24"/>
          <w:szCs w:val="24"/>
          <w:lang w:val="fr-CA"/>
        </w:rPr>
      </w:pPr>
    </w:p>
    <w:p w14:paraId="2D5B8C0A" w14:textId="77777777" w:rsidR="00D45F02" w:rsidRDefault="00D45F02" w:rsidP="0089559A">
      <w:pPr>
        <w:pStyle w:val="Paragraphedeliste"/>
        <w:tabs>
          <w:tab w:val="left" w:pos="1239"/>
        </w:tabs>
        <w:spacing w:before="43"/>
        <w:ind w:left="1238" w:firstLine="0"/>
        <w:jc w:val="both"/>
        <w:rPr>
          <w:sz w:val="24"/>
          <w:szCs w:val="24"/>
          <w:lang w:val="fr-CA"/>
        </w:rPr>
      </w:pPr>
    </w:p>
    <w:p w14:paraId="2C1839BF" w14:textId="77777777" w:rsidR="00D45F02" w:rsidRDefault="00D45F02" w:rsidP="0089559A">
      <w:pPr>
        <w:pStyle w:val="Paragraphedeliste"/>
        <w:tabs>
          <w:tab w:val="left" w:pos="1239"/>
        </w:tabs>
        <w:spacing w:before="43"/>
        <w:ind w:left="1238" w:firstLine="0"/>
        <w:jc w:val="both"/>
        <w:rPr>
          <w:sz w:val="24"/>
          <w:szCs w:val="24"/>
          <w:lang w:val="fr-CA"/>
        </w:rPr>
      </w:pPr>
    </w:p>
    <w:p w14:paraId="386C0D42" w14:textId="77777777" w:rsidR="00D45F02" w:rsidRDefault="00D45F02" w:rsidP="0089559A">
      <w:pPr>
        <w:pStyle w:val="Paragraphedeliste"/>
        <w:tabs>
          <w:tab w:val="left" w:pos="1239"/>
        </w:tabs>
        <w:spacing w:before="43"/>
        <w:ind w:left="1238" w:firstLine="0"/>
        <w:jc w:val="both"/>
        <w:rPr>
          <w:sz w:val="24"/>
          <w:szCs w:val="24"/>
          <w:lang w:val="fr-CA"/>
        </w:rPr>
      </w:pPr>
    </w:p>
    <w:p w14:paraId="270D37B1" w14:textId="77777777" w:rsidR="00D45F02" w:rsidRDefault="00D45F02" w:rsidP="0089559A">
      <w:pPr>
        <w:pStyle w:val="Paragraphedeliste"/>
        <w:tabs>
          <w:tab w:val="left" w:pos="1239"/>
        </w:tabs>
        <w:spacing w:before="43"/>
        <w:ind w:left="1238" w:firstLine="0"/>
        <w:jc w:val="both"/>
        <w:rPr>
          <w:sz w:val="24"/>
          <w:szCs w:val="24"/>
          <w:lang w:val="fr-CA"/>
        </w:rPr>
      </w:pPr>
    </w:p>
    <w:p w14:paraId="411E59DE" w14:textId="4015333D" w:rsidR="00D45F02" w:rsidRDefault="00D45F02" w:rsidP="0089559A">
      <w:pPr>
        <w:pStyle w:val="Paragraphedeliste"/>
        <w:tabs>
          <w:tab w:val="left" w:pos="1239"/>
        </w:tabs>
        <w:spacing w:before="43"/>
        <w:ind w:left="1238" w:firstLine="0"/>
        <w:jc w:val="both"/>
        <w:rPr>
          <w:sz w:val="24"/>
          <w:szCs w:val="24"/>
          <w:lang w:val="fr-CA"/>
        </w:rPr>
      </w:pPr>
    </w:p>
    <w:p w14:paraId="085B8886" w14:textId="3A913C98" w:rsidR="0097385E" w:rsidRDefault="0097385E" w:rsidP="0089559A">
      <w:pPr>
        <w:pStyle w:val="Paragraphedeliste"/>
        <w:tabs>
          <w:tab w:val="left" w:pos="1239"/>
        </w:tabs>
        <w:spacing w:before="43"/>
        <w:ind w:left="1238" w:firstLine="0"/>
        <w:jc w:val="both"/>
        <w:rPr>
          <w:sz w:val="24"/>
          <w:szCs w:val="24"/>
          <w:lang w:val="fr-CA"/>
        </w:rPr>
      </w:pPr>
    </w:p>
    <w:p w14:paraId="70CE6ABB" w14:textId="77777777" w:rsidR="0097385E" w:rsidRDefault="0097385E" w:rsidP="0089559A">
      <w:pPr>
        <w:pStyle w:val="Paragraphedeliste"/>
        <w:tabs>
          <w:tab w:val="left" w:pos="1239"/>
        </w:tabs>
        <w:spacing w:before="43"/>
        <w:ind w:left="1238" w:firstLine="0"/>
        <w:jc w:val="both"/>
        <w:rPr>
          <w:sz w:val="24"/>
          <w:szCs w:val="24"/>
          <w:lang w:val="fr-CA"/>
        </w:rPr>
      </w:pPr>
    </w:p>
    <w:p w14:paraId="446A67F3" w14:textId="77777777" w:rsidR="00D45F02" w:rsidRDefault="00D45F02" w:rsidP="0089559A">
      <w:pPr>
        <w:pStyle w:val="Paragraphedeliste"/>
        <w:tabs>
          <w:tab w:val="left" w:pos="1239"/>
        </w:tabs>
        <w:spacing w:before="43"/>
        <w:ind w:left="1238" w:firstLine="0"/>
        <w:jc w:val="both"/>
        <w:rPr>
          <w:sz w:val="24"/>
          <w:szCs w:val="24"/>
          <w:lang w:val="fr-CA"/>
        </w:rPr>
      </w:pPr>
    </w:p>
    <w:p w14:paraId="4122A800" w14:textId="77777777" w:rsidR="00D45F02" w:rsidRPr="00DC536A" w:rsidRDefault="00D45F02" w:rsidP="0089559A">
      <w:pPr>
        <w:pStyle w:val="Paragraphedeliste"/>
        <w:tabs>
          <w:tab w:val="left" w:pos="1239"/>
        </w:tabs>
        <w:spacing w:before="43"/>
        <w:ind w:left="1238" w:firstLine="0"/>
        <w:jc w:val="both"/>
        <w:rPr>
          <w:sz w:val="24"/>
          <w:szCs w:val="24"/>
          <w:lang w:val="fr-CA"/>
        </w:rPr>
      </w:pPr>
    </w:p>
    <w:p w14:paraId="2222FFCE" w14:textId="68B18605" w:rsidR="00C4076F" w:rsidRPr="00DC536A" w:rsidRDefault="0097385E" w:rsidP="00905850">
      <w:pPr>
        <w:pStyle w:val="Titre1"/>
        <w:numPr>
          <w:ilvl w:val="0"/>
          <w:numId w:val="16"/>
        </w:numPr>
      </w:pPr>
      <w:bookmarkStart w:id="11" w:name="_Toc9427979"/>
      <w:r>
        <w:lastRenderedPageBreak/>
        <w:t xml:space="preserve">PROJECT </w:t>
      </w:r>
      <w:r w:rsidR="000003F3" w:rsidRPr="000003F3">
        <w:t xml:space="preserve">DESCRIPTION AND </w:t>
      </w:r>
      <w:r w:rsidRPr="000003F3">
        <w:t xml:space="preserve">DEVELOPMENT </w:t>
      </w:r>
      <w:r w:rsidR="000003F3" w:rsidRPr="000003F3">
        <w:t>CONTEXT</w:t>
      </w:r>
      <w:bookmarkEnd w:id="11"/>
      <w:r w:rsidR="000003F3" w:rsidRPr="000003F3">
        <w:t xml:space="preserve"> </w:t>
      </w:r>
    </w:p>
    <w:p w14:paraId="33BC4832" w14:textId="2649D5EA" w:rsidR="00C4076F" w:rsidRPr="00B717C4" w:rsidRDefault="000003F3" w:rsidP="00F132BF">
      <w:pPr>
        <w:pStyle w:val="Corpsdetexte"/>
        <w:spacing w:before="60" w:line="276" w:lineRule="auto"/>
        <w:ind w:right="1180"/>
        <w:jc w:val="both"/>
        <w:rPr>
          <w:rFonts w:asciiTheme="minorHAnsi" w:hAnsiTheme="minorHAnsi"/>
          <w:sz w:val="24"/>
          <w:szCs w:val="24"/>
        </w:rPr>
      </w:pPr>
      <w:r w:rsidRPr="00B717C4">
        <w:rPr>
          <w:rFonts w:asciiTheme="minorHAnsi" w:hAnsiTheme="minorHAnsi"/>
          <w:sz w:val="24"/>
          <w:szCs w:val="24"/>
        </w:rPr>
        <w:t xml:space="preserve">This chapter gives a description of the project, the problems it has </w:t>
      </w:r>
      <w:r w:rsidR="0097385E" w:rsidRPr="00B717C4">
        <w:rPr>
          <w:rFonts w:asciiTheme="minorHAnsi" w:hAnsiTheme="minorHAnsi"/>
          <w:sz w:val="24"/>
          <w:szCs w:val="24"/>
        </w:rPr>
        <w:t>tried</w:t>
      </w:r>
      <w:r w:rsidRPr="00B717C4">
        <w:rPr>
          <w:rFonts w:asciiTheme="minorHAnsi" w:hAnsiTheme="minorHAnsi"/>
          <w:sz w:val="24"/>
          <w:szCs w:val="24"/>
        </w:rPr>
        <w:t xml:space="preserve"> to solve, </w:t>
      </w:r>
      <w:r w:rsidR="0097385E" w:rsidRPr="00B717C4">
        <w:rPr>
          <w:rFonts w:asciiTheme="minorHAnsi" w:hAnsiTheme="minorHAnsi"/>
          <w:sz w:val="24"/>
          <w:szCs w:val="24"/>
        </w:rPr>
        <w:t xml:space="preserve">its </w:t>
      </w:r>
      <w:r w:rsidRPr="00B717C4">
        <w:rPr>
          <w:rFonts w:asciiTheme="minorHAnsi" w:hAnsiTheme="minorHAnsi"/>
          <w:sz w:val="24"/>
          <w:szCs w:val="24"/>
        </w:rPr>
        <w:t xml:space="preserve">objectives, benchmarks, key stakeholders and expected </w:t>
      </w:r>
      <w:proofErr w:type="spellStart"/>
      <w:r w:rsidRPr="00B717C4">
        <w:rPr>
          <w:rFonts w:asciiTheme="minorHAnsi" w:hAnsiTheme="minorHAnsi"/>
          <w:sz w:val="24"/>
          <w:szCs w:val="24"/>
        </w:rPr>
        <w:t>expected</w:t>
      </w:r>
      <w:proofErr w:type="spellEnd"/>
      <w:r w:rsidRPr="00B717C4">
        <w:rPr>
          <w:rFonts w:asciiTheme="minorHAnsi" w:hAnsiTheme="minorHAnsi"/>
          <w:sz w:val="24"/>
          <w:szCs w:val="24"/>
        </w:rPr>
        <w:t xml:space="preserve"> </w:t>
      </w:r>
      <w:r w:rsidR="0097385E" w:rsidRPr="00B717C4">
        <w:rPr>
          <w:rFonts w:asciiTheme="minorHAnsi" w:hAnsiTheme="minorHAnsi"/>
          <w:sz w:val="24"/>
          <w:szCs w:val="24"/>
        </w:rPr>
        <w:t>results.</w:t>
      </w:r>
      <w:r w:rsidR="00552499" w:rsidRPr="00B717C4">
        <w:rPr>
          <w:rFonts w:asciiTheme="minorHAnsi" w:hAnsiTheme="minorHAnsi"/>
          <w:sz w:val="24"/>
          <w:szCs w:val="24"/>
        </w:rPr>
        <w:t xml:space="preserve"> </w:t>
      </w:r>
    </w:p>
    <w:p w14:paraId="592A6F25" w14:textId="0A761AF9" w:rsidR="00C4076F" w:rsidRPr="00B717C4" w:rsidRDefault="001F23A1" w:rsidP="00E01D18">
      <w:pPr>
        <w:pStyle w:val="Titre2"/>
        <w:rPr>
          <w:lang w:val="en-US"/>
        </w:rPr>
      </w:pPr>
      <w:r w:rsidRPr="00B717C4">
        <w:rPr>
          <w:lang w:val="en-US"/>
        </w:rPr>
        <w:t xml:space="preserve">                    </w:t>
      </w:r>
      <w:bookmarkStart w:id="12" w:name="_Toc9427980"/>
      <w:r w:rsidRPr="00B717C4">
        <w:rPr>
          <w:lang w:val="en-US"/>
        </w:rPr>
        <w:t xml:space="preserve">2.1 </w:t>
      </w:r>
      <w:r w:rsidR="009C47FD" w:rsidRPr="00B717C4">
        <w:rPr>
          <w:lang w:val="en-US"/>
        </w:rPr>
        <w:t xml:space="preserve">  </w:t>
      </w:r>
      <w:r w:rsidR="000003F3" w:rsidRPr="00B717C4">
        <w:rPr>
          <w:lang w:val="en-US"/>
        </w:rPr>
        <w:t>Starting</w:t>
      </w:r>
      <w:r w:rsidR="0097385E" w:rsidRPr="00B717C4">
        <w:rPr>
          <w:lang w:val="en-US"/>
        </w:rPr>
        <w:t xml:space="preserve"> of</w:t>
      </w:r>
      <w:r w:rsidR="000003F3" w:rsidRPr="00B717C4">
        <w:rPr>
          <w:lang w:val="en-US"/>
        </w:rPr>
        <w:t xml:space="preserve"> the project and duration</w:t>
      </w:r>
      <w:bookmarkEnd w:id="12"/>
    </w:p>
    <w:p w14:paraId="4BF6B522" w14:textId="66FFD9BA" w:rsidR="003F1653" w:rsidRPr="00B717C4" w:rsidRDefault="000003F3" w:rsidP="00F132BF">
      <w:pPr>
        <w:pStyle w:val="Corpsdetexte"/>
        <w:spacing w:before="110" w:line="276" w:lineRule="auto"/>
        <w:ind w:right="1247"/>
        <w:jc w:val="both"/>
        <w:rPr>
          <w:rFonts w:asciiTheme="minorHAnsi" w:hAnsiTheme="minorHAnsi"/>
          <w:sz w:val="24"/>
          <w:szCs w:val="24"/>
        </w:rPr>
      </w:pPr>
      <w:r w:rsidRPr="00B717C4">
        <w:rPr>
          <w:rFonts w:asciiTheme="minorHAnsi" w:hAnsiTheme="minorHAnsi"/>
          <w:sz w:val="24"/>
          <w:szCs w:val="24"/>
        </w:rPr>
        <w:t xml:space="preserve">Lasting four years, the project officially began on March 27, 2015 with the adoption of the joint decree for the creation of the project. The decision on the appointment of the project coordinator and the creation of the steering committee took place on May 18, 2015. The start-up phase of the project was initially planned for June 2014 but </w:t>
      </w:r>
      <w:r w:rsidR="00BC29B0" w:rsidRPr="00B717C4">
        <w:rPr>
          <w:rFonts w:asciiTheme="minorHAnsi" w:hAnsiTheme="minorHAnsi"/>
          <w:sz w:val="24"/>
          <w:szCs w:val="24"/>
        </w:rPr>
        <w:t>the time</w:t>
      </w:r>
      <w:r w:rsidRPr="00B717C4">
        <w:rPr>
          <w:rFonts w:asciiTheme="minorHAnsi" w:hAnsiTheme="minorHAnsi"/>
          <w:sz w:val="24"/>
          <w:szCs w:val="24"/>
        </w:rPr>
        <w:t xml:space="preserve"> for the creation of th</w:t>
      </w:r>
      <w:r w:rsidR="00BC29B0" w:rsidRPr="00B717C4">
        <w:rPr>
          <w:rFonts w:asciiTheme="minorHAnsi" w:hAnsiTheme="minorHAnsi"/>
          <w:sz w:val="24"/>
          <w:szCs w:val="24"/>
        </w:rPr>
        <w:t xml:space="preserve">e </w:t>
      </w:r>
      <w:r w:rsidRPr="00B717C4">
        <w:rPr>
          <w:rFonts w:asciiTheme="minorHAnsi" w:hAnsiTheme="minorHAnsi"/>
          <w:sz w:val="24"/>
          <w:szCs w:val="24"/>
        </w:rPr>
        <w:t xml:space="preserve">public administration's decision on the project combined with socio-political disturbances slowed down the start of activities. The project has therefore been extended until 28 November 2018 to compensate for the delay in the start-up </w:t>
      </w:r>
      <w:r w:rsidR="00BC29B0" w:rsidRPr="00B717C4">
        <w:rPr>
          <w:rFonts w:asciiTheme="minorHAnsi" w:hAnsiTheme="minorHAnsi"/>
          <w:sz w:val="24"/>
          <w:szCs w:val="24"/>
        </w:rPr>
        <w:t>phase.</w:t>
      </w:r>
    </w:p>
    <w:p w14:paraId="528FB942" w14:textId="5486AEDF" w:rsidR="00C4076F" w:rsidRPr="00B717C4" w:rsidRDefault="00E01D18" w:rsidP="00E01D18">
      <w:pPr>
        <w:pStyle w:val="Titre2"/>
        <w:rPr>
          <w:lang w:val="en-US"/>
        </w:rPr>
      </w:pPr>
      <w:r w:rsidRPr="00B717C4">
        <w:rPr>
          <w:lang w:val="en-US"/>
        </w:rPr>
        <w:t xml:space="preserve">                    </w:t>
      </w:r>
      <w:bookmarkStart w:id="13" w:name="_Toc9427981"/>
      <w:r w:rsidRPr="00B717C4">
        <w:rPr>
          <w:lang w:val="en-US"/>
        </w:rPr>
        <w:t xml:space="preserve">2.2   </w:t>
      </w:r>
      <w:r w:rsidR="000003F3" w:rsidRPr="00B717C4">
        <w:rPr>
          <w:lang w:val="en-US"/>
        </w:rPr>
        <w:t>Problems that the project aimed to resolve</w:t>
      </w:r>
      <w:bookmarkEnd w:id="13"/>
    </w:p>
    <w:p w14:paraId="6EC305FF" w14:textId="0923BCA6" w:rsidR="00C4076F" w:rsidRPr="00B717C4" w:rsidRDefault="000003F3" w:rsidP="00F132BF">
      <w:pPr>
        <w:pStyle w:val="Corpsdetexte"/>
        <w:spacing w:before="108" w:line="276" w:lineRule="auto"/>
        <w:ind w:right="1247"/>
        <w:jc w:val="both"/>
        <w:rPr>
          <w:rFonts w:asciiTheme="minorHAnsi" w:hAnsiTheme="minorHAnsi"/>
          <w:sz w:val="24"/>
          <w:szCs w:val="24"/>
        </w:rPr>
      </w:pPr>
      <w:r w:rsidRPr="00B717C4">
        <w:rPr>
          <w:rFonts w:asciiTheme="minorHAnsi" w:hAnsiTheme="minorHAnsi"/>
          <w:sz w:val="24"/>
          <w:szCs w:val="24"/>
        </w:rPr>
        <w:t>The problems that the project has sought to address are institutional and organizational, financial and lack of technical capacity</w:t>
      </w:r>
      <w:r w:rsidR="002943A6" w:rsidRPr="00B717C4">
        <w:rPr>
          <w:rFonts w:asciiTheme="minorHAnsi" w:hAnsiTheme="minorHAnsi"/>
          <w:sz w:val="24"/>
          <w:szCs w:val="24"/>
        </w:rPr>
        <w:t>.</w:t>
      </w:r>
    </w:p>
    <w:p w14:paraId="4AC9EC7D" w14:textId="43F238BF" w:rsidR="00C4076F" w:rsidRPr="00B717C4" w:rsidRDefault="000003F3" w:rsidP="00F132BF">
      <w:pPr>
        <w:pStyle w:val="Corpsdetexte"/>
        <w:spacing w:before="101" w:line="276" w:lineRule="auto"/>
        <w:ind w:left="1116" w:right="1248"/>
        <w:jc w:val="both"/>
        <w:rPr>
          <w:rFonts w:asciiTheme="minorHAnsi" w:hAnsiTheme="minorHAnsi"/>
          <w:sz w:val="24"/>
          <w:szCs w:val="24"/>
        </w:rPr>
      </w:pPr>
      <w:r w:rsidRPr="00B717C4">
        <w:rPr>
          <w:rFonts w:asciiTheme="minorHAnsi" w:hAnsiTheme="minorHAnsi"/>
          <w:b/>
          <w:i/>
          <w:sz w:val="24"/>
          <w:szCs w:val="24"/>
        </w:rPr>
        <w:t xml:space="preserve">Institutional and organizational </w:t>
      </w:r>
      <w:r w:rsidR="00F062FB" w:rsidRPr="00B717C4">
        <w:rPr>
          <w:rFonts w:asciiTheme="minorHAnsi" w:hAnsiTheme="minorHAnsi"/>
          <w:b/>
          <w:i/>
          <w:sz w:val="24"/>
          <w:szCs w:val="24"/>
        </w:rPr>
        <w:t>problems:</w:t>
      </w:r>
      <w:r w:rsidR="009776AA" w:rsidRPr="00B717C4">
        <w:rPr>
          <w:rFonts w:asciiTheme="minorHAnsi" w:hAnsiTheme="minorHAnsi"/>
          <w:sz w:val="24"/>
          <w:szCs w:val="24"/>
        </w:rPr>
        <w:t xml:space="preserve"> </w:t>
      </w:r>
      <w:r w:rsidRPr="00B717C4">
        <w:rPr>
          <w:rFonts w:asciiTheme="minorHAnsi" w:hAnsiTheme="minorHAnsi"/>
          <w:sz w:val="24"/>
          <w:szCs w:val="24"/>
        </w:rPr>
        <w:t>lack of a single environmental database used by the Rio Convention Focal Points and lack of integration of multilateral environmental agreement obligations into local development plans</w:t>
      </w:r>
      <w:r w:rsidR="0026478B" w:rsidRPr="00B717C4">
        <w:rPr>
          <w:rFonts w:asciiTheme="minorHAnsi" w:hAnsiTheme="minorHAnsi"/>
          <w:sz w:val="24"/>
          <w:szCs w:val="24"/>
        </w:rPr>
        <w:t xml:space="preserve">. </w:t>
      </w:r>
    </w:p>
    <w:p w14:paraId="3F826422" w14:textId="111973FB" w:rsidR="009776AA" w:rsidRPr="00B717C4" w:rsidRDefault="00BC29B0" w:rsidP="00F132BF">
      <w:pPr>
        <w:pStyle w:val="Corpsdetexte"/>
        <w:spacing w:before="101" w:line="276" w:lineRule="auto"/>
        <w:ind w:left="1116" w:right="1248"/>
        <w:jc w:val="both"/>
        <w:rPr>
          <w:rFonts w:asciiTheme="minorHAnsi" w:hAnsiTheme="minorHAnsi"/>
          <w:sz w:val="24"/>
          <w:szCs w:val="24"/>
        </w:rPr>
      </w:pPr>
      <w:r w:rsidRPr="00B717C4">
        <w:rPr>
          <w:rFonts w:asciiTheme="minorHAnsi" w:hAnsiTheme="minorHAnsi"/>
          <w:b/>
          <w:i/>
          <w:sz w:val="24"/>
          <w:szCs w:val="24"/>
        </w:rPr>
        <w:t>Financial problems</w:t>
      </w:r>
      <w:r w:rsidR="009776AA" w:rsidRPr="00B717C4">
        <w:rPr>
          <w:rFonts w:asciiTheme="minorHAnsi" w:hAnsiTheme="minorHAnsi"/>
          <w:b/>
          <w:i/>
          <w:sz w:val="24"/>
          <w:szCs w:val="24"/>
        </w:rPr>
        <w:t xml:space="preserve">: </w:t>
      </w:r>
      <w:r w:rsidRPr="00B717C4">
        <w:rPr>
          <w:rFonts w:asciiTheme="minorHAnsi" w:hAnsiTheme="minorHAnsi"/>
          <w:sz w:val="24"/>
          <w:szCs w:val="24"/>
        </w:rPr>
        <w:t>Insufficient State funding for information management and planning at the local level</w:t>
      </w:r>
      <w:r w:rsidR="0026478B" w:rsidRPr="00B717C4">
        <w:rPr>
          <w:rFonts w:asciiTheme="minorHAnsi" w:hAnsiTheme="minorHAnsi"/>
          <w:sz w:val="24"/>
          <w:szCs w:val="24"/>
        </w:rPr>
        <w:t xml:space="preserve">. </w:t>
      </w:r>
    </w:p>
    <w:p w14:paraId="08483556" w14:textId="4E48D9B8" w:rsidR="00C4076F" w:rsidRPr="00B717C4" w:rsidRDefault="000003F3" w:rsidP="00F132BF">
      <w:pPr>
        <w:pStyle w:val="Corpsdetexte"/>
        <w:spacing w:before="59" w:line="276" w:lineRule="auto"/>
        <w:ind w:left="1116" w:right="1249"/>
        <w:jc w:val="both"/>
        <w:rPr>
          <w:rFonts w:asciiTheme="minorHAnsi" w:hAnsiTheme="minorHAnsi"/>
          <w:sz w:val="24"/>
          <w:szCs w:val="24"/>
        </w:rPr>
      </w:pPr>
      <w:r w:rsidRPr="00B717C4">
        <w:rPr>
          <w:rFonts w:asciiTheme="minorHAnsi" w:hAnsiTheme="minorHAnsi"/>
          <w:b/>
          <w:i/>
          <w:sz w:val="24"/>
          <w:szCs w:val="24"/>
        </w:rPr>
        <w:t xml:space="preserve">Problems of insufficient technical </w:t>
      </w:r>
      <w:r w:rsidR="00F062FB" w:rsidRPr="00B717C4">
        <w:rPr>
          <w:rFonts w:asciiTheme="minorHAnsi" w:hAnsiTheme="minorHAnsi"/>
          <w:b/>
          <w:i/>
          <w:sz w:val="24"/>
          <w:szCs w:val="24"/>
        </w:rPr>
        <w:t>capacity:</w:t>
      </w:r>
      <w:r w:rsidRPr="00B717C4">
        <w:rPr>
          <w:rFonts w:asciiTheme="minorHAnsi" w:hAnsiTheme="minorHAnsi"/>
          <w:b/>
          <w:i/>
          <w:sz w:val="24"/>
          <w:szCs w:val="24"/>
        </w:rPr>
        <w:t xml:space="preserve"> </w:t>
      </w:r>
      <w:r w:rsidRPr="00B717C4">
        <w:rPr>
          <w:rFonts w:asciiTheme="minorHAnsi" w:hAnsiTheme="minorHAnsi"/>
          <w:sz w:val="24"/>
          <w:szCs w:val="24"/>
        </w:rPr>
        <w:t>lack of technical capacity in IT management system</w:t>
      </w:r>
      <w:r w:rsidR="0026478B" w:rsidRPr="00B717C4">
        <w:rPr>
          <w:rFonts w:asciiTheme="minorHAnsi" w:hAnsiTheme="minorHAnsi"/>
          <w:sz w:val="24"/>
          <w:szCs w:val="24"/>
        </w:rPr>
        <w:t>.</w:t>
      </w:r>
      <w:r w:rsidR="00EF1A15" w:rsidRPr="00B717C4">
        <w:rPr>
          <w:rFonts w:asciiTheme="minorHAnsi" w:hAnsiTheme="minorHAnsi"/>
          <w:sz w:val="24"/>
          <w:szCs w:val="24"/>
        </w:rPr>
        <w:t xml:space="preserve"> </w:t>
      </w:r>
    </w:p>
    <w:p w14:paraId="5532D492" w14:textId="09DA6435" w:rsidR="00C4076F" w:rsidRPr="00B717C4" w:rsidRDefault="00090AD2" w:rsidP="00090AD2">
      <w:pPr>
        <w:pStyle w:val="Titre2"/>
        <w:rPr>
          <w:lang w:val="en-US"/>
        </w:rPr>
      </w:pPr>
      <w:r w:rsidRPr="00B717C4">
        <w:rPr>
          <w:lang w:val="en-US"/>
        </w:rPr>
        <w:t xml:space="preserve">                    </w:t>
      </w:r>
      <w:bookmarkStart w:id="14" w:name="_Toc9427982"/>
      <w:r w:rsidRPr="00B717C4">
        <w:rPr>
          <w:lang w:val="en-US"/>
        </w:rPr>
        <w:t xml:space="preserve">2.3   </w:t>
      </w:r>
      <w:r w:rsidR="000003F3" w:rsidRPr="00B717C4">
        <w:rPr>
          <w:lang w:val="en-US"/>
        </w:rPr>
        <w:t>Immediate and project development objectives</w:t>
      </w:r>
      <w:bookmarkEnd w:id="14"/>
    </w:p>
    <w:p w14:paraId="1A11C4F3" w14:textId="041CBA7B" w:rsidR="00C4076F" w:rsidRPr="00B717C4" w:rsidRDefault="005D6231" w:rsidP="005D6231">
      <w:pPr>
        <w:pStyle w:val="Titre3"/>
        <w:tabs>
          <w:tab w:val="left" w:pos="1755"/>
        </w:tabs>
        <w:spacing w:before="171" w:line="276" w:lineRule="auto"/>
        <w:rPr>
          <w:lang w:val="en-US"/>
        </w:rPr>
      </w:pPr>
      <w:bookmarkStart w:id="15" w:name="_Toc9427983"/>
      <w:r w:rsidRPr="00B717C4">
        <w:rPr>
          <w:lang w:val="en-US"/>
        </w:rPr>
        <w:t xml:space="preserve">2.3.1  </w:t>
      </w:r>
      <w:r w:rsidR="00090AD2" w:rsidRPr="00B717C4">
        <w:rPr>
          <w:lang w:val="en-US"/>
        </w:rPr>
        <w:t xml:space="preserve"> </w:t>
      </w:r>
      <w:r w:rsidR="000003F3" w:rsidRPr="00B717C4">
        <w:rPr>
          <w:lang w:val="en-US"/>
        </w:rPr>
        <w:t>Project development objective</w:t>
      </w:r>
      <w:bookmarkEnd w:id="15"/>
    </w:p>
    <w:p w14:paraId="36BD64F0" w14:textId="4C77E3F4" w:rsidR="009776AA" w:rsidRPr="00B717C4" w:rsidRDefault="000003F3" w:rsidP="00F132BF">
      <w:pPr>
        <w:pStyle w:val="Corpsdetexte"/>
        <w:spacing w:before="102" w:line="276" w:lineRule="auto"/>
        <w:ind w:right="1248"/>
        <w:jc w:val="both"/>
        <w:rPr>
          <w:rFonts w:asciiTheme="minorHAnsi" w:hAnsiTheme="minorHAnsi"/>
          <w:sz w:val="24"/>
          <w:szCs w:val="24"/>
        </w:rPr>
      </w:pPr>
      <w:r w:rsidRPr="00B717C4">
        <w:rPr>
          <w:rFonts w:asciiTheme="minorHAnsi" w:hAnsiTheme="minorHAnsi"/>
          <w:sz w:val="24"/>
          <w:szCs w:val="24"/>
        </w:rPr>
        <w:t xml:space="preserve">The overall goal of the project is to create benefits for the global environment through improved decision support mechanisms and better local planning and development processes in Burkina Faso. The project must enable Burkina Faso to fully contribute to its commitments under the three Rio Conventions through the </w:t>
      </w:r>
      <w:r w:rsidR="00BC29B0" w:rsidRPr="00B717C4">
        <w:rPr>
          <w:rFonts w:asciiTheme="minorHAnsi" w:hAnsiTheme="minorHAnsi"/>
          <w:sz w:val="24"/>
          <w:szCs w:val="24"/>
        </w:rPr>
        <w:t>building</w:t>
      </w:r>
      <w:r w:rsidRPr="00B717C4">
        <w:rPr>
          <w:rFonts w:asciiTheme="minorHAnsi" w:hAnsiTheme="minorHAnsi"/>
          <w:sz w:val="24"/>
          <w:szCs w:val="24"/>
        </w:rPr>
        <w:t xml:space="preserve"> of technical and institutional capacities</w:t>
      </w:r>
      <w:r w:rsidR="00B51668" w:rsidRPr="00B717C4">
        <w:rPr>
          <w:rFonts w:asciiTheme="minorHAnsi" w:hAnsiTheme="minorHAnsi"/>
          <w:sz w:val="24"/>
          <w:szCs w:val="24"/>
        </w:rPr>
        <w:t xml:space="preserve">. </w:t>
      </w:r>
      <w:r w:rsidR="002943A6" w:rsidRPr="00B717C4">
        <w:rPr>
          <w:rFonts w:asciiTheme="minorHAnsi" w:hAnsiTheme="minorHAnsi"/>
          <w:sz w:val="24"/>
          <w:szCs w:val="24"/>
        </w:rPr>
        <w:t xml:space="preserve"> </w:t>
      </w:r>
    </w:p>
    <w:p w14:paraId="1AD609AE" w14:textId="5624C98A" w:rsidR="00C4076F" w:rsidRPr="00B717C4" w:rsidRDefault="00090AD2" w:rsidP="00090AD2">
      <w:pPr>
        <w:pStyle w:val="Titre3"/>
        <w:tabs>
          <w:tab w:val="left" w:pos="1755"/>
        </w:tabs>
        <w:spacing w:before="123" w:line="276" w:lineRule="auto"/>
        <w:rPr>
          <w:lang w:val="en-US"/>
        </w:rPr>
      </w:pPr>
      <w:bookmarkStart w:id="16" w:name="_Toc9427984"/>
      <w:r w:rsidRPr="00B717C4">
        <w:rPr>
          <w:lang w:val="en-US"/>
        </w:rPr>
        <w:t xml:space="preserve">2.3.2   </w:t>
      </w:r>
      <w:r w:rsidR="000003F3" w:rsidRPr="00B717C4">
        <w:rPr>
          <w:lang w:val="en-US"/>
        </w:rPr>
        <w:t>Immediate objectives</w:t>
      </w:r>
      <w:bookmarkEnd w:id="16"/>
    </w:p>
    <w:p w14:paraId="0A21D048" w14:textId="18B4635D" w:rsidR="00A123F2" w:rsidRPr="00B717C4" w:rsidRDefault="000003F3" w:rsidP="00F132BF">
      <w:pPr>
        <w:pStyle w:val="Corpsdetexte"/>
        <w:spacing w:before="102" w:line="276" w:lineRule="auto"/>
        <w:ind w:right="1180"/>
        <w:jc w:val="both"/>
        <w:rPr>
          <w:rFonts w:asciiTheme="minorHAnsi" w:hAnsiTheme="minorHAnsi"/>
          <w:sz w:val="24"/>
          <w:szCs w:val="24"/>
        </w:rPr>
      </w:pPr>
      <w:r w:rsidRPr="00B717C4">
        <w:rPr>
          <w:rFonts w:asciiTheme="minorHAnsi" w:hAnsiTheme="minorHAnsi"/>
          <w:sz w:val="24"/>
          <w:szCs w:val="24"/>
        </w:rPr>
        <w:t xml:space="preserve">The first objective is to </w:t>
      </w:r>
      <w:r w:rsidR="00943E0C" w:rsidRPr="00B717C4">
        <w:rPr>
          <w:rFonts w:asciiTheme="minorHAnsi" w:hAnsiTheme="minorHAnsi"/>
          <w:sz w:val="24"/>
          <w:szCs w:val="24"/>
        </w:rPr>
        <w:t>build</w:t>
      </w:r>
      <w:r w:rsidRPr="00B717C4">
        <w:rPr>
          <w:rFonts w:asciiTheme="minorHAnsi" w:hAnsiTheme="minorHAnsi"/>
          <w:sz w:val="24"/>
          <w:szCs w:val="24"/>
        </w:rPr>
        <w:t xml:space="preserve"> Burkina Faso's technical capacity in terms of the availability of environmental information through the operationalization of a system for collecting, analyzing and storing data. The second objective is to improve institutional capacities in planning and decision making at the local, regional and national levels to generate global environmental </w:t>
      </w:r>
      <w:r w:rsidR="00943E0C" w:rsidRPr="00B717C4">
        <w:rPr>
          <w:rFonts w:asciiTheme="minorHAnsi" w:hAnsiTheme="minorHAnsi"/>
          <w:sz w:val="24"/>
          <w:szCs w:val="24"/>
        </w:rPr>
        <w:t>benefits.</w:t>
      </w:r>
      <w:r w:rsidR="00185BDC" w:rsidRPr="00B717C4">
        <w:rPr>
          <w:rFonts w:asciiTheme="minorHAnsi" w:hAnsiTheme="minorHAnsi"/>
          <w:sz w:val="24"/>
          <w:szCs w:val="24"/>
        </w:rPr>
        <w:t xml:space="preserve"> </w:t>
      </w:r>
    </w:p>
    <w:p w14:paraId="4E4012BA" w14:textId="09C48965" w:rsidR="00C4076F" w:rsidRPr="00B717C4" w:rsidRDefault="008D04CA" w:rsidP="008D04CA">
      <w:pPr>
        <w:pStyle w:val="Titre2"/>
        <w:rPr>
          <w:lang w:val="en-US"/>
        </w:rPr>
      </w:pPr>
      <w:r w:rsidRPr="00B717C4">
        <w:rPr>
          <w:lang w:val="en-US"/>
        </w:rPr>
        <w:t xml:space="preserve">                    </w:t>
      </w:r>
      <w:bookmarkStart w:id="17" w:name="_Toc9427985"/>
      <w:r w:rsidRPr="00B717C4">
        <w:rPr>
          <w:lang w:val="en-US"/>
        </w:rPr>
        <w:t xml:space="preserve">2.4   </w:t>
      </w:r>
      <w:r w:rsidR="000003F3" w:rsidRPr="00B717C4">
        <w:rPr>
          <w:lang w:val="en-US"/>
        </w:rPr>
        <w:t>Basic indicators put in place</w:t>
      </w:r>
      <w:bookmarkEnd w:id="17"/>
    </w:p>
    <w:p w14:paraId="0B1B48BC" w14:textId="4FD70263" w:rsidR="00FC3ADD" w:rsidRPr="00B717C4" w:rsidRDefault="000003F3" w:rsidP="00F132BF">
      <w:pPr>
        <w:pStyle w:val="Corpsdetexte"/>
        <w:spacing w:before="107" w:line="276" w:lineRule="auto"/>
        <w:ind w:right="1247"/>
        <w:jc w:val="both"/>
        <w:rPr>
          <w:rFonts w:asciiTheme="minorHAnsi" w:hAnsiTheme="minorHAnsi"/>
          <w:sz w:val="24"/>
          <w:szCs w:val="24"/>
        </w:rPr>
      </w:pPr>
      <w:r w:rsidRPr="00B717C4">
        <w:rPr>
          <w:rFonts w:asciiTheme="minorHAnsi" w:hAnsiTheme="minorHAnsi"/>
          <w:sz w:val="24"/>
          <w:szCs w:val="24"/>
        </w:rPr>
        <w:t>According to the logical framework, thirteen basic indicators have been set up for project monitoring and evaluation; four of which for the</w:t>
      </w:r>
      <w:r w:rsidR="00943E0C" w:rsidRPr="00B717C4">
        <w:rPr>
          <w:rFonts w:asciiTheme="minorHAnsi" w:hAnsiTheme="minorHAnsi"/>
          <w:sz w:val="24"/>
          <w:szCs w:val="24"/>
        </w:rPr>
        <w:t xml:space="preserve"> overall objective</w:t>
      </w:r>
      <w:r w:rsidRPr="00B717C4">
        <w:rPr>
          <w:rFonts w:asciiTheme="minorHAnsi" w:hAnsiTheme="minorHAnsi"/>
          <w:sz w:val="24"/>
          <w:szCs w:val="24"/>
        </w:rPr>
        <w:t xml:space="preserve">; four for </w:t>
      </w:r>
      <w:r w:rsidR="00943E0C" w:rsidRPr="00B717C4">
        <w:rPr>
          <w:rFonts w:asciiTheme="minorHAnsi" w:hAnsiTheme="minorHAnsi"/>
          <w:sz w:val="24"/>
          <w:szCs w:val="24"/>
        </w:rPr>
        <w:t>outcome</w:t>
      </w:r>
      <w:r w:rsidRPr="00B717C4">
        <w:rPr>
          <w:rFonts w:asciiTheme="minorHAnsi" w:hAnsiTheme="minorHAnsi"/>
          <w:sz w:val="24"/>
          <w:szCs w:val="24"/>
        </w:rPr>
        <w:t xml:space="preserve"> 1; and </w:t>
      </w:r>
      <w:r w:rsidRPr="00B717C4">
        <w:rPr>
          <w:rFonts w:asciiTheme="minorHAnsi" w:hAnsiTheme="minorHAnsi"/>
          <w:sz w:val="24"/>
          <w:szCs w:val="24"/>
        </w:rPr>
        <w:lastRenderedPageBreak/>
        <w:t xml:space="preserve">five for </w:t>
      </w:r>
      <w:proofErr w:type="spellStart"/>
      <w:r w:rsidR="00943E0C" w:rsidRPr="00B717C4">
        <w:rPr>
          <w:rFonts w:asciiTheme="minorHAnsi" w:hAnsiTheme="minorHAnsi"/>
          <w:sz w:val="24"/>
          <w:szCs w:val="24"/>
        </w:rPr>
        <w:t>ouctcome</w:t>
      </w:r>
      <w:proofErr w:type="spellEnd"/>
      <w:r w:rsidRPr="00B717C4">
        <w:rPr>
          <w:rFonts w:asciiTheme="minorHAnsi" w:hAnsiTheme="minorHAnsi"/>
          <w:sz w:val="24"/>
          <w:szCs w:val="24"/>
        </w:rPr>
        <w:t xml:space="preserve"> 2</w:t>
      </w:r>
      <w:r w:rsidR="00FC3ADD" w:rsidRPr="00B717C4">
        <w:rPr>
          <w:rFonts w:asciiTheme="minorHAnsi" w:hAnsiTheme="minorHAnsi"/>
          <w:sz w:val="24"/>
          <w:szCs w:val="24"/>
        </w:rPr>
        <w:t xml:space="preserve">. </w:t>
      </w:r>
    </w:p>
    <w:p w14:paraId="30C1FBA3" w14:textId="46CF32AE" w:rsidR="00A1516B" w:rsidRPr="00B717C4" w:rsidRDefault="000003F3" w:rsidP="00F132BF">
      <w:pPr>
        <w:pStyle w:val="Corpsdetexte"/>
        <w:spacing w:before="107" w:line="276" w:lineRule="auto"/>
        <w:ind w:right="1247"/>
        <w:jc w:val="both"/>
        <w:rPr>
          <w:rFonts w:asciiTheme="minorHAnsi" w:hAnsiTheme="minorHAnsi"/>
          <w:sz w:val="24"/>
          <w:szCs w:val="24"/>
        </w:rPr>
      </w:pPr>
      <w:r w:rsidRPr="00B717C4">
        <w:rPr>
          <w:rFonts w:asciiTheme="minorHAnsi" w:hAnsiTheme="minorHAnsi"/>
          <w:sz w:val="24"/>
          <w:szCs w:val="24"/>
        </w:rPr>
        <w:t>The basic indicators</w:t>
      </w:r>
      <w:r w:rsidR="00FB5E25" w:rsidRPr="00F132BF">
        <w:rPr>
          <w:rStyle w:val="Appelnotedebasdep"/>
          <w:rFonts w:asciiTheme="minorHAnsi" w:hAnsiTheme="minorHAnsi"/>
          <w:sz w:val="24"/>
          <w:szCs w:val="24"/>
          <w:lang w:val="fr-CA"/>
        </w:rPr>
        <w:footnoteReference w:id="1"/>
      </w:r>
      <w:r w:rsidRPr="00B717C4">
        <w:rPr>
          <w:rFonts w:asciiTheme="minorHAnsi" w:hAnsiTheme="minorHAnsi"/>
          <w:sz w:val="24"/>
          <w:szCs w:val="24"/>
        </w:rPr>
        <w:t xml:space="preserve"> for the overall</w:t>
      </w:r>
      <w:r w:rsidR="00943E0C" w:rsidRPr="00B717C4">
        <w:rPr>
          <w:rFonts w:asciiTheme="minorHAnsi" w:hAnsiTheme="minorHAnsi"/>
          <w:sz w:val="24"/>
          <w:szCs w:val="24"/>
        </w:rPr>
        <w:t xml:space="preserve"> objective</w:t>
      </w:r>
      <w:r w:rsidRPr="00B717C4">
        <w:rPr>
          <w:rFonts w:asciiTheme="minorHAnsi" w:hAnsiTheme="minorHAnsi"/>
          <w:sz w:val="24"/>
          <w:szCs w:val="24"/>
        </w:rPr>
        <w:t xml:space="preserve"> were</w:t>
      </w:r>
      <w:r w:rsidR="00FC3ADD" w:rsidRPr="00B717C4">
        <w:rPr>
          <w:rFonts w:asciiTheme="minorHAnsi" w:hAnsiTheme="minorHAnsi"/>
          <w:sz w:val="24"/>
          <w:szCs w:val="24"/>
        </w:rPr>
        <w:t>:</w:t>
      </w:r>
    </w:p>
    <w:p w14:paraId="1CDF5D8E" w14:textId="180B72B5" w:rsidR="00E17343" w:rsidRPr="00B717C4" w:rsidRDefault="000A37C5" w:rsidP="00905850">
      <w:pPr>
        <w:pStyle w:val="Corpsdetexte"/>
        <w:numPr>
          <w:ilvl w:val="0"/>
          <w:numId w:val="9"/>
        </w:numPr>
        <w:spacing w:before="107"/>
        <w:ind w:right="1247"/>
        <w:jc w:val="both"/>
        <w:rPr>
          <w:rFonts w:asciiTheme="minorHAnsi" w:eastAsia="Times New Roman" w:hAnsiTheme="minorHAnsi"/>
          <w:sz w:val="24"/>
          <w:szCs w:val="24"/>
          <w:lang w:eastAsia="fr-FR"/>
        </w:rPr>
      </w:pPr>
      <w:r w:rsidRPr="00B717C4">
        <w:rPr>
          <w:rFonts w:asciiTheme="minorHAnsi" w:eastAsia="Times New Roman" w:hAnsiTheme="minorHAnsi"/>
          <w:sz w:val="24"/>
          <w:szCs w:val="24"/>
          <w:lang w:eastAsia="fr-FR"/>
        </w:rPr>
        <w:t>Percentage of natural resource management projects by national structures and grassroots communities incorporating MEA guidelines</w:t>
      </w:r>
      <w:r w:rsidR="00FC3ADD" w:rsidRPr="00B717C4">
        <w:rPr>
          <w:rFonts w:asciiTheme="minorHAnsi" w:eastAsia="Times New Roman" w:hAnsiTheme="minorHAnsi"/>
          <w:sz w:val="24"/>
          <w:szCs w:val="24"/>
          <w:lang w:eastAsia="fr-FR"/>
        </w:rPr>
        <w:t>.</w:t>
      </w:r>
    </w:p>
    <w:p w14:paraId="5CECD53A" w14:textId="21606126" w:rsidR="000003F3" w:rsidRPr="00B717C4" w:rsidRDefault="000003F3" w:rsidP="000003F3">
      <w:pPr>
        <w:pStyle w:val="Corpsdetexte"/>
        <w:numPr>
          <w:ilvl w:val="0"/>
          <w:numId w:val="9"/>
        </w:numPr>
        <w:spacing w:before="107"/>
        <w:ind w:right="1247"/>
        <w:jc w:val="both"/>
        <w:rPr>
          <w:rFonts w:asciiTheme="minorHAnsi" w:eastAsia="Times New Roman" w:hAnsiTheme="minorHAnsi"/>
          <w:sz w:val="24"/>
          <w:szCs w:val="24"/>
          <w:lang w:eastAsia="fr-FR"/>
        </w:rPr>
      </w:pPr>
      <w:r w:rsidRPr="00B717C4">
        <w:rPr>
          <w:rFonts w:asciiTheme="minorHAnsi" w:eastAsia="Times New Roman" w:hAnsiTheme="minorHAnsi"/>
          <w:sz w:val="24"/>
          <w:szCs w:val="24"/>
          <w:lang w:eastAsia="fr-FR"/>
        </w:rPr>
        <w:t>Percentage of formulated / revised local development plans, incorporating environmental concerns and climate change as described in the Operational Manual.</w:t>
      </w:r>
    </w:p>
    <w:p w14:paraId="04BD03D1" w14:textId="42C79942" w:rsidR="000003F3" w:rsidRPr="000003F3" w:rsidRDefault="000003F3" w:rsidP="000003F3">
      <w:pPr>
        <w:pStyle w:val="Corpsdetexte"/>
        <w:numPr>
          <w:ilvl w:val="0"/>
          <w:numId w:val="9"/>
        </w:numPr>
        <w:spacing w:before="107"/>
        <w:ind w:right="1247"/>
        <w:jc w:val="both"/>
        <w:rPr>
          <w:rFonts w:asciiTheme="minorHAnsi" w:eastAsia="Times New Roman" w:hAnsiTheme="minorHAnsi"/>
          <w:sz w:val="24"/>
          <w:szCs w:val="24"/>
          <w:lang w:val="fr-CA" w:eastAsia="fr-FR"/>
        </w:rPr>
      </w:pPr>
      <w:r w:rsidRPr="00B717C4">
        <w:rPr>
          <w:rFonts w:asciiTheme="minorHAnsi" w:eastAsia="Times New Roman" w:hAnsiTheme="minorHAnsi"/>
          <w:sz w:val="24"/>
          <w:szCs w:val="24"/>
          <w:lang w:eastAsia="fr-FR"/>
        </w:rPr>
        <w:t xml:space="preserve">Overall improvement of the </w:t>
      </w:r>
      <w:r w:rsidR="000A37C5" w:rsidRPr="00B717C4">
        <w:rPr>
          <w:rFonts w:asciiTheme="minorHAnsi" w:eastAsia="Times New Roman" w:hAnsiTheme="minorHAnsi"/>
          <w:sz w:val="24"/>
          <w:szCs w:val="24"/>
          <w:lang w:eastAsia="fr-FR"/>
        </w:rPr>
        <w:t>baseline</w:t>
      </w:r>
      <w:r w:rsidRPr="00B717C4">
        <w:rPr>
          <w:rFonts w:asciiTheme="minorHAnsi" w:eastAsia="Times New Roman" w:hAnsiTheme="minorHAnsi"/>
          <w:sz w:val="24"/>
          <w:szCs w:val="24"/>
          <w:lang w:eastAsia="fr-FR"/>
        </w:rPr>
        <w:t xml:space="preserve"> situation of the main stakeholders. </w:t>
      </w:r>
      <w:r w:rsidRPr="000003F3">
        <w:rPr>
          <w:rFonts w:asciiTheme="minorHAnsi" w:eastAsia="Times New Roman" w:hAnsiTheme="minorHAnsi"/>
          <w:sz w:val="24"/>
          <w:szCs w:val="24"/>
          <w:lang w:val="fr-CA" w:eastAsia="fr-FR"/>
        </w:rPr>
        <w:t>(</w:t>
      </w:r>
      <w:proofErr w:type="spellStart"/>
      <w:r w:rsidRPr="000003F3">
        <w:rPr>
          <w:rFonts w:asciiTheme="minorHAnsi" w:eastAsia="Times New Roman" w:hAnsiTheme="minorHAnsi"/>
          <w:sz w:val="24"/>
          <w:szCs w:val="24"/>
          <w:lang w:val="fr-CA" w:eastAsia="fr-FR"/>
        </w:rPr>
        <w:t>see</w:t>
      </w:r>
      <w:proofErr w:type="spellEnd"/>
      <w:r w:rsidRPr="000003F3">
        <w:rPr>
          <w:rFonts w:asciiTheme="minorHAnsi" w:eastAsia="Times New Roman" w:hAnsiTheme="minorHAnsi"/>
          <w:sz w:val="24"/>
          <w:szCs w:val="24"/>
          <w:lang w:val="fr-CA" w:eastAsia="fr-FR"/>
        </w:rPr>
        <w:t xml:space="preserve"> </w:t>
      </w:r>
      <w:proofErr w:type="spellStart"/>
      <w:r w:rsidRPr="000003F3">
        <w:rPr>
          <w:rFonts w:asciiTheme="minorHAnsi" w:eastAsia="Times New Roman" w:hAnsiTheme="minorHAnsi"/>
          <w:sz w:val="24"/>
          <w:szCs w:val="24"/>
          <w:lang w:val="fr-CA" w:eastAsia="fr-FR"/>
        </w:rPr>
        <w:t>capacity</w:t>
      </w:r>
      <w:proofErr w:type="spellEnd"/>
      <w:r w:rsidRPr="000003F3">
        <w:rPr>
          <w:rFonts w:asciiTheme="minorHAnsi" w:eastAsia="Times New Roman" w:hAnsiTheme="minorHAnsi"/>
          <w:sz w:val="24"/>
          <w:szCs w:val="24"/>
          <w:lang w:val="fr-CA" w:eastAsia="fr-FR"/>
        </w:rPr>
        <w:t xml:space="preserve"> </w:t>
      </w:r>
      <w:proofErr w:type="spellStart"/>
      <w:r w:rsidRPr="000003F3">
        <w:rPr>
          <w:rFonts w:asciiTheme="minorHAnsi" w:eastAsia="Times New Roman" w:hAnsiTheme="minorHAnsi"/>
          <w:sz w:val="24"/>
          <w:szCs w:val="24"/>
          <w:lang w:val="fr-CA" w:eastAsia="fr-FR"/>
        </w:rPr>
        <w:t>development</w:t>
      </w:r>
      <w:proofErr w:type="spellEnd"/>
      <w:r w:rsidRPr="000003F3">
        <w:rPr>
          <w:rFonts w:asciiTheme="minorHAnsi" w:eastAsia="Times New Roman" w:hAnsiTheme="minorHAnsi"/>
          <w:sz w:val="24"/>
          <w:szCs w:val="24"/>
          <w:lang w:val="fr-CA" w:eastAsia="fr-FR"/>
        </w:rPr>
        <w:t xml:space="preserve"> </w:t>
      </w:r>
      <w:proofErr w:type="spellStart"/>
      <w:r w:rsidRPr="000003F3">
        <w:rPr>
          <w:rFonts w:asciiTheme="minorHAnsi" w:eastAsia="Times New Roman" w:hAnsiTheme="minorHAnsi"/>
          <w:sz w:val="24"/>
          <w:szCs w:val="24"/>
          <w:lang w:val="fr-CA" w:eastAsia="fr-FR"/>
        </w:rPr>
        <w:t>scorecard</w:t>
      </w:r>
      <w:proofErr w:type="spellEnd"/>
      <w:r w:rsidRPr="000003F3">
        <w:rPr>
          <w:rFonts w:asciiTheme="minorHAnsi" w:eastAsia="Times New Roman" w:hAnsiTheme="minorHAnsi"/>
          <w:sz w:val="24"/>
          <w:szCs w:val="24"/>
          <w:lang w:val="fr-CA" w:eastAsia="fr-FR"/>
        </w:rPr>
        <w:t>)</w:t>
      </w:r>
    </w:p>
    <w:p w14:paraId="39D50792" w14:textId="35AF7FFD" w:rsidR="00FC3ADD" w:rsidRPr="00B717C4" w:rsidRDefault="000003F3" w:rsidP="000003F3">
      <w:pPr>
        <w:pStyle w:val="Corpsdetexte"/>
        <w:numPr>
          <w:ilvl w:val="0"/>
          <w:numId w:val="9"/>
        </w:numPr>
        <w:spacing w:before="107"/>
        <w:ind w:right="1247"/>
        <w:jc w:val="both"/>
        <w:rPr>
          <w:rFonts w:asciiTheme="minorHAnsi" w:eastAsiaTheme="minorHAnsi" w:hAnsiTheme="minorHAnsi" w:cs="Times New Roman"/>
          <w:b/>
          <w:sz w:val="24"/>
          <w:szCs w:val="24"/>
        </w:rPr>
      </w:pPr>
      <w:r w:rsidRPr="00B717C4">
        <w:rPr>
          <w:rFonts w:asciiTheme="minorHAnsi" w:eastAsia="Times New Roman" w:hAnsiTheme="minorHAnsi"/>
          <w:sz w:val="24"/>
          <w:szCs w:val="24"/>
          <w:lang w:eastAsia="fr-FR"/>
        </w:rPr>
        <w:t>The availability and coordination of the provision of better information for environmental planning at the central and decentralized level is ensured and confirmed</w:t>
      </w:r>
      <w:r w:rsidR="00FC3ADD" w:rsidRPr="00B717C4">
        <w:rPr>
          <w:rFonts w:asciiTheme="minorHAnsi" w:eastAsia="Times New Roman" w:hAnsiTheme="minorHAnsi"/>
          <w:sz w:val="24"/>
          <w:szCs w:val="24"/>
          <w:lang w:eastAsia="fr-FR"/>
        </w:rPr>
        <w:t>.</w:t>
      </w:r>
    </w:p>
    <w:p w14:paraId="3C90388B" w14:textId="109DEAD0" w:rsidR="00FC3ADD" w:rsidRPr="00B717C4" w:rsidRDefault="000003F3" w:rsidP="00F132BF">
      <w:pPr>
        <w:pStyle w:val="Corpsdetexte"/>
        <w:spacing w:before="107" w:line="276" w:lineRule="auto"/>
        <w:ind w:right="1247"/>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The indicators for outcome 1 were</w:t>
      </w:r>
      <w:r w:rsidR="00FC3ADD" w:rsidRPr="00B717C4">
        <w:rPr>
          <w:rFonts w:asciiTheme="minorHAnsi" w:eastAsiaTheme="minorHAnsi" w:hAnsiTheme="minorHAnsi" w:cs="Times New Roman"/>
          <w:sz w:val="24"/>
          <w:szCs w:val="24"/>
        </w:rPr>
        <w:t xml:space="preserve">: </w:t>
      </w:r>
    </w:p>
    <w:p w14:paraId="07137910" w14:textId="02CA5921"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ONEDD is recognized as the main source of information for environmental planning by a large number of national development partners.</w:t>
      </w:r>
    </w:p>
    <w:p w14:paraId="11181A48" w14:textId="67BF0D81"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 xml:space="preserve">Strategic funding exists for updating ONEDD from the national budget and </w:t>
      </w:r>
      <w:r w:rsidR="000A37C5" w:rsidRPr="00B717C4">
        <w:rPr>
          <w:rFonts w:asciiTheme="minorHAnsi" w:eastAsia="Times New Roman" w:hAnsiTheme="minorHAnsi"/>
          <w:color w:val="000000"/>
          <w:sz w:val="24"/>
          <w:szCs w:val="24"/>
          <w:lang w:eastAsia="fr-FR"/>
        </w:rPr>
        <w:t>PNIEDD</w:t>
      </w:r>
      <w:r w:rsidRPr="00B717C4">
        <w:rPr>
          <w:rFonts w:asciiTheme="minorHAnsi" w:eastAsia="Times New Roman" w:hAnsiTheme="minorHAnsi"/>
          <w:color w:val="000000"/>
          <w:sz w:val="24"/>
          <w:szCs w:val="24"/>
          <w:lang w:eastAsia="fr-FR"/>
        </w:rPr>
        <w:t>.</w:t>
      </w:r>
    </w:p>
    <w:p w14:paraId="64B4E9DC" w14:textId="51073276"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Improvement of the quality of the reports as well as the</w:t>
      </w:r>
      <w:r w:rsidR="000A37C5" w:rsidRPr="00B717C4">
        <w:rPr>
          <w:rFonts w:asciiTheme="minorHAnsi" w:eastAsia="Times New Roman" w:hAnsiTheme="minorHAnsi"/>
          <w:color w:val="000000"/>
          <w:sz w:val="24"/>
          <w:szCs w:val="24"/>
          <w:lang w:eastAsia="fr-FR"/>
        </w:rPr>
        <w:t xml:space="preserve">ir timely </w:t>
      </w:r>
      <w:r w:rsidRPr="00B717C4">
        <w:rPr>
          <w:rFonts w:asciiTheme="minorHAnsi" w:eastAsia="Times New Roman" w:hAnsiTheme="minorHAnsi"/>
          <w:color w:val="000000"/>
          <w:sz w:val="24"/>
          <w:szCs w:val="24"/>
          <w:lang w:eastAsia="fr-FR"/>
        </w:rPr>
        <w:t>submissions to the conventions.</w:t>
      </w:r>
    </w:p>
    <w:p w14:paraId="470522B5" w14:textId="233A9B3C" w:rsidR="00FC3ADD" w:rsidRPr="00B717C4" w:rsidRDefault="000003F3" w:rsidP="000003F3">
      <w:pPr>
        <w:pStyle w:val="Corpsdetexte"/>
        <w:numPr>
          <w:ilvl w:val="0"/>
          <w:numId w:val="9"/>
        </w:numPr>
        <w:spacing w:before="107"/>
        <w:ind w:right="1247"/>
        <w:jc w:val="both"/>
        <w:rPr>
          <w:rFonts w:asciiTheme="minorHAnsi" w:eastAsiaTheme="minorHAnsi" w:hAnsiTheme="minorHAnsi" w:cs="Times New Roman"/>
          <w:sz w:val="24"/>
          <w:szCs w:val="24"/>
        </w:rPr>
      </w:pPr>
      <w:r w:rsidRPr="00B717C4">
        <w:rPr>
          <w:rFonts w:asciiTheme="minorHAnsi" w:eastAsia="Times New Roman" w:hAnsiTheme="minorHAnsi"/>
          <w:color w:val="000000"/>
          <w:sz w:val="24"/>
          <w:szCs w:val="24"/>
          <w:lang w:eastAsia="fr-FR"/>
        </w:rPr>
        <w:t>Public institutions have a heightened level of awareness about environmental information products</w:t>
      </w:r>
      <w:r w:rsidR="009115C3" w:rsidRPr="00F132BF">
        <w:rPr>
          <w:rStyle w:val="Appelnotedebasdep"/>
          <w:rFonts w:asciiTheme="minorHAnsi" w:eastAsia="Times New Roman" w:hAnsiTheme="minorHAnsi"/>
          <w:bCs/>
          <w:color w:val="000000" w:themeColor="text1"/>
          <w:sz w:val="24"/>
          <w:szCs w:val="24"/>
          <w:lang w:val="fr-CA" w:eastAsia="fr-FR"/>
        </w:rPr>
        <w:footnoteReference w:id="2"/>
      </w:r>
      <w:r w:rsidR="00FC3ADD" w:rsidRPr="00B717C4">
        <w:rPr>
          <w:rFonts w:asciiTheme="minorHAnsi" w:eastAsia="Times New Roman" w:hAnsiTheme="minorHAnsi"/>
          <w:bCs/>
          <w:color w:val="000000" w:themeColor="text1"/>
          <w:sz w:val="24"/>
          <w:szCs w:val="24"/>
          <w:lang w:eastAsia="fr-FR"/>
        </w:rPr>
        <w:t>.</w:t>
      </w:r>
    </w:p>
    <w:p w14:paraId="2B115CF6" w14:textId="686FA655" w:rsidR="00FC3ADD" w:rsidRPr="00B717C4" w:rsidRDefault="000003F3" w:rsidP="00F132BF">
      <w:pPr>
        <w:pStyle w:val="Corpsdetexte"/>
        <w:spacing w:before="107" w:line="276" w:lineRule="auto"/>
        <w:ind w:right="1247"/>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The indicators for outcome 2 were</w:t>
      </w:r>
      <w:r w:rsidR="00FC3ADD" w:rsidRPr="00B717C4">
        <w:rPr>
          <w:rFonts w:asciiTheme="minorHAnsi" w:eastAsiaTheme="minorHAnsi" w:hAnsiTheme="minorHAnsi" w:cs="Times New Roman"/>
          <w:sz w:val="24"/>
          <w:szCs w:val="24"/>
        </w:rPr>
        <w:t>:</w:t>
      </w:r>
    </w:p>
    <w:p w14:paraId="6D93D692" w14:textId="0203C4EC"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The number of stakeholder representatives sensitized on best practices for responding to global environmental guidelines through decentralized environmental governance.</w:t>
      </w:r>
    </w:p>
    <w:p w14:paraId="5B9BA157" w14:textId="4D8255D3"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Number of Local Development Plans (</w:t>
      </w:r>
      <w:r w:rsidR="000A37C5" w:rsidRPr="00B717C4">
        <w:rPr>
          <w:rFonts w:asciiTheme="minorHAnsi" w:eastAsia="Times New Roman" w:hAnsiTheme="minorHAnsi"/>
          <w:color w:val="000000"/>
          <w:sz w:val="24"/>
          <w:szCs w:val="24"/>
          <w:lang w:eastAsia="fr-FR"/>
        </w:rPr>
        <w:t>PLD</w:t>
      </w:r>
      <w:r w:rsidRPr="00B717C4">
        <w:rPr>
          <w:rFonts w:asciiTheme="minorHAnsi" w:eastAsia="Times New Roman" w:hAnsiTheme="minorHAnsi"/>
          <w:color w:val="000000"/>
          <w:sz w:val="24"/>
          <w:szCs w:val="24"/>
          <w:lang w:eastAsia="fr-FR"/>
        </w:rPr>
        <w:t>) that incorporate global environmental benefits.</w:t>
      </w:r>
    </w:p>
    <w:p w14:paraId="7C895BA5" w14:textId="7C849081"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 xml:space="preserve">Number of submissions of local environmental activities for PNIEDD and PNSR funding resulting from </w:t>
      </w:r>
      <w:r w:rsidR="000A37C5" w:rsidRPr="00B717C4">
        <w:rPr>
          <w:rFonts w:asciiTheme="minorHAnsi" w:eastAsia="Times New Roman" w:hAnsiTheme="minorHAnsi"/>
          <w:color w:val="000000"/>
          <w:sz w:val="24"/>
          <w:szCs w:val="24"/>
          <w:lang w:eastAsia="fr-FR"/>
        </w:rPr>
        <w:t>PLD</w:t>
      </w:r>
      <w:r w:rsidRPr="00B717C4">
        <w:rPr>
          <w:rFonts w:asciiTheme="minorHAnsi" w:eastAsia="Times New Roman" w:hAnsiTheme="minorHAnsi"/>
          <w:color w:val="000000"/>
          <w:sz w:val="24"/>
          <w:szCs w:val="24"/>
          <w:lang w:eastAsia="fr-FR"/>
        </w:rPr>
        <w:t>.</w:t>
      </w:r>
    </w:p>
    <w:p w14:paraId="3C8DCF5D" w14:textId="0A934534"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Number of demonstration tests carried out at Community level.</w:t>
      </w:r>
    </w:p>
    <w:p w14:paraId="3908A407" w14:textId="0BE78A52" w:rsidR="00074025" w:rsidRPr="00B717C4" w:rsidRDefault="000003F3" w:rsidP="000003F3">
      <w:pPr>
        <w:pStyle w:val="Corpsdetexte"/>
        <w:numPr>
          <w:ilvl w:val="0"/>
          <w:numId w:val="9"/>
        </w:numPr>
        <w:spacing w:before="107"/>
        <w:ind w:right="1247"/>
        <w:jc w:val="both"/>
        <w:rPr>
          <w:rFonts w:asciiTheme="minorHAnsi" w:eastAsiaTheme="minorHAnsi" w:hAnsiTheme="minorHAnsi" w:cs="Times New Roman"/>
          <w:sz w:val="24"/>
          <w:szCs w:val="24"/>
        </w:rPr>
      </w:pPr>
      <w:r w:rsidRPr="00B717C4">
        <w:rPr>
          <w:rFonts w:asciiTheme="minorHAnsi" w:eastAsia="Times New Roman" w:hAnsiTheme="minorHAnsi"/>
          <w:color w:val="000000"/>
          <w:sz w:val="24"/>
          <w:szCs w:val="24"/>
          <w:lang w:eastAsia="fr-FR"/>
        </w:rPr>
        <w:t>Decentralized technical support structures and human resources are funded to ensure adequate operations</w:t>
      </w:r>
      <w:r w:rsidR="00074025" w:rsidRPr="00B717C4">
        <w:rPr>
          <w:rFonts w:asciiTheme="minorHAnsi" w:eastAsia="Times New Roman" w:hAnsiTheme="minorHAnsi"/>
          <w:color w:val="000000"/>
          <w:sz w:val="24"/>
          <w:szCs w:val="24"/>
          <w:lang w:eastAsia="fr-FR"/>
        </w:rPr>
        <w:t>.</w:t>
      </w:r>
    </w:p>
    <w:p w14:paraId="1B898579" w14:textId="35B166F4" w:rsidR="00C4076F" w:rsidRPr="00B717C4" w:rsidRDefault="008D04CA" w:rsidP="008D04CA">
      <w:pPr>
        <w:pStyle w:val="Titre2"/>
        <w:rPr>
          <w:lang w:val="en-US"/>
        </w:rPr>
      </w:pPr>
      <w:r w:rsidRPr="00B717C4">
        <w:rPr>
          <w:lang w:val="en-US"/>
        </w:rPr>
        <w:t xml:space="preserve">                    </w:t>
      </w:r>
      <w:bookmarkStart w:id="18" w:name="_Toc9427986"/>
      <w:r w:rsidRPr="00B717C4">
        <w:rPr>
          <w:lang w:val="en-US"/>
        </w:rPr>
        <w:t xml:space="preserve">2.5   </w:t>
      </w:r>
      <w:r w:rsidR="000003F3" w:rsidRPr="00B717C4">
        <w:rPr>
          <w:lang w:val="en-US"/>
        </w:rPr>
        <w:t>Main stakeholders</w:t>
      </w:r>
      <w:bookmarkEnd w:id="18"/>
      <w:r w:rsidR="00A123F2" w:rsidRPr="00B717C4">
        <w:rPr>
          <w:lang w:val="en-US"/>
        </w:rPr>
        <w:t xml:space="preserve"> </w:t>
      </w:r>
    </w:p>
    <w:p w14:paraId="05D24023" w14:textId="39313604" w:rsidR="00C4076F" w:rsidRPr="00B717C4" w:rsidRDefault="000003F3" w:rsidP="00F132BF">
      <w:pPr>
        <w:pStyle w:val="Corpsdetexte"/>
        <w:spacing w:before="110" w:line="276" w:lineRule="auto"/>
        <w:ind w:right="1259"/>
        <w:jc w:val="both"/>
        <w:rPr>
          <w:sz w:val="24"/>
          <w:szCs w:val="24"/>
        </w:rPr>
      </w:pPr>
      <w:r w:rsidRPr="00B717C4">
        <w:rPr>
          <w:sz w:val="24"/>
          <w:szCs w:val="24"/>
        </w:rPr>
        <w:t>The main stakeholders in this project are the following: Ministry of the Environment, Green Economy and Climate Change including the Permanent Secretariat of the National Council for the Environment and Sustainable Development (CONEDD), UNDP and GEF</w:t>
      </w:r>
      <w:r w:rsidR="00BA4051" w:rsidRPr="00B717C4">
        <w:rPr>
          <w:sz w:val="24"/>
          <w:szCs w:val="24"/>
        </w:rPr>
        <w:t>.</w:t>
      </w:r>
    </w:p>
    <w:p w14:paraId="6DF335A3" w14:textId="22831F99" w:rsidR="00552499" w:rsidRPr="00B717C4" w:rsidRDefault="008D04CA" w:rsidP="008D04CA">
      <w:pPr>
        <w:pStyle w:val="Titre2"/>
        <w:rPr>
          <w:lang w:val="en-US"/>
        </w:rPr>
      </w:pPr>
      <w:r w:rsidRPr="00B717C4">
        <w:rPr>
          <w:lang w:val="en-US"/>
        </w:rPr>
        <w:t xml:space="preserve">                    </w:t>
      </w:r>
      <w:bookmarkStart w:id="19" w:name="_Toc9427987"/>
      <w:r w:rsidRPr="00B717C4">
        <w:rPr>
          <w:lang w:val="en-US"/>
        </w:rPr>
        <w:t xml:space="preserve">2.6   </w:t>
      </w:r>
      <w:r w:rsidR="000003F3" w:rsidRPr="00B717C4">
        <w:rPr>
          <w:lang w:val="en-US"/>
        </w:rPr>
        <w:t xml:space="preserve">Expected </w:t>
      </w:r>
      <w:r w:rsidR="00426F87" w:rsidRPr="00B717C4">
        <w:rPr>
          <w:lang w:val="en-US"/>
        </w:rPr>
        <w:t>outcomes</w:t>
      </w:r>
      <w:bookmarkEnd w:id="19"/>
    </w:p>
    <w:p w14:paraId="265D8D87" w14:textId="2AC95E1E" w:rsidR="007E2B1A" w:rsidRPr="00B717C4" w:rsidRDefault="000003F3" w:rsidP="00F132BF">
      <w:pPr>
        <w:pStyle w:val="Corpsdetexte"/>
        <w:spacing w:line="276" w:lineRule="auto"/>
        <w:ind w:right="1180"/>
        <w:jc w:val="both"/>
        <w:rPr>
          <w:sz w:val="24"/>
          <w:szCs w:val="24"/>
        </w:rPr>
      </w:pPr>
      <w:r w:rsidRPr="00B717C4">
        <w:rPr>
          <w:sz w:val="24"/>
          <w:szCs w:val="24"/>
        </w:rPr>
        <w:t xml:space="preserve">The project consists of two components, each with an expected </w:t>
      </w:r>
      <w:r w:rsidR="00953AE6" w:rsidRPr="00B717C4">
        <w:rPr>
          <w:sz w:val="24"/>
          <w:szCs w:val="24"/>
        </w:rPr>
        <w:t>outcome</w:t>
      </w:r>
      <w:r w:rsidRPr="00B717C4">
        <w:rPr>
          <w:sz w:val="24"/>
          <w:szCs w:val="24"/>
        </w:rPr>
        <w:t xml:space="preserve"> and expected outputs (table </w:t>
      </w:r>
      <w:r w:rsidR="00074025" w:rsidRPr="00B717C4">
        <w:rPr>
          <w:sz w:val="24"/>
          <w:szCs w:val="24"/>
        </w:rPr>
        <w:t>3</w:t>
      </w:r>
      <w:r w:rsidR="00BA4051" w:rsidRPr="00B717C4">
        <w:rPr>
          <w:sz w:val="24"/>
          <w:szCs w:val="24"/>
        </w:rPr>
        <w:t xml:space="preserve">). </w:t>
      </w:r>
    </w:p>
    <w:p w14:paraId="6E0B2951" w14:textId="77777777" w:rsidR="007E2B1A" w:rsidRPr="00B717C4" w:rsidRDefault="007E2B1A" w:rsidP="007E2B1A">
      <w:pPr>
        <w:pStyle w:val="Corpsdetexte"/>
      </w:pPr>
    </w:p>
    <w:p w14:paraId="3D3CE7E3" w14:textId="4F16A766" w:rsidR="00237B74" w:rsidRPr="00EA5491" w:rsidRDefault="007E2B1A" w:rsidP="00902C2E">
      <w:pPr>
        <w:pStyle w:val="Corpsdetexte"/>
        <w:rPr>
          <w:rFonts w:asciiTheme="minorHAnsi" w:hAnsiTheme="minorHAnsi"/>
          <w:b/>
          <w:sz w:val="22"/>
          <w:szCs w:val="22"/>
          <w:lang w:val="fr-CA"/>
        </w:rPr>
      </w:pPr>
      <w:r w:rsidRPr="00426F87">
        <w:rPr>
          <w:rFonts w:asciiTheme="minorHAnsi" w:hAnsiTheme="minorHAnsi"/>
          <w:b/>
          <w:sz w:val="22"/>
          <w:szCs w:val="22"/>
          <w:lang w:val="fr-CA"/>
        </w:rPr>
        <w:t xml:space="preserve">Tableau </w:t>
      </w:r>
      <w:r w:rsidR="00074025" w:rsidRPr="00426F87">
        <w:rPr>
          <w:rFonts w:asciiTheme="minorHAnsi" w:hAnsiTheme="minorHAnsi"/>
          <w:b/>
          <w:sz w:val="22"/>
          <w:szCs w:val="22"/>
          <w:lang w:val="fr-CA"/>
        </w:rPr>
        <w:t>3</w:t>
      </w:r>
      <w:r w:rsidRPr="00426F87">
        <w:rPr>
          <w:rFonts w:asciiTheme="minorHAnsi" w:hAnsiTheme="minorHAnsi"/>
          <w:b/>
          <w:sz w:val="22"/>
          <w:szCs w:val="22"/>
          <w:lang w:val="fr-CA"/>
        </w:rPr>
        <w:t xml:space="preserve"> </w:t>
      </w:r>
      <w:r w:rsidRPr="00EA5491">
        <w:rPr>
          <w:rFonts w:asciiTheme="minorHAnsi" w:hAnsiTheme="minorHAnsi"/>
          <w:b/>
          <w:sz w:val="22"/>
          <w:szCs w:val="22"/>
          <w:lang w:val="fr-CA"/>
        </w:rPr>
        <w:t xml:space="preserve">: </w:t>
      </w:r>
      <w:proofErr w:type="spellStart"/>
      <w:r w:rsidR="000003F3" w:rsidRPr="000003F3">
        <w:rPr>
          <w:rFonts w:asciiTheme="minorHAnsi" w:hAnsiTheme="minorHAnsi"/>
          <w:b/>
          <w:sz w:val="22"/>
          <w:szCs w:val="22"/>
          <w:lang w:val="fr-CA"/>
        </w:rPr>
        <w:t>Expected</w:t>
      </w:r>
      <w:proofErr w:type="spellEnd"/>
      <w:r w:rsidR="000003F3" w:rsidRPr="000003F3">
        <w:rPr>
          <w:rFonts w:asciiTheme="minorHAnsi" w:hAnsiTheme="minorHAnsi"/>
          <w:b/>
          <w:sz w:val="22"/>
          <w:szCs w:val="22"/>
          <w:lang w:val="fr-CA"/>
        </w:rPr>
        <w:t xml:space="preserve"> </w:t>
      </w:r>
      <w:proofErr w:type="spellStart"/>
      <w:r w:rsidR="00426F87">
        <w:rPr>
          <w:rFonts w:asciiTheme="minorHAnsi" w:hAnsiTheme="minorHAnsi"/>
          <w:b/>
          <w:sz w:val="22"/>
          <w:szCs w:val="22"/>
          <w:lang w:val="fr-CA"/>
        </w:rPr>
        <w:t>outcomes</w:t>
      </w:r>
      <w:proofErr w:type="spellEnd"/>
    </w:p>
    <w:tbl>
      <w:tblPr>
        <w:tblStyle w:val="Grilledutableau"/>
        <w:tblpPr w:leftFromText="180" w:rightFromText="180" w:vertAnchor="text" w:horzAnchor="page" w:tblpX="1389" w:tblpY="86"/>
        <w:tblW w:w="9180" w:type="dxa"/>
        <w:tblLook w:val="04A0" w:firstRow="1" w:lastRow="0" w:firstColumn="1" w:lastColumn="0" w:noHBand="0" w:noVBand="1"/>
      </w:tblPr>
      <w:tblGrid>
        <w:gridCol w:w="955"/>
        <w:gridCol w:w="8225"/>
      </w:tblGrid>
      <w:tr w:rsidR="00BA4051" w:rsidRPr="00317A3D" w14:paraId="51112DCE" w14:textId="77777777" w:rsidTr="00F27E74">
        <w:tc>
          <w:tcPr>
            <w:tcW w:w="9180" w:type="dxa"/>
            <w:gridSpan w:val="2"/>
            <w:shd w:val="clear" w:color="auto" w:fill="D9D9D9" w:themeFill="background1" w:themeFillShade="D9"/>
          </w:tcPr>
          <w:p w14:paraId="6498B2D3" w14:textId="5D9DC3D1" w:rsidR="00BA4051" w:rsidRPr="00F132BF" w:rsidRDefault="00BA4051" w:rsidP="00F132BF">
            <w:pPr>
              <w:pStyle w:val="Pieddepage"/>
              <w:ind w:left="1440" w:hanging="1440"/>
              <w:jc w:val="both"/>
              <w:rPr>
                <w:rFonts w:asciiTheme="minorHAnsi" w:hAnsiTheme="minorHAnsi"/>
                <w:lang w:val="fr-CA"/>
              </w:rPr>
            </w:pPr>
            <w:r w:rsidRPr="00F132BF">
              <w:rPr>
                <w:rFonts w:asciiTheme="minorHAnsi" w:hAnsiTheme="minorHAnsi"/>
                <w:b/>
                <w:lang w:val="fr-CA"/>
              </w:rPr>
              <w:t>Compo</w:t>
            </w:r>
            <w:r w:rsidR="00426F87">
              <w:rPr>
                <w:rFonts w:asciiTheme="minorHAnsi" w:hAnsiTheme="minorHAnsi"/>
                <w:b/>
                <w:lang w:val="fr-CA"/>
              </w:rPr>
              <w:t>nent</w:t>
            </w:r>
            <w:r w:rsidRPr="00F132BF">
              <w:rPr>
                <w:rFonts w:asciiTheme="minorHAnsi" w:hAnsiTheme="minorHAnsi"/>
                <w:b/>
                <w:lang w:val="fr-CA"/>
              </w:rPr>
              <w:t xml:space="preserve"> 1</w:t>
            </w:r>
            <w:proofErr w:type="gramStart"/>
            <w:r w:rsidRPr="00F132BF">
              <w:rPr>
                <w:rFonts w:asciiTheme="minorHAnsi" w:hAnsiTheme="minorHAnsi"/>
                <w:b/>
                <w:lang w:val="fr-CA"/>
              </w:rPr>
              <w:t xml:space="preserve">: </w:t>
            </w:r>
            <w:r w:rsidR="000003F3">
              <w:t xml:space="preserve"> </w:t>
            </w:r>
            <w:r w:rsidR="000003F3" w:rsidRPr="000003F3">
              <w:rPr>
                <w:rFonts w:asciiTheme="minorHAnsi" w:hAnsiTheme="minorHAnsi"/>
                <w:lang w:val="fr-CA"/>
              </w:rPr>
              <w:t>Information</w:t>
            </w:r>
            <w:proofErr w:type="gramEnd"/>
            <w:r w:rsidR="000003F3" w:rsidRPr="000003F3">
              <w:rPr>
                <w:rFonts w:asciiTheme="minorHAnsi" w:hAnsiTheme="minorHAnsi"/>
                <w:lang w:val="fr-CA"/>
              </w:rPr>
              <w:t xml:space="preserve"> </w:t>
            </w:r>
            <w:proofErr w:type="spellStart"/>
            <w:r w:rsidR="000003F3" w:rsidRPr="000003F3">
              <w:rPr>
                <w:rFonts w:asciiTheme="minorHAnsi" w:hAnsiTheme="minorHAnsi"/>
                <w:lang w:val="fr-CA"/>
              </w:rPr>
              <w:t>systems</w:t>
            </w:r>
            <w:proofErr w:type="spellEnd"/>
            <w:r w:rsidR="000003F3" w:rsidRPr="000003F3">
              <w:rPr>
                <w:rFonts w:asciiTheme="minorHAnsi" w:hAnsiTheme="minorHAnsi"/>
                <w:lang w:val="fr-CA"/>
              </w:rPr>
              <w:t xml:space="preserve"> for national and global </w:t>
            </w:r>
            <w:proofErr w:type="spellStart"/>
            <w:r w:rsidR="000003F3" w:rsidRPr="000003F3">
              <w:rPr>
                <w:rFonts w:asciiTheme="minorHAnsi" w:hAnsiTheme="minorHAnsi"/>
                <w:lang w:val="fr-CA"/>
              </w:rPr>
              <w:t>environmental</w:t>
            </w:r>
            <w:proofErr w:type="spellEnd"/>
            <w:r w:rsidR="000003F3" w:rsidRPr="000003F3">
              <w:rPr>
                <w:rFonts w:asciiTheme="minorHAnsi" w:hAnsiTheme="minorHAnsi"/>
                <w:lang w:val="fr-CA"/>
              </w:rPr>
              <w:t xml:space="preserve"> management</w:t>
            </w:r>
          </w:p>
        </w:tc>
      </w:tr>
      <w:tr w:rsidR="00BA4051" w:rsidRPr="00317A3D" w14:paraId="604A1D4B" w14:textId="77777777" w:rsidTr="00F27E74">
        <w:trPr>
          <w:trHeight w:val="762"/>
        </w:trPr>
        <w:tc>
          <w:tcPr>
            <w:tcW w:w="9180" w:type="dxa"/>
            <w:gridSpan w:val="2"/>
            <w:shd w:val="clear" w:color="auto" w:fill="002060"/>
          </w:tcPr>
          <w:p w14:paraId="1B1719EB" w14:textId="7CFA083E" w:rsidR="00BA4051" w:rsidRPr="00B717C4" w:rsidRDefault="00426F87" w:rsidP="00F132BF">
            <w:pPr>
              <w:rPr>
                <w:rFonts w:asciiTheme="minorHAnsi" w:hAnsiTheme="minorHAnsi"/>
              </w:rPr>
            </w:pPr>
            <w:r w:rsidRPr="00B717C4">
              <w:rPr>
                <w:rFonts w:asciiTheme="minorHAnsi" w:eastAsia="MS Mincho" w:hAnsiTheme="minorHAnsi"/>
                <w:b/>
              </w:rPr>
              <w:t>Outcome</w:t>
            </w:r>
            <w:r w:rsidR="00BA4051" w:rsidRPr="00B717C4">
              <w:rPr>
                <w:rFonts w:asciiTheme="minorHAnsi" w:eastAsia="MS Mincho" w:hAnsiTheme="minorHAnsi"/>
                <w:b/>
              </w:rPr>
              <w:t xml:space="preserve"> </w:t>
            </w:r>
            <w:proofErr w:type="gramStart"/>
            <w:r w:rsidR="00BA4051" w:rsidRPr="00B717C4">
              <w:rPr>
                <w:rFonts w:asciiTheme="minorHAnsi" w:eastAsia="MS Mincho" w:hAnsiTheme="minorHAnsi"/>
                <w:b/>
              </w:rPr>
              <w:t>1 :</w:t>
            </w:r>
            <w:proofErr w:type="gramEnd"/>
            <w:r w:rsidR="00BA4051" w:rsidRPr="00B717C4">
              <w:rPr>
                <w:rFonts w:asciiTheme="minorHAnsi" w:hAnsiTheme="minorHAnsi"/>
                <w:b/>
              </w:rPr>
              <w:t xml:space="preserve"> </w:t>
            </w:r>
            <w:r w:rsidR="000003F3" w:rsidRPr="00B717C4">
              <w:rPr>
                <w:rFonts w:asciiTheme="minorHAnsi" w:hAnsiTheme="minorHAnsi"/>
              </w:rPr>
              <w:t>A sustainable system of collection, analysis, storage and provision of reliable data and information related to the three Rio Conventions is functional and can be directly exploited by decision-makers</w:t>
            </w:r>
            <w:r w:rsidR="00BA4051" w:rsidRPr="00B717C4">
              <w:rPr>
                <w:rFonts w:asciiTheme="minorHAnsi" w:hAnsiTheme="minorHAnsi"/>
              </w:rPr>
              <w:t>.</w:t>
            </w:r>
          </w:p>
        </w:tc>
      </w:tr>
      <w:tr w:rsidR="000003F3" w:rsidRPr="00317A3D" w14:paraId="2382E287" w14:textId="77777777" w:rsidTr="00F132BF">
        <w:trPr>
          <w:trHeight w:val="572"/>
        </w:trPr>
        <w:tc>
          <w:tcPr>
            <w:tcW w:w="955" w:type="dxa"/>
          </w:tcPr>
          <w:p w14:paraId="1652A6AF" w14:textId="2AB83667" w:rsidR="000003F3" w:rsidRPr="00F132BF" w:rsidRDefault="00426F87" w:rsidP="000003F3">
            <w:pPr>
              <w:rPr>
                <w:rFonts w:asciiTheme="minorHAnsi" w:hAnsiTheme="minorHAnsi"/>
                <w:lang w:val="fr-CA"/>
              </w:rPr>
            </w:pPr>
            <w:r>
              <w:rPr>
                <w:rFonts w:asciiTheme="minorHAnsi" w:hAnsiTheme="minorHAnsi"/>
                <w:b/>
                <w:lang w:val="fr-CA"/>
              </w:rPr>
              <w:t xml:space="preserve">Output </w:t>
            </w:r>
            <w:r w:rsidR="000003F3" w:rsidRPr="00F132BF">
              <w:rPr>
                <w:rFonts w:asciiTheme="minorHAnsi" w:hAnsiTheme="minorHAnsi"/>
                <w:b/>
                <w:lang w:val="fr-CA"/>
              </w:rPr>
              <w:t>1.1:</w:t>
            </w:r>
          </w:p>
        </w:tc>
        <w:tc>
          <w:tcPr>
            <w:tcW w:w="8225" w:type="dxa"/>
          </w:tcPr>
          <w:p w14:paraId="7BD13248" w14:textId="7ECCF2E5" w:rsidR="000003F3" w:rsidRPr="00B717C4" w:rsidRDefault="00426F87" w:rsidP="000003F3">
            <w:pPr>
              <w:rPr>
                <w:rFonts w:asciiTheme="minorHAnsi" w:hAnsiTheme="minorHAnsi"/>
              </w:rPr>
            </w:pPr>
            <w:r>
              <w:t>Revitalization</w:t>
            </w:r>
            <w:r w:rsidR="000003F3" w:rsidRPr="00330D6B">
              <w:t xml:space="preserve"> of </w:t>
            </w:r>
            <w:r w:rsidRPr="00330D6B">
              <w:t xml:space="preserve">the Environmental Management </w:t>
            </w:r>
            <w:r w:rsidR="000003F3" w:rsidRPr="00330D6B">
              <w:t>Information System (EMIS) and the Local Environmental Information System (</w:t>
            </w:r>
            <w:r w:rsidR="001F39E1">
              <w:t>LEIS</w:t>
            </w:r>
            <w:r w:rsidR="000003F3" w:rsidRPr="00330D6B">
              <w:t>) of Burkina Faso.</w:t>
            </w:r>
          </w:p>
        </w:tc>
      </w:tr>
      <w:tr w:rsidR="000003F3" w:rsidRPr="00317A3D" w14:paraId="6BCBBB07" w14:textId="77777777" w:rsidTr="00F132BF">
        <w:trPr>
          <w:trHeight w:val="828"/>
        </w:trPr>
        <w:tc>
          <w:tcPr>
            <w:tcW w:w="955" w:type="dxa"/>
          </w:tcPr>
          <w:p w14:paraId="6F391DF2" w14:textId="780BCD67"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1.2:</w:t>
            </w:r>
          </w:p>
        </w:tc>
        <w:tc>
          <w:tcPr>
            <w:tcW w:w="8225" w:type="dxa"/>
          </w:tcPr>
          <w:p w14:paraId="7D3EC2FF" w14:textId="3BC10E15" w:rsidR="000003F3" w:rsidRPr="00B717C4" w:rsidRDefault="000003F3" w:rsidP="000003F3">
            <w:pPr>
              <w:pStyle w:val="Commentaire"/>
              <w:rPr>
                <w:rFonts w:asciiTheme="minorHAnsi" w:eastAsia="Calibri" w:hAnsiTheme="minorHAnsi"/>
                <w:sz w:val="22"/>
                <w:szCs w:val="22"/>
              </w:rPr>
            </w:pPr>
            <w:r w:rsidRPr="00426F87">
              <w:rPr>
                <w:rFonts w:ascii="Calibri" w:eastAsia="Calibri" w:hAnsi="Calibri" w:cs="Calibri"/>
                <w:sz w:val="22"/>
                <w:szCs w:val="22"/>
              </w:rPr>
              <w:t>Within EMIS, improved data collection protocols and standards leading to the harmonization and availability of effective CBD, CCD, UNFCCC and other MEA information are signed by the relevant partners and implemented.</w:t>
            </w:r>
          </w:p>
        </w:tc>
      </w:tr>
      <w:tr w:rsidR="000003F3" w:rsidRPr="00317A3D" w14:paraId="17588D24" w14:textId="77777777" w:rsidTr="00F132BF">
        <w:tc>
          <w:tcPr>
            <w:tcW w:w="955" w:type="dxa"/>
          </w:tcPr>
          <w:p w14:paraId="01D2E845" w14:textId="77D3ED43"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1.3:</w:t>
            </w:r>
            <w:r w:rsidR="000003F3" w:rsidRPr="00F132BF">
              <w:rPr>
                <w:rFonts w:asciiTheme="minorHAnsi" w:hAnsiTheme="minorHAnsi"/>
                <w:b/>
                <w:lang w:val="fr-CA"/>
              </w:rPr>
              <w:tab/>
            </w:r>
          </w:p>
        </w:tc>
        <w:tc>
          <w:tcPr>
            <w:tcW w:w="8225" w:type="dxa"/>
          </w:tcPr>
          <w:p w14:paraId="132541C3" w14:textId="3473059A" w:rsidR="000003F3" w:rsidRPr="00B717C4" w:rsidRDefault="000003F3" w:rsidP="000003F3">
            <w:pPr>
              <w:pStyle w:val="Sansinterligne"/>
              <w:rPr>
                <w:rFonts w:eastAsia="Calibri"/>
                <w:kern w:val="0"/>
                <w:sz w:val="22"/>
                <w:lang w:eastAsia="en-US"/>
              </w:rPr>
            </w:pPr>
            <w:r w:rsidRPr="00330D6B">
              <w:t>As a key element of the EMIS, an Environment Observatory technically and materially strengthened to serve as a coordinated and sustainable mechanism for collecting and storing data / information and to enable effective national reporting to the conventions.</w:t>
            </w:r>
          </w:p>
        </w:tc>
      </w:tr>
      <w:tr w:rsidR="000003F3" w:rsidRPr="00317A3D" w14:paraId="569728F5" w14:textId="77777777" w:rsidTr="00F132BF">
        <w:trPr>
          <w:trHeight w:val="1061"/>
        </w:trPr>
        <w:tc>
          <w:tcPr>
            <w:tcW w:w="955" w:type="dxa"/>
          </w:tcPr>
          <w:p w14:paraId="3B2B6A81" w14:textId="1842257E"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Pr="00F132BF">
              <w:rPr>
                <w:rFonts w:asciiTheme="minorHAnsi" w:hAnsiTheme="minorHAnsi"/>
                <w:b/>
                <w:lang w:val="fr-CA"/>
              </w:rPr>
              <w:t>1.4</w:t>
            </w:r>
            <w:r w:rsidR="000003F3" w:rsidRPr="00F132BF">
              <w:rPr>
                <w:rFonts w:asciiTheme="minorHAnsi" w:hAnsiTheme="minorHAnsi"/>
                <w:b/>
                <w:lang w:val="fr-CA"/>
              </w:rPr>
              <w:t>:</w:t>
            </w:r>
          </w:p>
        </w:tc>
        <w:tc>
          <w:tcPr>
            <w:tcW w:w="8225" w:type="dxa"/>
          </w:tcPr>
          <w:p w14:paraId="0BA1BB32" w14:textId="0CA555CF" w:rsidR="000003F3" w:rsidRPr="00B717C4" w:rsidRDefault="000003F3" w:rsidP="000003F3">
            <w:pPr>
              <w:pStyle w:val="Sansinterligne"/>
              <w:rPr>
                <w:rFonts w:eastAsia="Calibri"/>
                <w:kern w:val="0"/>
                <w:sz w:val="22"/>
                <w:lang w:eastAsia="en-US"/>
              </w:rPr>
            </w:pPr>
            <w:r w:rsidRPr="00330D6B">
              <w:t>A set of cross-cutting global environmental knowledge materials covering the three Conventions (</w:t>
            </w:r>
            <w:proofErr w:type="spellStart"/>
            <w:r w:rsidRPr="00330D6B">
              <w:t>eg</w:t>
            </w:r>
            <w:proofErr w:type="spellEnd"/>
            <w:r w:rsidRPr="00330D6B">
              <w:t xml:space="preserve"> maps, indicator framework, </w:t>
            </w:r>
            <w:r w:rsidR="0044594B">
              <w:t>P</w:t>
            </w:r>
            <w:r w:rsidRPr="00330D6B">
              <w:t>ressure-</w:t>
            </w:r>
            <w:r w:rsidR="0044594B">
              <w:t>State-</w:t>
            </w:r>
            <w:proofErr w:type="spellStart"/>
            <w:r w:rsidR="0044594B">
              <w:t>R</w:t>
            </w:r>
            <w:r w:rsidRPr="00330D6B">
              <w:t>sponse</w:t>
            </w:r>
            <w:proofErr w:type="spellEnd"/>
            <w:r w:rsidRPr="00330D6B">
              <w:t xml:space="preserve"> surveys) that each respond to a clear user need and are produced on a financially sustainable basis.</w:t>
            </w:r>
          </w:p>
        </w:tc>
      </w:tr>
      <w:tr w:rsidR="00BA4051" w:rsidRPr="00317A3D" w14:paraId="447A2B81" w14:textId="77777777" w:rsidTr="00F27E74">
        <w:tc>
          <w:tcPr>
            <w:tcW w:w="9180" w:type="dxa"/>
            <w:gridSpan w:val="2"/>
            <w:shd w:val="clear" w:color="auto" w:fill="D9D9D9" w:themeFill="background1" w:themeFillShade="D9"/>
          </w:tcPr>
          <w:p w14:paraId="000B16E6" w14:textId="4A0559B7" w:rsidR="00BA4051" w:rsidRPr="00B717C4" w:rsidRDefault="00426F87" w:rsidP="00F132BF">
            <w:pPr>
              <w:rPr>
                <w:rFonts w:asciiTheme="minorHAnsi" w:eastAsia="MS Mincho" w:hAnsiTheme="minorHAnsi"/>
                <w:b/>
              </w:rPr>
            </w:pPr>
            <w:r w:rsidRPr="00B717C4">
              <w:rPr>
                <w:rFonts w:asciiTheme="minorHAnsi" w:hAnsiTheme="minorHAnsi"/>
                <w:b/>
              </w:rPr>
              <w:t>Component</w:t>
            </w:r>
            <w:r w:rsidRPr="00B717C4">
              <w:rPr>
                <w:rFonts w:asciiTheme="minorHAnsi" w:eastAsia="MS Mincho" w:hAnsiTheme="minorHAnsi"/>
                <w:b/>
              </w:rPr>
              <w:t xml:space="preserve"> 2</w:t>
            </w:r>
            <w:r w:rsidR="00BA4051" w:rsidRPr="00B717C4">
              <w:rPr>
                <w:rFonts w:asciiTheme="minorHAnsi" w:hAnsiTheme="minorHAnsi"/>
                <w:b/>
              </w:rPr>
              <w:t xml:space="preserve">: </w:t>
            </w:r>
            <w:r w:rsidR="000003F3">
              <w:t xml:space="preserve"> </w:t>
            </w:r>
            <w:r w:rsidR="000003F3" w:rsidRPr="00B717C4">
              <w:rPr>
                <w:rFonts w:asciiTheme="minorHAnsi" w:hAnsiTheme="minorHAnsi"/>
              </w:rPr>
              <w:t xml:space="preserve">Integrating the global environment into local planning for sustainable </w:t>
            </w:r>
            <w:r w:rsidR="0044594B" w:rsidRPr="00B717C4">
              <w:rPr>
                <w:rFonts w:asciiTheme="minorHAnsi" w:hAnsiTheme="minorHAnsi"/>
              </w:rPr>
              <w:t>development.</w:t>
            </w:r>
          </w:p>
        </w:tc>
      </w:tr>
      <w:tr w:rsidR="00BA4051" w:rsidRPr="00317A3D" w14:paraId="4615602F" w14:textId="77777777" w:rsidTr="0090102C">
        <w:trPr>
          <w:trHeight w:val="820"/>
        </w:trPr>
        <w:tc>
          <w:tcPr>
            <w:tcW w:w="9180" w:type="dxa"/>
            <w:gridSpan w:val="2"/>
            <w:shd w:val="clear" w:color="auto" w:fill="002060"/>
          </w:tcPr>
          <w:p w14:paraId="1DE3C550" w14:textId="1019ABD5" w:rsidR="00BA4051" w:rsidRPr="00B717C4" w:rsidRDefault="00426F87" w:rsidP="00F132BF">
            <w:pPr>
              <w:pStyle w:val="Sansinterligne"/>
              <w:rPr>
                <w:rFonts w:eastAsia="MS Mincho"/>
                <w:b/>
                <w:sz w:val="22"/>
                <w:lang w:eastAsia="fr-FR"/>
              </w:rPr>
            </w:pPr>
            <w:r w:rsidRPr="00B717C4">
              <w:rPr>
                <w:rFonts w:eastAsia="MS Mincho"/>
                <w:b/>
                <w:kern w:val="0"/>
                <w:sz w:val="22"/>
                <w:lang w:eastAsia="fr-FR"/>
              </w:rPr>
              <w:t>Outcome</w:t>
            </w:r>
            <w:r w:rsidR="00BA4051" w:rsidRPr="00B717C4">
              <w:rPr>
                <w:rFonts w:eastAsia="MS Mincho"/>
                <w:b/>
                <w:kern w:val="0"/>
                <w:sz w:val="22"/>
                <w:lang w:eastAsia="fr-FR"/>
              </w:rPr>
              <w:t xml:space="preserve"> 2</w:t>
            </w:r>
            <w:r w:rsidR="00BA4051" w:rsidRPr="00B717C4">
              <w:rPr>
                <w:rFonts w:eastAsia="Calibri"/>
                <w:b/>
                <w:kern w:val="0"/>
                <w:sz w:val="22"/>
                <w:lang w:eastAsia="fr-FR"/>
              </w:rPr>
              <w:t>:</w:t>
            </w:r>
            <w:r w:rsidR="00BA4051" w:rsidRPr="00B717C4">
              <w:rPr>
                <w:rFonts w:eastAsia="MS Mincho"/>
                <w:b/>
                <w:sz w:val="22"/>
                <w:lang w:eastAsia="fr-FR"/>
              </w:rPr>
              <w:t xml:space="preserve"> </w:t>
            </w:r>
            <w:r w:rsidR="000003F3" w:rsidRPr="00B717C4">
              <w:rPr>
                <w:rFonts w:eastAsia="Calibri"/>
                <w:kern w:val="0"/>
                <w:sz w:val="22"/>
                <w:lang w:eastAsia="en-US"/>
              </w:rPr>
              <w:t>Institutional planning capacities are strengthened for the implementation of development processes that contribute to the implementation of the Rio Conventions and generate benefits for the global environment</w:t>
            </w:r>
            <w:r w:rsidR="00F27E74" w:rsidRPr="00B717C4">
              <w:rPr>
                <w:rFonts w:eastAsia="Calibri"/>
                <w:kern w:val="0"/>
                <w:sz w:val="22"/>
                <w:lang w:eastAsia="en-US"/>
              </w:rPr>
              <w:t>.</w:t>
            </w:r>
          </w:p>
        </w:tc>
      </w:tr>
      <w:tr w:rsidR="000003F3" w:rsidRPr="00317A3D" w14:paraId="1175763B" w14:textId="77777777" w:rsidTr="00F132BF">
        <w:trPr>
          <w:trHeight w:val="531"/>
        </w:trPr>
        <w:tc>
          <w:tcPr>
            <w:tcW w:w="955" w:type="dxa"/>
          </w:tcPr>
          <w:p w14:paraId="3D17C7E9" w14:textId="29DA682B" w:rsidR="000003F3" w:rsidRPr="00F132BF" w:rsidRDefault="00426F87" w:rsidP="000003F3">
            <w:pPr>
              <w:rPr>
                <w:rFonts w:asciiTheme="minorHAnsi" w:hAnsiTheme="minorHAnsi"/>
                <w:lang w:val="fr-CA"/>
              </w:rPr>
            </w:pPr>
            <w:r>
              <w:rPr>
                <w:rFonts w:asciiTheme="minorHAnsi" w:hAnsiTheme="minorHAnsi"/>
                <w:b/>
                <w:lang w:val="fr-CA"/>
              </w:rPr>
              <w:t xml:space="preserve">Output </w:t>
            </w:r>
            <w:r w:rsidRPr="00F132BF">
              <w:rPr>
                <w:rFonts w:asciiTheme="minorHAnsi" w:hAnsiTheme="minorHAnsi"/>
                <w:b/>
                <w:lang w:val="fr-CA"/>
              </w:rPr>
              <w:t>2.1</w:t>
            </w:r>
            <w:r w:rsidR="000003F3" w:rsidRPr="00F132BF">
              <w:rPr>
                <w:rFonts w:asciiTheme="minorHAnsi" w:hAnsiTheme="minorHAnsi"/>
                <w:b/>
                <w:lang w:val="fr-CA"/>
              </w:rPr>
              <w:t>:</w:t>
            </w:r>
          </w:p>
        </w:tc>
        <w:tc>
          <w:tcPr>
            <w:tcW w:w="8225" w:type="dxa"/>
          </w:tcPr>
          <w:p w14:paraId="545D1181" w14:textId="357BB133" w:rsidR="000003F3" w:rsidRPr="00B717C4" w:rsidRDefault="000003F3" w:rsidP="000003F3">
            <w:pPr>
              <w:jc w:val="both"/>
              <w:rPr>
                <w:rFonts w:asciiTheme="minorHAnsi" w:hAnsiTheme="minorHAnsi"/>
              </w:rPr>
            </w:pPr>
            <w:r w:rsidRPr="008720A6">
              <w:t xml:space="preserve">The sustainable development planning guide is updated with modules on previously unreported convention topics such as </w:t>
            </w:r>
            <w:r w:rsidR="0044594B">
              <w:t>BD</w:t>
            </w:r>
            <w:r w:rsidRPr="008720A6">
              <w:t xml:space="preserve">, IWRM, </w:t>
            </w:r>
            <w:proofErr w:type="gramStart"/>
            <w:r w:rsidRPr="008720A6">
              <w:t>POPs</w:t>
            </w:r>
            <w:proofErr w:type="gramEnd"/>
            <w:r w:rsidRPr="008720A6">
              <w:t>.</w:t>
            </w:r>
          </w:p>
        </w:tc>
      </w:tr>
      <w:tr w:rsidR="000003F3" w:rsidRPr="00317A3D" w14:paraId="71FF8DE4" w14:textId="77777777" w:rsidTr="00F132BF">
        <w:tc>
          <w:tcPr>
            <w:tcW w:w="955" w:type="dxa"/>
          </w:tcPr>
          <w:p w14:paraId="62456C48" w14:textId="18A17716"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Pr="00F132BF">
              <w:rPr>
                <w:rFonts w:asciiTheme="minorHAnsi" w:hAnsiTheme="minorHAnsi"/>
                <w:b/>
                <w:lang w:val="fr-CA"/>
              </w:rPr>
              <w:t>2.2</w:t>
            </w:r>
            <w:r w:rsidR="000003F3" w:rsidRPr="00F132BF">
              <w:rPr>
                <w:rFonts w:asciiTheme="minorHAnsi" w:hAnsiTheme="minorHAnsi"/>
                <w:b/>
                <w:lang w:val="fr-CA"/>
              </w:rPr>
              <w:t>:</w:t>
            </w:r>
          </w:p>
        </w:tc>
        <w:tc>
          <w:tcPr>
            <w:tcW w:w="8225" w:type="dxa"/>
          </w:tcPr>
          <w:p w14:paraId="1C57DE80" w14:textId="39674DF7" w:rsidR="000003F3" w:rsidRPr="00B717C4" w:rsidRDefault="000003F3" w:rsidP="000003F3">
            <w:pPr>
              <w:rPr>
                <w:rFonts w:asciiTheme="minorHAnsi" w:hAnsiTheme="minorHAnsi"/>
              </w:rPr>
            </w:pPr>
            <w:r w:rsidRPr="008720A6">
              <w:t>An expanded network of experts, strengthened and trained in the use of the Guide and its new modules, with particular emphasis on achieving the objectives of the Rio World Conventions.</w:t>
            </w:r>
          </w:p>
        </w:tc>
      </w:tr>
      <w:tr w:rsidR="000003F3" w:rsidRPr="00317A3D" w14:paraId="0203D374" w14:textId="77777777" w:rsidTr="00F132BF">
        <w:trPr>
          <w:trHeight w:val="628"/>
        </w:trPr>
        <w:tc>
          <w:tcPr>
            <w:tcW w:w="955" w:type="dxa"/>
          </w:tcPr>
          <w:p w14:paraId="73F36946" w14:textId="63D2BCB8"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Pr="00F132BF">
              <w:rPr>
                <w:rFonts w:asciiTheme="minorHAnsi" w:hAnsiTheme="minorHAnsi"/>
                <w:b/>
                <w:lang w:val="fr-CA"/>
              </w:rPr>
              <w:t>2.3</w:t>
            </w:r>
            <w:r w:rsidR="000003F3" w:rsidRPr="00F132BF">
              <w:rPr>
                <w:rFonts w:asciiTheme="minorHAnsi" w:hAnsiTheme="minorHAnsi"/>
                <w:b/>
                <w:lang w:val="fr-CA"/>
              </w:rPr>
              <w:t>:</w:t>
            </w:r>
          </w:p>
        </w:tc>
        <w:tc>
          <w:tcPr>
            <w:tcW w:w="8225" w:type="dxa"/>
          </w:tcPr>
          <w:p w14:paraId="5C1A8F99" w14:textId="29B52B39" w:rsidR="000003F3" w:rsidRPr="00B717C4" w:rsidRDefault="000003F3" w:rsidP="000003F3">
            <w:pPr>
              <w:pStyle w:val="Sansinterligne"/>
              <w:rPr>
                <w:rFonts w:eastAsia="Calibri"/>
                <w:b/>
                <w:bCs/>
                <w:sz w:val="22"/>
                <w:lang w:eastAsia="en-US"/>
              </w:rPr>
            </w:pPr>
            <w:r w:rsidRPr="008720A6">
              <w:t>Practical application of the Guide in support of the development of local development plans to contribute to the implementation of the three Rio Conventions.</w:t>
            </w:r>
          </w:p>
        </w:tc>
      </w:tr>
      <w:tr w:rsidR="000003F3" w:rsidRPr="00317A3D" w14:paraId="4E78FA70" w14:textId="77777777" w:rsidTr="00F132BF">
        <w:tc>
          <w:tcPr>
            <w:tcW w:w="955" w:type="dxa"/>
          </w:tcPr>
          <w:p w14:paraId="67D3A7B6" w14:textId="10BEF3E2"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 xml:space="preserve">2.4. </w:t>
            </w:r>
          </w:p>
        </w:tc>
        <w:tc>
          <w:tcPr>
            <w:tcW w:w="8225" w:type="dxa"/>
          </w:tcPr>
          <w:p w14:paraId="3DD5CF28" w14:textId="33CB42E3" w:rsidR="000003F3" w:rsidRPr="00B717C4" w:rsidRDefault="000003F3" w:rsidP="000003F3">
            <w:pPr>
              <w:pStyle w:val="Sansinterligne"/>
              <w:rPr>
                <w:rFonts w:eastAsia="Calibri"/>
                <w:kern w:val="0"/>
                <w:sz w:val="22"/>
                <w:lang w:eastAsia="en-US"/>
              </w:rPr>
            </w:pPr>
            <w:r w:rsidRPr="008720A6">
              <w:t>Global environmental benefits achieved through the implementation of modified plans and programs.</w:t>
            </w:r>
          </w:p>
        </w:tc>
      </w:tr>
      <w:tr w:rsidR="000003F3" w:rsidRPr="00317A3D" w14:paraId="595ADEA1" w14:textId="77777777" w:rsidTr="00F132BF">
        <w:tc>
          <w:tcPr>
            <w:tcW w:w="955" w:type="dxa"/>
          </w:tcPr>
          <w:p w14:paraId="122C6A6A" w14:textId="76A154E2"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2.5.</w:t>
            </w:r>
          </w:p>
        </w:tc>
        <w:tc>
          <w:tcPr>
            <w:tcW w:w="8225" w:type="dxa"/>
          </w:tcPr>
          <w:p w14:paraId="4CFB222C" w14:textId="653C3E59" w:rsidR="000003F3" w:rsidRPr="00B717C4" w:rsidRDefault="000003F3" w:rsidP="000003F3">
            <w:pPr>
              <w:pStyle w:val="Sansinterligne"/>
              <w:rPr>
                <w:rFonts w:eastAsia="Calibri"/>
                <w:kern w:val="0"/>
                <w:sz w:val="22"/>
                <w:lang w:eastAsia="en-US"/>
              </w:rPr>
            </w:pPr>
            <w:r w:rsidRPr="008720A6">
              <w:t>Legislation and sustainable financing mechanism to formalize the use of the Guide, prepared and presented to the government.</w:t>
            </w:r>
          </w:p>
        </w:tc>
      </w:tr>
    </w:tbl>
    <w:p w14:paraId="0E1BAEDE" w14:textId="77777777" w:rsidR="00BA4051" w:rsidRPr="00B717C4" w:rsidRDefault="00BA4051" w:rsidP="00902C2E">
      <w:pPr>
        <w:pStyle w:val="Corpsdetexte"/>
        <w:rPr>
          <w:b/>
        </w:rPr>
      </w:pPr>
    </w:p>
    <w:p w14:paraId="57102F19" w14:textId="77777777" w:rsidR="00BA4051" w:rsidRPr="00B717C4" w:rsidRDefault="00BA4051" w:rsidP="00902C2E">
      <w:pPr>
        <w:pStyle w:val="Corpsdetexte"/>
        <w:rPr>
          <w:sz w:val="24"/>
          <w:szCs w:val="24"/>
        </w:rPr>
      </w:pPr>
    </w:p>
    <w:p w14:paraId="22EBB19E" w14:textId="77777777" w:rsidR="00C4076F" w:rsidRPr="00B717C4" w:rsidRDefault="00C4076F">
      <w:pPr>
        <w:spacing w:before="43" w:after="42"/>
        <w:ind w:left="1115"/>
        <w:rPr>
          <w:b/>
        </w:rPr>
      </w:pPr>
    </w:p>
    <w:p w14:paraId="4709C494" w14:textId="77777777" w:rsidR="00C4076F" w:rsidRPr="00B717C4" w:rsidRDefault="00C4076F">
      <w:pPr>
        <w:rPr>
          <w:sz w:val="20"/>
        </w:rPr>
        <w:sectPr w:rsidR="00C4076F" w:rsidRPr="00B717C4">
          <w:footerReference w:type="default" r:id="rId17"/>
          <w:pgSz w:w="11900" w:h="16840"/>
          <w:pgMar w:top="1380" w:right="160" w:bottom="1420" w:left="300" w:header="0" w:footer="1214" w:gutter="0"/>
          <w:cols w:space="720"/>
        </w:sectPr>
      </w:pPr>
    </w:p>
    <w:p w14:paraId="5CC734DC" w14:textId="22AEA84E" w:rsidR="00C4076F" w:rsidRPr="00EA5491" w:rsidRDefault="000003F3" w:rsidP="00F132BF">
      <w:pPr>
        <w:pStyle w:val="Titre1"/>
        <w:spacing w:line="276" w:lineRule="auto"/>
        <w:ind w:hanging="333"/>
      </w:pPr>
      <w:bookmarkStart w:id="20" w:name="_Toc9427988"/>
      <w:r w:rsidRPr="000003F3">
        <w:rPr>
          <w:spacing w:val="-10"/>
        </w:rPr>
        <w:lastRenderedPageBreak/>
        <w:t>FINDINGS AND ANALYZES</w:t>
      </w:r>
      <w:bookmarkEnd w:id="20"/>
    </w:p>
    <w:p w14:paraId="6143C69E" w14:textId="4D2CFAD9" w:rsidR="00C4076F" w:rsidRPr="00EA5491" w:rsidRDefault="008D04CA" w:rsidP="008D04CA">
      <w:pPr>
        <w:pStyle w:val="Titre2"/>
      </w:pPr>
      <w:r>
        <w:t xml:space="preserve">                    </w:t>
      </w:r>
      <w:bookmarkStart w:id="21" w:name="_Toc9427989"/>
      <w:r>
        <w:t xml:space="preserve">3.1   </w:t>
      </w:r>
      <w:r w:rsidR="000003F3" w:rsidRPr="000003F3">
        <w:t>Project design / formulation</w:t>
      </w:r>
      <w:bookmarkEnd w:id="21"/>
    </w:p>
    <w:p w14:paraId="00278E6B" w14:textId="4DAB9BC4" w:rsidR="00C4076F" w:rsidRPr="00B717C4" w:rsidRDefault="000003F3" w:rsidP="00F132BF">
      <w:pPr>
        <w:pStyle w:val="Corpsdetexte"/>
        <w:spacing w:before="108" w:line="276" w:lineRule="auto"/>
        <w:ind w:right="1259"/>
        <w:jc w:val="both"/>
        <w:rPr>
          <w:sz w:val="24"/>
          <w:szCs w:val="24"/>
        </w:rPr>
      </w:pPr>
      <w:r w:rsidRPr="00B717C4">
        <w:rPr>
          <w:sz w:val="24"/>
          <w:szCs w:val="24"/>
        </w:rPr>
        <w:t>This is to consider here the important aspects of project design</w:t>
      </w:r>
      <w:r w:rsidR="0044594B" w:rsidRPr="00B717C4">
        <w:rPr>
          <w:sz w:val="24"/>
          <w:szCs w:val="24"/>
        </w:rPr>
        <w:t xml:space="preserve">, that is, </w:t>
      </w:r>
      <w:r w:rsidRPr="00B717C4">
        <w:rPr>
          <w:sz w:val="24"/>
          <w:szCs w:val="24"/>
        </w:rPr>
        <w:t xml:space="preserve">the coherence of the </w:t>
      </w:r>
      <w:r w:rsidR="0044594B" w:rsidRPr="00B717C4">
        <w:rPr>
          <w:sz w:val="24"/>
          <w:szCs w:val="24"/>
        </w:rPr>
        <w:t>items</w:t>
      </w:r>
      <w:r w:rsidRPr="00B717C4">
        <w:rPr>
          <w:sz w:val="24"/>
          <w:szCs w:val="24"/>
        </w:rPr>
        <w:t xml:space="preserve"> of the logical framework of the project</w:t>
      </w:r>
      <w:r w:rsidR="002943A6" w:rsidRPr="00B717C4">
        <w:rPr>
          <w:sz w:val="24"/>
          <w:szCs w:val="24"/>
        </w:rPr>
        <w:t>.</w:t>
      </w:r>
    </w:p>
    <w:p w14:paraId="088F4B62" w14:textId="0EAA0F8A" w:rsidR="00736151" w:rsidRPr="00B717C4" w:rsidRDefault="005D6231" w:rsidP="005D6231">
      <w:pPr>
        <w:pStyle w:val="Titre3"/>
        <w:tabs>
          <w:tab w:val="left" w:pos="1755"/>
        </w:tabs>
        <w:spacing w:before="125" w:line="276" w:lineRule="auto"/>
        <w:rPr>
          <w:lang w:val="en-US"/>
        </w:rPr>
      </w:pPr>
      <w:bookmarkStart w:id="22" w:name="_Toc9427990"/>
      <w:r w:rsidRPr="00B717C4">
        <w:rPr>
          <w:lang w:val="en-US"/>
        </w:rPr>
        <w:t xml:space="preserve">3.1.1   </w:t>
      </w:r>
      <w:r w:rsidR="000003F3" w:rsidRPr="00B717C4">
        <w:rPr>
          <w:lang w:val="en-US"/>
        </w:rPr>
        <w:t>Analysis of the project's logical framework approach</w:t>
      </w:r>
      <w:bookmarkEnd w:id="22"/>
    </w:p>
    <w:p w14:paraId="7C4B9E07" w14:textId="0C3A1C74" w:rsidR="008A1311" w:rsidRPr="00B717C4" w:rsidRDefault="000003F3" w:rsidP="004A65CD">
      <w:pPr>
        <w:pStyle w:val="Corpsdetexte"/>
        <w:spacing w:line="276" w:lineRule="auto"/>
        <w:ind w:right="1180"/>
        <w:jc w:val="both"/>
        <w:rPr>
          <w:rFonts w:asciiTheme="minorHAnsi" w:hAnsiTheme="minorHAnsi"/>
          <w:sz w:val="24"/>
          <w:szCs w:val="24"/>
        </w:rPr>
      </w:pPr>
      <w:r w:rsidRPr="00B717C4">
        <w:rPr>
          <w:sz w:val="24"/>
          <w:szCs w:val="24"/>
        </w:rPr>
        <w:t xml:space="preserve">In the first place, it seems important to highlight a </w:t>
      </w:r>
      <w:r w:rsidR="0044594B" w:rsidRPr="00B717C4">
        <w:rPr>
          <w:sz w:val="24"/>
          <w:szCs w:val="24"/>
        </w:rPr>
        <w:t>substantial issue.</w:t>
      </w:r>
      <w:r w:rsidRPr="00B717C4">
        <w:rPr>
          <w:sz w:val="24"/>
          <w:szCs w:val="24"/>
        </w:rPr>
        <w:t xml:space="preserve"> The logical framework in PRODOC was developed in English which is not the official language of the local party. Many of the indicators in the English version have not been fully </w:t>
      </w:r>
      <w:r w:rsidR="0044594B" w:rsidRPr="00B717C4">
        <w:rPr>
          <w:sz w:val="24"/>
          <w:szCs w:val="24"/>
        </w:rPr>
        <w:t xml:space="preserve">well </w:t>
      </w:r>
      <w:r w:rsidRPr="00B717C4">
        <w:rPr>
          <w:sz w:val="24"/>
          <w:szCs w:val="24"/>
        </w:rPr>
        <w:t xml:space="preserve">translated into French and one indicator has even been forgotten (see section 2.4). Understanding the indicators is therefore difficult. In fact, even the title of the project has suffered from translation. The appropriate title in French should have read as follows: "Creating global environmental benefits through the </w:t>
      </w:r>
      <w:r w:rsidR="009A5C49" w:rsidRPr="00B717C4">
        <w:rPr>
          <w:sz w:val="24"/>
          <w:szCs w:val="24"/>
        </w:rPr>
        <w:t>establishment</w:t>
      </w:r>
      <w:r w:rsidRPr="00B717C4">
        <w:rPr>
          <w:sz w:val="24"/>
          <w:szCs w:val="24"/>
        </w:rPr>
        <w:t xml:space="preserve"> of better planning and decision-making systems at the local level in Burkina Faso". I</w:t>
      </w:r>
      <w:r w:rsidR="009A5C49" w:rsidRPr="00B717C4">
        <w:rPr>
          <w:sz w:val="24"/>
          <w:szCs w:val="24"/>
        </w:rPr>
        <w:t>ncorrect</w:t>
      </w:r>
      <w:r w:rsidRPr="00B717C4">
        <w:rPr>
          <w:sz w:val="24"/>
          <w:szCs w:val="24"/>
        </w:rPr>
        <w:t xml:space="preserve"> translation explains why at the local level the project is known as ANCR2 by stakeholders</w:t>
      </w:r>
      <w:r w:rsidR="00736151" w:rsidRPr="00B717C4">
        <w:rPr>
          <w:rFonts w:asciiTheme="minorHAnsi" w:hAnsiTheme="minorHAnsi"/>
          <w:sz w:val="24"/>
          <w:szCs w:val="24"/>
        </w:rPr>
        <w:t xml:space="preserve">. </w:t>
      </w:r>
    </w:p>
    <w:p w14:paraId="7BFA804B" w14:textId="77777777" w:rsidR="00736151" w:rsidRPr="00B717C4" w:rsidRDefault="00736151" w:rsidP="00DC536A">
      <w:pPr>
        <w:pStyle w:val="Titre4"/>
        <w:rPr>
          <w:b/>
          <w:sz w:val="10"/>
          <w:szCs w:val="10"/>
          <w:lang w:val="en-US"/>
        </w:rPr>
      </w:pPr>
    </w:p>
    <w:p w14:paraId="5418C7CA" w14:textId="4664E9C0" w:rsidR="00C4076F" w:rsidRPr="00B717C4" w:rsidRDefault="00890D34" w:rsidP="00DC536A">
      <w:pPr>
        <w:pStyle w:val="Titre4"/>
        <w:rPr>
          <w:b/>
          <w:lang w:val="en-US"/>
        </w:rPr>
      </w:pPr>
      <w:r w:rsidRPr="00B717C4">
        <w:rPr>
          <w:b/>
          <w:lang w:val="en-US"/>
        </w:rPr>
        <w:t xml:space="preserve">3.1.1.1 </w:t>
      </w:r>
      <w:r w:rsidR="000003F3" w:rsidRPr="00B717C4">
        <w:rPr>
          <w:b/>
          <w:lang w:val="en-US"/>
        </w:rPr>
        <w:t xml:space="preserve">Consistency of objectives and expected </w:t>
      </w:r>
      <w:r w:rsidR="009A5C49" w:rsidRPr="00B717C4">
        <w:rPr>
          <w:b/>
          <w:lang w:val="en-US"/>
        </w:rPr>
        <w:t>outcomes</w:t>
      </w:r>
    </w:p>
    <w:p w14:paraId="55B564AD" w14:textId="74D13AA3" w:rsidR="00074025" w:rsidRPr="00B717C4" w:rsidRDefault="005F0D00" w:rsidP="004A65CD">
      <w:pPr>
        <w:tabs>
          <w:tab w:val="left" w:pos="1812"/>
        </w:tabs>
        <w:spacing w:before="103" w:line="276" w:lineRule="auto"/>
        <w:ind w:left="1116" w:right="1180"/>
        <w:jc w:val="both"/>
        <w:rPr>
          <w:rFonts w:asciiTheme="minorHAnsi" w:hAnsiTheme="minorHAnsi"/>
          <w:sz w:val="24"/>
          <w:szCs w:val="24"/>
        </w:rPr>
      </w:pPr>
      <w:r w:rsidRPr="00B717C4">
        <w:rPr>
          <w:rFonts w:asciiTheme="minorHAnsi" w:hAnsiTheme="minorHAnsi"/>
          <w:sz w:val="24"/>
          <w:szCs w:val="24"/>
        </w:rPr>
        <w:t xml:space="preserve">The logic of the project to achieve the objectives and </w:t>
      </w:r>
      <w:r w:rsidR="00E64EF9" w:rsidRPr="00B717C4">
        <w:rPr>
          <w:rFonts w:asciiTheme="minorHAnsi" w:hAnsiTheme="minorHAnsi"/>
          <w:sz w:val="24"/>
          <w:szCs w:val="24"/>
        </w:rPr>
        <w:t>outcomes</w:t>
      </w:r>
      <w:r w:rsidRPr="00B717C4">
        <w:rPr>
          <w:rFonts w:asciiTheme="minorHAnsi" w:hAnsiTheme="minorHAnsi"/>
          <w:sz w:val="24"/>
          <w:szCs w:val="24"/>
        </w:rPr>
        <w:t xml:space="preserve"> was good. The overall objective has been clearly divided into two components. For each of these components, expected </w:t>
      </w:r>
      <w:r w:rsidR="00E64EF9" w:rsidRPr="00B717C4">
        <w:rPr>
          <w:rFonts w:asciiTheme="minorHAnsi" w:hAnsiTheme="minorHAnsi"/>
          <w:sz w:val="24"/>
          <w:szCs w:val="24"/>
        </w:rPr>
        <w:t>outcomes</w:t>
      </w:r>
      <w:r w:rsidRPr="00B717C4">
        <w:rPr>
          <w:rFonts w:asciiTheme="minorHAnsi" w:hAnsiTheme="minorHAnsi"/>
          <w:sz w:val="24"/>
          <w:szCs w:val="24"/>
        </w:rPr>
        <w:t xml:space="preserve"> were established, which made it possible to structure the list of activities to be carried out. However, the targets are very numerous and ambitious in terms of the implementation schedule. Also, many of the targets developed could easily have been formulated as indicators. The logical framework also contains the sources of verification but there is a lack of clarity, are the sources for verifying indicators or targets? The project's strategy was to work at two levels in parallel </w:t>
      </w:r>
      <w:r w:rsidR="00E64EF9" w:rsidRPr="00B717C4">
        <w:rPr>
          <w:rFonts w:asciiTheme="minorHAnsi" w:hAnsiTheme="minorHAnsi"/>
          <w:sz w:val="24"/>
          <w:szCs w:val="24"/>
        </w:rPr>
        <w:t xml:space="preserve">both </w:t>
      </w:r>
      <w:r w:rsidRPr="00B717C4">
        <w:rPr>
          <w:rFonts w:asciiTheme="minorHAnsi" w:hAnsiTheme="minorHAnsi"/>
          <w:sz w:val="24"/>
          <w:szCs w:val="24"/>
        </w:rPr>
        <w:t xml:space="preserve">on the data system and capacity building of national and local actors, which was </w:t>
      </w:r>
      <w:r w:rsidR="00E64EF9" w:rsidRPr="00B717C4">
        <w:rPr>
          <w:rFonts w:asciiTheme="minorHAnsi" w:hAnsiTheme="minorHAnsi"/>
          <w:sz w:val="24"/>
          <w:szCs w:val="24"/>
        </w:rPr>
        <w:t>indeed</w:t>
      </w:r>
      <w:r w:rsidRPr="00B717C4">
        <w:rPr>
          <w:rFonts w:asciiTheme="minorHAnsi" w:hAnsiTheme="minorHAnsi"/>
          <w:sz w:val="24"/>
          <w:szCs w:val="24"/>
        </w:rPr>
        <w:t xml:space="preserve"> done. The strategy foresaw in fact a significant participation of the actors of the PNGIM and the communes in order to reach the objectives. The coherence of the project is apparent in the logical framework</w:t>
      </w:r>
      <w:r w:rsidR="004D1656" w:rsidRPr="00B717C4">
        <w:rPr>
          <w:rFonts w:asciiTheme="minorHAnsi" w:hAnsiTheme="minorHAnsi"/>
          <w:sz w:val="24"/>
          <w:szCs w:val="24"/>
        </w:rPr>
        <w:t xml:space="preserve">. </w:t>
      </w:r>
    </w:p>
    <w:p w14:paraId="2AE427F3" w14:textId="77777777" w:rsidR="00A123F2" w:rsidRPr="00B717C4" w:rsidRDefault="00A123F2" w:rsidP="00890D34">
      <w:pPr>
        <w:pStyle w:val="Titre4"/>
        <w:rPr>
          <w:i w:val="0"/>
          <w:sz w:val="10"/>
          <w:szCs w:val="10"/>
          <w:highlight w:val="yellow"/>
          <w:lang w:val="en-US"/>
        </w:rPr>
      </w:pPr>
    </w:p>
    <w:p w14:paraId="0DDD6CB9" w14:textId="50ACA0B8" w:rsidR="00C4076F" w:rsidRPr="00B717C4" w:rsidRDefault="00890D34" w:rsidP="00DC536A">
      <w:pPr>
        <w:pStyle w:val="Titre4"/>
        <w:rPr>
          <w:b/>
          <w:lang w:val="en-US"/>
        </w:rPr>
      </w:pPr>
      <w:r w:rsidRPr="00B717C4">
        <w:rPr>
          <w:b/>
          <w:lang w:val="en-US"/>
        </w:rPr>
        <w:t>3.1.1.</w:t>
      </w:r>
      <w:r w:rsidR="00065053" w:rsidRPr="00B717C4">
        <w:rPr>
          <w:b/>
          <w:lang w:val="en-US"/>
        </w:rPr>
        <w:t>2</w:t>
      </w:r>
      <w:r w:rsidRPr="00B717C4">
        <w:rPr>
          <w:b/>
          <w:lang w:val="en-US"/>
        </w:rPr>
        <w:t xml:space="preserve"> </w:t>
      </w:r>
      <w:r w:rsidR="005F0D00" w:rsidRPr="00B717C4">
        <w:rPr>
          <w:b/>
          <w:lang w:val="en-US"/>
        </w:rPr>
        <w:t>Project indicators</w:t>
      </w:r>
    </w:p>
    <w:p w14:paraId="66D34A89" w14:textId="627CF4B3" w:rsidR="005F0D00"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A significant number of logical framework indicators do not meet the quality criteria of a good</w:t>
      </w:r>
      <w:r w:rsidR="00A327C1" w:rsidRPr="00B717C4">
        <w:rPr>
          <w:rFonts w:asciiTheme="minorHAnsi" w:hAnsiTheme="minorHAnsi"/>
          <w:sz w:val="24"/>
          <w:szCs w:val="24"/>
        </w:rPr>
        <w:t xml:space="preserve"> SMART indicator, that is</w:t>
      </w:r>
      <w:r w:rsidRPr="00B717C4">
        <w:rPr>
          <w:rFonts w:asciiTheme="minorHAnsi" w:hAnsiTheme="minorHAnsi"/>
          <w:sz w:val="24"/>
          <w:szCs w:val="24"/>
        </w:rPr>
        <w:t xml:space="preserve">, specific, measurable, achievable and attributable </w:t>
      </w:r>
      <w:r w:rsidR="00A327C1" w:rsidRPr="00B717C4">
        <w:rPr>
          <w:rFonts w:asciiTheme="minorHAnsi" w:hAnsiTheme="minorHAnsi"/>
          <w:sz w:val="24"/>
          <w:szCs w:val="24"/>
        </w:rPr>
        <w:t xml:space="preserve">and </w:t>
      </w:r>
      <w:r w:rsidRPr="00B717C4">
        <w:rPr>
          <w:rFonts w:asciiTheme="minorHAnsi" w:hAnsiTheme="minorHAnsi"/>
          <w:sz w:val="24"/>
          <w:szCs w:val="24"/>
        </w:rPr>
        <w:t>relevant</w:t>
      </w:r>
      <w:r w:rsidR="00A327C1" w:rsidRPr="00B717C4">
        <w:rPr>
          <w:rFonts w:asciiTheme="minorHAnsi" w:hAnsiTheme="minorHAnsi"/>
          <w:sz w:val="24"/>
          <w:szCs w:val="24"/>
        </w:rPr>
        <w:t>,</w:t>
      </w:r>
      <w:r w:rsidRPr="00B717C4">
        <w:rPr>
          <w:rFonts w:asciiTheme="minorHAnsi" w:hAnsiTheme="minorHAnsi"/>
          <w:sz w:val="24"/>
          <w:szCs w:val="24"/>
        </w:rPr>
        <w:t xml:space="preserve"> realistic</w:t>
      </w:r>
      <w:r w:rsidR="00A327C1" w:rsidRPr="00B717C4">
        <w:rPr>
          <w:rFonts w:asciiTheme="minorHAnsi" w:hAnsiTheme="minorHAnsi"/>
          <w:sz w:val="24"/>
          <w:szCs w:val="24"/>
        </w:rPr>
        <w:t xml:space="preserve"> and </w:t>
      </w:r>
      <w:proofErr w:type="spellStart"/>
      <w:r w:rsidR="00A327C1" w:rsidRPr="00B717C4">
        <w:rPr>
          <w:rFonts w:asciiTheme="minorHAnsi" w:hAnsiTheme="minorHAnsi"/>
          <w:sz w:val="24"/>
          <w:szCs w:val="24"/>
        </w:rPr>
        <w:t>timebound</w:t>
      </w:r>
      <w:proofErr w:type="spellEnd"/>
      <w:r w:rsidRPr="00B717C4">
        <w:rPr>
          <w:rFonts w:asciiTheme="minorHAnsi" w:hAnsiTheme="minorHAnsi"/>
          <w:sz w:val="24"/>
          <w:szCs w:val="24"/>
        </w:rPr>
        <w:t>, with deadlines that can be targeted over time.</w:t>
      </w:r>
    </w:p>
    <w:p w14:paraId="52DF64F3" w14:textId="0FDB871E" w:rsidR="005F0D00"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 xml:space="preserve">For example, the first indicator (percentage of natural resource management projects by national structures and </w:t>
      </w:r>
      <w:r w:rsidR="00A327C1" w:rsidRPr="00B717C4">
        <w:rPr>
          <w:rFonts w:asciiTheme="minorHAnsi" w:hAnsiTheme="minorHAnsi"/>
          <w:sz w:val="24"/>
          <w:szCs w:val="24"/>
        </w:rPr>
        <w:t>grassroots</w:t>
      </w:r>
      <w:r w:rsidRPr="00B717C4">
        <w:rPr>
          <w:rFonts w:asciiTheme="minorHAnsi" w:hAnsiTheme="minorHAnsi"/>
          <w:sz w:val="24"/>
          <w:szCs w:val="24"/>
        </w:rPr>
        <w:t xml:space="preserve"> communities incorporating MEA guidelines) is not specific. Which national structures are we referring to? </w:t>
      </w:r>
      <w:r w:rsidR="00F062FB" w:rsidRPr="00B717C4">
        <w:rPr>
          <w:rFonts w:asciiTheme="minorHAnsi" w:hAnsiTheme="minorHAnsi"/>
          <w:sz w:val="24"/>
          <w:szCs w:val="24"/>
        </w:rPr>
        <w:t>What</w:t>
      </w:r>
      <w:r w:rsidRPr="00B717C4">
        <w:rPr>
          <w:rFonts w:asciiTheme="minorHAnsi" w:hAnsiTheme="minorHAnsi"/>
          <w:sz w:val="24"/>
          <w:szCs w:val="24"/>
        </w:rPr>
        <w:t xml:space="preserve"> are the </w:t>
      </w:r>
      <w:r w:rsidR="00A327C1" w:rsidRPr="00B717C4">
        <w:rPr>
          <w:rFonts w:asciiTheme="minorHAnsi" w:hAnsiTheme="minorHAnsi"/>
          <w:sz w:val="24"/>
          <w:szCs w:val="24"/>
        </w:rPr>
        <w:t>grassroots</w:t>
      </w:r>
      <w:r w:rsidRPr="00B717C4">
        <w:rPr>
          <w:rFonts w:asciiTheme="minorHAnsi" w:hAnsiTheme="minorHAnsi"/>
          <w:sz w:val="24"/>
          <w:szCs w:val="24"/>
        </w:rPr>
        <w:t xml:space="preserve"> communities? What is the definition of natural resource</w:t>
      </w:r>
      <w:r w:rsidR="00A327C1" w:rsidRPr="00B717C4">
        <w:rPr>
          <w:rFonts w:asciiTheme="minorHAnsi" w:hAnsiTheme="minorHAnsi"/>
          <w:sz w:val="24"/>
          <w:szCs w:val="24"/>
        </w:rPr>
        <w:t>s</w:t>
      </w:r>
      <w:r w:rsidRPr="00B717C4">
        <w:rPr>
          <w:rFonts w:asciiTheme="minorHAnsi" w:hAnsiTheme="minorHAnsi"/>
          <w:sz w:val="24"/>
          <w:szCs w:val="24"/>
        </w:rPr>
        <w:t xml:space="preserve"> management project? The relevance of this indicator is also low. Indeed, the percentage of projects is relevant when compared to a given period in the past, but this is not specified. In addition, the measurability of this indicator is difficult because the projects to be included are not well defined. It would have been more practical </w:t>
      </w:r>
      <w:r w:rsidRPr="00B717C4">
        <w:rPr>
          <w:rFonts w:asciiTheme="minorHAnsi" w:hAnsiTheme="minorHAnsi"/>
          <w:sz w:val="24"/>
          <w:szCs w:val="24"/>
        </w:rPr>
        <w:lastRenderedPageBreak/>
        <w:t xml:space="preserve">to define the indicator </w:t>
      </w:r>
      <w:r w:rsidR="00A327C1" w:rsidRPr="00B717C4">
        <w:rPr>
          <w:rFonts w:asciiTheme="minorHAnsi" w:hAnsiTheme="minorHAnsi"/>
          <w:sz w:val="24"/>
          <w:szCs w:val="24"/>
        </w:rPr>
        <w:t>as follows</w:t>
      </w:r>
      <w:r w:rsidRPr="00B717C4">
        <w:rPr>
          <w:rFonts w:asciiTheme="minorHAnsi" w:hAnsiTheme="minorHAnsi"/>
          <w:sz w:val="24"/>
          <w:szCs w:val="24"/>
        </w:rPr>
        <w:t xml:space="preserve">: "Percentage of the members of the PNGIM using in their projects the guidelines foreseen in the multilateral agreements". Indicators 4, 5, 7, 8, 9, 10 do not meet the SMART criteria. They all suffer from a weakness in </w:t>
      </w:r>
      <w:r w:rsidR="009C0950" w:rsidRPr="00B717C4">
        <w:rPr>
          <w:rFonts w:asciiTheme="minorHAnsi" w:hAnsiTheme="minorHAnsi"/>
          <w:sz w:val="24"/>
          <w:szCs w:val="24"/>
        </w:rPr>
        <w:t xml:space="preserve">terms of </w:t>
      </w:r>
      <w:r w:rsidRPr="00B717C4">
        <w:rPr>
          <w:rFonts w:asciiTheme="minorHAnsi" w:hAnsiTheme="minorHAnsi"/>
          <w:sz w:val="24"/>
          <w:szCs w:val="24"/>
        </w:rPr>
        <w:t xml:space="preserve">measurability. Moreover, they are not specific enough. For Indicator 4, for example, how is improvement measured at the coordination level? Which decentralized agencies do we refer to? Regarding indicator 5, quantitative parameters have not been defined to determine the level of recognition of ONEDD by partners, how many partners are we talking about? What is recognition threshold </w:t>
      </w:r>
      <w:r w:rsidR="009C0950" w:rsidRPr="00B717C4">
        <w:rPr>
          <w:rFonts w:asciiTheme="minorHAnsi" w:hAnsiTheme="minorHAnsi"/>
          <w:sz w:val="24"/>
          <w:szCs w:val="24"/>
        </w:rPr>
        <w:t>sought</w:t>
      </w:r>
      <w:r w:rsidRPr="00B717C4">
        <w:rPr>
          <w:rFonts w:asciiTheme="minorHAnsi" w:hAnsiTheme="minorHAnsi"/>
          <w:sz w:val="24"/>
          <w:szCs w:val="24"/>
        </w:rPr>
        <w:t xml:space="preserve">? For indicator 6, what does "strategic funding" mean? Is this funding available over several years? How many </w:t>
      </w:r>
      <w:r w:rsidR="003A06B3" w:rsidRPr="00B717C4">
        <w:rPr>
          <w:rFonts w:asciiTheme="minorHAnsi" w:hAnsiTheme="minorHAnsi"/>
          <w:sz w:val="24"/>
          <w:szCs w:val="24"/>
        </w:rPr>
        <w:t xml:space="preserve">years? </w:t>
      </w:r>
      <w:r w:rsidRPr="00B717C4">
        <w:rPr>
          <w:rFonts w:asciiTheme="minorHAnsi" w:hAnsiTheme="minorHAnsi"/>
          <w:sz w:val="24"/>
          <w:szCs w:val="24"/>
        </w:rPr>
        <w:t>It would have been more relevant to develop the indicator in the sense of a budget target to</w:t>
      </w:r>
      <w:r w:rsidR="009C0950" w:rsidRPr="00B717C4">
        <w:rPr>
          <w:rFonts w:asciiTheme="minorHAnsi" w:hAnsiTheme="minorHAnsi"/>
          <w:sz w:val="24"/>
          <w:szCs w:val="24"/>
        </w:rPr>
        <w:t xml:space="preserve"> be</w:t>
      </w:r>
      <w:r w:rsidRPr="00B717C4">
        <w:rPr>
          <w:rFonts w:asciiTheme="minorHAnsi" w:hAnsiTheme="minorHAnsi"/>
          <w:sz w:val="24"/>
          <w:szCs w:val="24"/>
        </w:rPr>
        <w:t xml:space="preserve"> achieve</w:t>
      </w:r>
      <w:r w:rsidR="009C0950" w:rsidRPr="00B717C4">
        <w:rPr>
          <w:rFonts w:asciiTheme="minorHAnsi" w:hAnsiTheme="minorHAnsi"/>
          <w:sz w:val="24"/>
          <w:szCs w:val="24"/>
        </w:rPr>
        <w:t>d</w:t>
      </w:r>
      <w:r w:rsidRPr="00B717C4">
        <w:rPr>
          <w:rFonts w:asciiTheme="minorHAnsi" w:hAnsiTheme="minorHAnsi"/>
          <w:sz w:val="24"/>
          <w:szCs w:val="24"/>
        </w:rPr>
        <w:t xml:space="preserve"> over a certain period well defined in time. For Indicator 7, it is not defined how the quality of the reports submitted to the Conventions is evaluated. First, there is not a quality assessment that is systematically done with each report sent. How can an improvement be measured if no quality assessment has been done previously? What are the basics for measuring improvement? For indicator 8, how is the level of awareness measured? This indicator is extremely subjective and, moreover, its evaluation will vary over time according to the users of the environmental information products. For Indicator 9, here again an indicator with a quantitative target could have been defined. For example, </w:t>
      </w:r>
      <w:r w:rsidR="009C0950" w:rsidRPr="00B717C4">
        <w:rPr>
          <w:rFonts w:asciiTheme="minorHAnsi" w:hAnsiTheme="minorHAnsi"/>
          <w:sz w:val="24"/>
          <w:szCs w:val="24"/>
        </w:rPr>
        <w:t xml:space="preserve">the </w:t>
      </w:r>
      <w:r w:rsidRPr="00B717C4">
        <w:rPr>
          <w:rFonts w:asciiTheme="minorHAnsi" w:hAnsiTheme="minorHAnsi"/>
          <w:sz w:val="24"/>
          <w:szCs w:val="24"/>
        </w:rPr>
        <w:t>percentage of project partner stakeholders that benefited from training and outreach activities. For indicator 10, it is not specific enough, what global benefits are we talking about? In addition, it would have been more desirable to develop an indicator with a ratio. A more appropriate indicator would have been, for example, "More than half of local development plans include a module on biodiversity conservation".</w:t>
      </w:r>
    </w:p>
    <w:p w14:paraId="5F30AFCB" w14:textId="714968F4" w:rsidR="005F0D00"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 xml:space="preserve">In short, the indicators, in addition to having </w:t>
      </w:r>
      <w:r w:rsidR="00900EFC" w:rsidRPr="00B717C4">
        <w:rPr>
          <w:rFonts w:asciiTheme="minorHAnsi" w:hAnsiTheme="minorHAnsi"/>
          <w:sz w:val="24"/>
          <w:szCs w:val="24"/>
        </w:rPr>
        <w:t>been incorrectly translated</w:t>
      </w:r>
      <w:r w:rsidRPr="00B717C4">
        <w:rPr>
          <w:rFonts w:asciiTheme="minorHAnsi" w:hAnsiTheme="minorHAnsi"/>
          <w:sz w:val="24"/>
          <w:szCs w:val="24"/>
        </w:rPr>
        <w:t xml:space="preserve">, are not </w:t>
      </w:r>
      <w:r w:rsidR="00900EFC" w:rsidRPr="00B717C4">
        <w:rPr>
          <w:rFonts w:asciiTheme="minorHAnsi" w:hAnsiTheme="minorHAnsi"/>
          <w:sz w:val="24"/>
          <w:szCs w:val="24"/>
        </w:rPr>
        <w:t>focused</w:t>
      </w:r>
      <w:r w:rsidRPr="00B717C4">
        <w:rPr>
          <w:rFonts w:asciiTheme="minorHAnsi" w:hAnsiTheme="minorHAnsi"/>
          <w:sz w:val="24"/>
          <w:szCs w:val="24"/>
        </w:rPr>
        <w:t xml:space="preserve"> enough and many</w:t>
      </w:r>
      <w:r w:rsidR="00900EFC" w:rsidRPr="00B717C4">
        <w:rPr>
          <w:rFonts w:asciiTheme="minorHAnsi" w:hAnsiTheme="minorHAnsi"/>
          <w:sz w:val="24"/>
          <w:szCs w:val="24"/>
        </w:rPr>
        <w:t xml:space="preserve"> of them</w:t>
      </w:r>
      <w:r w:rsidRPr="00B717C4">
        <w:rPr>
          <w:rFonts w:asciiTheme="minorHAnsi" w:hAnsiTheme="minorHAnsi"/>
          <w:sz w:val="24"/>
          <w:szCs w:val="24"/>
        </w:rPr>
        <w:t xml:space="preserve"> </w:t>
      </w:r>
      <w:r w:rsidR="00900EFC" w:rsidRPr="00B717C4">
        <w:rPr>
          <w:rFonts w:asciiTheme="minorHAnsi" w:hAnsiTheme="minorHAnsi"/>
          <w:sz w:val="24"/>
          <w:szCs w:val="24"/>
        </w:rPr>
        <w:t xml:space="preserve">lend themselves to </w:t>
      </w:r>
      <w:r w:rsidRPr="00B717C4">
        <w:rPr>
          <w:rFonts w:asciiTheme="minorHAnsi" w:hAnsiTheme="minorHAnsi"/>
          <w:sz w:val="24"/>
          <w:szCs w:val="24"/>
        </w:rPr>
        <w:t xml:space="preserve">subjectivity </w:t>
      </w:r>
      <w:r w:rsidR="00900EFC" w:rsidRPr="00B717C4">
        <w:rPr>
          <w:rFonts w:asciiTheme="minorHAnsi" w:hAnsiTheme="minorHAnsi"/>
          <w:sz w:val="24"/>
          <w:szCs w:val="24"/>
        </w:rPr>
        <w:t xml:space="preserve">with respect to </w:t>
      </w:r>
      <w:r w:rsidRPr="00B717C4">
        <w:rPr>
          <w:rFonts w:asciiTheme="minorHAnsi" w:hAnsiTheme="minorHAnsi"/>
          <w:sz w:val="24"/>
          <w:szCs w:val="24"/>
        </w:rPr>
        <w:t>their evaluation. More precise indicators could have been developed such as the number of users of the data system at the beginning of the project versus the</w:t>
      </w:r>
      <w:r w:rsidR="00900EFC" w:rsidRPr="00B717C4">
        <w:rPr>
          <w:rFonts w:asciiTheme="minorHAnsi" w:hAnsiTheme="minorHAnsi"/>
          <w:sz w:val="24"/>
          <w:szCs w:val="24"/>
        </w:rPr>
        <w:t xml:space="preserve"> number at the</w:t>
      </w:r>
      <w:r w:rsidRPr="00B717C4">
        <w:rPr>
          <w:rFonts w:asciiTheme="minorHAnsi" w:hAnsiTheme="minorHAnsi"/>
          <w:sz w:val="24"/>
          <w:szCs w:val="24"/>
        </w:rPr>
        <w:t xml:space="preserve"> end of the project, the number of data stored at the beginning of the project versus</w:t>
      </w:r>
      <w:r w:rsidR="00900EFC" w:rsidRPr="00B717C4">
        <w:rPr>
          <w:rFonts w:asciiTheme="minorHAnsi" w:hAnsiTheme="minorHAnsi"/>
          <w:sz w:val="24"/>
          <w:szCs w:val="24"/>
        </w:rPr>
        <w:t xml:space="preserve"> the number</w:t>
      </w:r>
      <w:r w:rsidRPr="00B717C4">
        <w:rPr>
          <w:rFonts w:asciiTheme="minorHAnsi" w:hAnsiTheme="minorHAnsi"/>
          <w:sz w:val="24"/>
          <w:szCs w:val="24"/>
        </w:rPr>
        <w:t xml:space="preserve"> at the end, the number of partnership protocols</w:t>
      </w:r>
      <w:r w:rsidR="00900EFC" w:rsidRPr="00B717C4">
        <w:rPr>
          <w:rFonts w:asciiTheme="minorHAnsi" w:hAnsiTheme="minorHAnsi"/>
          <w:sz w:val="24"/>
          <w:szCs w:val="24"/>
        </w:rPr>
        <w:t xml:space="preserve"> signed, </w:t>
      </w:r>
      <w:r w:rsidRPr="00B717C4">
        <w:rPr>
          <w:rFonts w:asciiTheme="minorHAnsi" w:hAnsiTheme="minorHAnsi"/>
          <w:sz w:val="24"/>
          <w:szCs w:val="24"/>
        </w:rPr>
        <w:t xml:space="preserve">the number of participants in capacity building activities, etc. </w:t>
      </w:r>
      <w:r w:rsidR="00900EFC" w:rsidRPr="00B717C4">
        <w:rPr>
          <w:rFonts w:asciiTheme="minorHAnsi" w:hAnsiTheme="minorHAnsi"/>
          <w:sz w:val="24"/>
          <w:szCs w:val="24"/>
        </w:rPr>
        <w:t>Furthermore</w:t>
      </w:r>
      <w:r w:rsidRPr="00B717C4">
        <w:rPr>
          <w:rFonts w:asciiTheme="minorHAnsi" w:hAnsiTheme="minorHAnsi"/>
          <w:sz w:val="24"/>
          <w:szCs w:val="24"/>
        </w:rPr>
        <w:t>, none of the indicators developed refer to gender equality and women's empowerment.</w:t>
      </w:r>
    </w:p>
    <w:p w14:paraId="78764362" w14:textId="6179655A" w:rsidR="004D1656"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It should be noted that the project team included 42 performance indicators in the 2015-2018 activity report. These la</w:t>
      </w:r>
      <w:r w:rsidR="00900EFC" w:rsidRPr="00B717C4">
        <w:rPr>
          <w:rFonts w:asciiTheme="minorHAnsi" w:hAnsiTheme="minorHAnsi"/>
          <w:sz w:val="24"/>
          <w:szCs w:val="24"/>
        </w:rPr>
        <w:t>tter</w:t>
      </w:r>
      <w:r w:rsidRPr="00B717C4">
        <w:rPr>
          <w:rFonts w:asciiTheme="minorHAnsi" w:hAnsiTheme="minorHAnsi"/>
          <w:sz w:val="24"/>
          <w:szCs w:val="24"/>
        </w:rPr>
        <w:t xml:space="preserve"> indicators were developed by the team </w:t>
      </w:r>
      <w:r w:rsidR="00900EFC" w:rsidRPr="00B717C4">
        <w:rPr>
          <w:rFonts w:asciiTheme="minorHAnsi" w:hAnsiTheme="minorHAnsi"/>
          <w:sz w:val="24"/>
          <w:szCs w:val="24"/>
        </w:rPr>
        <w:t xml:space="preserve">in the course of the </w:t>
      </w:r>
      <w:proofErr w:type="spellStart"/>
      <w:r w:rsidR="00900EFC" w:rsidRPr="00B717C4">
        <w:rPr>
          <w:rFonts w:asciiTheme="minorHAnsi" w:hAnsiTheme="minorHAnsi"/>
          <w:sz w:val="24"/>
          <w:szCs w:val="24"/>
        </w:rPr>
        <w:t>poroject</w:t>
      </w:r>
      <w:proofErr w:type="spellEnd"/>
      <w:r w:rsidR="00900EFC" w:rsidRPr="00B717C4">
        <w:rPr>
          <w:rFonts w:asciiTheme="minorHAnsi" w:hAnsiTheme="minorHAnsi"/>
          <w:sz w:val="24"/>
          <w:szCs w:val="24"/>
        </w:rPr>
        <w:t xml:space="preserve"> i</w:t>
      </w:r>
      <w:r w:rsidRPr="00B717C4">
        <w:rPr>
          <w:rFonts w:asciiTheme="minorHAnsi" w:hAnsiTheme="minorHAnsi"/>
          <w:sz w:val="24"/>
          <w:szCs w:val="24"/>
        </w:rPr>
        <w:t xml:space="preserve">n order to </w:t>
      </w:r>
      <w:r w:rsidR="00797768" w:rsidRPr="00B717C4">
        <w:rPr>
          <w:rFonts w:asciiTheme="minorHAnsi" w:hAnsiTheme="minorHAnsi"/>
          <w:sz w:val="24"/>
          <w:szCs w:val="24"/>
        </w:rPr>
        <w:t xml:space="preserve">mitigate the weaknesses </w:t>
      </w:r>
      <w:r w:rsidRPr="00B717C4">
        <w:rPr>
          <w:rFonts w:asciiTheme="minorHAnsi" w:hAnsiTheme="minorHAnsi"/>
          <w:sz w:val="24"/>
          <w:szCs w:val="24"/>
        </w:rPr>
        <w:t xml:space="preserve">of the indicators presented in the logical framework, which proved to be unsuitable for assessing the actual situation of the project. This final evaluation follows the indicators developed in the logical framework. The gaps in these indicators make it more difficult to evaluate the </w:t>
      </w:r>
      <w:r w:rsidR="00797768" w:rsidRPr="00B717C4">
        <w:rPr>
          <w:rFonts w:asciiTheme="minorHAnsi" w:hAnsiTheme="minorHAnsi"/>
          <w:sz w:val="24"/>
          <w:szCs w:val="24"/>
        </w:rPr>
        <w:t>outcomes.</w:t>
      </w:r>
      <w:r w:rsidR="00F4583A" w:rsidRPr="00B717C4">
        <w:rPr>
          <w:rFonts w:asciiTheme="minorHAnsi" w:hAnsiTheme="minorHAnsi"/>
          <w:sz w:val="24"/>
          <w:szCs w:val="24"/>
        </w:rPr>
        <w:t xml:space="preserve"> </w:t>
      </w:r>
    </w:p>
    <w:p w14:paraId="6C03F711" w14:textId="77777777" w:rsidR="004D1656" w:rsidRPr="00B717C4" w:rsidRDefault="004D1656" w:rsidP="008F4379">
      <w:pPr>
        <w:spacing w:line="276" w:lineRule="auto"/>
        <w:ind w:left="1115" w:right="1270"/>
        <w:jc w:val="both"/>
        <w:rPr>
          <w:i/>
          <w:sz w:val="10"/>
          <w:szCs w:val="10"/>
        </w:rPr>
      </w:pPr>
    </w:p>
    <w:p w14:paraId="6F2A39BD" w14:textId="7BB15808" w:rsidR="00C4076F" w:rsidRPr="00B717C4" w:rsidRDefault="005D6231" w:rsidP="008F4379">
      <w:pPr>
        <w:pStyle w:val="Titre3"/>
        <w:spacing w:line="276" w:lineRule="auto"/>
        <w:ind w:right="1270"/>
        <w:rPr>
          <w:lang w:val="en-US"/>
        </w:rPr>
      </w:pPr>
      <w:bookmarkStart w:id="23" w:name="_Toc9427991"/>
      <w:r w:rsidRPr="00B717C4">
        <w:rPr>
          <w:lang w:val="en-US"/>
        </w:rPr>
        <w:t xml:space="preserve">3.1.2   </w:t>
      </w:r>
      <w:r w:rsidR="005F0D00" w:rsidRPr="00B717C4">
        <w:rPr>
          <w:lang w:val="en-US"/>
        </w:rPr>
        <w:t>Assumptions and risks</w:t>
      </w:r>
      <w:bookmarkEnd w:id="23"/>
    </w:p>
    <w:p w14:paraId="41F5FD86" w14:textId="4CA77178" w:rsidR="00C4076F" w:rsidRPr="00B717C4" w:rsidRDefault="005F0D00" w:rsidP="008F4379">
      <w:pPr>
        <w:pStyle w:val="Corpsdetexte"/>
        <w:spacing w:before="41" w:line="276" w:lineRule="auto"/>
        <w:ind w:right="1270"/>
        <w:jc w:val="both"/>
        <w:rPr>
          <w:sz w:val="24"/>
          <w:szCs w:val="24"/>
        </w:rPr>
      </w:pPr>
      <w:r w:rsidRPr="00B717C4">
        <w:rPr>
          <w:sz w:val="24"/>
          <w:szCs w:val="24"/>
        </w:rPr>
        <w:t>PRODOC has identified four</w:t>
      </w:r>
      <w:r w:rsidR="00797768" w:rsidRPr="00B717C4">
        <w:rPr>
          <w:sz w:val="24"/>
          <w:szCs w:val="24"/>
        </w:rPr>
        <w:t xml:space="preserve"> assumptions</w:t>
      </w:r>
      <w:r w:rsidRPr="00B717C4">
        <w:rPr>
          <w:sz w:val="24"/>
          <w:szCs w:val="24"/>
        </w:rPr>
        <w:t xml:space="preserve"> (below). Risks have not been identified</w:t>
      </w:r>
      <w:r w:rsidR="004A65CD" w:rsidRPr="00B717C4">
        <w:rPr>
          <w:sz w:val="24"/>
          <w:szCs w:val="24"/>
        </w:rPr>
        <w:t>.</w:t>
      </w:r>
    </w:p>
    <w:p w14:paraId="34C189AD" w14:textId="5C32BCEC" w:rsidR="005F0D00" w:rsidRPr="00B717C4" w:rsidRDefault="005F0D00" w:rsidP="005F0D00">
      <w:pPr>
        <w:pStyle w:val="Paragraphedeliste"/>
        <w:numPr>
          <w:ilvl w:val="2"/>
          <w:numId w:val="4"/>
        </w:numPr>
        <w:spacing w:before="43" w:after="45"/>
        <w:ind w:right="1270"/>
        <w:jc w:val="both"/>
        <w:rPr>
          <w:sz w:val="24"/>
          <w:szCs w:val="24"/>
        </w:rPr>
      </w:pPr>
      <w:r w:rsidRPr="00B717C4">
        <w:rPr>
          <w:sz w:val="24"/>
          <w:szCs w:val="24"/>
        </w:rPr>
        <w:t xml:space="preserve">The political will for decentralization and improved information management will </w:t>
      </w:r>
      <w:r w:rsidR="00797768" w:rsidRPr="00B717C4">
        <w:rPr>
          <w:sz w:val="24"/>
          <w:szCs w:val="24"/>
        </w:rPr>
        <w:lastRenderedPageBreak/>
        <w:t>weaken</w:t>
      </w:r>
      <w:r w:rsidRPr="00B717C4">
        <w:rPr>
          <w:sz w:val="24"/>
          <w:szCs w:val="24"/>
        </w:rPr>
        <w:t>;</w:t>
      </w:r>
    </w:p>
    <w:p w14:paraId="7FCB8ED5" w14:textId="52F23076" w:rsidR="005F0D00" w:rsidRPr="00B717C4" w:rsidRDefault="00797768" w:rsidP="005F0D00">
      <w:pPr>
        <w:pStyle w:val="Paragraphedeliste"/>
        <w:numPr>
          <w:ilvl w:val="2"/>
          <w:numId w:val="4"/>
        </w:numPr>
        <w:spacing w:before="43" w:after="45"/>
        <w:ind w:right="1270"/>
        <w:jc w:val="both"/>
        <w:rPr>
          <w:sz w:val="24"/>
          <w:szCs w:val="24"/>
        </w:rPr>
      </w:pPr>
      <w:r w:rsidRPr="00B717C4">
        <w:rPr>
          <w:sz w:val="24"/>
          <w:szCs w:val="24"/>
        </w:rPr>
        <w:t>T</w:t>
      </w:r>
      <w:r w:rsidR="005F0D00" w:rsidRPr="00B717C4">
        <w:rPr>
          <w:sz w:val="24"/>
          <w:szCs w:val="24"/>
        </w:rPr>
        <w:t xml:space="preserve">he </w:t>
      </w:r>
      <w:r w:rsidRPr="00B717C4">
        <w:rPr>
          <w:sz w:val="24"/>
          <w:szCs w:val="24"/>
        </w:rPr>
        <w:t xml:space="preserve">Rio Conventions’ </w:t>
      </w:r>
      <w:r w:rsidR="005F0D00" w:rsidRPr="00B717C4">
        <w:rPr>
          <w:sz w:val="24"/>
          <w:szCs w:val="24"/>
        </w:rPr>
        <w:t>focal points</w:t>
      </w:r>
      <w:r w:rsidRPr="00B717C4">
        <w:rPr>
          <w:sz w:val="24"/>
          <w:szCs w:val="24"/>
        </w:rPr>
        <w:t xml:space="preserve"> adherence to project</w:t>
      </w:r>
      <w:r w:rsidR="005F0D00" w:rsidRPr="00B717C4">
        <w:rPr>
          <w:sz w:val="24"/>
          <w:szCs w:val="24"/>
        </w:rPr>
        <w:t xml:space="preserve"> may take a considerable period of time;</w:t>
      </w:r>
    </w:p>
    <w:p w14:paraId="3F336B2E" w14:textId="287B2B4D" w:rsidR="005F0D00" w:rsidRPr="00B717C4" w:rsidRDefault="005F0D00" w:rsidP="005F0D00">
      <w:pPr>
        <w:pStyle w:val="Paragraphedeliste"/>
        <w:numPr>
          <w:ilvl w:val="2"/>
          <w:numId w:val="4"/>
        </w:numPr>
        <w:spacing w:before="43" w:after="45"/>
        <w:ind w:right="1270"/>
        <w:jc w:val="both"/>
        <w:rPr>
          <w:sz w:val="24"/>
          <w:szCs w:val="24"/>
        </w:rPr>
      </w:pPr>
      <w:r w:rsidRPr="00B717C4">
        <w:rPr>
          <w:sz w:val="24"/>
          <w:szCs w:val="24"/>
        </w:rPr>
        <w:t>Coordination mechanisms between different government departments are not effective;</w:t>
      </w:r>
    </w:p>
    <w:p w14:paraId="0A12DC69" w14:textId="3674B3F0" w:rsidR="005F0695" w:rsidRPr="00B717C4" w:rsidRDefault="005F0D00" w:rsidP="005F0D00">
      <w:pPr>
        <w:pStyle w:val="Paragraphedeliste"/>
        <w:numPr>
          <w:ilvl w:val="2"/>
          <w:numId w:val="4"/>
        </w:numPr>
        <w:spacing w:before="43" w:after="45"/>
        <w:ind w:right="1270"/>
        <w:rPr>
          <w:sz w:val="24"/>
          <w:szCs w:val="24"/>
        </w:rPr>
      </w:pPr>
      <w:r w:rsidRPr="00B717C4">
        <w:rPr>
          <w:sz w:val="24"/>
          <w:szCs w:val="24"/>
        </w:rPr>
        <w:t>Stakeholders at the local level do not have the will to improve the environment at the global level</w:t>
      </w:r>
      <w:r w:rsidR="007164B8" w:rsidRPr="00B717C4">
        <w:rPr>
          <w:sz w:val="24"/>
          <w:szCs w:val="24"/>
        </w:rPr>
        <w:t xml:space="preserve">. </w:t>
      </w:r>
    </w:p>
    <w:p w14:paraId="109E5A5A" w14:textId="77777777" w:rsidR="00C4076F" w:rsidRPr="00B717C4" w:rsidRDefault="00C4076F">
      <w:pPr>
        <w:pStyle w:val="Corpsdetexte"/>
        <w:ind w:left="1963"/>
        <w:rPr>
          <w:sz w:val="10"/>
          <w:szCs w:val="10"/>
        </w:rPr>
      </w:pPr>
    </w:p>
    <w:p w14:paraId="25FCD6A2" w14:textId="77777777" w:rsidR="00C4076F" w:rsidRPr="005F5810" w:rsidRDefault="002943A6">
      <w:pPr>
        <w:spacing w:line="212" w:lineRule="exact"/>
        <w:ind w:left="1115"/>
        <w:rPr>
          <w:b/>
          <w:sz w:val="20"/>
        </w:rPr>
      </w:pPr>
      <w:proofErr w:type="gramStart"/>
      <w:r w:rsidRPr="005F5810">
        <w:rPr>
          <w:b/>
          <w:sz w:val="20"/>
        </w:rPr>
        <w:t>Source :</w:t>
      </w:r>
      <w:proofErr w:type="gramEnd"/>
      <w:r w:rsidRPr="005F5810">
        <w:rPr>
          <w:b/>
          <w:sz w:val="20"/>
        </w:rPr>
        <w:t xml:space="preserve"> </w:t>
      </w:r>
      <w:r w:rsidR="00E61BD0" w:rsidRPr="005F5810">
        <w:rPr>
          <w:b/>
          <w:sz w:val="20"/>
        </w:rPr>
        <w:t>PRODOC</w:t>
      </w:r>
      <w:r w:rsidR="008A7309" w:rsidRPr="005F5810">
        <w:rPr>
          <w:b/>
          <w:sz w:val="20"/>
        </w:rPr>
        <w:t>, p.102</w:t>
      </w:r>
    </w:p>
    <w:p w14:paraId="6FC2D792" w14:textId="77777777" w:rsidR="008A7309" w:rsidRPr="005F5810" w:rsidRDefault="008A7309">
      <w:pPr>
        <w:spacing w:line="212" w:lineRule="exact"/>
        <w:ind w:left="1115"/>
        <w:rPr>
          <w:b/>
          <w:sz w:val="20"/>
        </w:rPr>
      </w:pPr>
    </w:p>
    <w:p w14:paraId="5A7936B5" w14:textId="6A9D3277" w:rsidR="009B3BA6" w:rsidRPr="00B717C4" w:rsidRDefault="005F0D00" w:rsidP="00D45F02">
      <w:pPr>
        <w:pStyle w:val="Corpsdetexte"/>
        <w:spacing w:before="94" w:line="276" w:lineRule="auto"/>
        <w:ind w:right="1270" w:hanging="35"/>
        <w:jc w:val="both"/>
        <w:rPr>
          <w:sz w:val="24"/>
          <w:szCs w:val="24"/>
        </w:rPr>
      </w:pPr>
      <w:r w:rsidRPr="00B717C4">
        <w:rPr>
          <w:sz w:val="24"/>
          <w:szCs w:val="24"/>
        </w:rPr>
        <w:t>Assumptions 1 to 3 were realistic, the evidence being that these three aspects</w:t>
      </w:r>
      <w:r w:rsidR="00797768" w:rsidRPr="00B717C4">
        <w:rPr>
          <w:sz w:val="24"/>
          <w:szCs w:val="24"/>
        </w:rPr>
        <w:t xml:space="preserve"> are</w:t>
      </w:r>
      <w:r w:rsidRPr="00B717C4">
        <w:rPr>
          <w:sz w:val="24"/>
          <w:szCs w:val="24"/>
        </w:rPr>
        <w:t xml:space="preserve"> still challenges at the moment.</w:t>
      </w:r>
      <w:r w:rsidR="00797768" w:rsidRPr="00B717C4">
        <w:rPr>
          <w:sz w:val="24"/>
          <w:szCs w:val="24"/>
        </w:rPr>
        <w:t xml:space="preserve"> </w:t>
      </w:r>
      <w:proofErr w:type="spellStart"/>
      <w:r w:rsidR="00797768" w:rsidRPr="00B717C4">
        <w:rPr>
          <w:sz w:val="24"/>
          <w:szCs w:val="24"/>
        </w:rPr>
        <w:t>Assumptioin</w:t>
      </w:r>
      <w:proofErr w:type="spellEnd"/>
      <w:r w:rsidRPr="00B717C4">
        <w:rPr>
          <w:sz w:val="24"/>
          <w:szCs w:val="24"/>
        </w:rPr>
        <w:t xml:space="preserve"> 4 is however questionable, on what basis was this last </w:t>
      </w:r>
      <w:r w:rsidR="00797768" w:rsidRPr="00B717C4">
        <w:rPr>
          <w:sz w:val="24"/>
          <w:szCs w:val="24"/>
        </w:rPr>
        <w:t>assumption</w:t>
      </w:r>
      <w:r w:rsidRPr="00B717C4">
        <w:rPr>
          <w:sz w:val="24"/>
          <w:szCs w:val="24"/>
        </w:rPr>
        <w:t xml:space="preserve"> founded? It would have been more appropriate to identify what were the risks and barriers that could reduce participation at the local level. The identification of possible barriers would have allowed to develop measures to maximize participation. A risk analysis is missing from PRODOC, this aspect was treated only in very vague terms. The risks of deteriorating safety and impacts on project activities have not been identified</w:t>
      </w:r>
      <w:r w:rsidR="00B24700" w:rsidRPr="00B717C4">
        <w:rPr>
          <w:sz w:val="24"/>
          <w:szCs w:val="24"/>
        </w:rPr>
        <w:t>, a</w:t>
      </w:r>
      <w:r w:rsidRPr="00B717C4">
        <w:rPr>
          <w:sz w:val="24"/>
          <w:szCs w:val="24"/>
        </w:rPr>
        <w:t xml:space="preserve">lthough the political crisis of 2014 was hardly </w:t>
      </w:r>
      <w:r w:rsidR="00B24700" w:rsidRPr="00B717C4">
        <w:rPr>
          <w:sz w:val="24"/>
          <w:szCs w:val="24"/>
        </w:rPr>
        <w:t>foreseeable</w:t>
      </w:r>
      <w:r w:rsidRPr="00B717C4">
        <w:rPr>
          <w:sz w:val="24"/>
          <w:szCs w:val="24"/>
        </w:rPr>
        <w:t xml:space="preserve"> during the development of PRODOC</w:t>
      </w:r>
      <w:r w:rsidR="00F36ECE" w:rsidRPr="00B717C4">
        <w:rPr>
          <w:sz w:val="24"/>
          <w:szCs w:val="24"/>
        </w:rPr>
        <w:t>.</w:t>
      </w:r>
    </w:p>
    <w:p w14:paraId="698347AA" w14:textId="77777777" w:rsidR="00D45F02" w:rsidRPr="00B717C4" w:rsidRDefault="00D45F02" w:rsidP="00D45F02">
      <w:pPr>
        <w:pStyle w:val="Corpsdetexte"/>
        <w:spacing w:before="94" w:line="276" w:lineRule="auto"/>
        <w:ind w:right="1270" w:hanging="35"/>
        <w:jc w:val="both"/>
        <w:rPr>
          <w:sz w:val="10"/>
          <w:szCs w:val="10"/>
        </w:rPr>
      </w:pPr>
    </w:p>
    <w:p w14:paraId="6189F9AA" w14:textId="5CD6DC23" w:rsidR="00C4076F" w:rsidRPr="00B717C4" w:rsidRDefault="005D6231" w:rsidP="005D6231">
      <w:pPr>
        <w:pStyle w:val="Titre3"/>
        <w:ind w:left="0" w:firstLine="0"/>
        <w:rPr>
          <w:lang w:val="en-US"/>
        </w:rPr>
      </w:pPr>
      <w:r w:rsidRPr="00B717C4">
        <w:rPr>
          <w:lang w:val="en-US"/>
        </w:rPr>
        <w:t xml:space="preserve">                   </w:t>
      </w:r>
      <w:bookmarkStart w:id="24" w:name="_Toc9427992"/>
      <w:r w:rsidRPr="00B717C4">
        <w:rPr>
          <w:lang w:val="en-US"/>
        </w:rPr>
        <w:t xml:space="preserve">3.1.3   </w:t>
      </w:r>
      <w:r w:rsidR="005F0D00" w:rsidRPr="00B717C4">
        <w:rPr>
          <w:lang w:val="en-US"/>
        </w:rPr>
        <w:t>Lessons learned</w:t>
      </w:r>
      <w:r w:rsidR="005F0D00" w:rsidRPr="00B717C4">
        <w:rPr>
          <w:color w:val="FF0000"/>
          <w:lang w:val="en-US"/>
        </w:rPr>
        <w:t xml:space="preserve"> </w:t>
      </w:r>
      <w:r w:rsidR="005F0D00" w:rsidRPr="00B717C4">
        <w:rPr>
          <w:lang w:val="en-US"/>
        </w:rPr>
        <w:t>from other similar projects and integrated into the project design</w:t>
      </w:r>
      <w:bookmarkEnd w:id="24"/>
    </w:p>
    <w:p w14:paraId="053BD20B" w14:textId="63CDF534" w:rsidR="00A123F2" w:rsidRPr="00B717C4" w:rsidRDefault="005F0D00" w:rsidP="004A65CD">
      <w:pPr>
        <w:pStyle w:val="Paragraphedeliste"/>
        <w:tabs>
          <w:tab w:val="left" w:pos="1824"/>
        </w:tabs>
        <w:spacing w:before="60" w:line="276" w:lineRule="auto"/>
        <w:ind w:left="1080" w:right="1270" w:firstLine="0"/>
        <w:jc w:val="both"/>
        <w:rPr>
          <w:sz w:val="24"/>
          <w:szCs w:val="24"/>
        </w:rPr>
      </w:pPr>
      <w:r w:rsidRPr="00B717C4">
        <w:rPr>
          <w:sz w:val="24"/>
          <w:szCs w:val="24"/>
        </w:rPr>
        <w:t>This project is aligned with the decentralization efforts undertaken in Burkina Faso in 2004. UNDP supported the Project Consolidation of Environmental and Local Governance (COGEL) from 2011 to 2015. It is during this program that the country's weaknesses as regards the implem</w:t>
      </w:r>
      <w:r w:rsidR="00B717C4" w:rsidRPr="00B717C4">
        <w:rPr>
          <w:sz w:val="24"/>
          <w:szCs w:val="24"/>
        </w:rPr>
        <w:t>entation of the Rio Conventions</w:t>
      </w:r>
      <w:r w:rsidRPr="00B717C4">
        <w:rPr>
          <w:sz w:val="24"/>
          <w:szCs w:val="24"/>
        </w:rPr>
        <w:t xml:space="preserve"> have been identified. In addition, the local communities participating in this project have been selected on the basis of criteria that have already been established in COGEL. The COGEL activities that took place in the Boucle du </w:t>
      </w:r>
      <w:proofErr w:type="spellStart"/>
      <w:r w:rsidRPr="00B717C4">
        <w:rPr>
          <w:sz w:val="24"/>
          <w:szCs w:val="24"/>
        </w:rPr>
        <w:t>Mouhoun</w:t>
      </w:r>
      <w:proofErr w:type="spellEnd"/>
      <w:r w:rsidRPr="00B717C4">
        <w:rPr>
          <w:sz w:val="24"/>
          <w:szCs w:val="24"/>
        </w:rPr>
        <w:t xml:space="preserve">, East and </w:t>
      </w:r>
      <w:r w:rsidR="00B717C4">
        <w:rPr>
          <w:sz w:val="24"/>
          <w:szCs w:val="24"/>
        </w:rPr>
        <w:t>North-Central regions served as</w:t>
      </w:r>
      <w:r w:rsidRPr="00B717C4">
        <w:rPr>
          <w:sz w:val="24"/>
          <w:szCs w:val="24"/>
        </w:rPr>
        <w:t xml:space="preserve"> the basis for this project. With the UNDP / UNCDF Support Program for Rural Communities and Community Initiatives (ACRIC)</w:t>
      </w:r>
      <w:r w:rsidR="00AA1755">
        <w:rPr>
          <w:sz w:val="24"/>
          <w:szCs w:val="24"/>
        </w:rPr>
        <w:t>,</w:t>
      </w:r>
      <w:r w:rsidRPr="00B717C4">
        <w:rPr>
          <w:sz w:val="24"/>
          <w:szCs w:val="24"/>
        </w:rPr>
        <w:t xml:space="preserve"> it has been shown that decentralization is possible and that it benefits socio-economically local communities. The UNDP / UNEP Poverty-Environment Initiative laid the foundation for integrating environmental aspects into local development plans. This project has benefited from the lessons learned in this area. The report on the inventory and analysis of existing data and information in Burkina Faso conducted in 2013 by a national consultant highlighted the weaknesses and </w:t>
      </w:r>
      <w:proofErr w:type="spellStart"/>
      <w:r w:rsidRPr="00B717C4">
        <w:rPr>
          <w:sz w:val="24"/>
          <w:szCs w:val="24"/>
        </w:rPr>
        <w:t>dysfunction</w:t>
      </w:r>
      <w:r w:rsidR="00AA1755">
        <w:rPr>
          <w:sz w:val="24"/>
          <w:szCs w:val="24"/>
        </w:rPr>
        <w:t>ing</w:t>
      </w:r>
      <w:proofErr w:type="spellEnd"/>
      <w:r w:rsidRPr="00B717C4">
        <w:rPr>
          <w:sz w:val="24"/>
          <w:szCs w:val="24"/>
        </w:rPr>
        <w:t xml:space="preserve"> of </w:t>
      </w:r>
      <w:r w:rsidR="00AA1755">
        <w:rPr>
          <w:sz w:val="24"/>
          <w:szCs w:val="24"/>
        </w:rPr>
        <w:t xml:space="preserve">the </w:t>
      </w:r>
      <w:r w:rsidRPr="00B717C4">
        <w:rPr>
          <w:sz w:val="24"/>
          <w:szCs w:val="24"/>
        </w:rPr>
        <w:t>environmental information systems. The identification of these weaknesses has made it possible to target the activities to be undertaken to maximize the scope of the project</w:t>
      </w:r>
      <w:r w:rsidR="00E87EA0" w:rsidRPr="00B717C4">
        <w:rPr>
          <w:sz w:val="24"/>
          <w:szCs w:val="24"/>
        </w:rPr>
        <w:t>.</w:t>
      </w:r>
      <w:r w:rsidR="007E1398" w:rsidRPr="00B717C4">
        <w:rPr>
          <w:sz w:val="24"/>
          <w:szCs w:val="24"/>
        </w:rPr>
        <w:t xml:space="preserve"> </w:t>
      </w:r>
      <w:r w:rsidR="00B62E3B" w:rsidRPr="00B717C4">
        <w:rPr>
          <w:sz w:val="24"/>
          <w:szCs w:val="24"/>
        </w:rPr>
        <w:t xml:space="preserve"> </w:t>
      </w:r>
    </w:p>
    <w:p w14:paraId="11A26302" w14:textId="77777777" w:rsidR="005D6231" w:rsidRPr="00B717C4" w:rsidRDefault="005D6231" w:rsidP="005D6231">
      <w:pPr>
        <w:tabs>
          <w:tab w:val="left" w:pos="1824"/>
        </w:tabs>
        <w:spacing w:before="60"/>
        <w:ind w:right="1270"/>
        <w:jc w:val="both"/>
        <w:rPr>
          <w:sz w:val="10"/>
          <w:szCs w:val="10"/>
        </w:rPr>
      </w:pPr>
    </w:p>
    <w:p w14:paraId="6C613380" w14:textId="77777777" w:rsidR="00D45F02" w:rsidRPr="00B717C4" w:rsidRDefault="00D45F02" w:rsidP="005D6231">
      <w:pPr>
        <w:tabs>
          <w:tab w:val="left" w:pos="1824"/>
        </w:tabs>
        <w:spacing w:before="60"/>
        <w:ind w:right="1270"/>
        <w:jc w:val="both"/>
        <w:rPr>
          <w:sz w:val="10"/>
          <w:szCs w:val="10"/>
        </w:rPr>
      </w:pPr>
    </w:p>
    <w:p w14:paraId="62F596F5" w14:textId="4399E991" w:rsidR="00BE01EF" w:rsidRPr="00B717C4" w:rsidRDefault="005D6231" w:rsidP="008F4379">
      <w:pPr>
        <w:pStyle w:val="Titre3"/>
        <w:tabs>
          <w:tab w:val="left" w:pos="10260"/>
        </w:tabs>
        <w:spacing w:line="276" w:lineRule="auto"/>
        <w:rPr>
          <w:lang w:val="en-US"/>
        </w:rPr>
      </w:pPr>
      <w:bookmarkStart w:id="25" w:name="_Toc9427993"/>
      <w:r w:rsidRPr="00B717C4">
        <w:rPr>
          <w:lang w:val="en-US"/>
        </w:rPr>
        <w:t xml:space="preserve">3.1.4   </w:t>
      </w:r>
      <w:r w:rsidR="005F0D00" w:rsidRPr="00B717C4">
        <w:rPr>
          <w:lang w:val="en-US"/>
        </w:rPr>
        <w:t>Expected participation of stakeholders</w:t>
      </w:r>
      <w:bookmarkEnd w:id="25"/>
    </w:p>
    <w:p w14:paraId="02AD203B" w14:textId="3D72DB41" w:rsidR="00C9346B" w:rsidRPr="00B717C4" w:rsidRDefault="005F0D00" w:rsidP="008F4379">
      <w:pPr>
        <w:pStyle w:val="Corpsdetexte"/>
        <w:tabs>
          <w:tab w:val="left" w:pos="10260"/>
        </w:tabs>
        <w:spacing w:line="276" w:lineRule="auto"/>
        <w:ind w:right="1180"/>
        <w:jc w:val="both"/>
        <w:rPr>
          <w:sz w:val="24"/>
          <w:szCs w:val="24"/>
        </w:rPr>
      </w:pPr>
      <w:r w:rsidRPr="00B717C4">
        <w:rPr>
          <w:sz w:val="24"/>
          <w:szCs w:val="24"/>
        </w:rPr>
        <w:t xml:space="preserve">Stakeholders involved in the areas of environmental information management and environmental governance in decentralized planning were to play a central role in the project. Specifically, they are members of the PNGIM, consultative frameworks, ONEDD focal points, municipal agents responsible for the implementation of local development plans (LDPs). All </w:t>
      </w:r>
      <w:r w:rsidRPr="00B717C4">
        <w:rPr>
          <w:sz w:val="24"/>
          <w:szCs w:val="24"/>
        </w:rPr>
        <w:lastRenderedPageBreak/>
        <w:t>these stakeholders participated in the various activities of the project</w:t>
      </w:r>
      <w:r w:rsidR="004F5C5C" w:rsidRPr="00B717C4">
        <w:rPr>
          <w:sz w:val="24"/>
          <w:szCs w:val="24"/>
        </w:rPr>
        <w:t xml:space="preserve">. </w:t>
      </w:r>
    </w:p>
    <w:p w14:paraId="32DB7B5C" w14:textId="77777777" w:rsidR="00DC536A" w:rsidRPr="00B717C4" w:rsidRDefault="00DC536A" w:rsidP="008F4379">
      <w:pPr>
        <w:pStyle w:val="Titre3"/>
        <w:tabs>
          <w:tab w:val="left" w:pos="10260"/>
        </w:tabs>
        <w:ind w:left="1080" w:right="1270" w:firstLine="0"/>
        <w:jc w:val="both"/>
        <w:rPr>
          <w:rFonts w:ascii="Calibri" w:eastAsia="Calibri" w:hAnsi="Calibri" w:cs="Calibri"/>
          <w:b w:val="0"/>
          <w:bCs w:val="0"/>
          <w:sz w:val="10"/>
          <w:szCs w:val="10"/>
          <w:lang w:val="en-US"/>
        </w:rPr>
      </w:pPr>
    </w:p>
    <w:p w14:paraId="38DD10DA" w14:textId="5D1963FE" w:rsidR="005D6231" w:rsidRPr="00B717C4" w:rsidRDefault="005D6231" w:rsidP="008F4379">
      <w:pPr>
        <w:pStyle w:val="Titre3"/>
        <w:tabs>
          <w:tab w:val="left" w:pos="10260"/>
        </w:tabs>
        <w:rPr>
          <w:lang w:val="en-US"/>
        </w:rPr>
      </w:pPr>
      <w:bookmarkStart w:id="26" w:name="_Toc9427994"/>
      <w:r w:rsidRPr="00B717C4">
        <w:rPr>
          <w:lang w:val="en-US"/>
        </w:rPr>
        <w:t xml:space="preserve">3.1.5   </w:t>
      </w:r>
      <w:r w:rsidR="005F0D00" w:rsidRPr="00B717C4">
        <w:rPr>
          <w:lang w:val="en-US"/>
        </w:rPr>
        <w:t>Replication approach</w:t>
      </w:r>
      <w:bookmarkEnd w:id="26"/>
      <w:r w:rsidRPr="00B717C4">
        <w:rPr>
          <w:lang w:val="en-US"/>
        </w:rPr>
        <w:t xml:space="preserve"> </w:t>
      </w:r>
    </w:p>
    <w:p w14:paraId="6EA2A31A" w14:textId="3B8ECFF2" w:rsidR="00BE01EF" w:rsidRPr="00B717C4" w:rsidRDefault="005F0D00" w:rsidP="008F4379">
      <w:pPr>
        <w:pStyle w:val="Corpsdetexte"/>
        <w:tabs>
          <w:tab w:val="left" w:pos="10260"/>
        </w:tabs>
        <w:spacing w:before="101" w:line="276" w:lineRule="auto"/>
        <w:ind w:right="1249"/>
        <w:jc w:val="both"/>
        <w:rPr>
          <w:sz w:val="24"/>
          <w:szCs w:val="24"/>
        </w:rPr>
      </w:pPr>
      <w:r w:rsidRPr="00B717C4">
        <w:rPr>
          <w:sz w:val="24"/>
          <w:szCs w:val="24"/>
        </w:rPr>
        <w:t>The project did not develop a replication approach. Nevertheless, the approach that has been used in the intervention areas can be used in other areas of the country taking into account the lessons learned and recommendations made in this report as well as in the 2015</w:t>
      </w:r>
      <w:r w:rsidR="00CD09EF" w:rsidRPr="00B717C4">
        <w:rPr>
          <w:sz w:val="24"/>
          <w:szCs w:val="24"/>
        </w:rPr>
        <w:t xml:space="preserve"> -2018</w:t>
      </w:r>
      <w:r w:rsidRPr="00B717C4">
        <w:rPr>
          <w:sz w:val="24"/>
          <w:szCs w:val="24"/>
        </w:rPr>
        <w:t xml:space="preserve"> activity reports. The various capacity-building workshops can be easily repeated in other communes</w:t>
      </w:r>
      <w:r w:rsidR="00E87EA0" w:rsidRPr="00B717C4">
        <w:rPr>
          <w:sz w:val="24"/>
          <w:szCs w:val="24"/>
        </w:rPr>
        <w:t xml:space="preserve">. </w:t>
      </w:r>
    </w:p>
    <w:p w14:paraId="29183D0F" w14:textId="77777777" w:rsidR="00DC536A" w:rsidRPr="00B717C4" w:rsidRDefault="00DC536A" w:rsidP="008F4379">
      <w:pPr>
        <w:pStyle w:val="Corpsdetexte"/>
        <w:spacing w:before="101"/>
        <w:ind w:right="1180"/>
        <w:jc w:val="both"/>
        <w:rPr>
          <w:sz w:val="10"/>
          <w:szCs w:val="10"/>
        </w:rPr>
      </w:pPr>
    </w:p>
    <w:p w14:paraId="3B875A3E" w14:textId="36FF0C68" w:rsidR="005D6231" w:rsidRPr="00B717C4" w:rsidRDefault="005D6231" w:rsidP="008F4379">
      <w:pPr>
        <w:pStyle w:val="Titre3"/>
        <w:ind w:right="1180"/>
        <w:rPr>
          <w:lang w:val="en-US"/>
        </w:rPr>
      </w:pPr>
      <w:bookmarkStart w:id="27" w:name="_Toc9427995"/>
      <w:r w:rsidRPr="00B717C4">
        <w:rPr>
          <w:lang w:val="en-US"/>
        </w:rPr>
        <w:t xml:space="preserve">3.1.6   </w:t>
      </w:r>
      <w:r w:rsidR="005F0D00" w:rsidRPr="00B717C4">
        <w:rPr>
          <w:lang w:val="en-US"/>
        </w:rPr>
        <w:t>Comparative advantage of UNDP</w:t>
      </w:r>
      <w:bookmarkEnd w:id="27"/>
    </w:p>
    <w:p w14:paraId="7CCBFB04" w14:textId="3361E32A" w:rsidR="00C4076F" w:rsidRPr="00B717C4" w:rsidRDefault="005F0D00" w:rsidP="008F4379">
      <w:pPr>
        <w:pStyle w:val="Corpsdetexte"/>
        <w:spacing w:before="43" w:line="276" w:lineRule="auto"/>
        <w:ind w:right="1180"/>
        <w:rPr>
          <w:sz w:val="24"/>
          <w:szCs w:val="24"/>
        </w:rPr>
      </w:pPr>
      <w:r w:rsidRPr="00B717C4">
        <w:rPr>
          <w:sz w:val="24"/>
          <w:szCs w:val="24"/>
        </w:rPr>
        <w:t>The comparative advantage of UNDP in the project is at four levels</w:t>
      </w:r>
      <w:r w:rsidR="002943A6" w:rsidRPr="00B717C4">
        <w:rPr>
          <w:sz w:val="24"/>
          <w:szCs w:val="24"/>
        </w:rPr>
        <w:t>:</w:t>
      </w:r>
    </w:p>
    <w:p w14:paraId="08A110A5" w14:textId="5BB9AA41" w:rsidR="005F0D00"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 xml:space="preserve">Security of the funds, the UNDP appears </w:t>
      </w:r>
      <w:r w:rsidR="00CD09EF">
        <w:rPr>
          <w:sz w:val="24"/>
          <w:szCs w:val="24"/>
        </w:rPr>
        <w:t xml:space="preserve">to be </w:t>
      </w:r>
      <w:r w:rsidRPr="00B717C4">
        <w:rPr>
          <w:sz w:val="24"/>
          <w:szCs w:val="24"/>
        </w:rPr>
        <w:t>a stable institution able to guarantee the security and the traceability</w:t>
      </w:r>
      <w:r w:rsidR="00CD09EF">
        <w:rPr>
          <w:sz w:val="24"/>
          <w:szCs w:val="24"/>
        </w:rPr>
        <w:t xml:space="preserve"> of the funds made available to </w:t>
      </w:r>
      <w:r w:rsidRPr="00B717C4">
        <w:rPr>
          <w:sz w:val="24"/>
          <w:szCs w:val="24"/>
        </w:rPr>
        <w:t>the project;</w:t>
      </w:r>
    </w:p>
    <w:p w14:paraId="26083F24" w14:textId="31F65EA2" w:rsidR="005F0D00"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Good knowledge of the issue of sustainable development in general;</w:t>
      </w:r>
    </w:p>
    <w:p w14:paraId="256B2092" w14:textId="39429118" w:rsidR="005F0D00"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Excellent institutional network and can act as a neutral facilitator with several stakeholders;</w:t>
      </w:r>
    </w:p>
    <w:p w14:paraId="3504BDF2" w14:textId="2BA5F39F" w:rsidR="009B3BA6"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Long experience in capacity building of national actors</w:t>
      </w:r>
      <w:r w:rsidR="002943A6" w:rsidRPr="00B717C4">
        <w:rPr>
          <w:sz w:val="24"/>
          <w:szCs w:val="24"/>
        </w:rPr>
        <w:t>.</w:t>
      </w:r>
    </w:p>
    <w:p w14:paraId="68E42369" w14:textId="7353D6C4" w:rsidR="005D6231" w:rsidRPr="00B717C4" w:rsidRDefault="005D6231" w:rsidP="008F4379">
      <w:pPr>
        <w:pStyle w:val="Titre3"/>
        <w:ind w:right="1180"/>
        <w:rPr>
          <w:lang w:val="en-US"/>
        </w:rPr>
      </w:pPr>
      <w:bookmarkStart w:id="28" w:name="_Toc9427996"/>
      <w:r w:rsidRPr="00B717C4">
        <w:rPr>
          <w:lang w:val="en-US"/>
        </w:rPr>
        <w:t xml:space="preserve">3.1.7   </w:t>
      </w:r>
      <w:r w:rsidR="005F0D00" w:rsidRPr="00B717C4">
        <w:rPr>
          <w:lang w:val="en-US"/>
        </w:rPr>
        <w:t>Linkages between the project and other interventions within the sector</w:t>
      </w:r>
      <w:bookmarkEnd w:id="28"/>
    </w:p>
    <w:p w14:paraId="72FCD77F" w14:textId="77777777" w:rsidR="005D6231" w:rsidRPr="00B717C4" w:rsidRDefault="005D6231" w:rsidP="008F4379">
      <w:pPr>
        <w:pStyle w:val="Titre3"/>
        <w:ind w:right="1180"/>
        <w:rPr>
          <w:sz w:val="10"/>
          <w:szCs w:val="10"/>
          <w:lang w:val="en-US"/>
        </w:rPr>
      </w:pPr>
    </w:p>
    <w:p w14:paraId="05F74A1E" w14:textId="09B920A6" w:rsidR="00E91959" w:rsidRPr="00B717C4" w:rsidRDefault="005F0D00" w:rsidP="008F4379">
      <w:pPr>
        <w:pStyle w:val="Corpsdetexte"/>
        <w:spacing w:line="276" w:lineRule="auto"/>
        <w:ind w:right="1180"/>
        <w:jc w:val="both"/>
        <w:rPr>
          <w:sz w:val="24"/>
          <w:szCs w:val="24"/>
        </w:rPr>
      </w:pPr>
      <w:r w:rsidRPr="00B717C4">
        <w:rPr>
          <w:sz w:val="24"/>
          <w:szCs w:val="24"/>
        </w:rPr>
        <w:t>The project was conceived as part of the adoption of the National</w:t>
      </w:r>
      <w:r w:rsidR="00CD09EF" w:rsidRPr="00B717C4">
        <w:rPr>
          <w:sz w:val="24"/>
          <w:szCs w:val="24"/>
        </w:rPr>
        <w:t xml:space="preserve"> Program</w:t>
      </w:r>
      <w:r w:rsidR="00CD09EF">
        <w:rPr>
          <w:sz w:val="24"/>
          <w:szCs w:val="24"/>
        </w:rPr>
        <w:t xml:space="preserve"> for the building of </w:t>
      </w:r>
      <w:r w:rsidR="00CD09EF" w:rsidRPr="00B717C4">
        <w:rPr>
          <w:sz w:val="24"/>
          <w:szCs w:val="24"/>
        </w:rPr>
        <w:t>Capacities</w:t>
      </w:r>
      <w:r w:rsidR="00CD09EF">
        <w:rPr>
          <w:sz w:val="24"/>
          <w:szCs w:val="24"/>
        </w:rPr>
        <w:t xml:space="preserve"> for the National</w:t>
      </w:r>
      <w:r w:rsidRPr="00B717C4">
        <w:rPr>
          <w:sz w:val="24"/>
          <w:szCs w:val="24"/>
        </w:rPr>
        <w:t xml:space="preserve"> Management of the Global Environment: Strategy and Action Plan 2008-2025. According to the ANCR action plan, this project is aligned w</w:t>
      </w:r>
      <w:r w:rsidR="00522E5F">
        <w:rPr>
          <w:sz w:val="24"/>
          <w:szCs w:val="24"/>
        </w:rPr>
        <w:t>ith the strategic focus area</w:t>
      </w:r>
      <w:r w:rsidRPr="00B717C4">
        <w:rPr>
          <w:sz w:val="24"/>
          <w:szCs w:val="24"/>
        </w:rPr>
        <w:t xml:space="preserve"> 2: strengthening the operational and managerial capacities of the decentralized structures and the actors (CBO, private sector) involved in the management of the environment. It is also aligned with Strategic </w:t>
      </w:r>
      <w:r w:rsidR="00522E5F">
        <w:rPr>
          <w:sz w:val="24"/>
          <w:szCs w:val="24"/>
        </w:rPr>
        <w:t xml:space="preserve">Focus </w:t>
      </w:r>
      <w:r w:rsidRPr="00B717C4">
        <w:rPr>
          <w:sz w:val="24"/>
          <w:szCs w:val="24"/>
        </w:rPr>
        <w:t>Area 5: Strengthening and Improving Environmental Information, Communication and Monitoring Systems by Stakeholders. Some activities of this project were carried out jointly with the SAP-IC project under the aegis of CONASUR including the activ</w:t>
      </w:r>
      <w:r w:rsidR="00522E5F">
        <w:rPr>
          <w:sz w:val="24"/>
          <w:szCs w:val="24"/>
        </w:rPr>
        <w:t>ities related to the development</w:t>
      </w:r>
      <w:r w:rsidRPr="00B717C4">
        <w:rPr>
          <w:sz w:val="24"/>
          <w:szCs w:val="24"/>
        </w:rPr>
        <w:t xml:space="preserve"> of an inventory document containing the new means of dissemination of information (green cards, interactive maps, cell phone alerts</w:t>
      </w:r>
      <w:r w:rsidR="009E385B" w:rsidRPr="00B717C4">
        <w:rPr>
          <w:sz w:val="24"/>
          <w:szCs w:val="24"/>
        </w:rPr>
        <w:t xml:space="preserve">). </w:t>
      </w:r>
    </w:p>
    <w:p w14:paraId="2EEC0DF4" w14:textId="77777777" w:rsidR="004A65CD" w:rsidRPr="00B717C4" w:rsidRDefault="004A65CD" w:rsidP="008F4379">
      <w:pPr>
        <w:pStyle w:val="Titre3"/>
        <w:ind w:left="1080" w:right="1180" w:firstLine="0"/>
        <w:jc w:val="both"/>
        <w:rPr>
          <w:b w:val="0"/>
          <w:sz w:val="10"/>
          <w:szCs w:val="10"/>
          <w:lang w:val="en-US"/>
        </w:rPr>
      </w:pPr>
    </w:p>
    <w:p w14:paraId="635AEA80" w14:textId="7BE07A5F" w:rsidR="005D6231" w:rsidRPr="00087EE3" w:rsidRDefault="005D6231" w:rsidP="008F4379">
      <w:pPr>
        <w:pStyle w:val="Titre3"/>
        <w:ind w:right="1180"/>
      </w:pPr>
      <w:bookmarkStart w:id="29" w:name="_Toc9427997"/>
      <w:r>
        <w:t xml:space="preserve">3.1.8   </w:t>
      </w:r>
      <w:r w:rsidR="005F0D00" w:rsidRPr="005F0D00">
        <w:t xml:space="preserve">Management </w:t>
      </w:r>
      <w:proofErr w:type="spellStart"/>
      <w:r w:rsidR="005F0D00" w:rsidRPr="005F0D00">
        <w:t>modalities</w:t>
      </w:r>
      <w:bookmarkEnd w:id="29"/>
      <w:proofErr w:type="spellEnd"/>
    </w:p>
    <w:p w14:paraId="7585CD8D" w14:textId="109C7774" w:rsidR="00C4076F" w:rsidRPr="00EA5491" w:rsidRDefault="005F0D00" w:rsidP="008F4379">
      <w:pPr>
        <w:pStyle w:val="Corpsdetexte"/>
        <w:spacing w:before="43" w:line="276" w:lineRule="auto"/>
        <w:ind w:right="1180"/>
        <w:rPr>
          <w:sz w:val="24"/>
          <w:szCs w:val="24"/>
          <w:lang w:val="fr-CA"/>
        </w:rPr>
      </w:pPr>
      <w:r w:rsidRPr="005F0D00">
        <w:rPr>
          <w:sz w:val="24"/>
          <w:szCs w:val="24"/>
          <w:lang w:val="fr-CA"/>
        </w:rPr>
        <w:t xml:space="preserve">The </w:t>
      </w:r>
      <w:proofErr w:type="spellStart"/>
      <w:r w:rsidRPr="005F0D00">
        <w:rPr>
          <w:sz w:val="24"/>
          <w:szCs w:val="24"/>
          <w:lang w:val="fr-CA"/>
        </w:rPr>
        <w:t>project</w:t>
      </w:r>
      <w:proofErr w:type="spellEnd"/>
      <w:r w:rsidRPr="005F0D00">
        <w:rPr>
          <w:sz w:val="24"/>
          <w:szCs w:val="24"/>
          <w:lang w:val="fr-CA"/>
        </w:rPr>
        <w:t xml:space="preserve"> management arrangements </w:t>
      </w:r>
      <w:proofErr w:type="spellStart"/>
      <w:r w:rsidRPr="005F0D00">
        <w:rPr>
          <w:sz w:val="24"/>
          <w:szCs w:val="24"/>
          <w:lang w:val="fr-CA"/>
        </w:rPr>
        <w:t>include</w:t>
      </w:r>
      <w:proofErr w:type="spellEnd"/>
      <w:r w:rsidR="002943A6" w:rsidRPr="00EA5491">
        <w:rPr>
          <w:sz w:val="24"/>
          <w:szCs w:val="24"/>
          <w:lang w:val="fr-CA"/>
        </w:rPr>
        <w:t>:</w:t>
      </w:r>
    </w:p>
    <w:p w14:paraId="0B132D8D" w14:textId="3CFEB5E9" w:rsidR="005F0D00"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 xml:space="preserve">A steering committee (COPIL) which is responsible for providing guidance, general supervision and </w:t>
      </w:r>
      <w:proofErr w:type="spellStart"/>
      <w:r w:rsidRPr="00B717C4">
        <w:rPr>
          <w:sz w:val="24"/>
          <w:szCs w:val="24"/>
        </w:rPr>
        <w:t>intersectoral</w:t>
      </w:r>
      <w:proofErr w:type="spellEnd"/>
      <w:r w:rsidRPr="00B717C4">
        <w:rPr>
          <w:sz w:val="24"/>
          <w:szCs w:val="24"/>
        </w:rPr>
        <w:t xml:space="preserve"> coordination of the project;</w:t>
      </w:r>
    </w:p>
    <w:p w14:paraId="79C7387C" w14:textId="7C72D6AC" w:rsidR="005F0D00"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An implementing agency which is the Permanent Secretariat of the National Cou</w:t>
      </w:r>
      <w:r w:rsidR="00A749E3">
        <w:rPr>
          <w:sz w:val="24"/>
          <w:szCs w:val="24"/>
        </w:rPr>
        <w:t>ncil for Development (SP-CNDD former</w:t>
      </w:r>
      <w:r w:rsidRPr="00B717C4">
        <w:rPr>
          <w:sz w:val="24"/>
          <w:szCs w:val="24"/>
        </w:rPr>
        <w:t xml:space="preserve"> SP-CONEDD). Its role is to coordinate the implementation of the pro</w:t>
      </w:r>
      <w:r w:rsidR="00A749E3">
        <w:rPr>
          <w:sz w:val="24"/>
          <w:szCs w:val="24"/>
        </w:rPr>
        <w:t>ject and ensure that the outcomes and outputs</w:t>
      </w:r>
      <w:r w:rsidRPr="00B717C4">
        <w:rPr>
          <w:sz w:val="24"/>
          <w:szCs w:val="24"/>
        </w:rPr>
        <w:t xml:space="preserve"> are presented in a timely manner. It also provides administrative and technical support to the project;</w:t>
      </w:r>
    </w:p>
    <w:p w14:paraId="6ACEEB13" w14:textId="43602D54" w:rsidR="005F0D00"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Project Management Unit (PMU): is responsible for the coordination and day-to-day management of project activities;</w:t>
      </w:r>
    </w:p>
    <w:p w14:paraId="19534306" w14:textId="32085883" w:rsidR="00C4076F"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 xml:space="preserve">UNDP, as GEF implementing agency, is responsible for guiding the implementation of project activities and providing administrative and technical assistance to the project </w:t>
      </w:r>
      <w:r w:rsidRPr="00B717C4">
        <w:rPr>
          <w:sz w:val="24"/>
          <w:szCs w:val="24"/>
        </w:rPr>
        <w:lastRenderedPageBreak/>
        <w:t>and the executing agency</w:t>
      </w:r>
      <w:r w:rsidR="002943A6" w:rsidRPr="00B717C4">
        <w:rPr>
          <w:sz w:val="24"/>
          <w:szCs w:val="24"/>
        </w:rPr>
        <w:t>.</w:t>
      </w:r>
    </w:p>
    <w:p w14:paraId="2A3EFA53" w14:textId="77777777" w:rsidR="005F0695" w:rsidRPr="00B717C4" w:rsidRDefault="005F0695" w:rsidP="008F4379">
      <w:pPr>
        <w:pStyle w:val="Paragraphedeliste"/>
        <w:tabs>
          <w:tab w:val="left" w:pos="1825"/>
        </w:tabs>
        <w:ind w:left="3600" w:right="1180" w:firstLine="0"/>
        <w:rPr>
          <w:sz w:val="20"/>
          <w:szCs w:val="20"/>
        </w:rPr>
      </w:pPr>
    </w:p>
    <w:p w14:paraId="38751964" w14:textId="6192C5C9" w:rsidR="0089559A" w:rsidRPr="00B717C4" w:rsidRDefault="005F0D00" w:rsidP="008F4379">
      <w:pPr>
        <w:pStyle w:val="Corpsdetexte"/>
        <w:spacing w:before="1" w:line="276" w:lineRule="auto"/>
        <w:ind w:left="1116" w:right="1180"/>
        <w:jc w:val="both"/>
        <w:rPr>
          <w:rFonts w:asciiTheme="minorHAnsi" w:hAnsiTheme="minorHAnsi"/>
          <w:sz w:val="24"/>
          <w:szCs w:val="24"/>
        </w:rPr>
      </w:pPr>
      <w:r w:rsidRPr="00B717C4">
        <w:rPr>
          <w:rFonts w:asciiTheme="minorHAnsi" w:hAnsiTheme="minorHAnsi"/>
          <w:sz w:val="24"/>
          <w:szCs w:val="24"/>
        </w:rPr>
        <w:t xml:space="preserve">The management arrangements above have several advantages that reflect its relevance. First, they allow each organization involved in project implementation and monitoring to take over activities for which it has technical or institutional expertise. On a number of occasions, COPIL has made decisions that have had a direct positive impact on the project, including the hiring of local IT specialists. Secondly, through the COPIL sessions, they allow all the stakeholders to meet for discussions on the progress of the project and its difficulties. Thirdly, the management arrangements make it possible to involve the other ministries </w:t>
      </w:r>
      <w:r w:rsidR="00AC1286">
        <w:rPr>
          <w:rFonts w:asciiTheme="minorHAnsi" w:hAnsiTheme="minorHAnsi"/>
          <w:sz w:val="24"/>
          <w:szCs w:val="24"/>
        </w:rPr>
        <w:t>or public institutions involved</w:t>
      </w:r>
      <w:r w:rsidRPr="00B717C4">
        <w:rPr>
          <w:rFonts w:asciiTheme="minorHAnsi" w:hAnsiTheme="minorHAnsi"/>
          <w:sz w:val="24"/>
          <w:szCs w:val="24"/>
        </w:rPr>
        <w:t xml:space="preserve"> in the implementation and monitoring of the project, which gives them the opportunity to add value to the project.</w:t>
      </w:r>
    </w:p>
    <w:p w14:paraId="5FBEE4AD" w14:textId="225EF536" w:rsidR="00C4076F" w:rsidRPr="00AC1286" w:rsidRDefault="008D04CA" w:rsidP="008F4379">
      <w:pPr>
        <w:pStyle w:val="Titre2"/>
        <w:rPr>
          <w:lang w:val="en-US"/>
        </w:rPr>
      </w:pPr>
      <w:r w:rsidRPr="00B717C4">
        <w:rPr>
          <w:lang w:val="en-US"/>
        </w:rPr>
        <w:t xml:space="preserve">                     </w:t>
      </w:r>
      <w:bookmarkStart w:id="30" w:name="_Toc9427998"/>
      <w:r w:rsidRPr="00AC1286">
        <w:rPr>
          <w:lang w:val="en-US"/>
        </w:rPr>
        <w:t xml:space="preserve">3.2   </w:t>
      </w:r>
      <w:r w:rsidR="005F0D00" w:rsidRPr="00AC1286">
        <w:rPr>
          <w:lang w:val="en-US"/>
        </w:rPr>
        <w:t>Project implementation</w:t>
      </w:r>
      <w:bookmarkEnd w:id="30"/>
    </w:p>
    <w:p w14:paraId="3957990A" w14:textId="527D5296" w:rsidR="008A3AD4" w:rsidRPr="00B717C4" w:rsidRDefault="005F0D00" w:rsidP="008F4379">
      <w:pPr>
        <w:pStyle w:val="Corpsdetexte"/>
        <w:spacing w:before="110" w:line="276" w:lineRule="auto"/>
        <w:ind w:right="1180"/>
        <w:jc w:val="both"/>
        <w:rPr>
          <w:rFonts w:asciiTheme="minorHAnsi" w:hAnsiTheme="minorHAnsi"/>
          <w:sz w:val="24"/>
          <w:szCs w:val="24"/>
        </w:rPr>
      </w:pPr>
      <w:r w:rsidRPr="00B717C4">
        <w:rPr>
          <w:rFonts w:asciiTheme="minorHAnsi" w:hAnsiTheme="minorHAnsi"/>
          <w:sz w:val="24"/>
          <w:szCs w:val="24"/>
        </w:rPr>
        <w:t>The focus here is on adaptive management, financing, monitoring and evaluation, and partnerships developed during</w:t>
      </w:r>
      <w:r w:rsidR="00AC1286">
        <w:rPr>
          <w:rFonts w:asciiTheme="minorHAnsi" w:hAnsiTheme="minorHAnsi"/>
          <w:sz w:val="24"/>
          <w:szCs w:val="24"/>
        </w:rPr>
        <w:t xml:space="preserve"> the</w:t>
      </w:r>
      <w:r w:rsidRPr="00B717C4">
        <w:rPr>
          <w:rFonts w:asciiTheme="minorHAnsi" w:hAnsiTheme="minorHAnsi"/>
          <w:sz w:val="24"/>
          <w:szCs w:val="24"/>
        </w:rPr>
        <w:t xml:space="preserve"> project implementation.</w:t>
      </w:r>
    </w:p>
    <w:p w14:paraId="25E697A7" w14:textId="77777777" w:rsidR="00D45F02" w:rsidRPr="00B717C4" w:rsidRDefault="00D45F02" w:rsidP="008F4379">
      <w:pPr>
        <w:pStyle w:val="Titre3"/>
        <w:tabs>
          <w:tab w:val="left" w:pos="1755"/>
        </w:tabs>
        <w:spacing w:line="276" w:lineRule="auto"/>
        <w:ind w:right="1180"/>
        <w:rPr>
          <w:sz w:val="10"/>
          <w:szCs w:val="10"/>
          <w:lang w:val="en-US"/>
        </w:rPr>
      </w:pPr>
    </w:p>
    <w:p w14:paraId="7096E674" w14:textId="00EAEEF1" w:rsidR="00C4076F" w:rsidRPr="00B717C4" w:rsidRDefault="00090AD2" w:rsidP="008F4379">
      <w:pPr>
        <w:pStyle w:val="Titre3"/>
        <w:tabs>
          <w:tab w:val="left" w:pos="1755"/>
        </w:tabs>
        <w:spacing w:line="276" w:lineRule="auto"/>
        <w:ind w:right="1180"/>
        <w:rPr>
          <w:lang w:val="en-US"/>
        </w:rPr>
      </w:pPr>
      <w:bookmarkStart w:id="31" w:name="_Toc9427999"/>
      <w:r w:rsidRPr="00B717C4">
        <w:rPr>
          <w:lang w:val="en-US"/>
        </w:rPr>
        <w:t xml:space="preserve">3.2.1   </w:t>
      </w:r>
      <w:r w:rsidR="005F0D00" w:rsidRPr="00B717C4">
        <w:rPr>
          <w:lang w:val="en-US"/>
        </w:rPr>
        <w:t>Adaptive management</w:t>
      </w:r>
      <w:bookmarkEnd w:id="31"/>
      <w:r w:rsidR="008A3AD4" w:rsidRPr="00B717C4">
        <w:rPr>
          <w:lang w:val="en-US"/>
        </w:rPr>
        <w:t xml:space="preserve"> </w:t>
      </w:r>
    </w:p>
    <w:p w14:paraId="6813D777" w14:textId="44CAC292" w:rsidR="00C4076F" w:rsidRPr="00B717C4" w:rsidRDefault="0095711F" w:rsidP="008F4379">
      <w:pPr>
        <w:pStyle w:val="Corpsdetexte"/>
        <w:spacing w:before="102" w:line="276" w:lineRule="auto"/>
        <w:ind w:right="1180"/>
        <w:jc w:val="both"/>
        <w:rPr>
          <w:sz w:val="24"/>
          <w:szCs w:val="24"/>
        </w:rPr>
      </w:pPr>
      <w:r>
        <w:rPr>
          <w:sz w:val="24"/>
          <w:szCs w:val="24"/>
        </w:rPr>
        <w:t>The design and outcomes</w:t>
      </w:r>
      <w:r w:rsidR="005F0D00" w:rsidRPr="00B717C4">
        <w:rPr>
          <w:sz w:val="24"/>
          <w:szCs w:val="24"/>
        </w:rPr>
        <w:t xml:space="preserve"> of the project have not</w:t>
      </w:r>
      <w:r>
        <w:rPr>
          <w:sz w:val="24"/>
          <w:szCs w:val="24"/>
        </w:rPr>
        <w:t xml:space="preserve"> known substantial changes</w:t>
      </w:r>
      <w:r w:rsidR="005F0D00" w:rsidRPr="00B717C4">
        <w:rPr>
          <w:sz w:val="24"/>
          <w:szCs w:val="24"/>
        </w:rPr>
        <w:t>. It can be emphasized that the impact indicators as developed in the PRODOC have been adjusted by the project team. The team has developed better indicators to measure performance and progress of activities. However, these have not been formally approved by the Project Steering Committee, a request to this effect has never been formally made. Instead, these indicators were used internally by the project team to facilitate</w:t>
      </w:r>
      <w:r w:rsidR="00F2029B">
        <w:rPr>
          <w:sz w:val="24"/>
          <w:szCs w:val="24"/>
        </w:rPr>
        <w:t xml:space="preserve"> the</w:t>
      </w:r>
      <w:r w:rsidR="005F0D00" w:rsidRPr="00B717C4">
        <w:rPr>
          <w:sz w:val="24"/>
          <w:szCs w:val="24"/>
        </w:rPr>
        <w:t xml:space="preserve"> monitoring of the progress of their activities. From the beginning of the project, the team was also faced with a slow start due to the late creation of the project by the public administration. The first steering com</w:t>
      </w:r>
      <w:r w:rsidR="00F2029B">
        <w:rPr>
          <w:sz w:val="24"/>
          <w:szCs w:val="24"/>
        </w:rPr>
        <w:t>mittee was to be funded by the S</w:t>
      </w:r>
      <w:r w:rsidR="005F0D00" w:rsidRPr="00B717C4">
        <w:rPr>
          <w:sz w:val="24"/>
          <w:szCs w:val="24"/>
        </w:rPr>
        <w:t xml:space="preserve">tate, but resources were not available. The security situation and political events since 2015 have also required adjustments. International experts refused to participate in the project for security reasons, so the COPIL used national expertise. In general, there has been </w:t>
      </w:r>
      <w:r w:rsidR="002A7B3A">
        <w:rPr>
          <w:sz w:val="24"/>
          <w:szCs w:val="24"/>
        </w:rPr>
        <w:t xml:space="preserve">a </w:t>
      </w:r>
      <w:r w:rsidR="005F0D00" w:rsidRPr="00B717C4">
        <w:rPr>
          <w:sz w:val="24"/>
          <w:szCs w:val="24"/>
        </w:rPr>
        <w:t>good adaptive management of the project given the external events</w:t>
      </w:r>
      <w:r w:rsidR="00CA13F2" w:rsidRPr="00B717C4">
        <w:rPr>
          <w:sz w:val="24"/>
          <w:szCs w:val="24"/>
        </w:rPr>
        <w:t xml:space="preserve">. </w:t>
      </w:r>
    </w:p>
    <w:p w14:paraId="1A549F69" w14:textId="77777777" w:rsidR="00D45F02" w:rsidRPr="00B717C4" w:rsidRDefault="00D45F02" w:rsidP="00524F90">
      <w:pPr>
        <w:pStyle w:val="Corpsdetexte"/>
        <w:spacing w:before="102" w:line="276" w:lineRule="auto"/>
        <w:ind w:right="1251"/>
        <w:jc w:val="both"/>
        <w:rPr>
          <w:sz w:val="24"/>
          <w:szCs w:val="24"/>
        </w:rPr>
      </w:pPr>
    </w:p>
    <w:p w14:paraId="5C3DDCA6" w14:textId="2A06C8C4" w:rsidR="00C4076F" w:rsidRPr="00B717C4" w:rsidRDefault="00090AD2" w:rsidP="00090AD2">
      <w:pPr>
        <w:pStyle w:val="Titre3"/>
        <w:tabs>
          <w:tab w:val="left" w:pos="1755"/>
        </w:tabs>
        <w:spacing w:before="76" w:line="276" w:lineRule="auto"/>
        <w:rPr>
          <w:lang w:val="en-US"/>
        </w:rPr>
      </w:pPr>
      <w:bookmarkStart w:id="32" w:name="_Toc9428000"/>
      <w:r w:rsidRPr="00B717C4">
        <w:rPr>
          <w:lang w:val="en-US"/>
        </w:rPr>
        <w:t xml:space="preserve">3.2.2   </w:t>
      </w:r>
      <w:r w:rsidR="005F0D00" w:rsidRPr="00B717C4">
        <w:rPr>
          <w:lang w:val="en-US"/>
        </w:rPr>
        <w:t>Partnership agreements</w:t>
      </w:r>
      <w:bookmarkEnd w:id="32"/>
      <w:r w:rsidR="008A3AD4" w:rsidRPr="00B717C4">
        <w:rPr>
          <w:lang w:val="en-US"/>
        </w:rPr>
        <w:t xml:space="preserve"> </w:t>
      </w:r>
    </w:p>
    <w:p w14:paraId="4C46C623" w14:textId="2E94EEAE" w:rsidR="000001C0" w:rsidRPr="00B717C4" w:rsidRDefault="005F0D00" w:rsidP="000E6805">
      <w:pPr>
        <w:pStyle w:val="Corpsdetexte"/>
        <w:spacing w:line="276" w:lineRule="auto"/>
        <w:ind w:right="1180"/>
        <w:jc w:val="both"/>
        <w:rPr>
          <w:sz w:val="24"/>
          <w:szCs w:val="24"/>
        </w:rPr>
      </w:pPr>
      <w:r w:rsidRPr="00B717C4">
        <w:rPr>
          <w:sz w:val="24"/>
          <w:szCs w:val="24"/>
        </w:rPr>
        <w:t xml:space="preserve">During the PRODOC design, several financial and technical partnerships were envisaged. At the financial level, the Austrian Development Agency was to collaborate but the project documents do not indicate that a financial partnership other than that between UNDP, GEF and Burkina Faso has taken place. The Austrian Agency contributed to the financing of the COGEL project. In terms of technical partnerships, the Permanent Secretariat of the National Council for Sustainable Development (SP / CNDD) under the Ministry of Environment, Green Economy and Climate Change is the main partner. COGEL and IPE are also listed as partners. It should be noted that the project has signed 20 collaboration protocols with the PNGIM partner structures for the collection and exchange of environmental data as well as the supply of the data system. The members of the PNGIM, particularly the focal points of the Conventions, are the key </w:t>
      </w:r>
      <w:r w:rsidRPr="00B717C4">
        <w:rPr>
          <w:sz w:val="24"/>
          <w:szCs w:val="24"/>
        </w:rPr>
        <w:lastRenderedPageBreak/>
        <w:t>stakeholders of the project. According to the</w:t>
      </w:r>
      <w:r w:rsidR="00231E7A">
        <w:rPr>
          <w:sz w:val="24"/>
          <w:szCs w:val="24"/>
        </w:rPr>
        <w:t xml:space="preserve"> 2015 -</w:t>
      </w:r>
      <w:r w:rsidR="00231E7A" w:rsidRPr="00B717C4">
        <w:rPr>
          <w:sz w:val="24"/>
          <w:szCs w:val="24"/>
        </w:rPr>
        <w:t>2018</w:t>
      </w:r>
      <w:r w:rsidR="00231E7A">
        <w:rPr>
          <w:sz w:val="24"/>
          <w:szCs w:val="24"/>
        </w:rPr>
        <w:t xml:space="preserve"> </w:t>
      </w:r>
      <w:r w:rsidR="00231E7A" w:rsidRPr="00B717C4">
        <w:rPr>
          <w:sz w:val="24"/>
          <w:szCs w:val="24"/>
        </w:rPr>
        <w:t>annual</w:t>
      </w:r>
      <w:r w:rsidRPr="00B717C4">
        <w:rPr>
          <w:sz w:val="24"/>
          <w:szCs w:val="24"/>
        </w:rPr>
        <w:t xml:space="preserve"> a</w:t>
      </w:r>
      <w:r w:rsidR="00231E7A">
        <w:rPr>
          <w:sz w:val="24"/>
          <w:szCs w:val="24"/>
        </w:rPr>
        <w:t>ctivity reports</w:t>
      </w:r>
      <w:r w:rsidRPr="00B717C4">
        <w:rPr>
          <w:sz w:val="24"/>
          <w:szCs w:val="24"/>
        </w:rPr>
        <w:t>, a total of 132 PNGIM members participated in the project activities. No specific data on the degree of participation of the focal points of the Conventions is available in the reports a</w:t>
      </w:r>
      <w:r w:rsidR="00231E7A">
        <w:rPr>
          <w:sz w:val="24"/>
          <w:szCs w:val="24"/>
        </w:rPr>
        <w:t>nd only one focal point (acting</w:t>
      </w:r>
      <w:r w:rsidRPr="00B717C4">
        <w:rPr>
          <w:sz w:val="24"/>
          <w:szCs w:val="24"/>
        </w:rPr>
        <w:t>) could be interviewed</w:t>
      </w:r>
      <w:r w:rsidR="00716880" w:rsidRPr="00B717C4">
        <w:rPr>
          <w:sz w:val="24"/>
          <w:szCs w:val="24"/>
        </w:rPr>
        <w:t xml:space="preserve">. </w:t>
      </w:r>
    </w:p>
    <w:p w14:paraId="6801A12B" w14:textId="77777777" w:rsidR="00D45F02" w:rsidRPr="00B717C4" w:rsidRDefault="00D45F02" w:rsidP="000E6805">
      <w:pPr>
        <w:pStyle w:val="Corpsdetexte"/>
        <w:spacing w:line="276" w:lineRule="auto"/>
        <w:ind w:right="1180"/>
        <w:jc w:val="both"/>
        <w:rPr>
          <w:sz w:val="10"/>
          <w:szCs w:val="10"/>
        </w:rPr>
      </w:pPr>
    </w:p>
    <w:p w14:paraId="027C8196" w14:textId="63968B19" w:rsidR="00090AD2" w:rsidRPr="00B717C4" w:rsidRDefault="00090AD2" w:rsidP="00090AD2">
      <w:pPr>
        <w:pStyle w:val="Titre3"/>
        <w:tabs>
          <w:tab w:val="left" w:pos="1755"/>
        </w:tabs>
        <w:spacing w:line="276" w:lineRule="auto"/>
        <w:ind w:right="1180"/>
        <w:rPr>
          <w:lang w:val="en-US"/>
        </w:rPr>
      </w:pPr>
      <w:bookmarkStart w:id="33" w:name="_Toc9428001"/>
      <w:r w:rsidRPr="00B717C4">
        <w:rPr>
          <w:lang w:val="en-US"/>
        </w:rPr>
        <w:t xml:space="preserve">3.2.3   </w:t>
      </w:r>
      <w:r w:rsidR="005F0D00" w:rsidRPr="00B717C4">
        <w:rPr>
          <w:lang w:val="en-US"/>
        </w:rPr>
        <w:t>Comment from Monitoring and Evaluation Activities Used in Adaptive Management</w:t>
      </w:r>
      <w:bookmarkEnd w:id="33"/>
    </w:p>
    <w:p w14:paraId="58D7397C" w14:textId="77777777" w:rsidR="005F0D00" w:rsidRPr="00B717C4" w:rsidRDefault="005F0D00" w:rsidP="005F0D00">
      <w:pPr>
        <w:pStyle w:val="Corpsdetexte"/>
        <w:spacing w:line="276" w:lineRule="auto"/>
        <w:ind w:right="1248"/>
        <w:jc w:val="both"/>
        <w:rPr>
          <w:sz w:val="24"/>
          <w:szCs w:val="24"/>
        </w:rPr>
      </w:pPr>
      <w:r w:rsidRPr="00B717C4">
        <w:rPr>
          <w:sz w:val="24"/>
          <w:szCs w:val="24"/>
        </w:rPr>
        <w:t>Monitoring and evaluation activities for adaptive management were carried out at three complementary levels:</w:t>
      </w:r>
    </w:p>
    <w:p w14:paraId="53C52F93" w14:textId="047A4952" w:rsidR="005F0D00" w:rsidRPr="00B717C4" w:rsidRDefault="005F0D00" w:rsidP="005F0D00">
      <w:pPr>
        <w:pStyle w:val="Corpsdetexte"/>
        <w:spacing w:line="276" w:lineRule="auto"/>
        <w:ind w:right="1248"/>
        <w:jc w:val="both"/>
        <w:rPr>
          <w:sz w:val="24"/>
          <w:szCs w:val="24"/>
        </w:rPr>
      </w:pPr>
      <w:r w:rsidRPr="00231E7A">
        <w:rPr>
          <w:b/>
          <w:i/>
          <w:sz w:val="24"/>
          <w:szCs w:val="24"/>
        </w:rPr>
        <w:t>Budget monitoring:</w:t>
      </w:r>
      <w:r w:rsidRPr="00B717C4">
        <w:rPr>
          <w:sz w:val="24"/>
          <w:szCs w:val="24"/>
        </w:rPr>
        <w:t xml:space="preserve"> Mostly provided by the UNDP Monitoring and Evaluation Officer. From 2014 to 2018, UNDP produced each of the annual CDRs (</w:t>
      </w:r>
      <w:r w:rsidRPr="00231E7A">
        <w:rPr>
          <w:i/>
          <w:sz w:val="24"/>
          <w:szCs w:val="24"/>
        </w:rPr>
        <w:t>Combined Delivery Report</w:t>
      </w:r>
      <w:r w:rsidRPr="00B717C4">
        <w:rPr>
          <w:sz w:val="24"/>
          <w:szCs w:val="24"/>
        </w:rPr>
        <w:t xml:space="preserve">). These financial reports show the expenses incurred for the project components and their source (Government, UNDP, </w:t>
      </w:r>
      <w:r w:rsidR="00231E7A" w:rsidRPr="00B717C4">
        <w:rPr>
          <w:sz w:val="24"/>
          <w:szCs w:val="24"/>
        </w:rPr>
        <w:t>and GEF</w:t>
      </w:r>
      <w:r w:rsidRPr="00B717C4">
        <w:rPr>
          <w:sz w:val="24"/>
          <w:szCs w:val="24"/>
        </w:rPr>
        <w:t>). The annual activity reports from 2015 to 2017 contain more specific information on the financial status of the project.</w:t>
      </w:r>
    </w:p>
    <w:p w14:paraId="4EBEF8F6" w14:textId="77777777" w:rsidR="005F0D00" w:rsidRPr="00B717C4" w:rsidRDefault="005F0D00" w:rsidP="005F0D00">
      <w:pPr>
        <w:pStyle w:val="Corpsdetexte"/>
        <w:spacing w:line="276" w:lineRule="auto"/>
        <w:ind w:right="1248"/>
        <w:jc w:val="both"/>
        <w:rPr>
          <w:sz w:val="24"/>
          <w:szCs w:val="24"/>
        </w:rPr>
      </w:pPr>
      <w:r w:rsidRPr="00B61A0A">
        <w:rPr>
          <w:b/>
          <w:i/>
          <w:sz w:val="24"/>
          <w:szCs w:val="24"/>
        </w:rPr>
        <w:t xml:space="preserve">Reporting: </w:t>
      </w:r>
      <w:r w:rsidRPr="00B717C4">
        <w:rPr>
          <w:sz w:val="24"/>
          <w:szCs w:val="24"/>
        </w:rPr>
        <w:t>The annual activity reports for 2015 to 2018 have all been developed by the project. Each of these reports describes the problems encountered during the year and the solutions / adaptive measures to be undertaken.</w:t>
      </w:r>
    </w:p>
    <w:p w14:paraId="0F61D80D" w14:textId="77777777" w:rsidR="005F0D00" w:rsidRPr="00B717C4" w:rsidRDefault="005F0D00" w:rsidP="005F0D00">
      <w:pPr>
        <w:pStyle w:val="Corpsdetexte"/>
        <w:spacing w:line="276" w:lineRule="auto"/>
        <w:ind w:right="1248"/>
        <w:jc w:val="both"/>
        <w:rPr>
          <w:sz w:val="24"/>
          <w:szCs w:val="24"/>
        </w:rPr>
      </w:pPr>
      <w:r w:rsidRPr="00B61A0A">
        <w:rPr>
          <w:b/>
          <w:i/>
          <w:sz w:val="24"/>
          <w:szCs w:val="24"/>
        </w:rPr>
        <w:t>Meetings of the Steering Committee:</w:t>
      </w:r>
      <w:r w:rsidRPr="00B717C4">
        <w:rPr>
          <w:sz w:val="24"/>
          <w:szCs w:val="24"/>
        </w:rPr>
        <w:t xml:space="preserve"> The planned meetings of the Steering Committee helped to analyze the progress of the project, the difficulties encountered and the alternative solutions. Synthesis reports were produced following each session of the COPIL. Each of these reports contains recommendations for next steps.</w:t>
      </w:r>
    </w:p>
    <w:p w14:paraId="37AA26AB" w14:textId="77777777" w:rsidR="005F0D00" w:rsidRPr="00B717C4" w:rsidRDefault="005F0D00" w:rsidP="005F0D00">
      <w:pPr>
        <w:pStyle w:val="Corpsdetexte"/>
        <w:spacing w:line="276" w:lineRule="auto"/>
        <w:ind w:right="1248"/>
        <w:jc w:val="both"/>
        <w:rPr>
          <w:sz w:val="24"/>
          <w:szCs w:val="24"/>
        </w:rPr>
      </w:pPr>
    </w:p>
    <w:p w14:paraId="39DAF572" w14:textId="4F6BF021" w:rsidR="00166D78" w:rsidRPr="00B717C4" w:rsidRDefault="005F0D00" w:rsidP="005F0D00">
      <w:pPr>
        <w:pStyle w:val="Corpsdetexte"/>
        <w:spacing w:line="276" w:lineRule="auto"/>
        <w:ind w:right="1248"/>
        <w:jc w:val="both"/>
        <w:rPr>
          <w:sz w:val="24"/>
          <w:szCs w:val="24"/>
        </w:rPr>
      </w:pPr>
      <w:r w:rsidRPr="00B717C4">
        <w:rPr>
          <w:sz w:val="24"/>
          <w:szCs w:val="24"/>
        </w:rPr>
        <w:t>Table 4 indicates the nature of the problems enc</w:t>
      </w:r>
      <w:r w:rsidR="00B61A0A">
        <w:rPr>
          <w:sz w:val="24"/>
          <w:szCs w:val="24"/>
        </w:rPr>
        <w:t>ountered and the solutions decided</w:t>
      </w:r>
      <w:r w:rsidR="00166D78" w:rsidRPr="00B717C4">
        <w:rPr>
          <w:sz w:val="24"/>
          <w:szCs w:val="24"/>
        </w:rPr>
        <w:t xml:space="preserve">. </w:t>
      </w:r>
    </w:p>
    <w:p w14:paraId="6F889356" w14:textId="77777777" w:rsidR="00C60E66" w:rsidRPr="00B717C4" w:rsidRDefault="00C60E66" w:rsidP="0089559A">
      <w:pPr>
        <w:pStyle w:val="Corpsdetexte"/>
        <w:spacing w:line="276" w:lineRule="auto"/>
        <w:ind w:right="1248"/>
        <w:jc w:val="both"/>
        <w:rPr>
          <w:sz w:val="10"/>
          <w:szCs w:val="10"/>
        </w:rPr>
      </w:pPr>
    </w:p>
    <w:p w14:paraId="6AED6EB1" w14:textId="1510365E" w:rsidR="00C60E66" w:rsidRPr="00B717C4" w:rsidRDefault="00B61A0A" w:rsidP="00C60E66">
      <w:pPr>
        <w:spacing w:line="276" w:lineRule="auto"/>
        <w:ind w:left="395" w:firstLine="720"/>
        <w:jc w:val="both"/>
        <w:rPr>
          <w:b/>
        </w:rPr>
      </w:pPr>
      <w:r>
        <w:rPr>
          <w:b/>
        </w:rPr>
        <w:t>Table</w:t>
      </w:r>
      <w:r w:rsidR="00C60E66" w:rsidRPr="00B717C4">
        <w:rPr>
          <w:b/>
        </w:rPr>
        <w:t xml:space="preserve"> </w:t>
      </w:r>
      <w:r w:rsidRPr="00B717C4">
        <w:rPr>
          <w:b/>
        </w:rPr>
        <w:t>4:</w:t>
      </w:r>
      <w:r w:rsidR="00C60E66" w:rsidRPr="00B717C4">
        <w:rPr>
          <w:b/>
        </w:rPr>
        <w:t xml:space="preserve"> </w:t>
      </w:r>
      <w:r w:rsidR="005F0D00" w:rsidRPr="00B717C4">
        <w:rPr>
          <w:b/>
        </w:rPr>
        <w:t>Problems enc</w:t>
      </w:r>
      <w:r>
        <w:rPr>
          <w:b/>
        </w:rPr>
        <w:t>ountered and solutions adopted</w:t>
      </w:r>
      <w:r w:rsidR="005F0D00" w:rsidRPr="00B717C4">
        <w:rPr>
          <w:b/>
        </w:rPr>
        <w:t>, extract from the annual activity reports</w:t>
      </w:r>
    </w:p>
    <w:tbl>
      <w:tblPr>
        <w:tblW w:w="3977" w:type="pct"/>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4535"/>
      </w:tblGrid>
      <w:tr w:rsidR="00C60E66" w:rsidRPr="00317A3D" w14:paraId="6C25A08F" w14:textId="77777777" w:rsidTr="00C60E66">
        <w:trPr>
          <w:tblHeader/>
        </w:trPr>
        <w:tc>
          <w:tcPr>
            <w:tcW w:w="5000" w:type="pct"/>
            <w:gridSpan w:val="2"/>
            <w:shd w:val="clear" w:color="auto" w:fill="D9D9D9" w:themeFill="background1" w:themeFillShade="D9"/>
          </w:tcPr>
          <w:p w14:paraId="26D8F46C" w14:textId="52C11A22" w:rsidR="00C60E66" w:rsidRPr="00B717C4" w:rsidRDefault="000F718C" w:rsidP="000F718C">
            <w:pPr>
              <w:rPr>
                <w:b/>
              </w:rPr>
            </w:pPr>
            <w:r>
              <w:rPr>
                <w:b/>
              </w:rPr>
              <w:t xml:space="preserve">Parts of </w:t>
            </w:r>
            <w:r w:rsidR="005F0D00" w:rsidRPr="00B717C4">
              <w:rPr>
                <w:b/>
              </w:rPr>
              <w:t>the annual activity reports for the 2015-2018 period</w:t>
            </w:r>
          </w:p>
        </w:tc>
      </w:tr>
      <w:tr w:rsidR="00C60E66" w:rsidRPr="00FE7F3B" w14:paraId="54151684" w14:textId="77777777" w:rsidTr="00C60E66">
        <w:trPr>
          <w:tblHeader/>
        </w:trPr>
        <w:tc>
          <w:tcPr>
            <w:tcW w:w="2506" w:type="pct"/>
            <w:shd w:val="clear" w:color="auto" w:fill="002060"/>
          </w:tcPr>
          <w:p w14:paraId="7953E0FC" w14:textId="446B3C19" w:rsidR="00C60E66" w:rsidRPr="00A3208A" w:rsidRDefault="000F718C" w:rsidP="00FE2AD7">
            <w:pPr>
              <w:jc w:val="center"/>
              <w:rPr>
                <w:b/>
                <w:lang w:val="fr-CA"/>
              </w:rPr>
            </w:pPr>
            <w:proofErr w:type="spellStart"/>
            <w:r>
              <w:rPr>
                <w:b/>
                <w:lang w:val="fr-CA"/>
              </w:rPr>
              <w:t>Problems</w:t>
            </w:r>
            <w:proofErr w:type="spellEnd"/>
            <w:r>
              <w:rPr>
                <w:b/>
                <w:lang w:val="fr-CA"/>
              </w:rPr>
              <w:t xml:space="preserve"> </w:t>
            </w:r>
            <w:proofErr w:type="spellStart"/>
            <w:r>
              <w:rPr>
                <w:b/>
                <w:lang w:val="fr-CA"/>
              </w:rPr>
              <w:t>encountered</w:t>
            </w:r>
            <w:proofErr w:type="spellEnd"/>
          </w:p>
        </w:tc>
        <w:tc>
          <w:tcPr>
            <w:tcW w:w="2494" w:type="pct"/>
            <w:shd w:val="clear" w:color="auto" w:fill="002060"/>
          </w:tcPr>
          <w:p w14:paraId="21EB1F1B" w14:textId="0C4E7A0B" w:rsidR="00C60E66" w:rsidRPr="00A3208A" w:rsidRDefault="000F718C" w:rsidP="00FE2AD7">
            <w:pPr>
              <w:jc w:val="center"/>
              <w:rPr>
                <w:b/>
                <w:lang w:val="fr-CA"/>
              </w:rPr>
            </w:pPr>
            <w:r>
              <w:rPr>
                <w:b/>
                <w:lang w:val="fr-CA"/>
              </w:rPr>
              <w:t xml:space="preserve">Solutions </w:t>
            </w:r>
            <w:proofErr w:type="spellStart"/>
            <w:r>
              <w:rPr>
                <w:b/>
                <w:lang w:val="fr-CA"/>
              </w:rPr>
              <w:t>adopted</w:t>
            </w:r>
            <w:proofErr w:type="spellEnd"/>
          </w:p>
        </w:tc>
      </w:tr>
      <w:tr w:rsidR="005F0D00" w:rsidRPr="00317A3D" w14:paraId="4604030E" w14:textId="77777777" w:rsidTr="00C60E66">
        <w:trPr>
          <w:trHeight w:val="674"/>
        </w:trPr>
        <w:tc>
          <w:tcPr>
            <w:tcW w:w="2506" w:type="pct"/>
          </w:tcPr>
          <w:p w14:paraId="7A8D792B" w14:textId="4FA2AE6C" w:rsidR="005F0D00" w:rsidRPr="00A3208A" w:rsidRDefault="005F0D00" w:rsidP="005F0D00">
            <w:pPr>
              <w:rPr>
                <w:lang w:val="fr-CA"/>
              </w:rPr>
            </w:pPr>
            <w:r w:rsidRPr="00411D51">
              <w:t>Administrative slow</w:t>
            </w:r>
            <w:r w:rsidR="00675E6D">
              <w:t>ness</w:t>
            </w:r>
          </w:p>
        </w:tc>
        <w:tc>
          <w:tcPr>
            <w:tcW w:w="2494" w:type="pct"/>
          </w:tcPr>
          <w:p w14:paraId="206E6421" w14:textId="36FA4F63" w:rsidR="005F0D00" w:rsidRPr="00B717C4" w:rsidRDefault="00675E6D" w:rsidP="005F0D00">
            <w:r w:rsidRPr="00675E6D">
              <w:rPr>
                <w:rFonts w:eastAsia="Times New Roman"/>
                <w:lang w:eastAsia="fr-FR"/>
              </w:rPr>
              <w:t>Sensitization</w:t>
            </w:r>
            <w:r w:rsidR="005F0D00" w:rsidRPr="00B717C4">
              <w:rPr>
                <w:rFonts w:eastAsia="Times New Roman"/>
                <w:lang w:eastAsia="fr-FR"/>
              </w:rPr>
              <w:t xml:space="preserve"> of the hierarchy on the absorption rate according to the established disbursement plan and attempt to strengthen monthly monitoring to better control the physical and financial progress</w:t>
            </w:r>
          </w:p>
        </w:tc>
      </w:tr>
      <w:tr w:rsidR="005F0D00" w:rsidRPr="00317A3D" w14:paraId="26632CE1" w14:textId="77777777" w:rsidTr="00C60E66">
        <w:trPr>
          <w:trHeight w:val="674"/>
        </w:trPr>
        <w:tc>
          <w:tcPr>
            <w:tcW w:w="2506" w:type="pct"/>
          </w:tcPr>
          <w:p w14:paraId="22F60B5A" w14:textId="1885978C" w:rsidR="005F0D00" w:rsidRPr="00B75446" w:rsidRDefault="00B75446" w:rsidP="005F0D00">
            <w:r>
              <w:t xml:space="preserve">Challenges on the </w:t>
            </w:r>
            <w:r w:rsidR="005F0D00" w:rsidRPr="00411D51">
              <w:t xml:space="preserve"> signing </w:t>
            </w:r>
            <w:r>
              <w:t xml:space="preserve">of </w:t>
            </w:r>
            <w:r w:rsidR="005F0D00" w:rsidRPr="00411D51">
              <w:t>collaborative protocols</w:t>
            </w:r>
          </w:p>
        </w:tc>
        <w:tc>
          <w:tcPr>
            <w:tcW w:w="2494" w:type="pct"/>
          </w:tcPr>
          <w:p w14:paraId="541E3850" w14:textId="3244F3AE" w:rsidR="005F0D00" w:rsidRPr="00B717C4" w:rsidRDefault="005F0D00" w:rsidP="005F0D00">
            <w:pPr>
              <w:rPr>
                <w:rFonts w:eastAsia="Times New Roman"/>
                <w:lang w:eastAsia="fr-FR"/>
              </w:rPr>
            </w:pPr>
            <w:r w:rsidRPr="00B717C4">
              <w:t>Reinforcement of the lobbying of the managers of the PNGIM member structures</w:t>
            </w:r>
          </w:p>
        </w:tc>
      </w:tr>
      <w:tr w:rsidR="005F0D00" w:rsidRPr="00FE7F3B" w14:paraId="361A28A3" w14:textId="77777777" w:rsidTr="00C60E66">
        <w:trPr>
          <w:trHeight w:val="674"/>
        </w:trPr>
        <w:tc>
          <w:tcPr>
            <w:tcW w:w="2506" w:type="pct"/>
          </w:tcPr>
          <w:p w14:paraId="45BD8915" w14:textId="2A5FC6AC" w:rsidR="005F0D00" w:rsidRPr="00B717C4" w:rsidRDefault="005F0D00" w:rsidP="005F0D00">
            <w:r w:rsidRPr="00411D51">
              <w:t>Failure to carry out certain activities related to international expertise</w:t>
            </w:r>
          </w:p>
        </w:tc>
        <w:tc>
          <w:tcPr>
            <w:tcW w:w="2494" w:type="pct"/>
          </w:tcPr>
          <w:p w14:paraId="1340C033" w14:textId="7CA32C5B" w:rsidR="005F0D00" w:rsidRPr="00A3208A" w:rsidRDefault="005F0D00" w:rsidP="005F0D00">
            <w:pPr>
              <w:rPr>
                <w:lang w:val="fr-CA"/>
              </w:rPr>
            </w:pPr>
            <w:r w:rsidRPr="005F0D00">
              <w:rPr>
                <w:lang w:val="fr-CA"/>
              </w:rPr>
              <w:t>Use of national expertise</w:t>
            </w:r>
          </w:p>
        </w:tc>
      </w:tr>
      <w:tr w:rsidR="005F0D00" w:rsidRPr="00317A3D" w14:paraId="2365126F" w14:textId="77777777" w:rsidTr="00C60E66">
        <w:tc>
          <w:tcPr>
            <w:tcW w:w="2506" w:type="pct"/>
          </w:tcPr>
          <w:p w14:paraId="2495D354" w14:textId="64EEFE1A" w:rsidR="005F0D00" w:rsidRPr="00B717C4" w:rsidRDefault="005F0D00" w:rsidP="005F0D00">
            <w:r w:rsidRPr="00411D51">
              <w:t>Insufficient competent staff to implement all project activities</w:t>
            </w:r>
          </w:p>
        </w:tc>
        <w:tc>
          <w:tcPr>
            <w:tcW w:w="2494" w:type="pct"/>
          </w:tcPr>
          <w:p w14:paraId="2AF49444" w14:textId="58139626" w:rsidR="005F0D00" w:rsidRPr="00B717C4" w:rsidRDefault="005F0D00" w:rsidP="005F0D00">
            <w:r w:rsidRPr="00B717C4">
              <w:t>-</w:t>
            </w:r>
            <w:r w:rsidR="00B75446">
              <w:t xml:space="preserve"> </w:t>
            </w:r>
            <w:r w:rsidRPr="00B717C4">
              <w:t>Recruitment of additional experts</w:t>
            </w:r>
          </w:p>
          <w:p w14:paraId="787108A1" w14:textId="03E8BA8A" w:rsidR="005F0D00" w:rsidRPr="00B717C4" w:rsidRDefault="005F0D00" w:rsidP="005F0D00">
            <w:r w:rsidRPr="00B717C4">
              <w:t>- Concurrent engagement of activities to fit in the schedule of execution</w:t>
            </w:r>
          </w:p>
        </w:tc>
      </w:tr>
      <w:tr w:rsidR="005F0D00" w:rsidRPr="00317A3D" w14:paraId="06DAD350" w14:textId="77777777" w:rsidTr="00C60E66">
        <w:tc>
          <w:tcPr>
            <w:tcW w:w="2506" w:type="pct"/>
          </w:tcPr>
          <w:p w14:paraId="7780EF3B" w14:textId="24361F34" w:rsidR="005F0D00" w:rsidRPr="00B717C4" w:rsidRDefault="005F0D00" w:rsidP="005F0D00">
            <w:r w:rsidRPr="00411D51">
              <w:t>Insufficient time for implementation of project activities</w:t>
            </w:r>
          </w:p>
        </w:tc>
        <w:tc>
          <w:tcPr>
            <w:tcW w:w="2494" w:type="pct"/>
          </w:tcPr>
          <w:p w14:paraId="2866B281" w14:textId="37C29AB4" w:rsidR="005F0D00" w:rsidRPr="00B717C4" w:rsidRDefault="00B75446" w:rsidP="005F0D00">
            <w:r>
              <w:t>Negotiating with the donor</w:t>
            </w:r>
            <w:r w:rsidR="005F0D00" w:rsidRPr="00B717C4">
              <w:t xml:space="preserve"> to extend the implementation period of the project activities without financial impact.</w:t>
            </w:r>
          </w:p>
        </w:tc>
      </w:tr>
      <w:tr w:rsidR="00C60E66" w:rsidRPr="00317A3D" w14:paraId="2277D0D4" w14:textId="77777777" w:rsidTr="00C60E66">
        <w:tc>
          <w:tcPr>
            <w:tcW w:w="5000" w:type="pct"/>
            <w:gridSpan w:val="2"/>
            <w:shd w:val="clear" w:color="auto" w:fill="D9D9D9" w:themeFill="background1" w:themeFillShade="D9"/>
          </w:tcPr>
          <w:p w14:paraId="2ADE0523" w14:textId="01DAB4B7" w:rsidR="00C60E66" w:rsidRPr="00B717C4" w:rsidRDefault="00565829" w:rsidP="00565829">
            <w:pPr>
              <w:rPr>
                <w:b/>
              </w:rPr>
            </w:pPr>
            <w:r>
              <w:rPr>
                <w:b/>
              </w:rPr>
              <w:t xml:space="preserve">Parts of </w:t>
            </w:r>
            <w:r w:rsidR="005F0D00" w:rsidRPr="00B717C4">
              <w:rPr>
                <w:b/>
              </w:rPr>
              <w:t>the COPIL session reports for the period 2015-2018</w:t>
            </w:r>
          </w:p>
        </w:tc>
      </w:tr>
      <w:tr w:rsidR="00E46C63" w:rsidRPr="00317A3D" w14:paraId="4D528424" w14:textId="77777777" w:rsidTr="00C60E66">
        <w:tc>
          <w:tcPr>
            <w:tcW w:w="2506" w:type="pct"/>
          </w:tcPr>
          <w:p w14:paraId="409C7DDC" w14:textId="26C60AFD" w:rsidR="00E46C63" w:rsidRPr="00B717C4" w:rsidRDefault="00E46C63" w:rsidP="00E46C63">
            <w:r w:rsidRPr="00B717C4">
              <w:rPr>
                <w:rFonts w:cs="Times New Roman"/>
              </w:rPr>
              <w:t>Insu</w:t>
            </w:r>
            <w:r w:rsidR="00565829">
              <w:rPr>
                <w:rFonts w:cs="Times New Roman"/>
              </w:rPr>
              <w:t>fficient project staff, especially</w:t>
            </w:r>
            <w:r w:rsidRPr="00B717C4">
              <w:rPr>
                <w:rFonts w:cs="Times New Roman"/>
              </w:rPr>
              <w:t xml:space="preserve"> lack of a monitoring-evaluator</w:t>
            </w:r>
          </w:p>
        </w:tc>
        <w:tc>
          <w:tcPr>
            <w:tcW w:w="2494" w:type="pct"/>
          </w:tcPr>
          <w:p w14:paraId="4E953657" w14:textId="4751D176" w:rsidR="00E46C63" w:rsidRPr="00B717C4" w:rsidRDefault="00E46C63" w:rsidP="00E46C63">
            <w:r w:rsidRPr="002E76D1">
              <w:t xml:space="preserve">Request for the provision of a monitoring-evaluator to the Ministry of the Environment (who made available to the same evaluator </w:t>
            </w:r>
            <w:r w:rsidRPr="002E76D1">
              <w:lastRenderedPageBreak/>
              <w:t>assigned to the Early Warning System project in Burkina Faso).</w:t>
            </w:r>
          </w:p>
        </w:tc>
      </w:tr>
      <w:tr w:rsidR="00E46C63" w:rsidRPr="00317A3D" w14:paraId="13F15612" w14:textId="77777777" w:rsidTr="00C60E66">
        <w:tc>
          <w:tcPr>
            <w:tcW w:w="2506" w:type="pct"/>
          </w:tcPr>
          <w:p w14:paraId="4D9C1A33" w14:textId="68A001B1" w:rsidR="00E46C63" w:rsidRPr="00B717C4" w:rsidRDefault="00E46C63" w:rsidP="00E46C63">
            <w:r w:rsidRPr="00E0775B">
              <w:lastRenderedPageBreak/>
              <w:t>Concerns with respect to the 2015 activity budget (recruitment of staff, responsibilities for activities)</w:t>
            </w:r>
          </w:p>
        </w:tc>
        <w:tc>
          <w:tcPr>
            <w:tcW w:w="2494" w:type="pct"/>
          </w:tcPr>
          <w:p w14:paraId="78A603EB" w14:textId="5585F511" w:rsidR="00E46C63" w:rsidRPr="00B717C4" w:rsidRDefault="00E46C63" w:rsidP="00E46C63">
            <w:r w:rsidRPr="002E76D1">
              <w:t>Additional disaggregation of the 2015 program of activities and budget for greater clarity.</w:t>
            </w:r>
          </w:p>
        </w:tc>
      </w:tr>
      <w:tr w:rsidR="00E46C63" w:rsidRPr="00317A3D" w14:paraId="3CF5C6BB" w14:textId="77777777" w:rsidTr="00C60E66">
        <w:tc>
          <w:tcPr>
            <w:tcW w:w="2506" w:type="pct"/>
          </w:tcPr>
          <w:p w14:paraId="17D5A510" w14:textId="59AF9533" w:rsidR="00E46C63" w:rsidRPr="00B717C4" w:rsidRDefault="00E46C63" w:rsidP="00E46C63">
            <w:pPr>
              <w:rPr>
                <w:rFonts w:cs="Times New Roman"/>
              </w:rPr>
            </w:pPr>
            <w:r w:rsidRPr="00E0775B">
              <w:t>Overall delay in the implementation of the project and the schedule of activities.</w:t>
            </w:r>
          </w:p>
        </w:tc>
        <w:tc>
          <w:tcPr>
            <w:tcW w:w="2494" w:type="pct"/>
          </w:tcPr>
          <w:p w14:paraId="7A2A1F0A" w14:textId="1EF9D021" w:rsidR="00E46C63" w:rsidRPr="00B717C4" w:rsidRDefault="00565829" w:rsidP="00E46C63">
            <w:pPr>
              <w:rPr>
                <w:rFonts w:cs="Times New Roman"/>
              </w:rPr>
            </w:pPr>
            <w:r>
              <w:t>Negotiation with the donor</w:t>
            </w:r>
            <w:r w:rsidR="00E46C63" w:rsidRPr="002E76D1">
              <w:t xml:space="preserve"> to extend the implementation time of the project activities without financial impact in order to complete them.</w:t>
            </w:r>
          </w:p>
        </w:tc>
      </w:tr>
      <w:tr w:rsidR="00E46C63" w:rsidRPr="00317A3D" w14:paraId="01593644" w14:textId="77777777" w:rsidTr="00C60E66">
        <w:tc>
          <w:tcPr>
            <w:tcW w:w="2506" w:type="pct"/>
          </w:tcPr>
          <w:p w14:paraId="0D776095" w14:textId="521211F4" w:rsidR="00E46C63" w:rsidRPr="00B717C4" w:rsidRDefault="00E46C63" w:rsidP="00E46C63">
            <w:pPr>
              <w:rPr>
                <w:rFonts w:cs="Times New Roman"/>
              </w:rPr>
            </w:pPr>
            <w:r w:rsidRPr="00B717C4">
              <w:rPr>
                <w:rFonts w:cs="Times New Roman"/>
              </w:rPr>
              <w:t>Activities related to the closure of the project that are not taken into account in the 2018 work program (AWP / B).</w:t>
            </w:r>
          </w:p>
        </w:tc>
        <w:tc>
          <w:tcPr>
            <w:tcW w:w="2494" w:type="pct"/>
          </w:tcPr>
          <w:p w14:paraId="37C0FA90" w14:textId="4033687C" w:rsidR="00E46C63" w:rsidRPr="00B717C4" w:rsidRDefault="00565829" w:rsidP="00565829">
            <w:pPr>
              <w:rPr>
                <w:rFonts w:cs="Times New Roman"/>
              </w:rPr>
            </w:pPr>
            <w:r>
              <w:t>Inclusion</w:t>
            </w:r>
            <w:r w:rsidR="00E46C63" w:rsidRPr="00CE6DA7">
              <w:t xml:space="preserve"> in the 2018 AWP / B of activities related to project closure (audit, final </w:t>
            </w:r>
            <w:r>
              <w:t xml:space="preserve">evaluation of the </w:t>
            </w:r>
            <w:r w:rsidR="00E46C63" w:rsidRPr="00CE6DA7">
              <w:t xml:space="preserve">project, termination benefits for agents, </w:t>
            </w:r>
            <w:r w:rsidRPr="00CE6DA7">
              <w:t>and vesting</w:t>
            </w:r>
            <w:r w:rsidR="00E46C63" w:rsidRPr="00CE6DA7">
              <w:t xml:space="preserve"> of project assets) with costs.</w:t>
            </w:r>
          </w:p>
        </w:tc>
      </w:tr>
      <w:tr w:rsidR="00E46C63" w:rsidRPr="00317A3D" w14:paraId="70708E3F" w14:textId="77777777" w:rsidTr="00C60E66">
        <w:tc>
          <w:tcPr>
            <w:tcW w:w="2506" w:type="pct"/>
          </w:tcPr>
          <w:p w14:paraId="470855D4" w14:textId="5107F6AA" w:rsidR="00E46C63" w:rsidRPr="00B717C4" w:rsidRDefault="00E46C63" w:rsidP="00565829">
            <w:pPr>
              <w:rPr>
                <w:rFonts w:cs="Times New Roman"/>
              </w:rPr>
            </w:pPr>
            <w:r w:rsidRPr="008A4328">
              <w:t xml:space="preserve">Insufficient financial resources to </w:t>
            </w:r>
            <w:r w:rsidR="00565829">
              <w:t xml:space="preserve">support </w:t>
            </w:r>
            <w:r w:rsidRPr="008A4328">
              <w:t>the conventions</w:t>
            </w:r>
          </w:p>
        </w:tc>
        <w:tc>
          <w:tcPr>
            <w:tcW w:w="2494" w:type="pct"/>
          </w:tcPr>
          <w:p w14:paraId="25D17B36" w14:textId="48BB6CC9" w:rsidR="00E46C63" w:rsidRPr="00B717C4" w:rsidRDefault="000D6DEA" w:rsidP="00E46C63">
            <w:pPr>
              <w:rPr>
                <w:rFonts w:cs="Times New Roman"/>
              </w:rPr>
            </w:pPr>
            <w:r>
              <w:t xml:space="preserve">Inclusion </w:t>
            </w:r>
            <w:r w:rsidRPr="00CE6DA7">
              <w:t>of</w:t>
            </w:r>
            <w:r w:rsidR="00E46C63" w:rsidRPr="00CE6DA7">
              <w:t xml:space="preserve"> a budget line to support the conventions</w:t>
            </w:r>
          </w:p>
        </w:tc>
      </w:tr>
      <w:tr w:rsidR="00E46C63" w:rsidRPr="00317A3D" w14:paraId="3B2B44BD" w14:textId="77777777" w:rsidTr="00C60E66">
        <w:tc>
          <w:tcPr>
            <w:tcW w:w="2506" w:type="pct"/>
          </w:tcPr>
          <w:p w14:paraId="45269FDD" w14:textId="021E3E7E" w:rsidR="00E46C63" w:rsidRPr="00B717C4" w:rsidRDefault="00E46C63" w:rsidP="00E46C63">
            <w:pPr>
              <w:rPr>
                <w:rFonts w:cs="Times New Roman"/>
              </w:rPr>
            </w:pPr>
            <w:r w:rsidRPr="008A4328">
              <w:t>The difficulties of internet connection in the communes to access the EMIS</w:t>
            </w:r>
          </w:p>
        </w:tc>
        <w:tc>
          <w:tcPr>
            <w:tcW w:w="2494" w:type="pct"/>
          </w:tcPr>
          <w:p w14:paraId="75CFACF6" w14:textId="6B6534C4" w:rsidR="00E46C63" w:rsidRPr="00B717C4" w:rsidRDefault="00E46C63" w:rsidP="00C86357">
            <w:pPr>
              <w:rPr>
                <w:rFonts w:cs="Times New Roman"/>
              </w:rPr>
            </w:pPr>
            <w:r w:rsidRPr="00CE6DA7">
              <w:t>Work has been done at the level of the six interven</w:t>
            </w:r>
            <w:r w:rsidR="00C86357">
              <w:t xml:space="preserve">tion communes of the project through </w:t>
            </w:r>
            <w:r w:rsidRPr="00CE6DA7">
              <w:t>the provision of their database and its conne</w:t>
            </w:r>
            <w:r w:rsidR="00C86357">
              <w:t xml:space="preserve">ction with the </w:t>
            </w:r>
            <w:r w:rsidR="001F39E1">
              <w:t>LEIS</w:t>
            </w:r>
            <w:r w:rsidR="00C86357">
              <w:t xml:space="preserve"> database as well as the provision of IT equipment </w:t>
            </w:r>
            <w:r w:rsidRPr="00CE6DA7">
              <w:t>and solar energy</w:t>
            </w:r>
            <w:r w:rsidR="00C86357">
              <w:t xml:space="preserve"> equipment </w:t>
            </w:r>
            <w:r w:rsidRPr="00CE6DA7">
              <w:t>to counter the lack of electricity.</w:t>
            </w:r>
          </w:p>
        </w:tc>
      </w:tr>
    </w:tbl>
    <w:p w14:paraId="347AED46" w14:textId="77777777" w:rsidR="00C60E66" w:rsidRPr="00B717C4" w:rsidRDefault="00C60E66" w:rsidP="0089559A">
      <w:pPr>
        <w:pStyle w:val="Corpsdetexte"/>
        <w:spacing w:line="276" w:lineRule="auto"/>
        <w:ind w:right="1248"/>
        <w:jc w:val="both"/>
        <w:rPr>
          <w:sz w:val="24"/>
          <w:szCs w:val="24"/>
        </w:rPr>
      </w:pPr>
    </w:p>
    <w:p w14:paraId="209F2BF4" w14:textId="7B45F47E" w:rsidR="00C4076F" w:rsidRPr="00B717C4" w:rsidRDefault="00417794" w:rsidP="00087EE3">
      <w:pPr>
        <w:pStyle w:val="Titre3"/>
        <w:rPr>
          <w:lang w:val="en-US"/>
        </w:rPr>
      </w:pPr>
      <w:bookmarkStart w:id="34" w:name="_Toc9428002"/>
      <w:r w:rsidRPr="00B717C4">
        <w:rPr>
          <w:lang w:val="en-US"/>
        </w:rPr>
        <w:t xml:space="preserve">3.2.4 </w:t>
      </w:r>
      <w:r w:rsidR="00087EE3" w:rsidRPr="00B717C4">
        <w:rPr>
          <w:lang w:val="en-US"/>
        </w:rPr>
        <w:t xml:space="preserve">  </w:t>
      </w:r>
      <w:r w:rsidR="00E46C63" w:rsidRPr="00B717C4">
        <w:rPr>
          <w:lang w:val="en-US"/>
        </w:rPr>
        <w:t>Project funding</w:t>
      </w:r>
      <w:bookmarkEnd w:id="34"/>
      <w:r w:rsidR="00F4583A" w:rsidRPr="00B717C4">
        <w:rPr>
          <w:lang w:val="en-US"/>
        </w:rPr>
        <w:t xml:space="preserve"> </w:t>
      </w:r>
    </w:p>
    <w:p w14:paraId="3190E034" w14:textId="2CE290BA" w:rsidR="00E46C63" w:rsidRPr="00B717C4" w:rsidRDefault="00E46C63" w:rsidP="00E46C63">
      <w:pPr>
        <w:pStyle w:val="Corpsdetexte"/>
        <w:spacing w:line="276" w:lineRule="auto"/>
        <w:ind w:right="1180"/>
        <w:jc w:val="both"/>
        <w:rPr>
          <w:sz w:val="24"/>
          <w:szCs w:val="24"/>
        </w:rPr>
      </w:pPr>
      <w:r w:rsidRPr="005F5810">
        <w:rPr>
          <w:sz w:val="24"/>
          <w:szCs w:val="24"/>
        </w:rPr>
        <w:t xml:space="preserve">The </w:t>
      </w:r>
      <w:r w:rsidR="005F5810" w:rsidRPr="005F5810">
        <w:rPr>
          <w:sz w:val="24"/>
          <w:szCs w:val="24"/>
        </w:rPr>
        <w:t>project benefited from a</w:t>
      </w:r>
      <w:r w:rsidRPr="005F5810">
        <w:rPr>
          <w:sz w:val="24"/>
          <w:szCs w:val="24"/>
        </w:rPr>
        <w:t xml:space="preserve"> multi</w:t>
      </w:r>
      <w:r w:rsidRPr="00B717C4">
        <w:rPr>
          <w:sz w:val="24"/>
          <w:szCs w:val="24"/>
        </w:rPr>
        <w:t>-donor</w:t>
      </w:r>
      <w:r w:rsidR="005F5810">
        <w:rPr>
          <w:sz w:val="24"/>
          <w:szCs w:val="24"/>
        </w:rPr>
        <w:t xml:space="preserve"> funding</w:t>
      </w:r>
      <w:r w:rsidRPr="00B717C4">
        <w:rPr>
          <w:sz w:val="24"/>
          <w:szCs w:val="24"/>
        </w:rPr>
        <w:t xml:space="preserve">. The GEF was to participate for US $ 970,000, UNDP for US $ 125,000, while the Government of Burkina Faso for US $ 100,000. The total estimated cost of the project was US $ 1,195,000.00. As of December 31, 2018, </w:t>
      </w:r>
      <w:r w:rsidR="005F5810">
        <w:rPr>
          <w:sz w:val="24"/>
          <w:szCs w:val="24"/>
        </w:rPr>
        <w:t>the reports (</w:t>
      </w:r>
      <w:r w:rsidRPr="00B717C4">
        <w:rPr>
          <w:sz w:val="24"/>
          <w:szCs w:val="24"/>
        </w:rPr>
        <w:t>Combined Delivery Rep</w:t>
      </w:r>
      <w:r w:rsidR="005F5810">
        <w:rPr>
          <w:sz w:val="24"/>
          <w:szCs w:val="24"/>
        </w:rPr>
        <w:t xml:space="preserve">ort-CDR, prepared in US dollars) </w:t>
      </w:r>
      <w:r w:rsidRPr="00B717C4">
        <w:rPr>
          <w:sz w:val="24"/>
          <w:szCs w:val="24"/>
        </w:rPr>
        <w:t>from 2015 to 2018 indicates that a total of US $ 865,914.00 was disbursed by the GEF, and US $ 151,840.00 by UNDP. The i</w:t>
      </w:r>
      <w:r w:rsidR="005F5810">
        <w:rPr>
          <w:sz w:val="24"/>
          <w:szCs w:val="24"/>
        </w:rPr>
        <w:t>nformation contained in the CDR</w:t>
      </w:r>
      <w:r w:rsidRPr="00B717C4">
        <w:rPr>
          <w:sz w:val="24"/>
          <w:szCs w:val="24"/>
        </w:rPr>
        <w:t xml:space="preserve"> does not make it possible to determine the financial contribution of the Government of Burkina Faso. According to the financial audit carried out by the firm SOGECA International SARL, the statement of expenditure for the project as of December 31, 2018 amounts to US $ 1,017,754, which is consistent with the data of th</w:t>
      </w:r>
      <w:r w:rsidR="005F5810">
        <w:rPr>
          <w:sz w:val="24"/>
          <w:szCs w:val="24"/>
        </w:rPr>
        <w:t xml:space="preserve">e </w:t>
      </w:r>
      <w:proofErr w:type="spellStart"/>
      <w:r w:rsidR="005F5810">
        <w:rPr>
          <w:sz w:val="24"/>
          <w:szCs w:val="24"/>
        </w:rPr>
        <w:t>CDRs.</w:t>
      </w:r>
      <w:proofErr w:type="spellEnd"/>
      <w:r w:rsidR="005F5810">
        <w:rPr>
          <w:sz w:val="24"/>
          <w:szCs w:val="24"/>
        </w:rPr>
        <w:t xml:space="preserve"> According to the findings</w:t>
      </w:r>
      <w:r w:rsidRPr="00B717C4">
        <w:rPr>
          <w:sz w:val="24"/>
          <w:szCs w:val="24"/>
        </w:rPr>
        <w:t xml:space="preserve"> of the audit, these expenses are: in accordance with approved project budgets; assigned to the approved goals of the project; comply with relevant UNDP regulations, rules, polic</w:t>
      </w:r>
      <w:r w:rsidR="005F5810">
        <w:rPr>
          <w:sz w:val="24"/>
          <w:szCs w:val="24"/>
        </w:rPr>
        <w:t>ies and procedures and; testified</w:t>
      </w:r>
      <w:r w:rsidRPr="00B717C4">
        <w:rPr>
          <w:sz w:val="24"/>
          <w:szCs w:val="24"/>
        </w:rPr>
        <w:t xml:space="preserve"> by properly approved receipts or other supporting documentation. No instances of non-compliance were identified by the firm. The firm has analyzed the internal control system of the project. The observations made in these respects are minor. For example, budget codes have not always been recorded on the vouchers and periodic evaluations of project staff have not always taken place.</w:t>
      </w:r>
    </w:p>
    <w:p w14:paraId="1DF5E689" w14:textId="77777777" w:rsidR="00E46C63" w:rsidRPr="00B717C4" w:rsidRDefault="00E46C63" w:rsidP="00E46C63">
      <w:pPr>
        <w:pStyle w:val="Corpsdetexte"/>
        <w:spacing w:line="276" w:lineRule="auto"/>
        <w:ind w:right="1180"/>
        <w:jc w:val="both"/>
        <w:rPr>
          <w:sz w:val="24"/>
          <w:szCs w:val="24"/>
        </w:rPr>
      </w:pPr>
    </w:p>
    <w:p w14:paraId="1565F88C" w14:textId="1483432B" w:rsidR="00A27CAB" w:rsidRPr="00B717C4" w:rsidRDefault="00E46C63" w:rsidP="00E46C63">
      <w:pPr>
        <w:pStyle w:val="Corpsdetexte"/>
        <w:spacing w:line="276" w:lineRule="auto"/>
        <w:ind w:right="1180"/>
        <w:jc w:val="both"/>
        <w:rPr>
          <w:sz w:val="24"/>
          <w:szCs w:val="24"/>
        </w:rPr>
      </w:pPr>
      <w:r w:rsidRPr="00B717C4">
        <w:rPr>
          <w:sz w:val="24"/>
          <w:szCs w:val="24"/>
        </w:rPr>
        <w:t xml:space="preserve">Table 5 shows the expenditures made each year for both components as well as for the management of the project. The data in this table comes from the financial implementation </w:t>
      </w:r>
      <w:r w:rsidRPr="00B717C4">
        <w:rPr>
          <w:sz w:val="24"/>
          <w:szCs w:val="24"/>
        </w:rPr>
        <w:lastRenderedPageBreak/>
        <w:t>reports prepared by the project team. The amounts are expressed in FCFA since it is the currency used in the reports. According to these data, as of December 31, 2018, a total of FCFA 585,160,317 was spent. This amount with the current exchange rate (March 12, 2019) would be US $ 1,004,306.00</w:t>
      </w:r>
      <w:r w:rsidR="005F5810">
        <w:rPr>
          <w:sz w:val="24"/>
          <w:szCs w:val="24"/>
        </w:rPr>
        <w:t>. This is consistent with the findings</w:t>
      </w:r>
      <w:r w:rsidRPr="00B717C4">
        <w:rPr>
          <w:sz w:val="24"/>
          <w:szCs w:val="24"/>
        </w:rPr>
        <w:t xml:space="preserve"> of the audit on the statement of expenditure. The minor variat</w:t>
      </w:r>
      <w:r w:rsidR="005F5810">
        <w:rPr>
          <w:sz w:val="24"/>
          <w:szCs w:val="24"/>
        </w:rPr>
        <w:t>ion is attributable to the exchange</w:t>
      </w:r>
      <w:r w:rsidRPr="00B717C4">
        <w:rPr>
          <w:sz w:val="24"/>
          <w:szCs w:val="24"/>
        </w:rPr>
        <w:t xml:space="preserve"> rate</w:t>
      </w:r>
      <w:r w:rsidR="00F809C0" w:rsidRPr="00B717C4">
        <w:rPr>
          <w:sz w:val="24"/>
          <w:szCs w:val="24"/>
        </w:rPr>
        <w:t xml:space="preserve">. </w:t>
      </w:r>
    </w:p>
    <w:p w14:paraId="03FCE296" w14:textId="77777777" w:rsidR="00F41B25" w:rsidRPr="00B717C4" w:rsidRDefault="00F41B25" w:rsidP="00F41B25">
      <w:pPr>
        <w:pStyle w:val="Titre3"/>
        <w:tabs>
          <w:tab w:val="left" w:pos="1755"/>
        </w:tabs>
        <w:spacing w:before="1" w:line="276" w:lineRule="auto"/>
        <w:ind w:left="1116" w:right="1658" w:firstLine="0"/>
        <w:jc w:val="both"/>
        <w:rPr>
          <w:b w:val="0"/>
          <w:lang w:val="en-US"/>
        </w:rPr>
      </w:pPr>
    </w:p>
    <w:p w14:paraId="178D5229" w14:textId="09CCE33F" w:rsidR="009D205D" w:rsidRPr="00B717C4" w:rsidRDefault="00E46C63" w:rsidP="009D205D">
      <w:pPr>
        <w:ind w:left="396" w:firstLine="720"/>
        <w:rPr>
          <w:b/>
        </w:rPr>
      </w:pPr>
      <w:r w:rsidRPr="00B717C4">
        <w:rPr>
          <w:b/>
        </w:rPr>
        <w:t xml:space="preserve">Table </w:t>
      </w:r>
      <w:r w:rsidR="005F5810" w:rsidRPr="00B717C4">
        <w:rPr>
          <w:b/>
        </w:rPr>
        <w:t>5:</w:t>
      </w:r>
      <w:r w:rsidR="00A00BE2">
        <w:rPr>
          <w:b/>
        </w:rPr>
        <w:t xml:space="preserve"> The</w:t>
      </w:r>
      <w:r w:rsidR="00A00BE2" w:rsidRPr="00A00BE2">
        <w:rPr>
          <w:b/>
        </w:rPr>
        <w:t xml:space="preserve"> </w:t>
      </w:r>
      <w:r w:rsidR="00A00BE2" w:rsidRPr="00B717C4">
        <w:rPr>
          <w:b/>
        </w:rPr>
        <w:t>2015-2018 financial</w:t>
      </w:r>
      <w:r w:rsidR="00A00BE2">
        <w:rPr>
          <w:b/>
        </w:rPr>
        <w:t xml:space="preserve"> statement </w:t>
      </w:r>
      <w:r w:rsidRPr="00B717C4">
        <w:rPr>
          <w:b/>
        </w:rPr>
        <w:t>of the project</w:t>
      </w:r>
    </w:p>
    <w:p w14:paraId="2395B52E" w14:textId="77777777" w:rsidR="009D205D" w:rsidRPr="00B717C4" w:rsidRDefault="009D205D" w:rsidP="009D205D">
      <w:pPr>
        <w:rPr>
          <w:sz w:val="10"/>
          <w:szCs w:val="10"/>
        </w:rPr>
      </w:pPr>
    </w:p>
    <w:tbl>
      <w:tblPr>
        <w:tblStyle w:val="Grilledutableau"/>
        <w:tblW w:w="0" w:type="auto"/>
        <w:tblInd w:w="1072" w:type="dxa"/>
        <w:tblLook w:val="04A0" w:firstRow="1" w:lastRow="0" w:firstColumn="1" w:lastColumn="0" w:noHBand="0" w:noVBand="1"/>
      </w:tblPr>
      <w:tblGrid>
        <w:gridCol w:w="1530"/>
        <w:gridCol w:w="1457"/>
        <w:gridCol w:w="1513"/>
        <w:gridCol w:w="1620"/>
        <w:gridCol w:w="1440"/>
        <w:gridCol w:w="1620"/>
      </w:tblGrid>
      <w:tr w:rsidR="009D205D" w:rsidRPr="00EA5491" w14:paraId="4DBD2FAE" w14:textId="77777777" w:rsidTr="00D730E6">
        <w:tc>
          <w:tcPr>
            <w:tcW w:w="1530" w:type="dxa"/>
            <w:shd w:val="clear" w:color="auto" w:fill="D9D9D9" w:themeFill="background1" w:themeFillShade="D9"/>
          </w:tcPr>
          <w:p w14:paraId="415467B9" w14:textId="77777777" w:rsidR="009D205D" w:rsidRPr="00B717C4" w:rsidRDefault="009D205D" w:rsidP="000B776C">
            <w:pPr>
              <w:jc w:val="center"/>
              <w:rPr>
                <w:b/>
                <w:sz w:val="20"/>
                <w:szCs w:val="20"/>
              </w:rPr>
            </w:pPr>
          </w:p>
        </w:tc>
        <w:tc>
          <w:tcPr>
            <w:tcW w:w="1457" w:type="dxa"/>
            <w:shd w:val="clear" w:color="auto" w:fill="D9D9D9" w:themeFill="background1" w:themeFillShade="D9"/>
          </w:tcPr>
          <w:p w14:paraId="5E1BFF05"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2015</w:t>
            </w:r>
          </w:p>
        </w:tc>
        <w:tc>
          <w:tcPr>
            <w:tcW w:w="1513" w:type="dxa"/>
            <w:shd w:val="clear" w:color="auto" w:fill="D9D9D9" w:themeFill="background1" w:themeFillShade="D9"/>
          </w:tcPr>
          <w:p w14:paraId="73134259"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2016</w:t>
            </w:r>
          </w:p>
        </w:tc>
        <w:tc>
          <w:tcPr>
            <w:tcW w:w="1620" w:type="dxa"/>
            <w:shd w:val="clear" w:color="auto" w:fill="D9D9D9" w:themeFill="background1" w:themeFillShade="D9"/>
          </w:tcPr>
          <w:p w14:paraId="44E540E0"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2017</w:t>
            </w:r>
          </w:p>
        </w:tc>
        <w:tc>
          <w:tcPr>
            <w:tcW w:w="1440" w:type="dxa"/>
            <w:shd w:val="clear" w:color="auto" w:fill="D9D9D9" w:themeFill="background1" w:themeFillShade="D9"/>
          </w:tcPr>
          <w:p w14:paraId="29F6A49F" w14:textId="77777777" w:rsidR="009D205D" w:rsidRPr="004A65CD" w:rsidRDefault="009D205D" w:rsidP="000B776C">
            <w:pPr>
              <w:jc w:val="center"/>
              <w:rPr>
                <w:rFonts w:asciiTheme="minorHAnsi" w:hAnsiTheme="minorHAnsi"/>
                <w:b/>
                <w:sz w:val="20"/>
                <w:szCs w:val="20"/>
                <w:lang w:val="fr-CA"/>
              </w:rPr>
            </w:pPr>
            <w:r w:rsidRPr="00A26056">
              <w:rPr>
                <w:rFonts w:asciiTheme="minorHAnsi" w:hAnsiTheme="minorHAnsi"/>
                <w:b/>
                <w:sz w:val="20"/>
                <w:szCs w:val="20"/>
                <w:lang w:val="fr-CA"/>
              </w:rPr>
              <w:t>2018</w:t>
            </w:r>
          </w:p>
        </w:tc>
        <w:tc>
          <w:tcPr>
            <w:tcW w:w="1620" w:type="dxa"/>
            <w:shd w:val="clear" w:color="auto" w:fill="D9D9D9" w:themeFill="background1" w:themeFillShade="D9"/>
          </w:tcPr>
          <w:p w14:paraId="76163A08"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Total</w:t>
            </w:r>
          </w:p>
        </w:tc>
      </w:tr>
      <w:tr w:rsidR="009D205D" w:rsidRPr="00317A3D" w14:paraId="04B20F01" w14:textId="77777777" w:rsidTr="000B776C">
        <w:tc>
          <w:tcPr>
            <w:tcW w:w="9180" w:type="dxa"/>
            <w:gridSpan w:val="6"/>
            <w:shd w:val="clear" w:color="auto" w:fill="002060"/>
          </w:tcPr>
          <w:p w14:paraId="6DDAF9E7" w14:textId="4972C076" w:rsidR="009D205D" w:rsidRPr="004A65CD" w:rsidRDefault="00E46C63" w:rsidP="000B776C">
            <w:pPr>
              <w:rPr>
                <w:rFonts w:asciiTheme="minorHAnsi" w:hAnsiTheme="minorHAnsi"/>
                <w:sz w:val="20"/>
                <w:szCs w:val="20"/>
                <w:lang w:val="fr-CA"/>
              </w:rPr>
            </w:pPr>
            <w:r w:rsidRPr="00E46C63">
              <w:rPr>
                <w:rFonts w:asciiTheme="minorHAnsi" w:hAnsiTheme="minorHAnsi"/>
                <w:sz w:val="20"/>
                <w:szCs w:val="20"/>
                <w:lang w:val="fr-CA"/>
              </w:rPr>
              <w:t xml:space="preserve">Component 1: Information </w:t>
            </w:r>
            <w:proofErr w:type="spellStart"/>
            <w:r w:rsidRPr="00E46C63">
              <w:rPr>
                <w:rFonts w:asciiTheme="minorHAnsi" w:hAnsiTheme="minorHAnsi"/>
                <w:sz w:val="20"/>
                <w:szCs w:val="20"/>
                <w:lang w:val="fr-CA"/>
              </w:rPr>
              <w:t>Systems</w:t>
            </w:r>
            <w:proofErr w:type="spellEnd"/>
            <w:r w:rsidRPr="00E46C63">
              <w:rPr>
                <w:rFonts w:asciiTheme="minorHAnsi" w:hAnsiTheme="minorHAnsi"/>
                <w:sz w:val="20"/>
                <w:szCs w:val="20"/>
                <w:lang w:val="fr-CA"/>
              </w:rPr>
              <w:t xml:space="preserve"> for National and Global </w:t>
            </w:r>
            <w:proofErr w:type="spellStart"/>
            <w:r w:rsidRPr="00E46C63">
              <w:rPr>
                <w:rFonts w:asciiTheme="minorHAnsi" w:hAnsiTheme="minorHAnsi"/>
                <w:sz w:val="20"/>
                <w:szCs w:val="20"/>
                <w:lang w:val="fr-CA"/>
              </w:rPr>
              <w:t>Environmental</w:t>
            </w:r>
            <w:proofErr w:type="spellEnd"/>
            <w:r w:rsidRPr="00E46C63">
              <w:rPr>
                <w:rFonts w:asciiTheme="minorHAnsi" w:hAnsiTheme="minorHAnsi"/>
                <w:sz w:val="20"/>
                <w:szCs w:val="20"/>
                <w:lang w:val="fr-CA"/>
              </w:rPr>
              <w:t xml:space="preserve"> Management</w:t>
            </w:r>
          </w:p>
        </w:tc>
      </w:tr>
      <w:tr w:rsidR="00E46C63" w:rsidRPr="00EA5491" w14:paraId="1694292E" w14:textId="77777777" w:rsidTr="000B776C">
        <w:tc>
          <w:tcPr>
            <w:tcW w:w="1530" w:type="dxa"/>
          </w:tcPr>
          <w:p w14:paraId="3DF6450C" w14:textId="622D4A71" w:rsidR="00E46C63" w:rsidRPr="00EA5491" w:rsidRDefault="00E46C63" w:rsidP="00E46C63">
            <w:pPr>
              <w:rPr>
                <w:sz w:val="20"/>
                <w:szCs w:val="20"/>
                <w:lang w:val="fr-CA"/>
              </w:rPr>
            </w:pPr>
            <w:r w:rsidRPr="006F5850">
              <w:t>Expenditures made</w:t>
            </w:r>
          </w:p>
        </w:tc>
        <w:tc>
          <w:tcPr>
            <w:tcW w:w="1457" w:type="dxa"/>
          </w:tcPr>
          <w:p w14:paraId="2BC3B33B" w14:textId="2B97EDAF" w:rsidR="00E46C63" w:rsidRPr="004A65CD" w:rsidRDefault="00A00BE2" w:rsidP="00E46C63">
            <w:pPr>
              <w:jc w:val="center"/>
              <w:rPr>
                <w:rFonts w:asciiTheme="minorHAnsi" w:hAnsiTheme="minorHAnsi"/>
                <w:sz w:val="20"/>
                <w:szCs w:val="20"/>
                <w:lang w:val="fr-CA"/>
              </w:rPr>
            </w:pPr>
            <w:r w:rsidRPr="00A00BE2">
              <w:rPr>
                <w:rFonts w:asciiTheme="minorHAnsi" w:hAnsiTheme="minorHAnsi"/>
                <w:sz w:val="20"/>
                <w:szCs w:val="20"/>
                <w:lang w:val="fr-CA"/>
              </w:rPr>
              <w:t>59 267 362</w:t>
            </w:r>
          </w:p>
        </w:tc>
        <w:tc>
          <w:tcPr>
            <w:tcW w:w="1513" w:type="dxa"/>
          </w:tcPr>
          <w:p w14:paraId="0DBF980F"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94 243 710</w:t>
            </w:r>
          </w:p>
        </w:tc>
        <w:tc>
          <w:tcPr>
            <w:tcW w:w="1620" w:type="dxa"/>
          </w:tcPr>
          <w:p w14:paraId="0A391EB7"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56 999 600</w:t>
            </w:r>
          </w:p>
        </w:tc>
        <w:tc>
          <w:tcPr>
            <w:tcW w:w="1440" w:type="dxa"/>
          </w:tcPr>
          <w:p w14:paraId="4C5C0CD9" w14:textId="0652BBE9"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62 635 646</w:t>
            </w:r>
          </w:p>
        </w:tc>
        <w:tc>
          <w:tcPr>
            <w:tcW w:w="1620" w:type="dxa"/>
          </w:tcPr>
          <w:p w14:paraId="0265CDC8" w14:textId="57D6A508"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 xml:space="preserve">273 146 318  </w:t>
            </w:r>
          </w:p>
        </w:tc>
      </w:tr>
      <w:tr w:rsidR="00E46C63" w:rsidRPr="00EA5491" w14:paraId="167D6D53" w14:textId="77777777" w:rsidTr="000B776C">
        <w:tc>
          <w:tcPr>
            <w:tcW w:w="1530" w:type="dxa"/>
          </w:tcPr>
          <w:p w14:paraId="4CFC940B" w14:textId="1EB61DEA" w:rsidR="00E46C63" w:rsidRPr="00EA5491" w:rsidRDefault="00E46C63" w:rsidP="00E46C63">
            <w:pPr>
              <w:rPr>
                <w:sz w:val="20"/>
                <w:szCs w:val="20"/>
                <w:lang w:val="fr-CA"/>
              </w:rPr>
            </w:pPr>
            <w:r w:rsidRPr="006F5850">
              <w:t>Budget</w:t>
            </w:r>
          </w:p>
        </w:tc>
        <w:tc>
          <w:tcPr>
            <w:tcW w:w="1457" w:type="dxa"/>
          </w:tcPr>
          <w:p w14:paraId="10C83BAC"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89 380 000</w:t>
            </w:r>
          </w:p>
        </w:tc>
        <w:tc>
          <w:tcPr>
            <w:tcW w:w="1513" w:type="dxa"/>
          </w:tcPr>
          <w:p w14:paraId="6CA5E882"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151 300 000</w:t>
            </w:r>
          </w:p>
        </w:tc>
        <w:tc>
          <w:tcPr>
            <w:tcW w:w="1620" w:type="dxa"/>
          </w:tcPr>
          <w:p w14:paraId="33D5B7D1"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78 000 000</w:t>
            </w:r>
          </w:p>
        </w:tc>
        <w:tc>
          <w:tcPr>
            <w:tcW w:w="1440" w:type="dxa"/>
          </w:tcPr>
          <w:p w14:paraId="28F998AE" w14:textId="0E6327B9" w:rsidR="00E46C63" w:rsidRPr="004A65CD"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61 950 000</w:t>
            </w:r>
          </w:p>
        </w:tc>
        <w:tc>
          <w:tcPr>
            <w:tcW w:w="1620" w:type="dxa"/>
          </w:tcPr>
          <w:p w14:paraId="0A631731" w14:textId="65D4EAC0"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380 630 000</w:t>
            </w:r>
          </w:p>
        </w:tc>
      </w:tr>
      <w:tr w:rsidR="00E46C63" w:rsidRPr="00EA5491" w14:paraId="770AF900" w14:textId="77777777" w:rsidTr="000B776C">
        <w:tc>
          <w:tcPr>
            <w:tcW w:w="1530" w:type="dxa"/>
          </w:tcPr>
          <w:p w14:paraId="64D7B74E" w14:textId="4D0EEB7A" w:rsidR="00E46C63" w:rsidRPr="00EA5491" w:rsidRDefault="00A00BE2" w:rsidP="00E46C63">
            <w:pPr>
              <w:rPr>
                <w:sz w:val="20"/>
                <w:szCs w:val="20"/>
                <w:lang w:val="fr-CA"/>
              </w:rPr>
            </w:pPr>
            <w:r>
              <w:t>Performance</w:t>
            </w:r>
            <w:r w:rsidR="00E46C63" w:rsidRPr="006F5850">
              <w:t xml:space="preserve"> rate</w:t>
            </w:r>
          </w:p>
        </w:tc>
        <w:tc>
          <w:tcPr>
            <w:tcW w:w="1457" w:type="dxa"/>
          </w:tcPr>
          <w:p w14:paraId="42A02758"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66 %</w:t>
            </w:r>
          </w:p>
        </w:tc>
        <w:tc>
          <w:tcPr>
            <w:tcW w:w="1513" w:type="dxa"/>
          </w:tcPr>
          <w:p w14:paraId="1512260D"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62%</w:t>
            </w:r>
          </w:p>
        </w:tc>
        <w:tc>
          <w:tcPr>
            <w:tcW w:w="1620" w:type="dxa"/>
          </w:tcPr>
          <w:p w14:paraId="744A7458"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73%</w:t>
            </w:r>
          </w:p>
        </w:tc>
        <w:tc>
          <w:tcPr>
            <w:tcW w:w="1440" w:type="dxa"/>
          </w:tcPr>
          <w:p w14:paraId="675E59F0" w14:textId="147CA3FA"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101 %</w:t>
            </w:r>
          </w:p>
        </w:tc>
        <w:tc>
          <w:tcPr>
            <w:tcW w:w="1620" w:type="dxa"/>
          </w:tcPr>
          <w:p w14:paraId="29AD43B3" w14:textId="77CF6899"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72 %</w:t>
            </w:r>
          </w:p>
        </w:tc>
      </w:tr>
      <w:tr w:rsidR="009D205D" w:rsidRPr="00317A3D" w14:paraId="3215821C" w14:textId="77777777" w:rsidTr="000B776C">
        <w:tc>
          <w:tcPr>
            <w:tcW w:w="9180" w:type="dxa"/>
            <w:gridSpan w:val="6"/>
            <w:shd w:val="clear" w:color="auto" w:fill="002060"/>
          </w:tcPr>
          <w:p w14:paraId="7AFF6012" w14:textId="49CFD0D5" w:rsidR="009D205D" w:rsidRPr="00B717C4" w:rsidRDefault="00E46C63" w:rsidP="00ED6289">
            <w:pPr>
              <w:jc w:val="center"/>
              <w:rPr>
                <w:rFonts w:asciiTheme="minorHAnsi" w:hAnsiTheme="minorHAnsi"/>
                <w:sz w:val="20"/>
                <w:szCs w:val="20"/>
              </w:rPr>
            </w:pPr>
            <w:r w:rsidRPr="00B717C4">
              <w:rPr>
                <w:rFonts w:asciiTheme="minorHAnsi" w:hAnsiTheme="minorHAnsi"/>
                <w:sz w:val="20"/>
                <w:szCs w:val="20"/>
              </w:rPr>
              <w:t>Component 2: Integrating the Global Environment into Local Planning for Sustainable Development.</w:t>
            </w:r>
          </w:p>
        </w:tc>
      </w:tr>
      <w:tr w:rsidR="00E46C63" w:rsidRPr="00EA5491" w14:paraId="4E7D8416" w14:textId="77777777" w:rsidTr="000B776C">
        <w:tc>
          <w:tcPr>
            <w:tcW w:w="1530" w:type="dxa"/>
          </w:tcPr>
          <w:p w14:paraId="7E2D317A" w14:textId="3CD7E5B9" w:rsidR="00E46C63" w:rsidRPr="00EA5491" w:rsidRDefault="00E46C63" w:rsidP="00E46C63">
            <w:pPr>
              <w:rPr>
                <w:sz w:val="20"/>
                <w:szCs w:val="20"/>
                <w:lang w:val="fr-CA"/>
              </w:rPr>
            </w:pPr>
            <w:r w:rsidRPr="002D1CA0">
              <w:t>Expenditures made</w:t>
            </w:r>
          </w:p>
        </w:tc>
        <w:tc>
          <w:tcPr>
            <w:tcW w:w="1457" w:type="dxa"/>
          </w:tcPr>
          <w:p w14:paraId="26D01633"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2 693 968</w:t>
            </w:r>
          </w:p>
        </w:tc>
        <w:tc>
          <w:tcPr>
            <w:tcW w:w="1513" w:type="dxa"/>
          </w:tcPr>
          <w:p w14:paraId="17F06631"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83 524 232</w:t>
            </w:r>
          </w:p>
        </w:tc>
        <w:tc>
          <w:tcPr>
            <w:tcW w:w="1620" w:type="dxa"/>
          </w:tcPr>
          <w:p w14:paraId="7C8D1A19"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67 000 000</w:t>
            </w:r>
          </w:p>
        </w:tc>
        <w:tc>
          <w:tcPr>
            <w:tcW w:w="1440" w:type="dxa"/>
          </w:tcPr>
          <w:p w14:paraId="4C2F290B" w14:textId="1F81D128" w:rsidR="00E46C63" w:rsidRPr="00A26056" w:rsidRDefault="00E46C63" w:rsidP="00E46C63">
            <w:pPr>
              <w:jc w:val="center"/>
              <w:rPr>
                <w:rFonts w:asciiTheme="minorHAnsi" w:hAnsiTheme="minorHAnsi"/>
                <w:sz w:val="20"/>
                <w:szCs w:val="20"/>
                <w:lang w:val="fr-CA"/>
              </w:rPr>
            </w:pPr>
            <w:r>
              <w:rPr>
                <w:rFonts w:asciiTheme="minorHAnsi" w:hAnsiTheme="minorHAnsi"/>
                <w:sz w:val="20"/>
                <w:szCs w:val="20"/>
                <w:lang w:val="fr-CA"/>
              </w:rPr>
              <w:t>28 975 000</w:t>
            </w:r>
          </w:p>
        </w:tc>
        <w:tc>
          <w:tcPr>
            <w:tcW w:w="1620" w:type="dxa"/>
          </w:tcPr>
          <w:p w14:paraId="48465D7E" w14:textId="1017DB83"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182 193 200</w:t>
            </w:r>
          </w:p>
        </w:tc>
      </w:tr>
      <w:tr w:rsidR="00E46C63" w:rsidRPr="00EA5491" w14:paraId="6DF402EE" w14:textId="77777777" w:rsidTr="000B776C">
        <w:tc>
          <w:tcPr>
            <w:tcW w:w="1530" w:type="dxa"/>
          </w:tcPr>
          <w:p w14:paraId="40412D9D" w14:textId="02B63799" w:rsidR="00E46C63" w:rsidRPr="00EA5491" w:rsidRDefault="00E46C63" w:rsidP="00E46C63">
            <w:pPr>
              <w:rPr>
                <w:sz w:val="20"/>
                <w:szCs w:val="20"/>
                <w:lang w:val="fr-CA"/>
              </w:rPr>
            </w:pPr>
            <w:r w:rsidRPr="002D1CA0">
              <w:t>Budget</w:t>
            </w:r>
          </w:p>
        </w:tc>
        <w:tc>
          <w:tcPr>
            <w:tcW w:w="1457" w:type="dxa"/>
          </w:tcPr>
          <w:p w14:paraId="1F7FAFE9"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42 500 000</w:t>
            </w:r>
          </w:p>
        </w:tc>
        <w:tc>
          <w:tcPr>
            <w:tcW w:w="1513" w:type="dxa"/>
          </w:tcPr>
          <w:p w14:paraId="008C4940"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246 770 000</w:t>
            </w:r>
          </w:p>
        </w:tc>
        <w:tc>
          <w:tcPr>
            <w:tcW w:w="1620" w:type="dxa"/>
          </w:tcPr>
          <w:p w14:paraId="20E2DA4B"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85 000 000</w:t>
            </w:r>
          </w:p>
        </w:tc>
        <w:tc>
          <w:tcPr>
            <w:tcW w:w="1440" w:type="dxa"/>
          </w:tcPr>
          <w:p w14:paraId="39DD3202" w14:textId="22BDB1E9"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29 661 446</w:t>
            </w:r>
          </w:p>
        </w:tc>
        <w:tc>
          <w:tcPr>
            <w:tcW w:w="1620" w:type="dxa"/>
          </w:tcPr>
          <w:p w14:paraId="75D455FF" w14:textId="6481903B"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403 931 446</w:t>
            </w:r>
          </w:p>
        </w:tc>
      </w:tr>
      <w:tr w:rsidR="00E46C63" w:rsidRPr="00EA5491" w14:paraId="07224868" w14:textId="77777777" w:rsidTr="000B776C">
        <w:tc>
          <w:tcPr>
            <w:tcW w:w="1530" w:type="dxa"/>
          </w:tcPr>
          <w:p w14:paraId="452168DC" w14:textId="3F09B77B" w:rsidR="00E46C63" w:rsidRPr="00EA5491" w:rsidRDefault="00A00BE2" w:rsidP="00E46C63">
            <w:pPr>
              <w:rPr>
                <w:sz w:val="20"/>
                <w:szCs w:val="20"/>
                <w:lang w:val="fr-CA"/>
              </w:rPr>
            </w:pPr>
            <w:r>
              <w:t>Performance</w:t>
            </w:r>
            <w:r w:rsidR="00E46C63" w:rsidRPr="002D1CA0">
              <w:t xml:space="preserve"> rate</w:t>
            </w:r>
          </w:p>
        </w:tc>
        <w:tc>
          <w:tcPr>
            <w:tcW w:w="1457" w:type="dxa"/>
          </w:tcPr>
          <w:p w14:paraId="2DC09844"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w:t>
            </w:r>
          </w:p>
        </w:tc>
        <w:tc>
          <w:tcPr>
            <w:tcW w:w="1513" w:type="dxa"/>
          </w:tcPr>
          <w:p w14:paraId="509E2219"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34%</w:t>
            </w:r>
          </w:p>
        </w:tc>
        <w:tc>
          <w:tcPr>
            <w:tcW w:w="1620" w:type="dxa"/>
          </w:tcPr>
          <w:p w14:paraId="5D8EF82A"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79%</w:t>
            </w:r>
          </w:p>
        </w:tc>
        <w:tc>
          <w:tcPr>
            <w:tcW w:w="1440" w:type="dxa"/>
          </w:tcPr>
          <w:p w14:paraId="50D3505A" w14:textId="625EF71B"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98 %</w:t>
            </w:r>
          </w:p>
        </w:tc>
        <w:tc>
          <w:tcPr>
            <w:tcW w:w="1620" w:type="dxa"/>
          </w:tcPr>
          <w:p w14:paraId="55BE7884" w14:textId="6AECC07F"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45%</w:t>
            </w:r>
          </w:p>
        </w:tc>
      </w:tr>
      <w:tr w:rsidR="009D205D" w:rsidRPr="00EA5491" w14:paraId="497674F1" w14:textId="77777777" w:rsidTr="000B776C">
        <w:tc>
          <w:tcPr>
            <w:tcW w:w="9180" w:type="dxa"/>
            <w:gridSpan w:val="6"/>
            <w:shd w:val="clear" w:color="auto" w:fill="002060"/>
          </w:tcPr>
          <w:p w14:paraId="49407933" w14:textId="0BBA7B1F" w:rsidR="009D205D" w:rsidRPr="00A26056" w:rsidRDefault="00A00BE2" w:rsidP="00ED6289">
            <w:pPr>
              <w:jc w:val="center"/>
              <w:rPr>
                <w:rFonts w:asciiTheme="minorHAnsi" w:hAnsiTheme="minorHAnsi"/>
                <w:sz w:val="20"/>
                <w:szCs w:val="20"/>
                <w:lang w:val="fr-CA"/>
              </w:rPr>
            </w:pPr>
            <w:r>
              <w:rPr>
                <w:rFonts w:asciiTheme="minorHAnsi" w:hAnsiTheme="minorHAnsi"/>
                <w:sz w:val="20"/>
                <w:szCs w:val="20"/>
                <w:lang w:val="fr-CA"/>
              </w:rPr>
              <w:t>Project Management</w:t>
            </w:r>
          </w:p>
        </w:tc>
      </w:tr>
      <w:tr w:rsidR="00E46C63" w:rsidRPr="00EA5491" w14:paraId="56D725B4" w14:textId="77777777" w:rsidTr="000B776C">
        <w:tc>
          <w:tcPr>
            <w:tcW w:w="1530" w:type="dxa"/>
          </w:tcPr>
          <w:p w14:paraId="60710C1A" w14:textId="2B9CCBF7" w:rsidR="00E46C63" w:rsidRPr="00EA5491" w:rsidRDefault="00E46C63" w:rsidP="00E46C63">
            <w:pPr>
              <w:rPr>
                <w:sz w:val="20"/>
                <w:szCs w:val="20"/>
                <w:lang w:val="fr-CA"/>
              </w:rPr>
            </w:pPr>
            <w:r w:rsidRPr="00A82131">
              <w:t>Expenditures made</w:t>
            </w:r>
          </w:p>
        </w:tc>
        <w:tc>
          <w:tcPr>
            <w:tcW w:w="1457" w:type="dxa"/>
          </w:tcPr>
          <w:p w14:paraId="6BEA3761"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53 778 917</w:t>
            </w:r>
          </w:p>
        </w:tc>
        <w:tc>
          <w:tcPr>
            <w:tcW w:w="1513" w:type="dxa"/>
          </w:tcPr>
          <w:p w14:paraId="135B80B2"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42 341 482</w:t>
            </w:r>
          </w:p>
        </w:tc>
        <w:tc>
          <w:tcPr>
            <w:tcW w:w="1620" w:type="dxa"/>
          </w:tcPr>
          <w:p w14:paraId="3864FB44"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21 200 400</w:t>
            </w:r>
          </w:p>
        </w:tc>
        <w:tc>
          <w:tcPr>
            <w:tcW w:w="1440" w:type="dxa"/>
          </w:tcPr>
          <w:p w14:paraId="5241AF31" w14:textId="6307FE4A" w:rsidR="00E46C63" w:rsidRDefault="00E46C63" w:rsidP="00E46C63">
            <w:pPr>
              <w:jc w:val="center"/>
              <w:rPr>
                <w:rFonts w:asciiTheme="minorHAnsi" w:hAnsiTheme="minorHAnsi"/>
                <w:sz w:val="20"/>
                <w:szCs w:val="20"/>
                <w:lang w:val="fr-CA"/>
              </w:rPr>
            </w:pPr>
            <w:r>
              <w:rPr>
                <w:rFonts w:asciiTheme="minorHAnsi" w:hAnsiTheme="minorHAnsi"/>
                <w:sz w:val="20"/>
                <w:szCs w:val="20"/>
                <w:lang w:val="fr-CA"/>
              </w:rPr>
              <w:t>121 500 000</w:t>
            </w:r>
          </w:p>
          <w:p w14:paraId="150827F0" w14:textId="44B34508" w:rsidR="00E46C63" w:rsidRPr="00A26056" w:rsidRDefault="00E46C63" w:rsidP="00E46C63">
            <w:pPr>
              <w:jc w:val="center"/>
              <w:rPr>
                <w:rFonts w:asciiTheme="minorHAnsi" w:hAnsiTheme="minorHAnsi"/>
                <w:sz w:val="20"/>
                <w:szCs w:val="20"/>
                <w:lang w:val="fr-CA"/>
              </w:rPr>
            </w:pPr>
          </w:p>
        </w:tc>
        <w:tc>
          <w:tcPr>
            <w:tcW w:w="1620" w:type="dxa"/>
          </w:tcPr>
          <w:p w14:paraId="74F0D98E" w14:textId="0B2F84E8"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129 820 799</w:t>
            </w:r>
          </w:p>
        </w:tc>
      </w:tr>
      <w:tr w:rsidR="00E46C63" w:rsidRPr="00EA5491" w14:paraId="74EAC222" w14:textId="77777777" w:rsidTr="000B776C">
        <w:tc>
          <w:tcPr>
            <w:tcW w:w="1530" w:type="dxa"/>
          </w:tcPr>
          <w:p w14:paraId="16CE53D1" w14:textId="537C3316" w:rsidR="00E46C63" w:rsidRPr="00EA5491" w:rsidRDefault="00E46C63" w:rsidP="00E46C63">
            <w:pPr>
              <w:rPr>
                <w:sz w:val="20"/>
                <w:szCs w:val="20"/>
                <w:lang w:val="fr-CA"/>
              </w:rPr>
            </w:pPr>
            <w:r w:rsidRPr="00A82131">
              <w:t>Budget</w:t>
            </w:r>
          </w:p>
        </w:tc>
        <w:tc>
          <w:tcPr>
            <w:tcW w:w="1457" w:type="dxa"/>
          </w:tcPr>
          <w:p w14:paraId="04724236"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28 500 000</w:t>
            </w:r>
          </w:p>
        </w:tc>
        <w:tc>
          <w:tcPr>
            <w:tcW w:w="1513" w:type="dxa"/>
          </w:tcPr>
          <w:p w14:paraId="2E62B775"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48 626 000</w:t>
            </w:r>
          </w:p>
        </w:tc>
        <w:tc>
          <w:tcPr>
            <w:tcW w:w="1620" w:type="dxa"/>
          </w:tcPr>
          <w:p w14:paraId="1C24D2EE"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47 650 000</w:t>
            </w:r>
          </w:p>
        </w:tc>
        <w:tc>
          <w:tcPr>
            <w:tcW w:w="1440" w:type="dxa"/>
          </w:tcPr>
          <w:p w14:paraId="4BBCBC9E" w14:textId="61D93F3B"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25 000</w:t>
            </w:r>
            <w:r>
              <w:rPr>
                <w:rFonts w:asciiTheme="minorHAnsi" w:hAnsiTheme="minorHAnsi"/>
                <w:sz w:val="20"/>
                <w:szCs w:val="20"/>
                <w:lang w:val="fr-CA"/>
              </w:rPr>
              <w:t xml:space="preserve"> 000</w:t>
            </w:r>
          </w:p>
        </w:tc>
        <w:tc>
          <w:tcPr>
            <w:tcW w:w="1620" w:type="dxa"/>
          </w:tcPr>
          <w:p w14:paraId="229CD02B" w14:textId="598700F9"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149 776 000</w:t>
            </w:r>
          </w:p>
        </w:tc>
      </w:tr>
      <w:tr w:rsidR="00E46C63" w:rsidRPr="00EA5491" w14:paraId="7B286FA5" w14:textId="77777777" w:rsidTr="000B776C">
        <w:trPr>
          <w:trHeight w:val="230"/>
        </w:trPr>
        <w:tc>
          <w:tcPr>
            <w:tcW w:w="1530" w:type="dxa"/>
          </w:tcPr>
          <w:p w14:paraId="6D267B40" w14:textId="4E3759DC" w:rsidR="00E46C63" w:rsidRPr="00EA5491" w:rsidRDefault="00A00BE2" w:rsidP="00E46C63">
            <w:pPr>
              <w:rPr>
                <w:sz w:val="20"/>
                <w:szCs w:val="20"/>
                <w:lang w:val="fr-CA"/>
              </w:rPr>
            </w:pPr>
            <w:r>
              <w:t>Performance</w:t>
            </w:r>
            <w:r w:rsidR="00E46C63" w:rsidRPr="00A82131">
              <w:t xml:space="preserve"> rate</w:t>
            </w:r>
          </w:p>
        </w:tc>
        <w:tc>
          <w:tcPr>
            <w:tcW w:w="1457" w:type="dxa"/>
          </w:tcPr>
          <w:p w14:paraId="78532B7A"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189%</w:t>
            </w:r>
          </w:p>
        </w:tc>
        <w:tc>
          <w:tcPr>
            <w:tcW w:w="1513" w:type="dxa"/>
          </w:tcPr>
          <w:p w14:paraId="29B7D072"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87%</w:t>
            </w:r>
          </w:p>
        </w:tc>
        <w:tc>
          <w:tcPr>
            <w:tcW w:w="1620" w:type="dxa"/>
          </w:tcPr>
          <w:p w14:paraId="0BC47943"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44%</w:t>
            </w:r>
          </w:p>
        </w:tc>
        <w:tc>
          <w:tcPr>
            <w:tcW w:w="1440" w:type="dxa"/>
          </w:tcPr>
          <w:p w14:paraId="0B6CBCA2" w14:textId="283D3DAE"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49%</w:t>
            </w:r>
          </w:p>
        </w:tc>
        <w:tc>
          <w:tcPr>
            <w:tcW w:w="1620" w:type="dxa"/>
          </w:tcPr>
          <w:p w14:paraId="658D5CA7" w14:textId="17A1BF5A"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86 %</w:t>
            </w:r>
          </w:p>
        </w:tc>
      </w:tr>
      <w:tr w:rsidR="00E46C63" w:rsidRPr="00EA5491" w14:paraId="37DA8C14" w14:textId="77777777" w:rsidTr="000B776C">
        <w:trPr>
          <w:trHeight w:val="230"/>
        </w:trPr>
        <w:tc>
          <w:tcPr>
            <w:tcW w:w="1530" w:type="dxa"/>
            <w:shd w:val="clear" w:color="auto" w:fill="D9D9D9" w:themeFill="background1" w:themeFillShade="D9"/>
          </w:tcPr>
          <w:p w14:paraId="59500C3E" w14:textId="0960BED1" w:rsidR="00E46C63" w:rsidRPr="00EA5491" w:rsidRDefault="00A00BE2" w:rsidP="00E46C63">
            <w:pPr>
              <w:rPr>
                <w:sz w:val="20"/>
                <w:szCs w:val="20"/>
                <w:lang w:val="fr-CA"/>
              </w:rPr>
            </w:pPr>
            <w:r>
              <w:t>Annual performance</w:t>
            </w:r>
            <w:r w:rsidR="00E46C63" w:rsidRPr="00A82131">
              <w:t xml:space="preserve"> rate</w:t>
            </w:r>
          </w:p>
        </w:tc>
        <w:tc>
          <w:tcPr>
            <w:tcW w:w="1457" w:type="dxa"/>
            <w:shd w:val="clear" w:color="auto" w:fill="D9D9D9" w:themeFill="background1" w:themeFillShade="D9"/>
          </w:tcPr>
          <w:p w14:paraId="6EF297BD"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72%</w:t>
            </w:r>
          </w:p>
        </w:tc>
        <w:tc>
          <w:tcPr>
            <w:tcW w:w="1513" w:type="dxa"/>
            <w:shd w:val="clear" w:color="auto" w:fill="D9D9D9" w:themeFill="background1" w:themeFillShade="D9"/>
          </w:tcPr>
          <w:p w14:paraId="6BB4191B"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49%</w:t>
            </w:r>
          </w:p>
        </w:tc>
        <w:tc>
          <w:tcPr>
            <w:tcW w:w="1620" w:type="dxa"/>
            <w:shd w:val="clear" w:color="auto" w:fill="D9D9D9" w:themeFill="background1" w:themeFillShade="D9"/>
          </w:tcPr>
          <w:p w14:paraId="77340CED"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69%</w:t>
            </w:r>
          </w:p>
        </w:tc>
        <w:tc>
          <w:tcPr>
            <w:tcW w:w="1440" w:type="dxa"/>
            <w:shd w:val="clear" w:color="auto" w:fill="D9D9D9" w:themeFill="background1" w:themeFillShade="D9"/>
          </w:tcPr>
          <w:p w14:paraId="22E0E480" w14:textId="665BABA6"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89 %</w:t>
            </w:r>
          </w:p>
        </w:tc>
        <w:tc>
          <w:tcPr>
            <w:tcW w:w="1620" w:type="dxa"/>
            <w:shd w:val="clear" w:color="auto" w:fill="D9D9D9" w:themeFill="background1" w:themeFillShade="D9"/>
          </w:tcPr>
          <w:p w14:paraId="28AAB47B" w14:textId="18E20963" w:rsidR="00E46C63" w:rsidRPr="004A65CD" w:rsidRDefault="00E46C63" w:rsidP="00E46C63">
            <w:pPr>
              <w:jc w:val="center"/>
              <w:rPr>
                <w:rFonts w:asciiTheme="minorHAnsi" w:hAnsiTheme="minorHAnsi"/>
                <w:sz w:val="20"/>
                <w:szCs w:val="20"/>
                <w:lang w:val="fr-CA"/>
              </w:rPr>
            </w:pPr>
            <w:r w:rsidRPr="0003134C">
              <w:rPr>
                <w:rFonts w:asciiTheme="minorHAnsi" w:hAnsiTheme="minorHAnsi"/>
                <w:sz w:val="20"/>
                <w:szCs w:val="20"/>
                <w:lang w:val="fr-CA"/>
              </w:rPr>
              <w:t>63%</w:t>
            </w:r>
          </w:p>
        </w:tc>
      </w:tr>
    </w:tbl>
    <w:p w14:paraId="72C5D56D" w14:textId="77777777" w:rsidR="009D205D" w:rsidRPr="004A65CD" w:rsidRDefault="009D205D" w:rsidP="004A65CD">
      <w:pPr>
        <w:pStyle w:val="Titre3"/>
        <w:tabs>
          <w:tab w:val="left" w:pos="1755"/>
        </w:tabs>
        <w:spacing w:before="1"/>
        <w:ind w:left="1116" w:right="1658" w:firstLine="0"/>
        <w:jc w:val="both"/>
        <w:rPr>
          <w:b w:val="0"/>
          <w:sz w:val="20"/>
          <w:szCs w:val="20"/>
        </w:rPr>
      </w:pPr>
    </w:p>
    <w:p w14:paraId="2A99A26C" w14:textId="2D46723C" w:rsidR="00C4076F" w:rsidRPr="00B717C4" w:rsidRDefault="00DC536A" w:rsidP="0076638F">
      <w:pPr>
        <w:pStyle w:val="Titre3"/>
        <w:spacing w:line="276" w:lineRule="auto"/>
        <w:rPr>
          <w:lang w:val="en-US"/>
        </w:rPr>
      </w:pPr>
      <w:bookmarkStart w:id="35" w:name="_Toc9428003"/>
      <w:r w:rsidRPr="00B717C4">
        <w:rPr>
          <w:lang w:val="en-US"/>
        </w:rPr>
        <w:t>3</w:t>
      </w:r>
      <w:r w:rsidR="000E6805" w:rsidRPr="00B717C4">
        <w:rPr>
          <w:lang w:val="en-US"/>
        </w:rPr>
        <w:t>.2.5</w:t>
      </w:r>
      <w:r w:rsidRPr="00B717C4">
        <w:rPr>
          <w:lang w:val="en-US"/>
        </w:rPr>
        <w:t xml:space="preserve"> </w:t>
      </w:r>
      <w:r w:rsidR="00087EE3" w:rsidRPr="00B717C4">
        <w:rPr>
          <w:lang w:val="en-US"/>
        </w:rPr>
        <w:t xml:space="preserve">  </w:t>
      </w:r>
      <w:r w:rsidR="00E46C63" w:rsidRPr="00B717C4">
        <w:rPr>
          <w:lang w:val="en-US"/>
        </w:rPr>
        <w:t>Monitoring</w:t>
      </w:r>
      <w:r w:rsidR="00A00BE2">
        <w:rPr>
          <w:lang w:val="en-US"/>
        </w:rPr>
        <w:t xml:space="preserve"> and evaluation: design at the start</w:t>
      </w:r>
      <w:r w:rsidR="00E46C63" w:rsidRPr="00B717C4">
        <w:rPr>
          <w:lang w:val="en-US"/>
        </w:rPr>
        <w:t xml:space="preserve"> and implementation</w:t>
      </w:r>
      <w:bookmarkEnd w:id="35"/>
    </w:p>
    <w:p w14:paraId="3F1E0DBB" w14:textId="76745135" w:rsidR="00E46C63" w:rsidRPr="00B717C4" w:rsidRDefault="00E46C63" w:rsidP="00E46C63">
      <w:pPr>
        <w:pStyle w:val="Corpsdetexte"/>
        <w:spacing w:before="102" w:line="276" w:lineRule="auto"/>
        <w:ind w:right="1259"/>
        <w:rPr>
          <w:rFonts w:asciiTheme="minorHAnsi" w:hAnsiTheme="minorHAnsi" w:cs="Times New Roman"/>
          <w:color w:val="000000" w:themeColor="text1"/>
          <w:sz w:val="24"/>
          <w:szCs w:val="24"/>
        </w:rPr>
      </w:pPr>
      <w:r w:rsidRPr="00B717C4">
        <w:rPr>
          <w:rFonts w:asciiTheme="minorHAnsi" w:hAnsiTheme="minorHAnsi" w:cs="Times New Roman"/>
          <w:color w:val="000000" w:themeColor="text1"/>
          <w:sz w:val="24"/>
          <w:szCs w:val="24"/>
        </w:rPr>
        <w:t>Monit</w:t>
      </w:r>
      <w:r w:rsidR="00A00BE2">
        <w:rPr>
          <w:rFonts w:asciiTheme="minorHAnsi" w:hAnsiTheme="minorHAnsi" w:cs="Times New Roman"/>
          <w:color w:val="000000" w:themeColor="text1"/>
          <w:sz w:val="24"/>
          <w:szCs w:val="24"/>
        </w:rPr>
        <w:t>oring is the periodic oversight</w:t>
      </w:r>
      <w:r w:rsidRPr="00B717C4">
        <w:rPr>
          <w:rFonts w:asciiTheme="minorHAnsi" w:hAnsiTheme="minorHAnsi" w:cs="Times New Roman"/>
          <w:color w:val="000000" w:themeColor="text1"/>
          <w:sz w:val="24"/>
          <w:szCs w:val="24"/>
        </w:rPr>
        <w:t xml:space="preserve"> of a process or </w:t>
      </w:r>
      <w:r w:rsidR="00A00BE2">
        <w:rPr>
          <w:rFonts w:asciiTheme="minorHAnsi" w:hAnsiTheme="minorHAnsi" w:cs="Times New Roman"/>
          <w:color w:val="000000" w:themeColor="text1"/>
          <w:sz w:val="24"/>
          <w:szCs w:val="24"/>
        </w:rPr>
        <w:t xml:space="preserve">of </w:t>
      </w:r>
      <w:r w:rsidRPr="00B717C4">
        <w:rPr>
          <w:rFonts w:asciiTheme="minorHAnsi" w:hAnsiTheme="minorHAnsi" w:cs="Times New Roman"/>
          <w:color w:val="000000" w:themeColor="text1"/>
          <w:sz w:val="24"/>
          <w:szCs w:val="24"/>
        </w:rPr>
        <w:t>the implementation of an activity, to det</w:t>
      </w:r>
      <w:r w:rsidR="00A00BE2">
        <w:rPr>
          <w:rFonts w:asciiTheme="minorHAnsi" w:hAnsiTheme="minorHAnsi" w:cs="Times New Roman"/>
          <w:color w:val="000000" w:themeColor="text1"/>
          <w:sz w:val="24"/>
          <w:szCs w:val="24"/>
        </w:rPr>
        <w:t xml:space="preserve">ermine the extent to which </w:t>
      </w:r>
      <w:r w:rsidRPr="00B717C4">
        <w:rPr>
          <w:rFonts w:asciiTheme="minorHAnsi" w:hAnsiTheme="minorHAnsi" w:cs="Times New Roman"/>
          <w:color w:val="000000" w:themeColor="text1"/>
          <w:sz w:val="24"/>
          <w:szCs w:val="24"/>
        </w:rPr>
        <w:t>input</w:t>
      </w:r>
      <w:r w:rsidR="00A00BE2">
        <w:rPr>
          <w:rFonts w:asciiTheme="minorHAnsi" w:hAnsiTheme="minorHAnsi" w:cs="Times New Roman"/>
          <w:color w:val="000000" w:themeColor="text1"/>
          <w:sz w:val="24"/>
          <w:szCs w:val="24"/>
        </w:rPr>
        <w:t>s secured</w:t>
      </w:r>
      <w:r w:rsidRPr="00B717C4">
        <w:rPr>
          <w:rFonts w:asciiTheme="minorHAnsi" w:hAnsiTheme="minorHAnsi" w:cs="Times New Roman"/>
          <w:color w:val="000000" w:themeColor="text1"/>
          <w:sz w:val="24"/>
          <w:szCs w:val="24"/>
        </w:rPr>
        <w:t>, schedules, actions and outputs are consistent with established plans, so that remedial action can be taken in a timely manner if discrepancies occur.</w:t>
      </w:r>
    </w:p>
    <w:p w14:paraId="5857A069" w14:textId="5C36508B" w:rsidR="004A65CD" w:rsidRPr="00B717C4" w:rsidRDefault="00E46C63" w:rsidP="00E46C63">
      <w:pPr>
        <w:pStyle w:val="Corpsdetexte"/>
        <w:spacing w:before="102" w:line="276" w:lineRule="auto"/>
        <w:ind w:right="1259"/>
        <w:rPr>
          <w:sz w:val="24"/>
          <w:szCs w:val="24"/>
        </w:rPr>
      </w:pPr>
      <w:r w:rsidRPr="00B717C4">
        <w:rPr>
          <w:rFonts w:asciiTheme="minorHAnsi" w:hAnsiTheme="minorHAnsi" w:cs="Times New Roman"/>
          <w:color w:val="000000" w:themeColor="text1"/>
          <w:sz w:val="24"/>
          <w:szCs w:val="24"/>
        </w:rPr>
        <w:t>The assessment of the implementation of monitoring and ev</w:t>
      </w:r>
      <w:r w:rsidR="00A00BE2">
        <w:rPr>
          <w:rFonts w:asciiTheme="minorHAnsi" w:hAnsiTheme="minorHAnsi" w:cs="Times New Roman"/>
          <w:color w:val="000000" w:themeColor="text1"/>
          <w:sz w:val="24"/>
          <w:szCs w:val="24"/>
        </w:rPr>
        <w:t>aluation as designed at the beginning</w:t>
      </w:r>
      <w:r w:rsidRPr="00B717C4">
        <w:rPr>
          <w:rFonts w:asciiTheme="minorHAnsi" w:hAnsiTheme="minorHAnsi" w:cs="Times New Roman"/>
          <w:color w:val="000000" w:themeColor="text1"/>
          <w:sz w:val="24"/>
          <w:szCs w:val="24"/>
        </w:rPr>
        <w:t xml:space="preserve"> is given in Table 6</w:t>
      </w:r>
      <w:r w:rsidR="00DC536A" w:rsidRPr="00B717C4">
        <w:rPr>
          <w:sz w:val="24"/>
          <w:szCs w:val="24"/>
        </w:rPr>
        <w:t>.</w:t>
      </w:r>
      <w:r w:rsidR="00CF706E" w:rsidRPr="00B717C4">
        <w:rPr>
          <w:sz w:val="24"/>
          <w:szCs w:val="24"/>
        </w:rPr>
        <w:t xml:space="preserve"> </w:t>
      </w:r>
    </w:p>
    <w:p w14:paraId="76262857" w14:textId="7EBEB58B" w:rsidR="00CF706E" w:rsidRPr="00B717C4" w:rsidRDefault="002E03F8" w:rsidP="002C3D4B">
      <w:pPr>
        <w:spacing w:before="62"/>
        <w:ind w:left="1115"/>
        <w:rPr>
          <w:b/>
        </w:rPr>
      </w:pPr>
      <w:r w:rsidRPr="00B717C4">
        <w:rPr>
          <w:b/>
        </w:rPr>
        <w:t>Table 6: Implementation status of planned monitoring and evaluation activities</w:t>
      </w:r>
    </w:p>
    <w:p w14:paraId="30E682F9" w14:textId="77777777" w:rsidR="00C4076F" w:rsidRPr="00B717C4" w:rsidRDefault="00C4076F">
      <w:pPr>
        <w:pStyle w:val="Corpsdetexte"/>
        <w:spacing w:before="4" w:after="1"/>
        <w:ind w:left="0"/>
        <w:rPr>
          <w:b/>
          <w:sz w:val="8"/>
        </w:rPr>
      </w:pPr>
    </w:p>
    <w:tbl>
      <w:tblPr>
        <w:tblW w:w="0" w:type="auto"/>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2250"/>
        <w:gridCol w:w="3870"/>
      </w:tblGrid>
      <w:tr w:rsidR="00CF706E" w:rsidRPr="00EA5491" w14:paraId="3D815EE9" w14:textId="77777777" w:rsidTr="007E44E0">
        <w:trPr>
          <w:trHeight w:val="338"/>
        </w:trPr>
        <w:tc>
          <w:tcPr>
            <w:tcW w:w="2955" w:type="dxa"/>
            <w:shd w:val="clear" w:color="auto" w:fill="D9D9D9" w:themeFill="background1" w:themeFillShade="D9"/>
          </w:tcPr>
          <w:p w14:paraId="163B5D8E" w14:textId="24F6B49E" w:rsidR="00C4076F" w:rsidRPr="00EA5491" w:rsidRDefault="002E03F8" w:rsidP="00CF706E">
            <w:pPr>
              <w:pStyle w:val="TableParagraph"/>
              <w:rPr>
                <w:b/>
                <w:lang w:val="fr-CA"/>
              </w:rPr>
            </w:pPr>
            <w:proofErr w:type="spellStart"/>
            <w:r w:rsidRPr="002E03F8">
              <w:rPr>
                <w:b/>
                <w:lang w:val="fr-CA"/>
              </w:rPr>
              <w:t>Evaluation</w:t>
            </w:r>
            <w:proofErr w:type="spellEnd"/>
            <w:r w:rsidRPr="002E03F8">
              <w:rPr>
                <w:b/>
                <w:lang w:val="fr-CA"/>
              </w:rPr>
              <w:t xml:space="preserve"> </w:t>
            </w:r>
            <w:proofErr w:type="spellStart"/>
            <w:r w:rsidRPr="002E03F8">
              <w:rPr>
                <w:b/>
                <w:lang w:val="fr-CA"/>
              </w:rPr>
              <w:t>Activities</w:t>
            </w:r>
            <w:proofErr w:type="spellEnd"/>
            <w:r w:rsidRPr="002E03F8">
              <w:rPr>
                <w:b/>
                <w:lang w:val="fr-CA"/>
              </w:rPr>
              <w:t xml:space="preserve"> </w:t>
            </w:r>
            <w:proofErr w:type="spellStart"/>
            <w:r w:rsidRPr="002E03F8">
              <w:rPr>
                <w:b/>
                <w:lang w:val="fr-CA"/>
              </w:rPr>
              <w:t>planned</w:t>
            </w:r>
            <w:proofErr w:type="spellEnd"/>
          </w:p>
        </w:tc>
        <w:tc>
          <w:tcPr>
            <w:tcW w:w="2250" w:type="dxa"/>
            <w:shd w:val="clear" w:color="auto" w:fill="D9D9D9" w:themeFill="background1" w:themeFillShade="D9"/>
          </w:tcPr>
          <w:p w14:paraId="7E80D4EB" w14:textId="64FD8F96" w:rsidR="00C4076F" w:rsidRPr="00EA5491" w:rsidRDefault="0006556A" w:rsidP="00CF706E">
            <w:pPr>
              <w:pStyle w:val="TableParagraph"/>
              <w:tabs>
                <w:tab w:val="left" w:pos="630"/>
                <w:tab w:val="left" w:pos="1628"/>
                <w:tab w:val="left" w:pos="2559"/>
                <w:tab w:val="left" w:pos="3186"/>
              </w:tabs>
              <w:spacing w:line="276" w:lineRule="auto"/>
              <w:ind w:right="94"/>
              <w:jc w:val="both"/>
              <w:rPr>
                <w:b/>
                <w:lang w:val="fr-CA"/>
              </w:rPr>
            </w:pPr>
            <w:proofErr w:type="spellStart"/>
            <w:r>
              <w:rPr>
                <w:b/>
                <w:lang w:val="fr-CA"/>
              </w:rPr>
              <w:t>Implementation</w:t>
            </w:r>
            <w:proofErr w:type="spellEnd"/>
            <w:r>
              <w:rPr>
                <w:b/>
                <w:lang w:val="fr-CA"/>
              </w:rPr>
              <w:t xml:space="preserve"> </w:t>
            </w:r>
            <w:proofErr w:type="spellStart"/>
            <w:r>
              <w:rPr>
                <w:b/>
                <w:lang w:val="fr-CA"/>
              </w:rPr>
              <w:t>status</w:t>
            </w:r>
            <w:proofErr w:type="spellEnd"/>
          </w:p>
        </w:tc>
        <w:tc>
          <w:tcPr>
            <w:tcW w:w="3870" w:type="dxa"/>
            <w:shd w:val="clear" w:color="auto" w:fill="D9D9D9" w:themeFill="background1" w:themeFillShade="D9"/>
          </w:tcPr>
          <w:p w14:paraId="2F752E63" w14:textId="6784BD2E" w:rsidR="00C4076F" w:rsidRPr="00EA5491" w:rsidRDefault="0006556A" w:rsidP="00CF706E">
            <w:pPr>
              <w:pStyle w:val="TableParagraph"/>
              <w:spacing w:line="276" w:lineRule="auto"/>
              <w:ind w:left="109" w:right="90"/>
              <w:jc w:val="both"/>
              <w:rPr>
                <w:b/>
                <w:lang w:val="fr-CA"/>
              </w:rPr>
            </w:pPr>
            <w:proofErr w:type="spellStart"/>
            <w:r>
              <w:rPr>
                <w:b/>
                <w:lang w:val="fr-CA"/>
              </w:rPr>
              <w:t>C</w:t>
            </w:r>
            <w:r w:rsidR="002E03F8" w:rsidRPr="002E03F8">
              <w:rPr>
                <w:b/>
                <w:lang w:val="fr-CA"/>
              </w:rPr>
              <w:t>omments</w:t>
            </w:r>
            <w:proofErr w:type="spellEnd"/>
          </w:p>
        </w:tc>
      </w:tr>
      <w:tr w:rsidR="00CF706E" w:rsidRPr="00317A3D" w14:paraId="502E8852" w14:textId="77777777" w:rsidTr="00CF706E">
        <w:trPr>
          <w:trHeight w:val="984"/>
        </w:trPr>
        <w:tc>
          <w:tcPr>
            <w:tcW w:w="2955" w:type="dxa"/>
          </w:tcPr>
          <w:p w14:paraId="01FA83AE" w14:textId="6CEBF794" w:rsidR="00CF706E" w:rsidRPr="00B717C4" w:rsidRDefault="002E03F8" w:rsidP="0006556A">
            <w:pPr>
              <w:pStyle w:val="TableParagraph"/>
              <w:tabs>
                <w:tab w:val="left" w:pos="1653"/>
              </w:tabs>
              <w:spacing w:line="276" w:lineRule="auto"/>
              <w:ind w:right="94"/>
              <w:rPr>
                <w:rFonts w:asciiTheme="minorHAnsi" w:hAnsiTheme="minorHAnsi"/>
              </w:rPr>
            </w:pPr>
            <w:r w:rsidRPr="00B717C4">
              <w:rPr>
                <w:rFonts w:asciiTheme="minorHAnsi" w:hAnsiTheme="minorHAnsi"/>
              </w:rPr>
              <w:t>Annual Report /</w:t>
            </w:r>
            <w:r w:rsidR="0006556A">
              <w:rPr>
                <w:rFonts w:asciiTheme="minorHAnsi" w:hAnsiTheme="minorHAnsi"/>
              </w:rPr>
              <w:t xml:space="preserve"> Review of the implementation of the </w:t>
            </w:r>
            <w:r w:rsidRPr="00B717C4">
              <w:rPr>
                <w:rFonts w:asciiTheme="minorHAnsi" w:hAnsiTheme="minorHAnsi"/>
              </w:rPr>
              <w:t>Project</w:t>
            </w:r>
          </w:p>
        </w:tc>
        <w:tc>
          <w:tcPr>
            <w:tcW w:w="2250" w:type="dxa"/>
          </w:tcPr>
          <w:p w14:paraId="029A55F9" w14:textId="3010C5F3" w:rsidR="00CF706E" w:rsidRPr="00B717C4" w:rsidRDefault="002E03F8" w:rsidP="00291A7D">
            <w:pPr>
              <w:pStyle w:val="TableParagraph"/>
              <w:tabs>
                <w:tab w:val="left" w:pos="630"/>
                <w:tab w:val="left" w:pos="1628"/>
                <w:tab w:val="left" w:pos="2559"/>
                <w:tab w:val="left" w:pos="3186"/>
              </w:tabs>
              <w:spacing w:line="276" w:lineRule="auto"/>
              <w:ind w:right="94"/>
              <w:rPr>
                <w:rFonts w:asciiTheme="minorHAnsi" w:hAnsiTheme="minorHAnsi"/>
              </w:rPr>
            </w:pPr>
            <w:r w:rsidRPr="00B717C4">
              <w:rPr>
                <w:rFonts w:asciiTheme="minorHAnsi" w:hAnsiTheme="minorHAnsi"/>
              </w:rPr>
              <w:t>Four annual reports have been completed</w:t>
            </w:r>
          </w:p>
        </w:tc>
        <w:tc>
          <w:tcPr>
            <w:tcW w:w="3870" w:type="dxa"/>
          </w:tcPr>
          <w:p w14:paraId="75E0E7EE" w14:textId="3D7FBBE4" w:rsidR="00CF706E" w:rsidRPr="00B717C4" w:rsidRDefault="002E03F8" w:rsidP="0006556A">
            <w:pPr>
              <w:pStyle w:val="TableParagraph"/>
              <w:spacing w:line="276" w:lineRule="auto"/>
              <w:ind w:left="109" w:right="90"/>
              <w:rPr>
                <w:rFonts w:asciiTheme="minorHAnsi" w:hAnsiTheme="minorHAnsi"/>
              </w:rPr>
            </w:pPr>
            <w:r w:rsidRPr="00B717C4">
              <w:rPr>
                <w:rFonts w:asciiTheme="minorHAnsi" w:hAnsiTheme="minorHAnsi"/>
              </w:rPr>
              <w:t>Annual reports from 2015 to 2018 have been completed</w:t>
            </w:r>
            <w:r w:rsidR="0006556A">
              <w:rPr>
                <w:rFonts w:asciiTheme="minorHAnsi" w:hAnsiTheme="minorHAnsi"/>
              </w:rPr>
              <w:t>.</w:t>
            </w:r>
            <w:r w:rsidRPr="00B717C4">
              <w:rPr>
                <w:rFonts w:asciiTheme="minorHAnsi" w:hAnsiTheme="minorHAnsi"/>
              </w:rPr>
              <w:t xml:space="preserve"> </w:t>
            </w:r>
            <w:r w:rsidR="0006556A" w:rsidRPr="00B717C4">
              <w:rPr>
                <w:rFonts w:asciiTheme="minorHAnsi" w:hAnsiTheme="minorHAnsi"/>
              </w:rPr>
              <w:t xml:space="preserve">The </w:t>
            </w:r>
            <w:r w:rsidR="0006556A">
              <w:rPr>
                <w:rFonts w:asciiTheme="minorHAnsi" w:hAnsiTheme="minorHAnsi"/>
              </w:rPr>
              <w:t xml:space="preserve">situation of the </w:t>
            </w:r>
            <w:r w:rsidRPr="00B717C4">
              <w:rPr>
                <w:rFonts w:asciiTheme="minorHAnsi" w:hAnsiTheme="minorHAnsi"/>
              </w:rPr>
              <w:t xml:space="preserve">financial </w:t>
            </w:r>
            <w:r w:rsidR="0006556A">
              <w:rPr>
                <w:rFonts w:asciiTheme="minorHAnsi" w:hAnsiTheme="minorHAnsi"/>
              </w:rPr>
              <w:t xml:space="preserve">performance </w:t>
            </w:r>
            <w:r w:rsidRPr="00B717C4">
              <w:rPr>
                <w:rFonts w:asciiTheme="minorHAnsi" w:hAnsiTheme="minorHAnsi"/>
              </w:rPr>
              <w:t>is missing from the 2018 report</w:t>
            </w:r>
            <w:r w:rsidR="00291A7D" w:rsidRPr="00B717C4">
              <w:rPr>
                <w:rFonts w:asciiTheme="minorHAnsi" w:hAnsiTheme="minorHAnsi"/>
              </w:rPr>
              <w:t>.</w:t>
            </w:r>
          </w:p>
        </w:tc>
      </w:tr>
      <w:tr w:rsidR="002E03F8" w:rsidRPr="00317A3D" w14:paraId="4D421896" w14:textId="77777777" w:rsidTr="00B56310">
        <w:trPr>
          <w:trHeight w:val="615"/>
        </w:trPr>
        <w:tc>
          <w:tcPr>
            <w:tcW w:w="2955" w:type="dxa"/>
          </w:tcPr>
          <w:p w14:paraId="24309585" w14:textId="50953CD1" w:rsidR="002E03F8" w:rsidRPr="004A65CD" w:rsidRDefault="002E03F8" w:rsidP="002E03F8">
            <w:pPr>
              <w:pStyle w:val="TableParagraph"/>
              <w:spacing w:line="273" w:lineRule="auto"/>
              <w:ind w:right="95"/>
              <w:rPr>
                <w:rFonts w:asciiTheme="minorHAnsi" w:hAnsiTheme="minorHAnsi"/>
                <w:lang w:val="fr-CA"/>
              </w:rPr>
            </w:pPr>
            <w:r w:rsidRPr="00FB1C4D">
              <w:lastRenderedPageBreak/>
              <w:t>Mid-term external evaluation</w:t>
            </w:r>
          </w:p>
        </w:tc>
        <w:tc>
          <w:tcPr>
            <w:tcW w:w="2250" w:type="dxa"/>
          </w:tcPr>
          <w:p w14:paraId="76E4E016" w14:textId="0E5FF900" w:rsidR="002E03F8" w:rsidRPr="004A65CD" w:rsidRDefault="0006556A" w:rsidP="002E03F8">
            <w:pPr>
              <w:pStyle w:val="TableParagraph"/>
              <w:spacing w:line="273" w:lineRule="auto"/>
              <w:rPr>
                <w:rFonts w:asciiTheme="minorHAnsi" w:hAnsiTheme="minorHAnsi"/>
                <w:lang w:val="fr-CA"/>
              </w:rPr>
            </w:pPr>
            <w:r>
              <w:t>Not done</w:t>
            </w:r>
          </w:p>
        </w:tc>
        <w:tc>
          <w:tcPr>
            <w:tcW w:w="3870" w:type="dxa"/>
          </w:tcPr>
          <w:p w14:paraId="4575A4DA" w14:textId="60D60212" w:rsidR="002E03F8" w:rsidRPr="00B717C4" w:rsidRDefault="002E03F8" w:rsidP="002E03F8">
            <w:pPr>
              <w:pStyle w:val="TableParagraph"/>
              <w:spacing w:line="273" w:lineRule="auto"/>
              <w:rPr>
                <w:rFonts w:asciiTheme="minorHAnsi" w:hAnsiTheme="minorHAnsi"/>
              </w:rPr>
            </w:pPr>
            <w:r w:rsidRPr="00676057">
              <w:t>Not required for this type of project.</w:t>
            </w:r>
          </w:p>
        </w:tc>
      </w:tr>
      <w:tr w:rsidR="002E03F8" w:rsidRPr="00317A3D" w14:paraId="213B31B4" w14:textId="77777777" w:rsidTr="00CF706E">
        <w:trPr>
          <w:trHeight w:val="926"/>
        </w:trPr>
        <w:tc>
          <w:tcPr>
            <w:tcW w:w="2955" w:type="dxa"/>
          </w:tcPr>
          <w:p w14:paraId="7BB600B7" w14:textId="3FD922D3" w:rsidR="002E03F8" w:rsidRPr="004A65CD" w:rsidRDefault="002E03F8" w:rsidP="002E03F8">
            <w:pPr>
              <w:pStyle w:val="TableParagraph"/>
              <w:tabs>
                <w:tab w:val="left" w:pos="1379"/>
              </w:tabs>
              <w:spacing w:line="273" w:lineRule="auto"/>
              <w:ind w:right="95"/>
              <w:rPr>
                <w:rFonts w:asciiTheme="minorHAnsi" w:hAnsiTheme="minorHAnsi"/>
                <w:lang w:val="fr-CA"/>
              </w:rPr>
            </w:pPr>
            <w:r w:rsidRPr="00FB1C4D">
              <w:t>External final evaluation</w:t>
            </w:r>
          </w:p>
        </w:tc>
        <w:tc>
          <w:tcPr>
            <w:tcW w:w="2250" w:type="dxa"/>
          </w:tcPr>
          <w:p w14:paraId="10465E99" w14:textId="25C94BFA" w:rsidR="002E03F8" w:rsidRPr="00B717C4" w:rsidRDefault="002E03F8" w:rsidP="002E03F8">
            <w:pPr>
              <w:pStyle w:val="TableParagraph"/>
              <w:spacing w:line="273" w:lineRule="auto"/>
              <w:ind w:right="94"/>
              <w:rPr>
                <w:rFonts w:asciiTheme="minorHAnsi" w:hAnsiTheme="minorHAnsi"/>
              </w:rPr>
            </w:pPr>
            <w:r w:rsidRPr="00DB155D">
              <w:t>The external Final Evaluation was conducted in December 2018</w:t>
            </w:r>
          </w:p>
        </w:tc>
        <w:tc>
          <w:tcPr>
            <w:tcW w:w="3870" w:type="dxa"/>
          </w:tcPr>
          <w:p w14:paraId="76A7DFA2" w14:textId="483DD88B" w:rsidR="002E03F8" w:rsidRPr="00B717C4" w:rsidRDefault="002E03F8" w:rsidP="002E03F8">
            <w:pPr>
              <w:pStyle w:val="TableParagraph"/>
              <w:spacing w:before="1"/>
              <w:ind w:left="109"/>
              <w:rPr>
                <w:rFonts w:asciiTheme="minorHAnsi" w:hAnsiTheme="minorHAnsi"/>
              </w:rPr>
            </w:pPr>
            <w:r w:rsidRPr="00676057">
              <w:t>The final evaluation has been completed.</w:t>
            </w:r>
          </w:p>
        </w:tc>
      </w:tr>
      <w:tr w:rsidR="002E03F8" w:rsidRPr="00317A3D" w14:paraId="51B45B5A" w14:textId="77777777" w:rsidTr="00CF706E">
        <w:trPr>
          <w:trHeight w:val="616"/>
        </w:trPr>
        <w:tc>
          <w:tcPr>
            <w:tcW w:w="2955" w:type="dxa"/>
          </w:tcPr>
          <w:p w14:paraId="76EE96EF" w14:textId="5063F666" w:rsidR="002E03F8" w:rsidRPr="004A65CD" w:rsidRDefault="002E03F8" w:rsidP="002E03F8">
            <w:pPr>
              <w:pStyle w:val="TableParagraph"/>
              <w:spacing w:line="265" w:lineRule="exact"/>
              <w:rPr>
                <w:rFonts w:asciiTheme="minorHAnsi" w:hAnsiTheme="minorHAnsi"/>
                <w:lang w:val="fr-CA"/>
              </w:rPr>
            </w:pPr>
            <w:r w:rsidRPr="008F419C">
              <w:t>Final evaluation report</w:t>
            </w:r>
          </w:p>
        </w:tc>
        <w:tc>
          <w:tcPr>
            <w:tcW w:w="2250" w:type="dxa"/>
          </w:tcPr>
          <w:p w14:paraId="3A215924" w14:textId="3AF99374" w:rsidR="002E03F8" w:rsidRPr="00B717C4" w:rsidRDefault="0006556A" w:rsidP="002E03F8">
            <w:pPr>
              <w:pStyle w:val="TableParagraph"/>
              <w:spacing w:line="276" w:lineRule="auto"/>
              <w:rPr>
                <w:rFonts w:asciiTheme="minorHAnsi" w:hAnsiTheme="minorHAnsi"/>
              </w:rPr>
            </w:pPr>
            <w:r>
              <w:rPr>
                <w:rFonts w:asciiTheme="minorHAnsi" w:hAnsiTheme="minorHAnsi"/>
              </w:rPr>
              <w:t>The final report was submitted</w:t>
            </w:r>
            <w:r w:rsidR="002E03F8" w:rsidRPr="00B717C4">
              <w:rPr>
                <w:rFonts w:asciiTheme="minorHAnsi" w:hAnsiTheme="minorHAnsi"/>
              </w:rPr>
              <w:t>.</w:t>
            </w:r>
          </w:p>
        </w:tc>
        <w:tc>
          <w:tcPr>
            <w:tcW w:w="3870" w:type="dxa"/>
          </w:tcPr>
          <w:p w14:paraId="2C659FE8" w14:textId="1D330271" w:rsidR="002E03F8" w:rsidRPr="00B717C4" w:rsidRDefault="002E03F8" w:rsidP="002E03F8">
            <w:pPr>
              <w:pStyle w:val="TableParagraph"/>
              <w:spacing w:before="41"/>
              <w:ind w:left="109"/>
              <w:rPr>
                <w:rFonts w:asciiTheme="minorHAnsi" w:hAnsiTheme="minorHAnsi"/>
              </w:rPr>
            </w:pPr>
            <w:r w:rsidRPr="00B717C4">
              <w:rPr>
                <w:rFonts w:asciiTheme="minorHAnsi" w:hAnsiTheme="minorHAnsi"/>
              </w:rPr>
              <w:t>Final report submitted on March 12, 2019.</w:t>
            </w:r>
          </w:p>
        </w:tc>
      </w:tr>
      <w:tr w:rsidR="002E03F8" w:rsidRPr="00317A3D" w14:paraId="04AA4A99" w14:textId="77777777" w:rsidTr="00CF706E">
        <w:trPr>
          <w:trHeight w:val="615"/>
        </w:trPr>
        <w:tc>
          <w:tcPr>
            <w:tcW w:w="2955" w:type="dxa"/>
          </w:tcPr>
          <w:p w14:paraId="0F215DE5" w14:textId="15B32CB2" w:rsidR="002E03F8" w:rsidRPr="004A65CD" w:rsidRDefault="002E03F8" w:rsidP="002E03F8">
            <w:pPr>
              <w:pStyle w:val="TableParagraph"/>
              <w:spacing w:line="268" w:lineRule="exact"/>
              <w:rPr>
                <w:rFonts w:asciiTheme="minorHAnsi" w:hAnsiTheme="minorHAnsi"/>
                <w:lang w:val="fr-CA"/>
              </w:rPr>
            </w:pPr>
            <w:r w:rsidRPr="008F419C">
              <w:t>Audit</w:t>
            </w:r>
          </w:p>
        </w:tc>
        <w:tc>
          <w:tcPr>
            <w:tcW w:w="2250" w:type="dxa"/>
          </w:tcPr>
          <w:p w14:paraId="181F4B81" w14:textId="770CDD7B" w:rsidR="002E03F8" w:rsidRPr="00B717C4" w:rsidRDefault="0006556A" w:rsidP="002E03F8">
            <w:pPr>
              <w:pStyle w:val="TableParagraph"/>
              <w:spacing w:line="268" w:lineRule="exact"/>
              <w:rPr>
                <w:rFonts w:asciiTheme="minorHAnsi" w:hAnsiTheme="minorHAnsi"/>
              </w:rPr>
            </w:pPr>
            <w:r>
              <w:rPr>
                <w:rFonts w:asciiTheme="minorHAnsi" w:hAnsiTheme="minorHAnsi"/>
              </w:rPr>
              <w:t>-</w:t>
            </w:r>
            <w:r w:rsidR="002E03F8" w:rsidRPr="00B717C4">
              <w:rPr>
                <w:rFonts w:asciiTheme="minorHAnsi" w:hAnsiTheme="minorHAnsi"/>
              </w:rPr>
              <w:t xml:space="preserve"> 2015 and 2016 </w:t>
            </w:r>
            <w:r>
              <w:rPr>
                <w:rFonts w:asciiTheme="minorHAnsi" w:hAnsiTheme="minorHAnsi"/>
              </w:rPr>
              <w:t xml:space="preserve">financial years </w:t>
            </w:r>
            <w:r w:rsidR="002E03F8" w:rsidRPr="00B717C4">
              <w:rPr>
                <w:rFonts w:asciiTheme="minorHAnsi" w:hAnsiTheme="minorHAnsi"/>
              </w:rPr>
              <w:t>audited in 2017</w:t>
            </w:r>
          </w:p>
          <w:p w14:paraId="098CF538" w14:textId="448FD4AA" w:rsidR="002E03F8" w:rsidRPr="00B717C4" w:rsidRDefault="0006556A" w:rsidP="002E03F8">
            <w:pPr>
              <w:pStyle w:val="TableParagraph"/>
              <w:spacing w:line="268" w:lineRule="exact"/>
              <w:rPr>
                <w:rFonts w:asciiTheme="minorHAnsi" w:hAnsiTheme="minorHAnsi"/>
              </w:rPr>
            </w:pPr>
            <w:r>
              <w:rPr>
                <w:rFonts w:asciiTheme="minorHAnsi" w:hAnsiTheme="minorHAnsi"/>
              </w:rPr>
              <w:t>-</w:t>
            </w:r>
            <w:r w:rsidR="002E03F8" w:rsidRPr="00B717C4">
              <w:rPr>
                <w:rFonts w:asciiTheme="minorHAnsi" w:hAnsiTheme="minorHAnsi"/>
              </w:rPr>
              <w:t>2017 and 2018</w:t>
            </w:r>
            <w:r>
              <w:rPr>
                <w:rFonts w:asciiTheme="minorHAnsi" w:hAnsiTheme="minorHAnsi"/>
              </w:rPr>
              <w:t xml:space="preserve"> financial years</w:t>
            </w:r>
            <w:r w:rsidR="002E03F8" w:rsidRPr="00B717C4">
              <w:rPr>
                <w:rFonts w:asciiTheme="minorHAnsi" w:hAnsiTheme="minorHAnsi"/>
              </w:rPr>
              <w:t xml:space="preserve"> audited in 2019</w:t>
            </w:r>
          </w:p>
          <w:p w14:paraId="0E1BD7A3" w14:textId="4DA5CDAF" w:rsidR="002E03F8" w:rsidRPr="00B717C4" w:rsidRDefault="002E03F8" w:rsidP="002E03F8">
            <w:pPr>
              <w:pStyle w:val="TableParagraph"/>
              <w:spacing w:line="268" w:lineRule="exact"/>
              <w:rPr>
                <w:rFonts w:asciiTheme="minorHAnsi" w:hAnsiTheme="minorHAnsi"/>
              </w:rPr>
            </w:pPr>
          </w:p>
        </w:tc>
        <w:tc>
          <w:tcPr>
            <w:tcW w:w="3870" w:type="dxa"/>
          </w:tcPr>
          <w:p w14:paraId="5D2C3997" w14:textId="71555C76" w:rsidR="002E03F8" w:rsidRPr="00B717C4" w:rsidRDefault="0006556A" w:rsidP="002E03F8">
            <w:pPr>
              <w:pStyle w:val="TableParagraph"/>
              <w:spacing w:before="3"/>
              <w:ind w:left="109" w:right="87"/>
              <w:rPr>
                <w:rFonts w:asciiTheme="minorHAnsi" w:hAnsiTheme="minorHAnsi"/>
              </w:rPr>
            </w:pPr>
            <w:r>
              <w:rPr>
                <w:rFonts w:asciiTheme="minorHAnsi" w:hAnsiTheme="minorHAnsi"/>
              </w:rPr>
              <w:t>The findings</w:t>
            </w:r>
            <w:r w:rsidR="002E03F8" w:rsidRPr="00B717C4">
              <w:rPr>
                <w:rFonts w:asciiTheme="minorHAnsi" w:hAnsiTheme="minorHAnsi"/>
              </w:rPr>
              <w:t xml:space="preserve"> of the audit for the entire project from 2015 to 2018 were submitted to t</w:t>
            </w:r>
            <w:r>
              <w:rPr>
                <w:rFonts w:asciiTheme="minorHAnsi" w:hAnsiTheme="minorHAnsi"/>
              </w:rPr>
              <w:t>he evaluator on March 11, 2019.</w:t>
            </w:r>
          </w:p>
        </w:tc>
      </w:tr>
      <w:tr w:rsidR="00CF706E" w:rsidRPr="00317A3D" w14:paraId="3343E27D" w14:textId="77777777" w:rsidTr="00CF706E">
        <w:trPr>
          <w:trHeight w:val="926"/>
        </w:trPr>
        <w:tc>
          <w:tcPr>
            <w:tcW w:w="2955" w:type="dxa"/>
          </w:tcPr>
          <w:p w14:paraId="13FC82E9" w14:textId="38532946" w:rsidR="00CF706E" w:rsidRPr="004A65CD" w:rsidRDefault="002E03F8" w:rsidP="00CF706E">
            <w:pPr>
              <w:pStyle w:val="TableParagraph"/>
              <w:spacing w:line="265" w:lineRule="exact"/>
              <w:rPr>
                <w:rFonts w:asciiTheme="minorHAnsi" w:hAnsiTheme="minorHAnsi"/>
                <w:lang w:val="fr-CA"/>
              </w:rPr>
            </w:pPr>
            <w:proofErr w:type="spellStart"/>
            <w:r w:rsidRPr="002E03F8">
              <w:rPr>
                <w:rFonts w:asciiTheme="minorHAnsi" w:hAnsiTheme="minorHAnsi"/>
                <w:lang w:val="fr-CA"/>
              </w:rPr>
              <w:t>Lessons</w:t>
            </w:r>
            <w:proofErr w:type="spellEnd"/>
            <w:r w:rsidRPr="002E03F8">
              <w:rPr>
                <w:rFonts w:asciiTheme="minorHAnsi" w:hAnsiTheme="minorHAnsi"/>
                <w:lang w:val="fr-CA"/>
              </w:rPr>
              <w:t xml:space="preserve"> </w:t>
            </w:r>
            <w:proofErr w:type="spellStart"/>
            <w:r w:rsidRPr="002E03F8">
              <w:rPr>
                <w:rFonts w:asciiTheme="minorHAnsi" w:hAnsiTheme="minorHAnsi"/>
                <w:lang w:val="fr-CA"/>
              </w:rPr>
              <w:t>learned</w:t>
            </w:r>
            <w:proofErr w:type="spellEnd"/>
          </w:p>
        </w:tc>
        <w:tc>
          <w:tcPr>
            <w:tcW w:w="2250" w:type="dxa"/>
          </w:tcPr>
          <w:p w14:paraId="5936E861" w14:textId="42CC6760" w:rsidR="00CF706E" w:rsidRPr="00B717C4" w:rsidRDefault="002E03F8" w:rsidP="00291A7D">
            <w:pPr>
              <w:pStyle w:val="TableParagraph"/>
              <w:spacing w:line="273" w:lineRule="auto"/>
              <w:rPr>
                <w:rFonts w:asciiTheme="minorHAnsi" w:hAnsiTheme="minorHAnsi"/>
              </w:rPr>
            </w:pPr>
            <w:r w:rsidRPr="00B717C4">
              <w:rPr>
                <w:rFonts w:asciiTheme="minorHAnsi" w:hAnsiTheme="minorHAnsi"/>
              </w:rPr>
              <w:t>They are contained in this final report as well as in the 2015-2018 activity report.</w:t>
            </w:r>
          </w:p>
        </w:tc>
        <w:tc>
          <w:tcPr>
            <w:tcW w:w="3870" w:type="dxa"/>
          </w:tcPr>
          <w:p w14:paraId="2A7DB2DF" w14:textId="273A5DA2" w:rsidR="00CF706E" w:rsidRPr="00B717C4" w:rsidRDefault="002E03F8" w:rsidP="007938C9">
            <w:pPr>
              <w:pStyle w:val="TableParagraph"/>
              <w:spacing w:line="273" w:lineRule="auto"/>
              <w:ind w:left="109" w:right="90"/>
              <w:rPr>
                <w:rFonts w:asciiTheme="minorHAnsi" w:hAnsiTheme="minorHAnsi"/>
              </w:rPr>
            </w:pPr>
            <w:r w:rsidRPr="00B717C4">
              <w:rPr>
                <w:rFonts w:asciiTheme="minorHAnsi" w:hAnsiTheme="minorHAnsi"/>
              </w:rPr>
              <w:t>The lessons learned were to be formulated as the project was implemented and included in each of the annual reports, but this was not done</w:t>
            </w:r>
            <w:r w:rsidR="0006556A" w:rsidRPr="00B717C4">
              <w:rPr>
                <w:rFonts w:asciiTheme="minorHAnsi" w:hAnsiTheme="minorHAnsi"/>
              </w:rPr>
              <w:t>.</w:t>
            </w:r>
            <w:r w:rsidR="007938C9" w:rsidRPr="00B717C4">
              <w:rPr>
                <w:rFonts w:asciiTheme="minorHAnsi" w:hAnsiTheme="minorHAnsi"/>
              </w:rPr>
              <w:t xml:space="preserve"> </w:t>
            </w:r>
          </w:p>
        </w:tc>
      </w:tr>
      <w:tr w:rsidR="00CF706E" w:rsidRPr="00317A3D" w14:paraId="3EEB0D43" w14:textId="77777777" w:rsidTr="002C3D4B">
        <w:trPr>
          <w:trHeight w:val="653"/>
        </w:trPr>
        <w:tc>
          <w:tcPr>
            <w:tcW w:w="2955" w:type="dxa"/>
          </w:tcPr>
          <w:p w14:paraId="20C5C815" w14:textId="339F7BBA" w:rsidR="00CF706E" w:rsidRPr="004A65CD" w:rsidRDefault="0006556A" w:rsidP="0006556A">
            <w:pPr>
              <w:pStyle w:val="TableParagraph"/>
              <w:spacing w:line="265" w:lineRule="exact"/>
              <w:rPr>
                <w:rFonts w:asciiTheme="minorHAnsi" w:hAnsiTheme="minorHAnsi"/>
                <w:lang w:val="fr-CA"/>
              </w:rPr>
            </w:pPr>
            <w:proofErr w:type="spellStart"/>
            <w:r>
              <w:rPr>
                <w:rFonts w:asciiTheme="minorHAnsi" w:hAnsiTheme="minorHAnsi"/>
                <w:lang w:val="fr-CA"/>
              </w:rPr>
              <w:t>Technical</w:t>
            </w:r>
            <w:proofErr w:type="spellEnd"/>
            <w:r>
              <w:rPr>
                <w:rFonts w:asciiTheme="minorHAnsi" w:hAnsiTheme="minorHAnsi"/>
                <w:lang w:val="fr-CA"/>
              </w:rPr>
              <w:t xml:space="preserve"> reports</w:t>
            </w:r>
          </w:p>
        </w:tc>
        <w:tc>
          <w:tcPr>
            <w:tcW w:w="2250" w:type="dxa"/>
          </w:tcPr>
          <w:p w14:paraId="5E998466" w14:textId="0445340E" w:rsidR="00CF706E" w:rsidRPr="00B717C4" w:rsidRDefault="002E03F8" w:rsidP="00291A7D">
            <w:pPr>
              <w:pStyle w:val="TableParagraph"/>
              <w:tabs>
                <w:tab w:val="left" w:pos="743"/>
                <w:tab w:val="left" w:pos="1854"/>
                <w:tab w:val="left" w:pos="3183"/>
              </w:tabs>
              <w:spacing w:line="265" w:lineRule="exact"/>
              <w:rPr>
                <w:rFonts w:asciiTheme="minorHAnsi" w:hAnsiTheme="minorHAnsi"/>
              </w:rPr>
            </w:pPr>
            <w:r w:rsidRPr="00B717C4">
              <w:rPr>
                <w:rFonts w:asciiTheme="minorHAnsi" w:hAnsiTheme="minorHAnsi"/>
              </w:rPr>
              <w:t>Six reports have been completed</w:t>
            </w:r>
          </w:p>
        </w:tc>
        <w:tc>
          <w:tcPr>
            <w:tcW w:w="3870" w:type="dxa"/>
          </w:tcPr>
          <w:p w14:paraId="427934CA" w14:textId="44D1E04E" w:rsidR="00CF706E" w:rsidRPr="00B717C4" w:rsidRDefault="002E03F8" w:rsidP="00417794">
            <w:pPr>
              <w:pStyle w:val="TableParagraph"/>
              <w:ind w:left="87" w:right="267"/>
              <w:rPr>
                <w:rFonts w:asciiTheme="minorHAnsi" w:hAnsiTheme="minorHAnsi"/>
              </w:rPr>
            </w:pPr>
            <w:r w:rsidRPr="00B717C4">
              <w:rPr>
                <w:rFonts w:asciiTheme="minorHAnsi" w:hAnsiTheme="minorHAnsi"/>
              </w:rPr>
              <w:t>Minutes and synthesis reports have been produced following each session of the COPIL since 2015.</w:t>
            </w:r>
          </w:p>
        </w:tc>
      </w:tr>
      <w:tr w:rsidR="00291A7D" w:rsidRPr="00317A3D" w14:paraId="604E9AD4" w14:textId="77777777" w:rsidTr="001A61F7">
        <w:trPr>
          <w:trHeight w:val="372"/>
        </w:trPr>
        <w:tc>
          <w:tcPr>
            <w:tcW w:w="2955" w:type="dxa"/>
          </w:tcPr>
          <w:p w14:paraId="5A68A20C" w14:textId="281AA870" w:rsidR="00291A7D" w:rsidRPr="004A65CD" w:rsidRDefault="002E03F8" w:rsidP="00CF706E">
            <w:pPr>
              <w:pStyle w:val="TableParagraph"/>
              <w:spacing w:line="265" w:lineRule="exact"/>
              <w:rPr>
                <w:rFonts w:asciiTheme="minorHAnsi" w:hAnsiTheme="minorHAnsi"/>
                <w:lang w:val="fr-CA"/>
              </w:rPr>
            </w:pPr>
            <w:r w:rsidRPr="002E03F8">
              <w:rPr>
                <w:rFonts w:asciiTheme="minorHAnsi" w:hAnsiTheme="minorHAnsi"/>
                <w:lang w:val="fr-CA"/>
              </w:rPr>
              <w:t xml:space="preserve">Project </w:t>
            </w:r>
            <w:proofErr w:type="spellStart"/>
            <w:r w:rsidRPr="002E03F8">
              <w:rPr>
                <w:rFonts w:asciiTheme="minorHAnsi" w:hAnsiTheme="minorHAnsi"/>
                <w:lang w:val="fr-CA"/>
              </w:rPr>
              <w:t>closure</w:t>
            </w:r>
            <w:proofErr w:type="spellEnd"/>
            <w:r w:rsidRPr="002E03F8">
              <w:rPr>
                <w:rFonts w:asciiTheme="minorHAnsi" w:hAnsiTheme="minorHAnsi"/>
                <w:lang w:val="fr-CA"/>
              </w:rPr>
              <w:t xml:space="preserve"> report</w:t>
            </w:r>
          </w:p>
        </w:tc>
        <w:tc>
          <w:tcPr>
            <w:tcW w:w="2250" w:type="dxa"/>
          </w:tcPr>
          <w:p w14:paraId="7B1D96F9" w14:textId="66FCF86B" w:rsidR="00291A7D" w:rsidRPr="004A65CD" w:rsidRDefault="0006556A" w:rsidP="0006556A">
            <w:pPr>
              <w:pStyle w:val="TableParagraph"/>
              <w:tabs>
                <w:tab w:val="left" w:pos="743"/>
                <w:tab w:val="left" w:pos="1854"/>
                <w:tab w:val="left" w:pos="3183"/>
              </w:tabs>
              <w:spacing w:line="265" w:lineRule="exact"/>
              <w:rPr>
                <w:rFonts w:asciiTheme="minorHAnsi" w:hAnsiTheme="minorHAnsi"/>
                <w:lang w:val="fr-CA"/>
              </w:rPr>
            </w:pPr>
            <w:r>
              <w:rPr>
                <w:rFonts w:asciiTheme="minorHAnsi" w:hAnsiTheme="minorHAnsi"/>
                <w:lang w:val="fr-CA"/>
              </w:rPr>
              <w:t xml:space="preserve">In course of </w:t>
            </w:r>
            <w:proofErr w:type="spellStart"/>
            <w:r>
              <w:rPr>
                <w:rFonts w:asciiTheme="minorHAnsi" w:hAnsiTheme="minorHAnsi"/>
                <w:lang w:val="fr-CA"/>
              </w:rPr>
              <w:t>drafting</w:t>
            </w:r>
            <w:proofErr w:type="spellEnd"/>
          </w:p>
        </w:tc>
        <w:tc>
          <w:tcPr>
            <w:tcW w:w="3870" w:type="dxa"/>
          </w:tcPr>
          <w:p w14:paraId="3935CEE3" w14:textId="3D41F33B" w:rsidR="00291A7D" w:rsidRPr="00B717C4" w:rsidRDefault="00291A7D" w:rsidP="003D4C95">
            <w:pPr>
              <w:pStyle w:val="TableParagraph"/>
              <w:ind w:left="0"/>
              <w:rPr>
                <w:rFonts w:asciiTheme="minorHAnsi" w:hAnsiTheme="minorHAnsi"/>
              </w:rPr>
            </w:pPr>
            <w:r w:rsidRPr="00B717C4">
              <w:rPr>
                <w:rFonts w:asciiTheme="minorHAnsi" w:hAnsiTheme="minorHAnsi"/>
              </w:rPr>
              <w:t xml:space="preserve"> </w:t>
            </w:r>
            <w:r w:rsidR="002E03F8" w:rsidRPr="00B717C4">
              <w:rPr>
                <w:rFonts w:asciiTheme="minorHAnsi" w:hAnsiTheme="minorHAnsi"/>
              </w:rPr>
              <w:t>Not received as of the date of submission of this final report</w:t>
            </w:r>
            <w:r w:rsidR="001A61F7" w:rsidRPr="00B717C4">
              <w:rPr>
                <w:rFonts w:asciiTheme="minorHAnsi" w:hAnsiTheme="minorHAnsi"/>
              </w:rPr>
              <w:t>.</w:t>
            </w:r>
          </w:p>
        </w:tc>
      </w:tr>
    </w:tbl>
    <w:p w14:paraId="429691FB" w14:textId="77777777" w:rsidR="009D205D" w:rsidRPr="00B717C4" w:rsidRDefault="009D205D" w:rsidP="00B56310">
      <w:pPr>
        <w:ind w:right="1090"/>
      </w:pPr>
    </w:p>
    <w:p w14:paraId="6974ED99" w14:textId="1EC23032" w:rsidR="002E03F8" w:rsidRPr="00B717C4" w:rsidRDefault="002E03F8" w:rsidP="002E03F8">
      <w:pPr>
        <w:spacing w:line="276" w:lineRule="auto"/>
        <w:ind w:left="1060" w:right="1270"/>
        <w:jc w:val="both"/>
        <w:rPr>
          <w:color w:val="000000" w:themeColor="text1"/>
          <w:sz w:val="24"/>
          <w:szCs w:val="24"/>
        </w:rPr>
      </w:pPr>
      <w:r w:rsidRPr="00B717C4">
        <w:rPr>
          <w:color w:val="000000" w:themeColor="text1"/>
          <w:sz w:val="24"/>
          <w:szCs w:val="24"/>
        </w:rPr>
        <w:t>The design of the monitoring and evaluation model at the beginning of the project suffered from some shortcomings. Although the various planned evaluation activities have been respected (see Table 6), the fact that many of the indicators do not meet the SMART criteria has made evaluation difficult in terms of performance. The annual reports contain performance indicators that are distinct from those presented in the logical framework and this is the main weakness. Similarly, there have been shortcomings in the gender approach. The essential element of the gender approach lies in the very fact of involving the female and minority population</w:t>
      </w:r>
      <w:r w:rsidR="00CA2DF4">
        <w:rPr>
          <w:color w:val="000000" w:themeColor="text1"/>
          <w:sz w:val="24"/>
          <w:szCs w:val="24"/>
        </w:rPr>
        <w:t>s</w:t>
      </w:r>
      <w:r w:rsidRPr="00B717C4">
        <w:rPr>
          <w:color w:val="000000" w:themeColor="text1"/>
          <w:sz w:val="24"/>
          <w:szCs w:val="24"/>
        </w:rPr>
        <w:t xml:space="preserve"> in the project, whether in terms of its design or the preparation, implementation and </w:t>
      </w:r>
      <w:r w:rsidR="00CA2DF4">
        <w:rPr>
          <w:color w:val="000000" w:themeColor="text1"/>
          <w:sz w:val="24"/>
          <w:szCs w:val="24"/>
        </w:rPr>
        <w:t>evalu</w:t>
      </w:r>
      <w:r w:rsidRPr="00B717C4">
        <w:rPr>
          <w:color w:val="000000" w:themeColor="text1"/>
          <w:sz w:val="24"/>
          <w:szCs w:val="24"/>
        </w:rPr>
        <w:t xml:space="preserve">ation of its actions. As previously mentioned, no indicators have been developed in the logical framework to mainstream gender equality and women's empowerment. In short, for the </w:t>
      </w:r>
      <w:r w:rsidRPr="00CA2DF4">
        <w:rPr>
          <w:i/>
          <w:color w:val="000000" w:themeColor="text1"/>
          <w:sz w:val="24"/>
          <w:szCs w:val="24"/>
        </w:rPr>
        <w:t>design of the project monitoring and evaluation</w:t>
      </w:r>
      <w:r w:rsidR="00CA2DF4" w:rsidRPr="00CA2DF4">
        <w:rPr>
          <w:i/>
          <w:color w:val="000000" w:themeColor="text1"/>
          <w:sz w:val="24"/>
          <w:szCs w:val="24"/>
        </w:rPr>
        <w:t>,</w:t>
      </w:r>
      <w:r w:rsidRPr="00B717C4">
        <w:rPr>
          <w:color w:val="000000" w:themeColor="text1"/>
          <w:sz w:val="24"/>
          <w:szCs w:val="24"/>
        </w:rPr>
        <w:t xml:space="preserve"> </w:t>
      </w:r>
      <w:r w:rsidRPr="00CA2DF4">
        <w:rPr>
          <w:i/>
          <w:color w:val="000000" w:themeColor="text1"/>
          <w:sz w:val="24"/>
          <w:szCs w:val="24"/>
        </w:rPr>
        <w:t>the evaluation is rated moderately unsatisfactory</w:t>
      </w:r>
      <w:r w:rsidRPr="00B717C4">
        <w:rPr>
          <w:color w:val="000000" w:themeColor="text1"/>
          <w:sz w:val="24"/>
          <w:szCs w:val="24"/>
        </w:rPr>
        <w:t>, the score would be higher if indicators corresponding to the SMART indicators were developed.</w:t>
      </w:r>
    </w:p>
    <w:p w14:paraId="45CBFB65" w14:textId="77777777" w:rsidR="002E03F8" w:rsidRPr="00B717C4" w:rsidRDefault="002E03F8" w:rsidP="002E03F8">
      <w:pPr>
        <w:spacing w:line="276" w:lineRule="auto"/>
        <w:ind w:left="1060" w:right="1270"/>
        <w:jc w:val="both"/>
        <w:rPr>
          <w:color w:val="000000" w:themeColor="text1"/>
          <w:sz w:val="24"/>
          <w:szCs w:val="24"/>
        </w:rPr>
      </w:pPr>
    </w:p>
    <w:p w14:paraId="3D783259" w14:textId="3EC4C69B" w:rsidR="002E03F8" w:rsidRPr="00B717C4" w:rsidRDefault="002E03F8" w:rsidP="002E03F8">
      <w:pPr>
        <w:spacing w:line="276" w:lineRule="auto"/>
        <w:ind w:left="1060" w:right="1270"/>
        <w:jc w:val="both"/>
        <w:rPr>
          <w:color w:val="000000" w:themeColor="text1"/>
          <w:sz w:val="24"/>
          <w:szCs w:val="24"/>
        </w:rPr>
      </w:pPr>
      <w:r w:rsidRPr="00B717C4">
        <w:rPr>
          <w:color w:val="000000" w:themeColor="text1"/>
          <w:sz w:val="24"/>
          <w:szCs w:val="24"/>
        </w:rPr>
        <w:t xml:space="preserve">The quality of the </w:t>
      </w:r>
      <w:r w:rsidRPr="009448F9">
        <w:rPr>
          <w:i/>
          <w:color w:val="000000" w:themeColor="text1"/>
          <w:sz w:val="24"/>
          <w:szCs w:val="24"/>
        </w:rPr>
        <w:t>implementation of the monitoring and evaluation plan is moderately satisfactory.</w:t>
      </w:r>
      <w:r w:rsidRPr="00B717C4">
        <w:rPr>
          <w:color w:val="000000" w:themeColor="text1"/>
          <w:sz w:val="24"/>
          <w:szCs w:val="24"/>
        </w:rPr>
        <w:t xml:space="preserve"> Human resources have been poorly evaluated from the beginning. For example, </w:t>
      </w:r>
      <w:r w:rsidR="009448F9" w:rsidRPr="00B717C4">
        <w:rPr>
          <w:color w:val="000000" w:themeColor="text1"/>
          <w:sz w:val="24"/>
          <w:szCs w:val="24"/>
        </w:rPr>
        <w:t>a</w:t>
      </w:r>
      <w:r w:rsidR="009448F9">
        <w:rPr>
          <w:color w:val="000000" w:themeColor="text1"/>
          <w:sz w:val="24"/>
          <w:szCs w:val="24"/>
        </w:rPr>
        <w:t xml:space="preserve"> monitoring evaluator</w:t>
      </w:r>
      <w:r w:rsidRPr="00B717C4">
        <w:rPr>
          <w:color w:val="000000" w:themeColor="text1"/>
          <w:sz w:val="24"/>
          <w:szCs w:val="24"/>
        </w:rPr>
        <w:t xml:space="preserve"> was not assigned at the beginning of the project but it was rectified quickly (see Table 4). During the course of the project there were delays in the original </w:t>
      </w:r>
      <w:r w:rsidRPr="00B717C4">
        <w:rPr>
          <w:color w:val="000000" w:themeColor="text1"/>
          <w:sz w:val="24"/>
          <w:szCs w:val="24"/>
        </w:rPr>
        <w:lastRenderedPageBreak/>
        <w:t>schedule, but this is due to external factors beyond the control of the project team. The various COPIL session reports indicate discussions that took place between stakeholders and the project team. The discussions focused on the concerns and constraints encountered. Adaptive management measures were initiated as a result of the issues raised during these sessions (see Table 4).</w:t>
      </w:r>
    </w:p>
    <w:p w14:paraId="4730664F" w14:textId="77777777" w:rsidR="002E03F8" w:rsidRPr="00B717C4" w:rsidRDefault="002E03F8" w:rsidP="002E03F8">
      <w:pPr>
        <w:spacing w:line="276" w:lineRule="auto"/>
        <w:ind w:left="1060" w:right="1270"/>
        <w:jc w:val="both"/>
        <w:rPr>
          <w:color w:val="000000" w:themeColor="text1"/>
          <w:sz w:val="24"/>
          <w:szCs w:val="24"/>
        </w:rPr>
      </w:pPr>
    </w:p>
    <w:p w14:paraId="5C646C49" w14:textId="26D1C6B5" w:rsidR="0076638F" w:rsidRPr="009448F9" w:rsidRDefault="002E03F8" w:rsidP="002E03F8">
      <w:pPr>
        <w:spacing w:line="276" w:lineRule="auto"/>
        <w:ind w:left="1060" w:right="1270"/>
        <w:jc w:val="both"/>
        <w:rPr>
          <w:i/>
          <w:color w:val="000000" w:themeColor="text1"/>
          <w:sz w:val="24"/>
          <w:szCs w:val="24"/>
        </w:rPr>
      </w:pPr>
      <w:r w:rsidRPr="00B717C4">
        <w:rPr>
          <w:color w:val="000000" w:themeColor="text1"/>
          <w:sz w:val="24"/>
          <w:szCs w:val="24"/>
        </w:rPr>
        <w:t xml:space="preserve">Based on previous observations, </w:t>
      </w:r>
      <w:r w:rsidRPr="009448F9">
        <w:rPr>
          <w:i/>
          <w:color w:val="000000" w:themeColor="text1"/>
          <w:sz w:val="24"/>
          <w:szCs w:val="24"/>
        </w:rPr>
        <w:t>the overall evaluation of monitoring and evaluation is rated moderately satisfactory</w:t>
      </w:r>
      <w:r w:rsidR="00937D84" w:rsidRPr="009448F9">
        <w:rPr>
          <w:i/>
          <w:color w:val="000000" w:themeColor="text1"/>
          <w:sz w:val="24"/>
          <w:szCs w:val="24"/>
        </w:rPr>
        <w:t xml:space="preserve">. </w:t>
      </w:r>
    </w:p>
    <w:p w14:paraId="3944A49B" w14:textId="196B95DE" w:rsidR="003D4C95" w:rsidRPr="00B717C4" w:rsidRDefault="003D4C95" w:rsidP="00B56310">
      <w:pPr>
        <w:ind w:right="1090"/>
      </w:pPr>
    </w:p>
    <w:p w14:paraId="256B114B" w14:textId="3E79BC99" w:rsidR="00C43F84" w:rsidRPr="00B717C4" w:rsidRDefault="000E6805" w:rsidP="005D6231">
      <w:pPr>
        <w:pStyle w:val="Titre3"/>
        <w:rPr>
          <w:lang w:val="en-US"/>
        </w:rPr>
      </w:pPr>
      <w:bookmarkStart w:id="36" w:name="_Toc9428004"/>
      <w:r w:rsidRPr="00B717C4">
        <w:rPr>
          <w:lang w:val="en-US"/>
        </w:rPr>
        <w:t>3.2.6</w:t>
      </w:r>
      <w:r w:rsidR="00DC536A" w:rsidRPr="00B717C4">
        <w:rPr>
          <w:lang w:val="en-US"/>
        </w:rPr>
        <w:t xml:space="preserve"> </w:t>
      </w:r>
      <w:r w:rsidR="00087EE3" w:rsidRPr="00B717C4">
        <w:rPr>
          <w:lang w:val="en-US"/>
        </w:rPr>
        <w:t xml:space="preserve">  </w:t>
      </w:r>
      <w:r w:rsidR="002E03F8" w:rsidRPr="00B717C4">
        <w:rPr>
          <w:lang w:val="en-US"/>
        </w:rPr>
        <w:t>Coordination at the implementation level of UNDP and the Executing Agency</w:t>
      </w:r>
      <w:bookmarkEnd w:id="36"/>
    </w:p>
    <w:p w14:paraId="4A925BFE" w14:textId="445CDA14" w:rsidR="002E03F8"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r w:rsidRPr="000D6DEA">
        <w:rPr>
          <w:rFonts w:asciiTheme="minorHAnsi" w:eastAsiaTheme="minorHAnsi" w:hAnsiTheme="minorHAnsi" w:cs="Times New Roman"/>
          <w:sz w:val="24"/>
          <w:szCs w:val="24"/>
        </w:rPr>
        <w:t xml:space="preserve">UNDP involvement </w:t>
      </w:r>
      <w:r w:rsidRPr="00B717C4">
        <w:rPr>
          <w:rFonts w:asciiTheme="minorHAnsi" w:eastAsiaTheme="minorHAnsi" w:hAnsiTheme="minorHAnsi" w:cs="Times New Roman"/>
          <w:sz w:val="24"/>
          <w:szCs w:val="24"/>
        </w:rPr>
        <w:t xml:space="preserve">in the implementation of the project has encountered some difficulties. Between 2014 and 2018, there </w:t>
      </w:r>
      <w:r w:rsidR="000D6DEA">
        <w:rPr>
          <w:rFonts w:asciiTheme="minorHAnsi" w:eastAsiaTheme="minorHAnsi" w:hAnsiTheme="minorHAnsi" w:cs="Times New Roman"/>
          <w:sz w:val="24"/>
          <w:szCs w:val="24"/>
        </w:rPr>
        <w:t xml:space="preserve">has been </w:t>
      </w:r>
      <w:r w:rsidRPr="00B717C4">
        <w:rPr>
          <w:rFonts w:asciiTheme="minorHAnsi" w:eastAsiaTheme="minorHAnsi" w:hAnsiTheme="minorHAnsi" w:cs="Times New Roman"/>
          <w:sz w:val="24"/>
          <w:szCs w:val="24"/>
        </w:rPr>
        <w:t xml:space="preserve">3 program officers responsible for the project. The knowledge gained on the project was lost with every turnover. Also, UNDP technical input was limited due to increased workload during the project validity period. The project also had a very slow start </w:t>
      </w:r>
      <w:r w:rsidR="000D6DEA">
        <w:rPr>
          <w:rFonts w:asciiTheme="minorHAnsi" w:eastAsiaTheme="minorHAnsi" w:hAnsiTheme="minorHAnsi" w:cs="Times New Roman"/>
          <w:sz w:val="24"/>
          <w:szCs w:val="24"/>
        </w:rPr>
        <w:t>as</w:t>
      </w:r>
      <w:r w:rsidRPr="00B717C4">
        <w:rPr>
          <w:rFonts w:asciiTheme="minorHAnsi" w:eastAsiaTheme="minorHAnsi" w:hAnsiTheme="minorHAnsi" w:cs="Times New Roman"/>
          <w:sz w:val="24"/>
          <w:szCs w:val="24"/>
        </w:rPr>
        <w:t xml:space="preserve"> the creation and appointment orders were signed after a long delay. </w:t>
      </w:r>
      <w:r w:rsidRPr="00042031">
        <w:rPr>
          <w:rFonts w:asciiTheme="minorHAnsi" w:eastAsiaTheme="minorHAnsi" w:hAnsiTheme="minorHAnsi" w:cs="Times New Roman"/>
          <w:sz w:val="24"/>
          <w:szCs w:val="24"/>
        </w:rPr>
        <w:t>As</w:t>
      </w:r>
      <w:r w:rsidRPr="00B717C4">
        <w:rPr>
          <w:rFonts w:asciiTheme="minorHAnsi" w:eastAsiaTheme="minorHAnsi" w:hAnsiTheme="minorHAnsi" w:cs="Times New Roman"/>
          <w:sz w:val="24"/>
          <w:szCs w:val="24"/>
        </w:rPr>
        <w:t xml:space="preserve"> a result, UNDP made the first disbursements in late 2015. The annual reports indicate that UNDP has put appropriate emphasis on project </w:t>
      </w:r>
      <w:r w:rsidR="00042031">
        <w:rPr>
          <w:rFonts w:asciiTheme="minorHAnsi" w:eastAsiaTheme="minorHAnsi" w:hAnsiTheme="minorHAnsi" w:cs="Times New Roman"/>
          <w:sz w:val="24"/>
          <w:szCs w:val="24"/>
        </w:rPr>
        <w:t>outcomes</w:t>
      </w:r>
      <w:r w:rsidRPr="00B717C4">
        <w:rPr>
          <w:rFonts w:asciiTheme="minorHAnsi" w:eastAsiaTheme="minorHAnsi" w:hAnsiTheme="minorHAnsi" w:cs="Times New Roman"/>
          <w:sz w:val="24"/>
          <w:szCs w:val="24"/>
        </w:rPr>
        <w:t>. In terms of risk management, the issue is complex. Indeed, political risks have contributed to the deterioration of the country's security situation and project activities have been delayed. This, however, is not attributable to weak risk management by UNDP.</w:t>
      </w:r>
    </w:p>
    <w:p w14:paraId="6BDFF3F1" w14:textId="7DC9896A" w:rsidR="002E03F8"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The SP / CONEDD Executing Agency project coordinator provided day-to-day management of the project on both technical and administrative issues (</w:t>
      </w:r>
      <w:r w:rsidR="00042031">
        <w:rPr>
          <w:rFonts w:asciiTheme="minorHAnsi" w:eastAsiaTheme="minorHAnsi" w:hAnsiTheme="minorHAnsi" w:cs="Times New Roman"/>
          <w:sz w:val="24"/>
          <w:szCs w:val="24"/>
        </w:rPr>
        <w:t>development</w:t>
      </w:r>
      <w:r w:rsidRPr="00B717C4">
        <w:rPr>
          <w:rFonts w:asciiTheme="minorHAnsi" w:eastAsiaTheme="minorHAnsi" w:hAnsiTheme="minorHAnsi" w:cs="Times New Roman"/>
          <w:sz w:val="24"/>
          <w:szCs w:val="24"/>
        </w:rPr>
        <w:t xml:space="preserve"> of terms of reference for hiring, interviews, daily communication with partners, the focal points</w:t>
      </w:r>
      <w:r w:rsidR="00042031">
        <w:rPr>
          <w:rFonts w:asciiTheme="minorHAnsi" w:eastAsiaTheme="minorHAnsi" w:hAnsiTheme="minorHAnsi" w:cs="Times New Roman"/>
          <w:sz w:val="24"/>
          <w:szCs w:val="24"/>
        </w:rPr>
        <w:t>,</w:t>
      </w:r>
      <w:r w:rsidRPr="00B717C4">
        <w:rPr>
          <w:rFonts w:asciiTheme="minorHAnsi" w:eastAsiaTheme="minorHAnsi" w:hAnsiTheme="minorHAnsi" w:cs="Times New Roman"/>
          <w:sz w:val="24"/>
          <w:szCs w:val="24"/>
        </w:rPr>
        <w:t xml:space="preserve"> organization of workshops etc.)</w:t>
      </w:r>
      <w:r w:rsidR="00042031">
        <w:rPr>
          <w:rFonts w:asciiTheme="minorHAnsi" w:eastAsiaTheme="minorHAnsi" w:hAnsiTheme="minorHAnsi" w:cs="Times New Roman"/>
          <w:sz w:val="24"/>
          <w:szCs w:val="24"/>
        </w:rPr>
        <w:t xml:space="preserve"> </w:t>
      </w:r>
      <w:r w:rsidRPr="00B717C4">
        <w:rPr>
          <w:rFonts w:asciiTheme="minorHAnsi" w:eastAsiaTheme="minorHAnsi" w:hAnsiTheme="minorHAnsi" w:cs="Times New Roman"/>
          <w:sz w:val="24"/>
          <w:szCs w:val="24"/>
        </w:rPr>
        <w:t>A great emphasis was placed on the</w:t>
      </w:r>
      <w:r w:rsidR="00042031">
        <w:rPr>
          <w:rFonts w:asciiTheme="minorHAnsi" w:eastAsiaTheme="minorHAnsi" w:hAnsiTheme="minorHAnsi" w:cs="Times New Roman"/>
          <w:sz w:val="24"/>
          <w:szCs w:val="24"/>
        </w:rPr>
        <w:t xml:space="preserve"> outcomes</w:t>
      </w:r>
      <w:r w:rsidRPr="00B717C4">
        <w:rPr>
          <w:rFonts w:asciiTheme="minorHAnsi" w:eastAsiaTheme="minorHAnsi" w:hAnsiTheme="minorHAnsi" w:cs="Times New Roman"/>
          <w:sz w:val="24"/>
          <w:szCs w:val="24"/>
        </w:rPr>
        <w:t xml:space="preserve"> of the project and targets were set to better complement the logical framework indicators. However, it appears that the delay in 2018 disbursement is due to the fact that the project team has spent more than planned on the project management component. This indicates that budget monitoring by the project team has been weak. With regard to procurement, the SP / CONEDD has met the standards of the public administration, these standards are however </w:t>
      </w:r>
      <w:r w:rsidR="00042031">
        <w:rPr>
          <w:rFonts w:asciiTheme="minorHAnsi" w:eastAsiaTheme="minorHAnsi" w:hAnsiTheme="minorHAnsi" w:cs="Times New Roman"/>
          <w:sz w:val="24"/>
          <w:szCs w:val="24"/>
        </w:rPr>
        <w:t>demanding</w:t>
      </w:r>
      <w:r w:rsidRPr="00B717C4">
        <w:rPr>
          <w:rFonts w:asciiTheme="minorHAnsi" w:eastAsiaTheme="minorHAnsi" w:hAnsiTheme="minorHAnsi" w:cs="Times New Roman"/>
          <w:sz w:val="24"/>
          <w:szCs w:val="24"/>
        </w:rPr>
        <w:t xml:space="preserve"> in terms of time. For example, the SP / CONEDD had quickly identified the IT consultant to hire but the process took several months. With regard to risk management by SP / CONEDD, the situation was the same as that experienced by UNDP.</w:t>
      </w:r>
    </w:p>
    <w:p w14:paraId="099E4822" w14:textId="77777777" w:rsidR="002E03F8"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p>
    <w:p w14:paraId="1707DE63" w14:textId="3B2ADCDD" w:rsidR="00FC4142"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 xml:space="preserve">From the beginning of the project, the coordinator and the monitoring and evaluation manager had to rework the PRODOC indicators in order to adapt them to the project. The Program Officer at UNDP </w:t>
      </w:r>
      <w:r w:rsidR="009E5486">
        <w:rPr>
          <w:rFonts w:asciiTheme="minorHAnsi" w:eastAsiaTheme="minorHAnsi" w:hAnsiTheme="minorHAnsi" w:cs="Times New Roman"/>
          <w:sz w:val="24"/>
          <w:szCs w:val="24"/>
        </w:rPr>
        <w:t>made</w:t>
      </w:r>
      <w:r w:rsidRPr="00B717C4">
        <w:rPr>
          <w:rFonts w:asciiTheme="minorHAnsi" w:eastAsiaTheme="minorHAnsi" w:hAnsiTheme="minorHAnsi" w:cs="Times New Roman"/>
          <w:sz w:val="24"/>
          <w:szCs w:val="24"/>
        </w:rPr>
        <w:t xml:space="preserve"> a great technical input at this level. The project coordinator is also the director of ONEDD, combining these two tasks he was able to cope brilliantly. The project partners have an excellent relationship with him and this has facilitated the success of the project</w:t>
      </w:r>
      <w:r w:rsidR="00BE5F9F" w:rsidRPr="00B717C4">
        <w:rPr>
          <w:rFonts w:asciiTheme="minorHAnsi" w:eastAsiaTheme="minorHAnsi" w:hAnsiTheme="minorHAnsi" w:cs="Times New Roman"/>
          <w:sz w:val="24"/>
          <w:szCs w:val="24"/>
        </w:rPr>
        <w:t>.</w:t>
      </w:r>
    </w:p>
    <w:p w14:paraId="1E42DAEC" w14:textId="50B50E53" w:rsidR="00C4076F" w:rsidRPr="00B717C4" w:rsidRDefault="008D04CA" w:rsidP="008D04CA">
      <w:pPr>
        <w:pStyle w:val="Titre2"/>
        <w:rPr>
          <w:lang w:val="en-US"/>
        </w:rPr>
      </w:pPr>
      <w:r w:rsidRPr="00B717C4">
        <w:rPr>
          <w:lang w:val="en-US"/>
        </w:rPr>
        <w:t xml:space="preserve">                    </w:t>
      </w:r>
      <w:bookmarkStart w:id="37" w:name="_Toc9428005"/>
      <w:r w:rsidRPr="00B717C4">
        <w:rPr>
          <w:lang w:val="en-US"/>
        </w:rPr>
        <w:t xml:space="preserve">3.3   </w:t>
      </w:r>
      <w:r w:rsidR="002E03F8" w:rsidRPr="00B717C4">
        <w:rPr>
          <w:lang w:val="en-US"/>
        </w:rPr>
        <w:t xml:space="preserve">Project </w:t>
      </w:r>
      <w:r w:rsidR="009E5486">
        <w:rPr>
          <w:lang w:val="en-US"/>
        </w:rPr>
        <w:t>outcomes</w:t>
      </w:r>
      <w:bookmarkEnd w:id="37"/>
    </w:p>
    <w:p w14:paraId="05D54D08" w14:textId="6B5C343D" w:rsidR="00C4076F" w:rsidRPr="00B717C4" w:rsidRDefault="002E03F8" w:rsidP="004A65CD">
      <w:pPr>
        <w:pStyle w:val="Corpsdetexte"/>
        <w:spacing w:before="110" w:line="276" w:lineRule="auto"/>
        <w:ind w:right="1248"/>
        <w:jc w:val="both"/>
        <w:rPr>
          <w:sz w:val="24"/>
          <w:szCs w:val="24"/>
        </w:rPr>
      </w:pPr>
      <w:r w:rsidRPr="00B717C4">
        <w:rPr>
          <w:sz w:val="24"/>
          <w:szCs w:val="24"/>
        </w:rPr>
        <w:lastRenderedPageBreak/>
        <w:t xml:space="preserve">The review of project </w:t>
      </w:r>
      <w:r w:rsidR="009E5486">
        <w:rPr>
          <w:sz w:val="24"/>
          <w:szCs w:val="24"/>
        </w:rPr>
        <w:t>outcomes</w:t>
      </w:r>
      <w:r w:rsidRPr="00B717C4">
        <w:rPr>
          <w:sz w:val="24"/>
          <w:szCs w:val="24"/>
        </w:rPr>
        <w:t xml:space="preserve"> and performance is based on the Project Document (PRODOC) approved by the Government of Burkina Faso, UNDP / GEF, UNDP Burkina Faso, the annual activity reports (including the financial statements) and the data collected by the evaluator during the interviews with the various actors</w:t>
      </w:r>
      <w:r w:rsidR="00CF706E" w:rsidRPr="00B717C4">
        <w:rPr>
          <w:sz w:val="24"/>
          <w:szCs w:val="24"/>
        </w:rPr>
        <w:t xml:space="preserve">. </w:t>
      </w:r>
    </w:p>
    <w:p w14:paraId="647ADBF8" w14:textId="03A114FB" w:rsidR="00090AD2" w:rsidRPr="00B717C4" w:rsidRDefault="00C72E75" w:rsidP="00090AD2">
      <w:pPr>
        <w:pStyle w:val="Titre3"/>
        <w:tabs>
          <w:tab w:val="left" w:pos="1755"/>
        </w:tabs>
        <w:spacing w:before="122" w:line="276" w:lineRule="auto"/>
        <w:rPr>
          <w:lang w:val="en-US"/>
        </w:rPr>
      </w:pPr>
      <w:bookmarkStart w:id="38" w:name="_Toc9428006"/>
      <w:r w:rsidRPr="00B717C4">
        <w:rPr>
          <w:lang w:val="en-US"/>
        </w:rPr>
        <w:t xml:space="preserve">3.3.1 </w:t>
      </w:r>
      <w:r w:rsidR="002E03F8" w:rsidRPr="00B717C4">
        <w:rPr>
          <w:lang w:val="en-US"/>
        </w:rPr>
        <w:t xml:space="preserve">Overall </w:t>
      </w:r>
      <w:r w:rsidR="009E5486">
        <w:rPr>
          <w:lang w:val="en-US"/>
        </w:rPr>
        <w:t>outcomes</w:t>
      </w:r>
      <w:bookmarkEnd w:id="38"/>
    </w:p>
    <w:p w14:paraId="7E375FF2" w14:textId="1950A217" w:rsidR="00CF706E" w:rsidRPr="009E5486" w:rsidRDefault="002E03F8" w:rsidP="004A65CD">
      <w:pPr>
        <w:pStyle w:val="Corpsdetexte"/>
        <w:spacing w:before="102" w:line="276" w:lineRule="auto"/>
        <w:ind w:right="1248"/>
        <w:jc w:val="both"/>
        <w:rPr>
          <w:b/>
          <w:bCs/>
          <w:i/>
          <w:iCs/>
          <w:sz w:val="24"/>
          <w:szCs w:val="24"/>
        </w:rPr>
      </w:pPr>
      <w:r w:rsidRPr="00B717C4">
        <w:rPr>
          <w:sz w:val="24"/>
          <w:szCs w:val="24"/>
        </w:rPr>
        <w:t xml:space="preserve">First, the achievement of the expected </w:t>
      </w:r>
      <w:r w:rsidR="009E5486">
        <w:rPr>
          <w:sz w:val="24"/>
          <w:szCs w:val="24"/>
        </w:rPr>
        <w:t>outcomes</w:t>
      </w:r>
      <w:r w:rsidRPr="00B717C4">
        <w:rPr>
          <w:sz w:val="24"/>
          <w:szCs w:val="24"/>
        </w:rPr>
        <w:t xml:space="preserve"> for the two project components (Table 7) and, secondly, the achievement of the overall project objective (Table 8) will be </w:t>
      </w:r>
      <w:r w:rsidR="009E5486">
        <w:rPr>
          <w:sz w:val="24"/>
          <w:szCs w:val="24"/>
        </w:rPr>
        <w:t>reviewed</w:t>
      </w:r>
      <w:r w:rsidRPr="00B717C4">
        <w:rPr>
          <w:sz w:val="24"/>
          <w:szCs w:val="24"/>
        </w:rPr>
        <w:t xml:space="preserve">. </w:t>
      </w:r>
      <w:r w:rsidR="009E5486" w:rsidRPr="009E5486">
        <w:rPr>
          <w:b/>
          <w:bCs/>
          <w:i/>
          <w:iCs/>
          <w:sz w:val="24"/>
          <w:szCs w:val="24"/>
        </w:rPr>
        <w:t>The o</w:t>
      </w:r>
      <w:r w:rsidRPr="009E5486">
        <w:rPr>
          <w:b/>
          <w:bCs/>
          <w:i/>
          <w:iCs/>
          <w:sz w:val="24"/>
          <w:szCs w:val="24"/>
        </w:rPr>
        <w:t>verall</w:t>
      </w:r>
      <w:r w:rsidR="009E5486" w:rsidRPr="009E5486">
        <w:rPr>
          <w:b/>
          <w:bCs/>
          <w:i/>
          <w:iCs/>
          <w:sz w:val="24"/>
          <w:szCs w:val="24"/>
        </w:rPr>
        <w:t xml:space="preserve"> outcomes</w:t>
      </w:r>
      <w:r w:rsidRPr="009E5486">
        <w:rPr>
          <w:b/>
          <w:bCs/>
          <w:i/>
          <w:iCs/>
          <w:sz w:val="24"/>
          <w:szCs w:val="24"/>
        </w:rPr>
        <w:t xml:space="preserve"> are rated moderately satisfactory</w:t>
      </w:r>
      <w:r w:rsidR="002000F5" w:rsidRPr="009E5486">
        <w:rPr>
          <w:b/>
          <w:bCs/>
          <w:i/>
          <w:iCs/>
          <w:sz w:val="24"/>
          <w:szCs w:val="24"/>
        </w:rPr>
        <w:t>.</w:t>
      </w:r>
    </w:p>
    <w:p w14:paraId="2D68C638" w14:textId="77777777" w:rsidR="00DF4818" w:rsidRPr="00B717C4" w:rsidRDefault="00DF4818">
      <w:pPr>
        <w:spacing w:line="268" w:lineRule="exact"/>
        <w:ind w:left="1115"/>
        <w:rPr>
          <w:b/>
        </w:rPr>
      </w:pPr>
    </w:p>
    <w:p w14:paraId="27891D33" w14:textId="77777777" w:rsidR="00DF4818" w:rsidRPr="00B717C4" w:rsidRDefault="00DF4818">
      <w:pPr>
        <w:spacing w:line="268" w:lineRule="exact"/>
        <w:ind w:left="1115"/>
        <w:rPr>
          <w:b/>
        </w:rPr>
      </w:pPr>
    </w:p>
    <w:p w14:paraId="5231F29C" w14:textId="77777777" w:rsidR="00DF4818" w:rsidRPr="00B717C4" w:rsidRDefault="00DF4818">
      <w:pPr>
        <w:spacing w:line="268" w:lineRule="exact"/>
        <w:ind w:left="1115"/>
        <w:rPr>
          <w:b/>
        </w:rPr>
      </w:pPr>
    </w:p>
    <w:p w14:paraId="613536A4" w14:textId="77777777" w:rsidR="00DF4818" w:rsidRPr="00B717C4" w:rsidRDefault="00DF4818">
      <w:pPr>
        <w:spacing w:line="268" w:lineRule="exact"/>
        <w:ind w:left="1115"/>
        <w:rPr>
          <w:b/>
        </w:rPr>
      </w:pPr>
    </w:p>
    <w:p w14:paraId="517E27F7" w14:textId="77777777" w:rsidR="00DF4818" w:rsidRPr="00B717C4" w:rsidRDefault="00DF4818">
      <w:pPr>
        <w:spacing w:line="268" w:lineRule="exact"/>
        <w:ind w:left="1115"/>
        <w:rPr>
          <w:b/>
        </w:rPr>
      </w:pPr>
    </w:p>
    <w:p w14:paraId="6FD00844" w14:textId="77777777" w:rsidR="00DF4818" w:rsidRPr="00B717C4" w:rsidRDefault="00DF4818">
      <w:pPr>
        <w:spacing w:line="268" w:lineRule="exact"/>
        <w:ind w:left="1115"/>
        <w:rPr>
          <w:b/>
        </w:rPr>
      </w:pPr>
    </w:p>
    <w:p w14:paraId="1ADA1B3B" w14:textId="77777777" w:rsidR="00DF4818" w:rsidRPr="00B717C4" w:rsidRDefault="00DF4818">
      <w:pPr>
        <w:spacing w:line="268" w:lineRule="exact"/>
        <w:ind w:left="1115"/>
        <w:rPr>
          <w:b/>
        </w:rPr>
      </w:pPr>
    </w:p>
    <w:p w14:paraId="3C536A18" w14:textId="77777777" w:rsidR="00DF4818" w:rsidRPr="00B717C4" w:rsidRDefault="00DF4818">
      <w:pPr>
        <w:spacing w:line="268" w:lineRule="exact"/>
        <w:ind w:left="1115"/>
        <w:rPr>
          <w:b/>
        </w:rPr>
      </w:pPr>
    </w:p>
    <w:p w14:paraId="6719F561" w14:textId="77777777" w:rsidR="00DF4818" w:rsidRPr="00B717C4" w:rsidRDefault="00DF4818">
      <w:pPr>
        <w:spacing w:line="268" w:lineRule="exact"/>
        <w:ind w:left="1115"/>
        <w:rPr>
          <w:b/>
        </w:rPr>
      </w:pPr>
    </w:p>
    <w:p w14:paraId="69E78232" w14:textId="77777777" w:rsidR="00DF4818" w:rsidRPr="00B717C4" w:rsidRDefault="00DF4818">
      <w:pPr>
        <w:spacing w:line="268" w:lineRule="exact"/>
        <w:ind w:left="1115"/>
        <w:rPr>
          <w:b/>
        </w:rPr>
      </w:pPr>
    </w:p>
    <w:p w14:paraId="6B6E224D" w14:textId="77777777" w:rsidR="00DF4818" w:rsidRPr="00B717C4" w:rsidRDefault="00DF4818">
      <w:pPr>
        <w:spacing w:line="268" w:lineRule="exact"/>
        <w:ind w:left="1115"/>
        <w:rPr>
          <w:b/>
        </w:rPr>
      </w:pPr>
    </w:p>
    <w:p w14:paraId="7B26C9CC" w14:textId="77777777" w:rsidR="00DF4818" w:rsidRPr="00B717C4" w:rsidRDefault="00DF4818">
      <w:pPr>
        <w:spacing w:line="268" w:lineRule="exact"/>
        <w:ind w:left="1115"/>
        <w:rPr>
          <w:b/>
        </w:rPr>
      </w:pPr>
    </w:p>
    <w:p w14:paraId="1A18919F" w14:textId="77777777" w:rsidR="00DF4818" w:rsidRPr="00B717C4" w:rsidRDefault="00DF4818">
      <w:pPr>
        <w:spacing w:line="268" w:lineRule="exact"/>
        <w:ind w:left="1115"/>
        <w:rPr>
          <w:b/>
        </w:rPr>
      </w:pPr>
    </w:p>
    <w:p w14:paraId="3B9733A3" w14:textId="77777777" w:rsidR="00DF4818" w:rsidRPr="00B717C4" w:rsidRDefault="00DF4818">
      <w:pPr>
        <w:spacing w:line="268" w:lineRule="exact"/>
        <w:ind w:left="1115"/>
        <w:rPr>
          <w:b/>
        </w:rPr>
      </w:pPr>
    </w:p>
    <w:p w14:paraId="32A4DADE" w14:textId="77777777" w:rsidR="00DF4818" w:rsidRPr="00B717C4" w:rsidRDefault="00DF4818">
      <w:pPr>
        <w:spacing w:line="268" w:lineRule="exact"/>
        <w:ind w:left="1115"/>
        <w:rPr>
          <w:b/>
        </w:rPr>
      </w:pPr>
    </w:p>
    <w:p w14:paraId="796D4AA4" w14:textId="77777777" w:rsidR="00DF4818" w:rsidRPr="00B717C4" w:rsidRDefault="00DF4818">
      <w:pPr>
        <w:spacing w:line="268" w:lineRule="exact"/>
        <w:ind w:left="1115"/>
        <w:rPr>
          <w:b/>
        </w:rPr>
      </w:pPr>
    </w:p>
    <w:p w14:paraId="70D5672B" w14:textId="77777777" w:rsidR="00DF4818" w:rsidRPr="00B717C4" w:rsidRDefault="00DF4818">
      <w:pPr>
        <w:spacing w:line="268" w:lineRule="exact"/>
        <w:ind w:left="1115"/>
        <w:rPr>
          <w:b/>
        </w:rPr>
      </w:pPr>
    </w:p>
    <w:p w14:paraId="45E3C48C" w14:textId="77777777" w:rsidR="00DF4818" w:rsidRPr="00B717C4" w:rsidRDefault="00DF4818">
      <w:pPr>
        <w:spacing w:line="268" w:lineRule="exact"/>
        <w:ind w:left="1115"/>
        <w:rPr>
          <w:b/>
        </w:rPr>
      </w:pPr>
    </w:p>
    <w:p w14:paraId="4DF8064D" w14:textId="46CC556F" w:rsidR="00DF4818" w:rsidRPr="00B717C4" w:rsidRDefault="00DF4818">
      <w:pPr>
        <w:spacing w:line="268" w:lineRule="exact"/>
        <w:ind w:left="1115"/>
        <w:rPr>
          <w:b/>
        </w:rPr>
      </w:pPr>
    </w:p>
    <w:p w14:paraId="3F1690D7" w14:textId="77777777" w:rsidR="00DF4818" w:rsidRPr="00B717C4" w:rsidRDefault="00DF4818">
      <w:pPr>
        <w:spacing w:line="268" w:lineRule="exact"/>
        <w:ind w:left="1115"/>
        <w:rPr>
          <w:b/>
        </w:rPr>
      </w:pPr>
    </w:p>
    <w:p w14:paraId="5FBF4BEA" w14:textId="77777777" w:rsidR="00DF4818" w:rsidRPr="00B717C4" w:rsidRDefault="00DF4818" w:rsidP="00DF4818">
      <w:pPr>
        <w:spacing w:line="268" w:lineRule="exact"/>
        <w:rPr>
          <w:b/>
        </w:rPr>
      </w:pPr>
    </w:p>
    <w:p w14:paraId="48D0389C" w14:textId="77777777" w:rsidR="00AD0D3B" w:rsidRPr="00B717C4" w:rsidRDefault="00AD0D3B" w:rsidP="00DF4818">
      <w:pPr>
        <w:spacing w:line="268" w:lineRule="exact"/>
        <w:ind w:left="396" w:firstLine="720"/>
        <w:rPr>
          <w:b/>
        </w:rPr>
      </w:pPr>
    </w:p>
    <w:p w14:paraId="77188206" w14:textId="77777777" w:rsidR="00AD0D3B" w:rsidRPr="00B717C4" w:rsidRDefault="00AD0D3B" w:rsidP="00DF4818">
      <w:pPr>
        <w:spacing w:line="268" w:lineRule="exact"/>
        <w:ind w:left="396" w:firstLine="720"/>
        <w:rPr>
          <w:b/>
        </w:rPr>
        <w:sectPr w:rsidR="00AD0D3B" w:rsidRPr="00B717C4" w:rsidSect="00E11BED">
          <w:footerReference w:type="default" r:id="rId18"/>
          <w:pgSz w:w="11900" w:h="16840"/>
          <w:pgMar w:top="1580" w:right="160" w:bottom="1340" w:left="300" w:header="0" w:footer="1150" w:gutter="0"/>
          <w:cols w:space="720"/>
          <w:docGrid w:linePitch="299"/>
        </w:sectPr>
      </w:pPr>
    </w:p>
    <w:p w14:paraId="024119B8" w14:textId="4AB21708" w:rsidR="00C4076F" w:rsidRPr="00B717C4" w:rsidRDefault="002E03F8" w:rsidP="00DF4818">
      <w:pPr>
        <w:spacing w:line="268" w:lineRule="exact"/>
        <w:ind w:left="396" w:firstLine="720"/>
        <w:rPr>
          <w:b/>
        </w:rPr>
      </w:pPr>
      <w:r w:rsidRPr="00B717C4">
        <w:rPr>
          <w:b/>
        </w:rPr>
        <w:lastRenderedPageBreak/>
        <w:t xml:space="preserve">Table 7: Overall </w:t>
      </w:r>
      <w:r w:rsidR="009E5486">
        <w:rPr>
          <w:b/>
        </w:rPr>
        <w:t>Outcomes</w:t>
      </w:r>
      <w:r w:rsidRPr="00B717C4">
        <w:rPr>
          <w:b/>
        </w:rPr>
        <w:t xml:space="preserve"> by Component</w:t>
      </w:r>
      <w:r w:rsidR="00884420" w:rsidRPr="00B717C4">
        <w:rPr>
          <w:b/>
        </w:rPr>
        <w:t xml:space="preserve"> </w:t>
      </w:r>
    </w:p>
    <w:p w14:paraId="16844CF0" w14:textId="77777777" w:rsidR="00CE76F7" w:rsidRPr="00B717C4" w:rsidRDefault="00CE76F7">
      <w:pPr>
        <w:spacing w:line="268" w:lineRule="exact"/>
        <w:ind w:left="1115"/>
        <w:rPr>
          <w:b/>
        </w:rPr>
      </w:pPr>
    </w:p>
    <w:tbl>
      <w:tblPr>
        <w:tblStyle w:val="Grilledutableau"/>
        <w:tblpPr w:leftFromText="180" w:rightFromText="180" w:vertAnchor="text" w:horzAnchor="page" w:tblpX="1295" w:tblpY="86"/>
        <w:tblW w:w="14496" w:type="dxa"/>
        <w:tblLook w:val="04A0" w:firstRow="1" w:lastRow="0" w:firstColumn="1" w:lastColumn="0" w:noHBand="0" w:noVBand="1"/>
      </w:tblPr>
      <w:tblGrid>
        <w:gridCol w:w="3583"/>
        <w:gridCol w:w="3566"/>
        <w:gridCol w:w="3199"/>
        <w:gridCol w:w="4148"/>
      </w:tblGrid>
      <w:tr w:rsidR="0015738D" w:rsidRPr="00317A3D" w14:paraId="428A7641" w14:textId="77777777" w:rsidTr="00162A86">
        <w:tc>
          <w:tcPr>
            <w:tcW w:w="14496" w:type="dxa"/>
            <w:gridSpan w:val="4"/>
            <w:shd w:val="clear" w:color="auto" w:fill="D9D9D9" w:themeFill="background1" w:themeFillShade="D9"/>
          </w:tcPr>
          <w:p w14:paraId="6C88434B" w14:textId="3AB2B510" w:rsidR="0015738D" w:rsidRPr="004A65CD" w:rsidRDefault="00155489" w:rsidP="00162A86">
            <w:pPr>
              <w:pStyle w:val="Pieddepage"/>
              <w:ind w:left="1440" w:hanging="1440"/>
              <w:jc w:val="both"/>
              <w:rPr>
                <w:rFonts w:asciiTheme="minorHAnsi" w:hAnsiTheme="minorHAnsi"/>
                <w:lang w:val="fr-CA"/>
              </w:rPr>
            </w:pPr>
            <w:r w:rsidRPr="00155489">
              <w:rPr>
                <w:rFonts w:asciiTheme="minorHAnsi" w:hAnsiTheme="minorHAnsi"/>
                <w:b/>
                <w:lang w:val="fr-CA"/>
              </w:rPr>
              <w:t xml:space="preserve">Component 1: Information </w:t>
            </w:r>
            <w:proofErr w:type="spellStart"/>
            <w:r w:rsidRPr="00155489">
              <w:rPr>
                <w:rFonts w:asciiTheme="minorHAnsi" w:hAnsiTheme="minorHAnsi"/>
                <w:b/>
                <w:lang w:val="fr-CA"/>
              </w:rPr>
              <w:t>Systems</w:t>
            </w:r>
            <w:proofErr w:type="spellEnd"/>
            <w:r w:rsidRPr="00155489">
              <w:rPr>
                <w:rFonts w:asciiTheme="minorHAnsi" w:hAnsiTheme="minorHAnsi"/>
                <w:b/>
                <w:lang w:val="fr-CA"/>
              </w:rPr>
              <w:t xml:space="preserve"> for National and Global </w:t>
            </w:r>
            <w:proofErr w:type="spellStart"/>
            <w:r w:rsidRPr="00155489">
              <w:rPr>
                <w:rFonts w:asciiTheme="minorHAnsi" w:hAnsiTheme="minorHAnsi"/>
                <w:b/>
                <w:lang w:val="fr-CA"/>
              </w:rPr>
              <w:t>Environmental</w:t>
            </w:r>
            <w:proofErr w:type="spellEnd"/>
            <w:r w:rsidRPr="00155489">
              <w:rPr>
                <w:rFonts w:asciiTheme="minorHAnsi" w:hAnsiTheme="minorHAnsi"/>
                <w:b/>
                <w:lang w:val="fr-CA"/>
              </w:rPr>
              <w:t xml:space="preserve"> Management</w:t>
            </w:r>
          </w:p>
        </w:tc>
      </w:tr>
      <w:tr w:rsidR="0015738D" w:rsidRPr="00317A3D" w14:paraId="4C30503B" w14:textId="77777777" w:rsidTr="00162A86">
        <w:trPr>
          <w:trHeight w:val="625"/>
        </w:trPr>
        <w:tc>
          <w:tcPr>
            <w:tcW w:w="14496" w:type="dxa"/>
            <w:gridSpan w:val="4"/>
            <w:shd w:val="clear" w:color="auto" w:fill="002060"/>
          </w:tcPr>
          <w:p w14:paraId="54E76591" w14:textId="7AD235F1" w:rsidR="0015738D" w:rsidRPr="00B717C4" w:rsidRDefault="009E5486" w:rsidP="00162A86">
            <w:pPr>
              <w:rPr>
                <w:rFonts w:asciiTheme="minorHAnsi" w:hAnsiTheme="minorHAnsi"/>
              </w:rPr>
            </w:pPr>
            <w:r>
              <w:rPr>
                <w:rFonts w:asciiTheme="minorHAnsi" w:eastAsia="MS Mincho" w:hAnsiTheme="minorHAnsi"/>
                <w:b/>
              </w:rPr>
              <w:t>Outcome</w:t>
            </w:r>
            <w:r w:rsidR="0015738D" w:rsidRPr="00B717C4">
              <w:rPr>
                <w:rFonts w:asciiTheme="minorHAnsi" w:eastAsia="MS Mincho" w:hAnsiTheme="minorHAnsi"/>
                <w:b/>
              </w:rPr>
              <w:t xml:space="preserve"> </w:t>
            </w:r>
            <w:r w:rsidRPr="00B717C4">
              <w:rPr>
                <w:rFonts w:asciiTheme="minorHAnsi" w:eastAsia="MS Mincho" w:hAnsiTheme="minorHAnsi"/>
                <w:b/>
              </w:rPr>
              <w:t>1:</w:t>
            </w:r>
            <w:r w:rsidR="0015738D" w:rsidRPr="00B717C4">
              <w:rPr>
                <w:rFonts w:asciiTheme="minorHAnsi" w:hAnsiTheme="minorHAnsi"/>
                <w:b/>
              </w:rPr>
              <w:t xml:space="preserve"> </w:t>
            </w:r>
            <w:r w:rsidR="00155489" w:rsidRPr="00B717C4">
              <w:rPr>
                <w:rFonts w:asciiTheme="minorHAnsi" w:hAnsiTheme="minorHAnsi"/>
              </w:rPr>
              <w:t>A sustainable system of collection, analysis, storage and provision of reliable data and information related to the three Rio Conventions is functional and can be directly exploited by decision-makers</w:t>
            </w:r>
            <w:r w:rsidR="0015738D" w:rsidRPr="00B717C4">
              <w:rPr>
                <w:rFonts w:asciiTheme="minorHAnsi" w:hAnsiTheme="minorHAnsi"/>
              </w:rPr>
              <w:t>.</w:t>
            </w:r>
          </w:p>
        </w:tc>
      </w:tr>
      <w:tr w:rsidR="00EF33F7" w:rsidRPr="00EA5491" w14:paraId="0DF09FD5" w14:textId="77777777" w:rsidTr="00162A86">
        <w:trPr>
          <w:trHeight w:val="355"/>
        </w:trPr>
        <w:tc>
          <w:tcPr>
            <w:tcW w:w="3583" w:type="dxa"/>
          </w:tcPr>
          <w:p w14:paraId="7482B821" w14:textId="3951FB50" w:rsidR="0015738D" w:rsidRPr="004A65CD" w:rsidRDefault="009E5486" w:rsidP="00162A86">
            <w:pPr>
              <w:jc w:val="center"/>
              <w:rPr>
                <w:rFonts w:asciiTheme="minorHAnsi" w:hAnsiTheme="minorHAnsi"/>
                <w:b/>
                <w:lang w:val="fr-CA"/>
              </w:rPr>
            </w:pPr>
            <w:r>
              <w:rPr>
                <w:rFonts w:asciiTheme="minorHAnsi" w:hAnsiTheme="minorHAnsi"/>
                <w:b/>
                <w:lang w:val="fr-CA"/>
              </w:rPr>
              <w:t>Outputs</w:t>
            </w:r>
          </w:p>
        </w:tc>
        <w:tc>
          <w:tcPr>
            <w:tcW w:w="3566" w:type="dxa"/>
          </w:tcPr>
          <w:p w14:paraId="55DEBBE1" w14:textId="3408DFAE" w:rsidR="0015738D" w:rsidRPr="004A65CD" w:rsidRDefault="009E5486" w:rsidP="00162A86">
            <w:pPr>
              <w:jc w:val="center"/>
              <w:rPr>
                <w:rFonts w:asciiTheme="minorHAnsi" w:hAnsiTheme="minorHAnsi"/>
                <w:b/>
                <w:lang w:val="fr-CA"/>
              </w:rPr>
            </w:pPr>
            <w:proofErr w:type="spellStart"/>
            <w:r>
              <w:rPr>
                <w:rFonts w:asciiTheme="minorHAnsi" w:hAnsiTheme="minorHAnsi"/>
                <w:b/>
                <w:lang w:val="fr-CA"/>
              </w:rPr>
              <w:t>Outcomes</w:t>
            </w:r>
            <w:proofErr w:type="spellEnd"/>
            <w:r>
              <w:rPr>
                <w:rFonts w:asciiTheme="minorHAnsi" w:hAnsiTheme="minorHAnsi"/>
                <w:b/>
                <w:lang w:val="fr-CA"/>
              </w:rPr>
              <w:t xml:space="preserve"> </w:t>
            </w:r>
            <w:proofErr w:type="spellStart"/>
            <w:r>
              <w:rPr>
                <w:rFonts w:asciiTheme="minorHAnsi" w:hAnsiTheme="minorHAnsi"/>
                <w:b/>
                <w:lang w:val="fr-CA"/>
              </w:rPr>
              <w:t>achieved</w:t>
            </w:r>
            <w:proofErr w:type="spellEnd"/>
          </w:p>
        </w:tc>
        <w:tc>
          <w:tcPr>
            <w:tcW w:w="3199" w:type="dxa"/>
          </w:tcPr>
          <w:p w14:paraId="5CDA842C" w14:textId="2D66A4E6" w:rsidR="0015738D" w:rsidRPr="004A65CD" w:rsidRDefault="00155489" w:rsidP="00162A86">
            <w:pPr>
              <w:jc w:val="center"/>
              <w:rPr>
                <w:rFonts w:asciiTheme="minorHAnsi" w:hAnsiTheme="minorHAnsi"/>
                <w:b/>
                <w:lang w:val="fr-CA"/>
              </w:rPr>
            </w:pPr>
            <w:r w:rsidRPr="00155489">
              <w:rPr>
                <w:rFonts w:asciiTheme="minorHAnsi" w:hAnsiTheme="minorHAnsi"/>
                <w:b/>
                <w:lang w:val="fr-CA"/>
              </w:rPr>
              <w:t xml:space="preserve">Impact </w:t>
            </w:r>
            <w:proofErr w:type="spellStart"/>
            <w:r w:rsidRPr="00155489">
              <w:rPr>
                <w:rFonts w:asciiTheme="minorHAnsi" w:hAnsiTheme="minorHAnsi"/>
                <w:b/>
                <w:lang w:val="fr-CA"/>
              </w:rPr>
              <w:t>indicators</w:t>
            </w:r>
            <w:proofErr w:type="spellEnd"/>
          </w:p>
        </w:tc>
        <w:tc>
          <w:tcPr>
            <w:tcW w:w="4148" w:type="dxa"/>
          </w:tcPr>
          <w:p w14:paraId="460D793B" w14:textId="07E11590" w:rsidR="0015738D" w:rsidRPr="004A65CD" w:rsidRDefault="009E5486" w:rsidP="00162A86">
            <w:pPr>
              <w:jc w:val="center"/>
              <w:rPr>
                <w:rFonts w:asciiTheme="minorHAnsi" w:hAnsiTheme="minorHAnsi"/>
                <w:b/>
                <w:lang w:val="fr-CA"/>
              </w:rPr>
            </w:pPr>
            <w:proofErr w:type="spellStart"/>
            <w:r w:rsidRPr="00E16B7E">
              <w:rPr>
                <w:rFonts w:asciiTheme="minorHAnsi" w:hAnsiTheme="minorHAnsi"/>
                <w:b/>
                <w:lang w:val="fr-CA"/>
              </w:rPr>
              <w:t>Comments</w:t>
            </w:r>
            <w:proofErr w:type="spellEnd"/>
          </w:p>
        </w:tc>
      </w:tr>
      <w:tr w:rsidR="007463C0" w:rsidRPr="00317A3D" w14:paraId="60D197CC" w14:textId="77777777" w:rsidTr="00162A86">
        <w:trPr>
          <w:trHeight w:val="572"/>
        </w:trPr>
        <w:tc>
          <w:tcPr>
            <w:tcW w:w="3583" w:type="dxa"/>
          </w:tcPr>
          <w:p w14:paraId="63306839" w14:textId="16F3BB4C" w:rsidR="007463C0" w:rsidRPr="00B717C4" w:rsidRDefault="009E5486" w:rsidP="001F39E1">
            <w:pPr>
              <w:rPr>
                <w:rFonts w:asciiTheme="minorHAnsi" w:hAnsiTheme="minorHAnsi"/>
              </w:rPr>
            </w:pPr>
            <w:r w:rsidRPr="00B717C4">
              <w:rPr>
                <w:rFonts w:asciiTheme="minorHAnsi" w:hAnsiTheme="minorHAnsi"/>
                <w:b/>
              </w:rPr>
              <w:t>1.1</w:t>
            </w:r>
            <w:r w:rsidRPr="00B717C4">
              <w:rPr>
                <w:rFonts w:asciiTheme="minorHAnsi" w:hAnsiTheme="minorHAnsi"/>
              </w:rPr>
              <w:t xml:space="preserve"> </w:t>
            </w:r>
            <w:r w:rsidR="001F39E1" w:rsidRPr="001F39E1">
              <w:t>Revitalization</w:t>
            </w:r>
            <w:r w:rsidR="001F39E1">
              <w:rPr>
                <w:color w:val="FF0000"/>
              </w:rPr>
              <w:t xml:space="preserve"> </w:t>
            </w:r>
            <w:r w:rsidR="001F39E1" w:rsidRPr="00B717C4">
              <w:rPr>
                <w:rFonts w:asciiTheme="minorHAnsi" w:hAnsiTheme="minorHAnsi"/>
              </w:rPr>
              <w:t>of</w:t>
            </w:r>
            <w:r w:rsidR="001F39E1">
              <w:rPr>
                <w:rFonts w:asciiTheme="minorHAnsi" w:hAnsiTheme="minorHAnsi"/>
              </w:rPr>
              <w:t xml:space="preserve"> the</w:t>
            </w:r>
            <w:r w:rsidR="00E16B7E" w:rsidRPr="00B717C4">
              <w:rPr>
                <w:rFonts w:asciiTheme="minorHAnsi" w:hAnsiTheme="minorHAnsi"/>
              </w:rPr>
              <w:t xml:space="preserve"> Environmental Management</w:t>
            </w:r>
            <w:r w:rsidR="001F39E1" w:rsidRPr="00B717C4">
              <w:rPr>
                <w:rFonts w:asciiTheme="minorHAnsi" w:hAnsiTheme="minorHAnsi"/>
              </w:rPr>
              <w:t xml:space="preserve"> Information System (</w:t>
            </w:r>
            <w:r w:rsidR="00E16B7E" w:rsidRPr="00B717C4">
              <w:rPr>
                <w:rFonts w:asciiTheme="minorHAnsi" w:hAnsiTheme="minorHAnsi"/>
              </w:rPr>
              <w:t>EMIS) and the Local Environmental Information System (</w:t>
            </w:r>
            <w:r w:rsidR="001F39E1">
              <w:rPr>
                <w:rFonts w:asciiTheme="minorHAnsi" w:hAnsiTheme="minorHAnsi"/>
              </w:rPr>
              <w:t>LEIS</w:t>
            </w:r>
            <w:r w:rsidR="00E16B7E" w:rsidRPr="00B717C4">
              <w:rPr>
                <w:rFonts w:asciiTheme="minorHAnsi" w:hAnsiTheme="minorHAnsi"/>
              </w:rPr>
              <w:t>) of Burkina Faso.</w:t>
            </w:r>
          </w:p>
        </w:tc>
        <w:tc>
          <w:tcPr>
            <w:tcW w:w="3566" w:type="dxa"/>
            <w:vMerge w:val="restart"/>
          </w:tcPr>
          <w:p w14:paraId="48F3D990" w14:textId="77777777" w:rsidR="00E16B7E" w:rsidRPr="00B717C4" w:rsidRDefault="00E16B7E" w:rsidP="00E16B7E">
            <w:pPr>
              <w:rPr>
                <w:rFonts w:asciiTheme="minorHAnsi" w:hAnsiTheme="minorHAnsi"/>
              </w:rPr>
            </w:pPr>
            <w:r w:rsidRPr="00F55DDD">
              <w:rPr>
                <w:rFonts w:asciiTheme="minorHAnsi" w:hAnsiTheme="minorHAnsi"/>
              </w:rPr>
              <w:t xml:space="preserve">- Obtaining </w:t>
            </w:r>
            <w:r w:rsidRPr="00B717C4">
              <w:rPr>
                <w:rFonts w:asciiTheme="minorHAnsi" w:hAnsiTheme="minorHAnsi"/>
              </w:rPr>
              <w:t>a second IP address for the data system to improve its capacity and optimization of the server.</w:t>
            </w:r>
          </w:p>
          <w:p w14:paraId="4DEE3849" w14:textId="0153EF6B" w:rsidR="00E16B7E" w:rsidRPr="00B717C4" w:rsidRDefault="00E16B7E" w:rsidP="00E16B7E">
            <w:pPr>
              <w:rPr>
                <w:rFonts w:asciiTheme="minorHAnsi" w:hAnsiTheme="minorHAnsi"/>
              </w:rPr>
            </w:pPr>
            <w:r w:rsidRPr="00B717C4">
              <w:rPr>
                <w:rFonts w:asciiTheme="minorHAnsi" w:hAnsiTheme="minorHAnsi"/>
              </w:rPr>
              <w:t>- Finalization of the local information system (</w:t>
            </w:r>
            <w:r w:rsidR="001F39E1">
              <w:rPr>
                <w:rFonts w:asciiTheme="minorHAnsi" w:hAnsiTheme="minorHAnsi"/>
              </w:rPr>
              <w:t>LEIS</w:t>
            </w:r>
            <w:r w:rsidRPr="00B717C4">
              <w:rPr>
                <w:rFonts w:asciiTheme="minorHAnsi" w:hAnsiTheme="minorHAnsi"/>
              </w:rPr>
              <w:t>)</w:t>
            </w:r>
          </w:p>
          <w:p w14:paraId="46F23398" w14:textId="281A0137" w:rsidR="00E16B7E" w:rsidRPr="00B717C4" w:rsidRDefault="00E16B7E" w:rsidP="00E16B7E">
            <w:pPr>
              <w:rPr>
                <w:rFonts w:asciiTheme="minorHAnsi" w:hAnsiTheme="minorHAnsi"/>
              </w:rPr>
            </w:pPr>
            <w:r w:rsidRPr="00B717C4">
              <w:rPr>
                <w:rFonts w:asciiTheme="minorHAnsi" w:hAnsiTheme="minorHAnsi"/>
              </w:rPr>
              <w:t xml:space="preserve">- </w:t>
            </w:r>
            <w:r w:rsidR="00F55DDD">
              <w:rPr>
                <w:rFonts w:asciiTheme="minorHAnsi" w:hAnsiTheme="minorHAnsi"/>
              </w:rPr>
              <w:t>Build</w:t>
            </w:r>
            <w:r w:rsidRPr="00B717C4">
              <w:rPr>
                <w:rFonts w:asciiTheme="minorHAnsi" w:hAnsiTheme="minorHAnsi"/>
              </w:rPr>
              <w:t xml:space="preserve"> the capacities of the computer scientist in charge of the system.</w:t>
            </w:r>
          </w:p>
          <w:p w14:paraId="54B21759" w14:textId="0C6379BF" w:rsidR="00E16B7E" w:rsidRPr="00B717C4" w:rsidRDefault="00E16B7E" w:rsidP="00E16B7E">
            <w:pPr>
              <w:rPr>
                <w:rFonts w:asciiTheme="minorHAnsi" w:hAnsiTheme="minorHAnsi"/>
              </w:rPr>
            </w:pPr>
            <w:r w:rsidRPr="00B717C4">
              <w:rPr>
                <w:rFonts w:asciiTheme="minorHAnsi" w:hAnsiTheme="minorHAnsi"/>
              </w:rPr>
              <w:t xml:space="preserve">- </w:t>
            </w:r>
            <w:r w:rsidR="00F55DDD">
              <w:rPr>
                <w:rFonts w:asciiTheme="minorHAnsi" w:hAnsiTheme="minorHAnsi"/>
              </w:rPr>
              <w:t>Organization of</w:t>
            </w:r>
            <w:r w:rsidRPr="00B717C4">
              <w:rPr>
                <w:rFonts w:asciiTheme="minorHAnsi" w:hAnsiTheme="minorHAnsi"/>
              </w:rPr>
              <w:t xml:space="preserve"> five workshops with PNGIM members and ONEDD focal points and </w:t>
            </w:r>
            <w:r w:rsidR="00F55DDD">
              <w:rPr>
                <w:rFonts w:asciiTheme="minorHAnsi" w:hAnsiTheme="minorHAnsi"/>
              </w:rPr>
              <w:t>development of</w:t>
            </w:r>
            <w:r w:rsidRPr="00B717C4">
              <w:rPr>
                <w:rFonts w:asciiTheme="minorHAnsi" w:hAnsiTheme="minorHAnsi"/>
              </w:rPr>
              <w:t xml:space="preserve"> </w:t>
            </w:r>
            <w:proofErr w:type="spellStart"/>
            <w:r w:rsidRPr="00B717C4">
              <w:rPr>
                <w:rFonts w:asciiTheme="minorHAnsi" w:hAnsiTheme="minorHAnsi"/>
              </w:rPr>
              <w:t>of</w:t>
            </w:r>
            <w:proofErr w:type="spellEnd"/>
            <w:r w:rsidRPr="00B717C4">
              <w:rPr>
                <w:rFonts w:asciiTheme="minorHAnsi" w:hAnsiTheme="minorHAnsi"/>
              </w:rPr>
              <w:t xml:space="preserve"> REEB4 </w:t>
            </w:r>
            <w:r w:rsidR="00F55DDD" w:rsidRPr="00B717C4">
              <w:rPr>
                <w:rFonts w:asciiTheme="minorHAnsi" w:hAnsiTheme="minorHAnsi"/>
              </w:rPr>
              <w:t>(</w:t>
            </w:r>
            <w:r w:rsidR="00F55DDD">
              <w:rPr>
                <w:rFonts w:asciiTheme="minorHAnsi" w:hAnsiTheme="minorHAnsi"/>
              </w:rPr>
              <w:t>Report on the s</w:t>
            </w:r>
            <w:r w:rsidRPr="00B717C4">
              <w:rPr>
                <w:rFonts w:asciiTheme="minorHAnsi" w:hAnsiTheme="minorHAnsi"/>
              </w:rPr>
              <w:t xml:space="preserve">tate of the Environment </w:t>
            </w:r>
            <w:r w:rsidR="00F55DDD">
              <w:rPr>
                <w:rFonts w:asciiTheme="minorHAnsi" w:hAnsiTheme="minorHAnsi"/>
              </w:rPr>
              <w:t>i</w:t>
            </w:r>
            <w:r w:rsidRPr="00B717C4">
              <w:rPr>
                <w:rFonts w:asciiTheme="minorHAnsi" w:hAnsiTheme="minorHAnsi"/>
              </w:rPr>
              <w:t>n Burkina Faso).</w:t>
            </w:r>
          </w:p>
          <w:p w14:paraId="4F3695F6" w14:textId="1585C763" w:rsidR="00E16B7E" w:rsidRPr="00B717C4" w:rsidRDefault="00E16B7E" w:rsidP="00E16B7E">
            <w:pPr>
              <w:rPr>
                <w:rFonts w:asciiTheme="minorHAnsi" w:hAnsiTheme="minorHAnsi"/>
              </w:rPr>
            </w:pPr>
            <w:r w:rsidRPr="00B717C4">
              <w:rPr>
                <w:rFonts w:asciiTheme="minorHAnsi" w:hAnsiTheme="minorHAnsi"/>
              </w:rPr>
              <w:t>- Equipmen</w:t>
            </w:r>
            <w:r w:rsidR="00F55DDD">
              <w:rPr>
                <w:rFonts w:asciiTheme="minorHAnsi" w:hAnsiTheme="minorHAnsi"/>
              </w:rPr>
              <w:t>t of</w:t>
            </w:r>
            <w:r w:rsidRPr="00B717C4">
              <w:rPr>
                <w:rFonts w:asciiTheme="minorHAnsi" w:hAnsiTheme="minorHAnsi"/>
              </w:rPr>
              <w:t xml:space="preserve"> 13 regional directorates with 13 desktops and GPS.</w:t>
            </w:r>
          </w:p>
          <w:p w14:paraId="7C23D608" w14:textId="77777777" w:rsidR="00E16B7E" w:rsidRPr="00F55DDD" w:rsidRDefault="00E16B7E" w:rsidP="00E16B7E">
            <w:pPr>
              <w:rPr>
                <w:rFonts w:asciiTheme="minorHAnsi" w:hAnsiTheme="minorHAnsi"/>
                <w:i/>
                <w:iCs/>
              </w:rPr>
            </w:pPr>
            <w:r w:rsidRPr="00B717C4">
              <w:rPr>
                <w:rFonts w:asciiTheme="minorHAnsi" w:hAnsiTheme="minorHAnsi"/>
              </w:rPr>
              <w:t>- Dissemination activities on SP / CONEDD activities through the distribution of the</w:t>
            </w:r>
            <w:r w:rsidRPr="00F55DDD">
              <w:rPr>
                <w:rFonts w:asciiTheme="minorHAnsi" w:hAnsiTheme="minorHAnsi"/>
                <w:i/>
                <w:iCs/>
              </w:rPr>
              <w:t xml:space="preserve"> Journal</w:t>
            </w:r>
            <w:r w:rsidRPr="00B717C4">
              <w:rPr>
                <w:rFonts w:asciiTheme="minorHAnsi" w:hAnsiTheme="minorHAnsi"/>
              </w:rPr>
              <w:t xml:space="preserve"> </w:t>
            </w:r>
            <w:r w:rsidRPr="00F55DDD">
              <w:rPr>
                <w:rFonts w:asciiTheme="minorHAnsi" w:hAnsiTheme="minorHAnsi"/>
                <w:i/>
                <w:iCs/>
              </w:rPr>
              <w:t xml:space="preserve">Notre </w:t>
            </w:r>
            <w:proofErr w:type="spellStart"/>
            <w:r w:rsidRPr="00F55DDD">
              <w:rPr>
                <w:rFonts w:asciiTheme="minorHAnsi" w:hAnsiTheme="minorHAnsi"/>
                <w:i/>
                <w:iCs/>
              </w:rPr>
              <w:t>Environnement</w:t>
            </w:r>
            <w:proofErr w:type="spellEnd"/>
            <w:r w:rsidRPr="00F55DDD">
              <w:rPr>
                <w:rFonts w:asciiTheme="minorHAnsi" w:hAnsiTheme="minorHAnsi"/>
                <w:i/>
                <w:iCs/>
              </w:rPr>
              <w:t>.</w:t>
            </w:r>
          </w:p>
          <w:p w14:paraId="05D6DEAE" w14:textId="77777777" w:rsidR="00E16B7E" w:rsidRPr="00B717C4" w:rsidRDefault="00E16B7E" w:rsidP="00E16B7E">
            <w:pPr>
              <w:rPr>
                <w:rFonts w:asciiTheme="minorHAnsi" w:hAnsiTheme="minorHAnsi"/>
              </w:rPr>
            </w:pPr>
            <w:r w:rsidRPr="00B717C4">
              <w:rPr>
                <w:rFonts w:asciiTheme="minorHAnsi" w:hAnsiTheme="minorHAnsi"/>
              </w:rPr>
              <w:t>-Training of ONEDD municipal agents on the management of the local information system database.</w:t>
            </w:r>
          </w:p>
          <w:p w14:paraId="5706EB6A" w14:textId="313A18C1" w:rsidR="00851501" w:rsidRPr="00B717C4" w:rsidRDefault="00E16B7E" w:rsidP="00E16B7E">
            <w:pPr>
              <w:rPr>
                <w:rFonts w:asciiTheme="minorHAnsi" w:hAnsiTheme="minorHAnsi"/>
              </w:rPr>
            </w:pPr>
            <w:r w:rsidRPr="00B717C4">
              <w:rPr>
                <w:rFonts w:asciiTheme="minorHAnsi" w:hAnsiTheme="minorHAnsi"/>
              </w:rPr>
              <w:t xml:space="preserve">-Building the capacity of ONEDD managers to update the ONEDD indicators and their </w:t>
            </w:r>
            <w:r w:rsidR="00F55DDD" w:rsidRPr="00B717C4">
              <w:rPr>
                <w:rFonts w:asciiTheme="minorHAnsi" w:hAnsiTheme="minorHAnsi"/>
              </w:rPr>
              <w:t>use.</w:t>
            </w:r>
          </w:p>
          <w:p w14:paraId="531B353D" w14:textId="03A49DD1" w:rsidR="00851501" w:rsidRPr="00B717C4" w:rsidRDefault="00851501" w:rsidP="00162A86">
            <w:pPr>
              <w:rPr>
                <w:rFonts w:asciiTheme="minorHAnsi" w:hAnsiTheme="minorHAnsi"/>
              </w:rPr>
            </w:pPr>
          </w:p>
        </w:tc>
        <w:tc>
          <w:tcPr>
            <w:tcW w:w="3199" w:type="dxa"/>
          </w:tcPr>
          <w:p w14:paraId="55D63987" w14:textId="1BDD2EC0" w:rsidR="007463C0" w:rsidRPr="00B717C4" w:rsidRDefault="007463C0"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ONEDD is recognized as the main source of information for environmental planning by a large number of national development </w:t>
            </w:r>
            <w:r w:rsidR="00F55DDD" w:rsidRPr="00B717C4">
              <w:rPr>
                <w:rFonts w:asciiTheme="minorHAnsi" w:hAnsiTheme="minorHAnsi"/>
              </w:rPr>
              <w:t>partners.</w:t>
            </w:r>
          </w:p>
          <w:p w14:paraId="1669DE1E" w14:textId="77777777" w:rsidR="007463C0" w:rsidRPr="00B717C4" w:rsidRDefault="007463C0" w:rsidP="00162A86">
            <w:pPr>
              <w:rPr>
                <w:rFonts w:asciiTheme="minorHAnsi" w:hAnsiTheme="minorHAnsi"/>
              </w:rPr>
            </w:pPr>
          </w:p>
        </w:tc>
        <w:tc>
          <w:tcPr>
            <w:tcW w:w="4148" w:type="dxa"/>
          </w:tcPr>
          <w:p w14:paraId="0D7DCB40" w14:textId="2A059260" w:rsidR="00E16B7E" w:rsidRPr="00B717C4" w:rsidRDefault="00E16B7E" w:rsidP="00E16B7E">
            <w:pPr>
              <w:rPr>
                <w:rFonts w:asciiTheme="minorHAnsi" w:hAnsiTheme="minorHAnsi"/>
              </w:rPr>
            </w:pPr>
            <w:r w:rsidRPr="00B717C4">
              <w:rPr>
                <w:rFonts w:asciiTheme="minorHAnsi" w:hAnsiTheme="minorHAnsi"/>
              </w:rPr>
              <w:t>122 people participated in training workshops on environmental management, data systems and indicators. These trainings were organized by ONEDD. Dissemination activities made visible the contribution of ONEDD. The evaluation of this indicator is difficult, but the presumption is that the workshops and activities have made positively the role of ONEDD</w:t>
            </w:r>
            <w:r w:rsidR="00FA6A3E">
              <w:rPr>
                <w:rFonts w:asciiTheme="minorHAnsi" w:hAnsiTheme="minorHAnsi"/>
              </w:rPr>
              <w:t xml:space="preserve"> known</w:t>
            </w:r>
            <w:r w:rsidRPr="00B717C4">
              <w:rPr>
                <w:rFonts w:asciiTheme="minorHAnsi" w:hAnsiTheme="minorHAnsi"/>
              </w:rPr>
              <w:t>.</w:t>
            </w:r>
          </w:p>
          <w:p w14:paraId="767AD1DA" w14:textId="4AF9097B" w:rsidR="007463C0" w:rsidRPr="00FA6A3E" w:rsidRDefault="00E16B7E" w:rsidP="00E16B7E">
            <w:pPr>
              <w:rPr>
                <w:rFonts w:asciiTheme="minorHAnsi" w:hAnsiTheme="minorHAnsi"/>
                <w:i/>
                <w:iCs/>
              </w:rPr>
            </w:pPr>
            <w:r w:rsidRPr="00FA6A3E">
              <w:rPr>
                <w:rFonts w:asciiTheme="minorHAnsi" w:hAnsiTheme="minorHAnsi"/>
                <w:i/>
                <w:iCs/>
              </w:rPr>
              <w:t xml:space="preserve">The level of achievement of this indicator is </w:t>
            </w:r>
            <w:r w:rsidR="00FA6A3E" w:rsidRPr="00FA6A3E">
              <w:rPr>
                <w:rFonts w:asciiTheme="minorHAnsi" w:hAnsiTheme="minorHAnsi"/>
                <w:i/>
                <w:iCs/>
              </w:rPr>
              <w:t>satisfactory.</w:t>
            </w:r>
            <w:r w:rsidR="005A5AEC" w:rsidRPr="00FA6A3E">
              <w:rPr>
                <w:rFonts w:asciiTheme="minorHAnsi" w:hAnsiTheme="minorHAnsi"/>
                <w:i/>
                <w:iCs/>
              </w:rPr>
              <w:t xml:space="preserve">  </w:t>
            </w:r>
          </w:p>
        </w:tc>
      </w:tr>
      <w:tr w:rsidR="007463C0" w:rsidRPr="00317A3D" w14:paraId="50DC0BE0" w14:textId="77777777" w:rsidTr="00162A86">
        <w:trPr>
          <w:trHeight w:val="572"/>
        </w:trPr>
        <w:tc>
          <w:tcPr>
            <w:tcW w:w="3583" w:type="dxa"/>
          </w:tcPr>
          <w:p w14:paraId="63B953D6" w14:textId="0C149352" w:rsidR="007463C0" w:rsidRPr="00B717C4" w:rsidRDefault="007463C0" w:rsidP="00162A86">
            <w:pPr>
              <w:rPr>
                <w:rFonts w:asciiTheme="minorHAnsi" w:hAnsiTheme="minorHAnsi"/>
              </w:rPr>
            </w:pPr>
            <w:r w:rsidRPr="00B717C4">
              <w:rPr>
                <w:rFonts w:asciiTheme="minorHAnsi" w:hAnsiTheme="minorHAnsi"/>
                <w:b/>
              </w:rPr>
              <w:t>1.2</w:t>
            </w:r>
            <w:r w:rsidRPr="00B717C4">
              <w:rPr>
                <w:rFonts w:asciiTheme="minorHAnsi" w:hAnsiTheme="minorHAnsi"/>
              </w:rPr>
              <w:t xml:space="preserve"> </w:t>
            </w:r>
            <w:r w:rsidR="00E16B7E" w:rsidRPr="00B717C4">
              <w:rPr>
                <w:rFonts w:asciiTheme="minorHAnsi" w:hAnsiTheme="minorHAnsi"/>
              </w:rPr>
              <w:t>Within EMIS, improved data collection protocols and standards leading to the harmonization and availability of effective CBD, CCD, UNFCCC and other MEA information are signed by relevant partners and implemented.</w:t>
            </w:r>
          </w:p>
        </w:tc>
        <w:tc>
          <w:tcPr>
            <w:tcW w:w="3566" w:type="dxa"/>
            <w:vMerge/>
          </w:tcPr>
          <w:p w14:paraId="57D213B4" w14:textId="77777777" w:rsidR="007463C0" w:rsidRPr="00B717C4" w:rsidRDefault="007463C0" w:rsidP="00162A86">
            <w:pPr>
              <w:rPr>
                <w:rFonts w:asciiTheme="minorHAnsi" w:hAnsiTheme="minorHAnsi"/>
              </w:rPr>
            </w:pPr>
          </w:p>
        </w:tc>
        <w:tc>
          <w:tcPr>
            <w:tcW w:w="3199" w:type="dxa"/>
          </w:tcPr>
          <w:p w14:paraId="314ACDDD" w14:textId="2058DF56" w:rsidR="007463C0" w:rsidRPr="00B717C4" w:rsidRDefault="007463C0"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Strategic funding exists for </w:t>
            </w:r>
            <w:r w:rsidR="00F55DDD">
              <w:rPr>
                <w:rFonts w:asciiTheme="minorHAnsi" w:hAnsiTheme="minorHAnsi"/>
              </w:rPr>
              <w:t xml:space="preserve">the </w:t>
            </w:r>
            <w:r w:rsidR="00E16B7E" w:rsidRPr="00B717C4">
              <w:rPr>
                <w:rFonts w:asciiTheme="minorHAnsi" w:hAnsiTheme="minorHAnsi"/>
              </w:rPr>
              <w:t>updating</w:t>
            </w:r>
            <w:r w:rsidR="00F55DDD">
              <w:rPr>
                <w:rFonts w:asciiTheme="minorHAnsi" w:hAnsiTheme="minorHAnsi"/>
              </w:rPr>
              <w:t xml:space="preserve"> of </w:t>
            </w:r>
            <w:r w:rsidR="00F55DDD" w:rsidRPr="00B717C4">
              <w:rPr>
                <w:rFonts w:asciiTheme="minorHAnsi" w:hAnsiTheme="minorHAnsi"/>
              </w:rPr>
              <w:t>ONEDD</w:t>
            </w:r>
            <w:r w:rsidR="00E16B7E" w:rsidRPr="00B717C4">
              <w:rPr>
                <w:rFonts w:asciiTheme="minorHAnsi" w:hAnsiTheme="minorHAnsi"/>
              </w:rPr>
              <w:t xml:space="preserve"> from the national budget </w:t>
            </w:r>
            <w:r w:rsidR="00F55DDD" w:rsidRPr="00B717C4">
              <w:rPr>
                <w:rFonts w:asciiTheme="minorHAnsi" w:hAnsiTheme="minorHAnsi"/>
              </w:rPr>
              <w:t xml:space="preserve">and </w:t>
            </w:r>
            <w:r w:rsidR="00F55DDD" w:rsidRPr="00294222">
              <w:rPr>
                <w:rFonts w:asciiTheme="minorHAnsi" w:hAnsiTheme="minorHAnsi"/>
              </w:rPr>
              <w:t>PNIEDD</w:t>
            </w:r>
            <w:r w:rsidR="00F55DDD" w:rsidRPr="00B717C4">
              <w:rPr>
                <w:rFonts w:asciiTheme="minorHAnsi" w:hAnsiTheme="minorHAnsi"/>
              </w:rPr>
              <w:t>.</w:t>
            </w:r>
            <w:r w:rsidRPr="00B717C4">
              <w:rPr>
                <w:rFonts w:asciiTheme="minorHAnsi" w:hAnsiTheme="minorHAnsi"/>
              </w:rPr>
              <w:t xml:space="preserve"> </w:t>
            </w:r>
          </w:p>
          <w:p w14:paraId="1DC85939" w14:textId="77777777" w:rsidR="007463C0" w:rsidRPr="00B717C4" w:rsidRDefault="007463C0" w:rsidP="00162A86">
            <w:pPr>
              <w:rPr>
                <w:rFonts w:asciiTheme="minorHAnsi" w:hAnsiTheme="minorHAnsi"/>
              </w:rPr>
            </w:pPr>
          </w:p>
        </w:tc>
        <w:tc>
          <w:tcPr>
            <w:tcW w:w="4148" w:type="dxa"/>
          </w:tcPr>
          <w:p w14:paraId="2A13B38E" w14:textId="28E190F2" w:rsidR="007463C0" w:rsidRPr="00B717C4" w:rsidRDefault="00E16B7E" w:rsidP="00162A86">
            <w:pPr>
              <w:rPr>
                <w:rFonts w:asciiTheme="minorHAnsi" w:hAnsiTheme="minorHAnsi"/>
              </w:rPr>
            </w:pPr>
            <w:r w:rsidRPr="00B717C4">
              <w:rPr>
                <w:rFonts w:asciiTheme="minorHAnsi" w:hAnsiTheme="minorHAnsi"/>
              </w:rPr>
              <w:t xml:space="preserve">During the interviews conducted for this final evaluation, the Secretary General of the Ministry of the Environment, Green Economy and Climate Change confirmed that budget arrangements had been made to ensure the operation and maintenance of the data system of ONEDD. Given this information, </w:t>
            </w:r>
            <w:r w:rsidRPr="00FA6A3E">
              <w:rPr>
                <w:rFonts w:asciiTheme="minorHAnsi" w:hAnsiTheme="minorHAnsi"/>
                <w:i/>
                <w:iCs/>
              </w:rPr>
              <w:t>the level of achievement of this indicator is considered satisfactory.</w:t>
            </w:r>
          </w:p>
        </w:tc>
      </w:tr>
      <w:tr w:rsidR="007463C0" w:rsidRPr="00317A3D" w14:paraId="20F04FC9" w14:textId="77777777" w:rsidTr="00162A86">
        <w:trPr>
          <w:trHeight w:val="572"/>
        </w:trPr>
        <w:tc>
          <w:tcPr>
            <w:tcW w:w="3583" w:type="dxa"/>
          </w:tcPr>
          <w:p w14:paraId="24C0808B" w14:textId="16B3A63E" w:rsidR="007463C0" w:rsidRPr="00B717C4" w:rsidRDefault="007463C0" w:rsidP="00162A86">
            <w:pPr>
              <w:rPr>
                <w:rFonts w:asciiTheme="minorHAnsi" w:hAnsiTheme="minorHAnsi"/>
              </w:rPr>
            </w:pPr>
            <w:r w:rsidRPr="00B717C4">
              <w:rPr>
                <w:rFonts w:asciiTheme="minorHAnsi" w:hAnsiTheme="minorHAnsi"/>
                <w:b/>
              </w:rPr>
              <w:t>1.</w:t>
            </w:r>
            <w:r w:rsidR="00E16B7E" w:rsidRPr="00B717C4">
              <w:rPr>
                <w:rFonts w:asciiTheme="minorHAnsi" w:hAnsiTheme="minorHAnsi"/>
                <w:b/>
              </w:rPr>
              <w:t xml:space="preserve">3 </w:t>
            </w:r>
            <w:r w:rsidR="00E16B7E" w:rsidRPr="00B717C4">
              <w:rPr>
                <w:rFonts w:asciiTheme="minorHAnsi" w:hAnsiTheme="minorHAnsi"/>
              </w:rPr>
              <w:t>As a key element of the EMIS, an</w:t>
            </w:r>
            <w:r w:rsidR="00E16B7E" w:rsidRPr="00B717C4">
              <w:rPr>
                <w:rFonts w:asciiTheme="minorHAnsi" w:hAnsiTheme="minorHAnsi"/>
                <w:b/>
              </w:rPr>
              <w:t xml:space="preserve"> </w:t>
            </w:r>
            <w:r w:rsidR="00E16B7E" w:rsidRPr="00B717C4">
              <w:rPr>
                <w:rFonts w:asciiTheme="minorHAnsi" w:hAnsiTheme="minorHAnsi"/>
              </w:rPr>
              <w:t>Environment Observatory technically and materially strengthened to serve as a coordinated and sustainable mechanism for collecting and storing data / information and to enable effective national reporting to the conventions.</w:t>
            </w:r>
          </w:p>
        </w:tc>
        <w:tc>
          <w:tcPr>
            <w:tcW w:w="3566" w:type="dxa"/>
            <w:vMerge/>
          </w:tcPr>
          <w:p w14:paraId="08102B1E" w14:textId="77777777" w:rsidR="007463C0" w:rsidRPr="00B717C4" w:rsidRDefault="007463C0" w:rsidP="00162A86">
            <w:pPr>
              <w:rPr>
                <w:rFonts w:asciiTheme="minorHAnsi" w:hAnsiTheme="minorHAnsi"/>
              </w:rPr>
            </w:pPr>
          </w:p>
        </w:tc>
        <w:tc>
          <w:tcPr>
            <w:tcW w:w="3199" w:type="dxa"/>
          </w:tcPr>
          <w:p w14:paraId="5714A319" w14:textId="4BCC1894" w:rsidR="007463C0" w:rsidRPr="00B717C4" w:rsidRDefault="00E16B7E" w:rsidP="00162A86">
            <w:pPr>
              <w:rPr>
                <w:rFonts w:asciiTheme="minorHAnsi" w:hAnsiTheme="minorHAnsi"/>
              </w:rPr>
            </w:pPr>
            <w:r w:rsidRPr="00B717C4">
              <w:rPr>
                <w:rFonts w:asciiTheme="minorHAnsi" w:hAnsiTheme="minorHAnsi"/>
              </w:rPr>
              <w:t>- Improvement of the quality of the reports as well as the punctuality of their submissions to the Conventions.</w:t>
            </w:r>
          </w:p>
        </w:tc>
        <w:tc>
          <w:tcPr>
            <w:tcW w:w="4148" w:type="dxa"/>
          </w:tcPr>
          <w:p w14:paraId="4DC1DAB6" w14:textId="498D7217" w:rsidR="007463C0" w:rsidRPr="00B717C4" w:rsidRDefault="00E16B7E" w:rsidP="00FA6A3E">
            <w:pPr>
              <w:rPr>
                <w:rFonts w:asciiTheme="minorHAnsi" w:hAnsiTheme="minorHAnsi"/>
              </w:rPr>
            </w:pPr>
            <w:r w:rsidRPr="00B717C4">
              <w:rPr>
                <w:rFonts w:asciiTheme="minorHAnsi" w:hAnsiTheme="minorHAnsi"/>
              </w:rPr>
              <w:t xml:space="preserve">The available information does not allow to qualify the achievement of this indicator with precision. Nevertheless, during the interviews </w:t>
            </w:r>
            <w:r w:rsidR="00FA6A3E">
              <w:rPr>
                <w:rFonts w:asciiTheme="minorHAnsi" w:hAnsiTheme="minorHAnsi"/>
              </w:rPr>
              <w:t>at</w:t>
            </w:r>
            <w:r w:rsidRPr="00B717C4">
              <w:rPr>
                <w:rFonts w:asciiTheme="minorHAnsi" w:hAnsiTheme="minorHAnsi"/>
              </w:rPr>
              <w:t xml:space="preserve"> the final evaluation, the focal point of the </w:t>
            </w:r>
            <w:proofErr w:type="spellStart"/>
            <w:r w:rsidRPr="00B717C4">
              <w:rPr>
                <w:rFonts w:asciiTheme="minorHAnsi" w:hAnsiTheme="minorHAnsi"/>
              </w:rPr>
              <w:t>Ramsar</w:t>
            </w:r>
            <w:proofErr w:type="spellEnd"/>
            <w:r w:rsidRPr="00B717C4">
              <w:rPr>
                <w:rFonts w:asciiTheme="minorHAnsi" w:hAnsiTheme="minorHAnsi"/>
              </w:rPr>
              <w:t xml:space="preserve"> Convention and Biodiversity</w:t>
            </w:r>
            <w:r w:rsidR="00FA6A3E">
              <w:rPr>
                <w:rFonts w:asciiTheme="minorHAnsi" w:hAnsiTheme="minorHAnsi"/>
              </w:rPr>
              <w:t xml:space="preserve"> </w:t>
            </w:r>
            <w:r w:rsidRPr="00B717C4">
              <w:rPr>
                <w:rFonts w:asciiTheme="minorHAnsi" w:hAnsiTheme="minorHAnsi"/>
              </w:rPr>
              <w:t>pointed out that the data system helped him produce the reports for the Conventions.</w:t>
            </w:r>
          </w:p>
        </w:tc>
      </w:tr>
      <w:tr w:rsidR="007463C0" w:rsidRPr="00317A3D" w14:paraId="0DF82C8A" w14:textId="77777777" w:rsidTr="00162A86">
        <w:trPr>
          <w:trHeight w:val="572"/>
        </w:trPr>
        <w:tc>
          <w:tcPr>
            <w:tcW w:w="3583" w:type="dxa"/>
          </w:tcPr>
          <w:p w14:paraId="3E31996D" w14:textId="5A028C08" w:rsidR="007463C0" w:rsidRPr="00B717C4" w:rsidRDefault="007463C0" w:rsidP="00162A86">
            <w:pPr>
              <w:rPr>
                <w:rFonts w:asciiTheme="minorHAnsi" w:hAnsiTheme="minorHAnsi"/>
              </w:rPr>
            </w:pPr>
            <w:r w:rsidRPr="00B717C4">
              <w:rPr>
                <w:rFonts w:asciiTheme="minorHAnsi" w:hAnsiTheme="minorHAnsi"/>
                <w:b/>
              </w:rPr>
              <w:lastRenderedPageBreak/>
              <w:t>1.4</w:t>
            </w:r>
            <w:r w:rsidRPr="00B717C4">
              <w:rPr>
                <w:rFonts w:asciiTheme="minorHAnsi" w:hAnsiTheme="minorHAnsi"/>
              </w:rPr>
              <w:t xml:space="preserve"> </w:t>
            </w:r>
            <w:r w:rsidR="00E16B7E" w:rsidRPr="00B717C4">
              <w:rPr>
                <w:rFonts w:asciiTheme="minorHAnsi" w:hAnsiTheme="minorHAnsi"/>
              </w:rPr>
              <w:t>A set of cross-cutting global environmental knowledge materials covering the three Conventions (</w:t>
            </w:r>
            <w:proofErr w:type="spellStart"/>
            <w:r w:rsidR="00E16B7E" w:rsidRPr="00B717C4">
              <w:rPr>
                <w:rFonts w:asciiTheme="minorHAnsi" w:hAnsiTheme="minorHAnsi"/>
              </w:rPr>
              <w:t>eg</w:t>
            </w:r>
            <w:proofErr w:type="spellEnd"/>
            <w:r w:rsidR="00E16B7E" w:rsidRPr="00B717C4">
              <w:rPr>
                <w:rFonts w:asciiTheme="minorHAnsi" w:hAnsiTheme="minorHAnsi"/>
              </w:rPr>
              <w:t xml:space="preserve"> maps, indicator </w:t>
            </w:r>
            <w:r w:rsidR="001F39E1">
              <w:rPr>
                <w:rFonts w:asciiTheme="minorHAnsi" w:hAnsiTheme="minorHAnsi"/>
              </w:rPr>
              <w:t>framework, State-Pressure-R</w:t>
            </w:r>
            <w:r w:rsidR="00E16B7E" w:rsidRPr="00B717C4">
              <w:rPr>
                <w:rFonts w:asciiTheme="minorHAnsi" w:hAnsiTheme="minorHAnsi"/>
              </w:rPr>
              <w:t>esponse surveys) that each respond to a clear user need and</w:t>
            </w:r>
            <w:r w:rsidR="001F39E1">
              <w:rPr>
                <w:rFonts w:asciiTheme="minorHAnsi" w:hAnsiTheme="minorHAnsi"/>
              </w:rPr>
              <w:t xml:space="preserve"> are produced on a financially sustainable basis.</w:t>
            </w:r>
          </w:p>
        </w:tc>
        <w:tc>
          <w:tcPr>
            <w:tcW w:w="3566" w:type="dxa"/>
            <w:vMerge/>
          </w:tcPr>
          <w:p w14:paraId="0FD7C869" w14:textId="77777777" w:rsidR="007463C0" w:rsidRPr="00B717C4" w:rsidRDefault="007463C0" w:rsidP="00162A86">
            <w:pPr>
              <w:rPr>
                <w:rFonts w:asciiTheme="minorHAnsi" w:hAnsiTheme="minorHAnsi"/>
              </w:rPr>
            </w:pPr>
          </w:p>
        </w:tc>
        <w:tc>
          <w:tcPr>
            <w:tcW w:w="3199" w:type="dxa"/>
          </w:tcPr>
          <w:p w14:paraId="64302781" w14:textId="2366F66A" w:rsidR="007463C0" w:rsidRPr="00B717C4" w:rsidRDefault="007463C0"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Public institutions have increased awareness of environmental information </w:t>
            </w:r>
            <w:r w:rsidR="00F55DDD" w:rsidRPr="00B717C4">
              <w:rPr>
                <w:rFonts w:asciiTheme="minorHAnsi" w:hAnsiTheme="minorHAnsi"/>
              </w:rPr>
              <w:t>products.</w:t>
            </w:r>
          </w:p>
        </w:tc>
        <w:tc>
          <w:tcPr>
            <w:tcW w:w="4148" w:type="dxa"/>
          </w:tcPr>
          <w:p w14:paraId="26686505" w14:textId="7ADB2DB3" w:rsidR="007463C0" w:rsidRPr="00B717C4" w:rsidRDefault="00E16B7E" w:rsidP="00162A86">
            <w:pPr>
              <w:rPr>
                <w:rFonts w:asciiTheme="minorHAnsi" w:hAnsiTheme="minorHAnsi"/>
              </w:rPr>
            </w:pPr>
            <w:r w:rsidRPr="00B717C4">
              <w:rPr>
                <w:rFonts w:asciiTheme="minorHAnsi" w:hAnsiTheme="minorHAnsi"/>
              </w:rPr>
              <w:t xml:space="preserve">A total of 20 collaboration protocols were signed with PNGIM partners for the use and feeding of ONEDD's environmental information data system. Several members of public institutions participated in training activities. Knowledge of the various environmental information products was confirmed during the interviews conducted as part of this final evaluation. </w:t>
            </w:r>
            <w:r w:rsidRPr="00FA6A3E">
              <w:rPr>
                <w:rFonts w:asciiTheme="minorHAnsi" w:hAnsiTheme="minorHAnsi"/>
                <w:i/>
                <w:iCs/>
              </w:rPr>
              <w:t>The level of achievement of this indicator is considered satisfactory</w:t>
            </w:r>
            <w:r w:rsidR="00612166" w:rsidRPr="00FA6A3E">
              <w:rPr>
                <w:rFonts w:asciiTheme="minorHAnsi" w:hAnsiTheme="minorHAnsi"/>
                <w:i/>
                <w:iCs/>
              </w:rPr>
              <w:t>.</w:t>
            </w:r>
          </w:p>
        </w:tc>
      </w:tr>
      <w:tr w:rsidR="0015738D" w:rsidRPr="00317A3D" w14:paraId="6DAAEABB" w14:textId="77777777" w:rsidTr="00162A86">
        <w:tc>
          <w:tcPr>
            <w:tcW w:w="14496" w:type="dxa"/>
            <w:gridSpan w:val="4"/>
            <w:shd w:val="clear" w:color="auto" w:fill="D9D9D9" w:themeFill="background1" w:themeFillShade="D9"/>
          </w:tcPr>
          <w:p w14:paraId="04D154B2" w14:textId="0C213EDF" w:rsidR="0015738D" w:rsidRPr="00B717C4" w:rsidRDefault="0015738D" w:rsidP="00162A86">
            <w:pPr>
              <w:rPr>
                <w:rFonts w:asciiTheme="minorHAnsi" w:eastAsia="MS Mincho" w:hAnsiTheme="minorHAnsi"/>
                <w:b/>
              </w:rPr>
            </w:pPr>
            <w:r w:rsidRPr="00B717C4">
              <w:rPr>
                <w:rFonts w:asciiTheme="minorHAnsi" w:eastAsia="MS Mincho" w:hAnsiTheme="minorHAnsi"/>
                <w:b/>
              </w:rPr>
              <w:t>Compo</w:t>
            </w:r>
            <w:r w:rsidR="00FA6A3E">
              <w:rPr>
                <w:rFonts w:asciiTheme="minorHAnsi" w:eastAsia="MS Mincho" w:hAnsiTheme="minorHAnsi"/>
                <w:b/>
              </w:rPr>
              <w:t>nent</w:t>
            </w:r>
            <w:r w:rsidRPr="00B717C4">
              <w:rPr>
                <w:rFonts w:asciiTheme="minorHAnsi" w:eastAsia="MS Mincho" w:hAnsiTheme="minorHAnsi"/>
                <w:b/>
              </w:rPr>
              <w:t xml:space="preserve"> 2</w:t>
            </w:r>
            <w:r w:rsidRPr="00B717C4">
              <w:rPr>
                <w:rFonts w:asciiTheme="minorHAnsi" w:hAnsiTheme="minorHAnsi"/>
                <w:b/>
              </w:rPr>
              <w:t xml:space="preserve">: </w:t>
            </w:r>
            <w:r w:rsidR="00E16B7E">
              <w:t xml:space="preserve"> </w:t>
            </w:r>
            <w:r w:rsidR="00E16B7E" w:rsidRPr="00B717C4">
              <w:rPr>
                <w:rFonts w:asciiTheme="minorHAnsi" w:hAnsiTheme="minorHAnsi"/>
              </w:rPr>
              <w:t>Integration of the global environment into local planning for sustainable development</w:t>
            </w:r>
          </w:p>
        </w:tc>
      </w:tr>
      <w:tr w:rsidR="0015738D" w:rsidRPr="00317A3D" w14:paraId="6E80A7AA" w14:textId="77777777" w:rsidTr="00162A86">
        <w:trPr>
          <w:trHeight w:val="626"/>
        </w:trPr>
        <w:tc>
          <w:tcPr>
            <w:tcW w:w="14496" w:type="dxa"/>
            <w:gridSpan w:val="4"/>
            <w:shd w:val="clear" w:color="auto" w:fill="002060"/>
          </w:tcPr>
          <w:p w14:paraId="50FBFF5E" w14:textId="19581D12" w:rsidR="0015738D" w:rsidRPr="00B717C4" w:rsidRDefault="00FA6A3E" w:rsidP="00162A86">
            <w:pPr>
              <w:pStyle w:val="Sansinterligne"/>
              <w:rPr>
                <w:rFonts w:eastAsia="MS Mincho"/>
                <w:b/>
                <w:sz w:val="22"/>
                <w:lang w:eastAsia="fr-FR"/>
              </w:rPr>
            </w:pPr>
            <w:r>
              <w:rPr>
                <w:rFonts w:eastAsia="MS Mincho"/>
                <w:b/>
                <w:kern w:val="0"/>
                <w:sz w:val="22"/>
                <w:lang w:eastAsia="fr-FR"/>
              </w:rPr>
              <w:t>Outcome</w:t>
            </w:r>
            <w:r w:rsidR="0015738D" w:rsidRPr="00B717C4">
              <w:rPr>
                <w:rFonts w:eastAsia="MS Mincho"/>
                <w:b/>
                <w:kern w:val="0"/>
                <w:sz w:val="22"/>
                <w:lang w:eastAsia="fr-FR"/>
              </w:rPr>
              <w:t xml:space="preserve"> 2</w:t>
            </w:r>
            <w:r w:rsidR="0015738D" w:rsidRPr="00B717C4">
              <w:rPr>
                <w:rFonts w:eastAsia="Calibri"/>
                <w:b/>
                <w:kern w:val="0"/>
                <w:sz w:val="22"/>
                <w:lang w:eastAsia="fr-FR"/>
              </w:rPr>
              <w:t>:</w:t>
            </w:r>
            <w:r w:rsidR="0015738D" w:rsidRPr="00B717C4">
              <w:rPr>
                <w:rFonts w:eastAsia="MS Mincho"/>
                <w:b/>
                <w:sz w:val="22"/>
                <w:lang w:eastAsia="fr-FR"/>
              </w:rPr>
              <w:t xml:space="preserve"> </w:t>
            </w:r>
            <w:r w:rsidR="00E16B7E" w:rsidRPr="00B717C4">
              <w:rPr>
                <w:rFonts w:eastAsia="Calibri"/>
                <w:kern w:val="0"/>
                <w:sz w:val="22"/>
                <w:lang w:eastAsia="en-US"/>
              </w:rPr>
              <w:t>Institutional planning capacities are strengthened for the implementation of development processes that contribute to the implementation of the Rio Conventions and generate benefits for the global environment</w:t>
            </w:r>
            <w:r w:rsidR="0015738D" w:rsidRPr="00B717C4">
              <w:rPr>
                <w:rFonts w:eastAsia="Calibri"/>
                <w:kern w:val="0"/>
                <w:sz w:val="22"/>
                <w:lang w:eastAsia="en-US"/>
              </w:rPr>
              <w:t>.</w:t>
            </w:r>
          </w:p>
        </w:tc>
      </w:tr>
      <w:tr w:rsidR="00EF33F7" w:rsidRPr="00EA5491" w14:paraId="502497D0" w14:textId="77777777" w:rsidTr="00162A86">
        <w:trPr>
          <w:trHeight w:val="383"/>
        </w:trPr>
        <w:tc>
          <w:tcPr>
            <w:tcW w:w="3583" w:type="dxa"/>
          </w:tcPr>
          <w:p w14:paraId="58AD21E3" w14:textId="0D1F53B9" w:rsidR="000B0CE3" w:rsidRPr="00FA6A3E" w:rsidRDefault="00FA6A3E" w:rsidP="00162A86">
            <w:pPr>
              <w:rPr>
                <w:rFonts w:asciiTheme="minorHAnsi" w:hAnsiTheme="minorHAnsi"/>
                <w:b/>
                <w:bCs/>
                <w:lang w:val="fr-CA"/>
              </w:rPr>
            </w:pPr>
            <w:r w:rsidRPr="00FA6A3E">
              <w:rPr>
                <w:rFonts w:asciiTheme="minorHAnsi" w:hAnsiTheme="minorHAnsi"/>
                <w:b/>
                <w:bCs/>
                <w:lang w:val="fr-CA"/>
              </w:rPr>
              <w:t>Outputs</w:t>
            </w:r>
          </w:p>
        </w:tc>
        <w:tc>
          <w:tcPr>
            <w:tcW w:w="3566" w:type="dxa"/>
          </w:tcPr>
          <w:p w14:paraId="04F9E87F" w14:textId="31345F61" w:rsidR="000B0CE3" w:rsidRPr="00294222" w:rsidRDefault="00E16B7E" w:rsidP="00162A86">
            <w:pPr>
              <w:jc w:val="both"/>
              <w:rPr>
                <w:rFonts w:asciiTheme="minorHAnsi" w:hAnsiTheme="minorHAnsi"/>
              </w:rPr>
            </w:pPr>
            <w:r w:rsidRPr="00294222">
              <w:rPr>
                <w:rFonts w:asciiTheme="minorHAnsi" w:hAnsiTheme="minorHAnsi"/>
                <w:b/>
              </w:rPr>
              <w:t>Summary of activities</w:t>
            </w:r>
            <w:r w:rsidR="00FA6A3E" w:rsidRPr="00294222">
              <w:rPr>
                <w:rFonts w:asciiTheme="minorHAnsi" w:hAnsiTheme="minorHAnsi"/>
                <w:b/>
              </w:rPr>
              <w:t xml:space="preserve"> carried out</w:t>
            </w:r>
          </w:p>
        </w:tc>
        <w:tc>
          <w:tcPr>
            <w:tcW w:w="3199" w:type="dxa"/>
          </w:tcPr>
          <w:p w14:paraId="0258FA40" w14:textId="52829853" w:rsidR="000B0CE3" w:rsidRPr="004A65CD" w:rsidRDefault="00E16B7E" w:rsidP="00162A86">
            <w:pPr>
              <w:jc w:val="both"/>
              <w:rPr>
                <w:rFonts w:asciiTheme="minorHAnsi" w:hAnsiTheme="minorHAnsi"/>
                <w:lang w:val="fr-CA"/>
              </w:rPr>
            </w:pPr>
            <w:r w:rsidRPr="00E16B7E">
              <w:rPr>
                <w:rFonts w:asciiTheme="minorHAnsi" w:hAnsiTheme="minorHAnsi"/>
                <w:b/>
                <w:lang w:val="fr-CA"/>
              </w:rPr>
              <w:t xml:space="preserve">Impact </w:t>
            </w:r>
            <w:proofErr w:type="spellStart"/>
            <w:r w:rsidRPr="00E16B7E">
              <w:rPr>
                <w:rFonts w:asciiTheme="minorHAnsi" w:hAnsiTheme="minorHAnsi"/>
                <w:b/>
                <w:lang w:val="fr-CA"/>
              </w:rPr>
              <w:t>indicators</w:t>
            </w:r>
            <w:proofErr w:type="spellEnd"/>
          </w:p>
        </w:tc>
        <w:tc>
          <w:tcPr>
            <w:tcW w:w="4148" w:type="dxa"/>
          </w:tcPr>
          <w:p w14:paraId="2A851FE0" w14:textId="19604CBB" w:rsidR="000B0CE3" w:rsidRPr="004A65CD" w:rsidRDefault="00FA6A3E" w:rsidP="00162A86">
            <w:pPr>
              <w:jc w:val="both"/>
              <w:rPr>
                <w:rFonts w:asciiTheme="minorHAnsi" w:hAnsiTheme="minorHAnsi"/>
                <w:lang w:val="fr-CA"/>
              </w:rPr>
            </w:pPr>
            <w:proofErr w:type="spellStart"/>
            <w:r w:rsidRPr="00E16B7E">
              <w:rPr>
                <w:rFonts w:asciiTheme="minorHAnsi" w:hAnsiTheme="minorHAnsi"/>
                <w:b/>
                <w:lang w:val="fr-CA"/>
              </w:rPr>
              <w:t>Comments</w:t>
            </w:r>
            <w:proofErr w:type="spellEnd"/>
          </w:p>
        </w:tc>
      </w:tr>
      <w:tr w:rsidR="002A34F7" w:rsidRPr="00EA5491" w14:paraId="4315C32E" w14:textId="77777777" w:rsidTr="00162A86">
        <w:trPr>
          <w:trHeight w:val="2915"/>
        </w:trPr>
        <w:tc>
          <w:tcPr>
            <w:tcW w:w="3583" w:type="dxa"/>
          </w:tcPr>
          <w:p w14:paraId="26E0E353" w14:textId="7CAAE393" w:rsidR="002A34F7" w:rsidRPr="00B717C4" w:rsidRDefault="00FA6A3E" w:rsidP="00162A86">
            <w:pPr>
              <w:rPr>
                <w:rFonts w:asciiTheme="minorHAnsi" w:hAnsiTheme="minorHAnsi"/>
              </w:rPr>
            </w:pPr>
            <w:r w:rsidRPr="00B717C4">
              <w:rPr>
                <w:rFonts w:asciiTheme="minorHAnsi" w:hAnsiTheme="minorHAnsi"/>
                <w:b/>
              </w:rPr>
              <w:t>2.1</w:t>
            </w:r>
            <w:r w:rsidRPr="00B717C4">
              <w:rPr>
                <w:rFonts w:asciiTheme="minorHAnsi" w:hAnsiTheme="minorHAnsi"/>
              </w:rPr>
              <w:t xml:space="preserve"> </w:t>
            </w:r>
            <w:r>
              <w:t>The</w:t>
            </w:r>
            <w:r w:rsidR="00E16B7E" w:rsidRPr="00B717C4">
              <w:rPr>
                <w:rFonts w:asciiTheme="minorHAnsi" w:hAnsiTheme="minorHAnsi"/>
              </w:rPr>
              <w:t xml:space="preserve"> decentralized sustainable development planning guide is updated with modules convention topics</w:t>
            </w:r>
            <w:r w:rsidR="00D263BA" w:rsidRPr="00B717C4">
              <w:rPr>
                <w:rFonts w:asciiTheme="minorHAnsi" w:hAnsiTheme="minorHAnsi"/>
              </w:rPr>
              <w:t xml:space="preserve"> previously</w:t>
            </w:r>
            <w:r w:rsidR="00D263BA">
              <w:rPr>
                <w:rFonts w:asciiTheme="minorHAnsi" w:hAnsiTheme="minorHAnsi"/>
              </w:rPr>
              <w:t xml:space="preserve"> not taken into account </w:t>
            </w:r>
            <w:r w:rsidR="00E16B7E" w:rsidRPr="00B717C4">
              <w:rPr>
                <w:rFonts w:asciiTheme="minorHAnsi" w:hAnsiTheme="minorHAnsi"/>
              </w:rPr>
              <w:t xml:space="preserve">such as </w:t>
            </w:r>
            <w:r w:rsidR="00D263BA">
              <w:rPr>
                <w:rFonts w:asciiTheme="minorHAnsi" w:hAnsiTheme="minorHAnsi"/>
              </w:rPr>
              <w:t>BD</w:t>
            </w:r>
            <w:r w:rsidR="00E16B7E" w:rsidRPr="00B717C4">
              <w:rPr>
                <w:rFonts w:asciiTheme="minorHAnsi" w:hAnsiTheme="minorHAnsi"/>
              </w:rPr>
              <w:t xml:space="preserve">, IWRM, POPs, </w:t>
            </w:r>
            <w:r w:rsidR="00D263BA" w:rsidRPr="00B717C4">
              <w:rPr>
                <w:rFonts w:asciiTheme="minorHAnsi" w:hAnsiTheme="minorHAnsi"/>
              </w:rPr>
              <w:t>etc</w:t>
            </w:r>
            <w:proofErr w:type="gramStart"/>
            <w:r w:rsidR="00D263BA" w:rsidRPr="00B717C4">
              <w:rPr>
                <w:rFonts w:asciiTheme="minorHAnsi" w:hAnsiTheme="minorHAnsi"/>
              </w:rPr>
              <w:t>..</w:t>
            </w:r>
            <w:proofErr w:type="gramEnd"/>
          </w:p>
        </w:tc>
        <w:tc>
          <w:tcPr>
            <w:tcW w:w="3566" w:type="dxa"/>
            <w:vMerge w:val="restart"/>
          </w:tcPr>
          <w:p w14:paraId="4C3338DB" w14:textId="77777777" w:rsidR="00E16B7E" w:rsidRPr="00B717C4" w:rsidRDefault="00E16B7E" w:rsidP="00E16B7E">
            <w:pPr>
              <w:rPr>
                <w:rFonts w:asciiTheme="minorHAnsi" w:hAnsiTheme="minorHAnsi"/>
              </w:rPr>
            </w:pPr>
            <w:r w:rsidRPr="00B717C4">
              <w:rPr>
                <w:rFonts w:asciiTheme="minorHAnsi" w:hAnsiTheme="minorHAnsi"/>
              </w:rPr>
              <w:t>- Evaluation of the methodological guide for local planning with the help of 13 representatives (including 4 women) of the resource structures.</w:t>
            </w:r>
          </w:p>
          <w:p w14:paraId="6418F649" w14:textId="77777777" w:rsidR="00E16B7E" w:rsidRPr="00B717C4" w:rsidRDefault="00E16B7E" w:rsidP="00E16B7E">
            <w:pPr>
              <w:rPr>
                <w:rFonts w:asciiTheme="minorHAnsi" w:hAnsiTheme="minorHAnsi"/>
              </w:rPr>
            </w:pPr>
          </w:p>
          <w:p w14:paraId="2CAD285C" w14:textId="77777777" w:rsidR="00E16B7E" w:rsidRPr="00B717C4" w:rsidRDefault="00E16B7E" w:rsidP="00E16B7E">
            <w:pPr>
              <w:rPr>
                <w:rFonts w:asciiTheme="minorHAnsi" w:hAnsiTheme="minorHAnsi"/>
              </w:rPr>
            </w:pPr>
            <w:r w:rsidRPr="00B717C4">
              <w:rPr>
                <w:rFonts w:asciiTheme="minorHAnsi" w:hAnsiTheme="minorHAnsi"/>
              </w:rPr>
              <w:t>- Evaluation of 9 local development plans with the help of 114 resource persons (including 9 women).</w:t>
            </w:r>
          </w:p>
          <w:p w14:paraId="09F22319" w14:textId="77777777" w:rsidR="00E16B7E" w:rsidRPr="00B717C4" w:rsidRDefault="00E16B7E" w:rsidP="00E16B7E">
            <w:pPr>
              <w:rPr>
                <w:rFonts w:asciiTheme="minorHAnsi" w:hAnsiTheme="minorHAnsi"/>
              </w:rPr>
            </w:pPr>
          </w:p>
          <w:p w14:paraId="2939291C" w14:textId="77777777" w:rsidR="00E16B7E" w:rsidRPr="00B717C4" w:rsidRDefault="00E16B7E" w:rsidP="00E16B7E">
            <w:pPr>
              <w:rPr>
                <w:rFonts w:asciiTheme="minorHAnsi" w:hAnsiTheme="minorHAnsi"/>
              </w:rPr>
            </w:pPr>
            <w:r w:rsidRPr="00B717C4">
              <w:rPr>
                <w:rFonts w:asciiTheme="minorHAnsi" w:hAnsiTheme="minorHAnsi"/>
              </w:rPr>
              <w:t>- Training of actors to take into account multilateral agreements in local development plans.</w:t>
            </w:r>
          </w:p>
          <w:p w14:paraId="10EAE566" w14:textId="77777777" w:rsidR="00E16B7E" w:rsidRPr="00B717C4" w:rsidRDefault="00E16B7E" w:rsidP="00E16B7E">
            <w:pPr>
              <w:rPr>
                <w:rFonts w:asciiTheme="minorHAnsi" w:hAnsiTheme="minorHAnsi"/>
              </w:rPr>
            </w:pPr>
            <w:r w:rsidRPr="00B717C4">
              <w:rPr>
                <w:rFonts w:asciiTheme="minorHAnsi" w:hAnsiTheme="minorHAnsi"/>
              </w:rPr>
              <w:t>- Testing and updating of new modules on biodiversity, desertification and persistent organic pollutants.</w:t>
            </w:r>
          </w:p>
          <w:p w14:paraId="1C7DBC0C" w14:textId="701D9C61" w:rsidR="00D13E96" w:rsidRPr="00B717C4" w:rsidRDefault="00E16B7E" w:rsidP="00E16B7E">
            <w:pPr>
              <w:rPr>
                <w:rFonts w:asciiTheme="minorHAnsi" w:hAnsiTheme="minorHAnsi"/>
              </w:rPr>
            </w:pPr>
            <w:r w:rsidRPr="00B717C4">
              <w:rPr>
                <w:rFonts w:asciiTheme="minorHAnsi" w:hAnsiTheme="minorHAnsi"/>
              </w:rPr>
              <w:t xml:space="preserve">- Development of thematic maps of natural </w:t>
            </w:r>
            <w:r w:rsidR="00951725" w:rsidRPr="00B717C4">
              <w:rPr>
                <w:rFonts w:asciiTheme="minorHAnsi" w:hAnsiTheme="minorHAnsi"/>
              </w:rPr>
              <w:t>resources.</w:t>
            </w:r>
            <w:r w:rsidR="00D13E96" w:rsidRPr="00B717C4">
              <w:rPr>
                <w:rFonts w:asciiTheme="minorHAnsi" w:hAnsiTheme="minorHAnsi"/>
              </w:rPr>
              <w:t xml:space="preserve">  </w:t>
            </w:r>
          </w:p>
        </w:tc>
        <w:tc>
          <w:tcPr>
            <w:tcW w:w="3199" w:type="dxa"/>
          </w:tcPr>
          <w:p w14:paraId="1EA3EA7C" w14:textId="237AA24E" w:rsidR="002A34F7" w:rsidRPr="00B717C4" w:rsidRDefault="002A34F7" w:rsidP="00162A86">
            <w:pPr>
              <w:rPr>
                <w:rFonts w:asciiTheme="minorHAnsi" w:hAnsiTheme="minorHAnsi"/>
              </w:rPr>
            </w:pPr>
            <w:r w:rsidRPr="00B717C4">
              <w:rPr>
                <w:rFonts w:asciiTheme="minorHAnsi" w:hAnsiTheme="minorHAnsi"/>
              </w:rPr>
              <w:t xml:space="preserve">- </w:t>
            </w:r>
            <w:r w:rsidR="00E16B7E" w:rsidRPr="00B717C4">
              <w:rPr>
                <w:rFonts w:asciiTheme="minorHAnsi" w:hAnsiTheme="minorHAnsi"/>
              </w:rPr>
              <w:t>The number of stakeholder representatives sensitized on best practices to respond to global environmental guidelines through decentralized environmental governance</w:t>
            </w:r>
            <w:r w:rsidRPr="00B717C4">
              <w:rPr>
                <w:rFonts w:asciiTheme="minorHAnsi" w:hAnsiTheme="minorHAnsi"/>
              </w:rPr>
              <w:t xml:space="preserve">. </w:t>
            </w:r>
          </w:p>
        </w:tc>
        <w:tc>
          <w:tcPr>
            <w:tcW w:w="4148" w:type="dxa"/>
          </w:tcPr>
          <w:p w14:paraId="11674D86" w14:textId="67195DCF" w:rsidR="002A34F7" w:rsidRPr="00B717C4" w:rsidRDefault="00E16B7E" w:rsidP="00162A86">
            <w:pPr>
              <w:pStyle w:val="Corpsdetexte"/>
              <w:spacing w:before="107"/>
              <w:ind w:left="0" w:right="106"/>
              <w:rPr>
                <w:rFonts w:asciiTheme="minorHAnsi" w:hAnsiTheme="minorHAnsi"/>
                <w:sz w:val="22"/>
                <w:szCs w:val="22"/>
              </w:rPr>
            </w:pPr>
            <w:r w:rsidRPr="00B717C4">
              <w:rPr>
                <w:rFonts w:asciiTheme="minorHAnsi" w:hAnsiTheme="minorHAnsi"/>
                <w:sz w:val="22"/>
                <w:szCs w:val="22"/>
              </w:rPr>
              <w:t xml:space="preserve">374 people including 39 women participated in training activities on the inclusion of multilateral </w:t>
            </w:r>
            <w:r w:rsidR="001A1BFF">
              <w:rPr>
                <w:rFonts w:asciiTheme="minorHAnsi" w:hAnsiTheme="minorHAnsi"/>
                <w:sz w:val="22"/>
                <w:szCs w:val="22"/>
              </w:rPr>
              <w:t>agreements</w:t>
            </w:r>
            <w:r w:rsidRPr="00B717C4">
              <w:rPr>
                <w:rFonts w:asciiTheme="minorHAnsi" w:hAnsiTheme="minorHAnsi"/>
                <w:sz w:val="22"/>
                <w:szCs w:val="22"/>
              </w:rPr>
              <w:t xml:space="preserve"> in local development plans. Of these, 59 are members of the Regional Council's consultation frameworks. These activities took place in all project areas. </w:t>
            </w:r>
            <w:r w:rsidRPr="001A1BFF">
              <w:rPr>
                <w:rFonts w:asciiTheme="minorHAnsi" w:hAnsiTheme="minorHAnsi"/>
                <w:i/>
                <w:iCs/>
                <w:sz w:val="22"/>
                <w:szCs w:val="22"/>
              </w:rPr>
              <w:t xml:space="preserve">The level of achievement of this indicator is </w:t>
            </w:r>
            <w:r w:rsidR="001A1BFF" w:rsidRPr="001A1BFF">
              <w:rPr>
                <w:rFonts w:asciiTheme="minorHAnsi" w:hAnsiTheme="minorHAnsi"/>
                <w:i/>
                <w:iCs/>
                <w:sz w:val="22"/>
                <w:szCs w:val="22"/>
              </w:rPr>
              <w:t>satisfactory.</w:t>
            </w:r>
          </w:p>
        </w:tc>
      </w:tr>
      <w:tr w:rsidR="002A34F7" w:rsidRPr="00317A3D" w14:paraId="1ADBA953" w14:textId="77777777" w:rsidTr="00162A86">
        <w:trPr>
          <w:trHeight w:val="2384"/>
        </w:trPr>
        <w:tc>
          <w:tcPr>
            <w:tcW w:w="3583" w:type="dxa"/>
          </w:tcPr>
          <w:p w14:paraId="3D555180" w14:textId="2191ACA0" w:rsidR="002A34F7" w:rsidRPr="00B717C4" w:rsidRDefault="00FA6A3E" w:rsidP="00162A86">
            <w:pPr>
              <w:rPr>
                <w:rFonts w:asciiTheme="minorHAnsi" w:hAnsiTheme="minorHAnsi"/>
              </w:rPr>
            </w:pPr>
            <w:r w:rsidRPr="00B717C4">
              <w:rPr>
                <w:rFonts w:asciiTheme="minorHAnsi" w:hAnsiTheme="minorHAnsi"/>
                <w:b/>
              </w:rPr>
              <w:t>2.2</w:t>
            </w:r>
            <w:r w:rsidRPr="00B717C4">
              <w:rPr>
                <w:rFonts w:asciiTheme="minorHAnsi" w:hAnsiTheme="minorHAnsi"/>
              </w:rPr>
              <w:t xml:space="preserve"> </w:t>
            </w:r>
            <w:r>
              <w:t>Broader</w:t>
            </w:r>
            <w:r w:rsidR="00E16B7E" w:rsidRPr="00B717C4">
              <w:rPr>
                <w:rFonts w:asciiTheme="minorHAnsi" w:hAnsiTheme="minorHAnsi"/>
              </w:rPr>
              <w:t xml:space="preserve"> network of experts, strengthened and trained in the use of the Guide and its new modules, with particular emphasis on achieving the objectives of the Rio Global </w:t>
            </w:r>
            <w:r w:rsidR="00D263BA" w:rsidRPr="00B717C4">
              <w:rPr>
                <w:rFonts w:asciiTheme="minorHAnsi" w:hAnsiTheme="minorHAnsi"/>
              </w:rPr>
              <w:t>Conventions.</w:t>
            </w:r>
          </w:p>
          <w:p w14:paraId="34ED89B6" w14:textId="44A3B7EB" w:rsidR="00D13E96" w:rsidRPr="00B717C4" w:rsidRDefault="00D13E96" w:rsidP="00162A86">
            <w:pPr>
              <w:rPr>
                <w:rFonts w:asciiTheme="minorHAnsi" w:hAnsiTheme="minorHAnsi"/>
              </w:rPr>
            </w:pPr>
          </w:p>
        </w:tc>
        <w:tc>
          <w:tcPr>
            <w:tcW w:w="3566" w:type="dxa"/>
            <w:vMerge/>
          </w:tcPr>
          <w:p w14:paraId="17C8E855" w14:textId="77777777" w:rsidR="002A34F7" w:rsidRPr="00B717C4" w:rsidRDefault="002A34F7" w:rsidP="00162A86">
            <w:pPr>
              <w:jc w:val="both"/>
              <w:rPr>
                <w:rFonts w:asciiTheme="minorHAnsi" w:hAnsiTheme="minorHAnsi"/>
              </w:rPr>
            </w:pPr>
          </w:p>
        </w:tc>
        <w:tc>
          <w:tcPr>
            <w:tcW w:w="3199" w:type="dxa"/>
          </w:tcPr>
          <w:p w14:paraId="1185B6DC" w14:textId="4DCC90AB"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Number of local development plans that incorporate global environmental </w:t>
            </w:r>
            <w:r w:rsidR="00951725" w:rsidRPr="00B717C4">
              <w:rPr>
                <w:rFonts w:asciiTheme="minorHAnsi" w:hAnsiTheme="minorHAnsi"/>
              </w:rPr>
              <w:t>benefits.</w:t>
            </w:r>
          </w:p>
          <w:p w14:paraId="51C4CF51" w14:textId="7BC823FB" w:rsidR="002A34F7" w:rsidRPr="00B717C4" w:rsidRDefault="002A34F7" w:rsidP="00162A86">
            <w:pPr>
              <w:jc w:val="both"/>
              <w:rPr>
                <w:rFonts w:asciiTheme="minorHAnsi" w:hAnsiTheme="minorHAnsi"/>
              </w:rPr>
            </w:pPr>
            <w:r w:rsidRPr="00B717C4">
              <w:rPr>
                <w:rFonts w:asciiTheme="minorHAnsi" w:hAnsiTheme="minorHAnsi"/>
              </w:rPr>
              <w:t xml:space="preserve"> </w:t>
            </w:r>
          </w:p>
        </w:tc>
        <w:tc>
          <w:tcPr>
            <w:tcW w:w="4148" w:type="dxa"/>
          </w:tcPr>
          <w:p w14:paraId="092CAB83" w14:textId="7D91E8A5" w:rsidR="00E16B7E" w:rsidRPr="00B717C4" w:rsidRDefault="00E16B7E" w:rsidP="00E16B7E">
            <w:pPr>
              <w:rPr>
                <w:rFonts w:asciiTheme="minorHAnsi" w:hAnsiTheme="minorHAnsi"/>
              </w:rPr>
            </w:pPr>
            <w:r w:rsidRPr="00B717C4">
              <w:rPr>
                <w:rFonts w:asciiTheme="minorHAnsi" w:hAnsiTheme="minorHAnsi"/>
              </w:rPr>
              <w:t>One of the planned activities was to train over 320 stakeholders (40% of them</w:t>
            </w:r>
            <w:r w:rsidR="00870A60">
              <w:rPr>
                <w:rFonts w:asciiTheme="minorHAnsi" w:hAnsiTheme="minorHAnsi"/>
              </w:rPr>
              <w:t xml:space="preserve"> being</w:t>
            </w:r>
            <w:r w:rsidRPr="00B717C4">
              <w:rPr>
                <w:rFonts w:asciiTheme="minorHAnsi" w:hAnsiTheme="minorHAnsi"/>
              </w:rPr>
              <w:t xml:space="preserve"> women) to use the Methodological Guide for Local Planning. In fact, 160 people were trained of which only 10 women or 6%. In addition, periodic evaluation activities for the use of the Guide needed to be conducted, as these did not take place because of time constraints, the Guide was only distributed in the fall of 2018.</w:t>
            </w:r>
          </w:p>
          <w:p w14:paraId="11BC8959" w14:textId="77777777" w:rsidR="00E16B7E" w:rsidRPr="00B717C4" w:rsidRDefault="00E16B7E" w:rsidP="00E16B7E">
            <w:pPr>
              <w:rPr>
                <w:rFonts w:asciiTheme="minorHAnsi" w:hAnsiTheme="minorHAnsi"/>
              </w:rPr>
            </w:pPr>
          </w:p>
          <w:p w14:paraId="08EDDD1F" w14:textId="77777777" w:rsidR="00E16B7E" w:rsidRPr="00B717C4" w:rsidRDefault="00E16B7E" w:rsidP="00E16B7E">
            <w:pPr>
              <w:rPr>
                <w:rFonts w:asciiTheme="minorHAnsi" w:hAnsiTheme="minorHAnsi"/>
              </w:rPr>
            </w:pPr>
            <w:r w:rsidRPr="00B717C4">
              <w:rPr>
                <w:rFonts w:asciiTheme="minorHAnsi" w:hAnsiTheme="minorHAnsi"/>
              </w:rPr>
              <w:lastRenderedPageBreak/>
              <w:t>Nevertheless, 9 local development plans have been revised and incorporate global environmental benefits.</w:t>
            </w:r>
          </w:p>
          <w:p w14:paraId="06523583" w14:textId="2848B42C" w:rsidR="002A34F7" w:rsidRPr="00870A60" w:rsidRDefault="00E16B7E" w:rsidP="00E16B7E">
            <w:pPr>
              <w:rPr>
                <w:rFonts w:asciiTheme="minorHAnsi" w:hAnsiTheme="minorHAnsi"/>
                <w:i/>
                <w:iCs/>
              </w:rPr>
            </w:pPr>
            <w:r w:rsidRPr="00870A60">
              <w:rPr>
                <w:rFonts w:asciiTheme="minorHAnsi" w:hAnsiTheme="minorHAnsi"/>
                <w:i/>
                <w:iCs/>
              </w:rPr>
              <w:t>The level of achievement of this indicator is moderately satisfactory</w:t>
            </w:r>
            <w:r w:rsidR="002A34F7" w:rsidRPr="00870A60">
              <w:rPr>
                <w:rFonts w:asciiTheme="minorHAnsi" w:hAnsiTheme="minorHAnsi"/>
                <w:i/>
                <w:iCs/>
              </w:rPr>
              <w:t>.</w:t>
            </w:r>
          </w:p>
        </w:tc>
      </w:tr>
      <w:tr w:rsidR="002A34F7" w:rsidRPr="00317A3D" w14:paraId="4E750815" w14:textId="77777777" w:rsidTr="00162A86">
        <w:trPr>
          <w:trHeight w:val="704"/>
        </w:trPr>
        <w:tc>
          <w:tcPr>
            <w:tcW w:w="3583" w:type="dxa"/>
          </w:tcPr>
          <w:p w14:paraId="77FB9A9C" w14:textId="6A2CAE21" w:rsidR="002A34F7" w:rsidRPr="00B717C4" w:rsidRDefault="00E16B7E" w:rsidP="00162A86">
            <w:pPr>
              <w:rPr>
                <w:rFonts w:asciiTheme="minorHAnsi" w:hAnsiTheme="minorHAnsi"/>
              </w:rPr>
            </w:pPr>
            <w:r w:rsidRPr="00B717C4">
              <w:rPr>
                <w:b/>
              </w:rPr>
              <w:lastRenderedPageBreak/>
              <w:t xml:space="preserve">2.3 </w:t>
            </w:r>
            <w:r w:rsidRPr="00B717C4">
              <w:t>Practical application of the Guide in support of the development of local development plans to contribute to the implementation of the three Rio Conventions.</w:t>
            </w:r>
          </w:p>
        </w:tc>
        <w:tc>
          <w:tcPr>
            <w:tcW w:w="3566" w:type="dxa"/>
            <w:vMerge/>
          </w:tcPr>
          <w:p w14:paraId="0A673B20" w14:textId="77777777" w:rsidR="002A34F7" w:rsidRPr="00B717C4" w:rsidRDefault="002A34F7" w:rsidP="00162A86">
            <w:pPr>
              <w:jc w:val="both"/>
              <w:rPr>
                <w:rFonts w:asciiTheme="minorHAnsi" w:hAnsiTheme="minorHAnsi"/>
              </w:rPr>
            </w:pPr>
          </w:p>
        </w:tc>
        <w:tc>
          <w:tcPr>
            <w:tcW w:w="3199" w:type="dxa"/>
          </w:tcPr>
          <w:p w14:paraId="3553F632" w14:textId="39F4D534"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Number of submissions of environmental activities for PNIEDD and PNSR funding resulting from </w:t>
            </w:r>
            <w:r w:rsidR="00951725" w:rsidRPr="00B717C4">
              <w:rPr>
                <w:rFonts w:asciiTheme="minorHAnsi" w:hAnsiTheme="minorHAnsi"/>
              </w:rPr>
              <w:t>PLD.</w:t>
            </w:r>
            <w:r w:rsidRPr="00B717C4">
              <w:rPr>
                <w:rFonts w:asciiTheme="minorHAnsi" w:hAnsiTheme="minorHAnsi"/>
              </w:rPr>
              <w:t xml:space="preserve"> </w:t>
            </w:r>
          </w:p>
          <w:p w14:paraId="71189F26" w14:textId="77777777" w:rsidR="002A34F7" w:rsidRPr="00B717C4" w:rsidRDefault="002A34F7" w:rsidP="00162A86">
            <w:pPr>
              <w:jc w:val="both"/>
              <w:rPr>
                <w:rFonts w:asciiTheme="minorHAnsi" w:hAnsiTheme="minorHAnsi"/>
              </w:rPr>
            </w:pPr>
          </w:p>
        </w:tc>
        <w:tc>
          <w:tcPr>
            <w:tcW w:w="4148" w:type="dxa"/>
          </w:tcPr>
          <w:p w14:paraId="589E5D7A" w14:textId="782EC34A" w:rsidR="002A34F7" w:rsidRPr="00B717C4" w:rsidRDefault="00E16B7E" w:rsidP="00162A86">
            <w:pPr>
              <w:jc w:val="both"/>
              <w:rPr>
                <w:rFonts w:asciiTheme="minorHAnsi" w:hAnsiTheme="minorHAnsi"/>
              </w:rPr>
            </w:pPr>
            <w:r w:rsidRPr="00B717C4">
              <w:rPr>
                <w:rFonts w:asciiTheme="minorHAnsi" w:hAnsiTheme="minorHAnsi"/>
              </w:rPr>
              <w:t xml:space="preserve">Information not available to evaluate this </w:t>
            </w:r>
            <w:r w:rsidR="00870A60" w:rsidRPr="00B717C4">
              <w:rPr>
                <w:rFonts w:asciiTheme="minorHAnsi" w:hAnsiTheme="minorHAnsi"/>
              </w:rPr>
              <w:t>indicator.</w:t>
            </w:r>
            <w:r w:rsidR="002A34F7" w:rsidRPr="00B717C4">
              <w:rPr>
                <w:rFonts w:asciiTheme="minorHAnsi" w:hAnsiTheme="minorHAnsi"/>
              </w:rPr>
              <w:t xml:space="preserve"> </w:t>
            </w:r>
          </w:p>
        </w:tc>
      </w:tr>
      <w:tr w:rsidR="002A34F7" w:rsidRPr="00317A3D" w14:paraId="45381AD0" w14:textId="77777777" w:rsidTr="00162A86">
        <w:trPr>
          <w:trHeight w:val="704"/>
        </w:trPr>
        <w:tc>
          <w:tcPr>
            <w:tcW w:w="3583" w:type="dxa"/>
          </w:tcPr>
          <w:p w14:paraId="7AC3E3A5" w14:textId="6B112507" w:rsidR="002A34F7" w:rsidRPr="00B717C4" w:rsidRDefault="00D263BA" w:rsidP="00162A86">
            <w:r w:rsidRPr="00B717C4">
              <w:rPr>
                <w:b/>
              </w:rPr>
              <w:t>2.4</w:t>
            </w:r>
            <w:r w:rsidRPr="00B717C4">
              <w:t xml:space="preserve"> </w:t>
            </w:r>
            <w:r>
              <w:t>Global</w:t>
            </w:r>
            <w:r w:rsidR="00E16B7E" w:rsidRPr="00B717C4">
              <w:t xml:space="preserve"> environmental benefits achieved through the implementation of modified plans and </w:t>
            </w:r>
            <w:r w:rsidRPr="00B717C4">
              <w:t>programs.</w:t>
            </w:r>
          </w:p>
        </w:tc>
        <w:tc>
          <w:tcPr>
            <w:tcW w:w="3566" w:type="dxa"/>
            <w:vMerge/>
          </w:tcPr>
          <w:p w14:paraId="48011EDC" w14:textId="77777777" w:rsidR="002A34F7" w:rsidRPr="00B717C4" w:rsidRDefault="002A34F7" w:rsidP="00162A86">
            <w:pPr>
              <w:jc w:val="both"/>
              <w:rPr>
                <w:rFonts w:asciiTheme="minorHAnsi" w:hAnsiTheme="minorHAnsi"/>
              </w:rPr>
            </w:pPr>
          </w:p>
        </w:tc>
        <w:tc>
          <w:tcPr>
            <w:tcW w:w="3199" w:type="dxa"/>
          </w:tcPr>
          <w:p w14:paraId="6E09C9BE" w14:textId="2F3A8B95"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Number of demonstration tests carried out at Community </w:t>
            </w:r>
            <w:r w:rsidR="00951725" w:rsidRPr="00B717C4">
              <w:rPr>
                <w:rFonts w:asciiTheme="minorHAnsi" w:hAnsiTheme="minorHAnsi"/>
              </w:rPr>
              <w:t>level.</w:t>
            </w:r>
          </w:p>
          <w:p w14:paraId="088D667A" w14:textId="77777777" w:rsidR="002A34F7" w:rsidRPr="00B717C4" w:rsidRDefault="002A34F7" w:rsidP="00162A86">
            <w:pPr>
              <w:jc w:val="both"/>
              <w:rPr>
                <w:rFonts w:asciiTheme="minorHAnsi" w:hAnsiTheme="minorHAnsi"/>
              </w:rPr>
            </w:pPr>
          </w:p>
        </w:tc>
        <w:tc>
          <w:tcPr>
            <w:tcW w:w="4148" w:type="dxa"/>
          </w:tcPr>
          <w:p w14:paraId="2F7E3785" w14:textId="77777777" w:rsidR="00E16B7E" w:rsidRPr="00B717C4" w:rsidRDefault="00E16B7E" w:rsidP="00E16B7E">
            <w:pPr>
              <w:rPr>
                <w:rFonts w:asciiTheme="minorHAnsi" w:hAnsiTheme="minorHAnsi"/>
              </w:rPr>
            </w:pPr>
            <w:r w:rsidRPr="00B717C4">
              <w:rPr>
                <w:rFonts w:asciiTheme="minorHAnsi" w:hAnsiTheme="minorHAnsi"/>
              </w:rPr>
              <w:t>New modules for the Guide needed to be updated and tested in 20 communes. In practice, this was done in only 6 communes or 30%.</w:t>
            </w:r>
          </w:p>
          <w:p w14:paraId="33A111E4" w14:textId="1824C029" w:rsidR="002A34F7" w:rsidRPr="00870A60" w:rsidRDefault="00E16B7E" w:rsidP="00E16B7E">
            <w:pPr>
              <w:rPr>
                <w:rFonts w:asciiTheme="minorHAnsi" w:hAnsiTheme="minorHAnsi"/>
                <w:i/>
                <w:iCs/>
              </w:rPr>
            </w:pPr>
            <w:r w:rsidRPr="00870A60">
              <w:rPr>
                <w:rFonts w:asciiTheme="minorHAnsi" w:hAnsiTheme="minorHAnsi"/>
                <w:i/>
                <w:iCs/>
              </w:rPr>
              <w:t>The level of achievement of this indicator is unsatisfactory</w:t>
            </w:r>
            <w:r w:rsidR="0071008B" w:rsidRPr="00870A60">
              <w:rPr>
                <w:rFonts w:asciiTheme="minorHAnsi" w:hAnsiTheme="minorHAnsi"/>
                <w:i/>
                <w:iCs/>
              </w:rPr>
              <w:t>.</w:t>
            </w:r>
          </w:p>
        </w:tc>
      </w:tr>
      <w:tr w:rsidR="002A34F7" w:rsidRPr="00317A3D" w14:paraId="04C8E2EA" w14:textId="77777777" w:rsidTr="00162A86">
        <w:trPr>
          <w:trHeight w:val="704"/>
        </w:trPr>
        <w:tc>
          <w:tcPr>
            <w:tcW w:w="3583" w:type="dxa"/>
          </w:tcPr>
          <w:p w14:paraId="1469863E" w14:textId="600E18C1" w:rsidR="002A34F7" w:rsidRPr="00B717C4" w:rsidRDefault="00D263BA" w:rsidP="00162A86">
            <w:r w:rsidRPr="00B717C4">
              <w:rPr>
                <w:b/>
              </w:rPr>
              <w:t>2.5</w:t>
            </w:r>
            <w:r w:rsidRPr="00B717C4">
              <w:t xml:space="preserve"> </w:t>
            </w:r>
            <w:r>
              <w:t>Legislation</w:t>
            </w:r>
            <w:r w:rsidR="00E16B7E" w:rsidRPr="00B717C4">
              <w:t xml:space="preserve"> and sustainable financing mechanism to formalize the use of the Guide, prepared and presented to the government.</w:t>
            </w:r>
          </w:p>
        </w:tc>
        <w:tc>
          <w:tcPr>
            <w:tcW w:w="3566" w:type="dxa"/>
            <w:vMerge/>
          </w:tcPr>
          <w:p w14:paraId="2F4FA27C" w14:textId="77777777" w:rsidR="002A34F7" w:rsidRPr="00B717C4" w:rsidRDefault="002A34F7" w:rsidP="00162A86">
            <w:pPr>
              <w:jc w:val="both"/>
              <w:rPr>
                <w:rFonts w:asciiTheme="minorHAnsi" w:hAnsiTheme="minorHAnsi"/>
              </w:rPr>
            </w:pPr>
          </w:p>
        </w:tc>
        <w:tc>
          <w:tcPr>
            <w:tcW w:w="3199" w:type="dxa"/>
          </w:tcPr>
          <w:p w14:paraId="1D193E19" w14:textId="2F214717"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Decentralized technical support structures and human resources are funded to ensure proper </w:t>
            </w:r>
            <w:r w:rsidR="00951725" w:rsidRPr="00B717C4">
              <w:rPr>
                <w:rFonts w:asciiTheme="minorHAnsi" w:hAnsiTheme="minorHAnsi"/>
              </w:rPr>
              <w:t>functioning.</w:t>
            </w:r>
          </w:p>
          <w:p w14:paraId="6C7010C2" w14:textId="77777777" w:rsidR="002A34F7" w:rsidRPr="00B717C4" w:rsidRDefault="002A34F7" w:rsidP="00162A86">
            <w:pPr>
              <w:jc w:val="both"/>
              <w:rPr>
                <w:rFonts w:asciiTheme="minorHAnsi" w:hAnsiTheme="minorHAnsi"/>
              </w:rPr>
            </w:pPr>
          </w:p>
        </w:tc>
        <w:tc>
          <w:tcPr>
            <w:tcW w:w="4148" w:type="dxa"/>
          </w:tcPr>
          <w:p w14:paraId="3905ECF1" w14:textId="77777777" w:rsidR="00E16B7E" w:rsidRPr="00B717C4" w:rsidRDefault="00E16B7E" w:rsidP="00E16B7E">
            <w:pPr>
              <w:pStyle w:val="Corpsdetexte"/>
              <w:spacing w:before="107"/>
              <w:ind w:left="0" w:right="286"/>
              <w:rPr>
                <w:rFonts w:asciiTheme="minorHAnsi" w:hAnsiTheme="minorHAnsi"/>
                <w:sz w:val="22"/>
                <w:szCs w:val="22"/>
              </w:rPr>
            </w:pPr>
            <w:r w:rsidRPr="00B717C4">
              <w:rPr>
                <w:rFonts w:asciiTheme="minorHAnsi" w:hAnsiTheme="minorHAnsi"/>
                <w:sz w:val="22"/>
                <w:szCs w:val="22"/>
              </w:rPr>
              <w:t>A document on the adoption of the Guide as an official standard for local planning and allocation of sustainable funding was adopted by the National Assembly.</w:t>
            </w:r>
          </w:p>
          <w:p w14:paraId="223FCDDA" w14:textId="335FB0B2" w:rsidR="002A34F7" w:rsidRPr="00870A60" w:rsidRDefault="00E16B7E" w:rsidP="00E16B7E">
            <w:pPr>
              <w:pStyle w:val="Corpsdetexte"/>
              <w:spacing w:before="107"/>
              <w:ind w:left="0" w:right="286"/>
              <w:rPr>
                <w:rFonts w:asciiTheme="minorHAnsi" w:hAnsiTheme="minorHAnsi"/>
                <w:i/>
                <w:iCs/>
                <w:sz w:val="22"/>
                <w:szCs w:val="22"/>
              </w:rPr>
            </w:pPr>
            <w:r w:rsidRPr="00870A60">
              <w:rPr>
                <w:rFonts w:asciiTheme="minorHAnsi" w:hAnsiTheme="minorHAnsi"/>
                <w:i/>
                <w:iCs/>
                <w:sz w:val="22"/>
                <w:szCs w:val="22"/>
              </w:rPr>
              <w:t>The level of achievement of this indicator is moderately satisfactory</w:t>
            </w:r>
            <w:r w:rsidR="002A34F7" w:rsidRPr="00870A60">
              <w:rPr>
                <w:rFonts w:asciiTheme="minorHAnsi" w:hAnsiTheme="minorHAnsi"/>
                <w:i/>
                <w:iCs/>
              </w:rPr>
              <w:t>.</w:t>
            </w:r>
          </w:p>
        </w:tc>
      </w:tr>
    </w:tbl>
    <w:p w14:paraId="29B5DFC2" w14:textId="77777777" w:rsidR="002C3D4B" w:rsidRPr="00B717C4" w:rsidRDefault="002C3D4B" w:rsidP="002C3D4B">
      <w:pPr>
        <w:spacing w:line="268" w:lineRule="exact"/>
        <w:rPr>
          <w:b/>
        </w:rPr>
      </w:pPr>
    </w:p>
    <w:p w14:paraId="4155EA85" w14:textId="77777777" w:rsidR="00884420" w:rsidRPr="00B717C4" w:rsidRDefault="00884420">
      <w:pPr>
        <w:spacing w:line="268" w:lineRule="exact"/>
        <w:ind w:left="1115"/>
        <w:rPr>
          <w:b/>
        </w:rPr>
      </w:pPr>
    </w:p>
    <w:p w14:paraId="1812D061" w14:textId="77777777" w:rsidR="00DF4818" w:rsidRPr="00B717C4" w:rsidRDefault="00DF4818" w:rsidP="00DB6CBE">
      <w:pPr>
        <w:spacing w:line="268" w:lineRule="exact"/>
        <w:rPr>
          <w:b/>
        </w:rPr>
      </w:pPr>
    </w:p>
    <w:p w14:paraId="24D0C779" w14:textId="3A6E8423" w:rsidR="00772A87" w:rsidRDefault="00E16B7E">
      <w:pPr>
        <w:spacing w:line="268" w:lineRule="exact"/>
        <w:ind w:left="1115"/>
        <w:rPr>
          <w:b/>
          <w:lang w:val="fr-CA"/>
        </w:rPr>
      </w:pPr>
      <w:r w:rsidRPr="00E16B7E">
        <w:rPr>
          <w:b/>
          <w:lang w:val="fr-CA"/>
        </w:rPr>
        <w:t xml:space="preserve">Table 8: </w:t>
      </w:r>
      <w:proofErr w:type="spellStart"/>
      <w:r w:rsidR="00870A60">
        <w:rPr>
          <w:b/>
          <w:lang w:val="fr-CA"/>
        </w:rPr>
        <w:t>Outcomes</w:t>
      </w:r>
      <w:proofErr w:type="spellEnd"/>
      <w:r w:rsidRPr="00E16B7E">
        <w:rPr>
          <w:b/>
          <w:lang w:val="fr-CA"/>
        </w:rPr>
        <w:t xml:space="preserve"> by </w:t>
      </w:r>
      <w:proofErr w:type="spellStart"/>
      <w:r w:rsidRPr="00E16B7E">
        <w:rPr>
          <w:b/>
          <w:lang w:val="fr-CA"/>
        </w:rPr>
        <w:t>Overall</w:t>
      </w:r>
      <w:proofErr w:type="spellEnd"/>
      <w:r w:rsidRPr="00E16B7E">
        <w:rPr>
          <w:b/>
          <w:lang w:val="fr-CA"/>
        </w:rPr>
        <w:t xml:space="preserve"> Objective</w:t>
      </w:r>
    </w:p>
    <w:p w14:paraId="06F0B550" w14:textId="77777777" w:rsidR="004A65CD" w:rsidRPr="004A65CD" w:rsidRDefault="004A65CD" w:rsidP="004A65CD">
      <w:pPr>
        <w:ind w:left="1115"/>
        <w:rPr>
          <w:b/>
          <w:sz w:val="10"/>
          <w:szCs w:val="10"/>
          <w:lang w:val="fr-CA"/>
        </w:rPr>
      </w:pPr>
    </w:p>
    <w:tbl>
      <w:tblPr>
        <w:tblStyle w:val="Grilledutableau"/>
        <w:tblW w:w="0" w:type="auto"/>
        <w:tblInd w:w="1115" w:type="dxa"/>
        <w:tblLook w:val="04A0" w:firstRow="1" w:lastRow="0" w:firstColumn="1" w:lastColumn="0" w:noHBand="0" w:noVBand="1"/>
      </w:tblPr>
      <w:tblGrid>
        <w:gridCol w:w="6256"/>
        <w:gridCol w:w="6539"/>
      </w:tblGrid>
      <w:tr w:rsidR="00772A87" w:rsidRPr="00317A3D" w14:paraId="0D306F37" w14:textId="77777777" w:rsidTr="00772A87">
        <w:tc>
          <w:tcPr>
            <w:tcW w:w="12795" w:type="dxa"/>
            <w:gridSpan w:val="2"/>
            <w:shd w:val="clear" w:color="auto" w:fill="002060"/>
          </w:tcPr>
          <w:p w14:paraId="78812334" w14:textId="4D3E6A47" w:rsidR="00772A87" w:rsidRPr="00B717C4" w:rsidRDefault="00870A60">
            <w:pPr>
              <w:spacing w:line="268" w:lineRule="exact"/>
              <w:rPr>
                <w:rFonts w:asciiTheme="minorHAnsi" w:hAnsiTheme="minorHAnsi"/>
                <w:b/>
              </w:rPr>
            </w:pPr>
            <w:r>
              <w:rPr>
                <w:rFonts w:asciiTheme="minorHAnsi" w:hAnsiTheme="minorHAnsi"/>
                <w:b/>
              </w:rPr>
              <w:t>Overall expected outcome</w:t>
            </w:r>
            <w:r w:rsidRPr="00B717C4">
              <w:rPr>
                <w:rFonts w:asciiTheme="minorHAnsi" w:hAnsiTheme="minorHAnsi"/>
                <w:b/>
              </w:rPr>
              <w:t>:</w:t>
            </w:r>
            <w:r w:rsidR="00772A87" w:rsidRPr="00B717C4">
              <w:rPr>
                <w:rFonts w:asciiTheme="minorHAnsi" w:hAnsiTheme="minorHAnsi"/>
                <w:b/>
              </w:rPr>
              <w:t xml:space="preserve"> </w:t>
            </w:r>
            <w:r w:rsidR="00E16B7E" w:rsidRPr="00B717C4">
              <w:rPr>
                <w:rFonts w:asciiTheme="minorHAnsi" w:hAnsiTheme="minorHAnsi"/>
                <w:b/>
              </w:rPr>
              <w:t>Creating global environmental benefits through better planning and decision-making systems at the local level in Burkina Faso</w:t>
            </w:r>
          </w:p>
        </w:tc>
      </w:tr>
      <w:tr w:rsidR="006448FC" w:rsidRPr="00EA5491" w14:paraId="06B1FCDE" w14:textId="77777777" w:rsidTr="006448FC">
        <w:tc>
          <w:tcPr>
            <w:tcW w:w="6256" w:type="dxa"/>
          </w:tcPr>
          <w:p w14:paraId="1627450F" w14:textId="3A0C4F47" w:rsidR="00772A87" w:rsidRPr="00EA5491" w:rsidRDefault="00E16B7E">
            <w:pPr>
              <w:spacing w:line="268" w:lineRule="exact"/>
              <w:rPr>
                <w:b/>
                <w:lang w:val="fr-CA"/>
              </w:rPr>
            </w:pPr>
            <w:r w:rsidRPr="00E16B7E">
              <w:rPr>
                <w:b/>
                <w:lang w:val="fr-CA"/>
              </w:rPr>
              <w:t xml:space="preserve">Impact </w:t>
            </w:r>
            <w:proofErr w:type="spellStart"/>
            <w:r w:rsidRPr="00E16B7E">
              <w:rPr>
                <w:b/>
                <w:lang w:val="fr-CA"/>
              </w:rPr>
              <w:t>indicators</w:t>
            </w:r>
            <w:proofErr w:type="spellEnd"/>
          </w:p>
        </w:tc>
        <w:tc>
          <w:tcPr>
            <w:tcW w:w="6539" w:type="dxa"/>
          </w:tcPr>
          <w:p w14:paraId="7B910D23" w14:textId="15A967D0" w:rsidR="00772A87" w:rsidRPr="00EA5491" w:rsidRDefault="00870A60">
            <w:pPr>
              <w:spacing w:line="268" w:lineRule="exact"/>
              <w:rPr>
                <w:b/>
                <w:lang w:val="fr-CA"/>
              </w:rPr>
            </w:pPr>
            <w:proofErr w:type="spellStart"/>
            <w:r w:rsidRPr="00E16B7E">
              <w:rPr>
                <w:b/>
                <w:lang w:val="fr-CA"/>
              </w:rPr>
              <w:t>Comments</w:t>
            </w:r>
            <w:proofErr w:type="spellEnd"/>
          </w:p>
        </w:tc>
      </w:tr>
      <w:tr w:rsidR="006448FC" w:rsidRPr="00317A3D" w14:paraId="23FAC277" w14:textId="77777777" w:rsidTr="006448FC">
        <w:trPr>
          <w:trHeight w:val="662"/>
        </w:trPr>
        <w:tc>
          <w:tcPr>
            <w:tcW w:w="6256" w:type="dxa"/>
          </w:tcPr>
          <w:p w14:paraId="753E7B94" w14:textId="5B0FA628" w:rsidR="006448FC" w:rsidRPr="00B717C4" w:rsidRDefault="006448FC" w:rsidP="007E44E0">
            <w:pPr>
              <w:pStyle w:val="Corpsdetexte"/>
              <w:spacing w:before="107"/>
              <w:ind w:left="0" w:right="65"/>
              <w:rPr>
                <w:sz w:val="22"/>
                <w:szCs w:val="22"/>
              </w:rPr>
            </w:pPr>
            <w:r w:rsidRPr="00B717C4">
              <w:rPr>
                <w:sz w:val="22"/>
                <w:szCs w:val="22"/>
              </w:rPr>
              <w:lastRenderedPageBreak/>
              <w:t xml:space="preserve">- </w:t>
            </w:r>
            <w:r w:rsidR="00E16B7E" w:rsidRPr="00B717C4">
              <w:rPr>
                <w:sz w:val="22"/>
                <w:szCs w:val="22"/>
              </w:rPr>
              <w:t xml:space="preserve">Percentage of natural resource management projects by national structures and </w:t>
            </w:r>
            <w:r w:rsidR="00870A60">
              <w:rPr>
                <w:sz w:val="22"/>
                <w:szCs w:val="22"/>
              </w:rPr>
              <w:t>grassroots</w:t>
            </w:r>
            <w:r w:rsidR="00E16B7E" w:rsidRPr="00B717C4">
              <w:rPr>
                <w:sz w:val="22"/>
                <w:szCs w:val="22"/>
              </w:rPr>
              <w:t xml:space="preserve"> communities incorporating MEA guidelines</w:t>
            </w:r>
            <w:r w:rsidRPr="00B717C4">
              <w:rPr>
                <w:sz w:val="22"/>
                <w:szCs w:val="22"/>
              </w:rPr>
              <w:t>.</w:t>
            </w:r>
          </w:p>
        </w:tc>
        <w:tc>
          <w:tcPr>
            <w:tcW w:w="6539" w:type="dxa"/>
          </w:tcPr>
          <w:p w14:paraId="7917E009" w14:textId="2F7D47CB" w:rsidR="006448FC" w:rsidRPr="00B717C4" w:rsidRDefault="00E16B7E" w:rsidP="00185BDC">
            <w:pPr>
              <w:pStyle w:val="Corpsdetexte"/>
              <w:spacing w:before="107"/>
              <w:ind w:left="0" w:right="33"/>
              <w:rPr>
                <w:sz w:val="22"/>
                <w:szCs w:val="22"/>
              </w:rPr>
            </w:pPr>
            <w:r w:rsidRPr="00B717C4">
              <w:rPr>
                <w:sz w:val="22"/>
                <w:szCs w:val="22"/>
              </w:rPr>
              <w:t xml:space="preserve">This indicator is difficult to measure since no information on the number of projects used by national structures and communities is available. What is known, however, is that 90% of the PNGIM members benefited from the various capacity building activities, many of which focused on MEAs and the integration of environmental </w:t>
            </w:r>
            <w:proofErr w:type="gramStart"/>
            <w:r w:rsidRPr="00B717C4">
              <w:rPr>
                <w:sz w:val="22"/>
                <w:szCs w:val="22"/>
              </w:rPr>
              <w:t>aspects.</w:t>
            </w:r>
            <w:proofErr w:type="gramEnd"/>
            <w:r w:rsidRPr="00B717C4">
              <w:rPr>
                <w:sz w:val="22"/>
                <w:szCs w:val="22"/>
              </w:rPr>
              <w:t xml:space="preserve"> In addition, nearly 2</w:t>
            </w:r>
            <w:r w:rsidR="00754691">
              <w:rPr>
                <w:sz w:val="22"/>
                <w:szCs w:val="22"/>
              </w:rPr>
              <w:t>,</w:t>
            </w:r>
            <w:r w:rsidRPr="00B717C4">
              <w:rPr>
                <w:sz w:val="22"/>
                <w:szCs w:val="22"/>
              </w:rPr>
              <w:t>000 copies of activity bulletins and MEA baseline data were distributed to partners</w:t>
            </w:r>
            <w:r w:rsidR="00185BDC" w:rsidRPr="00B717C4">
              <w:rPr>
                <w:sz w:val="22"/>
                <w:szCs w:val="22"/>
              </w:rPr>
              <w:t xml:space="preserve">. </w:t>
            </w:r>
          </w:p>
        </w:tc>
      </w:tr>
      <w:tr w:rsidR="006448FC" w:rsidRPr="00317A3D" w14:paraId="6FC0652F" w14:textId="77777777" w:rsidTr="006448FC">
        <w:trPr>
          <w:trHeight w:val="661"/>
        </w:trPr>
        <w:tc>
          <w:tcPr>
            <w:tcW w:w="6256" w:type="dxa"/>
          </w:tcPr>
          <w:p w14:paraId="6603192F" w14:textId="2F2D36AD" w:rsidR="006448FC" w:rsidRPr="00B717C4" w:rsidRDefault="006448FC" w:rsidP="007E44E0">
            <w:pPr>
              <w:pStyle w:val="Corpsdetexte"/>
              <w:spacing w:before="107"/>
              <w:ind w:left="0" w:right="65"/>
              <w:rPr>
                <w:sz w:val="22"/>
                <w:szCs w:val="22"/>
              </w:rPr>
            </w:pPr>
            <w:r w:rsidRPr="00B717C4">
              <w:rPr>
                <w:sz w:val="22"/>
                <w:szCs w:val="22"/>
              </w:rPr>
              <w:t xml:space="preserve">- </w:t>
            </w:r>
            <w:r w:rsidR="00E16B7E" w:rsidRPr="00B717C4">
              <w:rPr>
                <w:sz w:val="22"/>
                <w:szCs w:val="22"/>
              </w:rPr>
              <w:t xml:space="preserve">Percentage of </w:t>
            </w:r>
            <w:r w:rsidR="00407BCA" w:rsidRPr="00B717C4">
              <w:rPr>
                <w:rFonts w:asciiTheme="minorHAnsi" w:eastAsia="Times New Roman" w:hAnsiTheme="minorHAnsi"/>
                <w:sz w:val="21"/>
                <w:szCs w:val="21"/>
                <w:lang w:eastAsia="fr-FR"/>
              </w:rPr>
              <w:t>formulated / revised local development plans</w:t>
            </w:r>
            <w:r w:rsidR="00407BCA" w:rsidRPr="00B717C4">
              <w:rPr>
                <w:sz w:val="22"/>
                <w:szCs w:val="22"/>
              </w:rPr>
              <w:t xml:space="preserve"> </w:t>
            </w:r>
            <w:r w:rsidR="00E16B7E" w:rsidRPr="00B717C4">
              <w:rPr>
                <w:sz w:val="22"/>
                <w:szCs w:val="22"/>
              </w:rPr>
              <w:t>Incorporating Environmental Concerns and Climate Change as Described in the Operational Manual</w:t>
            </w:r>
            <w:r w:rsidRPr="00B717C4">
              <w:rPr>
                <w:sz w:val="22"/>
                <w:szCs w:val="22"/>
              </w:rPr>
              <w:t xml:space="preserve">. </w:t>
            </w:r>
          </w:p>
        </w:tc>
        <w:tc>
          <w:tcPr>
            <w:tcW w:w="6539" w:type="dxa"/>
          </w:tcPr>
          <w:p w14:paraId="5E6845DC" w14:textId="77777777" w:rsidR="00E16B7E" w:rsidRPr="00B717C4" w:rsidRDefault="00E16B7E" w:rsidP="00E16B7E">
            <w:pPr>
              <w:pStyle w:val="Corpsdetexte"/>
              <w:spacing w:before="107"/>
              <w:ind w:left="0" w:right="213"/>
              <w:rPr>
                <w:sz w:val="22"/>
                <w:szCs w:val="22"/>
              </w:rPr>
            </w:pPr>
            <w:r w:rsidRPr="00B717C4">
              <w:rPr>
                <w:sz w:val="22"/>
                <w:szCs w:val="22"/>
              </w:rPr>
              <w:t>Only 15% of the revised local development plans incorporate environmental concerns and climate change.</w:t>
            </w:r>
          </w:p>
          <w:p w14:paraId="1FEA04A1" w14:textId="614CDFE9" w:rsidR="006448FC" w:rsidRPr="00B717C4" w:rsidRDefault="00E16B7E" w:rsidP="00E16B7E">
            <w:pPr>
              <w:pStyle w:val="Corpsdetexte"/>
              <w:spacing w:before="107"/>
              <w:ind w:left="0" w:right="123"/>
              <w:rPr>
                <w:i/>
                <w:sz w:val="22"/>
                <w:szCs w:val="22"/>
              </w:rPr>
            </w:pPr>
            <w:r w:rsidRPr="00754691">
              <w:rPr>
                <w:i/>
                <w:iCs/>
                <w:sz w:val="22"/>
                <w:szCs w:val="22"/>
              </w:rPr>
              <w:t>The level of achievement of this</w:t>
            </w:r>
            <w:r w:rsidRPr="00B717C4">
              <w:rPr>
                <w:sz w:val="22"/>
                <w:szCs w:val="22"/>
              </w:rPr>
              <w:t xml:space="preserve"> </w:t>
            </w:r>
            <w:r w:rsidRPr="00754691">
              <w:rPr>
                <w:i/>
                <w:iCs/>
                <w:sz w:val="22"/>
                <w:szCs w:val="22"/>
              </w:rPr>
              <w:t>indicator is unsatisfactory</w:t>
            </w:r>
            <w:r w:rsidR="007E44E0" w:rsidRPr="00B717C4">
              <w:rPr>
                <w:i/>
                <w:sz w:val="22"/>
                <w:szCs w:val="22"/>
              </w:rPr>
              <w:t>.</w:t>
            </w:r>
          </w:p>
        </w:tc>
      </w:tr>
      <w:tr w:rsidR="006448FC" w:rsidRPr="00317A3D" w14:paraId="27FECA81" w14:textId="77777777" w:rsidTr="006448FC">
        <w:trPr>
          <w:trHeight w:val="661"/>
        </w:trPr>
        <w:tc>
          <w:tcPr>
            <w:tcW w:w="6256" w:type="dxa"/>
          </w:tcPr>
          <w:p w14:paraId="42F6ADF7" w14:textId="77DB9FE5" w:rsidR="006448FC" w:rsidRPr="00B717C4" w:rsidRDefault="006448FC" w:rsidP="007E44E0">
            <w:pPr>
              <w:pStyle w:val="Corpsdetexte"/>
              <w:spacing w:before="107"/>
              <w:ind w:left="0" w:right="65"/>
              <w:rPr>
                <w:sz w:val="22"/>
                <w:szCs w:val="22"/>
              </w:rPr>
            </w:pPr>
            <w:r w:rsidRPr="00B717C4">
              <w:rPr>
                <w:sz w:val="22"/>
                <w:szCs w:val="22"/>
              </w:rPr>
              <w:t xml:space="preserve">- </w:t>
            </w:r>
            <w:r w:rsidR="00E16B7E" w:rsidRPr="00B717C4">
              <w:rPr>
                <w:sz w:val="22"/>
                <w:szCs w:val="22"/>
              </w:rPr>
              <w:t xml:space="preserve">Overall improvement of the </w:t>
            </w:r>
            <w:r w:rsidR="00754691">
              <w:rPr>
                <w:sz w:val="22"/>
                <w:szCs w:val="22"/>
              </w:rPr>
              <w:t>baseline</w:t>
            </w:r>
            <w:r w:rsidR="00E16B7E" w:rsidRPr="00B717C4">
              <w:rPr>
                <w:sz w:val="22"/>
                <w:szCs w:val="22"/>
              </w:rPr>
              <w:t xml:space="preserve"> situation of the main stakeholders (</w:t>
            </w:r>
            <w:r w:rsidR="00870A60">
              <w:rPr>
                <w:sz w:val="22"/>
                <w:szCs w:val="22"/>
              </w:rPr>
              <w:t>see</w:t>
            </w:r>
            <w:r w:rsidR="00E16B7E" w:rsidRPr="00B717C4">
              <w:rPr>
                <w:sz w:val="22"/>
                <w:szCs w:val="22"/>
              </w:rPr>
              <w:t xml:space="preserve"> capacity develop</w:t>
            </w:r>
            <w:r w:rsidR="00870A60">
              <w:rPr>
                <w:sz w:val="22"/>
                <w:szCs w:val="22"/>
              </w:rPr>
              <w:t>ment</w:t>
            </w:r>
            <w:r w:rsidR="00E16B7E" w:rsidRPr="00B717C4">
              <w:rPr>
                <w:sz w:val="22"/>
                <w:szCs w:val="22"/>
              </w:rPr>
              <w:t xml:space="preserve"> scorecard</w:t>
            </w:r>
            <w:r w:rsidRPr="00B717C4">
              <w:rPr>
                <w:sz w:val="22"/>
                <w:szCs w:val="22"/>
              </w:rPr>
              <w:t xml:space="preserve">). </w:t>
            </w:r>
          </w:p>
        </w:tc>
        <w:tc>
          <w:tcPr>
            <w:tcW w:w="6539" w:type="dxa"/>
          </w:tcPr>
          <w:p w14:paraId="1D6DAA89" w14:textId="77777777" w:rsidR="00E51FD9" w:rsidRPr="00B717C4" w:rsidRDefault="00E51FD9" w:rsidP="00E51FD9">
            <w:pPr>
              <w:pStyle w:val="Corpsdetexte"/>
              <w:spacing w:before="107"/>
              <w:ind w:left="0" w:right="213"/>
              <w:rPr>
                <w:sz w:val="22"/>
                <w:szCs w:val="22"/>
              </w:rPr>
            </w:pPr>
            <w:r w:rsidRPr="00B717C4">
              <w:rPr>
                <w:sz w:val="22"/>
                <w:szCs w:val="22"/>
              </w:rPr>
              <w:t>All training activities on MEAs have improved the baseline situation.</w:t>
            </w:r>
          </w:p>
          <w:p w14:paraId="0C7CBA2B" w14:textId="1333FE00" w:rsidR="006448FC" w:rsidRPr="00754691" w:rsidRDefault="00E51FD9" w:rsidP="00E51FD9">
            <w:pPr>
              <w:pStyle w:val="Corpsdetexte"/>
              <w:spacing w:before="107"/>
              <w:ind w:left="0" w:right="213"/>
              <w:rPr>
                <w:i/>
                <w:iCs/>
                <w:sz w:val="22"/>
                <w:szCs w:val="22"/>
              </w:rPr>
            </w:pPr>
            <w:r w:rsidRPr="00754691">
              <w:rPr>
                <w:i/>
                <w:iCs/>
                <w:sz w:val="22"/>
                <w:szCs w:val="22"/>
              </w:rPr>
              <w:t>The level of achievement of this indicator is satisfactory</w:t>
            </w:r>
            <w:r w:rsidR="007E44E0" w:rsidRPr="00754691">
              <w:rPr>
                <w:i/>
                <w:iCs/>
                <w:sz w:val="22"/>
                <w:szCs w:val="22"/>
              </w:rPr>
              <w:t>.</w:t>
            </w:r>
          </w:p>
        </w:tc>
      </w:tr>
      <w:tr w:rsidR="006448FC" w:rsidRPr="00317A3D" w14:paraId="09027B9C" w14:textId="77777777" w:rsidTr="006448FC">
        <w:trPr>
          <w:trHeight w:val="661"/>
        </w:trPr>
        <w:tc>
          <w:tcPr>
            <w:tcW w:w="6256" w:type="dxa"/>
          </w:tcPr>
          <w:p w14:paraId="74AB8A41" w14:textId="217F661E" w:rsidR="006448FC" w:rsidRPr="00B717C4" w:rsidRDefault="006448FC" w:rsidP="007E44E0">
            <w:pPr>
              <w:pStyle w:val="Corpsdetexte"/>
              <w:spacing w:before="107"/>
              <w:ind w:left="0" w:right="65"/>
              <w:rPr>
                <w:sz w:val="22"/>
                <w:szCs w:val="22"/>
              </w:rPr>
            </w:pPr>
            <w:r w:rsidRPr="00B717C4">
              <w:rPr>
                <w:sz w:val="22"/>
                <w:szCs w:val="22"/>
              </w:rPr>
              <w:t xml:space="preserve">- </w:t>
            </w:r>
            <w:r w:rsidR="00E16B7E" w:rsidRPr="00B717C4">
              <w:rPr>
                <w:sz w:val="22"/>
                <w:szCs w:val="22"/>
              </w:rPr>
              <w:t>Availability and coordination of the provision of better information for environmental planning at the central and decentralized level</w:t>
            </w:r>
            <w:r w:rsidR="00754691">
              <w:rPr>
                <w:sz w:val="22"/>
                <w:szCs w:val="22"/>
              </w:rPr>
              <w:t xml:space="preserve">s </w:t>
            </w:r>
            <w:r w:rsidR="00E16B7E" w:rsidRPr="00B717C4">
              <w:rPr>
                <w:sz w:val="22"/>
                <w:szCs w:val="22"/>
              </w:rPr>
              <w:t>is ensured and confirmed</w:t>
            </w:r>
            <w:r w:rsidRPr="00B717C4">
              <w:rPr>
                <w:sz w:val="22"/>
                <w:szCs w:val="22"/>
              </w:rPr>
              <w:t xml:space="preserve">. </w:t>
            </w:r>
          </w:p>
        </w:tc>
        <w:tc>
          <w:tcPr>
            <w:tcW w:w="6539" w:type="dxa"/>
          </w:tcPr>
          <w:p w14:paraId="6374CB34" w14:textId="3F920D20" w:rsidR="00E51FD9" w:rsidRPr="00B717C4" w:rsidRDefault="00E51FD9" w:rsidP="00E51FD9">
            <w:pPr>
              <w:pStyle w:val="Corpsdetexte"/>
              <w:spacing w:before="107"/>
              <w:ind w:left="0" w:right="123"/>
              <w:rPr>
                <w:sz w:val="22"/>
                <w:szCs w:val="22"/>
              </w:rPr>
            </w:pPr>
            <w:r w:rsidRPr="00B717C4">
              <w:rPr>
                <w:sz w:val="22"/>
                <w:szCs w:val="22"/>
              </w:rPr>
              <w:t>A system for collecting, analyzing and storing environmental data is functional. The data system is accessible at commune level and there is collaboration between actors at national and regional level</w:t>
            </w:r>
            <w:r w:rsidR="00754691">
              <w:rPr>
                <w:sz w:val="22"/>
                <w:szCs w:val="22"/>
              </w:rPr>
              <w:t>s</w:t>
            </w:r>
            <w:r w:rsidRPr="00B717C4">
              <w:rPr>
                <w:sz w:val="22"/>
                <w:szCs w:val="22"/>
              </w:rPr>
              <w:t>.</w:t>
            </w:r>
          </w:p>
          <w:p w14:paraId="73E3E62F" w14:textId="12A4842D" w:rsidR="007F7C2B" w:rsidRPr="00754691" w:rsidRDefault="00E51FD9" w:rsidP="00E51FD9">
            <w:pPr>
              <w:pStyle w:val="Corpsdetexte"/>
              <w:spacing w:before="107"/>
              <w:ind w:left="0" w:right="123"/>
              <w:rPr>
                <w:b/>
                <w:i/>
                <w:iCs/>
                <w:sz w:val="22"/>
                <w:szCs w:val="22"/>
              </w:rPr>
            </w:pPr>
            <w:r w:rsidRPr="00754691">
              <w:rPr>
                <w:i/>
                <w:iCs/>
                <w:sz w:val="22"/>
                <w:szCs w:val="22"/>
              </w:rPr>
              <w:t>The level of achievement of this indicator is satisfactory</w:t>
            </w:r>
            <w:r w:rsidR="007F7C2B" w:rsidRPr="00754691">
              <w:rPr>
                <w:i/>
                <w:iCs/>
                <w:sz w:val="22"/>
                <w:szCs w:val="22"/>
              </w:rPr>
              <w:t>.</w:t>
            </w:r>
          </w:p>
        </w:tc>
      </w:tr>
    </w:tbl>
    <w:p w14:paraId="3F4CBDC1" w14:textId="50FFD98E" w:rsidR="00DF4818" w:rsidRPr="00B717C4" w:rsidRDefault="00772A87">
      <w:pPr>
        <w:spacing w:line="268" w:lineRule="exact"/>
        <w:ind w:left="1115"/>
        <w:rPr>
          <w:b/>
        </w:rPr>
      </w:pPr>
      <w:r w:rsidRPr="00B717C4">
        <w:rPr>
          <w:b/>
        </w:rPr>
        <w:t xml:space="preserve"> </w:t>
      </w:r>
    </w:p>
    <w:p w14:paraId="7E1863C9" w14:textId="77777777" w:rsidR="00772A87" w:rsidRPr="00B717C4" w:rsidRDefault="00772A87">
      <w:pPr>
        <w:spacing w:line="268" w:lineRule="exact"/>
        <w:ind w:left="1115"/>
        <w:rPr>
          <w:b/>
        </w:rPr>
      </w:pPr>
    </w:p>
    <w:p w14:paraId="08B90B96" w14:textId="77777777" w:rsidR="00772A87" w:rsidRPr="00B717C4" w:rsidRDefault="00772A87">
      <w:pPr>
        <w:spacing w:line="268" w:lineRule="exact"/>
        <w:ind w:left="1115"/>
        <w:rPr>
          <w:b/>
        </w:rPr>
      </w:pPr>
    </w:p>
    <w:p w14:paraId="3DFE2CD2" w14:textId="77777777" w:rsidR="00DF4818" w:rsidRPr="00B717C4" w:rsidRDefault="00DF4818">
      <w:pPr>
        <w:spacing w:line="268" w:lineRule="exact"/>
        <w:ind w:left="1115"/>
        <w:rPr>
          <w:b/>
        </w:rPr>
      </w:pPr>
    </w:p>
    <w:p w14:paraId="5B0A3806" w14:textId="77777777" w:rsidR="00DF4818" w:rsidRPr="00B717C4" w:rsidRDefault="00DF4818">
      <w:pPr>
        <w:spacing w:line="268" w:lineRule="exact"/>
        <w:ind w:left="1115"/>
        <w:rPr>
          <w:b/>
        </w:rPr>
      </w:pPr>
    </w:p>
    <w:p w14:paraId="478E8089" w14:textId="77777777" w:rsidR="00DF4818" w:rsidRPr="00B717C4" w:rsidRDefault="00DF4818">
      <w:pPr>
        <w:spacing w:line="268" w:lineRule="exact"/>
        <w:ind w:left="1115"/>
        <w:rPr>
          <w:b/>
        </w:rPr>
      </w:pPr>
    </w:p>
    <w:p w14:paraId="44DD6C28" w14:textId="77777777" w:rsidR="00DF4818" w:rsidRPr="00B717C4" w:rsidRDefault="00DF4818">
      <w:pPr>
        <w:spacing w:line="268" w:lineRule="exact"/>
        <w:ind w:left="1115"/>
        <w:rPr>
          <w:b/>
        </w:rPr>
      </w:pPr>
    </w:p>
    <w:p w14:paraId="3DC81273" w14:textId="77777777" w:rsidR="0080471E" w:rsidRPr="00B717C4" w:rsidRDefault="0080471E">
      <w:pPr>
        <w:spacing w:line="268" w:lineRule="exact"/>
        <w:ind w:left="1115"/>
        <w:rPr>
          <w:b/>
        </w:rPr>
        <w:sectPr w:rsidR="0080471E" w:rsidRPr="00B717C4" w:rsidSect="00AD0D3B">
          <w:pgSz w:w="16840" w:h="11900" w:orient="landscape"/>
          <w:pgMar w:top="300" w:right="1580" w:bottom="160" w:left="1340" w:header="0" w:footer="1150" w:gutter="0"/>
          <w:cols w:space="720"/>
          <w:docGrid w:linePitch="299"/>
        </w:sectPr>
      </w:pPr>
    </w:p>
    <w:p w14:paraId="359B439F" w14:textId="4B197598" w:rsidR="00C4076F" w:rsidRPr="005F5810" w:rsidRDefault="00090AD2" w:rsidP="00090AD2">
      <w:pPr>
        <w:pStyle w:val="Titre3"/>
        <w:tabs>
          <w:tab w:val="left" w:pos="1755"/>
        </w:tabs>
        <w:spacing w:before="97" w:line="276" w:lineRule="auto"/>
        <w:ind w:left="1116" w:firstLine="0"/>
        <w:rPr>
          <w:lang w:val="en-US"/>
        </w:rPr>
      </w:pPr>
      <w:bookmarkStart w:id="39" w:name="_Toc9428007"/>
      <w:r w:rsidRPr="005F5810">
        <w:rPr>
          <w:lang w:val="en-US"/>
        </w:rPr>
        <w:lastRenderedPageBreak/>
        <w:t xml:space="preserve">3.3.2   </w:t>
      </w:r>
      <w:r w:rsidR="000611BF" w:rsidRPr="005F5810">
        <w:rPr>
          <w:lang w:val="en-US"/>
        </w:rPr>
        <w:t>Relevance</w:t>
      </w:r>
      <w:bookmarkEnd w:id="39"/>
    </w:p>
    <w:p w14:paraId="6032CC5B" w14:textId="3B2A040A" w:rsidR="002C3D4B" w:rsidRPr="00313401" w:rsidRDefault="000611BF" w:rsidP="00FE2AD7">
      <w:pPr>
        <w:spacing w:before="59" w:line="276" w:lineRule="auto"/>
        <w:ind w:left="1115" w:right="1180"/>
        <w:jc w:val="both"/>
        <w:rPr>
          <w:b/>
          <w:bCs/>
          <w:i/>
          <w:iCs/>
          <w:sz w:val="24"/>
          <w:szCs w:val="24"/>
        </w:rPr>
      </w:pPr>
      <w:r w:rsidRPr="00B717C4">
        <w:rPr>
          <w:sz w:val="24"/>
          <w:szCs w:val="24"/>
        </w:rPr>
        <w:t xml:space="preserve">With regard to the major documents of Burkina Faso, the project was very relevant. Indeed, several programs, action plans and strategies have been adopted to achieve better environmental management and improve local governance. Among these, </w:t>
      </w:r>
      <w:r w:rsidR="00754691">
        <w:rPr>
          <w:sz w:val="24"/>
          <w:szCs w:val="24"/>
        </w:rPr>
        <w:t>we can mention</w:t>
      </w:r>
      <w:r w:rsidRPr="00B717C4">
        <w:rPr>
          <w:sz w:val="24"/>
          <w:szCs w:val="24"/>
        </w:rPr>
        <w:t xml:space="preserve"> the Strategy of Accelerated Growth and Sustainable Development (SCADD). SCADD designs Burkina Faso's long-term strategic directions. Interventions revolve around environmental governance and capacity building. A national strategy and a capacity building action plan have been adopted. Burkina Faso also has a national environmental policy, a biodiversity strategy and action plan, and a national program for investing in the environment and sustainable development. All these initiatives are strongly aligned with the objectives of the project. The project is consistent with the UNDP intervention strategy, as set out in the Burkina Faso Country Program, which aims to better inform and equip institutions for the sustainable management of natural resources and for the dissemination </w:t>
      </w:r>
      <w:r w:rsidR="00313401" w:rsidRPr="00B717C4">
        <w:rPr>
          <w:sz w:val="24"/>
          <w:szCs w:val="24"/>
        </w:rPr>
        <w:t>of best</w:t>
      </w:r>
      <w:r w:rsidRPr="00B717C4">
        <w:rPr>
          <w:sz w:val="24"/>
          <w:szCs w:val="24"/>
        </w:rPr>
        <w:t xml:space="preserve"> practices. Similarly, the project is aligned with GEF Strategic Objectives 2 and 3 for cross-cutting capacity development, namely, creation, access and use of information and knowledge, and capacity building for </w:t>
      </w:r>
      <w:r w:rsidR="00313401">
        <w:rPr>
          <w:sz w:val="24"/>
          <w:szCs w:val="24"/>
        </w:rPr>
        <w:t xml:space="preserve">the </w:t>
      </w:r>
      <w:r w:rsidRPr="00B717C4">
        <w:rPr>
          <w:sz w:val="24"/>
          <w:szCs w:val="24"/>
        </w:rPr>
        <w:t>development</w:t>
      </w:r>
      <w:r w:rsidR="00313401">
        <w:rPr>
          <w:sz w:val="24"/>
          <w:szCs w:val="24"/>
        </w:rPr>
        <w:t xml:space="preserve"> of</w:t>
      </w:r>
      <w:r w:rsidRPr="00B717C4">
        <w:rPr>
          <w:sz w:val="24"/>
          <w:szCs w:val="24"/>
        </w:rPr>
        <w:t xml:space="preserve"> policies and regulations </w:t>
      </w:r>
      <w:r w:rsidR="00313401">
        <w:rPr>
          <w:sz w:val="24"/>
          <w:szCs w:val="24"/>
        </w:rPr>
        <w:t>to</w:t>
      </w:r>
      <w:r w:rsidRPr="00B717C4">
        <w:rPr>
          <w:sz w:val="24"/>
          <w:szCs w:val="24"/>
        </w:rPr>
        <w:t xml:space="preserve"> achiev</w:t>
      </w:r>
      <w:r w:rsidR="00313401">
        <w:rPr>
          <w:sz w:val="24"/>
          <w:szCs w:val="24"/>
        </w:rPr>
        <w:t>e</w:t>
      </w:r>
      <w:r w:rsidRPr="00B717C4">
        <w:rPr>
          <w:sz w:val="24"/>
          <w:szCs w:val="24"/>
        </w:rPr>
        <w:t xml:space="preserve"> </w:t>
      </w:r>
      <w:r w:rsidR="00313401">
        <w:rPr>
          <w:sz w:val="24"/>
          <w:szCs w:val="24"/>
        </w:rPr>
        <w:t>global</w:t>
      </w:r>
      <w:r w:rsidRPr="00B717C4">
        <w:rPr>
          <w:sz w:val="24"/>
          <w:szCs w:val="24"/>
        </w:rPr>
        <w:t xml:space="preserve"> benefits. </w:t>
      </w:r>
      <w:r w:rsidRPr="00313401">
        <w:rPr>
          <w:b/>
          <w:bCs/>
          <w:i/>
          <w:iCs/>
          <w:sz w:val="24"/>
          <w:szCs w:val="24"/>
        </w:rPr>
        <w:t>The project is therefore considered relevant</w:t>
      </w:r>
      <w:r w:rsidR="002000F5" w:rsidRPr="00313401">
        <w:rPr>
          <w:b/>
          <w:bCs/>
          <w:i/>
          <w:iCs/>
          <w:sz w:val="24"/>
          <w:szCs w:val="24"/>
        </w:rPr>
        <w:t xml:space="preserve">. </w:t>
      </w:r>
    </w:p>
    <w:p w14:paraId="4F9C5B08" w14:textId="77777777" w:rsidR="004A65CD" w:rsidRPr="00B717C4" w:rsidRDefault="004A65CD" w:rsidP="004A65CD">
      <w:pPr>
        <w:spacing w:before="59"/>
        <w:ind w:left="1115" w:right="1180"/>
        <w:jc w:val="both"/>
        <w:rPr>
          <w:sz w:val="10"/>
          <w:szCs w:val="10"/>
        </w:rPr>
      </w:pPr>
    </w:p>
    <w:p w14:paraId="3B6661F3" w14:textId="6E90A242" w:rsidR="00090AD2" w:rsidRPr="00B717C4" w:rsidRDefault="00090AD2" w:rsidP="00090AD2">
      <w:pPr>
        <w:pStyle w:val="Titre3"/>
        <w:tabs>
          <w:tab w:val="left" w:pos="1755"/>
        </w:tabs>
        <w:spacing w:before="61" w:line="276" w:lineRule="auto"/>
        <w:rPr>
          <w:color w:val="000000" w:themeColor="text1"/>
          <w:lang w:val="en-US"/>
        </w:rPr>
      </w:pPr>
      <w:bookmarkStart w:id="40" w:name="_Toc9428008"/>
      <w:r w:rsidRPr="00B717C4">
        <w:rPr>
          <w:color w:val="000000" w:themeColor="text1"/>
          <w:lang w:val="en-US"/>
        </w:rPr>
        <w:t xml:space="preserve">3.3.3   </w:t>
      </w:r>
      <w:r w:rsidR="00C95E21">
        <w:rPr>
          <w:color w:val="000000" w:themeColor="text1"/>
          <w:lang w:val="en-US"/>
        </w:rPr>
        <w:t>E</w:t>
      </w:r>
      <w:r w:rsidR="000611BF" w:rsidRPr="00B717C4">
        <w:rPr>
          <w:color w:val="000000" w:themeColor="text1"/>
          <w:lang w:val="en-US"/>
        </w:rPr>
        <w:t>ffectiveness</w:t>
      </w:r>
      <w:r w:rsidR="00C95E21" w:rsidRPr="00C95E21">
        <w:rPr>
          <w:color w:val="000000" w:themeColor="text1"/>
          <w:lang w:val="en-US"/>
        </w:rPr>
        <w:t xml:space="preserve"> </w:t>
      </w:r>
      <w:r w:rsidR="00C95E21">
        <w:rPr>
          <w:color w:val="000000" w:themeColor="text1"/>
          <w:lang w:val="en-US"/>
        </w:rPr>
        <w:t xml:space="preserve">and </w:t>
      </w:r>
      <w:r w:rsidR="00C95E21" w:rsidRPr="00B717C4">
        <w:rPr>
          <w:color w:val="000000" w:themeColor="text1"/>
          <w:lang w:val="en-US"/>
        </w:rPr>
        <w:t>Efficiency</w:t>
      </w:r>
      <w:bookmarkEnd w:id="40"/>
    </w:p>
    <w:p w14:paraId="68309B14" w14:textId="39AA121A" w:rsidR="000611BF" w:rsidRPr="00B717C4" w:rsidRDefault="00C95E21" w:rsidP="000611BF">
      <w:pPr>
        <w:pStyle w:val="Corpsdetexte"/>
        <w:spacing w:before="33" w:line="276" w:lineRule="auto"/>
        <w:ind w:right="1247"/>
        <w:jc w:val="both"/>
        <w:rPr>
          <w:color w:val="000000" w:themeColor="text1"/>
          <w:sz w:val="24"/>
          <w:szCs w:val="24"/>
        </w:rPr>
      </w:pPr>
      <w:r>
        <w:rPr>
          <w:color w:val="000000" w:themeColor="text1"/>
          <w:sz w:val="24"/>
          <w:szCs w:val="24"/>
        </w:rPr>
        <w:t>The</w:t>
      </w:r>
      <w:r w:rsidR="000611BF" w:rsidRPr="00B717C4">
        <w:rPr>
          <w:color w:val="000000" w:themeColor="text1"/>
          <w:sz w:val="24"/>
          <w:szCs w:val="24"/>
        </w:rPr>
        <w:t xml:space="preserve"> analysis</w:t>
      </w:r>
      <w:r>
        <w:rPr>
          <w:color w:val="000000" w:themeColor="text1"/>
          <w:sz w:val="24"/>
          <w:szCs w:val="24"/>
        </w:rPr>
        <w:t xml:space="preserve"> of effectiveness</w:t>
      </w:r>
      <w:r w:rsidR="000611BF" w:rsidRPr="00B717C4">
        <w:rPr>
          <w:color w:val="000000" w:themeColor="text1"/>
          <w:sz w:val="24"/>
          <w:szCs w:val="24"/>
        </w:rPr>
        <w:t xml:space="preserve"> </w:t>
      </w:r>
      <w:r w:rsidRPr="00B717C4">
        <w:rPr>
          <w:color w:val="000000" w:themeColor="text1"/>
          <w:sz w:val="24"/>
          <w:szCs w:val="24"/>
        </w:rPr>
        <w:t xml:space="preserve">is </w:t>
      </w:r>
      <w:r>
        <w:rPr>
          <w:color w:val="000000" w:themeColor="text1"/>
          <w:sz w:val="24"/>
          <w:szCs w:val="24"/>
        </w:rPr>
        <w:t xml:space="preserve">the extent to </w:t>
      </w:r>
      <w:r w:rsidRPr="00B717C4">
        <w:rPr>
          <w:color w:val="000000" w:themeColor="text1"/>
          <w:sz w:val="24"/>
          <w:szCs w:val="24"/>
        </w:rPr>
        <w:t>which</w:t>
      </w:r>
      <w:r w:rsidR="000611BF" w:rsidRPr="00B717C4">
        <w:rPr>
          <w:color w:val="000000" w:themeColor="text1"/>
          <w:sz w:val="24"/>
          <w:szCs w:val="24"/>
        </w:rPr>
        <w:t xml:space="preserve"> the objectives of the development action have been achieved, or are being achieved, given their relative importance. Thus, it was </w:t>
      </w:r>
      <w:r>
        <w:rPr>
          <w:color w:val="000000" w:themeColor="text1"/>
          <w:sz w:val="24"/>
          <w:szCs w:val="24"/>
        </w:rPr>
        <w:t>about</w:t>
      </w:r>
      <w:r w:rsidR="000611BF" w:rsidRPr="00B717C4">
        <w:rPr>
          <w:color w:val="000000" w:themeColor="text1"/>
          <w:sz w:val="24"/>
          <w:szCs w:val="24"/>
        </w:rPr>
        <w:t xml:space="preserve"> assess</w:t>
      </w:r>
      <w:r>
        <w:rPr>
          <w:color w:val="000000" w:themeColor="text1"/>
          <w:sz w:val="24"/>
          <w:szCs w:val="24"/>
        </w:rPr>
        <w:t>ing</w:t>
      </w:r>
      <w:r w:rsidR="000611BF" w:rsidRPr="00B717C4">
        <w:rPr>
          <w:color w:val="000000" w:themeColor="text1"/>
          <w:sz w:val="24"/>
          <w:szCs w:val="24"/>
        </w:rPr>
        <w:t xml:space="preserve"> the extent to which the two expected </w:t>
      </w:r>
      <w:r>
        <w:rPr>
          <w:color w:val="000000" w:themeColor="text1"/>
          <w:sz w:val="24"/>
          <w:szCs w:val="24"/>
        </w:rPr>
        <w:t>outcomes</w:t>
      </w:r>
      <w:r w:rsidR="000611BF" w:rsidRPr="00B717C4">
        <w:rPr>
          <w:color w:val="000000" w:themeColor="text1"/>
          <w:sz w:val="24"/>
          <w:szCs w:val="24"/>
        </w:rPr>
        <w:t xml:space="preserve"> and the project objective were achieved. Efficiency analysis is a measure of how resources (funds, expertise, time, etc.) are converted into </w:t>
      </w:r>
      <w:r>
        <w:rPr>
          <w:color w:val="000000" w:themeColor="text1"/>
          <w:sz w:val="24"/>
          <w:szCs w:val="24"/>
        </w:rPr>
        <w:t>outcomes</w:t>
      </w:r>
      <w:r w:rsidR="000611BF" w:rsidRPr="00B717C4">
        <w:rPr>
          <w:color w:val="000000" w:themeColor="text1"/>
          <w:sz w:val="24"/>
          <w:szCs w:val="24"/>
        </w:rPr>
        <w:t xml:space="preserve"> to ensure good value for money.</w:t>
      </w:r>
    </w:p>
    <w:p w14:paraId="2BBA4315" w14:textId="77777777" w:rsidR="000611BF" w:rsidRPr="00B717C4" w:rsidRDefault="000611BF" w:rsidP="000611BF">
      <w:pPr>
        <w:pStyle w:val="Corpsdetexte"/>
        <w:spacing w:before="33" w:line="276" w:lineRule="auto"/>
        <w:ind w:right="1247"/>
        <w:jc w:val="both"/>
        <w:rPr>
          <w:color w:val="000000" w:themeColor="text1"/>
          <w:sz w:val="24"/>
          <w:szCs w:val="24"/>
        </w:rPr>
      </w:pPr>
    </w:p>
    <w:p w14:paraId="23AC36ED" w14:textId="2FA0F7C6" w:rsidR="000611BF" w:rsidRPr="00C95E21" w:rsidRDefault="000611BF" w:rsidP="000611BF">
      <w:pPr>
        <w:pStyle w:val="Corpsdetexte"/>
        <w:spacing w:before="33" w:line="276" w:lineRule="auto"/>
        <w:ind w:right="1247"/>
        <w:jc w:val="both"/>
        <w:rPr>
          <w:i/>
          <w:iCs/>
          <w:color w:val="000000" w:themeColor="text1"/>
          <w:sz w:val="24"/>
          <w:szCs w:val="24"/>
        </w:rPr>
      </w:pPr>
      <w:r w:rsidRPr="00B717C4">
        <w:rPr>
          <w:color w:val="000000" w:themeColor="text1"/>
          <w:sz w:val="24"/>
          <w:szCs w:val="24"/>
        </w:rPr>
        <w:t>  </w:t>
      </w:r>
      <w:r w:rsidRPr="00C95E21">
        <w:rPr>
          <w:i/>
          <w:iCs/>
          <w:color w:val="000000" w:themeColor="text1"/>
          <w:sz w:val="24"/>
          <w:szCs w:val="24"/>
        </w:rPr>
        <w:t xml:space="preserve">Effectiveness: Achievement of project </w:t>
      </w:r>
      <w:r w:rsidR="00C95E21" w:rsidRPr="00C95E21">
        <w:rPr>
          <w:i/>
          <w:iCs/>
          <w:color w:val="000000" w:themeColor="text1"/>
          <w:sz w:val="24"/>
          <w:szCs w:val="24"/>
        </w:rPr>
        <w:t>outcomes</w:t>
      </w:r>
      <w:r w:rsidRPr="00C95E21">
        <w:rPr>
          <w:i/>
          <w:iCs/>
          <w:color w:val="000000" w:themeColor="text1"/>
          <w:sz w:val="24"/>
          <w:szCs w:val="24"/>
        </w:rPr>
        <w:t xml:space="preserve"> and</w:t>
      </w:r>
      <w:r w:rsidR="00C95E21" w:rsidRPr="00C95E21">
        <w:rPr>
          <w:i/>
          <w:iCs/>
          <w:color w:val="000000" w:themeColor="text1"/>
          <w:sz w:val="24"/>
          <w:szCs w:val="24"/>
        </w:rPr>
        <w:t xml:space="preserve"> objective</w:t>
      </w:r>
    </w:p>
    <w:p w14:paraId="0FA84FF1" w14:textId="2E3641F1" w:rsidR="006E3FA7" w:rsidRPr="00B717C4" w:rsidRDefault="000611BF" w:rsidP="000611BF">
      <w:pPr>
        <w:pStyle w:val="Corpsdetexte"/>
        <w:spacing w:before="33" w:line="276" w:lineRule="auto"/>
        <w:ind w:right="1247"/>
        <w:jc w:val="both"/>
        <w:rPr>
          <w:rFonts w:asciiTheme="minorHAnsi" w:hAnsiTheme="minorHAnsi"/>
          <w:b/>
        </w:rPr>
      </w:pPr>
      <w:r w:rsidRPr="00B717C4">
        <w:rPr>
          <w:color w:val="000000" w:themeColor="text1"/>
          <w:sz w:val="24"/>
          <w:szCs w:val="24"/>
        </w:rPr>
        <w:t xml:space="preserve">The 2015-2018 Synthesis Report estimated the achievement rate of the two </w:t>
      </w:r>
      <w:r w:rsidR="00E002FC">
        <w:rPr>
          <w:color w:val="000000" w:themeColor="text1"/>
          <w:sz w:val="24"/>
          <w:szCs w:val="24"/>
        </w:rPr>
        <w:t>outcomes</w:t>
      </w:r>
      <w:r w:rsidRPr="00B717C4">
        <w:rPr>
          <w:color w:val="000000" w:themeColor="text1"/>
          <w:sz w:val="24"/>
          <w:szCs w:val="24"/>
        </w:rPr>
        <w:t xml:space="preserve"> as follows: first, to simplify the calculation, it was assumed that both expected </w:t>
      </w:r>
      <w:r w:rsidR="00E002FC">
        <w:rPr>
          <w:color w:val="000000" w:themeColor="text1"/>
          <w:sz w:val="24"/>
          <w:szCs w:val="24"/>
        </w:rPr>
        <w:t>outcomes</w:t>
      </w:r>
      <w:r w:rsidRPr="00B717C4">
        <w:rPr>
          <w:color w:val="000000" w:themeColor="text1"/>
          <w:sz w:val="24"/>
          <w:szCs w:val="24"/>
        </w:rPr>
        <w:t xml:space="preserve"> had the same weight; then, for each indicator in the project document, the rate of achievement was estimated by comparing what was planned and what was actually achieved); finally, to obtain the achievement rate of a given </w:t>
      </w:r>
      <w:r w:rsidR="00A624FE">
        <w:rPr>
          <w:color w:val="000000" w:themeColor="text1"/>
          <w:sz w:val="24"/>
          <w:szCs w:val="24"/>
        </w:rPr>
        <w:t>outcome</w:t>
      </w:r>
      <w:r w:rsidRPr="00B717C4">
        <w:rPr>
          <w:color w:val="000000" w:themeColor="text1"/>
          <w:sz w:val="24"/>
          <w:szCs w:val="24"/>
        </w:rPr>
        <w:t xml:space="preserve">, the achievement rates of all the indicators were summed and divided by the number of indicators of the </w:t>
      </w:r>
      <w:r w:rsidR="00A624FE">
        <w:rPr>
          <w:color w:val="000000" w:themeColor="text1"/>
          <w:sz w:val="24"/>
          <w:szCs w:val="24"/>
        </w:rPr>
        <w:t>outcome</w:t>
      </w:r>
      <w:r w:rsidRPr="00B717C4">
        <w:rPr>
          <w:color w:val="000000" w:themeColor="text1"/>
          <w:sz w:val="24"/>
          <w:szCs w:val="24"/>
        </w:rPr>
        <w:t xml:space="preserve"> under consideration. In other words, it is the arithmetic average of the </w:t>
      </w:r>
      <w:r w:rsidR="00A624FE">
        <w:rPr>
          <w:color w:val="000000" w:themeColor="text1"/>
          <w:sz w:val="24"/>
          <w:szCs w:val="24"/>
        </w:rPr>
        <w:t>achievement</w:t>
      </w:r>
      <w:r w:rsidRPr="00B717C4">
        <w:rPr>
          <w:color w:val="000000" w:themeColor="text1"/>
          <w:sz w:val="24"/>
          <w:szCs w:val="24"/>
        </w:rPr>
        <w:t xml:space="preserve"> rates of the indicators of a given</w:t>
      </w:r>
      <w:r w:rsidR="00A624FE">
        <w:rPr>
          <w:color w:val="000000" w:themeColor="text1"/>
          <w:sz w:val="24"/>
          <w:szCs w:val="24"/>
        </w:rPr>
        <w:t xml:space="preserve"> outcome</w:t>
      </w:r>
      <w:r w:rsidRPr="00B717C4">
        <w:rPr>
          <w:color w:val="000000" w:themeColor="text1"/>
          <w:sz w:val="24"/>
          <w:szCs w:val="24"/>
        </w:rPr>
        <w:t xml:space="preserve"> which constitutes the rate of achievement of this </w:t>
      </w:r>
      <w:r w:rsidR="00A624FE">
        <w:rPr>
          <w:color w:val="000000" w:themeColor="text1"/>
          <w:sz w:val="24"/>
          <w:szCs w:val="24"/>
        </w:rPr>
        <w:t>outcome</w:t>
      </w:r>
      <w:r w:rsidRPr="00B717C4">
        <w:rPr>
          <w:color w:val="000000" w:themeColor="text1"/>
          <w:sz w:val="24"/>
          <w:szCs w:val="24"/>
        </w:rPr>
        <w:t>. For outcome 1, the indicator achievement rate is 100% while for outcome 2 the achievement rate of the indicators is 63%. The average is therefore an achievement rate of 81% which indicates a high eff</w:t>
      </w:r>
      <w:r w:rsidR="00A624FE">
        <w:rPr>
          <w:color w:val="000000" w:themeColor="text1"/>
          <w:sz w:val="24"/>
          <w:szCs w:val="24"/>
        </w:rPr>
        <w:t>ectiveness</w:t>
      </w:r>
      <w:r w:rsidRPr="00B717C4">
        <w:rPr>
          <w:color w:val="000000" w:themeColor="text1"/>
          <w:sz w:val="24"/>
          <w:szCs w:val="24"/>
        </w:rPr>
        <w:t xml:space="preserve">. With regard to the overall objective, "Creating global environmental benefits through better planning and decision-making systems at the local level in Burkina Faso", the same arithmetic logic has been applied. The target achievement rate is 93% (see Table 9). However, as previously mentioned, the </w:t>
      </w:r>
      <w:r w:rsidR="00A624FE">
        <w:rPr>
          <w:color w:val="000000" w:themeColor="text1"/>
          <w:sz w:val="24"/>
          <w:szCs w:val="24"/>
        </w:rPr>
        <w:t>shortcomings</w:t>
      </w:r>
      <w:r w:rsidRPr="00B717C4">
        <w:rPr>
          <w:color w:val="000000" w:themeColor="text1"/>
          <w:sz w:val="24"/>
          <w:szCs w:val="24"/>
        </w:rPr>
        <w:t xml:space="preserve"> of the indicators make them difficult to </w:t>
      </w:r>
      <w:r w:rsidRPr="00B717C4">
        <w:rPr>
          <w:color w:val="000000" w:themeColor="text1"/>
          <w:sz w:val="24"/>
          <w:szCs w:val="24"/>
        </w:rPr>
        <w:lastRenderedPageBreak/>
        <w:t>measure and we question the validity of the 93% rate achieved. A more nuanced view of the achievement of</w:t>
      </w:r>
      <w:r w:rsidR="00A624FE">
        <w:rPr>
          <w:color w:val="000000" w:themeColor="text1"/>
          <w:sz w:val="24"/>
          <w:szCs w:val="24"/>
        </w:rPr>
        <w:t xml:space="preserve"> the outcomes</w:t>
      </w:r>
      <w:r w:rsidRPr="00B717C4">
        <w:rPr>
          <w:color w:val="000000" w:themeColor="text1"/>
          <w:sz w:val="24"/>
          <w:szCs w:val="24"/>
        </w:rPr>
        <w:t xml:space="preserve"> is provided in Tables 7 and 8</w:t>
      </w:r>
      <w:r w:rsidR="00D63F74" w:rsidRPr="00B717C4">
        <w:rPr>
          <w:rFonts w:asciiTheme="minorHAnsi" w:hAnsiTheme="minorHAnsi" w:cs="Times New Roman"/>
          <w:sz w:val="24"/>
          <w:szCs w:val="24"/>
        </w:rPr>
        <w:t xml:space="preserve">. </w:t>
      </w:r>
    </w:p>
    <w:p w14:paraId="21DDAED4" w14:textId="77777777" w:rsidR="00DF53B3" w:rsidRPr="00B717C4" w:rsidRDefault="00DF53B3" w:rsidP="00DF53B3">
      <w:pPr>
        <w:pStyle w:val="Corpsdetexte"/>
        <w:spacing w:before="33" w:line="276" w:lineRule="auto"/>
        <w:ind w:right="1247"/>
        <w:jc w:val="both"/>
        <w:rPr>
          <w:rFonts w:cs="Times New Roman"/>
          <w:sz w:val="20"/>
          <w:szCs w:val="20"/>
        </w:rPr>
      </w:pPr>
    </w:p>
    <w:p w14:paraId="392DA710" w14:textId="47AA4BAD" w:rsidR="00D63F74" w:rsidRPr="00294222" w:rsidRDefault="000611BF" w:rsidP="00D63F74">
      <w:pPr>
        <w:pStyle w:val="Corpsdetexte"/>
        <w:spacing w:before="33" w:line="276" w:lineRule="auto"/>
        <w:ind w:right="1247"/>
        <w:jc w:val="both"/>
        <w:rPr>
          <w:rFonts w:cs="Times New Roman"/>
          <w:b/>
          <w:sz w:val="22"/>
          <w:szCs w:val="22"/>
        </w:rPr>
      </w:pPr>
      <w:r w:rsidRPr="00294222">
        <w:rPr>
          <w:rFonts w:cs="Times New Roman"/>
          <w:b/>
          <w:sz w:val="22"/>
          <w:szCs w:val="22"/>
        </w:rPr>
        <w:t>Table 9:</w:t>
      </w:r>
      <w:r w:rsidR="00A624FE" w:rsidRPr="00294222">
        <w:rPr>
          <w:rFonts w:cs="Times New Roman"/>
          <w:b/>
          <w:sz w:val="22"/>
          <w:szCs w:val="22"/>
        </w:rPr>
        <w:t xml:space="preserve"> </w:t>
      </w:r>
      <w:r w:rsidRPr="00294222">
        <w:rPr>
          <w:rFonts w:cs="Times New Roman"/>
          <w:b/>
          <w:sz w:val="22"/>
          <w:szCs w:val="22"/>
        </w:rPr>
        <w:t xml:space="preserve">Achievement </w:t>
      </w:r>
      <w:r w:rsidR="00A624FE" w:rsidRPr="00294222">
        <w:rPr>
          <w:rFonts w:cs="Times New Roman"/>
          <w:b/>
          <w:sz w:val="22"/>
          <w:szCs w:val="22"/>
        </w:rPr>
        <w:t>rates of the overall objective</w:t>
      </w: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147"/>
        <w:gridCol w:w="2983"/>
        <w:gridCol w:w="1625"/>
      </w:tblGrid>
      <w:tr w:rsidR="00D63F74" w:rsidRPr="00EA5491" w14:paraId="41E2CB06" w14:textId="77777777" w:rsidTr="00D63F74">
        <w:trPr>
          <w:trHeight w:val="306"/>
        </w:trPr>
        <w:tc>
          <w:tcPr>
            <w:tcW w:w="2467" w:type="dxa"/>
            <w:shd w:val="clear" w:color="auto" w:fill="002060"/>
          </w:tcPr>
          <w:p w14:paraId="52FA36FB" w14:textId="157C3A28" w:rsidR="00D63F74" w:rsidRPr="00C72E75" w:rsidRDefault="00713802" w:rsidP="00D63F74">
            <w:pPr>
              <w:pStyle w:val="TableParagraph"/>
              <w:spacing w:line="265" w:lineRule="exact"/>
              <w:rPr>
                <w:b/>
                <w:lang w:val="fr-CA"/>
              </w:rPr>
            </w:pPr>
            <w:r w:rsidRPr="00713802">
              <w:rPr>
                <w:b/>
                <w:color w:val="FFFFFF"/>
                <w:lang w:val="fr-CA"/>
              </w:rPr>
              <w:t xml:space="preserve">Impact </w:t>
            </w:r>
            <w:proofErr w:type="spellStart"/>
            <w:r w:rsidRPr="00713802">
              <w:rPr>
                <w:b/>
                <w:color w:val="FFFFFF"/>
                <w:lang w:val="fr-CA"/>
              </w:rPr>
              <w:t>indicators</w:t>
            </w:r>
            <w:proofErr w:type="spellEnd"/>
          </w:p>
        </w:tc>
        <w:tc>
          <w:tcPr>
            <w:tcW w:w="2147" w:type="dxa"/>
            <w:shd w:val="clear" w:color="auto" w:fill="002060"/>
          </w:tcPr>
          <w:p w14:paraId="641C1D43" w14:textId="3D83B936" w:rsidR="00D63F74" w:rsidRPr="00C72E75" w:rsidRDefault="00A624FE" w:rsidP="00D63F74">
            <w:pPr>
              <w:pStyle w:val="TableParagraph"/>
              <w:spacing w:line="265" w:lineRule="exact"/>
              <w:ind w:left="0" w:right="396"/>
              <w:jc w:val="center"/>
              <w:rPr>
                <w:b/>
                <w:lang w:val="fr-CA"/>
              </w:rPr>
            </w:pPr>
            <w:r>
              <w:rPr>
                <w:b/>
                <w:color w:val="FFFFFF"/>
                <w:lang w:val="fr-CA"/>
              </w:rPr>
              <w:t>Baseline</w:t>
            </w:r>
          </w:p>
        </w:tc>
        <w:tc>
          <w:tcPr>
            <w:tcW w:w="2983" w:type="dxa"/>
            <w:shd w:val="clear" w:color="auto" w:fill="002060"/>
          </w:tcPr>
          <w:p w14:paraId="259B8AA1" w14:textId="542E0D1E" w:rsidR="00D63F74" w:rsidRPr="00B717C4" w:rsidRDefault="00713802" w:rsidP="00D63F74">
            <w:pPr>
              <w:pStyle w:val="TableParagraph"/>
              <w:spacing w:line="265" w:lineRule="exact"/>
              <w:ind w:left="108"/>
              <w:jc w:val="center"/>
              <w:rPr>
                <w:b/>
              </w:rPr>
            </w:pPr>
            <w:r w:rsidRPr="00B717C4">
              <w:rPr>
                <w:b/>
                <w:color w:val="FFFFFF"/>
              </w:rPr>
              <w:t>Targets at the end of the project</w:t>
            </w:r>
          </w:p>
        </w:tc>
        <w:tc>
          <w:tcPr>
            <w:tcW w:w="1625" w:type="dxa"/>
            <w:shd w:val="clear" w:color="auto" w:fill="002060"/>
          </w:tcPr>
          <w:p w14:paraId="5B21FC8E" w14:textId="3A6EC280" w:rsidR="00D63F74" w:rsidRPr="00C72E75" w:rsidRDefault="00A624FE" w:rsidP="00D63F74">
            <w:pPr>
              <w:pStyle w:val="TableParagraph"/>
              <w:spacing w:line="265" w:lineRule="exact"/>
              <w:ind w:left="0" w:right="424"/>
              <w:jc w:val="right"/>
              <w:rPr>
                <w:b/>
                <w:lang w:val="fr-CA"/>
              </w:rPr>
            </w:pPr>
            <w:proofErr w:type="spellStart"/>
            <w:r>
              <w:rPr>
                <w:b/>
                <w:color w:val="FFFFFF"/>
                <w:lang w:val="fr-CA"/>
              </w:rPr>
              <w:t>Achievemen</w:t>
            </w:r>
            <w:r w:rsidR="00713802" w:rsidRPr="00713802">
              <w:rPr>
                <w:b/>
                <w:color w:val="FFFFFF"/>
                <w:lang w:val="fr-CA"/>
              </w:rPr>
              <w:t>rate</w:t>
            </w:r>
            <w:proofErr w:type="spellEnd"/>
          </w:p>
        </w:tc>
      </w:tr>
      <w:tr w:rsidR="00D63F74" w:rsidRPr="00EA5491" w14:paraId="268404FA" w14:textId="77777777" w:rsidTr="00D63F74">
        <w:trPr>
          <w:trHeight w:val="618"/>
        </w:trPr>
        <w:tc>
          <w:tcPr>
            <w:tcW w:w="2467" w:type="dxa"/>
          </w:tcPr>
          <w:p w14:paraId="16D09345" w14:textId="062333E3" w:rsidR="00D63F74" w:rsidRPr="00B717C4" w:rsidRDefault="00D63F74" w:rsidP="008F180A">
            <w:pPr>
              <w:pStyle w:val="TableParagraph"/>
              <w:spacing w:before="38"/>
            </w:pPr>
            <w:r w:rsidRPr="00B717C4">
              <w:rPr>
                <w:rFonts w:asciiTheme="minorHAnsi" w:eastAsia="Times New Roman" w:hAnsiTheme="minorHAnsi"/>
                <w:sz w:val="21"/>
                <w:szCs w:val="21"/>
                <w:lang w:eastAsia="fr-FR"/>
              </w:rPr>
              <w:t>*</w:t>
            </w:r>
            <w:r w:rsidR="00713802">
              <w:t xml:space="preserve"> </w:t>
            </w:r>
            <w:r w:rsidR="00713802" w:rsidRPr="00B717C4">
              <w:rPr>
                <w:rFonts w:asciiTheme="minorHAnsi" w:eastAsia="Times New Roman" w:hAnsiTheme="minorHAnsi"/>
                <w:sz w:val="21"/>
                <w:szCs w:val="21"/>
                <w:lang w:eastAsia="fr-FR"/>
              </w:rPr>
              <w:t xml:space="preserve">Percentage of natural resource management projects by national structures and </w:t>
            </w:r>
            <w:r w:rsidR="00A624FE">
              <w:rPr>
                <w:rFonts w:asciiTheme="minorHAnsi" w:eastAsia="Times New Roman" w:hAnsiTheme="minorHAnsi"/>
                <w:sz w:val="21"/>
                <w:szCs w:val="21"/>
                <w:lang w:eastAsia="fr-FR"/>
              </w:rPr>
              <w:t>grassroots</w:t>
            </w:r>
            <w:r w:rsidR="00713802" w:rsidRPr="00B717C4">
              <w:rPr>
                <w:rFonts w:asciiTheme="minorHAnsi" w:eastAsia="Times New Roman" w:hAnsiTheme="minorHAnsi"/>
                <w:sz w:val="21"/>
                <w:szCs w:val="21"/>
                <w:lang w:eastAsia="fr-FR"/>
              </w:rPr>
              <w:t xml:space="preserve"> communities incorporating MEA guidelines</w:t>
            </w:r>
          </w:p>
        </w:tc>
        <w:tc>
          <w:tcPr>
            <w:tcW w:w="2147" w:type="dxa"/>
          </w:tcPr>
          <w:p w14:paraId="5AAE86D2" w14:textId="58DEB03E" w:rsidR="00D63F74" w:rsidRPr="00B717C4" w:rsidRDefault="008F180A" w:rsidP="008F180A">
            <w:pPr>
              <w:pStyle w:val="TableParagraph"/>
              <w:spacing w:line="268" w:lineRule="exact"/>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Capacity of key stakeholders to use EMIS environmental information in decision-making is weak because dispersed (weakness due to </w:t>
            </w:r>
            <w:r w:rsidR="00A624FE">
              <w:rPr>
                <w:rFonts w:asciiTheme="minorHAnsi" w:eastAsia="Times New Roman" w:hAnsiTheme="minorHAnsi"/>
                <w:sz w:val="21"/>
                <w:szCs w:val="21"/>
                <w:lang w:eastAsia="fr-FR"/>
              </w:rPr>
              <w:t>poor</w:t>
            </w:r>
            <w:r w:rsidR="00713802" w:rsidRPr="00B717C4">
              <w:rPr>
                <w:rFonts w:asciiTheme="minorHAnsi" w:eastAsia="Times New Roman" w:hAnsiTheme="minorHAnsi"/>
                <w:sz w:val="21"/>
                <w:szCs w:val="21"/>
                <w:lang w:eastAsia="fr-FR"/>
              </w:rPr>
              <w:t xml:space="preserve"> coordination, </w:t>
            </w:r>
            <w:r w:rsidR="00407BCA">
              <w:rPr>
                <w:rFonts w:asciiTheme="minorHAnsi" w:eastAsia="Times New Roman" w:hAnsiTheme="minorHAnsi"/>
                <w:sz w:val="21"/>
                <w:szCs w:val="21"/>
                <w:lang w:eastAsia="fr-FR"/>
              </w:rPr>
              <w:t>insufficient information</w:t>
            </w:r>
            <w:r w:rsidR="00713802" w:rsidRPr="00B717C4">
              <w:rPr>
                <w:rFonts w:asciiTheme="minorHAnsi" w:eastAsia="Times New Roman" w:hAnsiTheme="minorHAnsi"/>
                <w:sz w:val="21"/>
                <w:szCs w:val="21"/>
                <w:lang w:eastAsia="fr-FR"/>
              </w:rPr>
              <w:t>, technical inadequacy);</w:t>
            </w:r>
          </w:p>
        </w:tc>
        <w:tc>
          <w:tcPr>
            <w:tcW w:w="2983" w:type="dxa"/>
          </w:tcPr>
          <w:p w14:paraId="74770E70" w14:textId="4FF6485A" w:rsidR="00D63F74" w:rsidRPr="00B717C4" w:rsidRDefault="008F180A" w:rsidP="008F180A">
            <w:pPr>
              <w:pStyle w:val="TableParagraph"/>
              <w:spacing w:line="268" w:lineRule="exact"/>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50% of PNGIM stakeholders benefited from the capacity building activity at the systemic, organizational and individual levels (PM: for a better use of technical competence and transfer technology of national and decentralized management to produce global </w:t>
            </w:r>
            <w:r w:rsidR="00407BCA" w:rsidRPr="00B717C4">
              <w:rPr>
                <w:rFonts w:asciiTheme="minorHAnsi" w:eastAsia="Times New Roman" w:hAnsiTheme="minorHAnsi"/>
                <w:sz w:val="21"/>
                <w:szCs w:val="21"/>
                <w:lang w:eastAsia="fr-FR"/>
              </w:rPr>
              <w:t>environment</w:t>
            </w:r>
            <w:r w:rsidR="00407BCA">
              <w:rPr>
                <w:rFonts w:asciiTheme="minorHAnsi" w:eastAsia="Times New Roman" w:hAnsiTheme="minorHAnsi"/>
                <w:sz w:val="21"/>
                <w:szCs w:val="21"/>
                <w:lang w:eastAsia="fr-FR"/>
              </w:rPr>
              <w:t>al</w:t>
            </w:r>
            <w:r w:rsidR="00407BCA"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benefits (</w:t>
            </w:r>
            <w:proofErr w:type="spellStart"/>
            <w:r w:rsidR="00713802" w:rsidRPr="00B717C4">
              <w:rPr>
                <w:rFonts w:asciiTheme="minorHAnsi" w:eastAsia="Times New Roman" w:hAnsiTheme="minorHAnsi"/>
                <w:sz w:val="21"/>
                <w:szCs w:val="21"/>
                <w:lang w:eastAsia="fr-FR"/>
              </w:rPr>
              <w:t>eg</w:t>
            </w:r>
            <w:proofErr w:type="spellEnd"/>
            <w:r w:rsidR="00713802" w:rsidRPr="00B717C4">
              <w:rPr>
                <w:rFonts w:asciiTheme="minorHAnsi" w:eastAsia="Times New Roman" w:hAnsiTheme="minorHAnsi"/>
                <w:sz w:val="21"/>
                <w:szCs w:val="21"/>
                <w:lang w:eastAsia="fr-FR"/>
              </w:rPr>
              <w:t xml:space="preserve"> training and workshops</w:t>
            </w:r>
            <w:r w:rsidRPr="00B717C4">
              <w:rPr>
                <w:rFonts w:asciiTheme="minorHAnsi" w:eastAsia="Times New Roman" w:hAnsiTheme="minorHAnsi"/>
                <w:sz w:val="21"/>
                <w:szCs w:val="21"/>
                <w:lang w:eastAsia="fr-FR"/>
              </w:rPr>
              <w:t>);</w:t>
            </w:r>
          </w:p>
        </w:tc>
        <w:tc>
          <w:tcPr>
            <w:tcW w:w="1625" w:type="dxa"/>
          </w:tcPr>
          <w:p w14:paraId="1671CAF6" w14:textId="71E8FA19" w:rsidR="00D63F74" w:rsidRPr="00C72E75" w:rsidRDefault="008F180A" w:rsidP="008F180A">
            <w:pPr>
              <w:pStyle w:val="TableParagraph"/>
              <w:spacing w:line="268" w:lineRule="exact"/>
              <w:ind w:left="110"/>
              <w:jc w:val="center"/>
              <w:rPr>
                <w:lang w:val="fr-CA"/>
              </w:rPr>
            </w:pPr>
            <w:r w:rsidRPr="00C72E75">
              <w:rPr>
                <w:lang w:val="fr-CA"/>
              </w:rPr>
              <w:t>100%</w:t>
            </w:r>
          </w:p>
        </w:tc>
      </w:tr>
      <w:tr w:rsidR="00D63F74" w:rsidRPr="00EA5491" w14:paraId="47DAE4B8" w14:textId="77777777" w:rsidTr="00D63F74">
        <w:trPr>
          <w:trHeight w:val="616"/>
        </w:trPr>
        <w:tc>
          <w:tcPr>
            <w:tcW w:w="2467" w:type="dxa"/>
          </w:tcPr>
          <w:p w14:paraId="31BFBAD8" w14:textId="1A12E4BE" w:rsidR="00D63F74" w:rsidRPr="00B717C4" w:rsidRDefault="00D63F74" w:rsidP="00085CAB">
            <w:pPr>
              <w:pStyle w:val="TableParagraph"/>
              <w:spacing w:line="265" w:lineRule="exact"/>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Percentage of formulated / revised local development plans, incorporating environmental concerns and climate change as described in the Operational Manual</w:t>
            </w:r>
          </w:p>
        </w:tc>
        <w:tc>
          <w:tcPr>
            <w:tcW w:w="2147" w:type="dxa"/>
          </w:tcPr>
          <w:p w14:paraId="236FCA03" w14:textId="7AEC806C"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Collection, updates and management of environmental data is irregular</w:t>
            </w:r>
            <w:r w:rsidRPr="00B717C4">
              <w:rPr>
                <w:rFonts w:asciiTheme="minorHAnsi" w:eastAsia="Times New Roman" w:hAnsiTheme="minorHAnsi"/>
                <w:sz w:val="21"/>
                <w:szCs w:val="21"/>
                <w:lang w:eastAsia="fr-FR"/>
              </w:rPr>
              <w:t>;</w:t>
            </w:r>
          </w:p>
        </w:tc>
        <w:tc>
          <w:tcPr>
            <w:tcW w:w="2983" w:type="dxa"/>
          </w:tcPr>
          <w:p w14:paraId="73CE1056" w14:textId="39ACFF0D"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15% of </w:t>
            </w:r>
            <w:r w:rsidR="00407BCA" w:rsidRPr="00B717C4">
              <w:rPr>
                <w:rFonts w:asciiTheme="minorHAnsi" w:eastAsia="Times New Roman" w:hAnsiTheme="minorHAnsi"/>
                <w:sz w:val="21"/>
                <w:szCs w:val="21"/>
                <w:lang w:eastAsia="fr-FR"/>
              </w:rPr>
              <w:t xml:space="preserve">formulated / revised </w:t>
            </w:r>
            <w:r w:rsidR="00713802" w:rsidRPr="00B717C4">
              <w:rPr>
                <w:rFonts w:asciiTheme="minorHAnsi" w:eastAsia="Times New Roman" w:hAnsiTheme="minorHAnsi"/>
                <w:sz w:val="21"/>
                <w:szCs w:val="21"/>
                <w:lang w:eastAsia="fr-FR"/>
              </w:rPr>
              <w:t>local development plans, adequately integrate environmental concerns and climate change</w:t>
            </w:r>
            <w:r w:rsidRPr="00B717C4">
              <w:rPr>
                <w:rFonts w:asciiTheme="minorHAnsi" w:eastAsia="Times New Roman" w:hAnsiTheme="minorHAnsi"/>
                <w:sz w:val="21"/>
                <w:szCs w:val="21"/>
                <w:lang w:eastAsia="fr-FR"/>
              </w:rPr>
              <w:t>;</w:t>
            </w:r>
          </w:p>
        </w:tc>
        <w:tc>
          <w:tcPr>
            <w:tcW w:w="1625" w:type="dxa"/>
          </w:tcPr>
          <w:p w14:paraId="4355A655" w14:textId="7FC51C74" w:rsidR="00D63F74" w:rsidRPr="00C72E75" w:rsidRDefault="008F180A" w:rsidP="008F180A">
            <w:pPr>
              <w:pStyle w:val="TableParagraph"/>
              <w:spacing w:before="41"/>
              <w:ind w:left="110"/>
              <w:jc w:val="center"/>
              <w:rPr>
                <w:lang w:val="fr-CA"/>
              </w:rPr>
            </w:pPr>
            <w:r w:rsidRPr="00C72E75">
              <w:rPr>
                <w:lang w:val="fr-CA"/>
              </w:rPr>
              <w:t>45%</w:t>
            </w:r>
          </w:p>
        </w:tc>
      </w:tr>
      <w:tr w:rsidR="00D63F74" w:rsidRPr="00EA5491" w14:paraId="4B4B8C7A" w14:textId="77777777" w:rsidTr="00D63F74">
        <w:trPr>
          <w:trHeight w:val="616"/>
        </w:trPr>
        <w:tc>
          <w:tcPr>
            <w:tcW w:w="2467" w:type="dxa"/>
          </w:tcPr>
          <w:p w14:paraId="4875C553" w14:textId="078333C8" w:rsidR="00D63F74" w:rsidRPr="00B717C4" w:rsidRDefault="00D63F74" w:rsidP="00085CAB">
            <w:pPr>
              <w:pStyle w:val="TableParagraph"/>
              <w:spacing w:line="265" w:lineRule="exact"/>
              <w:rPr>
                <w:rFonts w:asciiTheme="minorHAnsi" w:eastAsia="Times New Roman" w:hAnsiTheme="minorHAnsi"/>
                <w:sz w:val="21"/>
                <w:szCs w:val="21"/>
                <w:lang w:eastAsia="fr-FR"/>
              </w:rPr>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Overall improvement of the </w:t>
            </w:r>
            <w:r w:rsidR="00407BCA">
              <w:rPr>
                <w:rFonts w:asciiTheme="minorHAnsi" w:eastAsia="Times New Roman" w:hAnsiTheme="minorHAnsi"/>
                <w:sz w:val="21"/>
                <w:szCs w:val="21"/>
                <w:lang w:eastAsia="fr-FR"/>
              </w:rPr>
              <w:t>baseline</w:t>
            </w:r>
            <w:r w:rsidR="00713802" w:rsidRPr="00B717C4">
              <w:rPr>
                <w:rFonts w:asciiTheme="minorHAnsi" w:eastAsia="Times New Roman" w:hAnsiTheme="minorHAnsi"/>
                <w:sz w:val="21"/>
                <w:szCs w:val="21"/>
                <w:lang w:eastAsia="fr-FR"/>
              </w:rPr>
              <w:t xml:space="preserve"> situation of the main stakeholders</w:t>
            </w:r>
          </w:p>
        </w:tc>
        <w:tc>
          <w:tcPr>
            <w:tcW w:w="2147" w:type="dxa"/>
          </w:tcPr>
          <w:p w14:paraId="691FD8BE" w14:textId="6B0EE0F3"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w:t>
            </w:r>
            <w:r w:rsidR="00713802">
              <w:t xml:space="preserve"> </w:t>
            </w:r>
            <w:r w:rsidR="00713802" w:rsidRPr="00B717C4">
              <w:rPr>
                <w:rFonts w:asciiTheme="minorHAnsi" w:eastAsia="Times New Roman" w:hAnsiTheme="minorHAnsi"/>
                <w:sz w:val="21"/>
                <w:szCs w:val="21"/>
                <w:lang w:eastAsia="fr-FR"/>
              </w:rPr>
              <w:t>Low integration of MEA guidance by natural resource management projects managed by national structures and grassroots communities (</w:t>
            </w:r>
            <w:r w:rsidR="00407BCA">
              <w:rPr>
                <w:rFonts w:asciiTheme="minorHAnsi" w:eastAsia="Times New Roman" w:hAnsiTheme="minorHAnsi"/>
                <w:sz w:val="21"/>
                <w:szCs w:val="21"/>
                <w:lang w:eastAsia="fr-FR"/>
              </w:rPr>
              <w:t>less than</w:t>
            </w:r>
            <w:r w:rsidR="00713802" w:rsidRPr="00B717C4">
              <w:rPr>
                <w:rFonts w:asciiTheme="minorHAnsi" w:eastAsia="Times New Roman" w:hAnsiTheme="minorHAnsi"/>
                <w:sz w:val="21"/>
                <w:szCs w:val="21"/>
                <w:lang w:eastAsia="fr-FR"/>
              </w:rPr>
              <w:t xml:space="preserve"> 5%);</w:t>
            </w:r>
          </w:p>
        </w:tc>
        <w:tc>
          <w:tcPr>
            <w:tcW w:w="2983" w:type="dxa"/>
          </w:tcPr>
          <w:p w14:paraId="05CAD7D4" w14:textId="293E6941"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w:t>
            </w:r>
            <w:r w:rsidR="00407BCA">
              <w:rPr>
                <w:rFonts w:asciiTheme="minorHAnsi" w:eastAsia="Times New Roman" w:hAnsiTheme="minorHAnsi"/>
                <w:sz w:val="21"/>
                <w:szCs w:val="21"/>
                <w:lang w:eastAsia="fr-FR"/>
              </w:rPr>
              <w:t xml:space="preserve"> Part</w:t>
            </w:r>
            <w:r w:rsidR="00BE1D37">
              <w:rPr>
                <w:rFonts w:asciiTheme="minorHAnsi" w:eastAsia="Times New Roman" w:hAnsiTheme="minorHAnsi"/>
                <w:sz w:val="21"/>
                <w:szCs w:val="21"/>
                <w:lang w:eastAsia="fr-FR"/>
              </w:rPr>
              <w:t>-</w:t>
            </w:r>
            <w:r w:rsidR="00407BCA">
              <w:rPr>
                <w:rFonts w:asciiTheme="minorHAnsi" w:eastAsia="Times New Roman" w:hAnsiTheme="minorHAnsi"/>
                <w:sz w:val="21"/>
                <w:szCs w:val="21"/>
                <w:lang w:eastAsia="fr-FR"/>
              </w:rPr>
              <w:t xml:space="preserve">time and </w:t>
            </w:r>
            <w:r w:rsidR="00BE1D37">
              <w:rPr>
                <w:rFonts w:asciiTheme="minorHAnsi" w:eastAsia="Times New Roman" w:hAnsiTheme="minorHAnsi"/>
                <w:sz w:val="21"/>
                <w:szCs w:val="21"/>
                <w:lang w:eastAsia="fr-FR"/>
              </w:rPr>
              <w:t>full-time</w:t>
            </w: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technical assistance and if </w:t>
            </w:r>
            <w:r w:rsidR="00BE1D37" w:rsidRPr="00B717C4">
              <w:rPr>
                <w:rFonts w:asciiTheme="minorHAnsi" w:eastAsia="Times New Roman" w:hAnsiTheme="minorHAnsi"/>
                <w:sz w:val="21"/>
                <w:szCs w:val="21"/>
                <w:lang w:eastAsia="fr-FR"/>
              </w:rPr>
              <w:t>possible,</w:t>
            </w:r>
            <w:r w:rsidR="00713802" w:rsidRPr="00B717C4">
              <w:rPr>
                <w:rFonts w:asciiTheme="minorHAnsi" w:eastAsia="Times New Roman" w:hAnsiTheme="minorHAnsi"/>
                <w:sz w:val="21"/>
                <w:szCs w:val="21"/>
                <w:lang w:eastAsia="fr-FR"/>
              </w:rPr>
              <w:t xml:space="preserve"> investments to ensure the stability of government decision-making structures and mechanisms at central and local levels, such as the National Council for the Environment and Sustainable Development (CONEDD), </w:t>
            </w:r>
            <w:r w:rsidR="00407BCA">
              <w:rPr>
                <w:rFonts w:asciiTheme="minorHAnsi" w:eastAsia="Times New Roman" w:hAnsiTheme="minorHAnsi"/>
                <w:sz w:val="21"/>
                <w:szCs w:val="21"/>
                <w:lang w:eastAsia="fr-FR"/>
              </w:rPr>
              <w:t xml:space="preserve">the </w:t>
            </w:r>
            <w:r w:rsidR="00713802" w:rsidRPr="00B717C4">
              <w:rPr>
                <w:rFonts w:asciiTheme="minorHAnsi" w:eastAsia="Times New Roman" w:hAnsiTheme="minorHAnsi"/>
                <w:sz w:val="21"/>
                <w:szCs w:val="21"/>
                <w:lang w:eastAsia="fr-FR"/>
              </w:rPr>
              <w:t>Regional C</w:t>
            </w:r>
            <w:r w:rsidR="00407BCA">
              <w:rPr>
                <w:rFonts w:asciiTheme="minorHAnsi" w:eastAsia="Times New Roman" w:hAnsiTheme="minorHAnsi"/>
                <w:sz w:val="21"/>
                <w:szCs w:val="21"/>
                <w:lang w:eastAsia="fr-FR"/>
              </w:rPr>
              <w:t>onsultation Framework</w:t>
            </w:r>
            <w:r w:rsidR="00713802" w:rsidRPr="00B717C4">
              <w:rPr>
                <w:rFonts w:asciiTheme="minorHAnsi" w:eastAsia="Times New Roman" w:hAnsiTheme="minorHAnsi"/>
                <w:sz w:val="21"/>
                <w:szCs w:val="21"/>
                <w:lang w:eastAsia="fr-FR"/>
              </w:rPr>
              <w:t xml:space="preserve"> for Development (CCRD) and Communal Consultation Frameworks (CCC</w:t>
            </w:r>
            <w:r w:rsidRPr="00B717C4">
              <w:rPr>
                <w:rFonts w:asciiTheme="minorHAnsi" w:eastAsia="Times New Roman" w:hAnsiTheme="minorHAnsi"/>
                <w:sz w:val="21"/>
                <w:szCs w:val="21"/>
                <w:lang w:eastAsia="fr-FR"/>
              </w:rPr>
              <w:t>);</w:t>
            </w:r>
          </w:p>
        </w:tc>
        <w:tc>
          <w:tcPr>
            <w:tcW w:w="1625" w:type="dxa"/>
          </w:tcPr>
          <w:p w14:paraId="51C69B95" w14:textId="14DB50EC" w:rsidR="00D63F74" w:rsidRPr="00C72E75" w:rsidRDefault="008F180A" w:rsidP="008F180A">
            <w:pPr>
              <w:pStyle w:val="TableParagraph"/>
              <w:spacing w:before="41"/>
              <w:ind w:left="110"/>
              <w:jc w:val="center"/>
              <w:rPr>
                <w:lang w:val="fr-CA"/>
              </w:rPr>
            </w:pPr>
            <w:r w:rsidRPr="00C72E75">
              <w:rPr>
                <w:lang w:val="fr-CA"/>
              </w:rPr>
              <w:t>100%</w:t>
            </w:r>
          </w:p>
        </w:tc>
      </w:tr>
      <w:tr w:rsidR="00D63F74" w:rsidRPr="00EA5491" w14:paraId="478E7741" w14:textId="77777777" w:rsidTr="00D63F74">
        <w:trPr>
          <w:trHeight w:val="616"/>
        </w:trPr>
        <w:tc>
          <w:tcPr>
            <w:tcW w:w="2467" w:type="dxa"/>
          </w:tcPr>
          <w:p w14:paraId="125EFD30" w14:textId="28BC0BE4" w:rsidR="00D63F74" w:rsidRPr="00B717C4" w:rsidRDefault="00D63F74" w:rsidP="008F180A">
            <w:pPr>
              <w:pStyle w:val="TableParagraph"/>
              <w:spacing w:line="265" w:lineRule="exact"/>
              <w:rPr>
                <w:rFonts w:asciiTheme="minorHAnsi" w:eastAsia="Times New Roman" w:hAnsiTheme="minorHAnsi"/>
                <w:sz w:val="21"/>
                <w:szCs w:val="21"/>
                <w:lang w:eastAsia="fr-FR"/>
              </w:rPr>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Availability and coordination of the provision of better information for environmental planning at the central and decentralized level is ensured and confirmed</w:t>
            </w:r>
            <w:r w:rsidRPr="00B717C4">
              <w:rPr>
                <w:rFonts w:asciiTheme="minorHAnsi" w:eastAsia="Times New Roman" w:hAnsiTheme="minorHAnsi"/>
                <w:sz w:val="21"/>
                <w:szCs w:val="21"/>
                <w:lang w:eastAsia="fr-FR"/>
              </w:rPr>
              <w:t>.</w:t>
            </w:r>
          </w:p>
        </w:tc>
        <w:tc>
          <w:tcPr>
            <w:tcW w:w="2147" w:type="dxa"/>
          </w:tcPr>
          <w:p w14:paraId="6123D029" w14:textId="04001183" w:rsidR="00D63F74" w:rsidRPr="00B717C4" w:rsidRDefault="00713802" w:rsidP="008F180A">
            <w:pPr>
              <w:pStyle w:val="TableParagraph"/>
              <w:spacing w:before="41"/>
              <w:ind w:left="108"/>
            </w:pPr>
            <w:r w:rsidRPr="00B717C4">
              <w:rPr>
                <w:rFonts w:asciiTheme="minorHAnsi" w:eastAsia="Times New Roman" w:hAnsiTheme="minorHAnsi"/>
                <w:sz w:val="21"/>
                <w:szCs w:val="21"/>
                <w:lang w:eastAsia="fr-FR"/>
              </w:rPr>
              <w:t>* No formulated / revised local development plan adequately integrates global environmental benefits as advocated by MEAs</w:t>
            </w:r>
          </w:p>
        </w:tc>
        <w:tc>
          <w:tcPr>
            <w:tcW w:w="2983" w:type="dxa"/>
          </w:tcPr>
          <w:p w14:paraId="35F597CD" w14:textId="4D35D84C"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At least 30% of natural resource management projects managed by national structures and grassroots communities have integrated MEA requirements into at least 20 communities and three regions</w:t>
            </w:r>
            <w:r w:rsidRPr="00B717C4">
              <w:rPr>
                <w:rFonts w:asciiTheme="minorHAnsi" w:eastAsia="Times New Roman" w:hAnsiTheme="minorHAnsi"/>
                <w:sz w:val="21"/>
                <w:szCs w:val="21"/>
                <w:lang w:eastAsia="fr-FR"/>
              </w:rPr>
              <w:t>.</w:t>
            </w:r>
          </w:p>
        </w:tc>
        <w:tc>
          <w:tcPr>
            <w:tcW w:w="1625" w:type="dxa"/>
          </w:tcPr>
          <w:p w14:paraId="29CD6452" w14:textId="0CF0240D" w:rsidR="00D63F74" w:rsidRPr="00C72E75" w:rsidRDefault="008F180A" w:rsidP="008F180A">
            <w:pPr>
              <w:pStyle w:val="TableParagraph"/>
              <w:spacing w:before="41"/>
              <w:ind w:left="110"/>
              <w:jc w:val="center"/>
              <w:rPr>
                <w:lang w:val="fr-CA"/>
              </w:rPr>
            </w:pPr>
            <w:r w:rsidRPr="00C72E75">
              <w:rPr>
                <w:lang w:val="fr-CA"/>
              </w:rPr>
              <w:t>100%</w:t>
            </w:r>
          </w:p>
        </w:tc>
      </w:tr>
      <w:tr w:rsidR="008F180A" w:rsidRPr="00EA5491" w14:paraId="58E85D06" w14:textId="77777777" w:rsidTr="00D63F74">
        <w:trPr>
          <w:trHeight w:val="616"/>
        </w:trPr>
        <w:tc>
          <w:tcPr>
            <w:tcW w:w="2467" w:type="dxa"/>
          </w:tcPr>
          <w:p w14:paraId="71C29988" w14:textId="77777777" w:rsidR="008F180A" w:rsidRPr="00C72E75" w:rsidRDefault="008F180A" w:rsidP="008F180A">
            <w:pPr>
              <w:pStyle w:val="TableParagraph"/>
              <w:spacing w:line="265" w:lineRule="exact"/>
              <w:rPr>
                <w:rFonts w:asciiTheme="minorHAnsi" w:eastAsia="Times New Roman" w:hAnsiTheme="minorHAnsi"/>
                <w:sz w:val="21"/>
                <w:szCs w:val="21"/>
                <w:lang w:val="fr-CA" w:eastAsia="fr-FR"/>
              </w:rPr>
            </w:pPr>
          </w:p>
        </w:tc>
        <w:tc>
          <w:tcPr>
            <w:tcW w:w="2147" w:type="dxa"/>
          </w:tcPr>
          <w:p w14:paraId="5188F901" w14:textId="77777777" w:rsidR="008F180A" w:rsidRPr="00C72E75" w:rsidRDefault="008F180A" w:rsidP="008F180A">
            <w:pPr>
              <w:pStyle w:val="TableParagraph"/>
              <w:spacing w:before="41"/>
              <w:ind w:left="108"/>
              <w:rPr>
                <w:rFonts w:asciiTheme="minorHAnsi" w:eastAsia="Times New Roman" w:hAnsiTheme="minorHAnsi"/>
                <w:sz w:val="21"/>
                <w:szCs w:val="21"/>
                <w:lang w:val="fr-CA" w:eastAsia="fr-FR"/>
              </w:rPr>
            </w:pPr>
          </w:p>
        </w:tc>
        <w:tc>
          <w:tcPr>
            <w:tcW w:w="2983" w:type="dxa"/>
          </w:tcPr>
          <w:p w14:paraId="0EC58C49" w14:textId="044DAF5F" w:rsidR="008F180A" w:rsidRPr="00B717C4" w:rsidRDefault="008F180A" w:rsidP="008F180A">
            <w:pPr>
              <w:pStyle w:val="TableParagraph"/>
              <w:spacing w:before="41"/>
              <w:ind w:left="108"/>
              <w:rPr>
                <w:rFonts w:asciiTheme="minorHAnsi" w:eastAsia="Times New Roman" w:hAnsiTheme="minorHAnsi"/>
                <w:sz w:val="21"/>
                <w:szCs w:val="21"/>
                <w:lang w:eastAsia="fr-FR"/>
              </w:rPr>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Burkina Faso has an effective system to generate global environmental benefits at a </w:t>
            </w:r>
            <w:r w:rsidR="00713802" w:rsidRPr="00B717C4">
              <w:rPr>
                <w:rFonts w:asciiTheme="minorHAnsi" w:eastAsia="Times New Roman" w:hAnsiTheme="minorHAnsi"/>
                <w:sz w:val="21"/>
                <w:szCs w:val="21"/>
                <w:lang w:eastAsia="fr-FR"/>
              </w:rPr>
              <w:lastRenderedPageBreak/>
              <w:t xml:space="preserve">reduced cost and to provide timely and appropriate information </w:t>
            </w:r>
            <w:r w:rsidR="00381FC5">
              <w:rPr>
                <w:rFonts w:asciiTheme="minorHAnsi" w:eastAsia="Times New Roman" w:hAnsiTheme="minorHAnsi"/>
                <w:sz w:val="21"/>
                <w:szCs w:val="21"/>
                <w:lang w:eastAsia="fr-FR"/>
              </w:rPr>
              <w:t>for</w:t>
            </w:r>
            <w:r w:rsidR="00713802" w:rsidRPr="00B717C4">
              <w:rPr>
                <w:rFonts w:asciiTheme="minorHAnsi" w:eastAsia="Times New Roman" w:hAnsiTheme="minorHAnsi"/>
                <w:sz w:val="21"/>
                <w:szCs w:val="21"/>
                <w:lang w:eastAsia="fr-FR"/>
              </w:rPr>
              <w:t xml:space="preserve"> local conservation needs</w:t>
            </w:r>
            <w:r w:rsidRPr="00B717C4">
              <w:rPr>
                <w:rFonts w:asciiTheme="minorHAnsi" w:eastAsia="Times New Roman" w:hAnsiTheme="minorHAnsi"/>
                <w:sz w:val="21"/>
                <w:szCs w:val="21"/>
                <w:lang w:eastAsia="fr-FR"/>
              </w:rPr>
              <w:t>.</w:t>
            </w:r>
          </w:p>
        </w:tc>
        <w:tc>
          <w:tcPr>
            <w:tcW w:w="1625" w:type="dxa"/>
          </w:tcPr>
          <w:p w14:paraId="4BA375BB" w14:textId="34039894" w:rsidR="008F180A" w:rsidRPr="00C72E75" w:rsidRDefault="008F180A" w:rsidP="008F180A">
            <w:pPr>
              <w:pStyle w:val="TableParagraph"/>
              <w:spacing w:before="41"/>
              <w:ind w:left="110"/>
              <w:jc w:val="center"/>
              <w:rPr>
                <w:lang w:val="fr-CA"/>
              </w:rPr>
            </w:pPr>
            <w:r w:rsidRPr="00C72E75">
              <w:rPr>
                <w:lang w:val="fr-CA"/>
              </w:rPr>
              <w:lastRenderedPageBreak/>
              <w:t>100%</w:t>
            </w:r>
          </w:p>
        </w:tc>
      </w:tr>
      <w:tr w:rsidR="00713802" w:rsidRPr="00EA5491" w14:paraId="3F578BBE" w14:textId="77777777" w:rsidTr="00D63F74">
        <w:trPr>
          <w:trHeight w:val="616"/>
        </w:trPr>
        <w:tc>
          <w:tcPr>
            <w:tcW w:w="2467" w:type="dxa"/>
          </w:tcPr>
          <w:p w14:paraId="2DF5D3DC" w14:textId="77777777" w:rsidR="00713802" w:rsidRPr="00C72E75" w:rsidRDefault="00713802" w:rsidP="00713802">
            <w:pPr>
              <w:pStyle w:val="TableParagraph"/>
              <w:spacing w:line="265" w:lineRule="exact"/>
              <w:rPr>
                <w:rFonts w:asciiTheme="minorHAnsi" w:eastAsia="Times New Roman" w:hAnsiTheme="minorHAnsi"/>
                <w:sz w:val="21"/>
                <w:szCs w:val="21"/>
                <w:lang w:val="fr-CA" w:eastAsia="fr-FR"/>
              </w:rPr>
            </w:pPr>
          </w:p>
        </w:tc>
        <w:tc>
          <w:tcPr>
            <w:tcW w:w="2147" w:type="dxa"/>
          </w:tcPr>
          <w:p w14:paraId="4ACD717E" w14:textId="77777777" w:rsidR="00713802" w:rsidRPr="00C72E75" w:rsidRDefault="00713802" w:rsidP="00713802">
            <w:pPr>
              <w:pStyle w:val="TableParagraph"/>
              <w:spacing w:before="41"/>
              <w:ind w:left="108"/>
              <w:rPr>
                <w:rFonts w:asciiTheme="minorHAnsi" w:eastAsia="Times New Roman" w:hAnsiTheme="minorHAnsi"/>
                <w:sz w:val="21"/>
                <w:szCs w:val="21"/>
                <w:lang w:val="fr-CA" w:eastAsia="fr-FR"/>
              </w:rPr>
            </w:pPr>
          </w:p>
        </w:tc>
        <w:tc>
          <w:tcPr>
            <w:tcW w:w="2983" w:type="dxa"/>
          </w:tcPr>
          <w:p w14:paraId="4687CF0E" w14:textId="62DC83C3" w:rsidR="00713802" w:rsidRPr="00B717C4" w:rsidRDefault="00713802" w:rsidP="00713802">
            <w:pPr>
              <w:pStyle w:val="TableParagraph"/>
              <w:spacing w:before="41"/>
              <w:ind w:left="108"/>
              <w:rPr>
                <w:rFonts w:asciiTheme="minorHAnsi" w:eastAsia="Times New Roman" w:hAnsiTheme="minorHAnsi"/>
                <w:sz w:val="21"/>
                <w:szCs w:val="21"/>
                <w:lang w:eastAsia="fr-FR"/>
              </w:rPr>
            </w:pPr>
            <w:r w:rsidRPr="00D20ECC">
              <w:t xml:space="preserve">* Better access at the </w:t>
            </w:r>
            <w:proofErr w:type="spellStart"/>
            <w:r w:rsidRPr="00D20ECC">
              <w:t>subregional</w:t>
            </w:r>
            <w:proofErr w:type="spellEnd"/>
            <w:r w:rsidRPr="00D20ECC">
              <w:t xml:space="preserve"> level on best practices is ensured;</w:t>
            </w:r>
          </w:p>
        </w:tc>
        <w:tc>
          <w:tcPr>
            <w:tcW w:w="1625" w:type="dxa"/>
          </w:tcPr>
          <w:p w14:paraId="631F3595" w14:textId="1E080063" w:rsidR="00713802" w:rsidRPr="00C72E75" w:rsidRDefault="00713802" w:rsidP="00713802">
            <w:pPr>
              <w:pStyle w:val="TableParagraph"/>
              <w:spacing w:before="41"/>
              <w:ind w:left="110"/>
              <w:jc w:val="center"/>
              <w:rPr>
                <w:lang w:val="fr-CA"/>
              </w:rPr>
            </w:pPr>
            <w:r w:rsidRPr="00C72E75">
              <w:rPr>
                <w:lang w:val="fr-CA"/>
              </w:rPr>
              <w:t>100%</w:t>
            </w:r>
          </w:p>
        </w:tc>
      </w:tr>
      <w:tr w:rsidR="00713802" w:rsidRPr="00EA5491" w14:paraId="66187771" w14:textId="77777777" w:rsidTr="00D63F74">
        <w:trPr>
          <w:trHeight w:val="616"/>
        </w:trPr>
        <w:tc>
          <w:tcPr>
            <w:tcW w:w="2467" w:type="dxa"/>
          </w:tcPr>
          <w:p w14:paraId="4E1AB8EA" w14:textId="77777777" w:rsidR="00713802" w:rsidRPr="00C72E75" w:rsidRDefault="00713802" w:rsidP="00713802">
            <w:pPr>
              <w:pStyle w:val="TableParagraph"/>
              <w:spacing w:line="265" w:lineRule="exact"/>
              <w:rPr>
                <w:rFonts w:asciiTheme="minorHAnsi" w:eastAsia="Times New Roman" w:hAnsiTheme="minorHAnsi"/>
                <w:sz w:val="21"/>
                <w:szCs w:val="21"/>
                <w:lang w:val="fr-CA" w:eastAsia="fr-FR"/>
              </w:rPr>
            </w:pPr>
          </w:p>
        </w:tc>
        <w:tc>
          <w:tcPr>
            <w:tcW w:w="2147" w:type="dxa"/>
          </w:tcPr>
          <w:p w14:paraId="7234BF06" w14:textId="77777777" w:rsidR="00713802" w:rsidRPr="00C72E75" w:rsidRDefault="00713802" w:rsidP="00713802">
            <w:pPr>
              <w:pStyle w:val="TableParagraph"/>
              <w:spacing w:before="41"/>
              <w:ind w:left="108"/>
              <w:rPr>
                <w:rFonts w:asciiTheme="minorHAnsi" w:eastAsia="Times New Roman" w:hAnsiTheme="minorHAnsi"/>
                <w:sz w:val="21"/>
                <w:szCs w:val="21"/>
                <w:lang w:val="fr-CA" w:eastAsia="fr-FR"/>
              </w:rPr>
            </w:pPr>
          </w:p>
        </w:tc>
        <w:tc>
          <w:tcPr>
            <w:tcW w:w="2983" w:type="dxa"/>
          </w:tcPr>
          <w:p w14:paraId="6C913719" w14:textId="41254462" w:rsidR="00713802" w:rsidRPr="00B717C4" w:rsidRDefault="00713802" w:rsidP="00713802">
            <w:pPr>
              <w:pStyle w:val="TableParagraph"/>
              <w:spacing w:before="41"/>
              <w:ind w:left="108"/>
              <w:rPr>
                <w:rFonts w:asciiTheme="minorHAnsi" w:eastAsia="Times New Roman" w:hAnsiTheme="minorHAnsi"/>
                <w:sz w:val="21"/>
                <w:szCs w:val="21"/>
                <w:lang w:eastAsia="fr-FR"/>
              </w:rPr>
            </w:pPr>
            <w:r w:rsidRPr="00D20ECC">
              <w:t xml:space="preserve">* Better coordination and collaboration </w:t>
            </w:r>
            <w:r w:rsidR="00381FC5" w:rsidRPr="00D20ECC">
              <w:t>exist</w:t>
            </w:r>
            <w:r w:rsidRPr="00D20ECC">
              <w:t xml:space="preserve"> between key stakeholders</w:t>
            </w:r>
          </w:p>
        </w:tc>
        <w:tc>
          <w:tcPr>
            <w:tcW w:w="1625" w:type="dxa"/>
          </w:tcPr>
          <w:p w14:paraId="19FBA5E8" w14:textId="53C09459" w:rsidR="00713802" w:rsidRPr="00C72E75" w:rsidRDefault="00713802" w:rsidP="00713802">
            <w:pPr>
              <w:pStyle w:val="TableParagraph"/>
              <w:spacing w:before="41"/>
              <w:ind w:left="110"/>
              <w:jc w:val="center"/>
              <w:rPr>
                <w:lang w:val="fr-CA"/>
              </w:rPr>
            </w:pPr>
            <w:r w:rsidRPr="00C72E75">
              <w:rPr>
                <w:lang w:val="fr-CA"/>
              </w:rPr>
              <w:t>100%</w:t>
            </w:r>
          </w:p>
        </w:tc>
      </w:tr>
      <w:tr w:rsidR="00713802" w:rsidRPr="00EA5491" w14:paraId="563445CE" w14:textId="77777777" w:rsidTr="00D63F74">
        <w:trPr>
          <w:trHeight w:val="616"/>
        </w:trPr>
        <w:tc>
          <w:tcPr>
            <w:tcW w:w="2467" w:type="dxa"/>
          </w:tcPr>
          <w:p w14:paraId="4C968D9C" w14:textId="77777777" w:rsidR="00713802" w:rsidRPr="00C72E75" w:rsidRDefault="00713802" w:rsidP="00713802">
            <w:pPr>
              <w:pStyle w:val="TableParagraph"/>
              <w:spacing w:line="265" w:lineRule="exact"/>
              <w:rPr>
                <w:rFonts w:asciiTheme="minorHAnsi" w:eastAsia="Times New Roman" w:hAnsiTheme="minorHAnsi"/>
                <w:sz w:val="21"/>
                <w:szCs w:val="21"/>
                <w:lang w:val="fr-CA" w:eastAsia="fr-FR"/>
              </w:rPr>
            </w:pPr>
          </w:p>
        </w:tc>
        <w:tc>
          <w:tcPr>
            <w:tcW w:w="2147" w:type="dxa"/>
          </w:tcPr>
          <w:p w14:paraId="46C37F93" w14:textId="77777777" w:rsidR="00713802" w:rsidRPr="00C72E75" w:rsidRDefault="00713802" w:rsidP="00713802">
            <w:pPr>
              <w:pStyle w:val="TableParagraph"/>
              <w:spacing w:before="41"/>
              <w:ind w:left="108"/>
              <w:rPr>
                <w:rFonts w:asciiTheme="minorHAnsi" w:eastAsia="Times New Roman" w:hAnsiTheme="minorHAnsi"/>
                <w:sz w:val="21"/>
                <w:szCs w:val="21"/>
                <w:lang w:val="fr-CA" w:eastAsia="fr-FR"/>
              </w:rPr>
            </w:pPr>
          </w:p>
        </w:tc>
        <w:tc>
          <w:tcPr>
            <w:tcW w:w="2983" w:type="dxa"/>
          </w:tcPr>
          <w:p w14:paraId="55020570" w14:textId="71738025" w:rsidR="00713802" w:rsidRPr="00B717C4" w:rsidRDefault="00713802" w:rsidP="00713802">
            <w:pPr>
              <w:pStyle w:val="TableParagraph"/>
              <w:spacing w:before="41"/>
              <w:ind w:left="108"/>
              <w:rPr>
                <w:rFonts w:asciiTheme="minorHAnsi" w:eastAsia="Times New Roman" w:hAnsiTheme="minorHAnsi"/>
                <w:sz w:val="21"/>
                <w:szCs w:val="21"/>
                <w:lang w:eastAsia="fr-FR"/>
              </w:rPr>
            </w:pPr>
            <w:r w:rsidRPr="00D20ECC">
              <w:t>* the delegation of responsibilities between key agencies and other important organizations is increased</w:t>
            </w:r>
          </w:p>
        </w:tc>
        <w:tc>
          <w:tcPr>
            <w:tcW w:w="1625" w:type="dxa"/>
          </w:tcPr>
          <w:p w14:paraId="49978E20" w14:textId="5AD5B654" w:rsidR="00713802" w:rsidRPr="00C72E75" w:rsidRDefault="00713802" w:rsidP="00713802">
            <w:pPr>
              <w:pStyle w:val="TableParagraph"/>
              <w:spacing w:before="41"/>
              <w:ind w:left="110"/>
              <w:jc w:val="center"/>
              <w:rPr>
                <w:lang w:val="fr-CA"/>
              </w:rPr>
            </w:pPr>
            <w:r w:rsidRPr="00C72E75">
              <w:rPr>
                <w:lang w:val="fr-CA"/>
              </w:rPr>
              <w:t>100%</w:t>
            </w:r>
          </w:p>
        </w:tc>
      </w:tr>
      <w:tr w:rsidR="008F180A" w:rsidRPr="00EA5491" w14:paraId="04274872" w14:textId="77777777" w:rsidTr="00085CAB">
        <w:trPr>
          <w:trHeight w:val="616"/>
        </w:trPr>
        <w:tc>
          <w:tcPr>
            <w:tcW w:w="7597" w:type="dxa"/>
            <w:gridSpan w:val="3"/>
          </w:tcPr>
          <w:p w14:paraId="5C136D8F" w14:textId="4D485919" w:rsidR="008F180A" w:rsidRPr="00C72E75" w:rsidRDefault="00713802" w:rsidP="008F180A">
            <w:pPr>
              <w:pStyle w:val="TableParagraph"/>
              <w:spacing w:before="41"/>
              <w:ind w:left="108"/>
              <w:jc w:val="center"/>
              <w:rPr>
                <w:rFonts w:asciiTheme="minorHAnsi" w:eastAsia="Times New Roman" w:hAnsiTheme="minorHAnsi"/>
                <w:b/>
                <w:lang w:val="fr-CA" w:eastAsia="fr-FR"/>
              </w:rPr>
            </w:pPr>
            <w:proofErr w:type="spellStart"/>
            <w:r w:rsidRPr="00713802">
              <w:rPr>
                <w:rFonts w:asciiTheme="minorHAnsi" w:eastAsia="Times New Roman" w:hAnsiTheme="minorHAnsi"/>
                <w:b/>
                <w:lang w:val="fr-CA" w:eastAsia="fr-FR"/>
              </w:rPr>
              <w:t>Overall</w:t>
            </w:r>
            <w:proofErr w:type="spellEnd"/>
            <w:r w:rsidRPr="00713802">
              <w:rPr>
                <w:rFonts w:asciiTheme="minorHAnsi" w:eastAsia="Times New Roman" w:hAnsiTheme="minorHAnsi"/>
                <w:b/>
                <w:lang w:val="fr-CA" w:eastAsia="fr-FR"/>
              </w:rPr>
              <w:t xml:space="preserve"> </w:t>
            </w:r>
            <w:proofErr w:type="spellStart"/>
            <w:r w:rsidRPr="00713802">
              <w:rPr>
                <w:rFonts w:asciiTheme="minorHAnsi" w:eastAsia="Times New Roman" w:hAnsiTheme="minorHAnsi"/>
                <w:b/>
                <w:lang w:val="fr-CA" w:eastAsia="fr-FR"/>
              </w:rPr>
              <w:t>achievement</w:t>
            </w:r>
            <w:proofErr w:type="spellEnd"/>
            <w:r w:rsidRPr="00713802">
              <w:rPr>
                <w:rFonts w:asciiTheme="minorHAnsi" w:eastAsia="Times New Roman" w:hAnsiTheme="minorHAnsi"/>
                <w:b/>
                <w:lang w:val="fr-CA" w:eastAsia="fr-FR"/>
              </w:rPr>
              <w:t xml:space="preserve"> rate</w:t>
            </w:r>
          </w:p>
        </w:tc>
        <w:tc>
          <w:tcPr>
            <w:tcW w:w="1625" w:type="dxa"/>
          </w:tcPr>
          <w:p w14:paraId="705EE941" w14:textId="7212EB31" w:rsidR="008F180A" w:rsidRPr="00C72E75" w:rsidRDefault="008F180A" w:rsidP="008F180A">
            <w:pPr>
              <w:pStyle w:val="TableParagraph"/>
              <w:spacing w:before="41"/>
              <w:ind w:left="110"/>
              <w:jc w:val="center"/>
              <w:rPr>
                <w:lang w:val="fr-CA"/>
              </w:rPr>
            </w:pPr>
            <w:r w:rsidRPr="00C72E75">
              <w:rPr>
                <w:lang w:val="fr-CA"/>
              </w:rPr>
              <w:t>93 %</w:t>
            </w:r>
          </w:p>
        </w:tc>
      </w:tr>
    </w:tbl>
    <w:p w14:paraId="276ED839" w14:textId="77777777" w:rsidR="00D63F74" w:rsidRPr="00DF53B3" w:rsidRDefault="00D63F74" w:rsidP="00D63F74">
      <w:pPr>
        <w:pStyle w:val="Corpsdetexte"/>
        <w:spacing w:before="33" w:line="276" w:lineRule="auto"/>
        <w:ind w:right="1247"/>
        <w:jc w:val="both"/>
        <w:rPr>
          <w:rFonts w:cs="Times New Roman"/>
          <w:sz w:val="24"/>
          <w:szCs w:val="24"/>
          <w:lang w:val="fr-CA"/>
        </w:rPr>
      </w:pPr>
    </w:p>
    <w:p w14:paraId="5CE8C1A0" w14:textId="230B0A63" w:rsidR="00FA10F8" w:rsidRPr="00B717C4" w:rsidRDefault="00713802" w:rsidP="00E8766E">
      <w:pPr>
        <w:tabs>
          <w:tab w:val="left" w:pos="1810"/>
        </w:tabs>
        <w:spacing w:before="59" w:line="276" w:lineRule="auto"/>
        <w:ind w:left="1115" w:right="1180"/>
        <w:jc w:val="both"/>
        <w:rPr>
          <w:i/>
          <w:color w:val="000000" w:themeColor="text1"/>
          <w:sz w:val="24"/>
          <w:szCs w:val="24"/>
        </w:rPr>
      </w:pPr>
      <w:r w:rsidRPr="00B717C4">
        <w:rPr>
          <w:i/>
          <w:color w:val="000000" w:themeColor="text1"/>
          <w:sz w:val="24"/>
          <w:szCs w:val="24"/>
        </w:rPr>
        <w:t>Efficiency: Resource utilization and value for money</w:t>
      </w:r>
    </w:p>
    <w:p w14:paraId="41D3DBD1" w14:textId="41D53851" w:rsidR="006C74EE" w:rsidRPr="00B717C4" w:rsidRDefault="00713802" w:rsidP="00162876">
      <w:pPr>
        <w:tabs>
          <w:tab w:val="left" w:pos="1810"/>
        </w:tabs>
        <w:spacing w:before="59" w:line="276" w:lineRule="auto"/>
        <w:ind w:left="1115" w:right="1180"/>
        <w:jc w:val="both"/>
        <w:rPr>
          <w:color w:val="000000" w:themeColor="text1"/>
          <w:sz w:val="24"/>
          <w:szCs w:val="24"/>
        </w:rPr>
      </w:pPr>
      <w:r w:rsidRPr="00B717C4">
        <w:rPr>
          <w:color w:val="000000" w:themeColor="text1"/>
          <w:sz w:val="24"/>
          <w:szCs w:val="24"/>
        </w:rPr>
        <w:t>It is on this aspect that the project encountere</w:t>
      </w:r>
      <w:r w:rsidR="00D5558C">
        <w:rPr>
          <w:color w:val="000000" w:themeColor="text1"/>
          <w:sz w:val="24"/>
          <w:szCs w:val="24"/>
        </w:rPr>
        <w:t>d</w:t>
      </w:r>
      <w:r w:rsidRPr="00B717C4">
        <w:rPr>
          <w:color w:val="000000" w:themeColor="text1"/>
          <w:sz w:val="24"/>
          <w:szCs w:val="24"/>
        </w:rPr>
        <w:t xml:space="preserve"> most </w:t>
      </w:r>
      <w:r w:rsidR="00D5558C">
        <w:rPr>
          <w:color w:val="000000" w:themeColor="text1"/>
          <w:sz w:val="24"/>
          <w:szCs w:val="24"/>
        </w:rPr>
        <w:t xml:space="preserve">of the </w:t>
      </w:r>
      <w:r w:rsidRPr="00B717C4">
        <w:rPr>
          <w:color w:val="000000" w:themeColor="text1"/>
          <w:sz w:val="24"/>
          <w:szCs w:val="24"/>
        </w:rPr>
        <w:t xml:space="preserve">challenges. From the beginning of the project, the COPIL sessions and other documents highlight the concerns related to the tasks to be performed versus the </w:t>
      </w:r>
      <w:r w:rsidR="00D5558C" w:rsidRPr="00B717C4">
        <w:rPr>
          <w:color w:val="000000" w:themeColor="text1"/>
          <w:sz w:val="24"/>
          <w:szCs w:val="24"/>
        </w:rPr>
        <w:t xml:space="preserve">available </w:t>
      </w:r>
      <w:r w:rsidRPr="00B717C4">
        <w:rPr>
          <w:color w:val="000000" w:themeColor="text1"/>
          <w:sz w:val="24"/>
          <w:szCs w:val="24"/>
        </w:rPr>
        <w:t xml:space="preserve">budgets and human resources. As noted by the project coordinator, the project was a category </w:t>
      </w:r>
      <w:proofErr w:type="gramStart"/>
      <w:r w:rsidRPr="00B717C4">
        <w:rPr>
          <w:color w:val="000000" w:themeColor="text1"/>
          <w:sz w:val="24"/>
          <w:szCs w:val="24"/>
        </w:rPr>
        <w:t>A</w:t>
      </w:r>
      <w:proofErr w:type="gramEnd"/>
      <w:r w:rsidRPr="00B717C4">
        <w:rPr>
          <w:color w:val="000000" w:themeColor="text1"/>
          <w:sz w:val="24"/>
          <w:szCs w:val="24"/>
        </w:rPr>
        <w:t xml:space="preserve"> project </w:t>
      </w:r>
      <w:r w:rsidR="00D5558C">
        <w:rPr>
          <w:color w:val="000000" w:themeColor="text1"/>
          <w:sz w:val="24"/>
          <w:szCs w:val="24"/>
        </w:rPr>
        <w:t>according to</w:t>
      </w:r>
      <w:r w:rsidRPr="00B717C4">
        <w:rPr>
          <w:color w:val="000000" w:themeColor="text1"/>
          <w:sz w:val="24"/>
          <w:szCs w:val="24"/>
        </w:rPr>
        <w:t xml:space="preserve"> the government. Such a project has several advantages, because of its size, it is easier for the national party to take ownership of it. However, this project comes with smaller human resources and it is extremely difficult once the project starts to obtain additional financial resources, the </w:t>
      </w:r>
      <w:r w:rsidR="000320AA">
        <w:rPr>
          <w:color w:val="000000" w:themeColor="text1"/>
          <w:sz w:val="24"/>
          <w:szCs w:val="24"/>
        </w:rPr>
        <w:t>possibilities being very limited</w:t>
      </w:r>
      <w:r w:rsidRPr="00B717C4">
        <w:rPr>
          <w:color w:val="000000" w:themeColor="text1"/>
          <w:sz w:val="24"/>
          <w:szCs w:val="24"/>
        </w:rPr>
        <w:t xml:space="preserve">. Both the project coordinator and the monitoring and evaluation officer </w:t>
      </w:r>
      <w:r w:rsidR="000320AA">
        <w:rPr>
          <w:color w:val="000000" w:themeColor="text1"/>
          <w:sz w:val="24"/>
          <w:szCs w:val="24"/>
        </w:rPr>
        <w:t>shouldered concurrently</w:t>
      </w:r>
      <w:r w:rsidRPr="00B717C4">
        <w:rPr>
          <w:color w:val="000000" w:themeColor="text1"/>
          <w:sz w:val="24"/>
          <w:szCs w:val="24"/>
        </w:rPr>
        <w:t xml:space="preserve"> two workloads during the life of the project. This is one of the primary difficulties of a Category </w:t>
      </w:r>
      <w:proofErr w:type="gramStart"/>
      <w:r w:rsidRPr="00B717C4">
        <w:rPr>
          <w:color w:val="000000" w:themeColor="text1"/>
          <w:sz w:val="24"/>
          <w:szCs w:val="24"/>
        </w:rPr>
        <w:t>A</w:t>
      </w:r>
      <w:proofErr w:type="gramEnd"/>
      <w:r w:rsidRPr="00B717C4">
        <w:rPr>
          <w:color w:val="000000" w:themeColor="text1"/>
          <w:sz w:val="24"/>
          <w:szCs w:val="24"/>
        </w:rPr>
        <w:t xml:space="preserve"> project as the implementation of activities is often in competition with the coordinator's own </w:t>
      </w:r>
      <w:r w:rsidR="000320AA">
        <w:rPr>
          <w:color w:val="000000" w:themeColor="text1"/>
          <w:sz w:val="24"/>
          <w:szCs w:val="24"/>
        </w:rPr>
        <w:t>management</w:t>
      </w:r>
      <w:r w:rsidRPr="00B717C4">
        <w:rPr>
          <w:color w:val="000000" w:themeColor="text1"/>
          <w:sz w:val="24"/>
          <w:szCs w:val="24"/>
        </w:rPr>
        <w:t xml:space="preserve"> activities. </w:t>
      </w:r>
      <w:r w:rsidR="000320AA">
        <w:rPr>
          <w:color w:val="000000" w:themeColor="text1"/>
          <w:sz w:val="24"/>
          <w:szCs w:val="24"/>
        </w:rPr>
        <w:t>T</w:t>
      </w:r>
      <w:r w:rsidRPr="00B717C4">
        <w:rPr>
          <w:color w:val="000000" w:themeColor="text1"/>
          <w:sz w:val="24"/>
          <w:szCs w:val="24"/>
        </w:rPr>
        <w:t>he team</w:t>
      </w:r>
      <w:r w:rsidR="000320AA">
        <w:rPr>
          <w:color w:val="000000" w:themeColor="text1"/>
          <w:sz w:val="24"/>
          <w:szCs w:val="24"/>
        </w:rPr>
        <w:t xml:space="preserve"> then had to </w:t>
      </w:r>
      <w:r w:rsidR="007376A1">
        <w:rPr>
          <w:color w:val="000000" w:themeColor="text1"/>
          <w:sz w:val="24"/>
          <w:szCs w:val="24"/>
        </w:rPr>
        <w:t>work with</w:t>
      </w:r>
      <w:r w:rsidR="000320AA">
        <w:rPr>
          <w:color w:val="000000" w:themeColor="text1"/>
          <w:sz w:val="24"/>
          <w:szCs w:val="24"/>
        </w:rPr>
        <w:t xml:space="preserve"> </w:t>
      </w:r>
      <w:r w:rsidRPr="00B717C4">
        <w:rPr>
          <w:color w:val="000000" w:themeColor="text1"/>
          <w:sz w:val="24"/>
          <w:szCs w:val="24"/>
        </w:rPr>
        <w:t>limited resources as the budget was underestimated. The quality of the training offered</w:t>
      </w:r>
      <w:r w:rsidR="007376A1">
        <w:rPr>
          <w:color w:val="000000" w:themeColor="text1"/>
          <w:sz w:val="24"/>
          <w:szCs w:val="24"/>
        </w:rPr>
        <w:t xml:space="preserve"> as reported</w:t>
      </w:r>
      <w:r w:rsidRPr="00B717C4">
        <w:rPr>
          <w:color w:val="000000" w:themeColor="text1"/>
          <w:sz w:val="24"/>
          <w:szCs w:val="24"/>
        </w:rPr>
        <w:t xml:space="preserve"> during the interviews testifies to the project's efficiency. The large number of training activities offered as well as the number of participants indicates (see Table 7) also</w:t>
      </w:r>
      <w:r w:rsidR="007376A1">
        <w:rPr>
          <w:color w:val="000000" w:themeColor="text1"/>
          <w:sz w:val="24"/>
          <w:szCs w:val="24"/>
        </w:rPr>
        <w:t xml:space="preserve"> </w:t>
      </w:r>
      <w:proofErr w:type="spellStart"/>
      <w:r w:rsidR="007376A1">
        <w:rPr>
          <w:color w:val="000000" w:themeColor="text1"/>
          <w:sz w:val="24"/>
          <w:szCs w:val="24"/>
        </w:rPr>
        <w:t>indicatge</w:t>
      </w:r>
      <w:proofErr w:type="spellEnd"/>
      <w:r w:rsidRPr="00B717C4">
        <w:rPr>
          <w:color w:val="000000" w:themeColor="text1"/>
          <w:sz w:val="24"/>
          <w:szCs w:val="24"/>
        </w:rPr>
        <w:t xml:space="preserve"> a good efficiency of the project</w:t>
      </w:r>
      <w:r w:rsidR="00AD52E3" w:rsidRPr="00B717C4">
        <w:rPr>
          <w:color w:val="000000" w:themeColor="text1"/>
          <w:sz w:val="24"/>
          <w:szCs w:val="24"/>
        </w:rPr>
        <w:t xml:space="preserve">. </w:t>
      </w:r>
    </w:p>
    <w:p w14:paraId="2DCAE949" w14:textId="77777777" w:rsidR="0076638F" w:rsidRPr="00B717C4" w:rsidRDefault="0076638F" w:rsidP="00162876">
      <w:pPr>
        <w:tabs>
          <w:tab w:val="left" w:pos="1810"/>
        </w:tabs>
        <w:spacing w:before="59" w:line="276" w:lineRule="auto"/>
        <w:ind w:left="1115" w:right="1180"/>
        <w:jc w:val="both"/>
        <w:rPr>
          <w:color w:val="000000" w:themeColor="text1"/>
          <w:sz w:val="24"/>
          <w:szCs w:val="24"/>
        </w:rPr>
      </w:pPr>
    </w:p>
    <w:p w14:paraId="12D9DB6A" w14:textId="5C31EAA5" w:rsidR="00C4076F" w:rsidRPr="00B717C4" w:rsidRDefault="00AD52E3" w:rsidP="00AD52E3">
      <w:pPr>
        <w:tabs>
          <w:tab w:val="left" w:pos="1927"/>
        </w:tabs>
        <w:spacing w:before="60" w:line="276" w:lineRule="auto"/>
        <w:jc w:val="both"/>
        <w:rPr>
          <w:i/>
          <w:color w:val="000000" w:themeColor="text1"/>
          <w:sz w:val="24"/>
          <w:szCs w:val="24"/>
        </w:rPr>
      </w:pPr>
      <w:r w:rsidRPr="00B717C4">
        <w:rPr>
          <w:i/>
          <w:color w:val="000000" w:themeColor="text1"/>
          <w:sz w:val="24"/>
          <w:szCs w:val="24"/>
        </w:rPr>
        <w:t xml:space="preserve">                     </w:t>
      </w:r>
      <w:r w:rsidR="00713802" w:rsidRPr="00B717C4">
        <w:rPr>
          <w:i/>
          <w:color w:val="000000" w:themeColor="text1"/>
          <w:sz w:val="24"/>
          <w:szCs w:val="24"/>
        </w:rPr>
        <w:t xml:space="preserve">Assessment of </w:t>
      </w:r>
      <w:r w:rsidR="007376A1">
        <w:rPr>
          <w:i/>
          <w:color w:val="000000" w:themeColor="text1"/>
          <w:sz w:val="24"/>
          <w:szCs w:val="24"/>
        </w:rPr>
        <w:t xml:space="preserve">the overall </w:t>
      </w:r>
      <w:r w:rsidR="00713802" w:rsidRPr="00B717C4">
        <w:rPr>
          <w:i/>
          <w:color w:val="000000" w:themeColor="text1"/>
          <w:sz w:val="24"/>
          <w:szCs w:val="24"/>
        </w:rPr>
        <w:t>eff</w:t>
      </w:r>
      <w:r w:rsidR="007376A1">
        <w:rPr>
          <w:i/>
          <w:color w:val="000000" w:themeColor="text1"/>
          <w:sz w:val="24"/>
          <w:szCs w:val="24"/>
        </w:rPr>
        <w:t>ectiveness</w:t>
      </w:r>
      <w:r w:rsidR="00713802" w:rsidRPr="00B717C4">
        <w:rPr>
          <w:i/>
          <w:color w:val="000000" w:themeColor="text1"/>
          <w:sz w:val="24"/>
          <w:szCs w:val="24"/>
        </w:rPr>
        <w:t xml:space="preserve"> and efficiency</w:t>
      </w:r>
      <w:r w:rsidR="00D5558C">
        <w:rPr>
          <w:i/>
          <w:color w:val="000000" w:themeColor="text1"/>
          <w:sz w:val="24"/>
          <w:szCs w:val="24"/>
        </w:rPr>
        <w:t xml:space="preserve"> </w:t>
      </w:r>
    </w:p>
    <w:p w14:paraId="28B49343" w14:textId="2FCC96C7" w:rsidR="008F653A" w:rsidRPr="00507309" w:rsidRDefault="00713802" w:rsidP="00E85889">
      <w:pPr>
        <w:tabs>
          <w:tab w:val="left" w:pos="1927"/>
        </w:tabs>
        <w:spacing w:before="60" w:line="276" w:lineRule="auto"/>
        <w:ind w:left="1115" w:right="1180"/>
        <w:jc w:val="both"/>
        <w:rPr>
          <w:b/>
          <w:bCs/>
          <w:i/>
          <w:iCs/>
          <w:color w:val="000000" w:themeColor="text1"/>
          <w:sz w:val="24"/>
          <w:szCs w:val="24"/>
        </w:rPr>
      </w:pPr>
      <w:r w:rsidRPr="00B717C4">
        <w:rPr>
          <w:color w:val="000000" w:themeColor="text1"/>
          <w:sz w:val="24"/>
          <w:szCs w:val="24"/>
        </w:rPr>
        <w:t xml:space="preserve">In the light of the above information, </w:t>
      </w:r>
      <w:r w:rsidRPr="00507309">
        <w:rPr>
          <w:b/>
          <w:bCs/>
          <w:i/>
          <w:iCs/>
          <w:color w:val="000000" w:themeColor="text1"/>
          <w:sz w:val="24"/>
          <w:szCs w:val="24"/>
        </w:rPr>
        <w:t>the effectiveness and efficiency of the project are considered moderately satisfactory</w:t>
      </w:r>
      <w:r w:rsidR="00FA10F8" w:rsidRPr="00507309">
        <w:rPr>
          <w:b/>
          <w:bCs/>
          <w:i/>
          <w:iCs/>
          <w:color w:val="000000" w:themeColor="text1"/>
          <w:sz w:val="24"/>
          <w:szCs w:val="24"/>
        </w:rPr>
        <w:t>.</w:t>
      </w:r>
      <w:r w:rsidR="001452AB" w:rsidRPr="00507309">
        <w:rPr>
          <w:b/>
          <w:bCs/>
          <w:i/>
          <w:iCs/>
          <w:color w:val="000000" w:themeColor="text1"/>
          <w:sz w:val="24"/>
          <w:szCs w:val="24"/>
        </w:rPr>
        <w:t xml:space="preserve"> </w:t>
      </w:r>
    </w:p>
    <w:p w14:paraId="245E4999" w14:textId="77777777" w:rsidR="00FA10F8" w:rsidRPr="00B717C4" w:rsidRDefault="00FA10F8" w:rsidP="001028A3">
      <w:pPr>
        <w:tabs>
          <w:tab w:val="left" w:pos="1927"/>
        </w:tabs>
        <w:spacing w:before="60"/>
        <w:ind w:left="1115" w:right="1180"/>
        <w:jc w:val="both"/>
        <w:rPr>
          <w:color w:val="000000" w:themeColor="text1"/>
          <w:sz w:val="10"/>
          <w:szCs w:val="10"/>
        </w:rPr>
      </w:pPr>
    </w:p>
    <w:p w14:paraId="74714727" w14:textId="001BC385" w:rsidR="00C4076F" w:rsidRPr="005F5810" w:rsidRDefault="00090AD2" w:rsidP="00090AD2">
      <w:pPr>
        <w:pStyle w:val="Titre3"/>
        <w:tabs>
          <w:tab w:val="left" w:pos="1755"/>
        </w:tabs>
        <w:spacing w:before="62" w:line="276" w:lineRule="auto"/>
        <w:ind w:left="1080" w:firstLine="0"/>
        <w:rPr>
          <w:lang w:val="en-US"/>
        </w:rPr>
      </w:pPr>
      <w:bookmarkStart w:id="41" w:name="_Toc9428009"/>
      <w:r w:rsidRPr="005F5810">
        <w:rPr>
          <w:lang w:val="en-US"/>
        </w:rPr>
        <w:t xml:space="preserve">3.3.4   </w:t>
      </w:r>
      <w:r w:rsidR="00713802" w:rsidRPr="005F5810">
        <w:rPr>
          <w:lang w:val="en-US"/>
        </w:rPr>
        <w:t>Ownership by the country</w:t>
      </w:r>
      <w:bookmarkEnd w:id="41"/>
    </w:p>
    <w:p w14:paraId="38C3A88B" w14:textId="16647633" w:rsidR="00376F42" w:rsidRPr="00B717C4" w:rsidRDefault="00713802" w:rsidP="000E6805">
      <w:pPr>
        <w:pStyle w:val="Corpsdetexte"/>
        <w:spacing w:line="276" w:lineRule="auto"/>
        <w:ind w:right="1180"/>
        <w:jc w:val="both"/>
        <w:rPr>
          <w:sz w:val="24"/>
          <w:szCs w:val="24"/>
        </w:rPr>
      </w:pPr>
      <w:r w:rsidRPr="00B717C4">
        <w:rPr>
          <w:sz w:val="24"/>
          <w:szCs w:val="24"/>
        </w:rPr>
        <w:t xml:space="preserve">The project implementation structure was SP / CONEDD under the Ministry of Environment, Green Economy and Climate Change. The </w:t>
      </w:r>
      <w:r w:rsidR="00FC78AF">
        <w:rPr>
          <w:sz w:val="24"/>
          <w:szCs w:val="24"/>
        </w:rPr>
        <w:t>chairman</w:t>
      </w:r>
      <w:r w:rsidRPr="00B717C4">
        <w:rPr>
          <w:sz w:val="24"/>
          <w:szCs w:val="24"/>
        </w:rPr>
        <w:t xml:space="preserve"> of COPIL was the Secretary General of this Ministry. The COPIL has followed the project well and its </w:t>
      </w:r>
      <w:r w:rsidR="00FC78AF">
        <w:rPr>
          <w:sz w:val="24"/>
          <w:szCs w:val="24"/>
        </w:rPr>
        <w:t>chairman</w:t>
      </w:r>
      <w:r w:rsidRPr="00B717C4">
        <w:rPr>
          <w:sz w:val="24"/>
          <w:szCs w:val="24"/>
        </w:rPr>
        <w:t xml:space="preserve"> has offered </w:t>
      </w:r>
      <w:r w:rsidR="00FC78AF">
        <w:rPr>
          <w:sz w:val="24"/>
          <w:szCs w:val="24"/>
        </w:rPr>
        <w:t>his</w:t>
      </w:r>
      <w:r w:rsidRPr="00B717C4">
        <w:rPr>
          <w:sz w:val="24"/>
          <w:szCs w:val="24"/>
        </w:rPr>
        <w:t xml:space="preserve"> support to counter the difficulties in terms of human resources, notably by authorizing the hiring of local </w:t>
      </w:r>
      <w:r w:rsidRPr="00B717C4">
        <w:rPr>
          <w:sz w:val="24"/>
          <w:szCs w:val="24"/>
        </w:rPr>
        <w:lastRenderedPageBreak/>
        <w:t>consultants</w:t>
      </w:r>
      <w:r w:rsidR="00FC78AF" w:rsidRPr="00FC78AF">
        <w:rPr>
          <w:sz w:val="24"/>
          <w:szCs w:val="24"/>
        </w:rPr>
        <w:t xml:space="preserve"> </w:t>
      </w:r>
      <w:r w:rsidR="00FC78AF" w:rsidRPr="00B717C4">
        <w:rPr>
          <w:sz w:val="24"/>
          <w:szCs w:val="24"/>
        </w:rPr>
        <w:t>unscheduled</w:t>
      </w:r>
      <w:r w:rsidR="00FC78AF">
        <w:rPr>
          <w:sz w:val="24"/>
          <w:szCs w:val="24"/>
        </w:rPr>
        <w:t xml:space="preserve"> in the budget</w:t>
      </w:r>
      <w:r w:rsidRPr="00B717C4">
        <w:rPr>
          <w:sz w:val="24"/>
          <w:szCs w:val="24"/>
        </w:rPr>
        <w:t>. The Secretary General of the Ministry reiterated in an interview</w:t>
      </w:r>
      <w:r w:rsidR="00FC78AF" w:rsidRPr="000E6805">
        <w:rPr>
          <w:rStyle w:val="Appelnotedebasdep"/>
          <w:b/>
          <w:sz w:val="24"/>
          <w:szCs w:val="24"/>
        </w:rPr>
        <w:footnoteReference w:id="3"/>
      </w:r>
      <w:r w:rsidR="00FC78AF" w:rsidRPr="00294222">
        <w:rPr>
          <w:sz w:val="24"/>
          <w:szCs w:val="24"/>
        </w:rPr>
        <w:t xml:space="preserve"> </w:t>
      </w:r>
      <w:r w:rsidRPr="00B717C4">
        <w:rPr>
          <w:sz w:val="24"/>
          <w:szCs w:val="24"/>
        </w:rPr>
        <w:t xml:space="preserve"> that a budget had already been planned to ensure the operation and maintenance of the EMIS. There is a willingness of the Government of Burkina Faso to make efforts to meet its commitments to the Rio Conventions. The project received support from the Ministry as it was perceived as a </w:t>
      </w:r>
      <w:r w:rsidR="00D2208C">
        <w:rPr>
          <w:sz w:val="24"/>
          <w:szCs w:val="24"/>
        </w:rPr>
        <w:t>main</w:t>
      </w:r>
      <w:r w:rsidRPr="00B717C4">
        <w:rPr>
          <w:sz w:val="24"/>
          <w:szCs w:val="24"/>
        </w:rPr>
        <w:t xml:space="preserve"> tool to enable the Convention focal points to do their job well and meet the MEA </w:t>
      </w:r>
      <w:r w:rsidR="00507309" w:rsidRPr="00B717C4">
        <w:rPr>
          <w:sz w:val="24"/>
          <w:szCs w:val="24"/>
        </w:rPr>
        <w:t>obligations.</w:t>
      </w:r>
    </w:p>
    <w:p w14:paraId="4A1FA40B" w14:textId="77777777" w:rsidR="00E85889" w:rsidRPr="00B717C4" w:rsidRDefault="00E85889" w:rsidP="00E85889">
      <w:pPr>
        <w:pStyle w:val="Titre3"/>
        <w:tabs>
          <w:tab w:val="left" w:pos="1755"/>
        </w:tabs>
        <w:spacing w:before="62"/>
        <w:ind w:left="1116" w:right="1180" w:firstLine="0"/>
        <w:jc w:val="both"/>
        <w:rPr>
          <w:b w:val="0"/>
          <w:sz w:val="10"/>
          <w:szCs w:val="10"/>
          <w:lang w:val="en-US"/>
        </w:rPr>
      </w:pPr>
    </w:p>
    <w:p w14:paraId="45259C43" w14:textId="37FF0B6B" w:rsidR="00C4076F" w:rsidRPr="005F5810" w:rsidRDefault="00090AD2" w:rsidP="00090AD2">
      <w:pPr>
        <w:pStyle w:val="Titre3"/>
        <w:tabs>
          <w:tab w:val="left" w:pos="1755"/>
        </w:tabs>
        <w:spacing w:line="276" w:lineRule="auto"/>
        <w:rPr>
          <w:lang w:val="en-US"/>
        </w:rPr>
      </w:pPr>
      <w:bookmarkStart w:id="42" w:name="_Toc9428010"/>
      <w:r w:rsidRPr="005F5810">
        <w:rPr>
          <w:lang w:val="en-US"/>
        </w:rPr>
        <w:t xml:space="preserve">3.3.5   </w:t>
      </w:r>
      <w:r w:rsidR="00713802" w:rsidRPr="005F5810">
        <w:rPr>
          <w:lang w:val="en-US"/>
        </w:rPr>
        <w:t>Integration</w:t>
      </w:r>
      <w:bookmarkEnd w:id="42"/>
    </w:p>
    <w:p w14:paraId="7AE5BF2F" w14:textId="5AC1F67F" w:rsidR="00713802" w:rsidRPr="00B717C4" w:rsidRDefault="00713802" w:rsidP="00713802">
      <w:pPr>
        <w:pStyle w:val="Corpsdetexte"/>
        <w:spacing w:line="276" w:lineRule="auto"/>
        <w:ind w:right="1180"/>
        <w:jc w:val="both"/>
        <w:rPr>
          <w:sz w:val="24"/>
          <w:szCs w:val="24"/>
        </w:rPr>
      </w:pPr>
      <w:r w:rsidRPr="00DC400E">
        <w:rPr>
          <w:sz w:val="24"/>
          <w:szCs w:val="24"/>
        </w:rPr>
        <w:t>The UNDP</w:t>
      </w:r>
      <w:r w:rsidRPr="00D2208C">
        <w:rPr>
          <w:color w:val="FF0000"/>
          <w:sz w:val="24"/>
          <w:szCs w:val="24"/>
        </w:rPr>
        <w:t xml:space="preserve"> </w:t>
      </w:r>
      <w:r w:rsidRPr="00B717C4">
        <w:rPr>
          <w:sz w:val="24"/>
          <w:szCs w:val="24"/>
        </w:rPr>
        <w:t>strategic plan in Burkina Faso has been designed to eradicate poverty, promote structural transformation and build resilience. UNDP's work is built around six solutions: 1) eradicating poverty, 2) improving governance, 3) preventing crises and building resilience, 4) protecting the environment, 5) increasing clean and s</w:t>
      </w:r>
      <w:r w:rsidR="00DC400E">
        <w:rPr>
          <w:sz w:val="24"/>
          <w:szCs w:val="24"/>
        </w:rPr>
        <w:t>ustainable energy and 6) promoting</w:t>
      </w:r>
      <w:r w:rsidRPr="00B717C4">
        <w:rPr>
          <w:sz w:val="24"/>
          <w:szCs w:val="24"/>
        </w:rPr>
        <w:t xml:space="preserve"> women's empowerment and gender equality. In general, several aspects of the project were aligned with the priorities, particularly in terms of governance. Capacity building helps to increase the socio-economic conditions of participants. The revitalization of the EMIS contributes indirectly to the protection of the e</w:t>
      </w:r>
      <w:r w:rsidR="00DC400E">
        <w:rPr>
          <w:sz w:val="24"/>
          <w:szCs w:val="24"/>
        </w:rPr>
        <w:t>nvironment and the building</w:t>
      </w:r>
      <w:r w:rsidRPr="00B717C4">
        <w:rPr>
          <w:sz w:val="24"/>
          <w:szCs w:val="24"/>
        </w:rPr>
        <w:t xml:space="preserve"> of re</w:t>
      </w:r>
      <w:r w:rsidR="00DC400E">
        <w:rPr>
          <w:sz w:val="24"/>
          <w:szCs w:val="24"/>
        </w:rPr>
        <w:t>silience. The only weak point where</w:t>
      </w:r>
      <w:r w:rsidRPr="00B717C4">
        <w:rPr>
          <w:sz w:val="24"/>
          <w:szCs w:val="24"/>
        </w:rPr>
        <w:t xml:space="preserve"> greater effo</w:t>
      </w:r>
      <w:r w:rsidR="00DC400E">
        <w:rPr>
          <w:sz w:val="24"/>
          <w:szCs w:val="24"/>
        </w:rPr>
        <w:t>rts would have been desirable</w:t>
      </w:r>
      <w:r w:rsidRPr="00B717C4">
        <w:rPr>
          <w:sz w:val="24"/>
          <w:szCs w:val="24"/>
        </w:rPr>
        <w:t xml:space="preserve"> is at the level of women's empowerment and gender equality. Indeed, a very small number of women participated in capacity building activities. Also, an activity aimed at promoting income-generating activities based on natural resources could not be carried out due to time constraints.</w:t>
      </w:r>
    </w:p>
    <w:p w14:paraId="5AE47997" w14:textId="77777777" w:rsidR="00713802" w:rsidRPr="00B717C4" w:rsidRDefault="00713802" w:rsidP="00713802">
      <w:pPr>
        <w:pStyle w:val="Corpsdetexte"/>
        <w:spacing w:line="276" w:lineRule="auto"/>
        <w:ind w:right="1180"/>
        <w:jc w:val="both"/>
        <w:rPr>
          <w:sz w:val="24"/>
          <w:szCs w:val="24"/>
        </w:rPr>
      </w:pPr>
    </w:p>
    <w:p w14:paraId="6C890B7F" w14:textId="41CCC94E" w:rsidR="00AA6EEC" w:rsidRPr="00B717C4" w:rsidRDefault="00713802" w:rsidP="00713802">
      <w:pPr>
        <w:pStyle w:val="Corpsdetexte"/>
        <w:spacing w:line="276" w:lineRule="auto"/>
        <w:ind w:right="1180"/>
        <w:jc w:val="both"/>
        <w:rPr>
          <w:rFonts w:asciiTheme="minorHAnsi" w:hAnsiTheme="minorHAnsi"/>
          <w:sz w:val="24"/>
          <w:szCs w:val="24"/>
        </w:rPr>
      </w:pPr>
      <w:r w:rsidRPr="00B717C4">
        <w:rPr>
          <w:sz w:val="24"/>
          <w:szCs w:val="24"/>
        </w:rPr>
        <w:t>Since their entry into force in 2016, the Sustainable Development Goals (SDGs) have guided UNDP policies and funding. Each of the 17 goals has a series of targets to achieve. Project activities</w:t>
      </w:r>
      <w:r w:rsidR="00DC400E">
        <w:rPr>
          <w:sz w:val="24"/>
          <w:szCs w:val="24"/>
        </w:rPr>
        <w:t xml:space="preserve"> contributed to three goals</w:t>
      </w:r>
      <w:r w:rsidRPr="00B717C4">
        <w:rPr>
          <w:sz w:val="24"/>
          <w:szCs w:val="24"/>
        </w:rPr>
        <w:t xml:space="preserve"> as well as</w:t>
      </w:r>
      <w:r w:rsidR="00DC400E">
        <w:rPr>
          <w:sz w:val="24"/>
          <w:szCs w:val="24"/>
        </w:rPr>
        <w:t xml:space="preserve"> to</w:t>
      </w:r>
      <w:r w:rsidRPr="00B717C4">
        <w:rPr>
          <w:sz w:val="24"/>
          <w:szCs w:val="24"/>
        </w:rPr>
        <w:t xml:space="preserve"> some of their targets. Specifically Goal Five (5) on Gender Equality and Target 5.b: </w:t>
      </w:r>
      <w:r w:rsidRPr="004B62A5">
        <w:rPr>
          <w:i/>
          <w:sz w:val="24"/>
          <w:szCs w:val="24"/>
        </w:rPr>
        <w:t>"Strengthening the use of key technologies, particularly informatics and communications, to promote women's empowerment</w:t>
      </w:r>
      <w:r w:rsidR="004B62A5" w:rsidRPr="004B62A5">
        <w:rPr>
          <w:i/>
          <w:sz w:val="24"/>
          <w:szCs w:val="24"/>
        </w:rPr>
        <w:t>»</w:t>
      </w:r>
      <w:r w:rsidR="004B62A5" w:rsidRPr="00B717C4">
        <w:rPr>
          <w:sz w:val="24"/>
          <w:szCs w:val="24"/>
        </w:rPr>
        <w:t xml:space="preserve">. </w:t>
      </w:r>
      <w:r w:rsidRPr="00B717C4">
        <w:rPr>
          <w:sz w:val="24"/>
          <w:szCs w:val="24"/>
        </w:rPr>
        <w:t>Activities also supported Goal 16 on Peace, Justice and Effective Ins</w:t>
      </w:r>
      <w:r w:rsidR="00BA6087">
        <w:rPr>
          <w:sz w:val="24"/>
          <w:szCs w:val="24"/>
        </w:rPr>
        <w:t>titutions. Within this goal</w:t>
      </w:r>
      <w:r w:rsidRPr="00B717C4">
        <w:rPr>
          <w:sz w:val="24"/>
          <w:szCs w:val="24"/>
        </w:rPr>
        <w:t xml:space="preserve">, activities have been aligned with Target 16.8: </w:t>
      </w:r>
      <w:r w:rsidRPr="00BA6087">
        <w:rPr>
          <w:i/>
          <w:sz w:val="24"/>
          <w:szCs w:val="24"/>
        </w:rPr>
        <w:t>"Expanding and Strengthening the Participation of Developing Countries in Global Governance Institutions"</w:t>
      </w:r>
      <w:r w:rsidRPr="00B717C4">
        <w:rPr>
          <w:sz w:val="24"/>
          <w:szCs w:val="24"/>
        </w:rPr>
        <w:t xml:space="preserve">, and Target 16.10: </w:t>
      </w:r>
      <w:r w:rsidRPr="00BA6087">
        <w:rPr>
          <w:i/>
          <w:sz w:val="24"/>
          <w:szCs w:val="24"/>
        </w:rPr>
        <w:t>"Ensuring Publ</w:t>
      </w:r>
      <w:r w:rsidR="00BA6087" w:rsidRPr="00BA6087">
        <w:rPr>
          <w:i/>
          <w:sz w:val="24"/>
          <w:szCs w:val="24"/>
        </w:rPr>
        <w:t xml:space="preserve">ic Access to information and </w:t>
      </w:r>
      <w:r w:rsidRPr="00BA6087">
        <w:rPr>
          <w:i/>
          <w:sz w:val="24"/>
          <w:szCs w:val="24"/>
        </w:rPr>
        <w:t>protect</w:t>
      </w:r>
      <w:r w:rsidR="00BA6087" w:rsidRPr="00BA6087">
        <w:rPr>
          <w:i/>
          <w:sz w:val="24"/>
          <w:szCs w:val="24"/>
        </w:rPr>
        <w:t>ing</w:t>
      </w:r>
      <w:r w:rsidRPr="00BA6087">
        <w:rPr>
          <w:i/>
          <w:sz w:val="24"/>
          <w:szCs w:val="24"/>
        </w:rPr>
        <w:t xml:space="preserve"> fundamental freedoms, in accordance with national legislation and international agreements "</w:t>
      </w:r>
      <w:r w:rsidRPr="00B717C4">
        <w:rPr>
          <w:sz w:val="24"/>
          <w:szCs w:val="24"/>
        </w:rPr>
        <w:t>. Finally, the project supported Goal 17 on Partnerships for Achieving Goals, in particular Target 17.9: "</w:t>
      </w:r>
      <w:r w:rsidRPr="00B71495">
        <w:rPr>
          <w:i/>
          <w:sz w:val="24"/>
          <w:szCs w:val="24"/>
        </w:rPr>
        <w:t>Increasing support at the international level for effective</w:t>
      </w:r>
      <w:r w:rsidR="00B71495" w:rsidRPr="00B71495">
        <w:rPr>
          <w:i/>
          <w:sz w:val="24"/>
          <w:szCs w:val="24"/>
        </w:rPr>
        <w:t xml:space="preserve"> and targeted </w:t>
      </w:r>
      <w:r w:rsidRPr="00B71495">
        <w:rPr>
          <w:i/>
          <w:sz w:val="24"/>
          <w:szCs w:val="24"/>
        </w:rPr>
        <w:t>strengthening of developing countries' capacities</w:t>
      </w:r>
      <w:r w:rsidR="00B71495" w:rsidRPr="00B71495">
        <w:rPr>
          <w:i/>
          <w:sz w:val="24"/>
          <w:szCs w:val="24"/>
        </w:rPr>
        <w:t xml:space="preserve"> </w:t>
      </w:r>
      <w:r w:rsidRPr="00B71495">
        <w:rPr>
          <w:i/>
          <w:sz w:val="24"/>
          <w:szCs w:val="24"/>
        </w:rPr>
        <w:t>and thereby support national plans to achieve all the Sustainable Development Goals, particularly in the framework of North-South and South-South Cooperation for Triangular Cooperation "</w:t>
      </w:r>
      <w:r w:rsidRPr="00B717C4">
        <w:rPr>
          <w:sz w:val="24"/>
          <w:szCs w:val="24"/>
        </w:rPr>
        <w:t xml:space="preserve">and Target 17.14" </w:t>
      </w:r>
      <w:r w:rsidRPr="00B71495">
        <w:rPr>
          <w:i/>
          <w:sz w:val="24"/>
          <w:szCs w:val="24"/>
        </w:rPr>
        <w:t xml:space="preserve">Strengthening Policy Coherence for Sustainable </w:t>
      </w:r>
      <w:r w:rsidR="00B71495" w:rsidRPr="00B71495">
        <w:rPr>
          <w:i/>
          <w:sz w:val="24"/>
          <w:szCs w:val="24"/>
        </w:rPr>
        <w:t>Development»</w:t>
      </w:r>
      <w:r w:rsidR="009A321A" w:rsidRPr="00B71495">
        <w:rPr>
          <w:rFonts w:asciiTheme="minorHAnsi" w:hAnsiTheme="minorHAnsi"/>
          <w:i/>
          <w:color w:val="000000" w:themeColor="text1"/>
          <w:sz w:val="24"/>
          <w:szCs w:val="24"/>
        </w:rPr>
        <w:t xml:space="preserve"> </w:t>
      </w:r>
    </w:p>
    <w:p w14:paraId="70BBB7DA" w14:textId="77777777" w:rsidR="00AA6EEC" w:rsidRPr="00B717C4" w:rsidRDefault="00AA6EEC" w:rsidP="00B85CB6">
      <w:pPr>
        <w:pStyle w:val="Titre3"/>
        <w:tabs>
          <w:tab w:val="left" w:pos="1755"/>
        </w:tabs>
        <w:ind w:left="0" w:firstLine="0"/>
        <w:jc w:val="both"/>
        <w:rPr>
          <w:sz w:val="10"/>
          <w:szCs w:val="10"/>
          <w:lang w:val="en-US"/>
        </w:rPr>
      </w:pPr>
    </w:p>
    <w:p w14:paraId="0C29F502" w14:textId="16828898" w:rsidR="00090AD2" w:rsidRPr="005F5810" w:rsidRDefault="00090AD2" w:rsidP="00090AD2">
      <w:pPr>
        <w:pStyle w:val="Titre3"/>
        <w:tabs>
          <w:tab w:val="left" w:pos="1710"/>
        </w:tabs>
        <w:spacing w:line="276" w:lineRule="auto"/>
        <w:rPr>
          <w:lang w:val="en-US"/>
        </w:rPr>
      </w:pPr>
      <w:bookmarkStart w:id="43" w:name="_Toc9428011"/>
      <w:r w:rsidRPr="005F5810">
        <w:rPr>
          <w:lang w:val="en-US"/>
        </w:rPr>
        <w:t xml:space="preserve">3.3.6   </w:t>
      </w:r>
      <w:r w:rsidR="00713802" w:rsidRPr="005F5810">
        <w:rPr>
          <w:lang w:val="en-US"/>
        </w:rPr>
        <w:t>Sustainability and impacts</w:t>
      </w:r>
      <w:bookmarkEnd w:id="43"/>
    </w:p>
    <w:p w14:paraId="060C805E" w14:textId="3B1AEA89" w:rsidR="00713802" w:rsidRPr="00B717C4" w:rsidRDefault="00713802" w:rsidP="00713802">
      <w:pPr>
        <w:pStyle w:val="Corpsdetexte"/>
        <w:spacing w:line="276" w:lineRule="auto"/>
        <w:ind w:right="1180"/>
        <w:jc w:val="both"/>
        <w:rPr>
          <w:sz w:val="24"/>
          <w:szCs w:val="24"/>
        </w:rPr>
      </w:pPr>
      <w:r w:rsidRPr="00B717C4">
        <w:rPr>
          <w:sz w:val="24"/>
          <w:szCs w:val="24"/>
        </w:rPr>
        <w:t xml:space="preserve">We agreed to combine the concepts of "sustainability" and "impacts" within a single evaluation parameter. What makes a project sustainable is the scope of the positive impacts that have </w:t>
      </w:r>
      <w:r w:rsidR="00EE6788">
        <w:rPr>
          <w:sz w:val="24"/>
          <w:szCs w:val="24"/>
        </w:rPr>
        <w:lastRenderedPageBreak/>
        <w:t xml:space="preserve">been </w:t>
      </w:r>
      <w:r w:rsidRPr="00B717C4">
        <w:rPr>
          <w:sz w:val="24"/>
          <w:szCs w:val="24"/>
        </w:rPr>
        <w:t>materialized in the structures and systems as well as in individuals. The sustainability analysis was done in two stages. At first</w:t>
      </w:r>
      <w:r w:rsidR="00EE6788">
        <w:rPr>
          <w:sz w:val="24"/>
          <w:szCs w:val="24"/>
        </w:rPr>
        <w:t>, we studied whether the outcomes</w:t>
      </w:r>
      <w:r w:rsidRPr="00B717C4">
        <w:rPr>
          <w:sz w:val="24"/>
          <w:szCs w:val="24"/>
        </w:rPr>
        <w:t xml:space="preserve"> obtained are </w:t>
      </w:r>
      <w:r w:rsidR="00EE6788">
        <w:rPr>
          <w:sz w:val="24"/>
          <w:szCs w:val="24"/>
        </w:rPr>
        <w:t>sustainable and secondly</w:t>
      </w:r>
      <w:r w:rsidRPr="00B717C4">
        <w:rPr>
          <w:sz w:val="24"/>
          <w:szCs w:val="24"/>
        </w:rPr>
        <w:t xml:space="preserve"> we analyzed the probabilities that the achievements and the benefits that were created by the project persist over time.</w:t>
      </w:r>
    </w:p>
    <w:p w14:paraId="28A541E9" w14:textId="77777777" w:rsidR="00713802" w:rsidRPr="00B717C4" w:rsidRDefault="00713802" w:rsidP="00713802">
      <w:pPr>
        <w:pStyle w:val="Corpsdetexte"/>
        <w:spacing w:line="276" w:lineRule="auto"/>
        <w:ind w:right="1180"/>
        <w:jc w:val="both"/>
        <w:rPr>
          <w:sz w:val="24"/>
          <w:szCs w:val="24"/>
        </w:rPr>
      </w:pPr>
    </w:p>
    <w:p w14:paraId="66DE3E1E" w14:textId="77777777" w:rsidR="00713802" w:rsidRPr="00EE6788" w:rsidRDefault="00713802" w:rsidP="00713802">
      <w:pPr>
        <w:pStyle w:val="Corpsdetexte"/>
        <w:spacing w:line="276" w:lineRule="auto"/>
        <w:ind w:right="1180"/>
        <w:jc w:val="both"/>
        <w:rPr>
          <w:i/>
          <w:sz w:val="24"/>
          <w:szCs w:val="24"/>
        </w:rPr>
      </w:pPr>
      <w:r w:rsidRPr="00EE6788">
        <w:rPr>
          <w:i/>
          <w:sz w:val="24"/>
          <w:szCs w:val="24"/>
        </w:rPr>
        <w:t>Social and political sustainability</w:t>
      </w:r>
    </w:p>
    <w:p w14:paraId="59B22B97" w14:textId="3E02EAD3" w:rsidR="007B43FB" w:rsidRPr="00B717C4" w:rsidRDefault="00713802" w:rsidP="00713802">
      <w:pPr>
        <w:pStyle w:val="Corpsdetexte"/>
        <w:spacing w:line="276" w:lineRule="auto"/>
        <w:ind w:right="1180"/>
        <w:jc w:val="both"/>
        <w:rPr>
          <w:sz w:val="24"/>
          <w:szCs w:val="24"/>
        </w:rPr>
      </w:pPr>
      <w:r w:rsidRPr="00B717C4">
        <w:rPr>
          <w:sz w:val="24"/>
          <w:szCs w:val="24"/>
        </w:rPr>
        <w:t>At the social level, sustainability is visible through po</w:t>
      </w:r>
      <w:r w:rsidR="002B11E0">
        <w:rPr>
          <w:sz w:val="24"/>
          <w:szCs w:val="24"/>
        </w:rPr>
        <w:t>sitive impacts on individuals thanks to</w:t>
      </w:r>
      <w:r w:rsidRPr="00B717C4">
        <w:rPr>
          <w:sz w:val="24"/>
          <w:szCs w:val="24"/>
        </w:rPr>
        <w:t xml:space="preserve"> capacity building activities. Each individual who has benefited from training can use his new knowledge and skills within his organization. This can eventually lead to an improvement in socio-economic living conditions. The various training activities also allowed professionals from various instit</w:t>
      </w:r>
      <w:r w:rsidR="002B11E0">
        <w:rPr>
          <w:sz w:val="24"/>
          <w:szCs w:val="24"/>
        </w:rPr>
        <w:t>utions to meet in the same location</w:t>
      </w:r>
      <w:r w:rsidRPr="00B717C4">
        <w:rPr>
          <w:sz w:val="24"/>
          <w:szCs w:val="24"/>
        </w:rPr>
        <w:t xml:space="preserve"> for a few days. Several interviewees also reported that collaboration and networking opportunities were increased as a result of participating in the activities. These activities laid the groundwork for the establishment of a community of practice experts in environmental management. Two aspects of sustainability for the individuals presented in the PRODOC "sustainability section" were not achieved. The aim was to lead directly to better living conditions for women through training (which should include 40% of them) and help </w:t>
      </w:r>
      <w:proofErr w:type="gramStart"/>
      <w:r w:rsidRPr="00B717C4">
        <w:rPr>
          <w:sz w:val="24"/>
          <w:szCs w:val="24"/>
        </w:rPr>
        <w:t>them</w:t>
      </w:r>
      <w:proofErr w:type="gramEnd"/>
      <w:r w:rsidRPr="00B717C4">
        <w:rPr>
          <w:sz w:val="24"/>
          <w:szCs w:val="24"/>
        </w:rPr>
        <w:t xml:space="preserve"> generate additional income for the household through the management of natural </w:t>
      </w:r>
      <w:r w:rsidR="002B11E0" w:rsidRPr="00B717C4">
        <w:rPr>
          <w:sz w:val="24"/>
          <w:szCs w:val="24"/>
        </w:rPr>
        <w:t xml:space="preserve">resources. </w:t>
      </w:r>
      <w:r w:rsidRPr="00B717C4">
        <w:rPr>
          <w:sz w:val="24"/>
          <w:szCs w:val="24"/>
        </w:rPr>
        <w:t>In fact, of the total number of people who have recei</w:t>
      </w:r>
      <w:r w:rsidR="00CD67D1">
        <w:rPr>
          <w:sz w:val="24"/>
          <w:szCs w:val="24"/>
        </w:rPr>
        <w:t xml:space="preserve">ved training, only 11% </w:t>
      </w:r>
      <w:r w:rsidRPr="00B717C4">
        <w:rPr>
          <w:sz w:val="24"/>
          <w:szCs w:val="24"/>
        </w:rPr>
        <w:t xml:space="preserve">are women. The activity </w:t>
      </w:r>
      <w:r w:rsidR="00CD67D1">
        <w:rPr>
          <w:sz w:val="24"/>
          <w:szCs w:val="24"/>
        </w:rPr>
        <w:t>planned to generate the incomes</w:t>
      </w:r>
      <w:r w:rsidRPr="00B717C4">
        <w:rPr>
          <w:sz w:val="24"/>
          <w:szCs w:val="24"/>
        </w:rPr>
        <w:t xml:space="preserve"> did not take place. Positive impacts for this group are therefore limited</w:t>
      </w:r>
      <w:r w:rsidR="007B43FB" w:rsidRPr="00B717C4">
        <w:rPr>
          <w:sz w:val="24"/>
          <w:szCs w:val="24"/>
        </w:rPr>
        <w:t xml:space="preserve">.  </w:t>
      </w:r>
    </w:p>
    <w:p w14:paraId="25ED18DE" w14:textId="77777777" w:rsidR="001A61F7" w:rsidRPr="00B717C4" w:rsidRDefault="001A61F7" w:rsidP="007B43FB">
      <w:pPr>
        <w:pStyle w:val="Corpsdetexte"/>
        <w:spacing w:line="276" w:lineRule="auto"/>
        <w:ind w:right="1180"/>
        <w:jc w:val="both"/>
        <w:rPr>
          <w:sz w:val="24"/>
          <w:szCs w:val="24"/>
        </w:rPr>
      </w:pPr>
    </w:p>
    <w:p w14:paraId="788A806D" w14:textId="0C20A687" w:rsidR="007B43FB" w:rsidRPr="00B717C4" w:rsidRDefault="00713802" w:rsidP="00582CBC">
      <w:pPr>
        <w:pStyle w:val="Corpsdetexte"/>
        <w:spacing w:line="276" w:lineRule="auto"/>
        <w:ind w:right="1180"/>
        <w:jc w:val="both"/>
        <w:rPr>
          <w:i/>
          <w:sz w:val="24"/>
          <w:szCs w:val="24"/>
        </w:rPr>
      </w:pPr>
      <w:r w:rsidRPr="00B717C4">
        <w:rPr>
          <w:i/>
          <w:sz w:val="24"/>
          <w:szCs w:val="24"/>
        </w:rPr>
        <w:t>Sustainability in the institutional framework and governance</w:t>
      </w:r>
    </w:p>
    <w:p w14:paraId="0195A627" w14:textId="17E852EB" w:rsidR="00E85889" w:rsidRPr="00B717C4" w:rsidRDefault="00713802" w:rsidP="007B43FB">
      <w:pPr>
        <w:pStyle w:val="Corpsdetexte"/>
        <w:spacing w:line="276" w:lineRule="auto"/>
        <w:ind w:right="1180"/>
        <w:jc w:val="both"/>
        <w:rPr>
          <w:sz w:val="24"/>
          <w:szCs w:val="24"/>
        </w:rPr>
      </w:pPr>
      <w:r w:rsidRPr="00B717C4">
        <w:rPr>
          <w:sz w:val="24"/>
          <w:szCs w:val="24"/>
        </w:rPr>
        <w:t>The sustainability of the proje</w:t>
      </w:r>
      <w:r w:rsidR="00D67DB2">
        <w:rPr>
          <w:sz w:val="24"/>
          <w:szCs w:val="24"/>
        </w:rPr>
        <w:t>ct for this aspect is shown</w:t>
      </w:r>
      <w:r w:rsidRPr="00B717C4">
        <w:rPr>
          <w:sz w:val="24"/>
          <w:szCs w:val="24"/>
        </w:rPr>
        <w:t xml:space="preserve"> through the revitalization of the EMIS, its computing capabilities have been increased and a new IP address has been purchased. All </w:t>
      </w:r>
      <w:r w:rsidR="00D67DB2">
        <w:rPr>
          <w:sz w:val="24"/>
          <w:szCs w:val="24"/>
        </w:rPr>
        <w:t xml:space="preserve">of </w:t>
      </w:r>
      <w:r w:rsidRPr="00B717C4">
        <w:rPr>
          <w:sz w:val="24"/>
          <w:szCs w:val="24"/>
        </w:rPr>
        <w:t>this is a tangible achievement with the institution hosting the EMIS that will continue after the end of the</w:t>
      </w:r>
      <w:r w:rsidR="00D67DB2">
        <w:rPr>
          <w:sz w:val="24"/>
          <w:szCs w:val="24"/>
        </w:rPr>
        <w:t xml:space="preserve"> project. I</w:t>
      </w:r>
      <w:r w:rsidRPr="00B717C4">
        <w:rPr>
          <w:sz w:val="24"/>
          <w:szCs w:val="24"/>
        </w:rPr>
        <w:t>nstitutions</w:t>
      </w:r>
      <w:r w:rsidR="00D67DB2">
        <w:rPr>
          <w:sz w:val="24"/>
          <w:szCs w:val="24"/>
        </w:rPr>
        <w:t xml:space="preserve"> in the communes and regions</w:t>
      </w:r>
      <w:r w:rsidRPr="00B717C4">
        <w:rPr>
          <w:sz w:val="24"/>
          <w:szCs w:val="24"/>
        </w:rPr>
        <w:t xml:space="preserve"> have been equipped with computers, GPS and GIS software. Local communities have benefited from training to use these tools. The acquisition of this computer equipment had the indirect impact of facilitating data collection by local communities. These data can then be integrated into the EMIS and increase environmental knowledge. The tools made available by the project are therefore exploited positively by the communities. Several thematic maps were also produced duri</w:t>
      </w:r>
      <w:bookmarkStart w:id="44" w:name="_GoBack"/>
      <w:bookmarkEnd w:id="44"/>
      <w:r w:rsidRPr="00B717C4">
        <w:rPr>
          <w:sz w:val="24"/>
          <w:szCs w:val="24"/>
        </w:rPr>
        <w:t>ng the project. Such maps are powerful tools for communities to explain environmental problems, especially among illiterate communities. The revision of local development plans, although more plans should have been revised, is also a lasting achievement. These plans now incorporate the environmental obligations required when producing reports for the Rio Convent</w:t>
      </w:r>
      <w:r w:rsidR="005E3896">
        <w:rPr>
          <w:sz w:val="24"/>
          <w:szCs w:val="24"/>
        </w:rPr>
        <w:t>ions. It is now easier to revise</w:t>
      </w:r>
      <w:r w:rsidRPr="00B717C4">
        <w:rPr>
          <w:sz w:val="24"/>
          <w:szCs w:val="24"/>
        </w:rPr>
        <w:t xml:space="preserve"> other local development plans in areas </w:t>
      </w:r>
      <w:r w:rsidR="005E3896">
        <w:rPr>
          <w:sz w:val="24"/>
          <w:szCs w:val="24"/>
        </w:rPr>
        <w:t>that the project has not reached</w:t>
      </w:r>
      <w:r w:rsidRPr="00B717C4">
        <w:rPr>
          <w:sz w:val="24"/>
          <w:szCs w:val="24"/>
        </w:rPr>
        <w:t>. The methodology has been tested and can be replicated at a lower cost. Overall, governance is improved by the project</w:t>
      </w:r>
      <w:r w:rsidR="007B43FB" w:rsidRPr="00B717C4">
        <w:rPr>
          <w:sz w:val="24"/>
          <w:szCs w:val="24"/>
        </w:rPr>
        <w:t>.</w:t>
      </w:r>
    </w:p>
    <w:p w14:paraId="6AF69CB5" w14:textId="3DA31AE1" w:rsidR="001B3AA1" w:rsidRPr="00B717C4" w:rsidRDefault="001B3AA1" w:rsidP="000E6805">
      <w:pPr>
        <w:pStyle w:val="Corpsdetexte"/>
        <w:spacing w:line="276" w:lineRule="auto"/>
        <w:ind w:right="1180"/>
        <w:jc w:val="both"/>
        <w:rPr>
          <w:sz w:val="10"/>
          <w:szCs w:val="10"/>
        </w:rPr>
      </w:pPr>
    </w:p>
    <w:p w14:paraId="639A0A97" w14:textId="76845A03" w:rsidR="00FE2AD7" w:rsidRPr="00B717C4" w:rsidRDefault="00713802" w:rsidP="000E6805">
      <w:pPr>
        <w:pStyle w:val="Corpsdetexte"/>
        <w:spacing w:line="276" w:lineRule="auto"/>
        <w:ind w:right="1180"/>
        <w:jc w:val="both"/>
        <w:rPr>
          <w:i/>
          <w:sz w:val="24"/>
          <w:szCs w:val="24"/>
        </w:rPr>
      </w:pPr>
      <w:r w:rsidRPr="00B717C4">
        <w:rPr>
          <w:i/>
          <w:sz w:val="24"/>
          <w:szCs w:val="24"/>
        </w:rPr>
        <w:t>Financial sustainability</w:t>
      </w:r>
    </w:p>
    <w:p w14:paraId="57A4BE06" w14:textId="77777777" w:rsidR="00713802" w:rsidRPr="00B717C4" w:rsidRDefault="00713802" w:rsidP="00713802">
      <w:pPr>
        <w:pStyle w:val="Corpsdetexte"/>
        <w:spacing w:line="276" w:lineRule="auto"/>
        <w:ind w:right="1180"/>
        <w:jc w:val="both"/>
        <w:rPr>
          <w:sz w:val="24"/>
          <w:szCs w:val="24"/>
        </w:rPr>
      </w:pPr>
      <w:r w:rsidRPr="00B717C4">
        <w:rPr>
          <w:sz w:val="24"/>
          <w:szCs w:val="24"/>
        </w:rPr>
        <w:t xml:space="preserve">In terms of financial sustainability, the Ministry of the Environment, Green Economy and </w:t>
      </w:r>
      <w:r w:rsidRPr="00B717C4">
        <w:rPr>
          <w:sz w:val="24"/>
          <w:szCs w:val="24"/>
        </w:rPr>
        <w:lastRenderedPageBreak/>
        <w:t>Climate Change appears to have made a commitment in terms of budgets to maintain the EMIS. Maintaining EMIS is obviously essential, but it is important to continue investing in capacity building.</w:t>
      </w:r>
    </w:p>
    <w:p w14:paraId="661ADF44" w14:textId="77777777" w:rsidR="00713802" w:rsidRPr="00B717C4" w:rsidRDefault="00713802" w:rsidP="00713802">
      <w:pPr>
        <w:pStyle w:val="Corpsdetexte"/>
        <w:spacing w:line="276" w:lineRule="auto"/>
        <w:ind w:right="1180"/>
        <w:jc w:val="both"/>
        <w:rPr>
          <w:sz w:val="24"/>
          <w:szCs w:val="24"/>
        </w:rPr>
      </w:pPr>
    </w:p>
    <w:p w14:paraId="2FF433E8" w14:textId="77777777" w:rsidR="00713802" w:rsidRPr="005E3896" w:rsidRDefault="00713802" w:rsidP="00713802">
      <w:pPr>
        <w:pStyle w:val="Corpsdetexte"/>
        <w:spacing w:line="276" w:lineRule="auto"/>
        <w:ind w:right="1180"/>
        <w:jc w:val="both"/>
        <w:rPr>
          <w:i/>
          <w:sz w:val="24"/>
          <w:szCs w:val="24"/>
        </w:rPr>
      </w:pPr>
      <w:r w:rsidRPr="005E3896">
        <w:rPr>
          <w:i/>
          <w:sz w:val="24"/>
          <w:szCs w:val="24"/>
        </w:rPr>
        <w:t>Environmental sustainability</w:t>
      </w:r>
    </w:p>
    <w:p w14:paraId="46781CF4" w14:textId="49FAF390" w:rsidR="00713802" w:rsidRPr="00B717C4" w:rsidRDefault="00713802" w:rsidP="00713802">
      <w:pPr>
        <w:pStyle w:val="Corpsdetexte"/>
        <w:spacing w:line="276" w:lineRule="auto"/>
        <w:ind w:right="1180"/>
        <w:jc w:val="both"/>
        <w:rPr>
          <w:sz w:val="24"/>
          <w:szCs w:val="24"/>
        </w:rPr>
      </w:pPr>
      <w:r w:rsidRPr="00B717C4">
        <w:rPr>
          <w:sz w:val="24"/>
          <w:szCs w:val="24"/>
        </w:rPr>
        <w:t>The nature of the project activities ensures that there are no physical impacts on the environment. In an indirect way, however, the project facilitates the conservation of the environment. The acquisition of environmental knowledge and the improvement of environmenta</w:t>
      </w:r>
      <w:r w:rsidR="005E3896">
        <w:rPr>
          <w:sz w:val="24"/>
          <w:szCs w:val="24"/>
        </w:rPr>
        <w:t>l management systems strengthen</w:t>
      </w:r>
      <w:r w:rsidRPr="00B717C4">
        <w:rPr>
          <w:sz w:val="24"/>
          <w:szCs w:val="24"/>
        </w:rPr>
        <w:t xml:space="preserve"> conservation activities.</w:t>
      </w:r>
    </w:p>
    <w:p w14:paraId="08FB9609" w14:textId="77777777" w:rsidR="00713802" w:rsidRPr="00B717C4" w:rsidRDefault="00713802" w:rsidP="00713802">
      <w:pPr>
        <w:pStyle w:val="Corpsdetexte"/>
        <w:spacing w:line="276" w:lineRule="auto"/>
        <w:ind w:right="1180"/>
        <w:jc w:val="both"/>
        <w:rPr>
          <w:sz w:val="24"/>
          <w:szCs w:val="24"/>
        </w:rPr>
      </w:pPr>
    </w:p>
    <w:p w14:paraId="353B3073" w14:textId="2FE1F485" w:rsidR="00E85889" w:rsidRPr="00B717C4" w:rsidRDefault="00713802" w:rsidP="00713802">
      <w:pPr>
        <w:pStyle w:val="Corpsdetexte"/>
        <w:spacing w:line="276" w:lineRule="auto"/>
        <w:ind w:right="1180"/>
        <w:jc w:val="both"/>
        <w:rPr>
          <w:i/>
          <w:sz w:val="24"/>
          <w:szCs w:val="24"/>
        </w:rPr>
      </w:pPr>
      <w:r w:rsidRPr="00B717C4">
        <w:rPr>
          <w:sz w:val="24"/>
          <w:szCs w:val="24"/>
        </w:rPr>
        <w:t xml:space="preserve">Given the above, </w:t>
      </w:r>
      <w:r w:rsidRPr="005E3896">
        <w:rPr>
          <w:i/>
          <w:sz w:val="24"/>
          <w:szCs w:val="24"/>
        </w:rPr>
        <w:t xml:space="preserve">the sustainability of the project is considered </w:t>
      </w:r>
      <w:r w:rsidR="005E3896" w:rsidRPr="005E3896">
        <w:rPr>
          <w:i/>
          <w:sz w:val="24"/>
          <w:szCs w:val="24"/>
        </w:rPr>
        <w:t>moderately</w:t>
      </w:r>
      <w:r w:rsidRPr="005E3896">
        <w:rPr>
          <w:i/>
          <w:sz w:val="24"/>
          <w:szCs w:val="24"/>
        </w:rPr>
        <w:t xml:space="preserve"> </w:t>
      </w:r>
      <w:r w:rsidR="00F30018" w:rsidRPr="005E3896">
        <w:rPr>
          <w:i/>
          <w:sz w:val="24"/>
          <w:szCs w:val="24"/>
        </w:rPr>
        <w:t>likely</w:t>
      </w:r>
      <w:r w:rsidR="00E85889" w:rsidRPr="005E3896">
        <w:rPr>
          <w:i/>
          <w:sz w:val="24"/>
          <w:szCs w:val="24"/>
        </w:rPr>
        <w:t>.</w:t>
      </w:r>
    </w:p>
    <w:p w14:paraId="13DFC4E2" w14:textId="77777777" w:rsidR="001A61F7" w:rsidRPr="00B717C4" w:rsidRDefault="001A61F7" w:rsidP="000E6805">
      <w:pPr>
        <w:pStyle w:val="Corpsdetexte"/>
        <w:spacing w:line="276" w:lineRule="auto"/>
        <w:ind w:right="1180"/>
        <w:jc w:val="both"/>
        <w:rPr>
          <w:i/>
          <w:sz w:val="24"/>
          <w:szCs w:val="24"/>
        </w:rPr>
      </w:pPr>
    </w:p>
    <w:p w14:paraId="2A63F8EE" w14:textId="77777777" w:rsidR="00B9168B" w:rsidRPr="00B717C4" w:rsidRDefault="00B9168B" w:rsidP="000E6805">
      <w:pPr>
        <w:pStyle w:val="Corpsdetexte"/>
        <w:spacing w:line="276" w:lineRule="auto"/>
        <w:ind w:right="1180"/>
        <w:jc w:val="both"/>
        <w:rPr>
          <w:i/>
          <w:sz w:val="24"/>
          <w:szCs w:val="24"/>
        </w:rPr>
      </w:pPr>
    </w:p>
    <w:p w14:paraId="37177464" w14:textId="77777777" w:rsidR="001A61F7" w:rsidRPr="00B717C4" w:rsidRDefault="001A61F7" w:rsidP="000E6805">
      <w:pPr>
        <w:pStyle w:val="Corpsdetexte"/>
        <w:spacing w:line="276" w:lineRule="auto"/>
        <w:ind w:right="1180"/>
        <w:jc w:val="both"/>
        <w:rPr>
          <w:i/>
          <w:sz w:val="24"/>
          <w:szCs w:val="24"/>
        </w:rPr>
      </w:pPr>
    </w:p>
    <w:p w14:paraId="7F440542" w14:textId="2DFB769D" w:rsidR="00C4076F" w:rsidRPr="00E85889" w:rsidRDefault="00713802" w:rsidP="00E85889">
      <w:pPr>
        <w:pStyle w:val="Titre1"/>
        <w:spacing w:line="276" w:lineRule="auto"/>
        <w:ind w:hanging="333"/>
        <w:jc w:val="both"/>
        <w:rPr>
          <w:sz w:val="24"/>
          <w:szCs w:val="24"/>
        </w:rPr>
      </w:pPr>
      <w:bookmarkStart w:id="45" w:name="_Toc9428012"/>
      <w:r w:rsidRPr="00713802">
        <w:rPr>
          <w:sz w:val="24"/>
          <w:szCs w:val="24"/>
        </w:rPr>
        <w:t>CONCLUSIONS AND RECOMMENDATIONS</w:t>
      </w:r>
      <w:bookmarkEnd w:id="45"/>
      <w:r w:rsidR="001C2C6E" w:rsidRPr="00E85889">
        <w:rPr>
          <w:spacing w:val="-3"/>
          <w:sz w:val="24"/>
          <w:szCs w:val="24"/>
        </w:rPr>
        <w:t xml:space="preserve"> </w:t>
      </w:r>
    </w:p>
    <w:p w14:paraId="6F8AAECF" w14:textId="571F0EE2" w:rsidR="00E11BED" w:rsidRPr="00B717C4" w:rsidRDefault="00713802" w:rsidP="00314C15">
      <w:pPr>
        <w:pStyle w:val="Corpsdetexte"/>
        <w:spacing w:before="116" w:line="276" w:lineRule="auto"/>
        <w:ind w:right="1247"/>
        <w:jc w:val="both"/>
        <w:rPr>
          <w:sz w:val="24"/>
          <w:szCs w:val="24"/>
        </w:rPr>
      </w:pPr>
      <w:r w:rsidRPr="00B717C4">
        <w:rPr>
          <w:sz w:val="24"/>
          <w:szCs w:val="24"/>
        </w:rPr>
        <w:t>As a first step, this section provides a summary of the main findings. In a second step, a set of lessons learned is discussed. And in the last moment, a list of recommendations is presented</w:t>
      </w:r>
      <w:r w:rsidR="00CA252A" w:rsidRPr="00B717C4">
        <w:rPr>
          <w:sz w:val="24"/>
          <w:szCs w:val="24"/>
        </w:rPr>
        <w:t>.</w:t>
      </w:r>
    </w:p>
    <w:p w14:paraId="031C34D9" w14:textId="77777777" w:rsidR="00162876" w:rsidRPr="00B717C4" w:rsidRDefault="00162876" w:rsidP="00162876">
      <w:pPr>
        <w:pStyle w:val="Corpsdetexte"/>
        <w:ind w:right="1180"/>
        <w:jc w:val="both"/>
        <w:rPr>
          <w:b/>
          <w:i/>
          <w:sz w:val="10"/>
          <w:szCs w:val="10"/>
        </w:rPr>
      </w:pPr>
    </w:p>
    <w:p w14:paraId="36613974" w14:textId="28A4FAD1" w:rsidR="00CA252A" w:rsidRPr="00B717C4" w:rsidRDefault="00162876" w:rsidP="00162876">
      <w:pPr>
        <w:pStyle w:val="Titre2"/>
        <w:ind w:firstLine="1080"/>
        <w:rPr>
          <w:lang w:val="en-US"/>
        </w:rPr>
      </w:pPr>
      <w:bookmarkStart w:id="46" w:name="_Toc9428013"/>
      <w:r w:rsidRPr="00B717C4">
        <w:rPr>
          <w:lang w:val="en-US"/>
        </w:rPr>
        <w:t xml:space="preserve">4.1 </w:t>
      </w:r>
      <w:r w:rsidR="009C47FD" w:rsidRPr="00B717C4">
        <w:rPr>
          <w:lang w:val="en-US"/>
        </w:rPr>
        <w:t xml:space="preserve">   </w:t>
      </w:r>
      <w:r w:rsidR="00CA252A" w:rsidRPr="00B717C4">
        <w:rPr>
          <w:lang w:val="en-US"/>
        </w:rPr>
        <w:t>Conclusion</w:t>
      </w:r>
      <w:r w:rsidRPr="00B717C4">
        <w:rPr>
          <w:lang w:val="en-US"/>
        </w:rPr>
        <w:t>s</w:t>
      </w:r>
      <w:bookmarkEnd w:id="46"/>
      <w:r w:rsidR="00CA252A" w:rsidRPr="00B717C4">
        <w:rPr>
          <w:lang w:val="en-US"/>
        </w:rPr>
        <w:t xml:space="preserve"> </w:t>
      </w:r>
    </w:p>
    <w:p w14:paraId="2B1C98BC" w14:textId="77777777" w:rsidR="00162876" w:rsidRPr="00B717C4" w:rsidRDefault="00162876" w:rsidP="00162876">
      <w:pPr>
        <w:pStyle w:val="Corpsdetexte"/>
        <w:ind w:right="1180"/>
        <w:jc w:val="both"/>
        <w:rPr>
          <w:sz w:val="10"/>
          <w:szCs w:val="10"/>
        </w:rPr>
      </w:pPr>
    </w:p>
    <w:p w14:paraId="6614C31E" w14:textId="27C53E2C" w:rsidR="00713802" w:rsidRPr="00B717C4" w:rsidRDefault="00713802" w:rsidP="00713802">
      <w:pPr>
        <w:adjustRightInd w:val="0"/>
        <w:spacing w:line="276" w:lineRule="auto"/>
        <w:ind w:left="1080" w:right="1180"/>
        <w:jc w:val="both"/>
        <w:rPr>
          <w:sz w:val="24"/>
          <w:szCs w:val="24"/>
        </w:rPr>
      </w:pPr>
      <w:r w:rsidRPr="00B717C4">
        <w:rPr>
          <w:sz w:val="24"/>
          <w:szCs w:val="24"/>
        </w:rPr>
        <w:t>In the light of the final evaluation, f</w:t>
      </w:r>
      <w:r w:rsidR="005676E0">
        <w:rPr>
          <w:sz w:val="24"/>
          <w:szCs w:val="24"/>
        </w:rPr>
        <w:t>ive major conclusions are necessary</w:t>
      </w:r>
      <w:r w:rsidRPr="00B717C4">
        <w:rPr>
          <w:sz w:val="24"/>
          <w:szCs w:val="24"/>
        </w:rPr>
        <w:t>.</w:t>
      </w:r>
    </w:p>
    <w:p w14:paraId="458E3967" w14:textId="77777777" w:rsidR="00713802" w:rsidRPr="00B717C4" w:rsidRDefault="00713802" w:rsidP="00713802">
      <w:pPr>
        <w:adjustRightInd w:val="0"/>
        <w:spacing w:line="276" w:lineRule="auto"/>
        <w:ind w:left="1080" w:right="1180"/>
        <w:jc w:val="both"/>
        <w:rPr>
          <w:sz w:val="24"/>
          <w:szCs w:val="24"/>
        </w:rPr>
      </w:pPr>
    </w:p>
    <w:p w14:paraId="7C3D06A5" w14:textId="3B78407B" w:rsidR="00713802" w:rsidRPr="00B717C4" w:rsidRDefault="00713802" w:rsidP="00713802">
      <w:pPr>
        <w:adjustRightInd w:val="0"/>
        <w:spacing w:line="276" w:lineRule="auto"/>
        <w:ind w:left="1080" w:right="1180"/>
        <w:jc w:val="both"/>
        <w:rPr>
          <w:sz w:val="24"/>
          <w:szCs w:val="24"/>
        </w:rPr>
      </w:pPr>
      <w:r w:rsidRPr="00DB6F9C">
        <w:rPr>
          <w:sz w:val="24"/>
          <w:szCs w:val="24"/>
          <w:u w:val="single"/>
        </w:rPr>
        <w:t>The first conclusion</w:t>
      </w:r>
      <w:r w:rsidRPr="00B717C4">
        <w:rPr>
          <w:sz w:val="24"/>
          <w:szCs w:val="24"/>
        </w:rPr>
        <w:t xml:space="preserve"> is that there were problems at the design stage that affected the duration of the project. The final evaluation identified that several logical framework indicators have suffered from deficient formulation that does not meet the SMART cr</w:t>
      </w:r>
      <w:r w:rsidR="00DB6F9C">
        <w:rPr>
          <w:sz w:val="24"/>
          <w:szCs w:val="24"/>
        </w:rPr>
        <w:t xml:space="preserve">iteria. In addition to </w:t>
      </w:r>
      <w:r w:rsidRPr="00B717C4">
        <w:rPr>
          <w:sz w:val="24"/>
          <w:szCs w:val="24"/>
        </w:rPr>
        <w:t xml:space="preserve">this weakness, the indicators were not made available in the mother tongue of the national counterpart, which limited understanding and resulted in </w:t>
      </w:r>
      <w:r w:rsidR="00DB6F9C">
        <w:rPr>
          <w:sz w:val="24"/>
          <w:szCs w:val="24"/>
        </w:rPr>
        <w:t xml:space="preserve">an inaccurate </w:t>
      </w:r>
      <w:r w:rsidRPr="00B717C4">
        <w:rPr>
          <w:sz w:val="24"/>
          <w:szCs w:val="24"/>
        </w:rPr>
        <w:t>translation of several indicators</w:t>
      </w:r>
      <w:r w:rsidR="00DB6F9C">
        <w:rPr>
          <w:sz w:val="24"/>
          <w:szCs w:val="24"/>
        </w:rPr>
        <w:t xml:space="preserve"> in the English version</w:t>
      </w:r>
      <w:r w:rsidRPr="00B717C4">
        <w:rPr>
          <w:sz w:val="24"/>
          <w:szCs w:val="24"/>
        </w:rPr>
        <w:t>. We also identified that human resources were underestimated in the PRODOC, for example the hiring of a computer scientist was not planned.</w:t>
      </w:r>
    </w:p>
    <w:p w14:paraId="4C34ED2A" w14:textId="77777777" w:rsidR="00713802" w:rsidRPr="00B717C4" w:rsidRDefault="00713802" w:rsidP="00713802">
      <w:pPr>
        <w:adjustRightInd w:val="0"/>
        <w:spacing w:line="276" w:lineRule="auto"/>
        <w:ind w:left="1080" w:right="1180"/>
        <w:jc w:val="both"/>
        <w:rPr>
          <w:sz w:val="24"/>
          <w:szCs w:val="24"/>
        </w:rPr>
      </w:pPr>
    </w:p>
    <w:p w14:paraId="257B3C9A" w14:textId="6201D6DD" w:rsidR="00713802" w:rsidRPr="00B717C4" w:rsidRDefault="00713802" w:rsidP="00713802">
      <w:pPr>
        <w:adjustRightInd w:val="0"/>
        <w:spacing w:line="276" w:lineRule="auto"/>
        <w:ind w:left="1080" w:right="1180"/>
        <w:jc w:val="both"/>
        <w:rPr>
          <w:sz w:val="24"/>
          <w:szCs w:val="24"/>
        </w:rPr>
      </w:pPr>
      <w:r w:rsidRPr="00DB6F9C">
        <w:rPr>
          <w:sz w:val="24"/>
          <w:szCs w:val="24"/>
          <w:u w:val="single"/>
        </w:rPr>
        <w:t>The second conclusion</w:t>
      </w:r>
      <w:r w:rsidRPr="00B717C4">
        <w:rPr>
          <w:sz w:val="24"/>
          <w:szCs w:val="24"/>
        </w:rPr>
        <w:t xml:space="preserve"> is at the project implementation level, which did not benefit from </w:t>
      </w:r>
      <w:r w:rsidR="00DB6F9C">
        <w:rPr>
          <w:sz w:val="24"/>
          <w:szCs w:val="24"/>
        </w:rPr>
        <w:t>an optimal support at the inception</w:t>
      </w:r>
      <w:r w:rsidRPr="00B717C4">
        <w:rPr>
          <w:sz w:val="24"/>
          <w:szCs w:val="24"/>
        </w:rPr>
        <w:t xml:space="preserve"> of the project. The final evaluation showed that there was administrative delay on the part of the public administration, which led to the late adoption of </w:t>
      </w:r>
      <w:r w:rsidR="00DB6F9C">
        <w:rPr>
          <w:sz w:val="24"/>
          <w:szCs w:val="24"/>
        </w:rPr>
        <w:t>the creation orders</w:t>
      </w:r>
      <w:r w:rsidR="00DB6F9C" w:rsidRPr="00B717C4">
        <w:rPr>
          <w:sz w:val="24"/>
          <w:szCs w:val="24"/>
        </w:rPr>
        <w:t xml:space="preserve"> </w:t>
      </w:r>
      <w:r w:rsidRPr="00B717C4">
        <w:rPr>
          <w:sz w:val="24"/>
          <w:szCs w:val="24"/>
        </w:rPr>
        <w:t>the project, the COPIL and the appointment of the coordinator. Without these orders, the project could not operate officially. Also, the interviews revealed that there was a poor linkage between the PRODOC team and the coordination team to fully explain the logical framework and the project strategy. UNDP technical support for the project has been weakened by two factors: turnover at the program officer level (3 different individuals over a 4-year period) and the fact that the human resources working th</w:t>
      </w:r>
      <w:r w:rsidR="00DB6F9C">
        <w:rPr>
          <w:sz w:val="24"/>
          <w:szCs w:val="24"/>
        </w:rPr>
        <w:t>ere have a high workload and could not support the project to the desired level</w:t>
      </w:r>
      <w:r w:rsidRPr="00B717C4">
        <w:rPr>
          <w:sz w:val="24"/>
          <w:szCs w:val="24"/>
        </w:rPr>
        <w:t>.</w:t>
      </w:r>
    </w:p>
    <w:p w14:paraId="03D09958" w14:textId="77777777" w:rsidR="00713802" w:rsidRPr="00B717C4" w:rsidRDefault="00713802" w:rsidP="00713802">
      <w:pPr>
        <w:adjustRightInd w:val="0"/>
        <w:spacing w:line="276" w:lineRule="auto"/>
        <w:ind w:left="1080" w:right="1180"/>
        <w:jc w:val="both"/>
        <w:rPr>
          <w:sz w:val="24"/>
          <w:szCs w:val="24"/>
        </w:rPr>
      </w:pPr>
    </w:p>
    <w:p w14:paraId="74977DB0" w14:textId="1D6B9B1A" w:rsidR="00713802" w:rsidRPr="00B717C4" w:rsidRDefault="00713802" w:rsidP="00713802">
      <w:pPr>
        <w:adjustRightInd w:val="0"/>
        <w:spacing w:line="276" w:lineRule="auto"/>
        <w:ind w:left="1080" w:right="1180"/>
        <w:jc w:val="both"/>
        <w:rPr>
          <w:sz w:val="24"/>
          <w:szCs w:val="24"/>
        </w:rPr>
      </w:pPr>
      <w:r w:rsidRPr="00DB6F9C">
        <w:rPr>
          <w:sz w:val="24"/>
          <w:szCs w:val="24"/>
          <w:u w:val="single"/>
        </w:rPr>
        <w:lastRenderedPageBreak/>
        <w:t>The third conclusion</w:t>
      </w:r>
      <w:r w:rsidRPr="00B717C4">
        <w:rPr>
          <w:sz w:val="24"/>
          <w:szCs w:val="24"/>
        </w:rPr>
        <w:t xml:space="preserve"> is that the project's performance according to the indicators as presented in the logical framework is difficult to </w:t>
      </w:r>
      <w:r w:rsidR="00DB6F9C">
        <w:rPr>
          <w:sz w:val="24"/>
          <w:szCs w:val="24"/>
        </w:rPr>
        <w:t>measure. The shortcomings</w:t>
      </w:r>
      <w:r w:rsidRPr="00B717C4">
        <w:rPr>
          <w:sz w:val="24"/>
          <w:szCs w:val="24"/>
        </w:rPr>
        <w:t xml:space="preserve"> of several logical framework impact indicators ha</w:t>
      </w:r>
      <w:r w:rsidR="00DB6F9C">
        <w:rPr>
          <w:sz w:val="24"/>
          <w:szCs w:val="24"/>
        </w:rPr>
        <w:t>s made the evaluation of outcomes complex</w:t>
      </w:r>
      <w:r w:rsidRPr="00B717C4">
        <w:rPr>
          <w:sz w:val="24"/>
          <w:szCs w:val="24"/>
        </w:rPr>
        <w:t>. The performance indicators developed by the projec</w:t>
      </w:r>
      <w:r w:rsidR="00DB6F9C">
        <w:rPr>
          <w:sz w:val="24"/>
          <w:szCs w:val="24"/>
        </w:rPr>
        <w:t>t team are much more targeted with regard to measuring the outcomes</w:t>
      </w:r>
      <w:r w:rsidRPr="00B717C4">
        <w:rPr>
          <w:sz w:val="24"/>
          <w:szCs w:val="24"/>
        </w:rPr>
        <w:t>. However, this final evaluation should be based on the PRODOC indicators</w:t>
      </w:r>
    </w:p>
    <w:p w14:paraId="72BDB608" w14:textId="77777777" w:rsidR="00713802" w:rsidRPr="00B717C4" w:rsidRDefault="00713802" w:rsidP="00713802">
      <w:pPr>
        <w:adjustRightInd w:val="0"/>
        <w:spacing w:line="276" w:lineRule="auto"/>
        <w:ind w:left="1080" w:right="1180"/>
        <w:jc w:val="both"/>
        <w:rPr>
          <w:sz w:val="24"/>
          <w:szCs w:val="24"/>
        </w:rPr>
      </w:pPr>
    </w:p>
    <w:p w14:paraId="72FD3CBA" w14:textId="77777777" w:rsidR="00713802" w:rsidRPr="005F5810" w:rsidRDefault="00713802" w:rsidP="00713802">
      <w:pPr>
        <w:adjustRightInd w:val="0"/>
        <w:spacing w:line="276" w:lineRule="auto"/>
        <w:ind w:left="1080" w:right="1180"/>
        <w:jc w:val="both"/>
        <w:rPr>
          <w:sz w:val="24"/>
          <w:szCs w:val="24"/>
        </w:rPr>
      </w:pPr>
      <w:r w:rsidRPr="00DB6F9C">
        <w:rPr>
          <w:sz w:val="24"/>
          <w:szCs w:val="24"/>
          <w:u w:val="single"/>
        </w:rPr>
        <w:t>The fourth conclusion</w:t>
      </w:r>
      <w:r w:rsidRPr="00B717C4">
        <w:rPr>
          <w:sz w:val="24"/>
          <w:szCs w:val="24"/>
        </w:rPr>
        <w:t xml:space="preserve"> is that the project has been impacted by negative factors such as the deterioration of the security situation and the socio-political context. International consultants refused to participate in the project for these reasons. </w:t>
      </w:r>
      <w:r w:rsidRPr="005F5810">
        <w:rPr>
          <w:sz w:val="24"/>
          <w:szCs w:val="24"/>
        </w:rPr>
        <w:t>Political problems led to a delay in activities.</w:t>
      </w:r>
    </w:p>
    <w:p w14:paraId="780F9418" w14:textId="77777777" w:rsidR="00713802" w:rsidRPr="005F5810" w:rsidRDefault="00713802" w:rsidP="00713802">
      <w:pPr>
        <w:adjustRightInd w:val="0"/>
        <w:spacing w:line="276" w:lineRule="auto"/>
        <w:ind w:left="1080" w:right="1180"/>
        <w:jc w:val="both"/>
        <w:rPr>
          <w:sz w:val="24"/>
          <w:szCs w:val="24"/>
        </w:rPr>
      </w:pPr>
    </w:p>
    <w:p w14:paraId="4945190F" w14:textId="3B73F67A" w:rsidR="00727370" w:rsidRPr="00B717C4" w:rsidRDefault="00713802" w:rsidP="00713802">
      <w:pPr>
        <w:adjustRightInd w:val="0"/>
        <w:spacing w:line="276" w:lineRule="auto"/>
        <w:ind w:left="1080" w:right="1180"/>
        <w:jc w:val="both"/>
        <w:rPr>
          <w:rFonts w:asciiTheme="minorHAnsi" w:hAnsiTheme="minorHAnsi"/>
          <w:sz w:val="24"/>
          <w:szCs w:val="24"/>
        </w:rPr>
      </w:pPr>
      <w:r w:rsidRPr="00DB6F9C">
        <w:rPr>
          <w:sz w:val="24"/>
          <w:szCs w:val="24"/>
          <w:u w:val="single"/>
        </w:rPr>
        <w:t xml:space="preserve">The last conclusion </w:t>
      </w:r>
      <w:r w:rsidRPr="00B717C4">
        <w:rPr>
          <w:sz w:val="24"/>
          <w:szCs w:val="24"/>
        </w:rPr>
        <w:t>is that despite the difficulties encountered, the project performed well as a whole. This is directly attributable to two factors: the ownership of the project by the SP / CONEDD implementation structure and the quality of the coordination team that was able to combine several tasks a</w:t>
      </w:r>
      <w:r w:rsidR="00DB6F9C">
        <w:rPr>
          <w:sz w:val="24"/>
          <w:szCs w:val="24"/>
        </w:rPr>
        <w:t>t a time to achieve the outcomes</w:t>
      </w:r>
      <w:r w:rsidR="000F6535" w:rsidRPr="00B717C4">
        <w:rPr>
          <w:rFonts w:asciiTheme="minorHAnsi" w:hAnsiTheme="minorHAnsi"/>
          <w:sz w:val="24"/>
          <w:szCs w:val="24"/>
        </w:rPr>
        <w:t xml:space="preserve">. </w:t>
      </w:r>
    </w:p>
    <w:p w14:paraId="72911A83" w14:textId="77777777" w:rsidR="00162876" w:rsidRPr="00B717C4" w:rsidRDefault="00162876" w:rsidP="00162876">
      <w:pPr>
        <w:pStyle w:val="Corpsdetexte"/>
        <w:rPr>
          <w:b/>
          <w:i/>
          <w:sz w:val="10"/>
          <w:szCs w:val="10"/>
        </w:rPr>
      </w:pPr>
    </w:p>
    <w:p w14:paraId="3EE7213B" w14:textId="05FDBE32" w:rsidR="00CA252A" w:rsidRPr="00B717C4" w:rsidRDefault="00162876" w:rsidP="00162876">
      <w:pPr>
        <w:pStyle w:val="Titre2"/>
        <w:ind w:firstLine="1080"/>
        <w:rPr>
          <w:lang w:val="en-US"/>
        </w:rPr>
      </w:pPr>
      <w:r w:rsidRPr="00B717C4">
        <w:rPr>
          <w:lang w:val="en-US"/>
        </w:rPr>
        <w:t xml:space="preserve"> </w:t>
      </w:r>
      <w:bookmarkStart w:id="47" w:name="_Toc9428014"/>
      <w:r w:rsidRPr="00B717C4">
        <w:rPr>
          <w:lang w:val="en-US"/>
        </w:rPr>
        <w:t xml:space="preserve">4.2 </w:t>
      </w:r>
      <w:r w:rsidR="009C47FD" w:rsidRPr="00B717C4">
        <w:rPr>
          <w:lang w:val="en-US"/>
        </w:rPr>
        <w:t xml:space="preserve">   </w:t>
      </w:r>
      <w:r w:rsidR="00713802" w:rsidRPr="00B717C4">
        <w:rPr>
          <w:lang w:val="en-US"/>
        </w:rPr>
        <w:t>Lessons learned</w:t>
      </w:r>
      <w:bookmarkEnd w:id="47"/>
    </w:p>
    <w:p w14:paraId="04A32887" w14:textId="3A4CE83B"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Lessons learned are drawn from the strengths and weaknesses of this project. Strengths indicate where efforts should be targeted to maximize project impacts. Weaknesses or bad practices indicate w</w:t>
      </w:r>
      <w:r w:rsidR="00C1534B">
        <w:rPr>
          <w:rFonts w:asciiTheme="minorHAnsi" w:hAnsiTheme="minorHAnsi"/>
          <w:sz w:val="24"/>
          <w:szCs w:val="24"/>
        </w:rPr>
        <w:t xml:space="preserve">hat pitfalls to avoid in the event the </w:t>
      </w:r>
      <w:r w:rsidRPr="00B717C4">
        <w:rPr>
          <w:rFonts w:asciiTheme="minorHAnsi" w:hAnsiTheme="minorHAnsi"/>
          <w:sz w:val="24"/>
          <w:szCs w:val="24"/>
        </w:rPr>
        <w:t>replication of a similar project is considered.</w:t>
      </w:r>
    </w:p>
    <w:p w14:paraId="02567732"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4A277CD3" w14:textId="7DC0F67B" w:rsidR="00736B2E" w:rsidRPr="00754DF1" w:rsidRDefault="00754DF1" w:rsidP="00736B2E">
      <w:pPr>
        <w:adjustRightInd w:val="0"/>
        <w:spacing w:line="276" w:lineRule="auto"/>
        <w:ind w:left="1080" w:right="1180"/>
        <w:jc w:val="both"/>
        <w:rPr>
          <w:rFonts w:asciiTheme="minorHAnsi" w:hAnsiTheme="minorHAnsi"/>
          <w:b/>
          <w:sz w:val="24"/>
          <w:szCs w:val="24"/>
          <w:u w:val="single"/>
        </w:rPr>
      </w:pPr>
      <w:r w:rsidRPr="00754DF1">
        <w:rPr>
          <w:rFonts w:asciiTheme="minorHAnsi" w:hAnsiTheme="minorHAnsi"/>
          <w:b/>
          <w:sz w:val="24"/>
          <w:szCs w:val="24"/>
          <w:u w:val="single"/>
        </w:rPr>
        <w:t>Strengths</w:t>
      </w:r>
    </w:p>
    <w:p w14:paraId="67EC8551" w14:textId="77777777" w:rsidR="00736B2E" w:rsidRPr="00754DF1" w:rsidRDefault="00736B2E" w:rsidP="00736B2E">
      <w:pPr>
        <w:adjustRightInd w:val="0"/>
        <w:spacing w:line="276" w:lineRule="auto"/>
        <w:ind w:left="1080" w:right="1180"/>
        <w:jc w:val="both"/>
        <w:rPr>
          <w:rFonts w:asciiTheme="minorHAnsi" w:hAnsiTheme="minorHAnsi"/>
          <w:b/>
          <w:i/>
          <w:sz w:val="24"/>
          <w:szCs w:val="24"/>
        </w:rPr>
      </w:pPr>
      <w:r w:rsidRPr="00754DF1">
        <w:rPr>
          <w:rFonts w:asciiTheme="minorHAnsi" w:hAnsiTheme="minorHAnsi"/>
          <w:b/>
          <w:i/>
          <w:sz w:val="24"/>
          <w:szCs w:val="24"/>
        </w:rPr>
        <w:t>Strong ownership of the project by the country</w:t>
      </w:r>
    </w:p>
    <w:p w14:paraId="77C35D06" w14:textId="1B4824DD"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The appropriation of the national counterpart is what makes the difference in the success of the project. A sense of belonging to the project goes hand in han</w:t>
      </w:r>
      <w:r w:rsidR="00754DF1">
        <w:rPr>
          <w:rFonts w:asciiTheme="minorHAnsi" w:hAnsiTheme="minorHAnsi"/>
          <w:sz w:val="24"/>
          <w:szCs w:val="24"/>
        </w:rPr>
        <w:t>d with a sense of accountability</w:t>
      </w:r>
      <w:r w:rsidRPr="00B717C4">
        <w:rPr>
          <w:rFonts w:asciiTheme="minorHAnsi" w:hAnsiTheme="minorHAnsi"/>
          <w:sz w:val="24"/>
          <w:szCs w:val="24"/>
        </w:rPr>
        <w:t xml:space="preserve"> for the project. It also provides a solid foundation for project continuity when funders withdraw.</w:t>
      </w:r>
    </w:p>
    <w:p w14:paraId="1CD49EE6"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23E0B0CD" w14:textId="77777777" w:rsidR="00736B2E" w:rsidRPr="00754DF1" w:rsidRDefault="00736B2E" w:rsidP="00736B2E">
      <w:pPr>
        <w:adjustRightInd w:val="0"/>
        <w:spacing w:line="276" w:lineRule="auto"/>
        <w:ind w:left="1080" w:right="1180"/>
        <w:jc w:val="both"/>
        <w:rPr>
          <w:rFonts w:asciiTheme="minorHAnsi" w:hAnsiTheme="minorHAnsi"/>
          <w:b/>
          <w:i/>
          <w:sz w:val="24"/>
          <w:szCs w:val="24"/>
        </w:rPr>
      </w:pPr>
      <w:r w:rsidRPr="00754DF1">
        <w:rPr>
          <w:rFonts w:asciiTheme="minorHAnsi" w:hAnsiTheme="minorHAnsi"/>
          <w:b/>
          <w:i/>
          <w:sz w:val="24"/>
          <w:szCs w:val="24"/>
        </w:rPr>
        <w:t>Dedicated project team</w:t>
      </w:r>
    </w:p>
    <w:p w14:paraId="7DEB7ABE" w14:textId="6F696AA8"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The dedication of the team to the project is what allows to find creative solutions when difficulties are encountered such as late disbursements, slow administration</w:t>
      </w:r>
      <w:r w:rsidR="00581983">
        <w:rPr>
          <w:rFonts w:asciiTheme="minorHAnsi" w:hAnsiTheme="minorHAnsi"/>
          <w:sz w:val="24"/>
          <w:szCs w:val="24"/>
        </w:rPr>
        <w:t xml:space="preserve"> process</w:t>
      </w:r>
      <w:r w:rsidRPr="00B717C4">
        <w:rPr>
          <w:rFonts w:asciiTheme="minorHAnsi" w:hAnsiTheme="minorHAnsi"/>
          <w:sz w:val="24"/>
          <w:szCs w:val="24"/>
        </w:rPr>
        <w:t xml:space="preserve"> for hiring.</w:t>
      </w:r>
    </w:p>
    <w:p w14:paraId="4DD0B5CC"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5ADB26CE" w14:textId="77777777" w:rsidR="00736B2E" w:rsidRPr="00581983" w:rsidRDefault="00736B2E" w:rsidP="00736B2E">
      <w:pPr>
        <w:adjustRightInd w:val="0"/>
        <w:spacing w:line="276" w:lineRule="auto"/>
        <w:ind w:left="1080" w:right="1180"/>
        <w:jc w:val="both"/>
        <w:rPr>
          <w:rFonts w:asciiTheme="minorHAnsi" w:hAnsiTheme="minorHAnsi"/>
          <w:b/>
          <w:i/>
          <w:sz w:val="24"/>
          <w:szCs w:val="24"/>
        </w:rPr>
      </w:pPr>
      <w:r w:rsidRPr="00581983">
        <w:rPr>
          <w:rFonts w:asciiTheme="minorHAnsi" w:hAnsiTheme="minorHAnsi"/>
          <w:b/>
          <w:i/>
          <w:sz w:val="24"/>
          <w:szCs w:val="24"/>
        </w:rPr>
        <w:t>Good synergy between the executing agency and the partners</w:t>
      </w:r>
    </w:p>
    <w:p w14:paraId="246C828E" w14:textId="77777777"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The responsiveness of the project partners to the activities maximized the impacts and benefits. The executing agency has an excellent reputation with partners. It is important to choose an agency that knows how to effectively rally the various stakeholders.</w:t>
      </w:r>
    </w:p>
    <w:p w14:paraId="71D953A1"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396A43B8" w14:textId="77777777" w:rsidR="00736B2E" w:rsidRPr="00581983" w:rsidRDefault="00736B2E" w:rsidP="00736B2E">
      <w:pPr>
        <w:adjustRightInd w:val="0"/>
        <w:spacing w:line="276" w:lineRule="auto"/>
        <w:ind w:left="1080" w:right="1180"/>
        <w:jc w:val="both"/>
        <w:rPr>
          <w:rFonts w:asciiTheme="minorHAnsi" w:hAnsiTheme="minorHAnsi"/>
          <w:b/>
          <w:i/>
          <w:sz w:val="24"/>
          <w:szCs w:val="24"/>
        </w:rPr>
      </w:pPr>
      <w:r w:rsidRPr="00581983">
        <w:rPr>
          <w:rFonts w:asciiTheme="minorHAnsi" w:hAnsiTheme="minorHAnsi"/>
          <w:b/>
          <w:i/>
          <w:sz w:val="24"/>
          <w:szCs w:val="24"/>
        </w:rPr>
        <w:t>Quality product (data system)</w:t>
      </w:r>
    </w:p>
    <w:p w14:paraId="419A0D2C" w14:textId="1C02DFDB" w:rsidR="00CA252A" w:rsidRPr="00B717C4" w:rsidRDefault="00581983" w:rsidP="00736B2E">
      <w:pPr>
        <w:adjustRightInd w:val="0"/>
        <w:spacing w:line="276" w:lineRule="auto"/>
        <w:ind w:left="1080" w:right="1180"/>
        <w:jc w:val="both"/>
        <w:rPr>
          <w:sz w:val="24"/>
          <w:szCs w:val="24"/>
        </w:rPr>
      </w:pPr>
      <w:r>
        <w:rPr>
          <w:rFonts w:asciiTheme="minorHAnsi" w:hAnsiTheme="minorHAnsi"/>
          <w:sz w:val="24"/>
          <w:szCs w:val="24"/>
        </w:rPr>
        <w:t>In the framework</w:t>
      </w:r>
      <w:r w:rsidR="00736B2E" w:rsidRPr="00B717C4">
        <w:rPr>
          <w:rFonts w:asciiTheme="minorHAnsi" w:hAnsiTheme="minorHAnsi"/>
          <w:sz w:val="24"/>
          <w:szCs w:val="24"/>
        </w:rPr>
        <w:t xml:space="preserve"> of this project, the revitalization of the data system was central to achieving the objectives. The syste</w:t>
      </w:r>
      <w:r>
        <w:rPr>
          <w:rFonts w:asciiTheme="minorHAnsi" w:hAnsiTheme="minorHAnsi"/>
          <w:sz w:val="24"/>
          <w:szCs w:val="24"/>
        </w:rPr>
        <w:t>m is consulted, used and fed</w:t>
      </w:r>
      <w:r w:rsidR="00736B2E" w:rsidRPr="00B717C4">
        <w:rPr>
          <w:rFonts w:asciiTheme="minorHAnsi" w:hAnsiTheme="minorHAnsi"/>
          <w:sz w:val="24"/>
          <w:szCs w:val="24"/>
        </w:rPr>
        <w:t xml:space="preserve"> by the partners and ultimately a quality </w:t>
      </w:r>
      <w:r w:rsidR="00736B2E" w:rsidRPr="00B717C4">
        <w:rPr>
          <w:rFonts w:asciiTheme="minorHAnsi" w:hAnsiTheme="minorHAnsi"/>
          <w:sz w:val="24"/>
          <w:szCs w:val="24"/>
        </w:rPr>
        <w:lastRenderedPageBreak/>
        <w:t>system is offered to users and beneficiaries. Despite network constraints (slow and reliable internet service), the quality of the data system means that it will continue to be used in the future</w:t>
      </w:r>
      <w:r w:rsidR="00CA252A" w:rsidRPr="00B717C4">
        <w:rPr>
          <w:sz w:val="24"/>
          <w:szCs w:val="24"/>
        </w:rPr>
        <w:t xml:space="preserve">. </w:t>
      </w:r>
    </w:p>
    <w:p w14:paraId="4DF83398" w14:textId="77777777" w:rsidR="00CA252A" w:rsidRPr="00B717C4" w:rsidRDefault="00CA252A" w:rsidP="00E85889">
      <w:pPr>
        <w:adjustRightInd w:val="0"/>
        <w:ind w:left="1080" w:right="1180"/>
        <w:jc w:val="both"/>
        <w:rPr>
          <w:sz w:val="10"/>
          <w:szCs w:val="10"/>
        </w:rPr>
      </w:pPr>
    </w:p>
    <w:p w14:paraId="2093E73A" w14:textId="77777777" w:rsidR="00736B2E" w:rsidRPr="00B717C4" w:rsidRDefault="00736B2E" w:rsidP="00E85889">
      <w:pPr>
        <w:adjustRightInd w:val="0"/>
        <w:spacing w:line="276" w:lineRule="auto"/>
        <w:ind w:left="1080" w:right="1180"/>
        <w:jc w:val="both"/>
        <w:rPr>
          <w:b/>
          <w:i/>
          <w:sz w:val="24"/>
          <w:szCs w:val="24"/>
        </w:rPr>
      </w:pPr>
      <w:r w:rsidRPr="00B717C4">
        <w:rPr>
          <w:b/>
          <w:i/>
          <w:sz w:val="24"/>
          <w:szCs w:val="24"/>
        </w:rPr>
        <w:t>Quality trainings offered</w:t>
      </w:r>
    </w:p>
    <w:p w14:paraId="4C5CAA9D" w14:textId="77777777" w:rsidR="00736B2E" w:rsidRPr="00B717C4" w:rsidRDefault="00736B2E" w:rsidP="00581983">
      <w:pPr>
        <w:pStyle w:val="Paragraphedeliste"/>
        <w:adjustRightInd w:val="0"/>
        <w:spacing w:line="276" w:lineRule="auto"/>
        <w:ind w:left="1080" w:right="1180" w:firstLine="0"/>
        <w:jc w:val="both"/>
        <w:rPr>
          <w:sz w:val="24"/>
          <w:szCs w:val="24"/>
        </w:rPr>
      </w:pPr>
      <w:r w:rsidRPr="00B717C4">
        <w:rPr>
          <w:sz w:val="24"/>
          <w:szCs w:val="24"/>
        </w:rPr>
        <w:t>Capacity building at the national and local levels was also a central aspect of the project. All the people interviewed during the evaluation emphasized the quality of the technical training offered both in terms of content and the trainers. The knowledge gained from these trainings remains a lasting asset for individuals' career progression that can help generate additional income.</w:t>
      </w:r>
    </w:p>
    <w:p w14:paraId="1A0A3708" w14:textId="77777777" w:rsidR="00736B2E" w:rsidRPr="00B717C4" w:rsidRDefault="00736B2E" w:rsidP="00736B2E">
      <w:pPr>
        <w:pStyle w:val="Paragraphedeliste"/>
        <w:adjustRightInd w:val="0"/>
        <w:spacing w:line="276" w:lineRule="auto"/>
        <w:ind w:left="1080" w:right="1180"/>
        <w:jc w:val="both"/>
        <w:rPr>
          <w:sz w:val="24"/>
          <w:szCs w:val="24"/>
        </w:rPr>
      </w:pPr>
    </w:p>
    <w:p w14:paraId="14EDFA43" w14:textId="6BA8E3B3" w:rsidR="00736B2E" w:rsidRPr="00581983" w:rsidRDefault="00581983" w:rsidP="00736B2E">
      <w:pPr>
        <w:pStyle w:val="Paragraphedeliste"/>
        <w:adjustRightInd w:val="0"/>
        <w:spacing w:line="276" w:lineRule="auto"/>
        <w:ind w:left="1080" w:right="1180"/>
        <w:jc w:val="both"/>
        <w:rPr>
          <w:b/>
          <w:sz w:val="24"/>
          <w:szCs w:val="24"/>
          <w:u w:val="single"/>
        </w:rPr>
      </w:pPr>
      <w:r w:rsidRPr="00581983">
        <w:rPr>
          <w:b/>
          <w:sz w:val="24"/>
          <w:szCs w:val="24"/>
          <w:u w:val="single"/>
        </w:rPr>
        <w:t>Weaknesses</w:t>
      </w:r>
    </w:p>
    <w:p w14:paraId="08A69357" w14:textId="77777777" w:rsidR="00736B2E" w:rsidRPr="00581983" w:rsidRDefault="00736B2E" w:rsidP="00736B2E">
      <w:pPr>
        <w:pStyle w:val="Paragraphedeliste"/>
        <w:adjustRightInd w:val="0"/>
        <w:spacing w:line="276" w:lineRule="auto"/>
        <w:ind w:left="1080" w:right="1180"/>
        <w:jc w:val="both"/>
        <w:rPr>
          <w:b/>
          <w:i/>
          <w:sz w:val="24"/>
          <w:szCs w:val="24"/>
        </w:rPr>
      </w:pPr>
      <w:r w:rsidRPr="00581983">
        <w:rPr>
          <w:b/>
          <w:i/>
          <w:sz w:val="24"/>
          <w:szCs w:val="24"/>
        </w:rPr>
        <w:t>Low representation of women in project activities</w:t>
      </w:r>
    </w:p>
    <w:p w14:paraId="796F3084" w14:textId="0932234A" w:rsidR="00736B2E" w:rsidRPr="00B717C4" w:rsidRDefault="00736B2E" w:rsidP="00581983">
      <w:pPr>
        <w:pStyle w:val="Paragraphedeliste"/>
        <w:adjustRightInd w:val="0"/>
        <w:spacing w:line="276" w:lineRule="auto"/>
        <w:ind w:left="1080" w:right="1180" w:firstLine="0"/>
        <w:jc w:val="both"/>
        <w:rPr>
          <w:sz w:val="24"/>
          <w:szCs w:val="24"/>
        </w:rPr>
      </w:pPr>
      <w:r w:rsidRPr="00B717C4">
        <w:rPr>
          <w:sz w:val="24"/>
          <w:szCs w:val="24"/>
        </w:rPr>
        <w:t>The logical framework had much more ambitious objectives than those achieved in strengthening women's activities. The causes of this low representativeness are not explained in the project documents. Howe</w:t>
      </w:r>
      <w:r w:rsidR="000A5D54">
        <w:rPr>
          <w:sz w:val="24"/>
          <w:szCs w:val="24"/>
        </w:rPr>
        <w:t xml:space="preserve">ver, it is known that women </w:t>
      </w:r>
      <w:r w:rsidRPr="00B717C4">
        <w:rPr>
          <w:sz w:val="24"/>
          <w:szCs w:val="24"/>
        </w:rPr>
        <w:t>have more responsibilities for children</w:t>
      </w:r>
      <w:r w:rsidR="000A5D54">
        <w:rPr>
          <w:sz w:val="24"/>
          <w:szCs w:val="24"/>
        </w:rPr>
        <w:t xml:space="preserve">’s care and suffer most economic difficulties, this </w:t>
      </w:r>
      <w:r w:rsidRPr="00B717C4">
        <w:rPr>
          <w:sz w:val="24"/>
          <w:szCs w:val="24"/>
        </w:rPr>
        <w:t>probably limited</w:t>
      </w:r>
      <w:r w:rsidR="000A5D54">
        <w:rPr>
          <w:sz w:val="24"/>
          <w:szCs w:val="24"/>
        </w:rPr>
        <w:t xml:space="preserve"> their</w:t>
      </w:r>
      <w:r w:rsidRPr="00B717C4">
        <w:rPr>
          <w:sz w:val="24"/>
          <w:szCs w:val="24"/>
        </w:rPr>
        <w:t xml:space="preserve"> participation</w:t>
      </w:r>
      <w:r w:rsidR="000A5D54">
        <w:rPr>
          <w:sz w:val="24"/>
          <w:szCs w:val="24"/>
        </w:rPr>
        <w:t>.</w:t>
      </w:r>
      <w:r w:rsidRPr="00B717C4">
        <w:rPr>
          <w:sz w:val="24"/>
          <w:szCs w:val="24"/>
        </w:rPr>
        <w:t xml:space="preserve"> We noted that the project missed two opportunities to increase women's participation since two of the activities affecting them could not be carried out due to time and budget constraints. These are missed opportunities that could easily have been avoided. Gender goals must be a priority.</w:t>
      </w:r>
    </w:p>
    <w:p w14:paraId="39A535D5" w14:textId="77777777" w:rsidR="00736B2E" w:rsidRPr="00B717C4" w:rsidRDefault="00736B2E" w:rsidP="00736B2E">
      <w:pPr>
        <w:pStyle w:val="Paragraphedeliste"/>
        <w:adjustRightInd w:val="0"/>
        <w:spacing w:line="276" w:lineRule="auto"/>
        <w:ind w:left="1080" w:right="1180"/>
        <w:jc w:val="both"/>
        <w:rPr>
          <w:sz w:val="24"/>
          <w:szCs w:val="24"/>
        </w:rPr>
      </w:pPr>
    </w:p>
    <w:p w14:paraId="120F0C37" w14:textId="77777777" w:rsidR="00736B2E" w:rsidRPr="000A5D54" w:rsidRDefault="00736B2E" w:rsidP="00736B2E">
      <w:pPr>
        <w:pStyle w:val="Paragraphedeliste"/>
        <w:adjustRightInd w:val="0"/>
        <w:spacing w:line="276" w:lineRule="auto"/>
        <w:ind w:left="1080" w:right="1180"/>
        <w:jc w:val="both"/>
        <w:rPr>
          <w:b/>
          <w:i/>
          <w:sz w:val="24"/>
          <w:szCs w:val="24"/>
        </w:rPr>
      </w:pPr>
      <w:r w:rsidRPr="000A5D54">
        <w:rPr>
          <w:b/>
          <w:i/>
          <w:sz w:val="24"/>
          <w:szCs w:val="24"/>
        </w:rPr>
        <w:t>PRODOC logical framework was not available in the official language of the project team</w:t>
      </w:r>
    </w:p>
    <w:p w14:paraId="665459AB" w14:textId="76BBF5DE" w:rsidR="00736B2E" w:rsidRPr="00B717C4" w:rsidRDefault="00736B2E" w:rsidP="000A5D54">
      <w:pPr>
        <w:pStyle w:val="Paragraphedeliste"/>
        <w:adjustRightInd w:val="0"/>
        <w:spacing w:line="276" w:lineRule="auto"/>
        <w:ind w:left="1080" w:right="1180" w:firstLine="0"/>
        <w:jc w:val="both"/>
        <w:rPr>
          <w:sz w:val="24"/>
          <w:szCs w:val="24"/>
        </w:rPr>
      </w:pPr>
      <w:r w:rsidRPr="00B717C4">
        <w:rPr>
          <w:sz w:val="24"/>
          <w:szCs w:val="24"/>
        </w:rPr>
        <w:t xml:space="preserve">The logical framework contains the impact indicators and details the project strategy. It is therefore crucial to ensure that this key document is well understood by the national counterpart. In this project, the coordination team </w:t>
      </w:r>
      <w:r w:rsidR="000A5D54">
        <w:rPr>
          <w:sz w:val="24"/>
          <w:szCs w:val="24"/>
        </w:rPr>
        <w:t xml:space="preserve">was confronted with a challenging </w:t>
      </w:r>
      <w:r w:rsidRPr="00B717C4">
        <w:rPr>
          <w:sz w:val="24"/>
          <w:szCs w:val="24"/>
        </w:rPr>
        <w:t>exercise of translation of the impact indicators. In addition, weaknesses in the indicators</w:t>
      </w:r>
      <w:r w:rsidR="000A5D54">
        <w:rPr>
          <w:sz w:val="24"/>
          <w:szCs w:val="24"/>
        </w:rPr>
        <w:t xml:space="preserve"> themselves</w:t>
      </w:r>
      <w:r w:rsidRPr="00B717C4">
        <w:rPr>
          <w:sz w:val="24"/>
          <w:szCs w:val="24"/>
        </w:rPr>
        <w:t xml:space="preserve"> (not SMART), the translation was approximate. This</w:t>
      </w:r>
      <w:r w:rsidR="000A5D54">
        <w:rPr>
          <w:sz w:val="24"/>
          <w:szCs w:val="24"/>
        </w:rPr>
        <w:t xml:space="preserve"> has caused the fact that </w:t>
      </w:r>
      <w:r w:rsidRPr="00B717C4">
        <w:rPr>
          <w:sz w:val="24"/>
          <w:szCs w:val="24"/>
        </w:rPr>
        <w:t xml:space="preserve">the project team did not fully </w:t>
      </w:r>
      <w:r w:rsidR="000A5D54">
        <w:rPr>
          <w:sz w:val="24"/>
          <w:szCs w:val="24"/>
        </w:rPr>
        <w:t xml:space="preserve">take ownership of the </w:t>
      </w:r>
      <w:r w:rsidRPr="00B717C4">
        <w:rPr>
          <w:sz w:val="24"/>
          <w:szCs w:val="24"/>
        </w:rPr>
        <w:t>indicators as presented in the PRODOC.</w:t>
      </w:r>
    </w:p>
    <w:p w14:paraId="4D00DE18" w14:textId="77777777" w:rsidR="00736B2E" w:rsidRPr="00B717C4" w:rsidRDefault="00736B2E" w:rsidP="00736B2E">
      <w:pPr>
        <w:pStyle w:val="Paragraphedeliste"/>
        <w:adjustRightInd w:val="0"/>
        <w:spacing w:line="276" w:lineRule="auto"/>
        <w:ind w:left="1080" w:right="1180"/>
        <w:jc w:val="both"/>
        <w:rPr>
          <w:sz w:val="24"/>
          <w:szCs w:val="24"/>
        </w:rPr>
      </w:pPr>
    </w:p>
    <w:p w14:paraId="35552AEB" w14:textId="45ECFA68" w:rsidR="00736B2E" w:rsidRPr="000A5D54" w:rsidRDefault="000A5D54" w:rsidP="000A5D54">
      <w:pPr>
        <w:pStyle w:val="Paragraphedeliste"/>
        <w:adjustRightInd w:val="0"/>
        <w:spacing w:line="276" w:lineRule="auto"/>
        <w:ind w:left="1080" w:right="1180" w:firstLine="0"/>
        <w:jc w:val="both"/>
        <w:rPr>
          <w:b/>
          <w:sz w:val="24"/>
          <w:szCs w:val="24"/>
        </w:rPr>
      </w:pPr>
      <w:r w:rsidRPr="000A5D54">
        <w:rPr>
          <w:b/>
          <w:i/>
          <w:sz w:val="24"/>
          <w:szCs w:val="24"/>
        </w:rPr>
        <w:t>Poor</w:t>
      </w:r>
      <w:r w:rsidR="00736B2E" w:rsidRPr="000A5D54">
        <w:rPr>
          <w:b/>
          <w:i/>
          <w:sz w:val="24"/>
          <w:szCs w:val="24"/>
        </w:rPr>
        <w:t xml:space="preserve"> link</w:t>
      </w:r>
      <w:r w:rsidRPr="000A5D54">
        <w:rPr>
          <w:b/>
          <w:i/>
          <w:sz w:val="24"/>
          <w:szCs w:val="24"/>
        </w:rPr>
        <w:t>age</w:t>
      </w:r>
      <w:r w:rsidR="00736B2E" w:rsidRPr="000A5D54">
        <w:rPr>
          <w:b/>
          <w:i/>
          <w:sz w:val="24"/>
          <w:szCs w:val="24"/>
        </w:rPr>
        <w:t xml:space="preserve"> between the team that produced the PRODOC and the project te</w:t>
      </w:r>
      <w:r w:rsidR="00736B2E" w:rsidRPr="000A5D54">
        <w:rPr>
          <w:b/>
          <w:sz w:val="24"/>
          <w:szCs w:val="24"/>
        </w:rPr>
        <w:t>am</w:t>
      </w:r>
    </w:p>
    <w:p w14:paraId="633B80EA" w14:textId="6B51288F" w:rsidR="00CA252A" w:rsidRPr="00B717C4" w:rsidRDefault="00736B2E" w:rsidP="00736B2E">
      <w:pPr>
        <w:pStyle w:val="Paragraphedeliste"/>
        <w:adjustRightInd w:val="0"/>
        <w:spacing w:line="276" w:lineRule="auto"/>
        <w:ind w:left="1080" w:right="1180" w:firstLine="0"/>
        <w:jc w:val="both"/>
        <w:rPr>
          <w:sz w:val="24"/>
          <w:szCs w:val="24"/>
        </w:rPr>
      </w:pPr>
      <w:r w:rsidRPr="00B717C4">
        <w:rPr>
          <w:sz w:val="24"/>
          <w:szCs w:val="24"/>
        </w:rPr>
        <w:t>There does not appear to have been technical support from the PRODOC development lead with the coordination team to clarif</w:t>
      </w:r>
      <w:r w:rsidR="000A5D54">
        <w:rPr>
          <w:sz w:val="24"/>
          <w:szCs w:val="24"/>
        </w:rPr>
        <w:t>y the logical framework. A linkage was to be made</w:t>
      </w:r>
      <w:r w:rsidRPr="00B717C4">
        <w:rPr>
          <w:sz w:val="24"/>
          <w:szCs w:val="24"/>
        </w:rPr>
        <w:t xml:space="preserve"> when starting the project. One of the tasks of the UNDP Program Officer could be to ensure that there is a transition between the PRODOC Officer and the Coordination Team</w:t>
      </w:r>
      <w:r w:rsidR="006A0EE8" w:rsidRPr="00B717C4">
        <w:rPr>
          <w:sz w:val="24"/>
          <w:szCs w:val="24"/>
        </w:rPr>
        <w:t>.</w:t>
      </w:r>
    </w:p>
    <w:p w14:paraId="7CCD8BE3" w14:textId="77777777" w:rsidR="00CA252A" w:rsidRPr="00B717C4" w:rsidRDefault="00CA252A" w:rsidP="007A37DD">
      <w:pPr>
        <w:pStyle w:val="Paragraphedeliste"/>
        <w:adjustRightInd w:val="0"/>
        <w:ind w:left="1080" w:right="1180" w:firstLine="0"/>
        <w:jc w:val="both"/>
        <w:rPr>
          <w:b/>
          <w:sz w:val="10"/>
          <w:szCs w:val="10"/>
        </w:rPr>
      </w:pPr>
    </w:p>
    <w:p w14:paraId="747C7F78" w14:textId="6C4C579C" w:rsidR="00CA252A" w:rsidRPr="00B717C4" w:rsidRDefault="00736B2E" w:rsidP="007A37DD">
      <w:pPr>
        <w:pStyle w:val="Paragraphedeliste"/>
        <w:adjustRightInd w:val="0"/>
        <w:spacing w:line="276" w:lineRule="auto"/>
        <w:ind w:left="1080" w:right="1180" w:firstLine="0"/>
        <w:jc w:val="both"/>
        <w:rPr>
          <w:b/>
          <w:i/>
          <w:sz w:val="24"/>
          <w:szCs w:val="24"/>
        </w:rPr>
      </w:pPr>
      <w:r w:rsidRPr="00B717C4">
        <w:rPr>
          <w:b/>
          <w:i/>
          <w:sz w:val="24"/>
          <w:szCs w:val="24"/>
        </w:rPr>
        <w:t>Late disbursement and administrative slowness of the public administration</w:t>
      </w:r>
      <w:r w:rsidR="00EB1A71" w:rsidRPr="00B717C4">
        <w:rPr>
          <w:b/>
          <w:i/>
          <w:sz w:val="24"/>
          <w:szCs w:val="24"/>
        </w:rPr>
        <w:t xml:space="preserve"> </w:t>
      </w:r>
    </w:p>
    <w:p w14:paraId="758AF2E4" w14:textId="1CC7D0A7" w:rsidR="00736B2E" w:rsidRPr="00B717C4" w:rsidRDefault="00736B2E" w:rsidP="006A0EE8">
      <w:pPr>
        <w:pStyle w:val="Paragraphedeliste"/>
        <w:adjustRightInd w:val="0"/>
        <w:spacing w:line="276" w:lineRule="auto"/>
        <w:ind w:left="1080" w:right="1180" w:firstLine="0"/>
        <w:jc w:val="both"/>
        <w:rPr>
          <w:sz w:val="24"/>
          <w:szCs w:val="24"/>
        </w:rPr>
      </w:pPr>
      <w:r w:rsidRPr="00B717C4">
        <w:rPr>
          <w:sz w:val="24"/>
          <w:szCs w:val="24"/>
        </w:rPr>
        <w:t>A combination of administrative and political constraints slowed disbursement. At the beginning of the project, it is not uncommon for this to happen. However, in 2017 as well as in 2018, financial resources were made available late to the project. The delay of 2018 is due to the fact that the proje</w:t>
      </w:r>
      <w:r w:rsidR="006A0EE8">
        <w:rPr>
          <w:sz w:val="24"/>
          <w:szCs w:val="24"/>
        </w:rPr>
        <w:t>ct exceeded the amounts planned</w:t>
      </w:r>
      <w:r w:rsidRPr="00B717C4">
        <w:rPr>
          <w:sz w:val="24"/>
          <w:szCs w:val="24"/>
        </w:rPr>
        <w:t xml:space="preserve"> for the project management component. The UNDP re</w:t>
      </w:r>
      <w:r w:rsidR="006A0EE8">
        <w:rPr>
          <w:sz w:val="24"/>
          <w:szCs w:val="24"/>
        </w:rPr>
        <w:t>gional office therefore requested</w:t>
      </w:r>
      <w:r w:rsidRPr="00B717C4">
        <w:rPr>
          <w:sz w:val="24"/>
          <w:szCs w:val="24"/>
        </w:rPr>
        <w:t xml:space="preserve"> an audit of the accounts before </w:t>
      </w:r>
      <w:r w:rsidRPr="00B717C4">
        <w:rPr>
          <w:sz w:val="24"/>
          <w:szCs w:val="24"/>
        </w:rPr>
        <w:lastRenderedPageBreak/>
        <w:t>making available new financial resources, which took some time. With regard to the administrative slowness of the publi</w:t>
      </w:r>
      <w:r w:rsidR="006A0EE8">
        <w:rPr>
          <w:sz w:val="24"/>
          <w:szCs w:val="24"/>
        </w:rPr>
        <w:t xml:space="preserve">c administration, this was experienced </w:t>
      </w:r>
      <w:r w:rsidRPr="00B717C4">
        <w:rPr>
          <w:sz w:val="24"/>
          <w:szCs w:val="24"/>
        </w:rPr>
        <w:t>in the hiring process of the computer scientist and the consultant for local development plans. Indeed the number of no objection</w:t>
      </w:r>
      <w:r w:rsidR="006A0EE8">
        <w:rPr>
          <w:sz w:val="24"/>
          <w:szCs w:val="24"/>
        </w:rPr>
        <w:t>s</w:t>
      </w:r>
      <w:r w:rsidRPr="00B717C4">
        <w:rPr>
          <w:sz w:val="24"/>
          <w:szCs w:val="24"/>
        </w:rPr>
        <w:t xml:space="preserve"> required by the public authorities is what has delayed the hiring and the beginning of certain activities of the project.</w:t>
      </w:r>
    </w:p>
    <w:p w14:paraId="6E950511" w14:textId="77777777" w:rsidR="00736B2E" w:rsidRPr="00B717C4" w:rsidRDefault="00736B2E" w:rsidP="00736B2E">
      <w:pPr>
        <w:pStyle w:val="Paragraphedeliste"/>
        <w:adjustRightInd w:val="0"/>
        <w:spacing w:line="276" w:lineRule="auto"/>
        <w:ind w:left="1080" w:right="1180"/>
        <w:jc w:val="both"/>
        <w:rPr>
          <w:sz w:val="24"/>
          <w:szCs w:val="24"/>
        </w:rPr>
      </w:pPr>
    </w:p>
    <w:p w14:paraId="65F06146" w14:textId="77777777" w:rsidR="00736B2E" w:rsidRPr="006A0EE8" w:rsidRDefault="00736B2E" w:rsidP="00736B2E">
      <w:pPr>
        <w:pStyle w:val="Paragraphedeliste"/>
        <w:adjustRightInd w:val="0"/>
        <w:spacing w:line="276" w:lineRule="auto"/>
        <w:ind w:left="1080" w:right="1180"/>
        <w:jc w:val="both"/>
        <w:rPr>
          <w:b/>
          <w:i/>
          <w:sz w:val="24"/>
          <w:szCs w:val="24"/>
        </w:rPr>
      </w:pPr>
      <w:r w:rsidRPr="006A0EE8">
        <w:rPr>
          <w:b/>
          <w:i/>
          <w:sz w:val="24"/>
          <w:szCs w:val="24"/>
        </w:rPr>
        <w:t>Staff turnover / loss of institutional memory</w:t>
      </w:r>
    </w:p>
    <w:p w14:paraId="51D09D42" w14:textId="74B168AD" w:rsidR="00736B2E" w:rsidRPr="00B717C4" w:rsidRDefault="00736B2E" w:rsidP="006A0EE8">
      <w:pPr>
        <w:pStyle w:val="Paragraphedeliste"/>
        <w:adjustRightInd w:val="0"/>
        <w:spacing w:line="276" w:lineRule="auto"/>
        <w:ind w:left="1080" w:right="1180" w:firstLine="0"/>
        <w:jc w:val="both"/>
        <w:rPr>
          <w:sz w:val="24"/>
          <w:szCs w:val="24"/>
        </w:rPr>
      </w:pPr>
      <w:r w:rsidRPr="00B717C4">
        <w:rPr>
          <w:sz w:val="24"/>
          <w:szCs w:val="24"/>
        </w:rPr>
        <w:t>Staff turnover is an external factor that has affecte</w:t>
      </w:r>
      <w:r w:rsidR="006A0EE8">
        <w:rPr>
          <w:sz w:val="24"/>
          <w:szCs w:val="24"/>
        </w:rPr>
        <w:t xml:space="preserve">d project performance. There was </w:t>
      </w:r>
      <w:r w:rsidRPr="00B717C4">
        <w:rPr>
          <w:sz w:val="24"/>
          <w:szCs w:val="24"/>
        </w:rPr>
        <w:t>turnover in UNDP but also with partner structures. At each rotation, there is a loss of institutional memory and the project as a whole suffers. At the UNDP level, the transfer of knowledge during staff turnover should be increased.</w:t>
      </w:r>
    </w:p>
    <w:p w14:paraId="4B2DDD38" w14:textId="77777777" w:rsidR="00736B2E" w:rsidRPr="00B717C4" w:rsidRDefault="00736B2E" w:rsidP="00736B2E">
      <w:pPr>
        <w:pStyle w:val="Paragraphedeliste"/>
        <w:adjustRightInd w:val="0"/>
        <w:spacing w:line="276" w:lineRule="auto"/>
        <w:ind w:left="1080" w:right="1180"/>
        <w:jc w:val="both"/>
        <w:rPr>
          <w:sz w:val="24"/>
          <w:szCs w:val="24"/>
        </w:rPr>
      </w:pPr>
    </w:p>
    <w:p w14:paraId="398C8AEE" w14:textId="77777777" w:rsidR="00736B2E" w:rsidRPr="006A0EE8" w:rsidRDefault="00736B2E" w:rsidP="00736B2E">
      <w:pPr>
        <w:pStyle w:val="Paragraphedeliste"/>
        <w:adjustRightInd w:val="0"/>
        <w:spacing w:line="276" w:lineRule="auto"/>
        <w:ind w:left="1080" w:right="1180"/>
        <w:jc w:val="both"/>
        <w:rPr>
          <w:b/>
          <w:i/>
          <w:sz w:val="24"/>
          <w:szCs w:val="24"/>
        </w:rPr>
      </w:pPr>
      <w:r w:rsidRPr="006A0EE8">
        <w:rPr>
          <w:b/>
          <w:i/>
          <w:sz w:val="24"/>
          <w:szCs w:val="24"/>
        </w:rPr>
        <w:t>Sociopolitical and security context</w:t>
      </w:r>
    </w:p>
    <w:p w14:paraId="6555EECC" w14:textId="2DF2FAD5" w:rsidR="00126E09" w:rsidRPr="00B717C4" w:rsidRDefault="00736B2E" w:rsidP="00736B2E">
      <w:pPr>
        <w:pStyle w:val="Paragraphedeliste"/>
        <w:adjustRightInd w:val="0"/>
        <w:spacing w:line="276" w:lineRule="auto"/>
        <w:ind w:left="1080" w:right="1180" w:firstLine="0"/>
        <w:jc w:val="both"/>
        <w:rPr>
          <w:sz w:val="24"/>
          <w:szCs w:val="24"/>
        </w:rPr>
      </w:pPr>
      <w:r w:rsidRPr="00B717C4">
        <w:rPr>
          <w:sz w:val="24"/>
          <w:szCs w:val="24"/>
        </w:rPr>
        <w:t>The deterioration of the security context was not considered during project design. The situation at the time did not indicate such deterioration. Nevertheless, it may be beneficial to suggest that for future projects in Burkina Faso, an in-de</w:t>
      </w:r>
      <w:r w:rsidR="006A0EE8">
        <w:rPr>
          <w:sz w:val="24"/>
          <w:szCs w:val="24"/>
        </w:rPr>
        <w:t xml:space="preserve">pth security context analysis constitute </w:t>
      </w:r>
      <w:r w:rsidRPr="00B717C4">
        <w:rPr>
          <w:sz w:val="24"/>
          <w:szCs w:val="24"/>
        </w:rPr>
        <w:t>an integral part of PRODOC. This analysis should include a detailed list of potential impacts on the project and the proposed mitigation measures</w:t>
      </w:r>
      <w:r w:rsidR="006A0EE8" w:rsidRPr="00B717C4">
        <w:rPr>
          <w:sz w:val="24"/>
          <w:szCs w:val="24"/>
        </w:rPr>
        <w:t>.</w:t>
      </w:r>
    </w:p>
    <w:p w14:paraId="3B446FE6" w14:textId="77777777" w:rsidR="00C102CD" w:rsidRPr="00B717C4" w:rsidRDefault="00C102CD" w:rsidP="00162876">
      <w:pPr>
        <w:pStyle w:val="Paragraphedeliste"/>
        <w:adjustRightInd w:val="0"/>
        <w:ind w:left="1080" w:right="1180" w:firstLine="0"/>
        <w:jc w:val="both"/>
        <w:rPr>
          <w:sz w:val="10"/>
          <w:szCs w:val="10"/>
        </w:rPr>
      </w:pPr>
    </w:p>
    <w:p w14:paraId="2CB7035E" w14:textId="1BCF7271" w:rsidR="00C4076F" w:rsidRPr="00B717C4" w:rsidRDefault="008D04CA" w:rsidP="008D04CA">
      <w:pPr>
        <w:pStyle w:val="Titre2"/>
        <w:rPr>
          <w:lang w:val="en-US"/>
        </w:rPr>
      </w:pPr>
      <w:r w:rsidRPr="00B717C4">
        <w:rPr>
          <w:lang w:val="en-US"/>
        </w:rPr>
        <w:t xml:space="preserve">                     </w:t>
      </w:r>
      <w:bookmarkStart w:id="48" w:name="_Toc9428015"/>
      <w:r w:rsidRPr="00B717C4">
        <w:rPr>
          <w:lang w:val="en-US"/>
        </w:rPr>
        <w:t xml:space="preserve">4.3    </w:t>
      </w:r>
      <w:r w:rsidR="006A0EE8">
        <w:rPr>
          <w:lang w:val="en-US"/>
        </w:rPr>
        <w:t>R</w:t>
      </w:r>
      <w:r w:rsidR="00736B2E" w:rsidRPr="00B717C4">
        <w:rPr>
          <w:lang w:val="en-US"/>
        </w:rPr>
        <w:t>ecommendations</w:t>
      </w:r>
      <w:bookmarkEnd w:id="48"/>
    </w:p>
    <w:p w14:paraId="606389C7" w14:textId="77777777" w:rsidR="00736B2E" w:rsidRPr="00B717C4" w:rsidRDefault="00736B2E" w:rsidP="00736B2E">
      <w:pPr>
        <w:pStyle w:val="Corpsdetexte"/>
        <w:spacing w:line="276" w:lineRule="auto"/>
        <w:ind w:right="1090"/>
        <w:jc w:val="both"/>
        <w:rPr>
          <w:sz w:val="24"/>
          <w:szCs w:val="24"/>
        </w:rPr>
      </w:pPr>
      <w:r w:rsidRPr="00B717C4">
        <w:rPr>
          <w:sz w:val="24"/>
          <w:szCs w:val="24"/>
        </w:rPr>
        <w:t>Based on the lessons learned as well as the observations made during the project, a list of recommendations can be identified that affect the entire project, at the design, implementation and monitoring and evaluation levels.</w:t>
      </w:r>
    </w:p>
    <w:p w14:paraId="65A98968" w14:textId="77777777" w:rsidR="00736B2E" w:rsidRPr="00B717C4" w:rsidRDefault="00736B2E" w:rsidP="00736B2E">
      <w:pPr>
        <w:pStyle w:val="Corpsdetexte"/>
        <w:spacing w:line="276" w:lineRule="auto"/>
        <w:ind w:right="1090"/>
        <w:jc w:val="both"/>
        <w:rPr>
          <w:sz w:val="24"/>
          <w:szCs w:val="24"/>
        </w:rPr>
      </w:pPr>
    </w:p>
    <w:p w14:paraId="34094D1F" w14:textId="77777777" w:rsidR="00736B2E" w:rsidRPr="00B717C4" w:rsidRDefault="00736B2E" w:rsidP="00736B2E">
      <w:pPr>
        <w:pStyle w:val="Corpsdetexte"/>
        <w:spacing w:line="276" w:lineRule="auto"/>
        <w:ind w:right="1090"/>
        <w:jc w:val="both"/>
        <w:rPr>
          <w:sz w:val="24"/>
          <w:szCs w:val="24"/>
        </w:rPr>
      </w:pPr>
      <w:r w:rsidRPr="00284E21">
        <w:rPr>
          <w:b/>
          <w:sz w:val="24"/>
          <w:szCs w:val="24"/>
        </w:rPr>
        <w:t xml:space="preserve">Recommendation 1: </w:t>
      </w:r>
      <w:r w:rsidRPr="00B717C4">
        <w:rPr>
          <w:sz w:val="24"/>
          <w:szCs w:val="24"/>
        </w:rPr>
        <w:t>The GEF should ensure that the PRODOC logical framework is available in the official language of the recipient country.</w:t>
      </w:r>
    </w:p>
    <w:p w14:paraId="63E07F24" w14:textId="29414F92" w:rsidR="00736B2E" w:rsidRPr="00B717C4" w:rsidRDefault="00736B2E" w:rsidP="00736B2E">
      <w:pPr>
        <w:pStyle w:val="Corpsdetexte"/>
        <w:spacing w:line="276" w:lineRule="auto"/>
        <w:ind w:right="1090"/>
        <w:jc w:val="both"/>
        <w:rPr>
          <w:sz w:val="24"/>
          <w:szCs w:val="24"/>
        </w:rPr>
      </w:pPr>
      <w:r w:rsidRPr="00B717C4">
        <w:rPr>
          <w:sz w:val="24"/>
          <w:szCs w:val="24"/>
        </w:rPr>
        <w:t xml:space="preserve">Understanding the framework is crucial to maximize the effective work of the project coordination team. Should the project continue, the results framework should be </w:t>
      </w:r>
      <w:proofErr w:type="gramStart"/>
      <w:r w:rsidR="00654A30">
        <w:rPr>
          <w:sz w:val="24"/>
          <w:szCs w:val="24"/>
        </w:rPr>
        <w:t>revised.</w:t>
      </w:r>
      <w:proofErr w:type="gramEnd"/>
    </w:p>
    <w:p w14:paraId="367A82F6" w14:textId="14B3E41D" w:rsidR="00736B2E" w:rsidRPr="00B717C4" w:rsidRDefault="00736B2E" w:rsidP="00736B2E">
      <w:pPr>
        <w:pStyle w:val="Corpsdetexte"/>
        <w:spacing w:line="276" w:lineRule="auto"/>
        <w:ind w:right="1090"/>
        <w:jc w:val="both"/>
        <w:rPr>
          <w:sz w:val="24"/>
          <w:szCs w:val="24"/>
        </w:rPr>
      </w:pPr>
      <w:r w:rsidRPr="00654A30">
        <w:rPr>
          <w:b/>
          <w:sz w:val="24"/>
          <w:szCs w:val="24"/>
        </w:rPr>
        <w:t>Recommendation 2:</w:t>
      </w:r>
      <w:r w:rsidRPr="00B717C4">
        <w:rPr>
          <w:sz w:val="24"/>
          <w:szCs w:val="24"/>
        </w:rPr>
        <w:t xml:space="preserve"> At the level of the publ</w:t>
      </w:r>
      <w:r w:rsidR="00654A30">
        <w:rPr>
          <w:sz w:val="24"/>
          <w:szCs w:val="24"/>
        </w:rPr>
        <w:t xml:space="preserve">ic administration, efforts should </w:t>
      </w:r>
      <w:r w:rsidRPr="00B717C4">
        <w:rPr>
          <w:sz w:val="24"/>
          <w:szCs w:val="24"/>
        </w:rPr>
        <w:t>be made to reduce the administrative slowness of hiring by limiting the number of non-objections required.</w:t>
      </w:r>
    </w:p>
    <w:p w14:paraId="14FEED03" w14:textId="77777777" w:rsidR="00736B2E" w:rsidRPr="00B717C4" w:rsidRDefault="00736B2E" w:rsidP="00736B2E">
      <w:pPr>
        <w:pStyle w:val="Corpsdetexte"/>
        <w:spacing w:line="276" w:lineRule="auto"/>
        <w:ind w:right="1090"/>
        <w:jc w:val="both"/>
        <w:rPr>
          <w:sz w:val="24"/>
          <w:szCs w:val="24"/>
        </w:rPr>
      </w:pPr>
      <w:r w:rsidRPr="00B717C4">
        <w:rPr>
          <w:sz w:val="24"/>
          <w:szCs w:val="24"/>
        </w:rPr>
        <w:t>For example, the COPIL could be the only body whose non-objection is required. To date, according to the project team, it seems that more than 4 non-objections are required at various levels.</w:t>
      </w:r>
    </w:p>
    <w:p w14:paraId="12D7572C" w14:textId="77777777" w:rsidR="00736B2E" w:rsidRPr="00B717C4" w:rsidRDefault="00736B2E" w:rsidP="00736B2E">
      <w:pPr>
        <w:pStyle w:val="Corpsdetexte"/>
        <w:spacing w:line="276" w:lineRule="auto"/>
        <w:ind w:right="1090"/>
        <w:jc w:val="both"/>
        <w:rPr>
          <w:sz w:val="24"/>
          <w:szCs w:val="24"/>
        </w:rPr>
      </w:pPr>
      <w:r w:rsidRPr="00654A30">
        <w:rPr>
          <w:b/>
          <w:sz w:val="24"/>
          <w:szCs w:val="24"/>
        </w:rPr>
        <w:t xml:space="preserve">Recommendation 3: </w:t>
      </w:r>
      <w:r w:rsidRPr="00B717C4">
        <w:rPr>
          <w:sz w:val="24"/>
          <w:szCs w:val="24"/>
        </w:rPr>
        <w:t>The project coordination team should set up a monitoring committee to continuously improve the data system.</w:t>
      </w:r>
    </w:p>
    <w:p w14:paraId="6A37E69C" w14:textId="081B6195" w:rsidR="00736B2E" w:rsidRPr="00B717C4" w:rsidRDefault="00736B2E" w:rsidP="00736B2E">
      <w:pPr>
        <w:pStyle w:val="Corpsdetexte"/>
        <w:spacing w:line="276" w:lineRule="auto"/>
        <w:ind w:right="1090"/>
        <w:jc w:val="both"/>
        <w:rPr>
          <w:sz w:val="24"/>
          <w:szCs w:val="24"/>
        </w:rPr>
      </w:pPr>
      <w:r w:rsidRPr="00B717C4">
        <w:rPr>
          <w:sz w:val="24"/>
          <w:szCs w:val="24"/>
        </w:rPr>
        <w:t>Most interviewees asked for</w:t>
      </w:r>
      <w:r w:rsidR="00654A30">
        <w:rPr>
          <w:sz w:val="24"/>
          <w:szCs w:val="24"/>
        </w:rPr>
        <w:t xml:space="preserve"> such a type of committee. They expressed a desire to be part of the process</w:t>
      </w:r>
      <w:r w:rsidRPr="00B717C4">
        <w:rPr>
          <w:sz w:val="24"/>
          <w:szCs w:val="24"/>
        </w:rPr>
        <w:t>.</w:t>
      </w:r>
    </w:p>
    <w:p w14:paraId="7D96CE47" w14:textId="77777777" w:rsidR="00736B2E" w:rsidRPr="00B717C4" w:rsidRDefault="00736B2E" w:rsidP="00736B2E">
      <w:pPr>
        <w:pStyle w:val="Corpsdetexte"/>
        <w:spacing w:line="276" w:lineRule="auto"/>
        <w:ind w:right="1090"/>
        <w:jc w:val="both"/>
        <w:rPr>
          <w:sz w:val="24"/>
          <w:szCs w:val="24"/>
        </w:rPr>
      </w:pPr>
      <w:r w:rsidRPr="00654A30">
        <w:rPr>
          <w:b/>
          <w:sz w:val="24"/>
          <w:szCs w:val="24"/>
        </w:rPr>
        <w:t xml:space="preserve">Recommendation 4: </w:t>
      </w:r>
      <w:r w:rsidRPr="00B717C4">
        <w:rPr>
          <w:sz w:val="24"/>
          <w:szCs w:val="24"/>
        </w:rPr>
        <w:t>The SP / CONEDD should define a capitalization plan to maintain the data system and ensure its dissemination to partners.</w:t>
      </w:r>
    </w:p>
    <w:p w14:paraId="1D74714E" w14:textId="77777777" w:rsidR="00736B2E" w:rsidRPr="00B717C4" w:rsidRDefault="00736B2E" w:rsidP="00736B2E">
      <w:pPr>
        <w:pStyle w:val="Corpsdetexte"/>
        <w:spacing w:line="276" w:lineRule="auto"/>
        <w:ind w:right="1090"/>
        <w:jc w:val="both"/>
        <w:rPr>
          <w:sz w:val="24"/>
          <w:szCs w:val="24"/>
        </w:rPr>
      </w:pPr>
      <w:r w:rsidRPr="00B717C4">
        <w:rPr>
          <w:sz w:val="24"/>
          <w:szCs w:val="24"/>
        </w:rPr>
        <w:t>The sustainability of the data system is a concern for many interviewees who fear that the financial closure of the project will lead to the end of the data system.</w:t>
      </w:r>
    </w:p>
    <w:p w14:paraId="172B8C63" w14:textId="77777777" w:rsidR="00736B2E" w:rsidRPr="00B717C4" w:rsidRDefault="00736B2E" w:rsidP="00736B2E">
      <w:pPr>
        <w:pStyle w:val="Corpsdetexte"/>
        <w:spacing w:line="276" w:lineRule="auto"/>
        <w:ind w:right="1090"/>
        <w:jc w:val="both"/>
        <w:rPr>
          <w:sz w:val="24"/>
          <w:szCs w:val="24"/>
        </w:rPr>
      </w:pPr>
      <w:r w:rsidRPr="00D93975">
        <w:rPr>
          <w:b/>
          <w:sz w:val="24"/>
          <w:szCs w:val="24"/>
        </w:rPr>
        <w:lastRenderedPageBreak/>
        <w:t xml:space="preserve">Recommendation 5: </w:t>
      </w:r>
      <w:r w:rsidRPr="00B717C4">
        <w:rPr>
          <w:sz w:val="24"/>
          <w:szCs w:val="24"/>
        </w:rPr>
        <w:t>The SP / CONEDD should continue to sensitize partners for the use and feeding of the data system.</w:t>
      </w:r>
    </w:p>
    <w:p w14:paraId="7CB57DA4" w14:textId="77777777" w:rsidR="00736B2E" w:rsidRPr="00B717C4" w:rsidRDefault="00736B2E" w:rsidP="00736B2E">
      <w:pPr>
        <w:pStyle w:val="Corpsdetexte"/>
        <w:spacing w:line="276" w:lineRule="auto"/>
        <w:ind w:right="1090"/>
        <w:jc w:val="both"/>
        <w:rPr>
          <w:sz w:val="24"/>
          <w:szCs w:val="24"/>
        </w:rPr>
      </w:pPr>
      <w:r w:rsidRPr="00B717C4">
        <w:rPr>
          <w:sz w:val="24"/>
          <w:szCs w:val="24"/>
        </w:rPr>
        <w:t xml:space="preserve">A quality product has been created. Its durability depends on its use and </w:t>
      </w:r>
      <w:proofErr w:type="gramStart"/>
      <w:r w:rsidRPr="00B717C4">
        <w:rPr>
          <w:sz w:val="24"/>
          <w:szCs w:val="24"/>
        </w:rPr>
        <w:t>its</w:t>
      </w:r>
      <w:proofErr w:type="gramEnd"/>
      <w:r w:rsidRPr="00B717C4">
        <w:rPr>
          <w:sz w:val="24"/>
          <w:szCs w:val="24"/>
        </w:rPr>
        <w:t xml:space="preserve"> feeding by the partners so that the system continues to be recognized as being up to date and reliable.</w:t>
      </w:r>
    </w:p>
    <w:p w14:paraId="59A1E7F3" w14:textId="77777777" w:rsidR="00736B2E" w:rsidRPr="00B717C4" w:rsidRDefault="00736B2E" w:rsidP="00736B2E">
      <w:pPr>
        <w:pStyle w:val="Corpsdetexte"/>
        <w:spacing w:line="276" w:lineRule="auto"/>
        <w:ind w:right="1090"/>
        <w:jc w:val="both"/>
        <w:rPr>
          <w:sz w:val="24"/>
          <w:szCs w:val="24"/>
        </w:rPr>
      </w:pPr>
    </w:p>
    <w:p w14:paraId="334C3A5B" w14:textId="77777777" w:rsidR="00736B2E" w:rsidRPr="00B717C4" w:rsidRDefault="00736B2E" w:rsidP="00736B2E">
      <w:pPr>
        <w:pStyle w:val="Corpsdetexte"/>
        <w:spacing w:line="276" w:lineRule="auto"/>
        <w:ind w:right="1090"/>
        <w:jc w:val="both"/>
        <w:rPr>
          <w:sz w:val="24"/>
          <w:szCs w:val="24"/>
        </w:rPr>
      </w:pPr>
      <w:r w:rsidRPr="00D93975">
        <w:rPr>
          <w:b/>
          <w:sz w:val="24"/>
          <w:szCs w:val="24"/>
        </w:rPr>
        <w:t xml:space="preserve">Recommendation 6: </w:t>
      </w:r>
      <w:r w:rsidRPr="00B717C4">
        <w:rPr>
          <w:sz w:val="24"/>
          <w:szCs w:val="24"/>
        </w:rPr>
        <w:t>UNDP and the national counterpart should gain a better understanding of the reasons for women's low participation in activities and consider the need for financial support to facilitate participation.</w:t>
      </w:r>
    </w:p>
    <w:p w14:paraId="790BFE6E" w14:textId="3FD4F040" w:rsidR="009130C4" w:rsidRPr="00B717C4" w:rsidRDefault="00736B2E" w:rsidP="00736B2E">
      <w:pPr>
        <w:pStyle w:val="Corpsdetexte"/>
        <w:spacing w:line="276" w:lineRule="auto"/>
        <w:ind w:right="1090"/>
        <w:jc w:val="both"/>
        <w:rPr>
          <w:sz w:val="24"/>
          <w:szCs w:val="24"/>
        </w:rPr>
      </w:pPr>
      <w:r w:rsidRPr="00B717C4">
        <w:rPr>
          <w:sz w:val="24"/>
          <w:szCs w:val="24"/>
        </w:rPr>
        <w:t>Family and socio-economic constraints seem to have a negative effect on women's participation. It would be advisable to consider</w:t>
      </w:r>
      <w:r w:rsidR="00D93975">
        <w:rPr>
          <w:sz w:val="24"/>
          <w:szCs w:val="24"/>
        </w:rPr>
        <w:t xml:space="preserve"> that a</w:t>
      </w:r>
      <w:r w:rsidRPr="00B717C4">
        <w:rPr>
          <w:sz w:val="24"/>
          <w:szCs w:val="24"/>
        </w:rPr>
        <w:t xml:space="preserve"> financial support (whether to cover the cost of trans</w:t>
      </w:r>
      <w:r w:rsidR="00D93975">
        <w:rPr>
          <w:sz w:val="24"/>
          <w:szCs w:val="24"/>
        </w:rPr>
        <w:t xml:space="preserve">portation or loss of income) should be provided to </w:t>
      </w:r>
      <w:r w:rsidRPr="00B717C4">
        <w:rPr>
          <w:sz w:val="24"/>
          <w:szCs w:val="24"/>
        </w:rPr>
        <w:t>women participating in activities</w:t>
      </w:r>
      <w:r w:rsidR="004647B6" w:rsidRPr="00B717C4">
        <w:rPr>
          <w:sz w:val="24"/>
          <w:szCs w:val="24"/>
        </w:rPr>
        <w:t xml:space="preserve">. </w:t>
      </w:r>
    </w:p>
    <w:sectPr w:rsidR="009130C4" w:rsidRPr="00B717C4" w:rsidSect="00317A3D">
      <w:pgSz w:w="11900" w:h="16840"/>
      <w:pgMar w:top="1580" w:right="170" w:bottom="1340" w:left="300" w:header="0" w:footer="11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E89E" w14:textId="77777777" w:rsidR="007C3A7E" w:rsidRDefault="007C3A7E">
      <w:r>
        <w:separator/>
      </w:r>
    </w:p>
  </w:endnote>
  <w:endnote w:type="continuationSeparator" w:id="0">
    <w:p w14:paraId="5ABC0599" w14:textId="77777777" w:rsidR="007C3A7E" w:rsidRDefault="007C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0858" w14:textId="77777777" w:rsidR="00F062FB" w:rsidRDefault="00F062FB" w:rsidP="00EA01A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04E705" w14:textId="77777777" w:rsidR="00F062FB" w:rsidRDefault="00F062FB" w:rsidP="00BD6ED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E277" w14:textId="0F8DCF71" w:rsidR="00F062FB" w:rsidRDefault="00F062FB" w:rsidP="008F4379">
    <w:pPr>
      <w:pStyle w:val="Pieddepage"/>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1</w:t>
    </w:r>
    <w:r>
      <w:rPr>
        <w:color w:val="4F81BD" w:themeColor="accent1"/>
        <w:sz w:val="20"/>
        <w:szCs w:val="20"/>
      </w:rPr>
      <w:fldChar w:fldCharType="end"/>
    </w:r>
  </w:p>
  <w:p w14:paraId="08DF8F73" w14:textId="77777777" w:rsidR="00F062FB" w:rsidRDefault="00F062FB" w:rsidP="00BD6ED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4860" w14:textId="77777777" w:rsidR="00F062FB" w:rsidRDefault="00F062FB">
    <w:pPr>
      <w:pStyle w:val="Pieddepage"/>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9</w:t>
    </w:r>
    <w:r>
      <w:rPr>
        <w:color w:val="4F81BD" w:themeColor="accent1"/>
        <w:sz w:val="20"/>
        <w:szCs w:val="20"/>
      </w:rPr>
      <w:fldChar w:fldCharType="end"/>
    </w:r>
  </w:p>
  <w:p w14:paraId="1AB0331E" w14:textId="77777777" w:rsidR="00F062FB" w:rsidRDefault="00F062FB" w:rsidP="00EA01A3">
    <w:pPr>
      <w:pStyle w:val="Corpsdetexte"/>
      <w:spacing w:line="14" w:lineRule="auto"/>
      <w:ind w:left="0"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2CA3" w14:textId="28B45EE2" w:rsidR="00F062FB" w:rsidRDefault="00F062FB" w:rsidP="00EA01A3">
    <w:pPr>
      <w:pStyle w:val="Pieddepage"/>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10</w:t>
    </w:r>
    <w:r>
      <w:rPr>
        <w:color w:val="4F81BD" w:themeColor="accent1"/>
        <w:sz w:val="20"/>
        <w:szCs w:val="20"/>
      </w:rPr>
      <w:fldChar w:fldCharType="end"/>
    </w:r>
  </w:p>
  <w:p w14:paraId="01A4B4AB" w14:textId="48DEF25F" w:rsidR="00F062FB" w:rsidRDefault="00F062FB" w:rsidP="00EA01A3">
    <w:pPr>
      <w:pStyle w:val="Corpsdetexte"/>
      <w:spacing w:line="14" w:lineRule="auto"/>
      <w:ind w:left="0"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25B1" w14:textId="4E5BDE38" w:rsidR="00F062FB" w:rsidRDefault="00F062FB" w:rsidP="008F4379">
    <w:pPr>
      <w:pStyle w:val="Pieddepage"/>
      <w:framePr w:wrap="none" w:vAnchor="text" w:hAnchor="margin" w:xAlign="center" w:y="1"/>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16</w:t>
    </w:r>
    <w:r>
      <w:rPr>
        <w:color w:val="4F81BD" w:themeColor="accent1"/>
        <w:sz w:val="20"/>
        <w:szCs w:val="20"/>
      </w:rPr>
      <w:fldChar w:fldCharType="end"/>
    </w:r>
  </w:p>
  <w:p w14:paraId="0DE33CB9" w14:textId="598E439F" w:rsidR="00F062FB" w:rsidRDefault="00F062FB" w:rsidP="00EA01A3">
    <w:pPr>
      <w:pStyle w:val="Pieddepage"/>
      <w:framePr w:wrap="none" w:vAnchor="text" w:hAnchor="margin" w:xAlign="center" w:y="1"/>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DEB7" w14:textId="1334DA31" w:rsidR="00F062FB" w:rsidRDefault="00F062FB" w:rsidP="008F4379">
    <w:pPr>
      <w:pStyle w:val="Pieddepage"/>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40</w:t>
    </w:r>
    <w:r>
      <w:rPr>
        <w:color w:val="4F81BD" w:themeColor="accent1"/>
        <w:sz w:val="20"/>
        <w:szCs w:val="20"/>
      </w:rPr>
      <w:fldChar w:fldCharType="end"/>
    </w:r>
  </w:p>
  <w:p w14:paraId="6A37E4DA" w14:textId="77777777" w:rsidR="00F062FB" w:rsidRDefault="00F062FB">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12D48" w14:textId="77777777" w:rsidR="007C3A7E" w:rsidRDefault="007C3A7E">
      <w:r>
        <w:separator/>
      </w:r>
    </w:p>
  </w:footnote>
  <w:footnote w:type="continuationSeparator" w:id="0">
    <w:p w14:paraId="2416FBF1" w14:textId="77777777" w:rsidR="007C3A7E" w:rsidRDefault="007C3A7E">
      <w:r>
        <w:continuationSeparator/>
      </w:r>
    </w:p>
  </w:footnote>
  <w:footnote w:id="1">
    <w:p w14:paraId="15D810D5" w14:textId="198A8821" w:rsidR="00F062FB" w:rsidRPr="00B717C4" w:rsidRDefault="00F062FB" w:rsidP="00FB5E25">
      <w:pPr>
        <w:pStyle w:val="Notedebasdepage"/>
        <w:ind w:left="1080" w:right="1180"/>
        <w:jc w:val="both"/>
        <w:rPr>
          <w:sz w:val="20"/>
          <w:szCs w:val="20"/>
        </w:rPr>
      </w:pPr>
      <w:r w:rsidRPr="009115C3">
        <w:rPr>
          <w:rStyle w:val="Appelnotedebasdep"/>
          <w:sz w:val="20"/>
          <w:szCs w:val="20"/>
        </w:rPr>
        <w:footnoteRef/>
      </w:r>
      <w:r w:rsidRPr="00B717C4">
        <w:rPr>
          <w:sz w:val="20"/>
          <w:szCs w:val="20"/>
        </w:rPr>
        <w:t xml:space="preserve"> The indicators are fully copied from the 2017 annual report produced by the project team. The translation of these indicators has been done using the logical framework of the project in English, see section 3.1.1 </w:t>
      </w:r>
    </w:p>
  </w:footnote>
  <w:footnote w:id="2">
    <w:p w14:paraId="242F0FCD" w14:textId="34754117" w:rsidR="00F062FB" w:rsidRPr="00B717C4" w:rsidRDefault="00F062FB" w:rsidP="009115C3">
      <w:pPr>
        <w:pStyle w:val="Notedebasdepage"/>
        <w:ind w:left="1080" w:right="1180"/>
        <w:jc w:val="both"/>
      </w:pPr>
      <w:r w:rsidRPr="009115C3">
        <w:rPr>
          <w:rStyle w:val="Appelnotedebasdep"/>
          <w:sz w:val="20"/>
          <w:szCs w:val="20"/>
        </w:rPr>
        <w:footnoteRef/>
      </w:r>
      <w:r w:rsidRPr="00B717C4">
        <w:rPr>
          <w:sz w:val="20"/>
          <w:szCs w:val="20"/>
        </w:rPr>
        <w:t xml:space="preserve"> Indicator # 8 was omitted from the translation from English to French by the coordination team, we added it here so that the document reflects the indicators contained in the PRODOC.</w:t>
      </w:r>
    </w:p>
  </w:footnote>
  <w:footnote w:id="3">
    <w:p w14:paraId="70D3842F" w14:textId="07E3B88C" w:rsidR="00F062FB" w:rsidRPr="00727F8D" w:rsidRDefault="00F062FB" w:rsidP="00FC78AF">
      <w:pPr>
        <w:pStyle w:val="Notedebasdepage"/>
        <w:ind w:left="1080" w:right="1090"/>
        <w:rPr>
          <w:sz w:val="20"/>
          <w:szCs w:val="20"/>
        </w:rPr>
      </w:pPr>
      <w:r w:rsidRPr="00E85889">
        <w:rPr>
          <w:rStyle w:val="Appelnotedebasdep"/>
          <w:sz w:val="20"/>
          <w:szCs w:val="20"/>
        </w:rPr>
        <w:footnoteRef/>
      </w:r>
      <w:r w:rsidRPr="00727F8D">
        <w:rPr>
          <w:sz w:val="20"/>
          <w:szCs w:val="20"/>
        </w:rPr>
        <w:t xml:space="preserve"> Interview conducted in December 2018 with the Secretary General as part of this final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9B2F" w14:textId="77777777" w:rsidR="00F062FB" w:rsidRDefault="00F062FB" w:rsidP="00B5019C">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8C9394" w14:textId="77777777" w:rsidR="00F062FB" w:rsidRDefault="00F062FB" w:rsidP="00B5019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B055" w14:textId="1F62B487" w:rsidR="00F062FB" w:rsidRDefault="00F062FB" w:rsidP="00EA01A3">
    <w:pPr>
      <w:pStyle w:val="En-tte"/>
      <w:tabs>
        <w:tab w:val="clear" w:pos="4680"/>
        <w:tab w:val="clear" w:pos="93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A98"/>
    <w:multiLevelType w:val="hybridMultilevel"/>
    <w:tmpl w:val="2EA49AAE"/>
    <w:lvl w:ilvl="0" w:tplc="0B38BB46">
      <w:start w:val="1"/>
      <w:numFmt w:val="bullet"/>
      <w:lvlText w:val=""/>
      <w:lvlJc w:val="left"/>
      <w:pPr>
        <w:ind w:left="1848" w:hanging="360"/>
      </w:pPr>
      <w:rPr>
        <w:rFonts w:ascii="Wingdings" w:hAnsi="Wingdings" w:hint="default"/>
        <w:sz w:val="20"/>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B38BB46">
      <w:start w:val="1"/>
      <w:numFmt w:val="bullet"/>
      <w:lvlText w:val=""/>
      <w:lvlJc w:val="left"/>
      <w:pPr>
        <w:ind w:left="1777" w:hanging="360"/>
      </w:pPr>
      <w:rPr>
        <w:rFonts w:ascii="Wingdings" w:hAnsi="Wingdings" w:hint="default"/>
        <w:sz w:val="20"/>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15:restartNumberingAfterBreak="0">
    <w:nsid w:val="063132AA"/>
    <w:multiLevelType w:val="hybridMultilevel"/>
    <w:tmpl w:val="C89ED922"/>
    <w:lvl w:ilvl="0" w:tplc="74E033A4">
      <w:numFmt w:val="bullet"/>
      <w:lvlText w:val="•"/>
      <w:lvlJc w:val="left"/>
      <w:pPr>
        <w:ind w:left="105" w:hanging="116"/>
      </w:pPr>
      <w:rPr>
        <w:rFonts w:ascii="Times New Roman" w:eastAsia="Times New Roman" w:hAnsi="Times New Roman" w:cs="Times New Roman" w:hint="default"/>
        <w:w w:val="102"/>
        <w:sz w:val="19"/>
        <w:szCs w:val="19"/>
      </w:rPr>
    </w:lvl>
    <w:lvl w:ilvl="1" w:tplc="AA2ABCA6">
      <w:numFmt w:val="bullet"/>
      <w:lvlText w:val="•"/>
      <w:lvlJc w:val="left"/>
      <w:pPr>
        <w:ind w:left="459" w:hanging="116"/>
      </w:pPr>
      <w:rPr>
        <w:rFonts w:hint="default"/>
      </w:rPr>
    </w:lvl>
    <w:lvl w:ilvl="2" w:tplc="ABF8FC4A">
      <w:numFmt w:val="bullet"/>
      <w:lvlText w:val="•"/>
      <w:lvlJc w:val="left"/>
      <w:pPr>
        <w:ind w:left="819" w:hanging="116"/>
      </w:pPr>
      <w:rPr>
        <w:rFonts w:hint="default"/>
      </w:rPr>
    </w:lvl>
    <w:lvl w:ilvl="3" w:tplc="3530C75A">
      <w:numFmt w:val="bullet"/>
      <w:lvlText w:val="•"/>
      <w:lvlJc w:val="left"/>
      <w:pPr>
        <w:ind w:left="1179" w:hanging="116"/>
      </w:pPr>
      <w:rPr>
        <w:rFonts w:hint="default"/>
      </w:rPr>
    </w:lvl>
    <w:lvl w:ilvl="4" w:tplc="3EE42610">
      <w:numFmt w:val="bullet"/>
      <w:lvlText w:val="•"/>
      <w:lvlJc w:val="left"/>
      <w:pPr>
        <w:ind w:left="1538" w:hanging="116"/>
      </w:pPr>
      <w:rPr>
        <w:rFonts w:hint="default"/>
      </w:rPr>
    </w:lvl>
    <w:lvl w:ilvl="5" w:tplc="A92C8CF8">
      <w:numFmt w:val="bullet"/>
      <w:lvlText w:val="•"/>
      <w:lvlJc w:val="left"/>
      <w:pPr>
        <w:ind w:left="1898" w:hanging="116"/>
      </w:pPr>
      <w:rPr>
        <w:rFonts w:hint="default"/>
      </w:rPr>
    </w:lvl>
    <w:lvl w:ilvl="6" w:tplc="68D4EBFA">
      <w:numFmt w:val="bullet"/>
      <w:lvlText w:val="•"/>
      <w:lvlJc w:val="left"/>
      <w:pPr>
        <w:ind w:left="2258" w:hanging="116"/>
      </w:pPr>
      <w:rPr>
        <w:rFonts w:hint="default"/>
      </w:rPr>
    </w:lvl>
    <w:lvl w:ilvl="7" w:tplc="688C3826">
      <w:numFmt w:val="bullet"/>
      <w:lvlText w:val="•"/>
      <w:lvlJc w:val="left"/>
      <w:pPr>
        <w:ind w:left="2617" w:hanging="116"/>
      </w:pPr>
      <w:rPr>
        <w:rFonts w:hint="default"/>
      </w:rPr>
    </w:lvl>
    <w:lvl w:ilvl="8" w:tplc="72FEDF70">
      <w:numFmt w:val="bullet"/>
      <w:lvlText w:val="•"/>
      <w:lvlJc w:val="left"/>
      <w:pPr>
        <w:ind w:left="2977" w:hanging="116"/>
      </w:pPr>
      <w:rPr>
        <w:rFonts w:hint="default"/>
      </w:rPr>
    </w:lvl>
  </w:abstractNum>
  <w:abstractNum w:abstractNumId="2" w15:restartNumberingAfterBreak="0">
    <w:nsid w:val="09181250"/>
    <w:multiLevelType w:val="hybridMultilevel"/>
    <w:tmpl w:val="8D00CA92"/>
    <w:lvl w:ilvl="0" w:tplc="C87249DE">
      <w:numFmt w:val="bullet"/>
      <w:lvlText w:val="-"/>
      <w:lvlJc w:val="left"/>
      <w:pPr>
        <w:ind w:left="215" w:hanging="113"/>
      </w:pPr>
      <w:rPr>
        <w:rFonts w:ascii="Times New Roman" w:eastAsia="Times New Roman" w:hAnsi="Times New Roman" w:cs="Times New Roman" w:hint="default"/>
        <w:w w:val="102"/>
        <w:sz w:val="19"/>
        <w:szCs w:val="19"/>
      </w:rPr>
    </w:lvl>
    <w:lvl w:ilvl="1" w:tplc="49EC4094">
      <w:numFmt w:val="bullet"/>
      <w:lvlText w:val="•"/>
      <w:lvlJc w:val="left"/>
      <w:pPr>
        <w:ind w:left="469" w:hanging="113"/>
      </w:pPr>
      <w:rPr>
        <w:rFonts w:hint="default"/>
      </w:rPr>
    </w:lvl>
    <w:lvl w:ilvl="2" w:tplc="DCF6479A">
      <w:numFmt w:val="bullet"/>
      <w:lvlText w:val="•"/>
      <w:lvlJc w:val="left"/>
      <w:pPr>
        <w:ind w:left="718" w:hanging="113"/>
      </w:pPr>
      <w:rPr>
        <w:rFonts w:hint="default"/>
      </w:rPr>
    </w:lvl>
    <w:lvl w:ilvl="3" w:tplc="51C2E61A">
      <w:numFmt w:val="bullet"/>
      <w:lvlText w:val="•"/>
      <w:lvlJc w:val="left"/>
      <w:pPr>
        <w:ind w:left="967" w:hanging="113"/>
      </w:pPr>
      <w:rPr>
        <w:rFonts w:hint="default"/>
      </w:rPr>
    </w:lvl>
    <w:lvl w:ilvl="4" w:tplc="34867802">
      <w:numFmt w:val="bullet"/>
      <w:lvlText w:val="•"/>
      <w:lvlJc w:val="left"/>
      <w:pPr>
        <w:ind w:left="1217" w:hanging="113"/>
      </w:pPr>
      <w:rPr>
        <w:rFonts w:hint="default"/>
      </w:rPr>
    </w:lvl>
    <w:lvl w:ilvl="5" w:tplc="6668F938">
      <w:numFmt w:val="bullet"/>
      <w:lvlText w:val="•"/>
      <w:lvlJc w:val="left"/>
      <w:pPr>
        <w:ind w:left="1466" w:hanging="113"/>
      </w:pPr>
      <w:rPr>
        <w:rFonts w:hint="default"/>
      </w:rPr>
    </w:lvl>
    <w:lvl w:ilvl="6" w:tplc="82D6D260">
      <w:numFmt w:val="bullet"/>
      <w:lvlText w:val="•"/>
      <w:lvlJc w:val="left"/>
      <w:pPr>
        <w:ind w:left="1715" w:hanging="113"/>
      </w:pPr>
      <w:rPr>
        <w:rFonts w:hint="default"/>
      </w:rPr>
    </w:lvl>
    <w:lvl w:ilvl="7" w:tplc="5434D22A">
      <w:numFmt w:val="bullet"/>
      <w:lvlText w:val="•"/>
      <w:lvlJc w:val="left"/>
      <w:pPr>
        <w:ind w:left="1965" w:hanging="113"/>
      </w:pPr>
      <w:rPr>
        <w:rFonts w:hint="default"/>
      </w:rPr>
    </w:lvl>
    <w:lvl w:ilvl="8" w:tplc="23B65916">
      <w:numFmt w:val="bullet"/>
      <w:lvlText w:val="•"/>
      <w:lvlJc w:val="left"/>
      <w:pPr>
        <w:ind w:left="2214" w:hanging="113"/>
      </w:pPr>
      <w:rPr>
        <w:rFonts w:hint="default"/>
      </w:rPr>
    </w:lvl>
  </w:abstractNum>
  <w:abstractNum w:abstractNumId="3" w15:restartNumberingAfterBreak="0">
    <w:nsid w:val="0DAF1C15"/>
    <w:multiLevelType w:val="hybridMultilevel"/>
    <w:tmpl w:val="F0D0EBEA"/>
    <w:lvl w:ilvl="0" w:tplc="2DDE02A6">
      <w:numFmt w:val="bullet"/>
      <w:lvlText w:val="-"/>
      <w:lvlJc w:val="left"/>
      <w:pPr>
        <w:ind w:left="215" w:hanging="113"/>
      </w:pPr>
      <w:rPr>
        <w:rFonts w:ascii="Times New Roman" w:eastAsia="Times New Roman" w:hAnsi="Times New Roman" w:cs="Times New Roman" w:hint="default"/>
        <w:w w:val="102"/>
        <w:sz w:val="19"/>
        <w:szCs w:val="19"/>
      </w:rPr>
    </w:lvl>
    <w:lvl w:ilvl="1" w:tplc="DECA65B6">
      <w:numFmt w:val="bullet"/>
      <w:lvlText w:val="•"/>
      <w:lvlJc w:val="left"/>
      <w:pPr>
        <w:ind w:left="469" w:hanging="113"/>
      </w:pPr>
      <w:rPr>
        <w:rFonts w:hint="default"/>
      </w:rPr>
    </w:lvl>
    <w:lvl w:ilvl="2" w:tplc="71EE1392">
      <w:numFmt w:val="bullet"/>
      <w:lvlText w:val="•"/>
      <w:lvlJc w:val="left"/>
      <w:pPr>
        <w:ind w:left="718" w:hanging="113"/>
      </w:pPr>
      <w:rPr>
        <w:rFonts w:hint="default"/>
      </w:rPr>
    </w:lvl>
    <w:lvl w:ilvl="3" w:tplc="1B38858E">
      <w:numFmt w:val="bullet"/>
      <w:lvlText w:val="•"/>
      <w:lvlJc w:val="left"/>
      <w:pPr>
        <w:ind w:left="967" w:hanging="113"/>
      </w:pPr>
      <w:rPr>
        <w:rFonts w:hint="default"/>
      </w:rPr>
    </w:lvl>
    <w:lvl w:ilvl="4" w:tplc="3468C850">
      <w:numFmt w:val="bullet"/>
      <w:lvlText w:val="•"/>
      <w:lvlJc w:val="left"/>
      <w:pPr>
        <w:ind w:left="1217" w:hanging="113"/>
      </w:pPr>
      <w:rPr>
        <w:rFonts w:hint="default"/>
      </w:rPr>
    </w:lvl>
    <w:lvl w:ilvl="5" w:tplc="1CB24E28">
      <w:numFmt w:val="bullet"/>
      <w:lvlText w:val="•"/>
      <w:lvlJc w:val="left"/>
      <w:pPr>
        <w:ind w:left="1466" w:hanging="113"/>
      </w:pPr>
      <w:rPr>
        <w:rFonts w:hint="default"/>
      </w:rPr>
    </w:lvl>
    <w:lvl w:ilvl="6" w:tplc="B3E87AD8">
      <w:numFmt w:val="bullet"/>
      <w:lvlText w:val="•"/>
      <w:lvlJc w:val="left"/>
      <w:pPr>
        <w:ind w:left="1715" w:hanging="113"/>
      </w:pPr>
      <w:rPr>
        <w:rFonts w:hint="default"/>
      </w:rPr>
    </w:lvl>
    <w:lvl w:ilvl="7" w:tplc="426A558C">
      <w:numFmt w:val="bullet"/>
      <w:lvlText w:val="•"/>
      <w:lvlJc w:val="left"/>
      <w:pPr>
        <w:ind w:left="1965" w:hanging="113"/>
      </w:pPr>
      <w:rPr>
        <w:rFonts w:hint="default"/>
      </w:rPr>
    </w:lvl>
    <w:lvl w:ilvl="8" w:tplc="4FCCC960">
      <w:numFmt w:val="bullet"/>
      <w:lvlText w:val="•"/>
      <w:lvlJc w:val="left"/>
      <w:pPr>
        <w:ind w:left="2214" w:hanging="113"/>
      </w:pPr>
      <w:rPr>
        <w:rFonts w:hint="default"/>
      </w:rPr>
    </w:lvl>
  </w:abstractNum>
  <w:abstractNum w:abstractNumId="4" w15:restartNumberingAfterBreak="0">
    <w:nsid w:val="1086269E"/>
    <w:multiLevelType w:val="hybridMultilevel"/>
    <w:tmpl w:val="C8D06042"/>
    <w:lvl w:ilvl="0" w:tplc="174E7E46">
      <w:start w:val="1"/>
      <w:numFmt w:val="decimal"/>
      <w:lvlText w:val="%1 "/>
      <w:lvlJc w:val="left"/>
      <w:pPr>
        <w:ind w:left="1475" w:hanging="360"/>
      </w:pPr>
      <w:rPr>
        <w:rFonts w:hint="default"/>
      </w:r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5" w15:restartNumberingAfterBreak="0">
    <w:nsid w:val="15EA5A37"/>
    <w:multiLevelType w:val="hybridMultilevel"/>
    <w:tmpl w:val="8DC41C62"/>
    <w:lvl w:ilvl="0" w:tplc="60CE53C6">
      <w:numFmt w:val="bullet"/>
      <w:lvlText w:val="-"/>
      <w:lvlJc w:val="left"/>
      <w:pPr>
        <w:ind w:left="215" w:hanging="113"/>
      </w:pPr>
      <w:rPr>
        <w:rFonts w:ascii="Times New Roman" w:eastAsia="Times New Roman" w:hAnsi="Times New Roman" w:cs="Times New Roman" w:hint="default"/>
        <w:w w:val="102"/>
        <w:sz w:val="19"/>
        <w:szCs w:val="19"/>
      </w:rPr>
    </w:lvl>
    <w:lvl w:ilvl="1" w:tplc="27DC9754">
      <w:numFmt w:val="bullet"/>
      <w:lvlText w:val="•"/>
      <w:lvlJc w:val="left"/>
      <w:pPr>
        <w:ind w:left="469" w:hanging="113"/>
      </w:pPr>
      <w:rPr>
        <w:rFonts w:hint="default"/>
      </w:rPr>
    </w:lvl>
    <w:lvl w:ilvl="2" w:tplc="E5A8D986">
      <w:numFmt w:val="bullet"/>
      <w:lvlText w:val="•"/>
      <w:lvlJc w:val="left"/>
      <w:pPr>
        <w:ind w:left="718" w:hanging="113"/>
      </w:pPr>
      <w:rPr>
        <w:rFonts w:hint="default"/>
      </w:rPr>
    </w:lvl>
    <w:lvl w:ilvl="3" w:tplc="702E056E">
      <w:numFmt w:val="bullet"/>
      <w:lvlText w:val="•"/>
      <w:lvlJc w:val="left"/>
      <w:pPr>
        <w:ind w:left="967" w:hanging="113"/>
      </w:pPr>
      <w:rPr>
        <w:rFonts w:hint="default"/>
      </w:rPr>
    </w:lvl>
    <w:lvl w:ilvl="4" w:tplc="C27A5BA4">
      <w:numFmt w:val="bullet"/>
      <w:lvlText w:val="•"/>
      <w:lvlJc w:val="left"/>
      <w:pPr>
        <w:ind w:left="1217" w:hanging="113"/>
      </w:pPr>
      <w:rPr>
        <w:rFonts w:hint="default"/>
      </w:rPr>
    </w:lvl>
    <w:lvl w:ilvl="5" w:tplc="40628402">
      <w:numFmt w:val="bullet"/>
      <w:lvlText w:val="•"/>
      <w:lvlJc w:val="left"/>
      <w:pPr>
        <w:ind w:left="1466" w:hanging="113"/>
      </w:pPr>
      <w:rPr>
        <w:rFonts w:hint="default"/>
      </w:rPr>
    </w:lvl>
    <w:lvl w:ilvl="6" w:tplc="BA4C9D4A">
      <w:numFmt w:val="bullet"/>
      <w:lvlText w:val="•"/>
      <w:lvlJc w:val="left"/>
      <w:pPr>
        <w:ind w:left="1715" w:hanging="113"/>
      </w:pPr>
      <w:rPr>
        <w:rFonts w:hint="default"/>
      </w:rPr>
    </w:lvl>
    <w:lvl w:ilvl="7" w:tplc="BE7C3A06">
      <w:numFmt w:val="bullet"/>
      <w:lvlText w:val="•"/>
      <w:lvlJc w:val="left"/>
      <w:pPr>
        <w:ind w:left="1965" w:hanging="113"/>
      </w:pPr>
      <w:rPr>
        <w:rFonts w:hint="default"/>
      </w:rPr>
    </w:lvl>
    <w:lvl w:ilvl="8" w:tplc="81EA8B50">
      <w:numFmt w:val="bullet"/>
      <w:lvlText w:val="•"/>
      <w:lvlJc w:val="left"/>
      <w:pPr>
        <w:ind w:left="2214" w:hanging="113"/>
      </w:pPr>
      <w:rPr>
        <w:rFonts w:hint="default"/>
      </w:rPr>
    </w:lvl>
  </w:abstractNum>
  <w:abstractNum w:abstractNumId="6" w15:restartNumberingAfterBreak="0">
    <w:nsid w:val="188B3F4C"/>
    <w:multiLevelType w:val="hybridMultilevel"/>
    <w:tmpl w:val="2B5A62C2"/>
    <w:lvl w:ilvl="0" w:tplc="0924FBC0">
      <w:numFmt w:val="bullet"/>
      <w:lvlText w:val="-"/>
      <w:lvlJc w:val="left"/>
      <w:pPr>
        <w:ind w:left="215" w:hanging="113"/>
      </w:pPr>
      <w:rPr>
        <w:rFonts w:ascii="Times New Roman" w:eastAsia="Times New Roman" w:hAnsi="Times New Roman" w:cs="Times New Roman" w:hint="default"/>
        <w:w w:val="102"/>
        <w:sz w:val="19"/>
        <w:szCs w:val="19"/>
      </w:rPr>
    </w:lvl>
    <w:lvl w:ilvl="1" w:tplc="B922C68C">
      <w:numFmt w:val="bullet"/>
      <w:lvlText w:val="•"/>
      <w:lvlJc w:val="left"/>
      <w:pPr>
        <w:ind w:left="469" w:hanging="113"/>
      </w:pPr>
      <w:rPr>
        <w:rFonts w:hint="default"/>
      </w:rPr>
    </w:lvl>
    <w:lvl w:ilvl="2" w:tplc="8A8A6D6A">
      <w:numFmt w:val="bullet"/>
      <w:lvlText w:val="•"/>
      <w:lvlJc w:val="left"/>
      <w:pPr>
        <w:ind w:left="718" w:hanging="113"/>
      </w:pPr>
      <w:rPr>
        <w:rFonts w:hint="default"/>
      </w:rPr>
    </w:lvl>
    <w:lvl w:ilvl="3" w:tplc="FB5806EA">
      <w:numFmt w:val="bullet"/>
      <w:lvlText w:val="•"/>
      <w:lvlJc w:val="left"/>
      <w:pPr>
        <w:ind w:left="967" w:hanging="113"/>
      </w:pPr>
      <w:rPr>
        <w:rFonts w:hint="default"/>
      </w:rPr>
    </w:lvl>
    <w:lvl w:ilvl="4" w:tplc="9A2AC5E2">
      <w:numFmt w:val="bullet"/>
      <w:lvlText w:val="•"/>
      <w:lvlJc w:val="left"/>
      <w:pPr>
        <w:ind w:left="1217" w:hanging="113"/>
      </w:pPr>
      <w:rPr>
        <w:rFonts w:hint="default"/>
      </w:rPr>
    </w:lvl>
    <w:lvl w:ilvl="5" w:tplc="0D967906">
      <w:numFmt w:val="bullet"/>
      <w:lvlText w:val="•"/>
      <w:lvlJc w:val="left"/>
      <w:pPr>
        <w:ind w:left="1466" w:hanging="113"/>
      </w:pPr>
      <w:rPr>
        <w:rFonts w:hint="default"/>
      </w:rPr>
    </w:lvl>
    <w:lvl w:ilvl="6" w:tplc="5D68B638">
      <w:numFmt w:val="bullet"/>
      <w:lvlText w:val="•"/>
      <w:lvlJc w:val="left"/>
      <w:pPr>
        <w:ind w:left="1715" w:hanging="113"/>
      </w:pPr>
      <w:rPr>
        <w:rFonts w:hint="default"/>
      </w:rPr>
    </w:lvl>
    <w:lvl w:ilvl="7" w:tplc="1974E584">
      <w:numFmt w:val="bullet"/>
      <w:lvlText w:val="•"/>
      <w:lvlJc w:val="left"/>
      <w:pPr>
        <w:ind w:left="1965" w:hanging="113"/>
      </w:pPr>
      <w:rPr>
        <w:rFonts w:hint="default"/>
      </w:rPr>
    </w:lvl>
    <w:lvl w:ilvl="8" w:tplc="751AC81A">
      <w:numFmt w:val="bullet"/>
      <w:lvlText w:val="•"/>
      <w:lvlJc w:val="left"/>
      <w:pPr>
        <w:ind w:left="2214" w:hanging="113"/>
      </w:pPr>
      <w:rPr>
        <w:rFonts w:hint="default"/>
      </w:rPr>
    </w:lvl>
  </w:abstractNum>
  <w:abstractNum w:abstractNumId="7" w15:restartNumberingAfterBreak="0">
    <w:nsid w:val="1A54373C"/>
    <w:multiLevelType w:val="hybridMultilevel"/>
    <w:tmpl w:val="688A0D7C"/>
    <w:lvl w:ilvl="0" w:tplc="C0AC2134">
      <w:numFmt w:val="bullet"/>
      <w:lvlText w:val="•"/>
      <w:lvlJc w:val="left"/>
      <w:pPr>
        <w:ind w:left="105" w:hanging="116"/>
      </w:pPr>
      <w:rPr>
        <w:rFonts w:ascii="Times New Roman" w:eastAsia="Times New Roman" w:hAnsi="Times New Roman" w:cs="Times New Roman" w:hint="default"/>
        <w:w w:val="102"/>
        <w:sz w:val="19"/>
        <w:szCs w:val="19"/>
      </w:rPr>
    </w:lvl>
    <w:lvl w:ilvl="1" w:tplc="4600E916">
      <w:numFmt w:val="bullet"/>
      <w:lvlText w:val="•"/>
      <w:lvlJc w:val="left"/>
      <w:pPr>
        <w:ind w:left="459" w:hanging="116"/>
      </w:pPr>
      <w:rPr>
        <w:rFonts w:hint="default"/>
      </w:rPr>
    </w:lvl>
    <w:lvl w:ilvl="2" w:tplc="822AF6D8">
      <w:numFmt w:val="bullet"/>
      <w:lvlText w:val="•"/>
      <w:lvlJc w:val="left"/>
      <w:pPr>
        <w:ind w:left="819" w:hanging="116"/>
      </w:pPr>
      <w:rPr>
        <w:rFonts w:hint="default"/>
      </w:rPr>
    </w:lvl>
    <w:lvl w:ilvl="3" w:tplc="76B0E064">
      <w:numFmt w:val="bullet"/>
      <w:lvlText w:val="•"/>
      <w:lvlJc w:val="left"/>
      <w:pPr>
        <w:ind w:left="1179" w:hanging="116"/>
      </w:pPr>
      <w:rPr>
        <w:rFonts w:hint="default"/>
      </w:rPr>
    </w:lvl>
    <w:lvl w:ilvl="4" w:tplc="DEB2DAB4">
      <w:numFmt w:val="bullet"/>
      <w:lvlText w:val="•"/>
      <w:lvlJc w:val="left"/>
      <w:pPr>
        <w:ind w:left="1539" w:hanging="116"/>
      </w:pPr>
      <w:rPr>
        <w:rFonts w:hint="default"/>
      </w:rPr>
    </w:lvl>
    <w:lvl w:ilvl="5" w:tplc="BFC4321C">
      <w:numFmt w:val="bullet"/>
      <w:lvlText w:val="•"/>
      <w:lvlJc w:val="left"/>
      <w:pPr>
        <w:ind w:left="1899" w:hanging="116"/>
      </w:pPr>
      <w:rPr>
        <w:rFonts w:hint="default"/>
      </w:rPr>
    </w:lvl>
    <w:lvl w:ilvl="6" w:tplc="CA105B62">
      <w:numFmt w:val="bullet"/>
      <w:lvlText w:val="•"/>
      <w:lvlJc w:val="left"/>
      <w:pPr>
        <w:ind w:left="2258" w:hanging="116"/>
      </w:pPr>
      <w:rPr>
        <w:rFonts w:hint="default"/>
      </w:rPr>
    </w:lvl>
    <w:lvl w:ilvl="7" w:tplc="58A2B2DA">
      <w:numFmt w:val="bullet"/>
      <w:lvlText w:val="•"/>
      <w:lvlJc w:val="left"/>
      <w:pPr>
        <w:ind w:left="2618" w:hanging="116"/>
      </w:pPr>
      <w:rPr>
        <w:rFonts w:hint="default"/>
      </w:rPr>
    </w:lvl>
    <w:lvl w:ilvl="8" w:tplc="CF847F18">
      <w:numFmt w:val="bullet"/>
      <w:lvlText w:val="•"/>
      <w:lvlJc w:val="left"/>
      <w:pPr>
        <w:ind w:left="2978" w:hanging="116"/>
      </w:pPr>
      <w:rPr>
        <w:rFonts w:hint="default"/>
      </w:rPr>
    </w:lvl>
  </w:abstractNum>
  <w:abstractNum w:abstractNumId="8" w15:restartNumberingAfterBreak="0">
    <w:nsid w:val="1AD216D7"/>
    <w:multiLevelType w:val="hybridMultilevel"/>
    <w:tmpl w:val="B74EA8E6"/>
    <w:lvl w:ilvl="0" w:tplc="0C68733A">
      <w:numFmt w:val="bullet"/>
      <w:lvlText w:val="-"/>
      <w:lvlJc w:val="left"/>
      <w:pPr>
        <w:ind w:left="215" w:hanging="113"/>
      </w:pPr>
      <w:rPr>
        <w:rFonts w:ascii="Times New Roman" w:eastAsia="Times New Roman" w:hAnsi="Times New Roman" w:cs="Times New Roman" w:hint="default"/>
        <w:w w:val="102"/>
        <w:sz w:val="19"/>
        <w:szCs w:val="19"/>
      </w:rPr>
    </w:lvl>
    <w:lvl w:ilvl="1" w:tplc="01DCD64E">
      <w:numFmt w:val="bullet"/>
      <w:lvlText w:val="•"/>
      <w:lvlJc w:val="left"/>
      <w:pPr>
        <w:ind w:left="469" w:hanging="113"/>
      </w:pPr>
      <w:rPr>
        <w:rFonts w:hint="default"/>
      </w:rPr>
    </w:lvl>
    <w:lvl w:ilvl="2" w:tplc="12549F7C">
      <w:numFmt w:val="bullet"/>
      <w:lvlText w:val="•"/>
      <w:lvlJc w:val="left"/>
      <w:pPr>
        <w:ind w:left="718" w:hanging="113"/>
      </w:pPr>
      <w:rPr>
        <w:rFonts w:hint="default"/>
      </w:rPr>
    </w:lvl>
    <w:lvl w:ilvl="3" w:tplc="F162C11E">
      <w:numFmt w:val="bullet"/>
      <w:lvlText w:val="•"/>
      <w:lvlJc w:val="left"/>
      <w:pPr>
        <w:ind w:left="967" w:hanging="113"/>
      </w:pPr>
      <w:rPr>
        <w:rFonts w:hint="default"/>
      </w:rPr>
    </w:lvl>
    <w:lvl w:ilvl="4" w:tplc="159C8692">
      <w:numFmt w:val="bullet"/>
      <w:lvlText w:val="•"/>
      <w:lvlJc w:val="left"/>
      <w:pPr>
        <w:ind w:left="1217" w:hanging="113"/>
      </w:pPr>
      <w:rPr>
        <w:rFonts w:hint="default"/>
      </w:rPr>
    </w:lvl>
    <w:lvl w:ilvl="5" w:tplc="2AEC13EE">
      <w:numFmt w:val="bullet"/>
      <w:lvlText w:val="•"/>
      <w:lvlJc w:val="left"/>
      <w:pPr>
        <w:ind w:left="1466" w:hanging="113"/>
      </w:pPr>
      <w:rPr>
        <w:rFonts w:hint="default"/>
      </w:rPr>
    </w:lvl>
    <w:lvl w:ilvl="6" w:tplc="105E3A1C">
      <w:numFmt w:val="bullet"/>
      <w:lvlText w:val="•"/>
      <w:lvlJc w:val="left"/>
      <w:pPr>
        <w:ind w:left="1715" w:hanging="113"/>
      </w:pPr>
      <w:rPr>
        <w:rFonts w:hint="default"/>
      </w:rPr>
    </w:lvl>
    <w:lvl w:ilvl="7" w:tplc="D1C87CD0">
      <w:numFmt w:val="bullet"/>
      <w:lvlText w:val="•"/>
      <w:lvlJc w:val="left"/>
      <w:pPr>
        <w:ind w:left="1965" w:hanging="113"/>
      </w:pPr>
      <w:rPr>
        <w:rFonts w:hint="default"/>
      </w:rPr>
    </w:lvl>
    <w:lvl w:ilvl="8" w:tplc="BEAC45C4">
      <w:numFmt w:val="bullet"/>
      <w:lvlText w:val="•"/>
      <w:lvlJc w:val="left"/>
      <w:pPr>
        <w:ind w:left="2214" w:hanging="113"/>
      </w:pPr>
      <w:rPr>
        <w:rFonts w:hint="default"/>
      </w:rPr>
    </w:lvl>
  </w:abstractNum>
  <w:abstractNum w:abstractNumId="9" w15:restartNumberingAfterBreak="0">
    <w:nsid w:val="1DEA4CC1"/>
    <w:multiLevelType w:val="hybridMultilevel"/>
    <w:tmpl w:val="2620EDC6"/>
    <w:lvl w:ilvl="0" w:tplc="0B38BB46">
      <w:start w:val="1"/>
      <w:numFmt w:val="bullet"/>
      <w:lvlText w:val=""/>
      <w:lvlJc w:val="left"/>
      <w:pPr>
        <w:ind w:left="720" w:hanging="360"/>
      </w:pPr>
      <w:rPr>
        <w:rFonts w:ascii="Wingdings" w:hAnsi="Wingdings" w:hint="default"/>
        <w:sz w:val="20"/>
      </w:rPr>
    </w:lvl>
    <w:lvl w:ilvl="1" w:tplc="8B0E29DC">
      <w:start w:val="1"/>
      <w:numFmt w:val="bullet"/>
      <w:lvlText w:val="d"/>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B38BB46">
      <w:start w:val="1"/>
      <w:numFmt w:val="bullet"/>
      <w:lvlText w:val=""/>
      <w:lvlJc w:val="left"/>
      <w:pPr>
        <w:ind w:left="1777" w:hanging="360"/>
      </w:pPr>
      <w:rPr>
        <w:rFonts w:ascii="Wingdings" w:hAnsi="Wingdings"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F2BDB"/>
    <w:multiLevelType w:val="hybridMultilevel"/>
    <w:tmpl w:val="4920B99E"/>
    <w:lvl w:ilvl="0" w:tplc="86944BA4">
      <w:numFmt w:val="bullet"/>
      <w:lvlText w:val="-"/>
      <w:lvlJc w:val="left"/>
      <w:pPr>
        <w:ind w:left="215" w:hanging="113"/>
      </w:pPr>
      <w:rPr>
        <w:rFonts w:ascii="Times New Roman" w:eastAsia="Times New Roman" w:hAnsi="Times New Roman" w:cs="Times New Roman" w:hint="default"/>
        <w:w w:val="102"/>
        <w:sz w:val="19"/>
        <w:szCs w:val="19"/>
      </w:rPr>
    </w:lvl>
    <w:lvl w:ilvl="1" w:tplc="28745314">
      <w:numFmt w:val="bullet"/>
      <w:lvlText w:val="•"/>
      <w:lvlJc w:val="left"/>
      <w:pPr>
        <w:ind w:left="469" w:hanging="113"/>
      </w:pPr>
      <w:rPr>
        <w:rFonts w:hint="default"/>
      </w:rPr>
    </w:lvl>
    <w:lvl w:ilvl="2" w:tplc="A6E06C90">
      <w:numFmt w:val="bullet"/>
      <w:lvlText w:val="•"/>
      <w:lvlJc w:val="left"/>
      <w:pPr>
        <w:ind w:left="718" w:hanging="113"/>
      </w:pPr>
      <w:rPr>
        <w:rFonts w:hint="default"/>
      </w:rPr>
    </w:lvl>
    <w:lvl w:ilvl="3" w:tplc="3CFE493E">
      <w:numFmt w:val="bullet"/>
      <w:lvlText w:val="•"/>
      <w:lvlJc w:val="left"/>
      <w:pPr>
        <w:ind w:left="967" w:hanging="113"/>
      </w:pPr>
      <w:rPr>
        <w:rFonts w:hint="default"/>
      </w:rPr>
    </w:lvl>
    <w:lvl w:ilvl="4" w:tplc="61B49C8A">
      <w:numFmt w:val="bullet"/>
      <w:lvlText w:val="•"/>
      <w:lvlJc w:val="left"/>
      <w:pPr>
        <w:ind w:left="1217" w:hanging="113"/>
      </w:pPr>
      <w:rPr>
        <w:rFonts w:hint="default"/>
      </w:rPr>
    </w:lvl>
    <w:lvl w:ilvl="5" w:tplc="F5F6AA4E">
      <w:numFmt w:val="bullet"/>
      <w:lvlText w:val="•"/>
      <w:lvlJc w:val="left"/>
      <w:pPr>
        <w:ind w:left="1466" w:hanging="113"/>
      </w:pPr>
      <w:rPr>
        <w:rFonts w:hint="default"/>
      </w:rPr>
    </w:lvl>
    <w:lvl w:ilvl="6" w:tplc="03206248">
      <w:numFmt w:val="bullet"/>
      <w:lvlText w:val="•"/>
      <w:lvlJc w:val="left"/>
      <w:pPr>
        <w:ind w:left="1715" w:hanging="113"/>
      </w:pPr>
      <w:rPr>
        <w:rFonts w:hint="default"/>
      </w:rPr>
    </w:lvl>
    <w:lvl w:ilvl="7" w:tplc="022CA71A">
      <w:numFmt w:val="bullet"/>
      <w:lvlText w:val="•"/>
      <w:lvlJc w:val="left"/>
      <w:pPr>
        <w:ind w:left="1965" w:hanging="113"/>
      </w:pPr>
      <w:rPr>
        <w:rFonts w:hint="default"/>
      </w:rPr>
    </w:lvl>
    <w:lvl w:ilvl="8" w:tplc="12FC8D94">
      <w:numFmt w:val="bullet"/>
      <w:lvlText w:val="•"/>
      <w:lvlJc w:val="left"/>
      <w:pPr>
        <w:ind w:left="2214" w:hanging="113"/>
      </w:pPr>
      <w:rPr>
        <w:rFonts w:hint="default"/>
      </w:rPr>
    </w:lvl>
  </w:abstractNum>
  <w:abstractNum w:abstractNumId="11" w15:restartNumberingAfterBreak="0">
    <w:nsid w:val="21173052"/>
    <w:multiLevelType w:val="hybridMultilevel"/>
    <w:tmpl w:val="F63858C2"/>
    <w:lvl w:ilvl="0" w:tplc="835496C0">
      <w:numFmt w:val="bullet"/>
      <w:lvlText w:val="-"/>
      <w:lvlJc w:val="left"/>
      <w:pPr>
        <w:ind w:left="215" w:hanging="113"/>
      </w:pPr>
      <w:rPr>
        <w:rFonts w:ascii="Times New Roman" w:eastAsia="Times New Roman" w:hAnsi="Times New Roman" w:cs="Times New Roman" w:hint="default"/>
        <w:w w:val="102"/>
        <w:sz w:val="19"/>
        <w:szCs w:val="19"/>
      </w:rPr>
    </w:lvl>
    <w:lvl w:ilvl="1" w:tplc="CB0E6FC0">
      <w:numFmt w:val="bullet"/>
      <w:lvlText w:val="•"/>
      <w:lvlJc w:val="left"/>
      <w:pPr>
        <w:ind w:left="469" w:hanging="113"/>
      </w:pPr>
      <w:rPr>
        <w:rFonts w:hint="default"/>
      </w:rPr>
    </w:lvl>
    <w:lvl w:ilvl="2" w:tplc="82767326">
      <w:numFmt w:val="bullet"/>
      <w:lvlText w:val="•"/>
      <w:lvlJc w:val="left"/>
      <w:pPr>
        <w:ind w:left="718" w:hanging="113"/>
      </w:pPr>
      <w:rPr>
        <w:rFonts w:hint="default"/>
      </w:rPr>
    </w:lvl>
    <w:lvl w:ilvl="3" w:tplc="EBD26EAA">
      <w:numFmt w:val="bullet"/>
      <w:lvlText w:val="•"/>
      <w:lvlJc w:val="left"/>
      <w:pPr>
        <w:ind w:left="967" w:hanging="113"/>
      </w:pPr>
      <w:rPr>
        <w:rFonts w:hint="default"/>
      </w:rPr>
    </w:lvl>
    <w:lvl w:ilvl="4" w:tplc="D30C247C">
      <w:numFmt w:val="bullet"/>
      <w:lvlText w:val="•"/>
      <w:lvlJc w:val="left"/>
      <w:pPr>
        <w:ind w:left="1217" w:hanging="113"/>
      </w:pPr>
      <w:rPr>
        <w:rFonts w:hint="default"/>
      </w:rPr>
    </w:lvl>
    <w:lvl w:ilvl="5" w:tplc="ED9ABC60">
      <w:numFmt w:val="bullet"/>
      <w:lvlText w:val="•"/>
      <w:lvlJc w:val="left"/>
      <w:pPr>
        <w:ind w:left="1466" w:hanging="113"/>
      </w:pPr>
      <w:rPr>
        <w:rFonts w:hint="default"/>
      </w:rPr>
    </w:lvl>
    <w:lvl w:ilvl="6" w:tplc="1F704CB4">
      <w:numFmt w:val="bullet"/>
      <w:lvlText w:val="•"/>
      <w:lvlJc w:val="left"/>
      <w:pPr>
        <w:ind w:left="1715" w:hanging="113"/>
      </w:pPr>
      <w:rPr>
        <w:rFonts w:hint="default"/>
      </w:rPr>
    </w:lvl>
    <w:lvl w:ilvl="7" w:tplc="0498A9EC">
      <w:numFmt w:val="bullet"/>
      <w:lvlText w:val="•"/>
      <w:lvlJc w:val="left"/>
      <w:pPr>
        <w:ind w:left="1965" w:hanging="113"/>
      </w:pPr>
      <w:rPr>
        <w:rFonts w:hint="default"/>
      </w:rPr>
    </w:lvl>
    <w:lvl w:ilvl="8" w:tplc="356CE2D8">
      <w:numFmt w:val="bullet"/>
      <w:lvlText w:val="•"/>
      <w:lvlJc w:val="left"/>
      <w:pPr>
        <w:ind w:left="2214" w:hanging="113"/>
      </w:pPr>
      <w:rPr>
        <w:rFonts w:hint="default"/>
      </w:rPr>
    </w:lvl>
  </w:abstractNum>
  <w:abstractNum w:abstractNumId="12" w15:restartNumberingAfterBreak="0">
    <w:nsid w:val="22A72A55"/>
    <w:multiLevelType w:val="multilevel"/>
    <w:tmpl w:val="540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467E9"/>
    <w:multiLevelType w:val="hybridMultilevel"/>
    <w:tmpl w:val="32FC75A6"/>
    <w:lvl w:ilvl="0" w:tplc="C54A1A1E">
      <w:numFmt w:val="bullet"/>
      <w:lvlText w:val="-"/>
      <w:lvlJc w:val="left"/>
      <w:pPr>
        <w:ind w:left="215" w:hanging="113"/>
      </w:pPr>
      <w:rPr>
        <w:rFonts w:ascii="Times New Roman" w:eastAsia="Times New Roman" w:hAnsi="Times New Roman" w:cs="Times New Roman" w:hint="default"/>
        <w:w w:val="102"/>
        <w:sz w:val="19"/>
        <w:szCs w:val="19"/>
      </w:rPr>
    </w:lvl>
    <w:lvl w:ilvl="1" w:tplc="42F8A6BA">
      <w:numFmt w:val="bullet"/>
      <w:lvlText w:val="•"/>
      <w:lvlJc w:val="left"/>
      <w:pPr>
        <w:ind w:left="469" w:hanging="113"/>
      </w:pPr>
      <w:rPr>
        <w:rFonts w:hint="default"/>
      </w:rPr>
    </w:lvl>
    <w:lvl w:ilvl="2" w:tplc="D3224294">
      <w:numFmt w:val="bullet"/>
      <w:lvlText w:val="•"/>
      <w:lvlJc w:val="left"/>
      <w:pPr>
        <w:ind w:left="718" w:hanging="113"/>
      </w:pPr>
      <w:rPr>
        <w:rFonts w:hint="default"/>
      </w:rPr>
    </w:lvl>
    <w:lvl w:ilvl="3" w:tplc="82824C34">
      <w:numFmt w:val="bullet"/>
      <w:lvlText w:val="•"/>
      <w:lvlJc w:val="left"/>
      <w:pPr>
        <w:ind w:left="967" w:hanging="113"/>
      </w:pPr>
      <w:rPr>
        <w:rFonts w:hint="default"/>
      </w:rPr>
    </w:lvl>
    <w:lvl w:ilvl="4" w:tplc="CE204452">
      <w:numFmt w:val="bullet"/>
      <w:lvlText w:val="•"/>
      <w:lvlJc w:val="left"/>
      <w:pPr>
        <w:ind w:left="1217" w:hanging="113"/>
      </w:pPr>
      <w:rPr>
        <w:rFonts w:hint="default"/>
      </w:rPr>
    </w:lvl>
    <w:lvl w:ilvl="5" w:tplc="94947C78">
      <w:numFmt w:val="bullet"/>
      <w:lvlText w:val="•"/>
      <w:lvlJc w:val="left"/>
      <w:pPr>
        <w:ind w:left="1466" w:hanging="113"/>
      </w:pPr>
      <w:rPr>
        <w:rFonts w:hint="default"/>
      </w:rPr>
    </w:lvl>
    <w:lvl w:ilvl="6" w:tplc="AA5E63C8">
      <w:numFmt w:val="bullet"/>
      <w:lvlText w:val="•"/>
      <w:lvlJc w:val="left"/>
      <w:pPr>
        <w:ind w:left="1715" w:hanging="113"/>
      </w:pPr>
      <w:rPr>
        <w:rFonts w:hint="default"/>
      </w:rPr>
    </w:lvl>
    <w:lvl w:ilvl="7" w:tplc="49BAEF96">
      <w:numFmt w:val="bullet"/>
      <w:lvlText w:val="•"/>
      <w:lvlJc w:val="left"/>
      <w:pPr>
        <w:ind w:left="1965" w:hanging="113"/>
      </w:pPr>
      <w:rPr>
        <w:rFonts w:hint="default"/>
      </w:rPr>
    </w:lvl>
    <w:lvl w:ilvl="8" w:tplc="EAC8B30C">
      <w:numFmt w:val="bullet"/>
      <w:lvlText w:val="•"/>
      <w:lvlJc w:val="left"/>
      <w:pPr>
        <w:ind w:left="2214" w:hanging="113"/>
      </w:pPr>
      <w:rPr>
        <w:rFonts w:hint="default"/>
      </w:rPr>
    </w:lvl>
  </w:abstractNum>
  <w:abstractNum w:abstractNumId="14" w15:restartNumberingAfterBreak="0">
    <w:nsid w:val="23411FD2"/>
    <w:multiLevelType w:val="hybridMultilevel"/>
    <w:tmpl w:val="CBD43C30"/>
    <w:lvl w:ilvl="0" w:tplc="4824DA72">
      <w:numFmt w:val="bullet"/>
      <w:lvlText w:val="-"/>
      <w:lvlJc w:val="left"/>
      <w:pPr>
        <w:ind w:left="217" w:hanging="113"/>
      </w:pPr>
      <w:rPr>
        <w:rFonts w:ascii="Times New Roman" w:eastAsia="Times New Roman" w:hAnsi="Times New Roman" w:cs="Times New Roman" w:hint="default"/>
        <w:w w:val="102"/>
        <w:sz w:val="19"/>
        <w:szCs w:val="19"/>
      </w:rPr>
    </w:lvl>
    <w:lvl w:ilvl="1" w:tplc="F1B8A17C">
      <w:numFmt w:val="bullet"/>
      <w:lvlText w:val="•"/>
      <w:lvlJc w:val="left"/>
      <w:pPr>
        <w:ind w:left="469" w:hanging="113"/>
      </w:pPr>
      <w:rPr>
        <w:rFonts w:hint="default"/>
      </w:rPr>
    </w:lvl>
    <w:lvl w:ilvl="2" w:tplc="9B5CC8B0">
      <w:numFmt w:val="bullet"/>
      <w:lvlText w:val="•"/>
      <w:lvlJc w:val="left"/>
      <w:pPr>
        <w:ind w:left="718" w:hanging="113"/>
      </w:pPr>
      <w:rPr>
        <w:rFonts w:hint="default"/>
      </w:rPr>
    </w:lvl>
    <w:lvl w:ilvl="3" w:tplc="A0E2B0E6">
      <w:numFmt w:val="bullet"/>
      <w:lvlText w:val="•"/>
      <w:lvlJc w:val="left"/>
      <w:pPr>
        <w:ind w:left="967" w:hanging="113"/>
      </w:pPr>
      <w:rPr>
        <w:rFonts w:hint="default"/>
      </w:rPr>
    </w:lvl>
    <w:lvl w:ilvl="4" w:tplc="FEB28454">
      <w:numFmt w:val="bullet"/>
      <w:lvlText w:val="•"/>
      <w:lvlJc w:val="left"/>
      <w:pPr>
        <w:ind w:left="1216" w:hanging="113"/>
      </w:pPr>
      <w:rPr>
        <w:rFonts w:hint="default"/>
      </w:rPr>
    </w:lvl>
    <w:lvl w:ilvl="5" w:tplc="31061310">
      <w:numFmt w:val="bullet"/>
      <w:lvlText w:val="•"/>
      <w:lvlJc w:val="left"/>
      <w:pPr>
        <w:ind w:left="1466" w:hanging="113"/>
      </w:pPr>
      <w:rPr>
        <w:rFonts w:hint="default"/>
      </w:rPr>
    </w:lvl>
    <w:lvl w:ilvl="6" w:tplc="D3A2ADF6">
      <w:numFmt w:val="bullet"/>
      <w:lvlText w:val="•"/>
      <w:lvlJc w:val="left"/>
      <w:pPr>
        <w:ind w:left="1715" w:hanging="113"/>
      </w:pPr>
      <w:rPr>
        <w:rFonts w:hint="default"/>
      </w:rPr>
    </w:lvl>
    <w:lvl w:ilvl="7" w:tplc="4E407646">
      <w:numFmt w:val="bullet"/>
      <w:lvlText w:val="•"/>
      <w:lvlJc w:val="left"/>
      <w:pPr>
        <w:ind w:left="1964" w:hanging="113"/>
      </w:pPr>
      <w:rPr>
        <w:rFonts w:hint="default"/>
      </w:rPr>
    </w:lvl>
    <w:lvl w:ilvl="8" w:tplc="C6785F92">
      <w:numFmt w:val="bullet"/>
      <w:lvlText w:val="•"/>
      <w:lvlJc w:val="left"/>
      <w:pPr>
        <w:ind w:left="2213" w:hanging="113"/>
      </w:pPr>
      <w:rPr>
        <w:rFonts w:hint="default"/>
      </w:rPr>
    </w:lvl>
  </w:abstractNum>
  <w:abstractNum w:abstractNumId="15" w15:restartNumberingAfterBreak="0">
    <w:nsid w:val="23467A01"/>
    <w:multiLevelType w:val="hybridMultilevel"/>
    <w:tmpl w:val="BBC2A702"/>
    <w:lvl w:ilvl="0" w:tplc="774C283E">
      <w:numFmt w:val="bullet"/>
      <w:lvlText w:val="•"/>
      <w:lvlJc w:val="left"/>
      <w:pPr>
        <w:ind w:left="105" w:hanging="116"/>
      </w:pPr>
      <w:rPr>
        <w:rFonts w:ascii="Times New Roman" w:eastAsia="Times New Roman" w:hAnsi="Times New Roman" w:cs="Times New Roman" w:hint="default"/>
        <w:w w:val="102"/>
        <w:sz w:val="19"/>
        <w:szCs w:val="19"/>
      </w:rPr>
    </w:lvl>
    <w:lvl w:ilvl="1" w:tplc="5CEA0966">
      <w:numFmt w:val="bullet"/>
      <w:lvlText w:val="•"/>
      <w:lvlJc w:val="left"/>
      <w:pPr>
        <w:ind w:left="459" w:hanging="116"/>
      </w:pPr>
      <w:rPr>
        <w:rFonts w:hint="default"/>
      </w:rPr>
    </w:lvl>
    <w:lvl w:ilvl="2" w:tplc="D9E2365C">
      <w:numFmt w:val="bullet"/>
      <w:lvlText w:val="•"/>
      <w:lvlJc w:val="left"/>
      <w:pPr>
        <w:ind w:left="819" w:hanging="116"/>
      </w:pPr>
      <w:rPr>
        <w:rFonts w:hint="default"/>
      </w:rPr>
    </w:lvl>
    <w:lvl w:ilvl="3" w:tplc="EAF08AB8">
      <w:numFmt w:val="bullet"/>
      <w:lvlText w:val="•"/>
      <w:lvlJc w:val="left"/>
      <w:pPr>
        <w:ind w:left="1179" w:hanging="116"/>
      </w:pPr>
      <w:rPr>
        <w:rFonts w:hint="default"/>
      </w:rPr>
    </w:lvl>
    <w:lvl w:ilvl="4" w:tplc="57C240EE">
      <w:numFmt w:val="bullet"/>
      <w:lvlText w:val="•"/>
      <w:lvlJc w:val="left"/>
      <w:pPr>
        <w:ind w:left="1538" w:hanging="116"/>
      </w:pPr>
      <w:rPr>
        <w:rFonts w:hint="default"/>
      </w:rPr>
    </w:lvl>
    <w:lvl w:ilvl="5" w:tplc="3B6AE4DE">
      <w:numFmt w:val="bullet"/>
      <w:lvlText w:val="•"/>
      <w:lvlJc w:val="left"/>
      <w:pPr>
        <w:ind w:left="1898" w:hanging="116"/>
      </w:pPr>
      <w:rPr>
        <w:rFonts w:hint="default"/>
      </w:rPr>
    </w:lvl>
    <w:lvl w:ilvl="6" w:tplc="C34609EA">
      <w:numFmt w:val="bullet"/>
      <w:lvlText w:val="•"/>
      <w:lvlJc w:val="left"/>
      <w:pPr>
        <w:ind w:left="2258" w:hanging="116"/>
      </w:pPr>
      <w:rPr>
        <w:rFonts w:hint="default"/>
      </w:rPr>
    </w:lvl>
    <w:lvl w:ilvl="7" w:tplc="B492BC44">
      <w:numFmt w:val="bullet"/>
      <w:lvlText w:val="•"/>
      <w:lvlJc w:val="left"/>
      <w:pPr>
        <w:ind w:left="2617" w:hanging="116"/>
      </w:pPr>
      <w:rPr>
        <w:rFonts w:hint="default"/>
      </w:rPr>
    </w:lvl>
    <w:lvl w:ilvl="8" w:tplc="19D68E90">
      <w:numFmt w:val="bullet"/>
      <w:lvlText w:val="•"/>
      <w:lvlJc w:val="left"/>
      <w:pPr>
        <w:ind w:left="2977" w:hanging="116"/>
      </w:pPr>
      <w:rPr>
        <w:rFonts w:hint="default"/>
      </w:rPr>
    </w:lvl>
  </w:abstractNum>
  <w:abstractNum w:abstractNumId="16" w15:restartNumberingAfterBreak="0">
    <w:nsid w:val="234F432D"/>
    <w:multiLevelType w:val="hybridMultilevel"/>
    <w:tmpl w:val="CDAA9698"/>
    <w:lvl w:ilvl="0" w:tplc="0B38BB46">
      <w:start w:val="1"/>
      <w:numFmt w:val="bullet"/>
      <w:lvlText w:val=""/>
      <w:lvlJc w:val="left"/>
      <w:pPr>
        <w:ind w:left="1848" w:hanging="360"/>
      </w:pPr>
      <w:rPr>
        <w:rFonts w:ascii="Wingdings" w:hAnsi="Wingdings" w:hint="default"/>
        <w:sz w:val="20"/>
      </w:rPr>
    </w:lvl>
    <w:lvl w:ilvl="1" w:tplc="04090003" w:tentative="1">
      <w:start w:val="1"/>
      <w:numFmt w:val="bullet"/>
      <w:lvlText w:val="o"/>
      <w:lvlJc w:val="left"/>
      <w:pPr>
        <w:ind w:left="2568" w:hanging="360"/>
      </w:pPr>
      <w:rPr>
        <w:rFonts w:ascii="Courier New" w:hAnsi="Courier New" w:cs="Courier New" w:hint="default"/>
      </w:rPr>
    </w:lvl>
    <w:lvl w:ilvl="2" w:tplc="04090005">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7" w15:restartNumberingAfterBreak="0">
    <w:nsid w:val="29277535"/>
    <w:multiLevelType w:val="hybridMultilevel"/>
    <w:tmpl w:val="6B02B3C0"/>
    <w:lvl w:ilvl="0" w:tplc="79F2A0A2">
      <w:numFmt w:val="bullet"/>
      <w:lvlText w:val="-"/>
      <w:lvlJc w:val="left"/>
      <w:pPr>
        <w:ind w:left="1238" w:hanging="123"/>
      </w:pPr>
      <w:rPr>
        <w:rFonts w:ascii="Calibri" w:eastAsia="Calibri" w:hAnsi="Calibri" w:cs="Calibri" w:hint="default"/>
        <w:w w:val="100"/>
        <w:sz w:val="23"/>
        <w:szCs w:val="23"/>
      </w:rPr>
    </w:lvl>
    <w:lvl w:ilvl="1" w:tplc="13CA80A8">
      <w:numFmt w:val="bullet"/>
      <w:lvlText w:val="•"/>
      <w:lvlJc w:val="left"/>
      <w:pPr>
        <w:ind w:left="2260" w:hanging="123"/>
      </w:pPr>
      <w:rPr>
        <w:rFonts w:hint="default"/>
      </w:rPr>
    </w:lvl>
    <w:lvl w:ilvl="2" w:tplc="186666C4">
      <w:numFmt w:val="bullet"/>
      <w:lvlText w:val="•"/>
      <w:lvlJc w:val="left"/>
      <w:pPr>
        <w:ind w:left="3280" w:hanging="123"/>
      </w:pPr>
      <w:rPr>
        <w:rFonts w:hint="default"/>
      </w:rPr>
    </w:lvl>
    <w:lvl w:ilvl="3" w:tplc="0964B8B4">
      <w:numFmt w:val="bullet"/>
      <w:lvlText w:val="•"/>
      <w:lvlJc w:val="left"/>
      <w:pPr>
        <w:ind w:left="4300" w:hanging="123"/>
      </w:pPr>
      <w:rPr>
        <w:rFonts w:hint="default"/>
      </w:rPr>
    </w:lvl>
    <w:lvl w:ilvl="4" w:tplc="4F805522">
      <w:numFmt w:val="bullet"/>
      <w:lvlText w:val="•"/>
      <w:lvlJc w:val="left"/>
      <w:pPr>
        <w:ind w:left="5320" w:hanging="123"/>
      </w:pPr>
      <w:rPr>
        <w:rFonts w:hint="default"/>
      </w:rPr>
    </w:lvl>
    <w:lvl w:ilvl="5" w:tplc="7108986A">
      <w:numFmt w:val="bullet"/>
      <w:lvlText w:val="•"/>
      <w:lvlJc w:val="left"/>
      <w:pPr>
        <w:ind w:left="6340" w:hanging="123"/>
      </w:pPr>
      <w:rPr>
        <w:rFonts w:hint="default"/>
      </w:rPr>
    </w:lvl>
    <w:lvl w:ilvl="6" w:tplc="8702E2A6">
      <w:numFmt w:val="bullet"/>
      <w:lvlText w:val="•"/>
      <w:lvlJc w:val="left"/>
      <w:pPr>
        <w:ind w:left="7360" w:hanging="123"/>
      </w:pPr>
      <w:rPr>
        <w:rFonts w:hint="default"/>
      </w:rPr>
    </w:lvl>
    <w:lvl w:ilvl="7" w:tplc="8E54B872">
      <w:numFmt w:val="bullet"/>
      <w:lvlText w:val="•"/>
      <w:lvlJc w:val="left"/>
      <w:pPr>
        <w:ind w:left="8380" w:hanging="123"/>
      </w:pPr>
      <w:rPr>
        <w:rFonts w:hint="default"/>
      </w:rPr>
    </w:lvl>
    <w:lvl w:ilvl="8" w:tplc="7B12FFDE">
      <w:numFmt w:val="bullet"/>
      <w:lvlText w:val="•"/>
      <w:lvlJc w:val="left"/>
      <w:pPr>
        <w:ind w:left="9400" w:hanging="123"/>
      </w:pPr>
      <w:rPr>
        <w:rFonts w:hint="default"/>
      </w:rPr>
    </w:lvl>
  </w:abstractNum>
  <w:abstractNum w:abstractNumId="18" w15:restartNumberingAfterBreak="0">
    <w:nsid w:val="2CDD5971"/>
    <w:multiLevelType w:val="hybridMultilevel"/>
    <w:tmpl w:val="0EB8260C"/>
    <w:lvl w:ilvl="0" w:tplc="0B38BB46">
      <w:start w:val="1"/>
      <w:numFmt w:val="bullet"/>
      <w:lvlText w:val=""/>
      <w:lvlJc w:val="left"/>
      <w:pPr>
        <w:ind w:left="1835" w:hanging="360"/>
      </w:pPr>
      <w:rPr>
        <w:rFonts w:ascii="Wingdings" w:hAnsi="Wingdings" w:hint="default"/>
        <w:sz w:val="20"/>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9" w15:restartNumberingAfterBreak="0">
    <w:nsid w:val="314303D5"/>
    <w:multiLevelType w:val="hybridMultilevel"/>
    <w:tmpl w:val="63E2579A"/>
    <w:lvl w:ilvl="0" w:tplc="0B38BB46">
      <w:start w:val="1"/>
      <w:numFmt w:val="bullet"/>
      <w:lvlText w:val=""/>
      <w:lvlJc w:val="left"/>
      <w:pPr>
        <w:ind w:left="1835" w:hanging="360"/>
      </w:pPr>
      <w:rPr>
        <w:rFonts w:ascii="Wingdings" w:hAnsi="Wingdings" w:hint="default"/>
        <w:sz w:val="20"/>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20" w15:restartNumberingAfterBreak="0">
    <w:nsid w:val="3F6F4E82"/>
    <w:multiLevelType w:val="hybridMultilevel"/>
    <w:tmpl w:val="34B44624"/>
    <w:lvl w:ilvl="0" w:tplc="37E00098">
      <w:numFmt w:val="bullet"/>
      <w:lvlText w:val="•"/>
      <w:lvlJc w:val="left"/>
      <w:pPr>
        <w:ind w:left="105" w:hanging="116"/>
      </w:pPr>
      <w:rPr>
        <w:rFonts w:ascii="Times New Roman" w:eastAsia="Times New Roman" w:hAnsi="Times New Roman" w:cs="Times New Roman" w:hint="default"/>
        <w:w w:val="102"/>
        <w:sz w:val="19"/>
        <w:szCs w:val="19"/>
      </w:rPr>
    </w:lvl>
    <w:lvl w:ilvl="1" w:tplc="458A532A">
      <w:numFmt w:val="bullet"/>
      <w:lvlText w:val="•"/>
      <w:lvlJc w:val="left"/>
      <w:pPr>
        <w:ind w:left="459" w:hanging="116"/>
      </w:pPr>
      <w:rPr>
        <w:rFonts w:hint="default"/>
      </w:rPr>
    </w:lvl>
    <w:lvl w:ilvl="2" w:tplc="00841E38">
      <w:numFmt w:val="bullet"/>
      <w:lvlText w:val="•"/>
      <w:lvlJc w:val="left"/>
      <w:pPr>
        <w:ind w:left="819" w:hanging="116"/>
      </w:pPr>
      <w:rPr>
        <w:rFonts w:hint="default"/>
      </w:rPr>
    </w:lvl>
    <w:lvl w:ilvl="3" w:tplc="943EADB4">
      <w:numFmt w:val="bullet"/>
      <w:lvlText w:val="•"/>
      <w:lvlJc w:val="left"/>
      <w:pPr>
        <w:ind w:left="1179" w:hanging="116"/>
      </w:pPr>
      <w:rPr>
        <w:rFonts w:hint="default"/>
      </w:rPr>
    </w:lvl>
    <w:lvl w:ilvl="4" w:tplc="4C3CFE8E">
      <w:numFmt w:val="bullet"/>
      <w:lvlText w:val="•"/>
      <w:lvlJc w:val="left"/>
      <w:pPr>
        <w:ind w:left="1539" w:hanging="116"/>
      </w:pPr>
      <w:rPr>
        <w:rFonts w:hint="default"/>
      </w:rPr>
    </w:lvl>
    <w:lvl w:ilvl="5" w:tplc="29F04594">
      <w:numFmt w:val="bullet"/>
      <w:lvlText w:val="•"/>
      <w:lvlJc w:val="left"/>
      <w:pPr>
        <w:ind w:left="1899" w:hanging="116"/>
      </w:pPr>
      <w:rPr>
        <w:rFonts w:hint="default"/>
      </w:rPr>
    </w:lvl>
    <w:lvl w:ilvl="6" w:tplc="D55CE94A">
      <w:numFmt w:val="bullet"/>
      <w:lvlText w:val="•"/>
      <w:lvlJc w:val="left"/>
      <w:pPr>
        <w:ind w:left="2258" w:hanging="116"/>
      </w:pPr>
      <w:rPr>
        <w:rFonts w:hint="default"/>
      </w:rPr>
    </w:lvl>
    <w:lvl w:ilvl="7" w:tplc="8334FD68">
      <w:numFmt w:val="bullet"/>
      <w:lvlText w:val="•"/>
      <w:lvlJc w:val="left"/>
      <w:pPr>
        <w:ind w:left="2618" w:hanging="116"/>
      </w:pPr>
      <w:rPr>
        <w:rFonts w:hint="default"/>
      </w:rPr>
    </w:lvl>
    <w:lvl w:ilvl="8" w:tplc="20B41F70">
      <w:numFmt w:val="bullet"/>
      <w:lvlText w:val="•"/>
      <w:lvlJc w:val="left"/>
      <w:pPr>
        <w:ind w:left="2978" w:hanging="116"/>
      </w:pPr>
      <w:rPr>
        <w:rFonts w:hint="default"/>
      </w:rPr>
    </w:lvl>
  </w:abstractNum>
  <w:abstractNum w:abstractNumId="21" w15:restartNumberingAfterBreak="0">
    <w:nsid w:val="425B58B2"/>
    <w:multiLevelType w:val="hybridMultilevel"/>
    <w:tmpl w:val="D6528CEC"/>
    <w:lvl w:ilvl="0" w:tplc="C18A4C82">
      <w:numFmt w:val="bullet"/>
      <w:lvlText w:val="-"/>
      <w:lvlJc w:val="left"/>
      <w:pPr>
        <w:ind w:left="217" w:hanging="113"/>
      </w:pPr>
      <w:rPr>
        <w:rFonts w:ascii="Times New Roman" w:eastAsia="Times New Roman" w:hAnsi="Times New Roman" w:cs="Times New Roman" w:hint="default"/>
        <w:w w:val="102"/>
        <w:sz w:val="19"/>
        <w:szCs w:val="19"/>
      </w:rPr>
    </w:lvl>
    <w:lvl w:ilvl="1" w:tplc="9702B366">
      <w:numFmt w:val="bullet"/>
      <w:lvlText w:val="•"/>
      <w:lvlJc w:val="left"/>
      <w:pPr>
        <w:ind w:left="469" w:hanging="113"/>
      </w:pPr>
      <w:rPr>
        <w:rFonts w:hint="default"/>
      </w:rPr>
    </w:lvl>
    <w:lvl w:ilvl="2" w:tplc="D8B2E52E">
      <w:numFmt w:val="bullet"/>
      <w:lvlText w:val="•"/>
      <w:lvlJc w:val="left"/>
      <w:pPr>
        <w:ind w:left="718" w:hanging="113"/>
      </w:pPr>
      <w:rPr>
        <w:rFonts w:hint="default"/>
      </w:rPr>
    </w:lvl>
    <w:lvl w:ilvl="3" w:tplc="B4083B16">
      <w:numFmt w:val="bullet"/>
      <w:lvlText w:val="•"/>
      <w:lvlJc w:val="left"/>
      <w:pPr>
        <w:ind w:left="967" w:hanging="113"/>
      </w:pPr>
      <w:rPr>
        <w:rFonts w:hint="default"/>
      </w:rPr>
    </w:lvl>
    <w:lvl w:ilvl="4" w:tplc="33049836">
      <w:numFmt w:val="bullet"/>
      <w:lvlText w:val="•"/>
      <w:lvlJc w:val="left"/>
      <w:pPr>
        <w:ind w:left="1216" w:hanging="113"/>
      </w:pPr>
      <w:rPr>
        <w:rFonts w:hint="default"/>
      </w:rPr>
    </w:lvl>
    <w:lvl w:ilvl="5" w:tplc="C4081F26">
      <w:numFmt w:val="bullet"/>
      <w:lvlText w:val="•"/>
      <w:lvlJc w:val="left"/>
      <w:pPr>
        <w:ind w:left="1466" w:hanging="113"/>
      </w:pPr>
      <w:rPr>
        <w:rFonts w:hint="default"/>
      </w:rPr>
    </w:lvl>
    <w:lvl w:ilvl="6" w:tplc="52EC8A88">
      <w:numFmt w:val="bullet"/>
      <w:lvlText w:val="•"/>
      <w:lvlJc w:val="left"/>
      <w:pPr>
        <w:ind w:left="1715" w:hanging="113"/>
      </w:pPr>
      <w:rPr>
        <w:rFonts w:hint="default"/>
      </w:rPr>
    </w:lvl>
    <w:lvl w:ilvl="7" w:tplc="145EAEE8">
      <w:numFmt w:val="bullet"/>
      <w:lvlText w:val="•"/>
      <w:lvlJc w:val="left"/>
      <w:pPr>
        <w:ind w:left="1964" w:hanging="113"/>
      </w:pPr>
      <w:rPr>
        <w:rFonts w:hint="default"/>
      </w:rPr>
    </w:lvl>
    <w:lvl w:ilvl="8" w:tplc="A15A90E8">
      <w:numFmt w:val="bullet"/>
      <w:lvlText w:val="•"/>
      <w:lvlJc w:val="left"/>
      <w:pPr>
        <w:ind w:left="2213" w:hanging="113"/>
      </w:pPr>
      <w:rPr>
        <w:rFonts w:hint="default"/>
      </w:rPr>
    </w:lvl>
  </w:abstractNum>
  <w:abstractNum w:abstractNumId="22" w15:restartNumberingAfterBreak="0">
    <w:nsid w:val="42836CB5"/>
    <w:multiLevelType w:val="hybridMultilevel"/>
    <w:tmpl w:val="5448CB5E"/>
    <w:lvl w:ilvl="0" w:tplc="69D6CADE">
      <w:numFmt w:val="bullet"/>
      <w:lvlText w:val="-"/>
      <w:lvlJc w:val="left"/>
      <w:pPr>
        <w:ind w:left="215" w:hanging="113"/>
      </w:pPr>
      <w:rPr>
        <w:rFonts w:ascii="Times New Roman" w:eastAsia="Times New Roman" w:hAnsi="Times New Roman" w:cs="Times New Roman" w:hint="default"/>
        <w:w w:val="102"/>
        <w:sz w:val="19"/>
        <w:szCs w:val="19"/>
      </w:rPr>
    </w:lvl>
    <w:lvl w:ilvl="1" w:tplc="3C72460A">
      <w:numFmt w:val="bullet"/>
      <w:lvlText w:val="•"/>
      <w:lvlJc w:val="left"/>
      <w:pPr>
        <w:ind w:left="469" w:hanging="113"/>
      </w:pPr>
      <w:rPr>
        <w:rFonts w:hint="default"/>
      </w:rPr>
    </w:lvl>
    <w:lvl w:ilvl="2" w:tplc="6E809E04">
      <w:numFmt w:val="bullet"/>
      <w:lvlText w:val="•"/>
      <w:lvlJc w:val="left"/>
      <w:pPr>
        <w:ind w:left="718" w:hanging="113"/>
      </w:pPr>
      <w:rPr>
        <w:rFonts w:hint="default"/>
      </w:rPr>
    </w:lvl>
    <w:lvl w:ilvl="3" w:tplc="915027E6">
      <w:numFmt w:val="bullet"/>
      <w:lvlText w:val="•"/>
      <w:lvlJc w:val="left"/>
      <w:pPr>
        <w:ind w:left="967" w:hanging="113"/>
      </w:pPr>
      <w:rPr>
        <w:rFonts w:hint="default"/>
      </w:rPr>
    </w:lvl>
    <w:lvl w:ilvl="4" w:tplc="16BA56FE">
      <w:numFmt w:val="bullet"/>
      <w:lvlText w:val="•"/>
      <w:lvlJc w:val="left"/>
      <w:pPr>
        <w:ind w:left="1217" w:hanging="113"/>
      </w:pPr>
      <w:rPr>
        <w:rFonts w:hint="default"/>
      </w:rPr>
    </w:lvl>
    <w:lvl w:ilvl="5" w:tplc="A62C8B64">
      <w:numFmt w:val="bullet"/>
      <w:lvlText w:val="•"/>
      <w:lvlJc w:val="left"/>
      <w:pPr>
        <w:ind w:left="1466" w:hanging="113"/>
      </w:pPr>
      <w:rPr>
        <w:rFonts w:hint="default"/>
      </w:rPr>
    </w:lvl>
    <w:lvl w:ilvl="6" w:tplc="DDC8F340">
      <w:numFmt w:val="bullet"/>
      <w:lvlText w:val="•"/>
      <w:lvlJc w:val="left"/>
      <w:pPr>
        <w:ind w:left="1715" w:hanging="113"/>
      </w:pPr>
      <w:rPr>
        <w:rFonts w:hint="default"/>
      </w:rPr>
    </w:lvl>
    <w:lvl w:ilvl="7" w:tplc="730CFD3C">
      <w:numFmt w:val="bullet"/>
      <w:lvlText w:val="•"/>
      <w:lvlJc w:val="left"/>
      <w:pPr>
        <w:ind w:left="1965" w:hanging="113"/>
      </w:pPr>
      <w:rPr>
        <w:rFonts w:hint="default"/>
      </w:rPr>
    </w:lvl>
    <w:lvl w:ilvl="8" w:tplc="75D29DF8">
      <w:numFmt w:val="bullet"/>
      <w:lvlText w:val="•"/>
      <w:lvlJc w:val="left"/>
      <w:pPr>
        <w:ind w:left="2214" w:hanging="113"/>
      </w:pPr>
      <w:rPr>
        <w:rFonts w:hint="default"/>
      </w:rPr>
    </w:lvl>
  </w:abstractNum>
  <w:abstractNum w:abstractNumId="23" w15:restartNumberingAfterBreak="0">
    <w:nsid w:val="466E3769"/>
    <w:multiLevelType w:val="hybridMultilevel"/>
    <w:tmpl w:val="0E5C4A42"/>
    <w:lvl w:ilvl="0" w:tplc="4134CB34">
      <w:numFmt w:val="bullet"/>
      <w:lvlText w:val="-"/>
      <w:lvlJc w:val="left"/>
      <w:pPr>
        <w:ind w:left="215" w:hanging="113"/>
      </w:pPr>
      <w:rPr>
        <w:rFonts w:ascii="Times New Roman" w:eastAsia="Times New Roman" w:hAnsi="Times New Roman" w:cs="Times New Roman" w:hint="default"/>
        <w:w w:val="102"/>
        <w:sz w:val="19"/>
        <w:szCs w:val="19"/>
      </w:rPr>
    </w:lvl>
    <w:lvl w:ilvl="1" w:tplc="3BD47CB2">
      <w:numFmt w:val="bullet"/>
      <w:lvlText w:val="•"/>
      <w:lvlJc w:val="left"/>
      <w:pPr>
        <w:ind w:left="469" w:hanging="113"/>
      </w:pPr>
      <w:rPr>
        <w:rFonts w:hint="default"/>
      </w:rPr>
    </w:lvl>
    <w:lvl w:ilvl="2" w:tplc="2D88064C">
      <w:numFmt w:val="bullet"/>
      <w:lvlText w:val="•"/>
      <w:lvlJc w:val="left"/>
      <w:pPr>
        <w:ind w:left="718" w:hanging="113"/>
      </w:pPr>
      <w:rPr>
        <w:rFonts w:hint="default"/>
      </w:rPr>
    </w:lvl>
    <w:lvl w:ilvl="3" w:tplc="F5D6976A">
      <w:numFmt w:val="bullet"/>
      <w:lvlText w:val="•"/>
      <w:lvlJc w:val="left"/>
      <w:pPr>
        <w:ind w:left="967" w:hanging="113"/>
      </w:pPr>
      <w:rPr>
        <w:rFonts w:hint="default"/>
      </w:rPr>
    </w:lvl>
    <w:lvl w:ilvl="4" w:tplc="6262C2E4">
      <w:numFmt w:val="bullet"/>
      <w:lvlText w:val="•"/>
      <w:lvlJc w:val="left"/>
      <w:pPr>
        <w:ind w:left="1217" w:hanging="113"/>
      </w:pPr>
      <w:rPr>
        <w:rFonts w:hint="default"/>
      </w:rPr>
    </w:lvl>
    <w:lvl w:ilvl="5" w:tplc="4B3A4502">
      <w:numFmt w:val="bullet"/>
      <w:lvlText w:val="•"/>
      <w:lvlJc w:val="left"/>
      <w:pPr>
        <w:ind w:left="1466" w:hanging="113"/>
      </w:pPr>
      <w:rPr>
        <w:rFonts w:hint="default"/>
      </w:rPr>
    </w:lvl>
    <w:lvl w:ilvl="6" w:tplc="B74EA942">
      <w:numFmt w:val="bullet"/>
      <w:lvlText w:val="•"/>
      <w:lvlJc w:val="left"/>
      <w:pPr>
        <w:ind w:left="1715" w:hanging="113"/>
      </w:pPr>
      <w:rPr>
        <w:rFonts w:hint="default"/>
      </w:rPr>
    </w:lvl>
    <w:lvl w:ilvl="7" w:tplc="CBFAC6AC">
      <w:numFmt w:val="bullet"/>
      <w:lvlText w:val="•"/>
      <w:lvlJc w:val="left"/>
      <w:pPr>
        <w:ind w:left="1965" w:hanging="113"/>
      </w:pPr>
      <w:rPr>
        <w:rFonts w:hint="default"/>
      </w:rPr>
    </w:lvl>
    <w:lvl w:ilvl="8" w:tplc="3EEE9AA4">
      <w:numFmt w:val="bullet"/>
      <w:lvlText w:val="•"/>
      <w:lvlJc w:val="left"/>
      <w:pPr>
        <w:ind w:left="2214" w:hanging="113"/>
      </w:pPr>
      <w:rPr>
        <w:rFonts w:hint="default"/>
      </w:rPr>
    </w:lvl>
  </w:abstractNum>
  <w:abstractNum w:abstractNumId="24" w15:restartNumberingAfterBreak="0">
    <w:nsid w:val="4854700F"/>
    <w:multiLevelType w:val="multilevel"/>
    <w:tmpl w:val="6420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11F44"/>
    <w:multiLevelType w:val="multilevel"/>
    <w:tmpl w:val="7AF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36283A"/>
    <w:multiLevelType w:val="hybridMultilevel"/>
    <w:tmpl w:val="EA3A37F2"/>
    <w:lvl w:ilvl="0" w:tplc="C832B4FA">
      <w:numFmt w:val="bullet"/>
      <w:lvlText w:val="-"/>
      <w:lvlJc w:val="left"/>
      <w:pPr>
        <w:ind w:left="217" w:hanging="113"/>
      </w:pPr>
      <w:rPr>
        <w:rFonts w:ascii="Times New Roman" w:eastAsia="Times New Roman" w:hAnsi="Times New Roman" w:cs="Times New Roman" w:hint="default"/>
        <w:w w:val="102"/>
        <w:sz w:val="19"/>
        <w:szCs w:val="19"/>
      </w:rPr>
    </w:lvl>
    <w:lvl w:ilvl="1" w:tplc="7FC87D44">
      <w:numFmt w:val="bullet"/>
      <w:lvlText w:val="•"/>
      <w:lvlJc w:val="left"/>
      <w:pPr>
        <w:ind w:left="469" w:hanging="113"/>
      </w:pPr>
      <w:rPr>
        <w:rFonts w:hint="default"/>
      </w:rPr>
    </w:lvl>
    <w:lvl w:ilvl="2" w:tplc="1D548978">
      <w:numFmt w:val="bullet"/>
      <w:lvlText w:val="•"/>
      <w:lvlJc w:val="left"/>
      <w:pPr>
        <w:ind w:left="718" w:hanging="113"/>
      </w:pPr>
      <w:rPr>
        <w:rFonts w:hint="default"/>
      </w:rPr>
    </w:lvl>
    <w:lvl w:ilvl="3" w:tplc="61B48B28">
      <w:numFmt w:val="bullet"/>
      <w:lvlText w:val="•"/>
      <w:lvlJc w:val="left"/>
      <w:pPr>
        <w:ind w:left="967" w:hanging="113"/>
      </w:pPr>
      <w:rPr>
        <w:rFonts w:hint="default"/>
      </w:rPr>
    </w:lvl>
    <w:lvl w:ilvl="4" w:tplc="EA7E77A0">
      <w:numFmt w:val="bullet"/>
      <w:lvlText w:val="•"/>
      <w:lvlJc w:val="left"/>
      <w:pPr>
        <w:ind w:left="1216" w:hanging="113"/>
      </w:pPr>
      <w:rPr>
        <w:rFonts w:hint="default"/>
      </w:rPr>
    </w:lvl>
    <w:lvl w:ilvl="5" w:tplc="BCE88FD0">
      <w:numFmt w:val="bullet"/>
      <w:lvlText w:val="•"/>
      <w:lvlJc w:val="left"/>
      <w:pPr>
        <w:ind w:left="1466" w:hanging="113"/>
      </w:pPr>
      <w:rPr>
        <w:rFonts w:hint="default"/>
      </w:rPr>
    </w:lvl>
    <w:lvl w:ilvl="6" w:tplc="88D28470">
      <w:numFmt w:val="bullet"/>
      <w:lvlText w:val="•"/>
      <w:lvlJc w:val="left"/>
      <w:pPr>
        <w:ind w:left="1715" w:hanging="113"/>
      </w:pPr>
      <w:rPr>
        <w:rFonts w:hint="default"/>
      </w:rPr>
    </w:lvl>
    <w:lvl w:ilvl="7" w:tplc="4A70125A">
      <w:numFmt w:val="bullet"/>
      <w:lvlText w:val="•"/>
      <w:lvlJc w:val="left"/>
      <w:pPr>
        <w:ind w:left="1964" w:hanging="113"/>
      </w:pPr>
      <w:rPr>
        <w:rFonts w:hint="default"/>
      </w:rPr>
    </w:lvl>
    <w:lvl w:ilvl="8" w:tplc="8DD6DCF0">
      <w:numFmt w:val="bullet"/>
      <w:lvlText w:val="•"/>
      <w:lvlJc w:val="left"/>
      <w:pPr>
        <w:ind w:left="2213" w:hanging="113"/>
      </w:pPr>
      <w:rPr>
        <w:rFonts w:hint="default"/>
      </w:rPr>
    </w:lvl>
  </w:abstractNum>
  <w:abstractNum w:abstractNumId="27" w15:restartNumberingAfterBreak="0">
    <w:nsid w:val="4F966DCF"/>
    <w:multiLevelType w:val="multilevel"/>
    <w:tmpl w:val="C99CF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C0539B"/>
    <w:multiLevelType w:val="hybridMultilevel"/>
    <w:tmpl w:val="C9E865CC"/>
    <w:lvl w:ilvl="0" w:tplc="0B38BB46">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626B75"/>
    <w:multiLevelType w:val="hybridMultilevel"/>
    <w:tmpl w:val="781EAFAA"/>
    <w:lvl w:ilvl="0" w:tplc="AD96DF4A">
      <w:numFmt w:val="bullet"/>
      <w:lvlText w:val="-"/>
      <w:lvlJc w:val="left"/>
      <w:pPr>
        <w:ind w:left="215" w:hanging="113"/>
      </w:pPr>
      <w:rPr>
        <w:rFonts w:ascii="Times New Roman" w:eastAsia="Times New Roman" w:hAnsi="Times New Roman" w:cs="Times New Roman" w:hint="default"/>
        <w:w w:val="102"/>
        <w:sz w:val="19"/>
        <w:szCs w:val="19"/>
      </w:rPr>
    </w:lvl>
    <w:lvl w:ilvl="1" w:tplc="9BC8B49C">
      <w:numFmt w:val="bullet"/>
      <w:lvlText w:val="•"/>
      <w:lvlJc w:val="left"/>
      <w:pPr>
        <w:ind w:left="469" w:hanging="113"/>
      </w:pPr>
      <w:rPr>
        <w:rFonts w:hint="default"/>
      </w:rPr>
    </w:lvl>
    <w:lvl w:ilvl="2" w:tplc="792607A0">
      <w:numFmt w:val="bullet"/>
      <w:lvlText w:val="•"/>
      <w:lvlJc w:val="left"/>
      <w:pPr>
        <w:ind w:left="718" w:hanging="113"/>
      </w:pPr>
      <w:rPr>
        <w:rFonts w:hint="default"/>
      </w:rPr>
    </w:lvl>
    <w:lvl w:ilvl="3" w:tplc="E774FFF0">
      <w:numFmt w:val="bullet"/>
      <w:lvlText w:val="•"/>
      <w:lvlJc w:val="left"/>
      <w:pPr>
        <w:ind w:left="967" w:hanging="113"/>
      </w:pPr>
      <w:rPr>
        <w:rFonts w:hint="default"/>
      </w:rPr>
    </w:lvl>
    <w:lvl w:ilvl="4" w:tplc="35CE66AE">
      <w:numFmt w:val="bullet"/>
      <w:lvlText w:val="•"/>
      <w:lvlJc w:val="left"/>
      <w:pPr>
        <w:ind w:left="1217" w:hanging="113"/>
      </w:pPr>
      <w:rPr>
        <w:rFonts w:hint="default"/>
      </w:rPr>
    </w:lvl>
    <w:lvl w:ilvl="5" w:tplc="896ED162">
      <w:numFmt w:val="bullet"/>
      <w:lvlText w:val="•"/>
      <w:lvlJc w:val="left"/>
      <w:pPr>
        <w:ind w:left="1466" w:hanging="113"/>
      </w:pPr>
      <w:rPr>
        <w:rFonts w:hint="default"/>
      </w:rPr>
    </w:lvl>
    <w:lvl w:ilvl="6" w:tplc="41A27110">
      <w:numFmt w:val="bullet"/>
      <w:lvlText w:val="•"/>
      <w:lvlJc w:val="left"/>
      <w:pPr>
        <w:ind w:left="1715" w:hanging="113"/>
      </w:pPr>
      <w:rPr>
        <w:rFonts w:hint="default"/>
      </w:rPr>
    </w:lvl>
    <w:lvl w:ilvl="7" w:tplc="FEE2E6AC">
      <w:numFmt w:val="bullet"/>
      <w:lvlText w:val="•"/>
      <w:lvlJc w:val="left"/>
      <w:pPr>
        <w:ind w:left="1965" w:hanging="113"/>
      </w:pPr>
      <w:rPr>
        <w:rFonts w:hint="default"/>
      </w:rPr>
    </w:lvl>
    <w:lvl w:ilvl="8" w:tplc="E89686B8">
      <w:numFmt w:val="bullet"/>
      <w:lvlText w:val="•"/>
      <w:lvlJc w:val="left"/>
      <w:pPr>
        <w:ind w:left="2214" w:hanging="113"/>
      </w:pPr>
      <w:rPr>
        <w:rFonts w:hint="default"/>
      </w:rPr>
    </w:lvl>
  </w:abstractNum>
  <w:abstractNum w:abstractNumId="30" w15:restartNumberingAfterBreak="0">
    <w:nsid w:val="5B5E6E7D"/>
    <w:multiLevelType w:val="hybridMultilevel"/>
    <w:tmpl w:val="1682E856"/>
    <w:lvl w:ilvl="0" w:tplc="DAA4857C">
      <w:numFmt w:val="bullet"/>
      <w:lvlText w:val="•"/>
      <w:lvlJc w:val="left"/>
      <w:pPr>
        <w:ind w:left="105" w:hanging="116"/>
      </w:pPr>
      <w:rPr>
        <w:rFonts w:ascii="Times New Roman" w:eastAsia="Times New Roman" w:hAnsi="Times New Roman" w:cs="Times New Roman" w:hint="default"/>
        <w:w w:val="102"/>
        <w:sz w:val="19"/>
        <w:szCs w:val="19"/>
      </w:rPr>
    </w:lvl>
    <w:lvl w:ilvl="1" w:tplc="5C362090">
      <w:numFmt w:val="bullet"/>
      <w:lvlText w:val="•"/>
      <w:lvlJc w:val="left"/>
      <w:pPr>
        <w:ind w:left="459" w:hanging="116"/>
      </w:pPr>
      <w:rPr>
        <w:rFonts w:hint="default"/>
      </w:rPr>
    </w:lvl>
    <w:lvl w:ilvl="2" w:tplc="9B56990C">
      <w:numFmt w:val="bullet"/>
      <w:lvlText w:val="•"/>
      <w:lvlJc w:val="left"/>
      <w:pPr>
        <w:ind w:left="819" w:hanging="116"/>
      </w:pPr>
      <w:rPr>
        <w:rFonts w:hint="default"/>
      </w:rPr>
    </w:lvl>
    <w:lvl w:ilvl="3" w:tplc="1104417E">
      <w:numFmt w:val="bullet"/>
      <w:lvlText w:val="•"/>
      <w:lvlJc w:val="left"/>
      <w:pPr>
        <w:ind w:left="1179" w:hanging="116"/>
      </w:pPr>
      <w:rPr>
        <w:rFonts w:hint="default"/>
      </w:rPr>
    </w:lvl>
    <w:lvl w:ilvl="4" w:tplc="CBF4FB92">
      <w:numFmt w:val="bullet"/>
      <w:lvlText w:val="•"/>
      <w:lvlJc w:val="left"/>
      <w:pPr>
        <w:ind w:left="1538" w:hanging="116"/>
      </w:pPr>
      <w:rPr>
        <w:rFonts w:hint="default"/>
      </w:rPr>
    </w:lvl>
    <w:lvl w:ilvl="5" w:tplc="9C3673B6">
      <w:numFmt w:val="bullet"/>
      <w:lvlText w:val="•"/>
      <w:lvlJc w:val="left"/>
      <w:pPr>
        <w:ind w:left="1898" w:hanging="116"/>
      </w:pPr>
      <w:rPr>
        <w:rFonts w:hint="default"/>
      </w:rPr>
    </w:lvl>
    <w:lvl w:ilvl="6" w:tplc="95F2016E">
      <w:numFmt w:val="bullet"/>
      <w:lvlText w:val="•"/>
      <w:lvlJc w:val="left"/>
      <w:pPr>
        <w:ind w:left="2258" w:hanging="116"/>
      </w:pPr>
      <w:rPr>
        <w:rFonts w:hint="default"/>
      </w:rPr>
    </w:lvl>
    <w:lvl w:ilvl="7" w:tplc="2B6AE9A8">
      <w:numFmt w:val="bullet"/>
      <w:lvlText w:val="•"/>
      <w:lvlJc w:val="left"/>
      <w:pPr>
        <w:ind w:left="2617" w:hanging="116"/>
      </w:pPr>
      <w:rPr>
        <w:rFonts w:hint="default"/>
      </w:rPr>
    </w:lvl>
    <w:lvl w:ilvl="8" w:tplc="661A8EA4">
      <w:numFmt w:val="bullet"/>
      <w:lvlText w:val="•"/>
      <w:lvlJc w:val="left"/>
      <w:pPr>
        <w:ind w:left="2977" w:hanging="116"/>
      </w:pPr>
      <w:rPr>
        <w:rFonts w:hint="default"/>
      </w:rPr>
    </w:lvl>
  </w:abstractNum>
  <w:abstractNum w:abstractNumId="31" w15:restartNumberingAfterBreak="0">
    <w:nsid w:val="5BFC2967"/>
    <w:multiLevelType w:val="hybridMultilevel"/>
    <w:tmpl w:val="0582CAC2"/>
    <w:lvl w:ilvl="0" w:tplc="13A6142A">
      <w:numFmt w:val="bullet"/>
      <w:lvlText w:val="-"/>
      <w:lvlJc w:val="left"/>
      <w:pPr>
        <w:ind w:left="217" w:hanging="113"/>
      </w:pPr>
      <w:rPr>
        <w:rFonts w:ascii="Times New Roman" w:eastAsia="Times New Roman" w:hAnsi="Times New Roman" w:cs="Times New Roman" w:hint="default"/>
        <w:w w:val="102"/>
        <w:sz w:val="19"/>
        <w:szCs w:val="19"/>
      </w:rPr>
    </w:lvl>
    <w:lvl w:ilvl="1" w:tplc="F794A7B4">
      <w:numFmt w:val="bullet"/>
      <w:lvlText w:val="•"/>
      <w:lvlJc w:val="left"/>
      <w:pPr>
        <w:ind w:left="469" w:hanging="113"/>
      </w:pPr>
      <w:rPr>
        <w:rFonts w:hint="default"/>
      </w:rPr>
    </w:lvl>
    <w:lvl w:ilvl="2" w:tplc="2DDCC4BC">
      <w:numFmt w:val="bullet"/>
      <w:lvlText w:val="•"/>
      <w:lvlJc w:val="left"/>
      <w:pPr>
        <w:ind w:left="718" w:hanging="113"/>
      </w:pPr>
      <w:rPr>
        <w:rFonts w:hint="default"/>
      </w:rPr>
    </w:lvl>
    <w:lvl w:ilvl="3" w:tplc="ECF89B08">
      <w:numFmt w:val="bullet"/>
      <w:lvlText w:val="•"/>
      <w:lvlJc w:val="left"/>
      <w:pPr>
        <w:ind w:left="967" w:hanging="113"/>
      </w:pPr>
      <w:rPr>
        <w:rFonts w:hint="default"/>
      </w:rPr>
    </w:lvl>
    <w:lvl w:ilvl="4" w:tplc="F1F6F8B2">
      <w:numFmt w:val="bullet"/>
      <w:lvlText w:val="•"/>
      <w:lvlJc w:val="left"/>
      <w:pPr>
        <w:ind w:left="1216" w:hanging="113"/>
      </w:pPr>
      <w:rPr>
        <w:rFonts w:hint="default"/>
      </w:rPr>
    </w:lvl>
    <w:lvl w:ilvl="5" w:tplc="7CC892DE">
      <w:numFmt w:val="bullet"/>
      <w:lvlText w:val="•"/>
      <w:lvlJc w:val="left"/>
      <w:pPr>
        <w:ind w:left="1466" w:hanging="113"/>
      </w:pPr>
      <w:rPr>
        <w:rFonts w:hint="default"/>
      </w:rPr>
    </w:lvl>
    <w:lvl w:ilvl="6" w:tplc="B414FB04">
      <w:numFmt w:val="bullet"/>
      <w:lvlText w:val="•"/>
      <w:lvlJc w:val="left"/>
      <w:pPr>
        <w:ind w:left="1715" w:hanging="113"/>
      </w:pPr>
      <w:rPr>
        <w:rFonts w:hint="default"/>
      </w:rPr>
    </w:lvl>
    <w:lvl w:ilvl="7" w:tplc="6EAC48E8">
      <w:numFmt w:val="bullet"/>
      <w:lvlText w:val="•"/>
      <w:lvlJc w:val="left"/>
      <w:pPr>
        <w:ind w:left="1964" w:hanging="113"/>
      </w:pPr>
      <w:rPr>
        <w:rFonts w:hint="default"/>
      </w:rPr>
    </w:lvl>
    <w:lvl w:ilvl="8" w:tplc="5EC64030">
      <w:numFmt w:val="bullet"/>
      <w:lvlText w:val="•"/>
      <w:lvlJc w:val="left"/>
      <w:pPr>
        <w:ind w:left="2213" w:hanging="113"/>
      </w:pPr>
      <w:rPr>
        <w:rFonts w:hint="default"/>
      </w:rPr>
    </w:lvl>
  </w:abstractNum>
  <w:abstractNum w:abstractNumId="32" w15:restartNumberingAfterBreak="0">
    <w:nsid w:val="5CCA693A"/>
    <w:multiLevelType w:val="hybridMultilevel"/>
    <w:tmpl w:val="28F8F852"/>
    <w:lvl w:ilvl="0" w:tplc="2CAC4A06">
      <w:numFmt w:val="bullet"/>
      <w:lvlText w:val="-"/>
      <w:lvlJc w:val="left"/>
      <w:pPr>
        <w:ind w:left="217" w:hanging="113"/>
      </w:pPr>
      <w:rPr>
        <w:rFonts w:ascii="Times New Roman" w:eastAsia="Times New Roman" w:hAnsi="Times New Roman" w:cs="Times New Roman" w:hint="default"/>
        <w:w w:val="102"/>
        <w:sz w:val="19"/>
        <w:szCs w:val="19"/>
      </w:rPr>
    </w:lvl>
    <w:lvl w:ilvl="1" w:tplc="3BBCF450">
      <w:numFmt w:val="bullet"/>
      <w:lvlText w:val="•"/>
      <w:lvlJc w:val="left"/>
      <w:pPr>
        <w:ind w:left="469" w:hanging="113"/>
      </w:pPr>
      <w:rPr>
        <w:rFonts w:hint="default"/>
      </w:rPr>
    </w:lvl>
    <w:lvl w:ilvl="2" w:tplc="5F3276EA">
      <w:numFmt w:val="bullet"/>
      <w:lvlText w:val="•"/>
      <w:lvlJc w:val="left"/>
      <w:pPr>
        <w:ind w:left="718" w:hanging="113"/>
      </w:pPr>
      <w:rPr>
        <w:rFonts w:hint="default"/>
      </w:rPr>
    </w:lvl>
    <w:lvl w:ilvl="3" w:tplc="4D6ED31A">
      <w:numFmt w:val="bullet"/>
      <w:lvlText w:val="•"/>
      <w:lvlJc w:val="left"/>
      <w:pPr>
        <w:ind w:left="967" w:hanging="113"/>
      </w:pPr>
      <w:rPr>
        <w:rFonts w:hint="default"/>
      </w:rPr>
    </w:lvl>
    <w:lvl w:ilvl="4" w:tplc="0D5E280E">
      <w:numFmt w:val="bullet"/>
      <w:lvlText w:val="•"/>
      <w:lvlJc w:val="left"/>
      <w:pPr>
        <w:ind w:left="1216" w:hanging="113"/>
      </w:pPr>
      <w:rPr>
        <w:rFonts w:hint="default"/>
      </w:rPr>
    </w:lvl>
    <w:lvl w:ilvl="5" w:tplc="183892F2">
      <w:numFmt w:val="bullet"/>
      <w:lvlText w:val="•"/>
      <w:lvlJc w:val="left"/>
      <w:pPr>
        <w:ind w:left="1466" w:hanging="113"/>
      </w:pPr>
      <w:rPr>
        <w:rFonts w:hint="default"/>
      </w:rPr>
    </w:lvl>
    <w:lvl w:ilvl="6" w:tplc="B22E386C">
      <w:numFmt w:val="bullet"/>
      <w:lvlText w:val="•"/>
      <w:lvlJc w:val="left"/>
      <w:pPr>
        <w:ind w:left="1715" w:hanging="113"/>
      </w:pPr>
      <w:rPr>
        <w:rFonts w:hint="default"/>
      </w:rPr>
    </w:lvl>
    <w:lvl w:ilvl="7" w:tplc="E2380180">
      <w:numFmt w:val="bullet"/>
      <w:lvlText w:val="•"/>
      <w:lvlJc w:val="left"/>
      <w:pPr>
        <w:ind w:left="1964" w:hanging="113"/>
      </w:pPr>
      <w:rPr>
        <w:rFonts w:hint="default"/>
      </w:rPr>
    </w:lvl>
    <w:lvl w:ilvl="8" w:tplc="EE222D84">
      <w:numFmt w:val="bullet"/>
      <w:lvlText w:val="•"/>
      <w:lvlJc w:val="left"/>
      <w:pPr>
        <w:ind w:left="2213" w:hanging="113"/>
      </w:pPr>
      <w:rPr>
        <w:rFonts w:hint="default"/>
      </w:rPr>
    </w:lvl>
  </w:abstractNum>
  <w:abstractNum w:abstractNumId="33" w15:restartNumberingAfterBreak="0">
    <w:nsid w:val="61892296"/>
    <w:multiLevelType w:val="hybridMultilevel"/>
    <w:tmpl w:val="19D8B93A"/>
    <w:lvl w:ilvl="0" w:tplc="59882332">
      <w:numFmt w:val="bullet"/>
      <w:lvlText w:val="-"/>
      <w:lvlJc w:val="left"/>
      <w:pPr>
        <w:ind w:left="217" w:hanging="113"/>
      </w:pPr>
      <w:rPr>
        <w:rFonts w:ascii="Times New Roman" w:eastAsia="Times New Roman" w:hAnsi="Times New Roman" w:cs="Times New Roman" w:hint="default"/>
        <w:w w:val="102"/>
        <w:sz w:val="19"/>
        <w:szCs w:val="19"/>
      </w:rPr>
    </w:lvl>
    <w:lvl w:ilvl="1" w:tplc="B17C7384">
      <w:numFmt w:val="bullet"/>
      <w:lvlText w:val="•"/>
      <w:lvlJc w:val="left"/>
      <w:pPr>
        <w:ind w:left="469" w:hanging="113"/>
      </w:pPr>
      <w:rPr>
        <w:rFonts w:hint="default"/>
      </w:rPr>
    </w:lvl>
    <w:lvl w:ilvl="2" w:tplc="F022CB6E">
      <w:numFmt w:val="bullet"/>
      <w:lvlText w:val="•"/>
      <w:lvlJc w:val="left"/>
      <w:pPr>
        <w:ind w:left="718" w:hanging="113"/>
      </w:pPr>
      <w:rPr>
        <w:rFonts w:hint="default"/>
      </w:rPr>
    </w:lvl>
    <w:lvl w:ilvl="3" w:tplc="F6C68CA4">
      <w:numFmt w:val="bullet"/>
      <w:lvlText w:val="•"/>
      <w:lvlJc w:val="left"/>
      <w:pPr>
        <w:ind w:left="967" w:hanging="113"/>
      </w:pPr>
      <w:rPr>
        <w:rFonts w:hint="default"/>
      </w:rPr>
    </w:lvl>
    <w:lvl w:ilvl="4" w:tplc="F0D27310">
      <w:numFmt w:val="bullet"/>
      <w:lvlText w:val="•"/>
      <w:lvlJc w:val="left"/>
      <w:pPr>
        <w:ind w:left="1216" w:hanging="113"/>
      </w:pPr>
      <w:rPr>
        <w:rFonts w:hint="default"/>
      </w:rPr>
    </w:lvl>
    <w:lvl w:ilvl="5" w:tplc="946C9754">
      <w:numFmt w:val="bullet"/>
      <w:lvlText w:val="•"/>
      <w:lvlJc w:val="left"/>
      <w:pPr>
        <w:ind w:left="1466" w:hanging="113"/>
      </w:pPr>
      <w:rPr>
        <w:rFonts w:hint="default"/>
      </w:rPr>
    </w:lvl>
    <w:lvl w:ilvl="6" w:tplc="F4CCEFA8">
      <w:numFmt w:val="bullet"/>
      <w:lvlText w:val="•"/>
      <w:lvlJc w:val="left"/>
      <w:pPr>
        <w:ind w:left="1715" w:hanging="113"/>
      </w:pPr>
      <w:rPr>
        <w:rFonts w:hint="default"/>
      </w:rPr>
    </w:lvl>
    <w:lvl w:ilvl="7" w:tplc="C0121CC2">
      <w:numFmt w:val="bullet"/>
      <w:lvlText w:val="•"/>
      <w:lvlJc w:val="left"/>
      <w:pPr>
        <w:ind w:left="1964" w:hanging="113"/>
      </w:pPr>
      <w:rPr>
        <w:rFonts w:hint="default"/>
      </w:rPr>
    </w:lvl>
    <w:lvl w:ilvl="8" w:tplc="B412A9EE">
      <w:numFmt w:val="bullet"/>
      <w:lvlText w:val="•"/>
      <w:lvlJc w:val="left"/>
      <w:pPr>
        <w:ind w:left="2213" w:hanging="113"/>
      </w:pPr>
      <w:rPr>
        <w:rFonts w:hint="default"/>
      </w:rPr>
    </w:lvl>
  </w:abstractNum>
  <w:abstractNum w:abstractNumId="34" w15:restartNumberingAfterBreak="0">
    <w:nsid w:val="620F1614"/>
    <w:multiLevelType w:val="hybridMultilevel"/>
    <w:tmpl w:val="7040AF4A"/>
    <w:lvl w:ilvl="0" w:tplc="299A43BC">
      <w:numFmt w:val="bullet"/>
      <w:lvlText w:val="-"/>
      <w:lvlJc w:val="left"/>
      <w:pPr>
        <w:ind w:left="215" w:hanging="113"/>
      </w:pPr>
      <w:rPr>
        <w:rFonts w:ascii="Times New Roman" w:eastAsia="Times New Roman" w:hAnsi="Times New Roman" w:cs="Times New Roman" w:hint="default"/>
        <w:w w:val="102"/>
        <w:sz w:val="19"/>
        <w:szCs w:val="19"/>
      </w:rPr>
    </w:lvl>
    <w:lvl w:ilvl="1" w:tplc="0D4A4C2E">
      <w:numFmt w:val="bullet"/>
      <w:lvlText w:val="•"/>
      <w:lvlJc w:val="left"/>
      <w:pPr>
        <w:ind w:left="469" w:hanging="113"/>
      </w:pPr>
      <w:rPr>
        <w:rFonts w:hint="default"/>
      </w:rPr>
    </w:lvl>
    <w:lvl w:ilvl="2" w:tplc="07102FB6">
      <w:numFmt w:val="bullet"/>
      <w:lvlText w:val="•"/>
      <w:lvlJc w:val="left"/>
      <w:pPr>
        <w:ind w:left="718" w:hanging="113"/>
      </w:pPr>
      <w:rPr>
        <w:rFonts w:hint="default"/>
      </w:rPr>
    </w:lvl>
    <w:lvl w:ilvl="3" w:tplc="B4E2E51E">
      <w:numFmt w:val="bullet"/>
      <w:lvlText w:val="•"/>
      <w:lvlJc w:val="left"/>
      <w:pPr>
        <w:ind w:left="967" w:hanging="113"/>
      </w:pPr>
      <w:rPr>
        <w:rFonts w:hint="default"/>
      </w:rPr>
    </w:lvl>
    <w:lvl w:ilvl="4" w:tplc="5094BFC8">
      <w:numFmt w:val="bullet"/>
      <w:lvlText w:val="•"/>
      <w:lvlJc w:val="left"/>
      <w:pPr>
        <w:ind w:left="1217" w:hanging="113"/>
      </w:pPr>
      <w:rPr>
        <w:rFonts w:hint="default"/>
      </w:rPr>
    </w:lvl>
    <w:lvl w:ilvl="5" w:tplc="D50E04C4">
      <w:numFmt w:val="bullet"/>
      <w:lvlText w:val="•"/>
      <w:lvlJc w:val="left"/>
      <w:pPr>
        <w:ind w:left="1466" w:hanging="113"/>
      </w:pPr>
      <w:rPr>
        <w:rFonts w:hint="default"/>
      </w:rPr>
    </w:lvl>
    <w:lvl w:ilvl="6" w:tplc="11DCAB32">
      <w:numFmt w:val="bullet"/>
      <w:lvlText w:val="•"/>
      <w:lvlJc w:val="left"/>
      <w:pPr>
        <w:ind w:left="1715" w:hanging="113"/>
      </w:pPr>
      <w:rPr>
        <w:rFonts w:hint="default"/>
      </w:rPr>
    </w:lvl>
    <w:lvl w:ilvl="7" w:tplc="0A769DC2">
      <w:numFmt w:val="bullet"/>
      <w:lvlText w:val="•"/>
      <w:lvlJc w:val="left"/>
      <w:pPr>
        <w:ind w:left="1965" w:hanging="113"/>
      </w:pPr>
      <w:rPr>
        <w:rFonts w:hint="default"/>
      </w:rPr>
    </w:lvl>
    <w:lvl w:ilvl="8" w:tplc="918AD030">
      <w:numFmt w:val="bullet"/>
      <w:lvlText w:val="•"/>
      <w:lvlJc w:val="left"/>
      <w:pPr>
        <w:ind w:left="2214" w:hanging="113"/>
      </w:pPr>
      <w:rPr>
        <w:rFonts w:hint="default"/>
      </w:rPr>
    </w:lvl>
  </w:abstractNum>
  <w:abstractNum w:abstractNumId="35" w15:restartNumberingAfterBreak="0">
    <w:nsid w:val="669001AC"/>
    <w:multiLevelType w:val="hybridMultilevel"/>
    <w:tmpl w:val="825A1DD0"/>
    <w:lvl w:ilvl="0" w:tplc="100E396C">
      <w:numFmt w:val="bullet"/>
      <w:lvlText w:val="-"/>
      <w:lvlJc w:val="left"/>
      <w:pPr>
        <w:ind w:left="215" w:hanging="113"/>
      </w:pPr>
      <w:rPr>
        <w:rFonts w:ascii="Times New Roman" w:eastAsia="Times New Roman" w:hAnsi="Times New Roman" w:cs="Times New Roman" w:hint="default"/>
        <w:w w:val="102"/>
        <w:sz w:val="19"/>
        <w:szCs w:val="19"/>
      </w:rPr>
    </w:lvl>
    <w:lvl w:ilvl="1" w:tplc="434E8DE8">
      <w:numFmt w:val="bullet"/>
      <w:lvlText w:val="•"/>
      <w:lvlJc w:val="left"/>
      <w:pPr>
        <w:ind w:left="469" w:hanging="113"/>
      </w:pPr>
      <w:rPr>
        <w:rFonts w:hint="default"/>
      </w:rPr>
    </w:lvl>
    <w:lvl w:ilvl="2" w:tplc="5E346BDE">
      <w:numFmt w:val="bullet"/>
      <w:lvlText w:val="•"/>
      <w:lvlJc w:val="left"/>
      <w:pPr>
        <w:ind w:left="718" w:hanging="113"/>
      </w:pPr>
      <w:rPr>
        <w:rFonts w:hint="default"/>
      </w:rPr>
    </w:lvl>
    <w:lvl w:ilvl="3" w:tplc="80BAEAEC">
      <w:numFmt w:val="bullet"/>
      <w:lvlText w:val="•"/>
      <w:lvlJc w:val="left"/>
      <w:pPr>
        <w:ind w:left="967" w:hanging="113"/>
      </w:pPr>
      <w:rPr>
        <w:rFonts w:hint="default"/>
      </w:rPr>
    </w:lvl>
    <w:lvl w:ilvl="4" w:tplc="E8A46CE8">
      <w:numFmt w:val="bullet"/>
      <w:lvlText w:val="•"/>
      <w:lvlJc w:val="left"/>
      <w:pPr>
        <w:ind w:left="1217" w:hanging="113"/>
      </w:pPr>
      <w:rPr>
        <w:rFonts w:hint="default"/>
      </w:rPr>
    </w:lvl>
    <w:lvl w:ilvl="5" w:tplc="788030A6">
      <w:numFmt w:val="bullet"/>
      <w:lvlText w:val="•"/>
      <w:lvlJc w:val="left"/>
      <w:pPr>
        <w:ind w:left="1466" w:hanging="113"/>
      </w:pPr>
      <w:rPr>
        <w:rFonts w:hint="default"/>
      </w:rPr>
    </w:lvl>
    <w:lvl w:ilvl="6" w:tplc="C71E8282">
      <w:numFmt w:val="bullet"/>
      <w:lvlText w:val="•"/>
      <w:lvlJc w:val="left"/>
      <w:pPr>
        <w:ind w:left="1715" w:hanging="113"/>
      </w:pPr>
      <w:rPr>
        <w:rFonts w:hint="default"/>
      </w:rPr>
    </w:lvl>
    <w:lvl w:ilvl="7" w:tplc="5EFEC360">
      <w:numFmt w:val="bullet"/>
      <w:lvlText w:val="•"/>
      <w:lvlJc w:val="left"/>
      <w:pPr>
        <w:ind w:left="1965" w:hanging="113"/>
      </w:pPr>
      <w:rPr>
        <w:rFonts w:hint="default"/>
      </w:rPr>
    </w:lvl>
    <w:lvl w:ilvl="8" w:tplc="D3528C16">
      <w:numFmt w:val="bullet"/>
      <w:lvlText w:val="•"/>
      <w:lvlJc w:val="left"/>
      <w:pPr>
        <w:ind w:left="2214" w:hanging="113"/>
      </w:pPr>
      <w:rPr>
        <w:rFonts w:hint="default"/>
      </w:rPr>
    </w:lvl>
  </w:abstractNum>
  <w:abstractNum w:abstractNumId="36" w15:restartNumberingAfterBreak="0">
    <w:nsid w:val="698D1679"/>
    <w:multiLevelType w:val="hybridMultilevel"/>
    <w:tmpl w:val="AEBE58B2"/>
    <w:lvl w:ilvl="0" w:tplc="0F64F476">
      <w:numFmt w:val="bullet"/>
      <w:lvlText w:val="-"/>
      <w:lvlJc w:val="left"/>
      <w:pPr>
        <w:ind w:left="217" w:hanging="113"/>
      </w:pPr>
      <w:rPr>
        <w:rFonts w:ascii="Times New Roman" w:eastAsia="Times New Roman" w:hAnsi="Times New Roman" w:cs="Times New Roman" w:hint="default"/>
        <w:w w:val="102"/>
        <w:sz w:val="19"/>
        <w:szCs w:val="19"/>
      </w:rPr>
    </w:lvl>
    <w:lvl w:ilvl="1" w:tplc="F4CA6DA2">
      <w:numFmt w:val="bullet"/>
      <w:lvlText w:val="•"/>
      <w:lvlJc w:val="left"/>
      <w:pPr>
        <w:ind w:left="469" w:hanging="113"/>
      </w:pPr>
      <w:rPr>
        <w:rFonts w:hint="default"/>
      </w:rPr>
    </w:lvl>
    <w:lvl w:ilvl="2" w:tplc="6420B394">
      <w:numFmt w:val="bullet"/>
      <w:lvlText w:val="•"/>
      <w:lvlJc w:val="left"/>
      <w:pPr>
        <w:ind w:left="718" w:hanging="113"/>
      </w:pPr>
      <w:rPr>
        <w:rFonts w:hint="default"/>
      </w:rPr>
    </w:lvl>
    <w:lvl w:ilvl="3" w:tplc="C658914E">
      <w:numFmt w:val="bullet"/>
      <w:lvlText w:val="•"/>
      <w:lvlJc w:val="left"/>
      <w:pPr>
        <w:ind w:left="967" w:hanging="113"/>
      </w:pPr>
      <w:rPr>
        <w:rFonts w:hint="default"/>
      </w:rPr>
    </w:lvl>
    <w:lvl w:ilvl="4" w:tplc="F7A2A204">
      <w:numFmt w:val="bullet"/>
      <w:lvlText w:val="•"/>
      <w:lvlJc w:val="left"/>
      <w:pPr>
        <w:ind w:left="1216" w:hanging="113"/>
      </w:pPr>
      <w:rPr>
        <w:rFonts w:hint="default"/>
      </w:rPr>
    </w:lvl>
    <w:lvl w:ilvl="5" w:tplc="E9C2483C">
      <w:numFmt w:val="bullet"/>
      <w:lvlText w:val="•"/>
      <w:lvlJc w:val="left"/>
      <w:pPr>
        <w:ind w:left="1466" w:hanging="113"/>
      </w:pPr>
      <w:rPr>
        <w:rFonts w:hint="default"/>
      </w:rPr>
    </w:lvl>
    <w:lvl w:ilvl="6" w:tplc="764839F4">
      <w:numFmt w:val="bullet"/>
      <w:lvlText w:val="•"/>
      <w:lvlJc w:val="left"/>
      <w:pPr>
        <w:ind w:left="1715" w:hanging="113"/>
      </w:pPr>
      <w:rPr>
        <w:rFonts w:hint="default"/>
      </w:rPr>
    </w:lvl>
    <w:lvl w:ilvl="7" w:tplc="97A892BC">
      <w:numFmt w:val="bullet"/>
      <w:lvlText w:val="•"/>
      <w:lvlJc w:val="left"/>
      <w:pPr>
        <w:ind w:left="1964" w:hanging="113"/>
      </w:pPr>
      <w:rPr>
        <w:rFonts w:hint="default"/>
      </w:rPr>
    </w:lvl>
    <w:lvl w:ilvl="8" w:tplc="B7745FA8">
      <w:numFmt w:val="bullet"/>
      <w:lvlText w:val="•"/>
      <w:lvlJc w:val="left"/>
      <w:pPr>
        <w:ind w:left="2213" w:hanging="113"/>
      </w:pPr>
      <w:rPr>
        <w:rFonts w:hint="default"/>
      </w:rPr>
    </w:lvl>
  </w:abstractNum>
  <w:abstractNum w:abstractNumId="37" w15:restartNumberingAfterBreak="0">
    <w:nsid w:val="6A550768"/>
    <w:multiLevelType w:val="hybridMultilevel"/>
    <w:tmpl w:val="C114993C"/>
    <w:lvl w:ilvl="0" w:tplc="3956E7A6">
      <w:numFmt w:val="bullet"/>
      <w:lvlText w:val="-"/>
      <w:lvlJc w:val="left"/>
      <w:pPr>
        <w:ind w:left="215" w:hanging="113"/>
      </w:pPr>
      <w:rPr>
        <w:rFonts w:ascii="Times New Roman" w:eastAsia="Times New Roman" w:hAnsi="Times New Roman" w:cs="Times New Roman" w:hint="default"/>
        <w:w w:val="102"/>
        <w:sz w:val="19"/>
        <w:szCs w:val="19"/>
      </w:rPr>
    </w:lvl>
    <w:lvl w:ilvl="1" w:tplc="92B253FE">
      <w:numFmt w:val="bullet"/>
      <w:lvlText w:val="•"/>
      <w:lvlJc w:val="left"/>
      <w:pPr>
        <w:ind w:left="469" w:hanging="113"/>
      </w:pPr>
      <w:rPr>
        <w:rFonts w:hint="default"/>
      </w:rPr>
    </w:lvl>
    <w:lvl w:ilvl="2" w:tplc="C054E66A">
      <w:numFmt w:val="bullet"/>
      <w:lvlText w:val="•"/>
      <w:lvlJc w:val="left"/>
      <w:pPr>
        <w:ind w:left="718" w:hanging="113"/>
      </w:pPr>
      <w:rPr>
        <w:rFonts w:hint="default"/>
      </w:rPr>
    </w:lvl>
    <w:lvl w:ilvl="3" w:tplc="21507DD4">
      <w:numFmt w:val="bullet"/>
      <w:lvlText w:val="•"/>
      <w:lvlJc w:val="left"/>
      <w:pPr>
        <w:ind w:left="967" w:hanging="113"/>
      </w:pPr>
      <w:rPr>
        <w:rFonts w:hint="default"/>
      </w:rPr>
    </w:lvl>
    <w:lvl w:ilvl="4" w:tplc="9E4AE782">
      <w:numFmt w:val="bullet"/>
      <w:lvlText w:val="•"/>
      <w:lvlJc w:val="left"/>
      <w:pPr>
        <w:ind w:left="1217" w:hanging="113"/>
      </w:pPr>
      <w:rPr>
        <w:rFonts w:hint="default"/>
      </w:rPr>
    </w:lvl>
    <w:lvl w:ilvl="5" w:tplc="260AC8A8">
      <w:numFmt w:val="bullet"/>
      <w:lvlText w:val="•"/>
      <w:lvlJc w:val="left"/>
      <w:pPr>
        <w:ind w:left="1466" w:hanging="113"/>
      </w:pPr>
      <w:rPr>
        <w:rFonts w:hint="default"/>
      </w:rPr>
    </w:lvl>
    <w:lvl w:ilvl="6" w:tplc="49E2BD4C">
      <w:numFmt w:val="bullet"/>
      <w:lvlText w:val="•"/>
      <w:lvlJc w:val="left"/>
      <w:pPr>
        <w:ind w:left="1715" w:hanging="113"/>
      </w:pPr>
      <w:rPr>
        <w:rFonts w:hint="default"/>
      </w:rPr>
    </w:lvl>
    <w:lvl w:ilvl="7" w:tplc="A12EEF36">
      <w:numFmt w:val="bullet"/>
      <w:lvlText w:val="•"/>
      <w:lvlJc w:val="left"/>
      <w:pPr>
        <w:ind w:left="1965" w:hanging="113"/>
      </w:pPr>
      <w:rPr>
        <w:rFonts w:hint="default"/>
      </w:rPr>
    </w:lvl>
    <w:lvl w:ilvl="8" w:tplc="836670F0">
      <w:numFmt w:val="bullet"/>
      <w:lvlText w:val="•"/>
      <w:lvlJc w:val="left"/>
      <w:pPr>
        <w:ind w:left="2214" w:hanging="113"/>
      </w:pPr>
      <w:rPr>
        <w:rFonts w:hint="default"/>
      </w:rPr>
    </w:lvl>
  </w:abstractNum>
  <w:abstractNum w:abstractNumId="38" w15:restartNumberingAfterBreak="0">
    <w:nsid w:val="6AD70AD3"/>
    <w:multiLevelType w:val="hybridMultilevel"/>
    <w:tmpl w:val="066A8A96"/>
    <w:lvl w:ilvl="0" w:tplc="26723D4A">
      <w:numFmt w:val="bullet"/>
      <w:lvlText w:val="-"/>
      <w:lvlJc w:val="left"/>
      <w:pPr>
        <w:ind w:left="217" w:hanging="113"/>
      </w:pPr>
      <w:rPr>
        <w:rFonts w:ascii="Times New Roman" w:eastAsia="Times New Roman" w:hAnsi="Times New Roman" w:cs="Times New Roman" w:hint="default"/>
        <w:w w:val="102"/>
        <w:sz w:val="19"/>
        <w:szCs w:val="19"/>
      </w:rPr>
    </w:lvl>
    <w:lvl w:ilvl="1" w:tplc="9F6C8FC0">
      <w:numFmt w:val="bullet"/>
      <w:lvlText w:val="•"/>
      <w:lvlJc w:val="left"/>
      <w:pPr>
        <w:ind w:left="469" w:hanging="113"/>
      </w:pPr>
      <w:rPr>
        <w:rFonts w:hint="default"/>
      </w:rPr>
    </w:lvl>
    <w:lvl w:ilvl="2" w:tplc="4D623D8C">
      <w:numFmt w:val="bullet"/>
      <w:lvlText w:val="•"/>
      <w:lvlJc w:val="left"/>
      <w:pPr>
        <w:ind w:left="718" w:hanging="113"/>
      </w:pPr>
      <w:rPr>
        <w:rFonts w:hint="default"/>
      </w:rPr>
    </w:lvl>
    <w:lvl w:ilvl="3" w:tplc="71D0BAD8">
      <w:numFmt w:val="bullet"/>
      <w:lvlText w:val="•"/>
      <w:lvlJc w:val="left"/>
      <w:pPr>
        <w:ind w:left="967" w:hanging="113"/>
      </w:pPr>
      <w:rPr>
        <w:rFonts w:hint="default"/>
      </w:rPr>
    </w:lvl>
    <w:lvl w:ilvl="4" w:tplc="9E466574">
      <w:numFmt w:val="bullet"/>
      <w:lvlText w:val="•"/>
      <w:lvlJc w:val="left"/>
      <w:pPr>
        <w:ind w:left="1216" w:hanging="113"/>
      </w:pPr>
      <w:rPr>
        <w:rFonts w:hint="default"/>
      </w:rPr>
    </w:lvl>
    <w:lvl w:ilvl="5" w:tplc="9C10BD12">
      <w:numFmt w:val="bullet"/>
      <w:lvlText w:val="•"/>
      <w:lvlJc w:val="left"/>
      <w:pPr>
        <w:ind w:left="1466" w:hanging="113"/>
      </w:pPr>
      <w:rPr>
        <w:rFonts w:hint="default"/>
      </w:rPr>
    </w:lvl>
    <w:lvl w:ilvl="6" w:tplc="F75C0AFC">
      <w:numFmt w:val="bullet"/>
      <w:lvlText w:val="•"/>
      <w:lvlJc w:val="left"/>
      <w:pPr>
        <w:ind w:left="1715" w:hanging="113"/>
      </w:pPr>
      <w:rPr>
        <w:rFonts w:hint="default"/>
      </w:rPr>
    </w:lvl>
    <w:lvl w:ilvl="7" w:tplc="D2CA0676">
      <w:numFmt w:val="bullet"/>
      <w:lvlText w:val="•"/>
      <w:lvlJc w:val="left"/>
      <w:pPr>
        <w:ind w:left="1964" w:hanging="113"/>
      </w:pPr>
      <w:rPr>
        <w:rFonts w:hint="default"/>
      </w:rPr>
    </w:lvl>
    <w:lvl w:ilvl="8" w:tplc="18D066A2">
      <w:numFmt w:val="bullet"/>
      <w:lvlText w:val="•"/>
      <w:lvlJc w:val="left"/>
      <w:pPr>
        <w:ind w:left="2213" w:hanging="113"/>
      </w:pPr>
      <w:rPr>
        <w:rFonts w:hint="default"/>
      </w:rPr>
    </w:lvl>
  </w:abstractNum>
  <w:abstractNum w:abstractNumId="39" w15:restartNumberingAfterBreak="0">
    <w:nsid w:val="6B451238"/>
    <w:multiLevelType w:val="hybridMultilevel"/>
    <w:tmpl w:val="2BDAB8CE"/>
    <w:lvl w:ilvl="0" w:tplc="54663F7A">
      <w:numFmt w:val="bullet"/>
      <w:lvlText w:val="•"/>
      <w:lvlJc w:val="left"/>
      <w:pPr>
        <w:ind w:left="105" w:hanging="116"/>
      </w:pPr>
      <w:rPr>
        <w:rFonts w:ascii="Times New Roman" w:eastAsia="Times New Roman" w:hAnsi="Times New Roman" w:cs="Times New Roman" w:hint="default"/>
        <w:w w:val="102"/>
        <w:sz w:val="19"/>
        <w:szCs w:val="19"/>
      </w:rPr>
    </w:lvl>
    <w:lvl w:ilvl="1" w:tplc="93468A44">
      <w:numFmt w:val="bullet"/>
      <w:lvlText w:val="•"/>
      <w:lvlJc w:val="left"/>
      <w:pPr>
        <w:ind w:left="459" w:hanging="116"/>
      </w:pPr>
      <w:rPr>
        <w:rFonts w:hint="default"/>
      </w:rPr>
    </w:lvl>
    <w:lvl w:ilvl="2" w:tplc="D74AF116">
      <w:numFmt w:val="bullet"/>
      <w:lvlText w:val="•"/>
      <w:lvlJc w:val="left"/>
      <w:pPr>
        <w:ind w:left="819" w:hanging="116"/>
      </w:pPr>
      <w:rPr>
        <w:rFonts w:hint="default"/>
      </w:rPr>
    </w:lvl>
    <w:lvl w:ilvl="3" w:tplc="7CC61698">
      <w:numFmt w:val="bullet"/>
      <w:lvlText w:val="•"/>
      <w:lvlJc w:val="left"/>
      <w:pPr>
        <w:ind w:left="1179" w:hanging="116"/>
      </w:pPr>
      <w:rPr>
        <w:rFonts w:hint="default"/>
      </w:rPr>
    </w:lvl>
    <w:lvl w:ilvl="4" w:tplc="1E064C44">
      <w:numFmt w:val="bullet"/>
      <w:lvlText w:val="•"/>
      <w:lvlJc w:val="left"/>
      <w:pPr>
        <w:ind w:left="1539" w:hanging="116"/>
      </w:pPr>
      <w:rPr>
        <w:rFonts w:hint="default"/>
      </w:rPr>
    </w:lvl>
    <w:lvl w:ilvl="5" w:tplc="5F0A67B4">
      <w:numFmt w:val="bullet"/>
      <w:lvlText w:val="•"/>
      <w:lvlJc w:val="left"/>
      <w:pPr>
        <w:ind w:left="1899" w:hanging="116"/>
      </w:pPr>
      <w:rPr>
        <w:rFonts w:hint="default"/>
      </w:rPr>
    </w:lvl>
    <w:lvl w:ilvl="6" w:tplc="0090FAF6">
      <w:numFmt w:val="bullet"/>
      <w:lvlText w:val="•"/>
      <w:lvlJc w:val="left"/>
      <w:pPr>
        <w:ind w:left="2258" w:hanging="116"/>
      </w:pPr>
      <w:rPr>
        <w:rFonts w:hint="default"/>
      </w:rPr>
    </w:lvl>
    <w:lvl w:ilvl="7" w:tplc="337C6716">
      <w:numFmt w:val="bullet"/>
      <w:lvlText w:val="•"/>
      <w:lvlJc w:val="left"/>
      <w:pPr>
        <w:ind w:left="2618" w:hanging="116"/>
      </w:pPr>
      <w:rPr>
        <w:rFonts w:hint="default"/>
      </w:rPr>
    </w:lvl>
    <w:lvl w:ilvl="8" w:tplc="2938D346">
      <w:numFmt w:val="bullet"/>
      <w:lvlText w:val="•"/>
      <w:lvlJc w:val="left"/>
      <w:pPr>
        <w:ind w:left="2978" w:hanging="116"/>
      </w:pPr>
      <w:rPr>
        <w:rFonts w:hint="default"/>
      </w:rPr>
    </w:lvl>
  </w:abstractNum>
  <w:abstractNum w:abstractNumId="40" w15:restartNumberingAfterBreak="0">
    <w:nsid w:val="6BC950FA"/>
    <w:multiLevelType w:val="multilevel"/>
    <w:tmpl w:val="23DE5076"/>
    <w:lvl w:ilvl="0">
      <w:start w:val="5"/>
      <w:numFmt w:val="decimal"/>
      <w:lvlText w:val="%1."/>
      <w:lvlJc w:val="left"/>
      <w:pPr>
        <w:ind w:left="1449" w:hanging="334"/>
        <w:jc w:val="left"/>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52" w:hanging="382"/>
        <w:jc w:val="left"/>
      </w:pPr>
      <w:rPr>
        <w:rFonts w:hint="default"/>
        <w:b/>
        <w:bCs/>
        <w:i/>
        <w:spacing w:val="-1"/>
        <w:w w:val="99"/>
      </w:rPr>
    </w:lvl>
    <w:lvl w:ilvl="2">
      <w:numFmt w:val="bullet"/>
      <w:lvlText w:val="•"/>
      <w:lvlJc w:val="left"/>
      <w:pPr>
        <w:ind w:left="2604" w:hanging="382"/>
      </w:pPr>
      <w:rPr>
        <w:rFonts w:hint="default"/>
      </w:rPr>
    </w:lvl>
    <w:lvl w:ilvl="3">
      <w:numFmt w:val="bullet"/>
      <w:lvlText w:val="•"/>
      <w:lvlJc w:val="left"/>
      <w:pPr>
        <w:ind w:left="3708" w:hanging="382"/>
      </w:pPr>
      <w:rPr>
        <w:rFonts w:hint="default"/>
      </w:rPr>
    </w:lvl>
    <w:lvl w:ilvl="4">
      <w:numFmt w:val="bullet"/>
      <w:lvlText w:val="•"/>
      <w:lvlJc w:val="left"/>
      <w:pPr>
        <w:ind w:left="4813" w:hanging="382"/>
      </w:pPr>
      <w:rPr>
        <w:rFonts w:hint="default"/>
      </w:rPr>
    </w:lvl>
    <w:lvl w:ilvl="5">
      <w:numFmt w:val="bullet"/>
      <w:lvlText w:val="•"/>
      <w:lvlJc w:val="left"/>
      <w:pPr>
        <w:ind w:left="5917" w:hanging="382"/>
      </w:pPr>
      <w:rPr>
        <w:rFonts w:hint="default"/>
      </w:rPr>
    </w:lvl>
    <w:lvl w:ilvl="6">
      <w:numFmt w:val="bullet"/>
      <w:lvlText w:val="•"/>
      <w:lvlJc w:val="left"/>
      <w:pPr>
        <w:ind w:left="7022" w:hanging="382"/>
      </w:pPr>
      <w:rPr>
        <w:rFonts w:hint="default"/>
      </w:rPr>
    </w:lvl>
    <w:lvl w:ilvl="7">
      <w:numFmt w:val="bullet"/>
      <w:lvlText w:val="•"/>
      <w:lvlJc w:val="left"/>
      <w:pPr>
        <w:ind w:left="8126" w:hanging="382"/>
      </w:pPr>
      <w:rPr>
        <w:rFonts w:hint="default"/>
      </w:rPr>
    </w:lvl>
    <w:lvl w:ilvl="8">
      <w:numFmt w:val="bullet"/>
      <w:lvlText w:val="•"/>
      <w:lvlJc w:val="left"/>
      <w:pPr>
        <w:ind w:left="9231" w:hanging="382"/>
      </w:pPr>
      <w:rPr>
        <w:rFonts w:hint="default"/>
      </w:rPr>
    </w:lvl>
  </w:abstractNum>
  <w:abstractNum w:abstractNumId="41" w15:restartNumberingAfterBreak="0">
    <w:nsid w:val="6C276388"/>
    <w:multiLevelType w:val="multilevel"/>
    <w:tmpl w:val="44E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10603C"/>
    <w:multiLevelType w:val="hybridMultilevel"/>
    <w:tmpl w:val="5626631A"/>
    <w:lvl w:ilvl="0" w:tplc="69E0505C">
      <w:numFmt w:val="bullet"/>
      <w:lvlText w:val="•"/>
      <w:lvlJc w:val="left"/>
      <w:pPr>
        <w:ind w:left="105" w:hanging="116"/>
      </w:pPr>
      <w:rPr>
        <w:rFonts w:ascii="Times New Roman" w:eastAsia="Times New Roman" w:hAnsi="Times New Roman" w:cs="Times New Roman" w:hint="default"/>
        <w:w w:val="102"/>
        <w:sz w:val="19"/>
        <w:szCs w:val="19"/>
      </w:rPr>
    </w:lvl>
    <w:lvl w:ilvl="1" w:tplc="447A67DA">
      <w:numFmt w:val="bullet"/>
      <w:lvlText w:val="•"/>
      <w:lvlJc w:val="left"/>
      <w:pPr>
        <w:ind w:left="459" w:hanging="116"/>
      </w:pPr>
      <w:rPr>
        <w:rFonts w:hint="default"/>
      </w:rPr>
    </w:lvl>
    <w:lvl w:ilvl="2" w:tplc="8EA00C54">
      <w:numFmt w:val="bullet"/>
      <w:lvlText w:val="•"/>
      <w:lvlJc w:val="left"/>
      <w:pPr>
        <w:ind w:left="819" w:hanging="116"/>
      </w:pPr>
      <w:rPr>
        <w:rFonts w:hint="default"/>
      </w:rPr>
    </w:lvl>
    <w:lvl w:ilvl="3" w:tplc="425E5D76">
      <w:numFmt w:val="bullet"/>
      <w:lvlText w:val="•"/>
      <w:lvlJc w:val="left"/>
      <w:pPr>
        <w:ind w:left="1179" w:hanging="116"/>
      </w:pPr>
      <w:rPr>
        <w:rFonts w:hint="default"/>
      </w:rPr>
    </w:lvl>
    <w:lvl w:ilvl="4" w:tplc="F79E09D2">
      <w:numFmt w:val="bullet"/>
      <w:lvlText w:val="•"/>
      <w:lvlJc w:val="left"/>
      <w:pPr>
        <w:ind w:left="1539" w:hanging="116"/>
      </w:pPr>
      <w:rPr>
        <w:rFonts w:hint="default"/>
      </w:rPr>
    </w:lvl>
    <w:lvl w:ilvl="5" w:tplc="2C38B9EA">
      <w:numFmt w:val="bullet"/>
      <w:lvlText w:val="•"/>
      <w:lvlJc w:val="left"/>
      <w:pPr>
        <w:ind w:left="1899" w:hanging="116"/>
      </w:pPr>
      <w:rPr>
        <w:rFonts w:hint="default"/>
      </w:rPr>
    </w:lvl>
    <w:lvl w:ilvl="6" w:tplc="C310EF6A">
      <w:numFmt w:val="bullet"/>
      <w:lvlText w:val="•"/>
      <w:lvlJc w:val="left"/>
      <w:pPr>
        <w:ind w:left="2258" w:hanging="116"/>
      </w:pPr>
      <w:rPr>
        <w:rFonts w:hint="default"/>
      </w:rPr>
    </w:lvl>
    <w:lvl w:ilvl="7" w:tplc="3DE60A76">
      <w:numFmt w:val="bullet"/>
      <w:lvlText w:val="•"/>
      <w:lvlJc w:val="left"/>
      <w:pPr>
        <w:ind w:left="2618" w:hanging="116"/>
      </w:pPr>
      <w:rPr>
        <w:rFonts w:hint="default"/>
      </w:rPr>
    </w:lvl>
    <w:lvl w:ilvl="8" w:tplc="D6AC4072">
      <w:numFmt w:val="bullet"/>
      <w:lvlText w:val="•"/>
      <w:lvlJc w:val="left"/>
      <w:pPr>
        <w:ind w:left="2978" w:hanging="116"/>
      </w:pPr>
      <w:rPr>
        <w:rFonts w:hint="default"/>
      </w:rPr>
    </w:lvl>
  </w:abstractNum>
  <w:abstractNum w:abstractNumId="43" w15:restartNumberingAfterBreak="0">
    <w:nsid w:val="6FA60569"/>
    <w:multiLevelType w:val="hybridMultilevel"/>
    <w:tmpl w:val="57387B02"/>
    <w:lvl w:ilvl="0" w:tplc="80B29892">
      <w:numFmt w:val="bullet"/>
      <w:lvlText w:val="-"/>
      <w:lvlJc w:val="left"/>
      <w:pPr>
        <w:ind w:left="215" w:hanging="113"/>
      </w:pPr>
      <w:rPr>
        <w:rFonts w:ascii="Times New Roman" w:eastAsia="Times New Roman" w:hAnsi="Times New Roman" w:cs="Times New Roman" w:hint="default"/>
        <w:w w:val="102"/>
        <w:sz w:val="19"/>
        <w:szCs w:val="19"/>
      </w:rPr>
    </w:lvl>
    <w:lvl w:ilvl="1" w:tplc="871E23A4">
      <w:numFmt w:val="bullet"/>
      <w:lvlText w:val="•"/>
      <w:lvlJc w:val="left"/>
      <w:pPr>
        <w:ind w:left="469" w:hanging="113"/>
      </w:pPr>
      <w:rPr>
        <w:rFonts w:hint="default"/>
      </w:rPr>
    </w:lvl>
    <w:lvl w:ilvl="2" w:tplc="AFDAB426">
      <w:numFmt w:val="bullet"/>
      <w:lvlText w:val="•"/>
      <w:lvlJc w:val="left"/>
      <w:pPr>
        <w:ind w:left="718" w:hanging="113"/>
      </w:pPr>
      <w:rPr>
        <w:rFonts w:hint="default"/>
      </w:rPr>
    </w:lvl>
    <w:lvl w:ilvl="3" w:tplc="B4C0B1E6">
      <w:numFmt w:val="bullet"/>
      <w:lvlText w:val="•"/>
      <w:lvlJc w:val="left"/>
      <w:pPr>
        <w:ind w:left="967" w:hanging="113"/>
      </w:pPr>
      <w:rPr>
        <w:rFonts w:hint="default"/>
      </w:rPr>
    </w:lvl>
    <w:lvl w:ilvl="4" w:tplc="66D20192">
      <w:numFmt w:val="bullet"/>
      <w:lvlText w:val="•"/>
      <w:lvlJc w:val="left"/>
      <w:pPr>
        <w:ind w:left="1217" w:hanging="113"/>
      </w:pPr>
      <w:rPr>
        <w:rFonts w:hint="default"/>
      </w:rPr>
    </w:lvl>
    <w:lvl w:ilvl="5" w:tplc="B94AE164">
      <w:numFmt w:val="bullet"/>
      <w:lvlText w:val="•"/>
      <w:lvlJc w:val="left"/>
      <w:pPr>
        <w:ind w:left="1466" w:hanging="113"/>
      </w:pPr>
      <w:rPr>
        <w:rFonts w:hint="default"/>
      </w:rPr>
    </w:lvl>
    <w:lvl w:ilvl="6" w:tplc="707809FA">
      <w:numFmt w:val="bullet"/>
      <w:lvlText w:val="•"/>
      <w:lvlJc w:val="left"/>
      <w:pPr>
        <w:ind w:left="1715" w:hanging="113"/>
      </w:pPr>
      <w:rPr>
        <w:rFonts w:hint="default"/>
      </w:rPr>
    </w:lvl>
    <w:lvl w:ilvl="7" w:tplc="F71A5DE6">
      <w:numFmt w:val="bullet"/>
      <w:lvlText w:val="•"/>
      <w:lvlJc w:val="left"/>
      <w:pPr>
        <w:ind w:left="1965" w:hanging="113"/>
      </w:pPr>
      <w:rPr>
        <w:rFonts w:hint="default"/>
      </w:rPr>
    </w:lvl>
    <w:lvl w:ilvl="8" w:tplc="DED66C78">
      <w:numFmt w:val="bullet"/>
      <w:lvlText w:val="•"/>
      <w:lvlJc w:val="left"/>
      <w:pPr>
        <w:ind w:left="2214" w:hanging="113"/>
      </w:pPr>
      <w:rPr>
        <w:rFonts w:hint="default"/>
      </w:rPr>
    </w:lvl>
  </w:abstractNum>
  <w:abstractNum w:abstractNumId="44" w15:restartNumberingAfterBreak="0">
    <w:nsid w:val="71911D39"/>
    <w:multiLevelType w:val="hybridMultilevel"/>
    <w:tmpl w:val="B28AE808"/>
    <w:lvl w:ilvl="0" w:tplc="177C2D3C">
      <w:numFmt w:val="bullet"/>
      <w:lvlText w:val="-"/>
      <w:lvlJc w:val="left"/>
      <w:pPr>
        <w:ind w:left="217" w:hanging="113"/>
      </w:pPr>
      <w:rPr>
        <w:rFonts w:ascii="Times New Roman" w:eastAsia="Times New Roman" w:hAnsi="Times New Roman" w:cs="Times New Roman" w:hint="default"/>
        <w:w w:val="102"/>
        <w:sz w:val="19"/>
        <w:szCs w:val="19"/>
      </w:rPr>
    </w:lvl>
    <w:lvl w:ilvl="1" w:tplc="DF38FFE2">
      <w:numFmt w:val="bullet"/>
      <w:lvlText w:val="•"/>
      <w:lvlJc w:val="left"/>
      <w:pPr>
        <w:ind w:left="469" w:hanging="113"/>
      </w:pPr>
      <w:rPr>
        <w:rFonts w:hint="default"/>
      </w:rPr>
    </w:lvl>
    <w:lvl w:ilvl="2" w:tplc="1416FE4C">
      <w:numFmt w:val="bullet"/>
      <w:lvlText w:val="•"/>
      <w:lvlJc w:val="left"/>
      <w:pPr>
        <w:ind w:left="718" w:hanging="113"/>
      </w:pPr>
      <w:rPr>
        <w:rFonts w:hint="default"/>
      </w:rPr>
    </w:lvl>
    <w:lvl w:ilvl="3" w:tplc="3EE06D10">
      <w:numFmt w:val="bullet"/>
      <w:lvlText w:val="•"/>
      <w:lvlJc w:val="left"/>
      <w:pPr>
        <w:ind w:left="967" w:hanging="113"/>
      </w:pPr>
      <w:rPr>
        <w:rFonts w:hint="default"/>
      </w:rPr>
    </w:lvl>
    <w:lvl w:ilvl="4" w:tplc="7C20725C">
      <w:numFmt w:val="bullet"/>
      <w:lvlText w:val="•"/>
      <w:lvlJc w:val="left"/>
      <w:pPr>
        <w:ind w:left="1216" w:hanging="113"/>
      </w:pPr>
      <w:rPr>
        <w:rFonts w:hint="default"/>
      </w:rPr>
    </w:lvl>
    <w:lvl w:ilvl="5" w:tplc="B8484ED0">
      <w:numFmt w:val="bullet"/>
      <w:lvlText w:val="•"/>
      <w:lvlJc w:val="left"/>
      <w:pPr>
        <w:ind w:left="1466" w:hanging="113"/>
      </w:pPr>
      <w:rPr>
        <w:rFonts w:hint="default"/>
      </w:rPr>
    </w:lvl>
    <w:lvl w:ilvl="6" w:tplc="09241DA2">
      <w:numFmt w:val="bullet"/>
      <w:lvlText w:val="•"/>
      <w:lvlJc w:val="left"/>
      <w:pPr>
        <w:ind w:left="1715" w:hanging="113"/>
      </w:pPr>
      <w:rPr>
        <w:rFonts w:hint="default"/>
      </w:rPr>
    </w:lvl>
    <w:lvl w:ilvl="7" w:tplc="287EE56C">
      <w:numFmt w:val="bullet"/>
      <w:lvlText w:val="•"/>
      <w:lvlJc w:val="left"/>
      <w:pPr>
        <w:ind w:left="1964" w:hanging="113"/>
      </w:pPr>
      <w:rPr>
        <w:rFonts w:hint="default"/>
      </w:rPr>
    </w:lvl>
    <w:lvl w:ilvl="8" w:tplc="204662D6">
      <w:numFmt w:val="bullet"/>
      <w:lvlText w:val="•"/>
      <w:lvlJc w:val="left"/>
      <w:pPr>
        <w:ind w:left="2213" w:hanging="113"/>
      </w:pPr>
      <w:rPr>
        <w:rFonts w:hint="default"/>
      </w:rPr>
    </w:lvl>
  </w:abstractNum>
  <w:abstractNum w:abstractNumId="45" w15:restartNumberingAfterBreak="0">
    <w:nsid w:val="74A23ED9"/>
    <w:multiLevelType w:val="hybridMultilevel"/>
    <w:tmpl w:val="8A00CD52"/>
    <w:lvl w:ilvl="0" w:tplc="7B16A244">
      <w:numFmt w:val="bullet"/>
      <w:lvlText w:val="-"/>
      <w:lvlJc w:val="left"/>
      <w:pPr>
        <w:ind w:left="215" w:hanging="113"/>
      </w:pPr>
      <w:rPr>
        <w:rFonts w:ascii="Times New Roman" w:eastAsia="Times New Roman" w:hAnsi="Times New Roman" w:cs="Times New Roman" w:hint="default"/>
        <w:w w:val="102"/>
        <w:sz w:val="19"/>
        <w:szCs w:val="19"/>
      </w:rPr>
    </w:lvl>
    <w:lvl w:ilvl="1" w:tplc="95929CDA">
      <w:numFmt w:val="bullet"/>
      <w:lvlText w:val="•"/>
      <w:lvlJc w:val="left"/>
      <w:pPr>
        <w:ind w:left="469" w:hanging="113"/>
      </w:pPr>
      <w:rPr>
        <w:rFonts w:hint="default"/>
      </w:rPr>
    </w:lvl>
    <w:lvl w:ilvl="2" w:tplc="CA84D758">
      <w:numFmt w:val="bullet"/>
      <w:lvlText w:val="•"/>
      <w:lvlJc w:val="left"/>
      <w:pPr>
        <w:ind w:left="718" w:hanging="113"/>
      </w:pPr>
      <w:rPr>
        <w:rFonts w:hint="default"/>
      </w:rPr>
    </w:lvl>
    <w:lvl w:ilvl="3" w:tplc="E3442ED8">
      <w:numFmt w:val="bullet"/>
      <w:lvlText w:val="•"/>
      <w:lvlJc w:val="left"/>
      <w:pPr>
        <w:ind w:left="967" w:hanging="113"/>
      </w:pPr>
      <w:rPr>
        <w:rFonts w:hint="default"/>
      </w:rPr>
    </w:lvl>
    <w:lvl w:ilvl="4" w:tplc="847C1088">
      <w:numFmt w:val="bullet"/>
      <w:lvlText w:val="•"/>
      <w:lvlJc w:val="left"/>
      <w:pPr>
        <w:ind w:left="1217" w:hanging="113"/>
      </w:pPr>
      <w:rPr>
        <w:rFonts w:hint="default"/>
      </w:rPr>
    </w:lvl>
    <w:lvl w:ilvl="5" w:tplc="B298E8F2">
      <w:numFmt w:val="bullet"/>
      <w:lvlText w:val="•"/>
      <w:lvlJc w:val="left"/>
      <w:pPr>
        <w:ind w:left="1466" w:hanging="113"/>
      </w:pPr>
      <w:rPr>
        <w:rFonts w:hint="default"/>
      </w:rPr>
    </w:lvl>
    <w:lvl w:ilvl="6" w:tplc="293E7D06">
      <w:numFmt w:val="bullet"/>
      <w:lvlText w:val="•"/>
      <w:lvlJc w:val="left"/>
      <w:pPr>
        <w:ind w:left="1715" w:hanging="113"/>
      </w:pPr>
      <w:rPr>
        <w:rFonts w:hint="default"/>
      </w:rPr>
    </w:lvl>
    <w:lvl w:ilvl="7" w:tplc="D2CED2FE">
      <w:numFmt w:val="bullet"/>
      <w:lvlText w:val="•"/>
      <w:lvlJc w:val="left"/>
      <w:pPr>
        <w:ind w:left="1965" w:hanging="113"/>
      </w:pPr>
      <w:rPr>
        <w:rFonts w:hint="default"/>
      </w:rPr>
    </w:lvl>
    <w:lvl w:ilvl="8" w:tplc="093E1112">
      <w:numFmt w:val="bullet"/>
      <w:lvlText w:val="•"/>
      <w:lvlJc w:val="left"/>
      <w:pPr>
        <w:ind w:left="2214" w:hanging="113"/>
      </w:pPr>
      <w:rPr>
        <w:rFonts w:hint="default"/>
      </w:rPr>
    </w:lvl>
  </w:abstractNum>
  <w:abstractNum w:abstractNumId="46" w15:restartNumberingAfterBreak="0">
    <w:nsid w:val="768E08E4"/>
    <w:multiLevelType w:val="hybridMultilevel"/>
    <w:tmpl w:val="722451DC"/>
    <w:lvl w:ilvl="0" w:tplc="BA921352">
      <w:numFmt w:val="bullet"/>
      <w:lvlText w:val="-"/>
      <w:lvlJc w:val="left"/>
      <w:pPr>
        <w:ind w:left="217" w:hanging="113"/>
      </w:pPr>
      <w:rPr>
        <w:rFonts w:ascii="Times New Roman" w:eastAsia="Times New Roman" w:hAnsi="Times New Roman" w:cs="Times New Roman" w:hint="default"/>
        <w:w w:val="102"/>
        <w:sz w:val="19"/>
        <w:szCs w:val="19"/>
      </w:rPr>
    </w:lvl>
    <w:lvl w:ilvl="1" w:tplc="AC548F74">
      <w:numFmt w:val="bullet"/>
      <w:lvlText w:val="•"/>
      <w:lvlJc w:val="left"/>
      <w:pPr>
        <w:ind w:left="469" w:hanging="113"/>
      </w:pPr>
      <w:rPr>
        <w:rFonts w:hint="default"/>
      </w:rPr>
    </w:lvl>
    <w:lvl w:ilvl="2" w:tplc="F490CFC4">
      <w:numFmt w:val="bullet"/>
      <w:lvlText w:val="•"/>
      <w:lvlJc w:val="left"/>
      <w:pPr>
        <w:ind w:left="718" w:hanging="113"/>
      </w:pPr>
      <w:rPr>
        <w:rFonts w:hint="default"/>
      </w:rPr>
    </w:lvl>
    <w:lvl w:ilvl="3" w:tplc="17520798">
      <w:numFmt w:val="bullet"/>
      <w:lvlText w:val="•"/>
      <w:lvlJc w:val="left"/>
      <w:pPr>
        <w:ind w:left="967" w:hanging="113"/>
      </w:pPr>
      <w:rPr>
        <w:rFonts w:hint="default"/>
      </w:rPr>
    </w:lvl>
    <w:lvl w:ilvl="4" w:tplc="A64894BA">
      <w:numFmt w:val="bullet"/>
      <w:lvlText w:val="•"/>
      <w:lvlJc w:val="left"/>
      <w:pPr>
        <w:ind w:left="1216" w:hanging="113"/>
      </w:pPr>
      <w:rPr>
        <w:rFonts w:hint="default"/>
      </w:rPr>
    </w:lvl>
    <w:lvl w:ilvl="5" w:tplc="2CF2CD38">
      <w:numFmt w:val="bullet"/>
      <w:lvlText w:val="•"/>
      <w:lvlJc w:val="left"/>
      <w:pPr>
        <w:ind w:left="1466" w:hanging="113"/>
      </w:pPr>
      <w:rPr>
        <w:rFonts w:hint="default"/>
      </w:rPr>
    </w:lvl>
    <w:lvl w:ilvl="6" w:tplc="74A6601C">
      <w:numFmt w:val="bullet"/>
      <w:lvlText w:val="•"/>
      <w:lvlJc w:val="left"/>
      <w:pPr>
        <w:ind w:left="1715" w:hanging="113"/>
      </w:pPr>
      <w:rPr>
        <w:rFonts w:hint="default"/>
      </w:rPr>
    </w:lvl>
    <w:lvl w:ilvl="7" w:tplc="7C821646">
      <w:numFmt w:val="bullet"/>
      <w:lvlText w:val="•"/>
      <w:lvlJc w:val="left"/>
      <w:pPr>
        <w:ind w:left="1964" w:hanging="113"/>
      </w:pPr>
      <w:rPr>
        <w:rFonts w:hint="default"/>
      </w:rPr>
    </w:lvl>
    <w:lvl w:ilvl="8" w:tplc="B9C2D1A8">
      <w:numFmt w:val="bullet"/>
      <w:lvlText w:val="•"/>
      <w:lvlJc w:val="left"/>
      <w:pPr>
        <w:ind w:left="2213" w:hanging="113"/>
      </w:pPr>
      <w:rPr>
        <w:rFonts w:hint="default"/>
      </w:rPr>
    </w:lvl>
  </w:abstractNum>
  <w:abstractNum w:abstractNumId="47" w15:restartNumberingAfterBreak="0">
    <w:nsid w:val="76EF6F24"/>
    <w:multiLevelType w:val="hybridMultilevel"/>
    <w:tmpl w:val="1B562EC6"/>
    <w:lvl w:ilvl="0" w:tplc="DDDA8F82">
      <w:start w:val="1"/>
      <w:numFmt w:val="decimal"/>
      <w:lvlText w:val="%1."/>
      <w:lvlJc w:val="left"/>
      <w:pPr>
        <w:ind w:left="1475" w:hanging="360"/>
      </w:pPr>
      <w:rPr>
        <w:rFonts w:hint="default"/>
        <w:b/>
        <w:sz w:val="22"/>
        <w:szCs w:val="22"/>
      </w:r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8" w15:restartNumberingAfterBreak="0">
    <w:nsid w:val="79295F2D"/>
    <w:multiLevelType w:val="hybridMultilevel"/>
    <w:tmpl w:val="183E5D80"/>
    <w:lvl w:ilvl="0" w:tplc="57AE2502">
      <w:numFmt w:val="bullet"/>
      <w:lvlText w:val="-"/>
      <w:lvlJc w:val="left"/>
      <w:pPr>
        <w:ind w:left="215" w:hanging="113"/>
      </w:pPr>
      <w:rPr>
        <w:rFonts w:ascii="Times New Roman" w:eastAsia="Times New Roman" w:hAnsi="Times New Roman" w:cs="Times New Roman" w:hint="default"/>
        <w:w w:val="102"/>
        <w:sz w:val="19"/>
        <w:szCs w:val="19"/>
      </w:rPr>
    </w:lvl>
    <w:lvl w:ilvl="1" w:tplc="3C749518">
      <w:numFmt w:val="bullet"/>
      <w:lvlText w:val="•"/>
      <w:lvlJc w:val="left"/>
      <w:pPr>
        <w:ind w:left="469" w:hanging="113"/>
      </w:pPr>
      <w:rPr>
        <w:rFonts w:hint="default"/>
      </w:rPr>
    </w:lvl>
    <w:lvl w:ilvl="2" w:tplc="5C188020">
      <w:numFmt w:val="bullet"/>
      <w:lvlText w:val="•"/>
      <w:lvlJc w:val="left"/>
      <w:pPr>
        <w:ind w:left="718" w:hanging="113"/>
      </w:pPr>
      <w:rPr>
        <w:rFonts w:hint="default"/>
      </w:rPr>
    </w:lvl>
    <w:lvl w:ilvl="3" w:tplc="CD42181E">
      <w:numFmt w:val="bullet"/>
      <w:lvlText w:val="•"/>
      <w:lvlJc w:val="left"/>
      <w:pPr>
        <w:ind w:left="967" w:hanging="113"/>
      </w:pPr>
      <w:rPr>
        <w:rFonts w:hint="default"/>
      </w:rPr>
    </w:lvl>
    <w:lvl w:ilvl="4" w:tplc="B5AC0100">
      <w:numFmt w:val="bullet"/>
      <w:lvlText w:val="•"/>
      <w:lvlJc w:val="left"/>
      <w:pPr>
        <w:ind w:left="1217" w:hanging="113"/>
      </w:pPr>
      <w:rPr>
        <w:rFonts w:hint="default"/>
      </w:rPr>
    </w:lvl>
    <w:lvl w:ilvl="5" w:tplc="D736BC7E">
      <w:numFmt w:val="bullet"/>
      <w:lvlText w:val="•"/>
      <w:lvlJc w:val="left"/>
      <w:pPr>
        <w:ind w:left="1466" w:hanging="113"/>
      </w:pPr>
      <w:rPr>
        <w:rFonts w:hint="default"/>
      </w:rPr>
    </w:lvl>
    <w:lvl w:ilvl="6" w:tplc="C3DA0704">
      <w:numFmt w:val="bullet"/>
      <w:lvlText w:val="•"/>
      <w:lvlJc w:val="left"/>
      <w:pPr>
        <w:ind w:left="1715" w:hanging="113"/>
      </w:pPr>
      <w:rPr>
        <w:rFonts w:hint="default"/>
      </w:rPr>
    </w:lvl>
    <w:lvl w:ilvl="7" w:tplc="6CEE651C">
      <w:numFmt w:val="bullet"/>
      <w:lvlText w:val="•"/>
      <w:lvlJc w:val="left"/>
      <w:pPr>
        <w:ind w:left="1965" w:hanging="113"/>
      </w:pPr>
      <w:rPr>
        <w:rFonts w:hint="default"/>
      </w:rPr>
    </w:lvl>
    <w:lvl w:ilvl="8" w:tplc="3B04828A">
      <w:numFmt w:val="bullet"/>
      <w:lvlText w:val="•"/>
      <w:lvlJc w:val="left"/>
      <w:pPr>
        <w:ind w:left="2214" w:hanging="113"/>
      </w:pPr>
      <w:rPr>
        <w:rFonts w:hint="default"/>
      </w:rPr>
    </w:lvl>
  </w:abstractNum>
  <w:abstractNum w:abstractNumId="49" w15:restartNumberingAfterBreak="0">
    <w:nsid w:val="7B4E25B8"/>
    <w:multiLevelType w:val="hybridMultilevel"/>
    <w:tmpl w:val="9CE233E0"/>
    <w:lvl w:ilvl="0" w:tplc="AA341670">
      <w:numFmt w:val="bullet"/>
      <w:lvlText w:val="-"/>
      <w:lvlJc w:val="left"/>
      <w:pPr>
        <w:ind w:left="217" w:hanging="113"/>
      </w:pPr>
      <w:rPr>
        <w:rFonts w:ascii="Times New Roman" w:eastAsia="Times New Roman" w:hAnsi="Times New Roman" w:cs="Times New Roman" w:hint="default"/>
        <w:w w:val="102"/>
        <w:sz w:val="19"/>
        <w:szCs w:val="19"/>
      </w:rPr>
    </w:lvl>
    <w:lvl w:ilvl="1" w:tplc="28E08094">
      <w:numFmt w:val="bullet"/>
      <w:lvlText w:val="•"/>
      <w:lvlJc w:val="left"/>
      <w:pPr>
        <w:ind w:left="469" w:hanging="113"/>
      </w:pPr>
      <w:rPr>
        <w:rFonts w:hint="default"/>
      </w:rPr>
    </w:lvl>
    <w:lvl w:ilvl="2" w:tplc="4134D81C">
      <w:numFmt w:val="bullet"/>
      <w:lvlText w:val="•"/>
      <w:lvlJc w:val="left"/>
      <w:pPr>
        <w:ind w:left="718" w:hanging="113"/>
      </w:pPr>
      <w:rPr>
        <w:rFonts w:hint="default"/>
      </w:rPr>
    </w:lvl>
    <w:lvl w:ilvl="3" w:tplc="33D862D0">
      <w:numFmt w:val="bullet"/>
      <w:lvlText w:val="•"/>
      <w:lvlJc w:val="left"/>
      <w:pPr>
        <w:ind w:left="967" w:hanging="113"/>
      </w:pPr>
      <w:rPr>
        <w:rFonts w:hint="default"/>
      </w:rPr>
    </w:lvl>
    <w:lvl w:ilvl="4" w:tplc="4B56A2B2">
      <w:numFmt w:val="bullet"/>
      <w:lvlText w:val="•"/>
      <w:lvlJc w:val="left"/>
      <w:pPr>
        <w:ind w:left="1216" w:hanging="113"/>
      </w:pPr>
      <w:rPr>
        <w:rFonts w:hint="default"/>
      </w:rPr>
    </w:lvl>
    <w:lvl w:ilvl="5" w:tplc="257C4C3C">
      <w:numFmt w:val="bullet"/>
      <w:lvlText w:val="•"/>
      <w:lvlJc w:val="left"/>
      <w:pPr>
        <w:ind w:left="1466" w:hanging="113"/>
      </w:pPr>
      <w:rPr>
        <w:rFonts w:hint="default"/>
      </w:rPr>
    </w:lvl>
    <w:lvl w:ilvl="6" w:tplc="13C6DD18">
      <w:numFmt w:val="bullet"/>
      <w:lvlText w:val="•"/>
      <w:lvlJc w:val="left"/>
      <w:pPr>
        <w:ind w:left="1715" w:hanging="113"/>
      </w:pPr>
      <w:rPr>
        <w:rFonts w:hint="default"/>
      </w:rPr>
    </w:lvl>
    <w:lvl w:ilvl="7" w:tplc="7E8E7910">
      <w:numFmt w:val="bullet"/>
      <w:lvlText w:val="•"/>
      <w:lvlJc w:val="left"/>
      <w:pPr>
        <w:ind w:left="1964" w:hanging="113"/>
      </w:pPr>
      <w:rPr>
        <w:rFonts w:hint="default"/>
      </w:rPr>
    </w:lvl>
    <w:lvl w:ilvl="8" w:tplc="D9B0DC3E">
      <w:numFmt w:val="bullet"/>
      <w:lvlText w:val="•"/>
      <w:lvlJc w:val="left"/>
      <w:pPr>
        <w:ind w:left="2213" w:hanging="113"/>
      </w:pPr>
      <w:rPr>
        <w:rFonts w:hint="default"/>
      </w:rPr>
    </w:lvl>
  </w:abstractNum>
  <w:abstractNum w:abstractNumId="50" w15:restartNumberingAfterBreak="0">
    <w:nsid w:val="7B7A3B39"/>
    <w:multiLevelType w:val="multilevel"/>
    <w:tmpl w:val="3E441FA2"/>
    <w:lvl w:ilvl="0">
      <w:start w:val="1"/>
      <w:numFmt w:val="decimal"/>
      <w:pStyle w:val="Titre1"/>
      <w:lvlText w:val="%1."/>
      <w:lvlJc w:val="left"/>
      <w:pPr>
        <w:ind w:left="1449" w:hanging="334"/>
        <w:jc w:val="left"/>
      </w:pPr>
      <w:rPr>
        <w:rFonts w:asciiTheme="minorHAnsi" w:eastAsia="Cambria" w:hAnsiTheme="minorHAnsi" w:cs="Cambria" w:hint="default"/>
        <w:b/>
        <w:bCs/>
        <w:w w:val="99"/>
        <w:sz w:val="28"/>
        <w:szCs w:val="28"/>
      </w:rPr>
    </w:lvl>
    <w:lvl w:ilvl="1">
      <w:start w:val="1"/>
      <w:numFmt w:val="decimal"/>
      <w:lvlText w:val="%1.%2"/>
      <w:lvlJc w:val="left"/>
      <w:pPr>
        <w:ind w:left="1562" w:hanging="447"/>
        <w:jc w:val="left"/>
      </w:pPr>
      <w:rPr>
        <w:rFonts w:asciiTheme="minorHAnsi" w:eastAsia="Cambria" w:hAnsiTheme="minorHAnsi" w:cs="Cambria" w:hint="default"/>
        <w:b/>
        <w:bCs/>
        <w:i w:val="0"/>
        <w:spacing w:val="-1"/>
        <w:w w:val="100"/>
        <w:sz w:val="24"/>
        <w:szCs w:val="24"/>
      </w:rPr>
    </w:lvl>
    <w:lvl w:ilvl="2">
      <w:numFmt w:val="bullet"/>
      <w:lvlText w:val=""/>
      <w:lvlJc w:val="left"/>
      <w:pPr>
        <w:ind w:left="1836" w:hanging="348"/>
      </w:pPr>
      <w:rPr>
        <w:rFonts w:ascii="Wingdings" w:eastAsia="Wingdings" w:hAnsi="Wingdings" w:cs="Wingdings" w:hint="default"/>
        <w:w w:val="61"/>
        <w:sz w:val="23"/>
        <w:szCs w:val="23"/>
      </w:rPr>
    </w:lvl>
    <w:lvl w:ilvl="3">
      <w:numFmt w:val="bullet"/>
      <w:lvlText w:val="•"/>
      <w:lvlJc w:val="left"/>
      <w:pPr>
        <w:ind w:left="3040" w:hanging="348"/>
      </w:pPr>
      <w:rPr>
        <w:rFonts w:hint="default"/>
      </w:rPr>
    </w:lvl>
    <w:lvl w:ilvl="4">
      <w:numFmt w:val="bullet"/>
      <w:lvlText w:val="•"/>
      <w:lvlJc w:val="left"/>
      <w:pPr>
        <w:ind w:left="4240" w:hanging="348"/>
      </w:pPr>
      <w:rPr>
        <w:rFonts w:hint="default"/>
      </w:rPr>
    </w:lvl>
    <w:lvl w:ilvl="5">
      <w:numFmt w:val="bullet"/>
      <w:lvlText w:val="•"/>
      <w:lvlJc w:val="left"/>
      <w:pPr>
        <w:ind w:left="5440" w:hanging="348"/>
      </w:pPr>
      <w:rPr>
        <w:rFonts w:hint="default"/>
      </w:rPr>
    </w:lvl>
    <w:lvl w:ilvl="6">
      <w:numFmt w:val="bullet"/>
      <w:lvlText w:val="•"/>
      <w:lvlJc w:val="left"/>
      <w:pPr>
        <w:ind w:left="6640" w:hanging="348"/>
      </w:pPr>
      <w:rPr>
        <w:rFonts w:hint="default"/>
      </w:rPr>
    </w:lvl>
    <w:lvl w:ilvl="7">
      <w:numFmt w:val="bullet"/>
      <w:lvlText w:val="•"/>
      <w:lvlJc w:val="left"/>
      <w:pPr>
        <w:ind w:left="7840" w:hanging="348"/>
      </w:pPr>
      <w:rPr>
        <w:rFonts w:hint="default"/>
      </w:rPr>
    </w:lvl>
    <w:lvl w:ilvl="8">
      <w:numFmt w:val="bullet"/>
      <w:lvlText w:val="•"/>
      <w:lvlJc w:val="left"/>
      <w:pPr>
        <w:ind w:left="9040" w:hanging="348"/>
      </w:pPr>
      <w:rPr>
        <w:rFonts w:hint="default"/>
      </w:rPr>
    </w:lvl>
  </w:abstractNum>
  <w:abstractNum w:abstractNumId="51" w15:restartNumberingAfterBreak="0">
    <w:nsid w:val="7E486668"/>
    <w:multiLevelType w:val="hybridMultilevel"/>
    <w:tmpl w:val="F53455A2"/>
    <w:lvl w:ilvl="0" w:tplc="998E571A">
      <w:numFmt w:val="bullet"/>
      <w:lvlText w:val="-"/>
      <w:lvlJc w:val="left"/>
      <w:pPr>
        <w:ind w:left="215" w:hanging="113"/>
      </w:pPr>
      <w:rPr>
        <w:rFonts w:ascii="Times New Roman" w:eastAsia="Times New Roman" w:hAnsi="Times New Roman" w:cs="Times New Roman" w:hint="default"/>
        <w:w w:val="102"/>
        <w:sz w:val="19"/>
        <w:szCs w:val="19"/>
      </w:rPr>
    </w:lvl>
    <w:lvl w:ilvl="1" w:tplc="D97E32BE">
      <w:numFmt w:val="bullet"/>
      <w:lvlText w:val="•"/>
      <w:lvlJc w:val="left"/>
      <w:pPr>
        <w:ind w:left="469" w:hanging="113"/>
      </w:pPr>
      <w:rPr>
        <w:rFonts w:hint="default"/>
      </w:rPr>
    </w:lvl>
    <w:lvl w:ilvl="2" w:tplc="F8E2AE68">
      <w:numFmt w:val="bullet"/>
      <w:lvlText w:val="•"/>
      <w:lvlJc w:val="left"/>
      <w:pPr>
        <w:ind w:left="718" w:hanging="113"/>
      </w:pPr>
      <w:rPr>
        <w:rFonts w:hint="default"/>
      </w:rPr>
    </w:lvl>
    <w:lvl w:ilvl="3" w:tplc="4F968DFA">
      <w:numFmt w:val="bullet"/>
      <w:lvlText w:val="•"/>
      <w:lvlJc w:val="left"/>
      <w:pPr>
        <w:ind w:left="967" w:hanging="113"/>
      </w:pPr>
      <w:rPr>
        <w:rFonts w:hint="default"/>
      </w:rPr>
    </w:lvl>
    <w:lvl w:ilvl="4" w:tplc="2BBA0C5A">
      <w:numFmt w:val="bullet"/>
      <w:lvlText w:val="•"/>
      <w:lvlJc w:val="left"/>
      <w:pPr>
        <w:ind w:left="1217" w:hanging="113"/>
      </w:pPr>
      <w:rPr>
        <w:rFonts w:hint="default"/>
      </w:rPr>
    </w:lvl>
    <w:lvl w:ilvl="5" w:tplc="3E886F7C">
      <w:numFmt w:val="bullet"/>
      <w:lvlText w:val="•"/>
      <w:lvlJc w:val="left"/>
      <w:pPr>
        <w:ind w:left="1466" w:hanging="113"/>
      </w:pPr>
      <w:rPr>
        <w:rFonts w:hint="default"/>
      </w:rPr>
    </w:lvl>
    <w:lvl w:ilvl="6" w:tplc="3FB21B40">
      <w:numFmt w:val="bullet"/>
      <w:lvlText w:val="•"/>
      <w:lvlJc w:val="left"/>
      <w:pPr>
        <w:ind w:left="1715" w:hanging="113"/>
      </w:pPr>
      <w:rPr>
        <w:rFonts w:hint="default"/>
      </w:rPr>
    </w:lvl>
    <w:lvl w:ilvl="7" w:tplc="C3ECF19C">
      <w:numFmt w:val="bullet"/>
      <w:lvlText w:val="•"/>
      <w:lvlJc w:val="left"/>
      <w:pPr>
        <w:ind w:left="1965" w:hanging="113"/>
      </w:pPr>
      <w:rPr>
        <w:rFonts w:hint="default"/>
      </w:rPr>
    </w:lvl>
    <w:lvl w:ilvl="8" w:tplc="904E6864">
      <w:numFmt w:val="bullet"/>
      <w:lvlText w:val="•"/>
      <w:lvlJc w:val="left"/>
      <w:pPr>
        <w:ind w:left="2214" w:hanging="113"/>
      </w:pPr>
      <w:rPr>
        <w:rFonts w:hint="default"/>
      </w:rPr>
    </w:lvl>
  </w:abstractNum>
  <w:abstractNum w:abstractNumId="52" w15:restartNumberingAfterBreak="0">
    <w:nsid w:val="7E752B53"/>
    <w:multiLevelType w:val="hybridMultilevel"/>
    <w:tmpl w:val="819E17D2"/>
    <w:lvl w:ilvl="0" w:tplc="2174A82E">
      <w:numFmt w:val="bullet"/>
      <w:lvlText w:val="•"/>
      <w:lvlJc w:val="left"/>
      <w:pPr>
        <w:ind w:left="105" w:hanging="116"/>
      </w:pPr>
      <w:rPr>
        <w:rFonts w:ascii="Times New Roman" w:eastAsia="Times New Roman" w:hAnsi="Times New Roman" w:cs="Times New Roman" w:hint="default"/>
        <w:w w:val="102"/>
        <w:sz w:val="19"/>
        <w:szCs w:val="19"/>
      </w:rPr>
    </w:lvl>
    <w:lvl w:ilvl="1" w:tplc="65A6FAEE">
      <w:numFmt w:val="bullet"/>
      <w:lvlText w:val="•"/>
      <w:lvlJc w:val="left"/>
      <w:pPr>
        <w:ind w:left="459" w:hanging="116"/>
      </w:pPr>
      <w:rPr>
        <w:rFonts w:hint="default"/>
      </w:rPr>
    </w:lvl>
    <w:lvl w:ilvl="2" w:tplc="042C8BF2">
      <w:numFmt w:val="bullet"/>
      <w:lvlText w:val="•"/>
      <w:lvlJc w:val="left"/>
      <w:pPr>
        <w:ind w:left="819" w:hanging="116"/>
      </w:pPr>
      <w:rPr>
        <w:rFonts w:hint="default"/>
      </w:rPr>
    </w:lvl>
    <w:lvl w:ilvl="3" w:tplc="68982886">
      <w:numFmt w:val="bullet"/>
      <w:lvlText w:val="•"/>
      <w:lvlJc w:val="left"/>
      <w:pPr>
        <w:ind w:left="1179" w:hanging="116"/>
      </w:pPr>
      <w:rPr>
        <w:rFonts w:hint="default"/>
      </w:rPr>
    </w:lvl>
    <w:lvl w:ilvl="4" w:tplc="E0A84866">
      <w:numFmt w:val="bullet"/>
      <w:lvlText w:val="•"/>
      <w:lvlJc w:val="left"/>
      <w:pPr>
        <w:ind w:left="1538" w:hanging="116"/>
      </w:pPr>
      <w:rPr>
        <w:rFonts w:hint="default"/>
      </w:rPr>
    </w:lvl>
    <w:lvl w:ilvl="5" w:tplc="CD4C8D94">
      <w:numFmt w:val="bullet"/>
      <w:lvlText w:val="•"/>
      <w:lvlJc w:val="left"/>
      <w:pPr>
        <w:ind w:left="1898" w:hanging="116"/>
      </w:pPr>
      <w:rPr>
        <w:rFonts w:hint="default"/>
      </w:rPr>
    </w:lvl>
    <w:lvl w:ilvl="6" w:tplc="12FCC508">
      <w:numFmt w:val="bullet"/>
      <w:lvlText w:val="•"/>
      <w:lvlJc w:val="left"/>
      <w:pPr>
        <w:ind w:left="2258" w:hanging="116"/>
      </w:pPr>
      <w:rPr>
        <w:rFonts w:hint="default"/>
      </w:rPr>
    </w:lvl>
    <w:lvl w:ilvl="7" w:tplc="725A8A2C">
      <w:numFmt w:val="bullet"/>
      <w:lvlText w:val="•"/>
      <w:lvlJc w:val="left"/>
      <w:pPr>
        <w:ind w:left="2617" w:hanging="116"/>
      </w:pPr>
      <w:rPr>
        <w:rFonts w:hint="default"/>
      </w:rPr>
    </w:lvl>
    <w:lvl w:ilvl="8" w:tplc="5D0E7FE8">
      <w:numFmt w:val="bullet"/>
      <w:lvlText w:val="•"/>
      <w:lvlJc w:val="left"/>
      <w:pPr>
        <w:ind w:left="2977" w:hanging="116"/>
      </w:pPr>
      <w:rPr>
        <w:rFonts w:hint="default"/>
      </w:rPr>
    </w:lvl>
  </w:abstractNum>
  <w:abstractNum w:abstractNumId="53" w15:restartNumberingAfterBreak="0">
    <w:nsid w:val="7F46781D"/>
    <w:multiLevelType w:val="multilevel"/>
    <w:tmpl w:val="16C6E712"/>
    <w:lvl w:ilvl="0">
      <w:start w:val="6"/>
      <w:numFmt w:val="decimal"/>
      <w:lvlText w:val="%1"/>
      <w:lvlJc w:val="left"/>
      <w:pPr>
        <w:ind w:left="1667" w:hanging="332"/>
        <w:jc w:val="left"/>
      </w:pPr>
      <w:rPr>
        <w:rFonts w:hint="default"/>
      </w:rPr>
    </w:lvl>
    <w:lvl w:ilvl="1">
      <w:start w:val="5"/>
      <w:numFmt w:val="decimal"/>
      <w:lvlText w:val="%1.%2"/>
      <w:lvlJc w:val="left"/>
      <w:pPr>
        <w:ind w:left="1667" w:hanging="332"/>
        <w:jc w:val="left"/>
      </w:pPr>
      <w:rPr>
        <w:rFonts w:ascii="Calibri" w:eastAsia="Calibri" w:hAnsi="Calibri" w:cs="Calibri" w:hint="default"/>
        <w:spacing w:val="-1"/>
        <w:w w:val="100"/>
        <w:sz w:val="22"/>
        <w:szCs w:val="22"/>
      </w:rPr>
    </w:lvl>
    <w:lvl w:ilvl="2">
      <w:start w:val="1"/>
      <w:numFmt w:val="decimal"/>
      <w:lvlText w:val="%3."/>
      <w:lvlJc w:val="left"/>
      <w:pPr>
        <w:ind w:left="1836" w:hanging="348"/>
        <w:jc w:val="left"/>
      </w:pPr>
      <w:rPr>
        <w:rFonts w:ascii="Calibri" w:eastAsia="Calibri" w:hAnsi="Calibri" w:cs="Calibri" w:hint="default"/>
        <w:w w:val="100"/>
        <w:sz w:val="23"/>
        <w:szCs w:val="23"/>
      </w:rPr>
    </w:lvl>
    <w:lvl w:ilvl="3">
      <w:numFmt w:val="bullet"/>
      <w:lvlText w:val="•"/>
      <w:lvlJc w:val="left"/>
      <w:pPr>
        <w:ind w:left="3973" w:hanging="348"/>
      </w:pPr>
      <w:rPr>
        <w:rFonts w:hint="default"/>
      </w:rPr>
    </w:lvl>
    <w:lvl w:ilvl="4">
      <w:numFmt w:val="bullet"/>
      <w:lvlText w:val="•"/>
      <w:lvlJc w:val="left"/>
      <w:pPr>
        <w:ind w:left="5040" w:hanging="348"/>
      </w:pPr>
      <w:rPr>
        <w:rFonts w:hint="default"/>
      </w:rPr>
    </w:lvl>
    <w:lvl w:ilvl="5">
      <w:numFmt w:val="bullet"/>
      <w:lvlText w:val="•"/>
      <w:lvlJc w:val="left"/>
      <w:pPr>
        <w:ind w:left="6106" w:hanging="348"/>
      </w:pPr>
      <w:rPr>
        <w:rFonts w:hint="default"/>
      </w:rPr>
    </w:lvl>
    <w:lvl w:ilvl="6">
      <w:numFmt w:val="bullet"/>
      <w:lvlText w:val="•"/>
      <w:lvlJc w:val="left"/>
      <w:pPr>
        <w:ind w:left="7173" w:hanging="348"/>
      </w:pPr>
      <w:rPr>
        <w:rFonts w:hint="default"/>
      </w:rPr>
    </w:lvl>
    <w:lvl w:ilvl="7">
      <w:numFmt w:val="bullet"/>
      <w:lvlText w:val="•"/>
      <w:lvlJc w:val="left"/>
      <w:pPr>
        <w:ind w:left="8240" w:hanging="348"/>
      </w:pPr>
      <w:rPr>
        <w:rFonts w:hint="default"/>
      </w:rPr>
    </w:lvl>
    <w:lvl w:ilvl="8">
      <w:numFmt w:val="bullet"/>
      <w:lvlText w:val="•"/>
      <w:lvlJc w:val="left"/>
      <w:pPr>
        <w:ind w:left="9306" w:hanging="348"/>
      </w:pPr>
      <w:rPr>
        <w:rFonts w:hint="default"/>
      </w:rPr>
    </w:lvl>
  </w:abstractNum>
  <w:num w:numId="1">
    <w:abstractNumId w:val="40"/>
  </w:num>
  <w:num w:numId="2">
    <w:abstractNumId w:val="17"/>
  </w:num>
  <w:num w:numId="3">
    <w:abstractNumId w:val="50"/>
  </w:num>
  <w:num w:numId="4">
    <w:abstractNumId w:val="53"/>
  </w:num>
  <w:num w:numId="5">
    <w:abstractNumId w:val="16"/>
  </w:num>
  <w:num w:numId="6">
    <w:abstractNumId w:val="0"/>
  </w:num>
  <w:num w:numId="7">
    <w:abstractNumId w:val="9"/>
  </w:num>
  <w:num w:numId="8">
    <w:abstractNumId w:val="28"/>
  </w:num>
  <w:num w:numId="9">
    <w:abstractNumId w:val="47"/>
  </w:num>
  <w:num w:numId="10">
    <w:abstractNumId w:val="41"/>
  </w:num>
  <w:num w:numId="11">
    <w:abstractNumId w:val="12"/>
  </w:num>
  <w:num w:numId="12">
    <w:abstractNumId w:val="25"/>
  </w:num>
  <w:num w:numId="13">
    <w:abstractNumId w:val="24"/>
  </w:num>
  <w:num w:numId="14">
    <w:abstractNumId w:val="19"/>
  </w:num>
  <w:num w:numId="15">
    <w:abstractNumId w:val="18"/>
  </w:num>
  <w:num w:numId="16">
    <w:abstractNumId w:val="50"/>
    <w:lvlOverride w:ilvl="0">
      <w:startOverride w:val="2"/>
    </w:lvlOverride>
  </w:num>
  <w:num w:numId="17">
    <w:abstractNumId w:val="4"/>
  </w:num>
  <w:num w:numId="18">
    <w:abstractNumId w:val="52"/>
  </w:num>
  <w:num w:numId="19">
    <w:abstractNumId w:val="21"/>
  </w:num>
  <w:num w:numId="20">
    <w:abstractNumId w:val="38"/>
  </w:num>
  <w:num w:numId="21">
    <w:abstractNumId w:val="31"/>
  </w:num>
  <w:num w:numId="22">
    <w:abstractNumId w:val="49"/>
  </w:num>
  <w:num w:numId="23">
    <w:abstractNumId w:val="44"/>
  </w:num>
  <w:num w:numId="24">
    <w:abstractNumId w:val="10"/>
  </w:num>
  <w:num w:numId="25">
    <w:abstractNumId w:val="2"/>
  </w:num>
  <w:num w:numId="26">
    <w:abstractNumId w:val="48"/>
  </w:num>
  <w:num w:numId="27">
    <w:abstractNumId w:val="20"/>
  </w:num>
  <w:num w:numId="28">
    <w:abstractNumId w:val="23"/>
  </w:num>
  <w:num w:numId="29">
    <w:abstractNumId w:val="51"/>
  </w:num>
  <w:num w:numId="30">
    <w:abstractNumId w:val="6"/>
  </w:num>
  <w:num w:numId="31">
    <w:abstractNumId w:val="5"/>
  </w:num>
  <w:num w:numId="32">
    <w:abstractNumId w:val="32"/>
  </w:num>
  <w:num w:numId="33">
    <w:abstractNumId w:val="26"/>
  </w:num>
  <w:num w:numId="34">
    <w:abstractNumId w:val="1"/>
  </w:num>
  <w:num w:numId="35">
    <w:abstractNumId w:val="14"/>
  </w:num>
  <w:num w:numId="36">
    <w:abstractNumId w:val="46"/>
  </w:num>
  <w:num w:numId="37">
    <w:abstractNumId w:val="33"/>
  </w:num>
  <w:num w:numId="38">
    <w:abstractNumId w:val="30"/>
  </w:num>
  <w:num w:numId="39">
    <w:abstractNumId w:val="36"/>
  </w:num>
  <w:num w:numId="40">
    <w:abstractNumId w:val="15"/>
  </w:num>
  <w:num w:numId="41">
    <w:abstractNumId w:val="29"/>
  </w:num>
  <w:num w:numId="42">
    <w:abstractNumId w:val="45"/>
  </w:num>
  <w:num w:numId="43">
    <w:abstractNumId w:val="8"/>
  </w:num>
  <w:num w:numId="44">
    <w:abstractNumId w:val="35"/>
  </w:num>
  <w:num w:numId="45">
    <w:abstractNumId w:val="34"/>
  </w:num>
  <w:num w:numId="46">
    <w:abstractNumId w:val="11"/>
  </w:num>
  <w:num w:numId="47">
    <w:abstractNumId w:val="7"/>
  </w:num>
  <w:num w:numId="48">
    <w:abstractNumId w:val="13"/>
  </w:num>
  <w:num w:numId="49">
    <w:abstractNumId w:val="22"/>
  </w:num>
  <w:num w:numId="50">
    <w:abstractNumId w:val="42"/>
  </w:num>
  <w:num w:numId="51">
    <w:abstractNumId w:val="3"/>
  </w:num>
  <w:num w:numId="52">
    <w:abstractNumId w:val="43"/>
  </w:num>
  <w:num w:numId="53">
    <w:abstractNumId w:val="39"/>
  </w:num>
  <w:num w:numId="54">
    <w:abstractNumId w:val="37"/>
  </w:num>
  <w:num w:numId="55">
    <w:abstractNumId w:val="27"/>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6F"/>
    <w:rsid w:val="000001C0"/>
    <w:rsid w:val="000003F3"/>
    <w:rsid w:val="0001011B"/>
    <w:rsid w:val="00011CCC"/>
    <w:rsid w:val="00012EA6"/>
    <w:rsid w:val="000311DF"/>
    <w:rsid w:val="0003134C"/>
    <w:rsid w:val="00031FDC"/>
    <w:rsid w:val="000320AA"/>
    <w:rsid w:val="000324FA"/>
    <w:rsid w:val="00033F4E"/>
    <w:rsid w:val="00035D06"/>
    <w:rsid w:val="00042031"/>
    <w:rsid w:val="00050764"/>
    <w:rsid w:val="0005231F"/>
    <w:rsid w:val="000524A6"/>
    <w:rsid w:val="00053CDB"/>
    <w:rsid w:val="000611BF"/>
    <w:rsid w:val="000614B2"/>
    <w:rsid w:val="00065053"/>
    <w:rsid w:val="0006556A"/>
    <w:rsid w:val="00072313"/>
    <w:rsid w:val="00072C5C"/>
    <w:rsid w:val="00074025"/>
    <w:rsid w:val="00084505"/>
    <w:rsid w:val="00085CAB"/>
    <w:rsid w:val="0008637D"/>
    <w:rsid w:val="00087EE3"/>
    <w:rsid w:val="00090AD2"/>
    <w:rsid w:val="000A1403"/>
    <w:rsid w:val="000A2DD7"/>
    <w:rsid w:val="000A37C5"/>
    <w:rsid w:val="000A511F"/>
    <w:rsid w:val="000A5212"/>
    <w:rsid w:val="000A5C55"/>
    <w:rsid w:val="000A5D54"/>
    <w:rsid w:val="000B0CE3"/>
    <w:rsid w:val="000B76A9"/>
    <w:rsid w:val="000B776C"/>
    <w:rsid w:val="000D6DEA"/>
    <w:rsid w:val="000D778B"/>
    <w:rsid w:val="000E6805"/>
    <w:rsid w:val="000F6071"/>
    <w:rsid w:val="000F6535"/>
    <w:rsid w:val="000F718C"/>
    <w:rsid w:val="00100EBB"/>
    <w:rsid w:val="001028A3"/>
    <w:rsid w:val="00106FB7"/>
    <w:rsid w:val="00112A9F"/>
    <w:rsid w:val="001130AE"/>
    <w:rsid w:val="00117C8B"/>
    <w:rsid w:val="00117F12"/>
    <w:rsid w:val="00125C6D"/>
    <w:rsid w:val="001269A4"/>
    <w:rsid w:val="00126E09"/>
    <w:rsid w:val="00140D4D"/>
    <w:rsid w:val="001452AB"/>
    <w:rsid w:val="00155489"/>
    <w:rsid w:val="00155C0D"/>
    <w:rsid w:val="00156352"/>
    <w:rsid w:val="0015738D"/>
    <w:rsid w:val="00157CDE"/>
    <w:rsid w:val="00162876"/>
    <w:rsid w:val="00162A86"/>
    <w:rsid w:val="0016458D"/>
    <w:rsid w:val="001647A0"/>
    <w:rsid w:val="00166D78"/>
    <w:rsid w:val="00182936"/>
    <w:rsid w:val="00184771"/>
    <w:rsid w:val="00185BDC"/>
    <w:rsid w:val="00193976"/>
    <w:rsid w:val="001A1BFF"/>
    <w:rsid w:val="001A1FA0"/>
    <w:rsid w:val="001A61F7"/>
    <w:rsid w:val="001A772A"/>
    <w:rsid w:val="001B2D6C"/>
    <w:rsid w:val="001B3AA1"/>
    <w:rsid w:val="001B6454"/>
    <w:rsid w:val="001C2C6E"/>
    <w:rsid w:val="001C3062"/>
    <w:rsid w:val="001C5398"/>
    <w:rsid w:val="001C73EF"/>
    <w:rsid w:val="001D15BB"/>
    <w:rsid w:val="001E70FA"/>
    <w:rsid w:val="001F23A1"/>
    <w:rsid w:val="001F39E1"/>
    <w:rsid w:val="002000F5"/>
    <w:rsid w:val="0020653C"/>
    <w:rsid w:val="0021078D"/>
    <w:rsid w:val="0021226B"/>
    <w:rsid w:val="002204D0"/>
    <w:rsid w:val="00224D4C"/>
    <w:rsid w:val="00231E7A"/>
    <w:rsid w:val="00237B74"/>
    <w:rsid w:val="00240050"/>
    <w:rsid w:val="00254CC4"/>
    <w:rsid w:val="0026478B"/>
    <w:rsid w:val="00265169"/>
    <w:rsid w:val="0028323D"/>
    <w:rsid w:val="00284E21"/>
    <w:rsid w:val="002854E5"/>
    <w:rsid w:val="00291A7D"/>
    <w:rsid w:val="00293CB0"/>
    <w:rsid w:val="00294222"/>
    <w:rsid w:val="002943A6"/>
    <w:rsid w:val="00295A91"/>
    <w:rsid w:val="002A34F7"/>
    <w:rsid w:val="002A4D21"/>
    <w:rsid w:val="002A7B3A"/>
    <w:rsid w:val="002B11E0"/>
    <w:rsid w:val="002B3038"/>
    <w:rsid w:val="002B4EFE"/>
    <w:rsid w:val="002C3D4B"/>
    <w:rsid w:val="002D1A3F"/>
    <w:rsid w:val="002D6097"/>
    <w:rsid w:val="002D6981"/>
    <w:rsid w:val="002E03F8"/>
    <w:rsid w:val="002E1B8B"/>
    <w:rsid w:val="002E27FD"/>
    <w:rsid w:val="002E415A"/>
    <w:rsid w:val="002E5180"/>
    <w:rsid w:val="002F7797"/>
    <w:rsid w:val="00310854"/>
    <w:rsid w:val="00313401"/>
    <w:rsid w:val="00313A9D"/>
    <w:rsid w:val="00314C15"/>
    <w:rsid w:val="00317339"/>
    <w:rsid w:val="00317A3D"/>
    <w:rsid w:val="00322484"/>
    <w:rsid w:val="003327F8"/>
    <w:rsid w:val="00332A2F"/>
    <w:rsid w:val="00336F5A"/>
    <w:rsid w:val="00340794"/>
    <w:rsid w:val="00357A41"/>
    <w:rsid w:val="00357B75"/>
    <w:rsid w:val="0036240F"/>
    <w:rsid w:val="0036492E"/>
    <w:rsid w:val="00364A6D"/>
    <w:rsid w:val="003654CC"/>
    <w:rsid w:val="00374D15"/>
    <w:rsid w:val="00376F42"/>
    <w:rsid w:val="003813D9"/>
    <w:rsid w:val="00381FC5"/>
    <w:rsid w:val="00383CA1"/>
    <w:rsid w:val="00386083"/>
    <w:rsid w:val="003864E2"/>
    <w:rsid w:val="0039564B"/>
    <w:rsid w:val="003A06B3"/>
    <w:rsid w:val="003A5B99"/>
    <w:rsid w:val="003B3D2E"/>
    <w:rsid w:val="003C1768"/>
    <w:rsid w:val="003C3C3A"/>
    <w:rsid w:val="003C6EEB"/>
    <w:rsid w:val="003C6FEB"/>
    <w:rsid w:val="003D2468"/>
    <w:rsid w:val="003D363A"/>
    <w:rsid w:val="003D4C95"/>
    <w:rsid w:val="003E7530"/>
    <w:rsid w:val="003F0043"/>
    <w:rsid w:val="003F1653"/>
    <w:rsid w:val="003F46C6"/>
    <w:rsid w:val="003F6F2F"/>
    <w:rsid w:val="00401661"/>
    <w:rsid w:val="00403C8B"/>
    <w:rsid w:val="00407BCA"/>
    <w:rsid w:val="00417794"/>
    <w:rsid w:val="0041784B"/>
    <w:rsid w:val="00423EE7"/>
    <w:rsid w:val="00426F87"/>
    <w:rsid w:val="004303D8"/>
    <w:rsid w:val="00436A83"/>
    <w:rsid w:val="004375D1"/>
    <w:rsid w:val="00440A61"/>
    <w:rsid w:val="00443864"/>
    <w:rsid w:val="0044594B"/>
    <w:rsid w:val="0045570A"/>
    <w:rsid w:val="00456BA0"/>
    <w:rsid w:val="00461F92"/>
    <w:rsid w:val="00464443"/>
    <w:rsid w:val="004647B6"/>
    <w:rsid w:val="0046506B"/>
    <w:rsid w:val="00470BD6"/>
    <w:rsid w:val="00473F66"/>
    <w:rsid w:val="00483649"/>
    <w:rsid w:val="004842A0"/>
    <w:rsid w:val="00491828"/>
    <w:rsid w:val="00492F93"/>
    <w:rsid w:val="00495C1A"/>
    <w:rsid w:val="004A1984"/>
    <w:rsid w:val="004A1F2B"/>
    <w:rsid w:val="004A3277"/>
    <w:rsid w:val="004A5F40"/>
    <w:rsid w:val="004A65CD"/>
    <w:rsid w:val="004A69E8"/>
    <w:rsid w:val="004B58C1"/>
    <w:rsid w:val="004B62A5"/>
    <w:rsid w:val="004B735B"/>
    <w:rsid w:val="004C2E44"/>
    <w:rsid w:val="004D1656"/>
    <w:rsid w:val="004D4ED8"/>
    <w:rsid w:val="004E323A"/>
    <w:rsid w:val="004E3A2E"/>
    <w:rsid w:val="004E3C89"/>
    <w:rsid w:val="004F5C5C"/>
    <w:rsid w:val="004F5CA7"/>
    <w:rsid w:val="0050409F"/>
    <w:rsid w:val="00507309"/>
    <w:rsid w:val="005141A1"/>
    <w:rsid w:val="00515230"/>
    <w:rsid w:val="00520C21"/>
    <w:rsid w:val="00522E5F"/>
    <w:rsid w:val="00524F90"/>
    <w:rsid w:val="00525A42"/>
    <w:rsid w:val="00530D90"/>
    <w:rsid w:val="005311CD"/>
    <w:rsid w:val="00536331"/>
    <w:rsid w:val="0054386F"/>
    <w:rsid w:val="0054445C"/>
    <w:rsid w:val="00552499"/>
    <w:rsid w:val="005617B6"/>
    <w:rsid w:val="00565829"/>
    <w:rsid w:val="005667BC"/>
    <w:rsid w:val="005674D3"/>
    <w:rsid w:val="005676E0"/>
    <w:rsid w:val="00575675"/>
    <w:rsid w:val="00575E82"/>
    <w:rsid w:val="00577AC0"/>
    <w:rsid w:val="00580D50"/>
    <w:rsid w:val="00581983"/>
    <w:rsid w:val="005829FA"/>
    <w:rsid w:val="00582CBC"/>
    <w:rsid w:val="005831F0"/>
    <w:rsid w:val="0058641E"/>
    <w:rsid w:val="0059751B"/>
    <w:rsid w:val="005A1075"/>
    <w:rsid w:val="005A5AEC"/>
    <w:rsid w:val="005A7B63"/>
    <w:rsid w:val="005B6E18"/>
    <w:rsid w:val="005C4CF8"/>
    <w:rsid w:val="005C4CFE"/>
    <w:rsid w:val="005C5F42"/>
    <w:rsid w:val="005C6506"/>
    <w:rsid w:val="005C741B"/>
    <w:rsid w:val="005D30AE"/>
    <w:rsid w:val="005D5A4F"/>
    <w:rsid w:val="005D6231"/>
    <w:rsid w:val="005E07B7"/>
    <w:rsid w:val="005E3896"/>
    <w:rsid w:val="005E4307"/>
    <w:rsid w:val="005E59FB"/>
    <w:rsid w:val="005F0695"/>
    <w:rsid w:val="005F0D00"/>
    <w:rsid w:val="005F30C3"/>
    <w:rsid w:val="005F4853"/>
    <w:rsid w:val="005F5810"/>
    <w:rsid w:val="00601E11"/>
    <w:rsid w:val="00602992"/>
    <w:rsid w:val="006052D0"/>
    <w:rsid w:val="0060700A"/>
    <w:rsid w:val="0061200B"/>
    <w:rsid w:val="00612166"/>
    <w:rsid w:val="00613638"/>
    <w:rsid w:val="0061480B"/>
    <w:rsid w:val="0061539C"/>
    <w:rsid w:val="00617C99"/>
    <w:rsid w:val="00622584"/>
    <w:rsid w:val="006258C0"/>
    <w:rsid w:val="00637983"/>
    <w:rsid w:val="00640B47"/>
    <w:rsid w:val="006448FC"/>
    <w:rsid w:val="0065011A"/>
    <w:rsid w:val="00653B60"/>
    <w:rsid w:val="00654A30"/>
    <w:rsid w:val="00663A1F"/>
    <w:rsid w:val="00664796"/>
    <w:rsid w:val="00666CA2"/>
    <w:rsid w:val="006743A1"/>
    <w:rsid w:val="00675E47"/>
    <w:rsid w:val="00675E6D"/>
    <w:rsid w:val="0068647C"/>
    <w:rsid w:val="006946F0"/>
    <w:rsid w:val="00696B3E"/>
    <w:rsid w:val="006A0130"/>
    <w:rsid w:val="006A0EE8"/>
    <w:rsid w:val="006A1F37"/>
    <w:rsid w:val="006A3963"/>
    <w:rsid w:val="006A7090"/>
    <w:rsid w:val="006B1BDC"/>
    <w:rsid w:val="006C74EE"/>
    <w:rsid w:val="006D3E31"/>
    <w:rsid w:val="006E3C85"/>
    <w:rsid w:val="006E3FA7"/>
    <w:rsid w:val="0070221B"/>
    <w:rsid w:val="0070322B"/>
    <w:rsid w:val="0070483A"/>
    <w:rsid w:val="00705363"/>
    <w:rsid w:val="0071008B"/>
    <w:rsid w:val="00710E47"/>
    <w:rsid w:val="00713802"/>
    <w:rsid w:val="00714ACD"/>
    <w:rsid w:val="007164B8"/>
    <w:rsid w:val="00716880"/>
    <w:rsid w:val="007174DD"/>
    <w:rsid w:val="00727370"/>
    <w:rsid w:val="00727F8D"/>
    <w:rsid w:val="00735DF0"/>
    <w:rsid w:val="00736151"/>
    <w:rsid w:val="00736B2E"/>
    <w:rsid w:val="007376A1"/>
    <w:rsid w:val="007450DF"/>
    <w:rsid w:val="00745BBD"/>
    <w:rsid w:val="007463C0"/>
    <w:rsid w:val="00750EA9"/>
    <w:rsid w:val="00751AEE"/>
    <w:rsid w:val="007542E6"/>
    <w:rsid w:val="00754691"/>
    <w:rsid w:val="00754DF1"/>
    <w:rsid w:val="00755DDA"/>
    <w:rsid w:val="00756A91"/>
    <w:rsid w:val="00757922"/>
    <w:rsid w:val="0076638F"/>
    <w:rsid w:val="007714DC"/>
    <w:rsid w:val="00772A87"/>
    <w:rsid w:val="007806B0"/>
    <w:rsid w:val="0078360A"/>
    <w:rsid w:val="00791A2F"/>
    <w:rsid w:val="007938C9"/>
    <w:rsid w:val="00795A04"/>
    <w:rsid w:val="00797768"/>
    <w:rsid w:val="007A00EF"/>
    <w:rsid w:val="007A0F29"/>
    <w:rsid w:val="007A0F69"/>
    <w:rsid w:val="007A1725"/>
    <w:rsid w:val="007A37DD"/>
    <w:rsid w:val="007B43FB"/>
    <w:rsid w:val="007B59B8"/>
    <w:rsid w:val="007C3A7E"/>
    <w:rsid w:val="007D7CCC"/>
    <w:rsid w:val="007E1398"/>
    <w:rsid w:val="007E1D3A"/>
    <w:rsid w:val="007E2B1A"/>
    <w:rsid w:val="007E2F33"/>
    <w:rsid w:val="007E44E0"/>
    <w:rsid w:val="007E6A00"/>
    <w:rsid w:val="007F2E8C"/>
    <w:rsid w:val="007F5956"/>
    <w:rsid w:val="007F7C2B"/>
    <w:rsid w:val="00803FC1"/>
    <w:rsid w:val="0080471E"/>
    <w:rsid w:val="008205E2"/>
    <w:rsid w:val="0083662A"/>
    <w:rsid w:val="008401BD"/>
    <w:rsid w:val="00847075"/>
    <w:rsid w:val="00851501"/>
    <w:rsid w:val="00855016"/>
    <w:rsid w:val="008704FB"/>
    <w:rsid w:val="00870544"/>
    <w:rsid w:val="00870A60"/>
    <w:rsid w:val="00880D0B"/>
    <w:rsid w:val="00884420"/>
    <w:rsid w:val="00890C5E"/>
    <w:rsid w:val="00890D34"/>
    <w:rsid w:val="00891E10"/>
    <w:rsid w:val="0089559A"/>
    <w:rsid w:val="008A04A6"/>
    <w:rsid w:val="008A1311"/>
    <w:rsid w:val="008A3AD4"/>
    <w:rsid w:val="008A7309"/>
    <w:rsid w:val="008B11DD"/>
    <w:rsid w:val="008B1361"/>
    <w:rsid w:val="008C13E1"/>
    <w:rsid w:val="008C65B8"/>
    <w:rsid w:val="008D04CA"/>
    <w:rsid w:val="008D3163"/>
    <w:rsid w:val="008E047C"/>
    <w:rsid w:val="008E1389"/>
    <w:rsid w:val="008E27E6"/>
    <w:rsid w:val="008E41BC"/>
    <w:rsid w:val="008E5305"/>
    <w:rsid w:val="008E7667"/>
    <w:rsid w:val="008F180A"/>
    <w:rsid w:val="008F4379"/>
    <w:rsid w:val="008F653A"/>
    <w:rsid w:val="00900EFC"/>
    <w:rsid w:val="0090102C"/>
    <w:rsid w:val="00902C2E"/>
    <w:rsid w:val="00905850"/>
    <w:rsid w:val="00907B80"/>
    <w:rsid w:val="009115C3"/>
    <w:rsid w:val="009130C4"/>
    <w:rsid w:val="00922423"/>
    <w:rsid w:val="00923030"/>
    <w:rsid w:val="00932574"/>
    <w:rsid w:val="00937D84"/>
    <w:rsid w:val="00940991"/>
    <w:rsid w:val="00942812"/>
    <w:rsid w:val="00943E0C"/>
    <w:rsid w:val="009448F9"/>
    <w:rsid w:val="0094703D"/>
    <w:rsid w:val="00951725"/>
    <w:rsid w:val="00953AE6"/>
    <w:rsid w:val="0095711F"/>
    <w:rsid w:val="00960696"/>
    <w:rsid w:val="009643FD"/>
    <w:rsid w:val="00965D58"/>
    <w:rsid w:val="0097385E"/>
    <w:rsid w:val="00975F0C"/>
    <w:rsid w:val="009776AA"/>
    <w:rsid w:val="009831D0"/>
    <w:rsid w:val="00987727"/>
    <w:rsid w:val="00991E44"/>
    <w:rsid w:val="009A321A"/>
    <w:rsid w:val="009A5C49"/>
    <w:rsid w:val="009A7EC1"/>
    <w:rsid w:val="009B24C4"/>
    <w:rsid w:val="009B3BA6"/>
    <w:rsid w:val="009B5B7B"/>
    <w:rsid w:val="009B5F28"/>
    <w:rsid w:val="009C0950"/>
    <w:rsid w:val="009C10EB"/>
    <w:rsid w:val="009C47FD"/>
    <w:rsid w:val="009C641F"/>
    <w:rsid w:val="009D08E4"/>
    <w:rsid w:val="009D205D"/>
    <w:rsid w:val="009D5882"/>
    <w:rsid w:val="009E385B"/>
    <w:rsid w:val="009E5486"/>
    <w:rsid w:val="009E663F"/>
    <w:rsid w:val="009E7776"/>
    <w:rsid w:val="009F2CD1"/>
    <w:rsid w:val="009F3BF5"/>
    <w:rsid w:val="009F5BE5"/>
    <w:rsid w:val="00A00BE2"/>
    <w:rsid w:val="00A00F29"/>
    <w:rsid w:val="00A033AA"/>
    <w:rsid w:val="00A115F9"/>
    <w:rsid w:val="00A123F2"/>
    <w:rsid w:val="00A12567"/>
    <w:rsid w:val="00A12A32"/>
    <w:rsid w:val="00A13F26"/>
    <w:rsid w:val="00A1516B"/>
    <w:rsid w:val="00A26056"/>
    <w:rsid w:val="00A272C7"/>
    <w:rsid w:val="00A27CAB"/>
    <w:rsid w:val="00A327C1"/>
    <w:rsid w:val="00A4490E"/>
    <w:rsid w:val="00A473C7"/>
    <w:rsid w:val="00A47C2B"/>
    <w:rsid w:val="00A5114C"/>
    <w:rsid w:val="00A54349"/>
    <w:rsid w:val="00A557D8"/>
    <w:rsid w:val="00A5740F"/>
    <w:rsid w:val="00A624FE"/>
    <w:rsid w:val="00A62928"/>
    <w:rsid w:val="00A65116"/>
    <w:rsid w:val="00A749E3"/>
    <w:rsid w:val="00A77E88"/>
    <w:rsid w:val="00A92C86"/>
    <w:rsid w:val="00AA0BB9"/>
    <w:rsid w:val="00AA1755"/>
    <w:rsid w:val="00AA6CC1"/>
    <w:rsid w:val="00AA6EEC"/>
    <w:rsid w:val="00AA73DD"/>
    <w:rsid w:val="00AC1286"/>
    <w:rsid w:val="00AC1456"/>
    <w:rsid w:val="00AC452C"/>
    <w:rsid w:val="00AD0452"/>
    <w:rsid w:val="00AD0D3B"/>
    <w:rsid w:val="00AD0F6C"/>
    <w:rsid w:val="00AD52E3"/>
    <w:rsid w:val="00AE5F87"/>
    <w:rsid w:val="00AF0EAC"/>
    <w:rsid w:val="00AF13A5"/>
    <w:rsid w:val="00AF54AC"/>
    <w:rsid w:val="00AF6C27"/>
    <w:rsid w:val="00B03384"/>
    <w:rsid w:val="00B05381"/>
    <w:rsid w:val="00B1036D"/>
    <w:rsid w:val="00B11E4B"/>
    <w:rsid w:val="00B161F4"/>
    <w:rsid w:val="00B2020F"/>
    <w:rsid w:val="00B24700"/>
    <w:rsid w:val="00B31C68"/>
    <w:rsid w:val="00B37B2B"/>
    <w:rsid w:val="00B41AFB"/>
    <w:rsid w:val="00B42500"/>
    <w:rsid w:val="00B5019C"/>
    <w:rsid w:val="00B50C26"/>
    <w:rsid w:val="00B51668"/>
    <w:rsid w:val="00B53654"/>
    <w:rsid w:val="00B54EA6"/>
    <w:rsid w:val="00B56310"/>
    <w:rsid w:val="00B56505"/>
    <w:rsid w:val="00B61A0A"/>
    <w:rsid w:val="00B61C2B"/>
    <w:rsid w:val="00B62974"/>
    <w:rsid w:val="00B62E3B"/>
    <w:rsid w:val="00B71495"/>
    <w:rsid w:val="00B717C4"/>
    <w:rsid w:val="00B71968"/>
    <w:rsid w:val="00B71DCB"/>
    <w:rsid w:val="00B746C1"/>
    <w:rsid w:val="00B75446"/>
    <w:rsid w:val="00B75B79"/>
    <w:rsid w:val="00B75E7C"/>
    <w:rsid w:val="00B80ABD"/>
    <w:rsid w:val="00B828FF"/>
    <w:rsid w:val="00B84658"/>
    <w:rsid w:val="00B85CB6"/>
    <w:rsid w:val="00B9168B"/>
    <w:rsid w:val="00B927FE"/>
    <w:rsid w:val="00B95F11"/>
    <w:rsid w:val="00BA3C21"/>
    <w:rsid w:val="00BA4051"/>
    <w:rsid w:val="00BA43DF"/>
    <w:rsid w:val="00BA6087"/>
    <w:rsid w:val="00BB34F0"/>
    <w:rsid w:val="00BB5BFC"/>
    <w:rsid w:val="00BB6DE4"/>
    <w:rsid w:val="00BC2473"/>
    <w:rsid w:val="00BC29B0"/>
    <w:rsid w:val="00BD5D38"/>
    <w:rsid w:val="00BD6ED8"/>
    <w:rsid w:val="00BD7F32"/>
    <w:rsid w:val="00BE01EF"/>
    <w:rsid w:val="00BE1D37"/>
    <w:rsid w:val="00BE387B"/>
    <w:rsid w:val="00BE5A0A"/>
    <w:rsid w:val="00BE5F9F"/>
    <w:rsid w:val="00BF0F26"/>
    <w:rsid w:val="00BF4359"/>
    <w:rsid w:val="00BF4902"/>
    <w:rsid w:val="00C102CD"/>
    <w:rsid w:val="00C12F5E"/>
    <w:rsid w:val="00C1534B"/>
    <w:rsid w:val="00C179CC"/>
    <w:rsid w:val="00C22A35"/>
    <w:rsid w:val="00C307BF"/>
    <w:rsid w:val="00C3205E"/>
    <w:rsid w:val="00C34431"/>
    <w:rsid w:val="00C4076F"/>
    <w:rsid w:val="00C41FB6"/>
    <w:rsid w:val="00C43F84"/>
    <w:rsid w:val="00C46ED6"/>
    <w:rsid w:val="00C50A09"/>
    <w:rsid w:val="00C5113E"/>
    <w:rsid w:val="00C53132"/>
    <w:rsid w:val="00C53EBF"/>
    <w:rsid w:val="00C5483C"/>
    <w:rsid w:val="00C574E9"/>
    <w:rsid w:val="00C60E66"/>
    <w:rsid w:val="00C72E75"/>
    <w:rsid w:val="00C75DC0"/>
    <w:rsid w:val="00C81664"/>
    <w:rsid w:val="00C83EA2"/>
    <w:rsid w:val="00C86357"/>
    <w:rsid w:val="00C863EC"/>
    <w:rsid w:val="00C87ABA"/>
    <w:rsid w:val="00C918B8"/>
    <w:rsid w:val="00C9346B"/>
    <w:rsid w:val="00C95E21"/>
    <w:rsid w:val="00CA13F2"/>
    <w:rsid w:val="00CA252A"/>
    <w:rsid w:val="00CA2DF4"/>
    <w:rsid w:val="00CA578C"/>
    <w:rsid w:val="00CA6DB9"/>
    <w:rsid w:val="00CA6DCC"/>
    <w:rsid w:val="00CC420B"/>
    <w:rsid w:val="00CC4F0E"/>
    <w:rsid w:val="00CD09EF"/>
    <w:rsid w:val="00CD657D"/>
    <w:rsid w:val="00CD67D1"/>
    <w:rsid w:val="00CD7809"/>
    <w:rsid w:val="00CE0EB8"/>
    <w:rsid w:val="00CE16E4"/>
    <w:rsid w:val="00CE4381"/>
    <w:rsid w:val="00CE76F7"/>
    <w:rsid w:val="00CF0A49"/>
    <w:rsid w:val="00CF0DF0"/>
    <w:rsid w:val="00CF51C6"/>
    <w:rsid w:val="00CF706E"/>
    <w:rsid w:val="00D00319"/>
    <w:rsid w:val="00D1218D"/>
    <w:rsid w:val="00D13E96"/>
    <w:rsid w:val="00D15CD7"/>
    <w:rsid w:val="00D16B27"/>
    <w:rsid w:val="00D2208C"/>
    <w:rsid w:val="00D24F60"/>
    <w:rsid w:val="00D25128"/>
    <w:rsid w:val="00D263BA"/>
    <w:rsid w:val="00D324F3"/>
    <w:rsid w:val="00D379DA"/>
    <w:rsid w:val="00D40B1F"/>
    <w:rsid w:val="00D421AF"/>
    <w:rsid w:val="00D4231C"/>
    <w:rsid w:val="00D43A0E"/>
    <w:rsid w:val="00D45F02"/>
    <w:rsid w:val="00D5292F"/>
    <w:rsid w:val="00D5558C"/>
    <w:rsid w:val="00D56639"/>
    <w:rsid w:val="00D5773D"/>
    <w:rsid w:val="00D63F74"/>
    <w:rsid w:val="00D67A9D"/>
    <w:rsid w:val="00D67DB2"/>
    <w:rsid w:val="00D730E6"/>
    <w:rsid w:val="00D74B09"/>
    <w:rsid w:val="00D81CD4"/>
    <w:rsid w:val="00D84D17"/>
    <w:rsid w:val="00D92A43"/>
    <w:rsid w:val="00D93975"/>
    <w:rsid w:val="00D94B07"/>
    <w:rsid w:val="00DB6CBE"/>
    <w:rsid w:val="00DB6F9C"/>
    <w:rsid w:val="00DC400E"/>
    <w:rsid w:val="00DC4DAC"/>
    <w:rsid w:val="00DC536A"/>
    <w:rsid w:val="00DC71BD"/>
    <w:rsid w:val="00DD07B9"/>
    <w:rsid w:val="00DD0CBB"/>
    <w:rsid w:val="00DD252C"/>
    <w:rsid w:val="00DE4566"/>
    <w:rsid w:val="00DF4818"/>
    <w:rsid w:val="00DF53B3"/>
    <w:rsid w:val="00DF5C98"/>
    <w:rsid w:val="00E002FC"/>
    <w:rsid w:val="00E01D18"/>
    <w:rsid w:val="00E01D2F"/>
    <w:rsid w:val="00E039E4"/>
    <w:rsid w:val="00E10377"/>
    <w:rsid w:val="00E119CA"/>
    <w:rsid w:val="00E11BED"/>
    <w:rsid w:val="00E124FC"/>
    <w:rsid w:val="00E16B7E"/>
    <w:rsid w:val="00E1731E"/>
    <w:rsid w:val="00E17343"/>
    <w:rsid w:val="00E23A0B"/>
    <w:rsid w:val="00E31499"/>
    <w:rsid w:val="00E3199F"/>
    <w:rsid w:val="00E33A53"/>
    <w:rsid w:val="00E4139F"/>
    <w:rsid w:val="00E43BE8"/>
    <w:rsid w:val="00E43E5C"/>
    <w:rsid w:val="00E46BA2"/>
    <w:rsid w:val="00E46C63"/>
    <w:rsid w:val="00E51FD9"/>
    <w:rsid w:val="00E52EDE"/>
    <w:rsid w:val="00E57361"/>
    <w:rsid w:val="00E61BD0"/>
    <w:rsid w:val="00E62241"/>
    <w:rsid w:val="00E64EF9"/>
    <w:rsid w:val="00E6657B"/>
    <w:rsid w:val="00E74208"/>
    <w:rsid w:val="00E75329"/>
    <w:rsid w:val="00E769F7"/>
    <w:rsid w:val="00E80ABB"/>
    <w:rsid w:val="00E818AC"/>
    <w:rsid w:val="00E85889"/>
    <w:rsid w:val="00E8766E"/>
    <w:rsid w:val="00E87EA0"/>
    <w:rsid w:val="00E91959"/>
    <w:rsid w:val="00E93FB1"/>
    <w:rsid w:val="00EA01A3"/>
    <w:rsid w:val="00EA07C1"/>
    <w:rsid w:val="00EA5491"/>
    <w:rsid w:val="00EA6009"/>
    <w:rsid w:val="00EA7F66"/>
    <w:rsid w:val="00EB1A71"/>
    <w:rsid w:val="00EC7771"/>
    <w:rsid w:val="00ED385B"/>
    <w:rsid w:val="00ED6258"/>
    <w:rsid w:val="00ED6289"/>
    <w:rsid w:val="00EE3CA5"/>
    <w:rsid w:val="00EE502B"/>
    <w:rsid w:val="00EE5C33"/>
    <w:rsid w:val="00EE6788"/>
    <w:rsid w:val="00EF0FE5"/>
    <w:rsid w:val="00EF1A15"/>
    <w:rsid w:val="00EF33F7"/>
    <w:rsid w:val="00EF3EED"/>
    <w:rsid w:val="00F062FB"/>
    <w:rsid w:val="00F132BF"/>
    <w:rsid w:val="00F2029B"/>
    <w:rsid w:val="00F2363E"/>
    <w:rsid w:val="00F24182"/>
    <w:rsid w:val="00F2629E"/>
    <w:rsid w:val="00F27E74"/>
    <w:rsid w:val="00F30018"/>
    <w:rsid w:val="00F313DB"/>
    <w:rsid w:val="00F32413"/>
    <w:rsid w:val="00F329EA"/>
    <w:rsid w:val="00F34F9E"/>
    <w:rsid w:val="00F35333"/>
    <w:rsid w:val="00F36ECE"/>
    <w:rsid w:val="00F41B25"/>
    <w:rsid w:val="00F4583A"/>
    <w:rsid w:val="00F55DDD"/>
    <w:rsid w:val="00F70473"/>
    <w:rsid w:val="00F809C0"/>
    <w:rsid w:val="00F84510"/>
    <w:rsid w:val="00F91072"/>
    <w:rsid w:val="00F921EA"/>
    <w:rsid w:val="00F92D4A"/>
    <w:rsid w:val="00F94A9B"/>
    <w:rsid w:val="00F954BD"/>
    <w:rsid w:val="00FA10F8"/>
    <w:rsid w:val="00FA6A3E"/>
    <w:rsid w:val="00FB40C9"/>
    <w:rsid w:val="00FB5E25"/>
    <w:rsid w:val="00FC0420"/>
    <w:rsid w:val="00FC3ADD"/>
    <w:rsid w:val="00FC4142"/>
    <w:rsid w:val="00FC6ED4"/>
    <w:rsid w:val="00FC78AF"/>
    <w:rsid w:val="00FE0D8C"/>
    <w:rsid w:val="00FE2AD7"/>
    <w:rsid w:val="00FE4836"/>
    <w:rsid w:val="00FE790C"/>
    <w:rsid w:val="00FF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00C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rsid w:val="00696B3E"/>
    <w:pPr>
      <w:numPr>
        <w:numId w:val="3"/>
      </w:numPr>
      <w:tabs>
        <w:tab w:val="left" w:pos="1450"/>
      </w:tabs>
      <w:spacing w:before="74"/>
      <w:outlineLvl w:val="0"/>
    </w:pPr>
    <w:rPr>
      <w:rFonts w:asciiTheme="minorHAnsi" w:eastAsia="Cambria" w:hAnsiTheme="minorHAnsi" w:cs="Cambria"/>
      <w:b/>
      <w:bCs/>
      <w:w w:val="99"/>
      <w:sz w:val="28"/>
      <w:szCs w:val="28"/>
      <w:lang w:val="fr-CA"/>
    </w:rPr>
  </w:style>
  <w:style w:type="paragraph" w:styleId="Titre2">
    <w:name w:val="heading 2"/>
    <w:basedOn w:val="Normal"/>
    <w:uiPriority w:val="1"/>
    <w:qFormat/>
    <w:rsid w:val="00DC536A"/>
    <w:pPr>
      <w:tabs>
        <w:tab w:val="left" w:pos="1563"/>
      </w:tabs>
      <w:spacing w:before="176" w:line="276" w:lineRule="auto"/>
      <w:ind w:right="1180"/>
      <w:outlineLvl w:val="1"/>
    </w:pPr>
    <w:rPr>
      <w:rFonts w:asciiTheme="minorHAnsi" w:eastAsia="Cambria" w:hAnsiTheme="minorHAnsi" w:cs="Cambria"/>
      <w:b/>
      <w:bCs/>
      <w:sz w:val="24"/>
      <w:szCs w:val="24"/>
      <w:lang w:val="fr-CA"/>
    </w:rPr>
  </w:style>
  <w:style w:type="paragraph" w:styleId="Titre3">
    <w:name w:val="heading 3"/>
    <w:basedOn w:val="Normal"/>
    <w:uiPriority w:val="1"/>
    <w:qFormat/>
    <w:rsid w:val="00890D34"/>
    <w:pPr>
      <w:spacing w:before="63"/>
      <w:ind w:left="1754" w:hanging="638"/>
      <w:outlineLvl w:val="2"/>
    </w:pPr>
    <w:rPr>
      <w:rFonts w:asciiTheme="minorHAnsi" w:eastAsia="Cambria" w:hAnsiTheme="minorHAnsi" w:cs="Cambria"/>
      <w:b/>
      <w:bCs/>
      <w:sz w:val="24"/>
      <w:szCs w:val="24"/>
      <w:lang w:val="fr-CA"/>
    </w:rPr>
  </w:style>
  <w:style w:type="paragraph" w:styleId="Titre4">
    <w:name w:val="heading 4"/>
    <w:basedOn w:val="Normal"/>
    <w:uiPriority w:val="1"/>
    <w:qFormat/>
    <w:rsid w:val="00DC536A"/>
    <w:pPr>
      <w:spacing w:line="276" w:lineRule="auto"/>
      <w:ind w:left="1358" w:hanging="242"/>
      <w:outlineLvl w:val="3"/>
    </w:pPr>
    <w:rPr>
      <w:rFonts w:asciiTheme="minorHAnsi" w:hAnsiTheme="minorHAnsi"/>
      <w:bCs/>
      <w:i/>
      <w:sz w:val="24"/>
      <w:szCs w:val="24"/>
      <w:lang w:val="fr-CA"/>
    </w:rPr>
  </w:style>
  <w:style w:type="paragraph" w:styleId="Titre5">
    <w:name w:val="heading 5"/>
    <w:basedOn w:val="Normal"/>
    <w:uiPriority w:val="1"/>
    <w:qFormat/>
    <w:pPr>
      <w:ind w:left="1115"/>
      <w:jc w:val="both"/>
      <w:outlineLvl w:val="4"/>
    </w:pPr>
    <w:rPr>
      <w:b/>
      <w:bCs/>
      <w:sz w:val="23"/>
      <w:szCs w:val="23"/>
    </w:rPr>
  </w:style>
  <w:style w:type="paragraph" w:styleId="Titre6">
    <w:name w:val="heading 6"/>
    <w:basedOn w:val="Normal"/>
    <w:uiPriority w:val="1"/>
    <w:qFormat/>
    <w:pPr>
      <w:spacing w:before="60"/>
      <w:ind w:left="1115"/>
      <w:jc w:val="both"/>
      <w:outlineLvl w:val="5"/>
    </w:pPr>
    <w:rPr>
      <w:b/>
      <w:bCs/>
      <w:i/>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pPr>
      <w:spacing w:before="120"/>
    </w:pPr>
    <w:rPr>
      <w:rFonts w:asciiTheme="minorHAnsi" w:hAnsiTheme="minorHAnsi"/>
      <w:b/>
      <w:bCs/>
      <w:sz w:val="24"/>
      <w:szCs w:val="24"/>
    </w:rPr>
  </w:style>
  <w:style w:type="paragraph" w:styleId="TM2">
    <w:name w:val="toc 2"/>
    <w:basedOn w:val="Normal"/>
    <w:uiPriority w:val="39"/>
    <w:qFormat/>
    <w:pPr>
      <w:ind w:left="220"/>
    </w:pPr>
    <w:rPr>
      <w:rFonts w:asciiTheme="minorHAnsi" w:hAnsiTheme="minorHAnsi"/>
      <w:b/>
      <w:bCs/>
    </w:rPr>
  </w:style>
  <w:style w:type="paragraph" w:styleId="TM3">
    <w:name w:val="toc 3"/>
    <w:basedOn w:val="Normal"/>
    <w:uiPriority w:val="39"/>
    <w:qFormat/>
    <w:pPr>
      <w:ind w:left="440"/>
    </w:pPr>
    <w:rPr>
      <w:rFonts w:asciiTheme="minorHAnsi" w:hAnsiTheme="minorHAnsi"/>
    </w:rPr>
  </w:style>
  <w:style w:type="paragraph" w:styleId="Corpsdetexte">
    <w:name w:val="Body Text"/>
    <w:basedOn w:val="Normal"/>
    <w:uiPriority w:val="1"/>
    <w:qFormat/>
    <w:pPr>
      <w:ind w:left="1115"/>
    </w:pPr>
    <w:rPr>
      <w:sz w:val="23"/>
      <w:szCs w:val="23"/>
    </w:rPr>
  </w:style>
  <w:style w:type="paragraph" w:styleId="Paragraphedeliste">
    <w:name w:val="List Paragraph"/>
    <w:aliases w:val="Lapis Bulleted List,List Paragraph1,Numbered List Paragraph,Bullets,References,ReferencesCxSpLast"/>
    <w:basedOn w:val="Normal"/>
    <w:link w:val="ParagraphedelisteCar"/>
    <w:uiPriority w:val="34"/>
    <w:qFormat/>
    <w:pPr>
      <w:ind w:left="1836" w:hanging="360"/>
    </w:pPr>
  </w:style>
  <w:style w:type="paragraph" w:customStyle="1" w:styleId="TableParagraph">
    <w:name w:val="Table Paragraph"/>
    <w:basedOn w:val="Normal"/>
    <w:uiPriority w:val="1"/>
    <w:qFormat/>
    <w:pPr>
      <w:ind w:left="107"/>
    </w:pPr>
  </w:style>
  <w:style w:type="paragraph" w:styleId="Pieddepage">
    <w:name w:val="footer"/>
    <w:basedOn w:val="Normal"/>
    <w:link w:val="PieddepageCar"/>
    <w:uiPriority w:val="99"/>
    <w:unhideWhenUsed/>
    <w:rsid w:val="00BD6ED8"/>
    <w:pPr>
      <w:tabs>
        <w:tab w:val="center" w:pos="4680"/>
        <w:tab w:val="right" w:pos="9360"/>
      </w:tabs>
    </w:pPr>
  </w:style>
  <w:style w:type="character" w:customStyle="1" w:styleId="PieddepageCar">
    <w:name w:val="Pied de page Car"/>
    <w:basedOn w:val="Policepardfaut"/>
    <w:link w:val="Pieddepage"/>
    <w:uiPriority w:val="99"/>
    <w:rsid w:val="00BD6ED8"/>
    <w:rPr>
      <w:rFonts w:ascii="Calibri" w:eastAsia="Calibri" w:hAnsi="Calibri" w:cs="Calibri"/>
    </w:rPr>
  </w:style>
  <w:style w:type="character" w:styleId="Numrodepage">
    <w:name w:val="page number"/>
    <w:basedOn w:val="Policepardfaut"/>
    <w:uiPriority w:val="99"/>
    <w:semiHidden/>
    <w:unhideWhenUsed/>
    <w:rsid w:val="00BD6ED8"/>
  </w:style>
  <w:style w:type="paragraph" w:customStyle="1" w:styleId="Heading61">
    <w:name w:val="Heading 61"/>
    <w:basedOn w:val="Normal"/>
    <w:next w:val="Normal"/>
    <w:uiPriority w:val="9"/>
    <w:semiHidden/>
    <w:unhideWhenUsed/>
    <w:qFormat/>
    <w:rsid w:val="00A12567"/>
    <w:pPr>
      <w:widowControl/>
      <w:pBdr>
        <w:bottom w:val="dotted" w:sz="6" w:space="1" w:color="4F81BD"/>
      </w:pBdr>
      <w:autoSpaceDE/>
      <w:autoSpaceDN/>
      <w:spacing w:before="300" w:line="276" w:lineRule="auto"/>
      <w:outlineLvl w:val="5"/>
    </w:pPr>
    <w:rPr>
      <w:rFonts w:asciiTheme="minorHAnsi" w:eastAsia="Times New Roman" w:hAnsiTheme="minorHAnsi" w:cstheme="minorBidi"/>
      <w:caps/>
      <w:color w:val="365F91"/>
      <w:spacing w:val="10"/>
      <w:lang w:bidi="en-US"/>
    </w:rPr>
  </w:style>
  <w:style w:type="table" w:customStyle="1" w:styleId="Grilledutableau2">
    <w:name w:val="Grille du tableau2"/>
    <w:basedOn w:val="TableauNormal"/>
    <w:next w:val="Grilledutableau"/>
    <w:uiPriority w:val="59"/>
    <w:rsid w:val="002D6097"/>
    <w:pPr>
      <w:widowControl/>
      <w:autoSpaceDE/>
      <w:autoSpaceDN/>
    </w:pPr>
    <w:rPr>
      <w:rFonts w:eastAsia="Times New Roman"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2D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rsid w:val="00BA4051"/>
    <w:pPr>
      <w:widowControl/>
      <w:autoSpaceDE/>
      <w:autoSpaceDN/>
    </w:pPr>
    <w:rPr>
      <w:rFonts w:ascii="Times New Roman" w:eastAsiaTheme="minorEastAsia" w:hAnsi="Times New Roman" w:cs="Times New Roman"/>
      <w:sz w:val="20"/>
      <w:szCs w:val="20"/>
    </w:rPr>
  </w:style>
  <w:style w:type="character" w:customStyle="1" w:styleId="CommentaireCar">
    <w:name w:val="Commentaire Car"/>
    <w:basedOn w:val="Policepardfaut"/>
    <w:link w:val="Commentaire"/>
    <w:uiPriority w:val="99"/>
    <w:rsid w:val="00BA4051"/>
    <w:rPr>
      <w:rFonts w:ascii="Times New Roman" w:eastAsiaTheme="minorEastAsia" w:hAnsi="Times New Roman" w:cs="Times New Roman"/>
      <w:sz w:val="20"/>
      <w:szCs w:val="20"/>
    </w:rPr>
  </w:style>
  <w:style w:type="paragraph" w:styleId="Sansinterligne">
    <w:name w:val="No Spacing"/>
    <w:uiPriority w:val="1"/>
    <w:qFormat/>
    <w:rsid w:val="00BA4051"/>
    <w:pPr>
      <w:autoSpaceDE/>
      <w:autoSpaceDN/>
      <w:jc w:val="both"/>
    </w:pPr>
    <w:rPr>
      <w:rFonts w:eastAsiaTheme="minorEastAsia"/>
      <w:kern w:val="2"/>
      <w:sz w:val="21"/>
      <w:lang w:eastAsia="ja-JP"/>
    </w:rPr>
  </w:style>
  <w:style w:type="paragraph" w:styleId="En-tte">
    <w:name w:val="header"/>
    <w:basedOn w:val="Normal"/>
    <w:link w:val="En-tteCar"/>
    <w:uiPriority w:val="99"/>
    <w:unhideWhenUsed/>
    <w:rsid w:val="003F0043"/>
    <w:pPr>
      <w:tabs>
        <w:tab w:val="center" w:pos="4680"/>
        <w:tab w:val="right" w:pos="9360"/>
      </w:tabs>
    </w:pPr>
  </w:style>
  <w:style w:type="character" w:customStyle="1" w:styleId="En-tteCar">
    <w:name w:val="En-tête Car"/>
    <w:basedOn w:val="Policepardfaut"/>
    <w:link w:val="En-tte"/>
    <w:uiPriority w:val="99"/>
    <w:rsid w:val="003F0043"/>
    <w:rPr>
      <w:rFonts w:ascii="Calibri" w:eastAsia="Calibri" w:hAnsi="Calibri" w:cs="Calibri"/>
    </w:rPr>
  </w:style>
  <w:style w:type="paragraph" w:styleId="En-ttedetabledesmatires">
    <w:name w:val="TOC Heading"/>
    <w:basedOn w:val="Titre1"/>
    <w:next w:val="Normal"/>
    <w:uiPriority w:val="39"/>
    <w:unhideWhenUsed/>
    <w:qFormat/>
    <w:rsid w:val="00E119CA"/>
    <w:pPr>
      <w:keepNext/>
      <w:keepLines/>
      <w:widowControl/>
      <w:tabs>
        <w:tab w:val="clear" w:pos="1450"/>
      </w:tabs>
      <w:autoSpaceDE/>
      <w:autoSpaceDN/>
      <w:spacing w:before="480" w:line="276" w:lineRule="auto"/>
      <w:ind w:left="0" w:firstLine="0"/>
      <w:outlineLvl w:val="9"/>
    </w:pPr>
    <w:rPr>
      <w:rFonts w:asciiTheme="majorHAnsi" w:eastAsiaTheme="majorEastAsia" w:hAnsiTheme="majorHAnsi" w:cstheme="majorBidi"/>
      <w:color w:val="365F91" w:themeColor="accent1" w:themeShade="BF"/>
      <w:w w:val="100"/>
    </w:rPr>
  </w:style>
  <w:style w:type="character" w:styleId="Lienhypertexte">
    <w:name w:val="Hyperlink"/>
    <w:basedOn w:val="Policepardfaut"/>
    <w:uiPriority w:val="99"/>
    <w:unhideWhenUsed/>
    <w:rsid w:val="00E119CA"/>
    <w:rPr>
      <w:color w:val="0000FF" w:themeColor="hyperlink"/>
      <w:u w:val="single"/>
    </w:rPr>
  </w:style>
  <w:style w:type="paragraph" w:styleId="TM4">
    <w:name w:val="toc 4"/>
    <w:basedOn w:val="Normal"/>
    <w:next w:val="Normal"/>
    <w:autoRedefine/>
    <w:uiPriority w:val="39"/>
    <w:semiHidden/>
    <w:unhideWhenUsed/>
    <w:rsid w:val="00E119CA"/>
    <w:pPr>
      <w:ind w:left="660"/>
    </w:pPr>
    <w:rPr>
      <w:rFonts w:asciiTheme="minorHAnsi" w:hAnsiTheme="minorHAnsi"/>
      <w:sz w:val="20"/>
      <w:szCs w:val="20"/>
    </w:rPr>
  </w:style>
  <w:style w:type="paragraph" w:styleId="TM5">
    <w:name w:val="toc 5"/>
    <w:basedOn w:val="Normal"/>
    <w:next w:val="Normal"/>
    <w:autoRedefine/>
    <w:uiPriority w:val="39"/>
    <w:semiHidden/>
    <w:unhideWhenUsed/>
    <w:rsid w:val="00E119CA"/>
    <w:pPr>
      <w:ind w:left="880"/>
    </w:pPr>
    <w:rPr>
      <w:rFonts w:asciiTheme="minorHAnsi" w:hAnsiTheme="minorHAnsi"/>
      <w:sz w:val="20"/>
      <w:szCs w:val="20"/>
    </w:rPr>
  </w:style>
  <w:style w:type="paragraph" w:styleId="TM6">
    <w:name w:val="toc 6"/>
    <w:basedOn w:val="Normal"/>
    <w:next w:val="Normal"/>
    <w:autoRedefine/>
    <w:uiPriority w:val="39"/>
    <w:semiHidden/>
    <w:unhideWhenUsed/>
    <w:rsid w:val="00E119CA"/>
    <w:pPr>
      <w:ind w:left="1100"/>
    </w:pPr>
    <w:rPr>
      <w:rFonts w:asciiTheme="minorHAnsi" w:hAnsiTheme="minorHAnsi"/>
      <w:sz w:val="20"/>
      <w:szCs w:val="20"/>
    </w:rPr>
  </w:style>
  <w:style w:type="paragraph" w:styleId="TM7">
    <w:name w:val="toc 7"/>
    <w:basedOn w:val="Normal"/>
    <w:next w:val="Normal"/>
    <w:autoRedefine/>
    <w:uiPriority w:val="39"/>
    <w:semiHidden/>
    <w:unhideWhenUsed/>
    <w:rsid w:val="00E119CA"/>
    <w:pPr>
      <w:ind w:left="1320"/>
    </w:pPr>
    <w:rPr>
      <w:rFonts w:asciiTheme="minorHAnsi" w:hAnsiTheme="minorHAnsi"/>
      <w:sz w:val="20"/>
      <w:szCs w:val="20"/>
    </w:rPr>
  </w:style>
  <w:style w:type="paragraph" w:styleId="TM8">
    <w:name w:val="toc 8"/>
    <w:basedOn w:val="Normal"/>
    <w:next w:val="Normal"/>
    <w:autoRedefine/>
    <w:uiPriority w:val="39"/>
    <w:semiHidden/>
    <w:unhideWhenUsed/>
    <w:rsid w:val="00E119CA"/>
    <w:pPr>
      <w:ind w:left="1540"/>
    </w:pPr>
    <w:rPr>
      <w:rFonts w:asciiTheme="minorHAnsi" w:hAnsiTheme="minorHAnsi"/>
      <w:sz w:val="20"/>
      <w:szCs w:val="20"/>
    </w:rPr>
  </w:style>
  <w:style w:type="paragraph" w:styleId="TM9">
    <w:name w:val="toc 9"/>
    <w:basedOn w:val="Normal"/>
    <w:next w:val="Normal"/>
    <w:autoRedefine/>
    <w:uiPriority w:val="39"/>
    <w:semiHidden/>
    <w:unhideWhenUsed/>
    <w:rsid w:val="00E119CA"/>
    <w:pPr>
      <w:ind w:left="1760"/>
    </w:pPr>
    <w:rPr>
      <w:rFonts w:asciiTheme="minorHAnsi" w:hAnsiTheme="minorHAnsi"/>
      <w:sz w:val="20"/>
      <w:szCs w:val="20"/>
    </w:rPr>
  </w:style>
  <w:style w:type="paragraph" w:customStyle="1" w:styleId="Lespointspointstitre">
    <w:name w:val="Les points points titre"/>
    <w:basedOn w:val="Normal"/>
    <w:autoRedefine/>
    <w:uiPriority w:val="99"/>
    <w:qFormat/>
    <w:rsid w:val="00E17343"/>
    <w:pPr>
      <w:widowControl/>
      <w:autoSpaceDE/>
      <w:autoSpaceDN/>
      <w:ind w:left="632"/>
    </w:pPr>
    <w:rPr>
      <w:rFonts w:ascii="Times New Roman" w:eastAsia="Times New Roman" w:hAnsi="Times New Roman" w:cs="Times New Roman"/>
      <w:sz w:val="24"/>
      <w:szCs w:val="24"/>
      <w:lang w:val="fr-FR" w:eastAsia="fr-FR"/>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EE3CA5"/>
    <w:rPr>
      <w:sz w:val="24"/>
      <w:szCs w:val="24"/>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EE3CA5"/>
    <w:rPr>
      <w:rFonts w:ascii="Calibri" w:eastAsia="Calibri" w:hAnsi="Calibri" w:cs="Calibri"/>
      <w:sz w:val="24"/>
      <w:szCs w:val="24"/>
    </w:rPr>
  </w:style>
  <w:style w:type="character" w:styleId="Appelnotedebasdep">
    <w:name w:val="footnote reference"/>
    <w:aliases w:val="16 Point,Superscript 6 Point"/>
    <w:basedOn w:val="Policepardfaut"/>
    <w:unhideWhenUsed/>
    <w:rsid w:val="00EE3CA5"/>
    <w:rPr>
      <w:vertAlign w:val="superscript"/>
    </w:rPr>
  </w:style>
  <w:style w:type="paragraph" w:customStyle="1" w:styleId="Heading41">
    <w:name w:val="Heading 41"/>
    <w:basedOn w:val="Normal"/>
    <w:next w:val="Normal"/>
    <w:uiPriority w:val="9"/>
    <w:unhideWhenUsed/>
    <w:qFormat/>
    <w:rsid w:val="00C12F5E"/>
    <w:pPr>
      <w:widowControl/>
      <w:pBdr>
        <w:top w:val="dotted" w:sz="6" w:space="2" w:color="4F81BD"/>
        <w:left w:val="dotted" w:sz="6" w:space="2" w:color="4F81BD"/>
      </w:pBdr>
      <w:autoSpaceDE/>
      <w:autoSpaceDN/>
      <w:spacing w:before="300" w:line="276" w:lineRule="auto"/>
      <w:outlineLvl w:val="3"/>
    </w:pPr>
    <w:rPr>
      <w:rFonts w:asciiTheme="minorHAnsi" w:eastAsia="Times New Roman" w:hAnsiTheme="minorHAnsi" w:cstheme="minorBidi"/>
      <w:caps/>
      <w:color w:val="365F91"/>
      <w:spacing w:val="10"/>
      <w:lang w:bidi="en-US"/>
    </w:rPr>
  </w:style>
  <w:style w:type="character" w:customStyle="1" w:styleId="ParagraphedelisteCar">
    <w:name w:val="Paragraphe de liste Car"/>
    <w:aliases w:val="Lapis Bulleted List Car,List Paragraph1 Car,Numbered List Paragraph Car,Bullets Car,References Car,ReferencesCxSpLast Car"/>
    <w:basedOn w:val="Policepardfaut"/>
    <w:link w:val="Paragraphedeliste"/>
    <w:uiPriority w:val="34"/>
    <w:rsid w:val="005E59FB"/>
    <w:rPr>
      <w:rFonts w:ascii="Calibri" w:eastAsia="Calibri" w:hAnsi="Calibri" w:cs="Calibri"/>
    </w:rPr>
  </w:style>
  <w:style w:type="character" w:styleId="Marquedecommentaire">
    <w:name w:val="annotation reference"/>
    <w:basedOn w:val="Policepardfaut"/>
    <w:uiPriority w:val="99"/>
    <w:semiHidden/>
    <w:unhideWhenUsed/>
    <w:rsid w:val="00313A9D"/>
    <w:rPr>
      <w:sz w:val="16"/>
      <w:szCs w:val="16"/>
    </w:rPr>
  </w:style>
  <w:style w:type="paragraph" w:styleId="Objetducommentaire">
    <w:name w:val="annotation subject"/>
    <w:basedOn w:val="Commentaire"/>
    <w:next w:val="Commentaire"/>
    <w:link w:val="ObjetducommentaireCar"/>
    <w:uiPriority w:val="99"/>
    <w:semiHidden/>
    <w:unhideWhenUsed/>
    <w:rsid w:val="00313A9D"/>
    <w:pPr>
      <w:widowControl w:val="0"/>
      <w:autoSpaceDE w:val="0"/>
      <w:autoSpaceDN w:val="0"/>
    </w:pPr>
    <w:rPr>
      <w:rFonts w:ascii="Calibri" w:eastAsia="Calibri" w:hAnsi="Calibri" w:cs="Calibri"/>
      <w:b/>
      <w:bCs/>
    </w:rPr>
  </w:style>
  <w:style w:type="character" w:customStyle="1" w:styleId="ObjetducommentaireCar">
    <w:name w:val="Objet du commentaire Car"/>
    <w:basedOn w:val="CommentaireCar"/>
    <w:link w:val="Objetducommentaire"/>
    <w:uiPriority w:val="99"/>
    <w:semiHidden/>
    <w:rsid w:val="00313A9D"/>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313A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A9D"/>
    <w:rPr>
      <w:rFonts w:ascii="Segoe UI" w:eastAsia="Calibri" w:hAnsi="Segoe UI" w:cs="Segoe UI"/>
      <w:sz w:val="18"/>
      <w:szCs w:val="18"/>
    </w:rPr>
  </w:style>
  <w:style w:type="paragraph" w:styleId="Rvision">
    <w:name w:val="Revision"/>
    <w:hidden/>
    <w:uiPriority w:val="99"/>
    <w:semiHidden/>
    <w:rsid w:val="00582CBC"/>
    <w:pPr>
      <w:widowControl/>
      <w:autoSpaceDE/>
      <w:autoSpaceDN/>
    </w:pPr>
    <w:rPr>
      <w:rFonts w:ascii="Calibri" w:eastAsia="Calibri" w:hAnsi="Calibri" w:cs="Calibri"/>
    </w:rPr>
  </w:style>
  <w:style w:type="paragraph" w:styleId="NormalWeb">
    <w:name w:val="Normal (Web)"/>
    <w:basedOn w:val="Normal"/>
    <w:uiPriority w:val="99"/>
    <w:unhideWhenUsed/>
    <w:rsid w:val="00DC4DAC"/>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lev">
    <w:name w:val="Strong"/>
    <w:basedOn w:val="Policepardfaut"/>
    <w:uiPriority w:val="22"/>
    <w:qFormat/>
    <w:rsid w:val="00DC4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2802">
      <w:bodyDiv w:val="1"/>
      <w:marLeft w:val="0"/>
      <w:marRight w:val="0"/>
      <w:marTop w:val="0"/>
      <w:marBottom w:val="0"/>
      <w:divBdr>
        <w:top w:val="none" w:sz="0" w:space="0" w:color="auto"/>
        <w:left w:val="none" w:sz="0" w:space="0" w:color="auto"/>
        <w:bottom w:val="none" w:sz="0" w:space="0" w:color="auto"/>
        <w:right w:val="none" w:sz="0" w:space="0" w:color="auto"/>
      </w:divBdr>
    </w:div>
    <w:div w:id="344865050">
      <w:bodyDiv w:val="1"/>
      <w:marLeft w:val="0"/>
      <w:marRight w:val="0"/>
      <w:marTop w:val="0"/>
      <w:marBottom w:val="0"/>
      <w:divBdr>
        <w:top w:val="none" w:sz="0" w:space="0" w:color="auto"/>
        <w:left w:val="none" w:sz="0" w:space="0" w:color="auto"/>
        <w:bottom w:val="none" w:sz="0" w:space="0" w:color="auto"/>
        <w:right w:val="none" w:sz="0" w:space="0" w:color="auto"/>
      </w:divBdr>
    </w:div>
    <w:div w:id="393044160">
      <w:bodyDiv w:val="1"/>
      <w:marLeft w:val="0"/>
      <w:marRight w:val="0"/>
      <w:marTop w:val="0"/>
      <w:marBottom w:val="0"/>
      <w:divBdr>
        <w:top w:val="none" w:sz="0" w:space="0" w:color="auto"/>
        <w:left w:val="none" w:sz="0" w:space="0" w:color="auto"/>
        <w:bottom w:val="none" w:sz="0" w:space="0" w:color="auto"/>
        <w:right w:val="none" w:sz="0" w:space="0" w:color="auto"/>
      </w:divBdr>
    </w:div>
    <w:div w:id="544099028">
      <w:bodyDiv w:val="1"/>
      <w:marLeft w:val="0"/>
      <w:marRight w:val="0"/>
      <w:marTop w:val="0"/>
      <w:marBottom w:val="0"/>
      <w:divBdr>
        <w:top w:val="none" w:sz="0" w:space="0" w:color="auto"/>
        <w:left w:val="none" w:sz="0" w:space="0" w:color="auto"/>
        <w:bottom w:val="none" w:sz="0" w:space="0" w:color="auto"/>
        <w:right w:val="none" w:sz="0" w:space="0" w:color="auto"/>
      </w:divBdr>
    </w:div>
    <w:div w:id="140648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1CDDEA-C8E6-417F-AFD3-F9702D7F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14792</Words>
  <Characters>81359</Characters>
  <Application>Microsoft Office Word</Application>
  <DocSecurity>0</DocSecurity>
  <Lines>677</Lines>
  <Paragraphs>191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95960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BEAULAC</dc:creator>
  <cp:keywords/>
  <dc:description/>
  <cp:lastModifiedBy>DG-Standard</cp:lastModifiedBy>
  <cp:revision>5</cp:revision>
  <dcterms:created xsi:type="dcterms:W3CDTF">2019-05-22T14:41:00Z</dcterms:created>
  <dcterms:modified xsi:type="dcterms:W3CDTF">2019-05-22T17:08:00Z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2019-01-13T23:00:00Z</vt:filetime>
  </property>
</Properties>
</file>