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CE2EB" w14:textId="77777777" w:rsidR="00C95F2E" w:rsidRPr="005971D9" w:rsidRDefault="00C95F2E" w:rsidP="005971D9">
      <w:pPr>
        <w:pBdr>
          <w:top w:val="single" w:sz="24" w:space="0" w:color="DBE5F1"/>
          <w:left w:val="single" w:sz="24" w:space="0" w:color="DBE5F1"/>
          <w:bottom w:val="single" w:sz="24" w:space="0" w:color="DBE5F1"/>
          <w:right w:val="single" w:sz="24" w:space="0" w:color="DBE5F1"/>
        </w:pBdr>
        <w:shd w:val="clear" w:color="auto" w:fill="DBE5F1"/>
        <w:spacing w:before="200" w:after="0"/>
        <w:jc w:val="both"/>
        <w:outlineLvl w:val="1"/>
        <w:rPr>
          <w:rFonts w:ascii="Arial Narrow" w:hAnsi="Arial Narrow" w:cs="Arial"/>
          <w:b/>
          <w:caps/>
          <w:spacing w:val="15"/>
          <w:sz w:val="24"/>
          <w:szCs w:val="24"/>
          <w:lang w:val="fr-FR"/>
        </w:rPr>
      </w:pPr>
      <w:bookmarkStart w:id="0" w:name="_Toc321341546"/>
      <w:bookmarkStart w:id="1" w:name="_Toc323119582"/>
      <w:r w:rsidRPr="005971D9">
        <w:rPr>
          <w:rFonts w:ascii="Arial Narrow" w:hAnsi="Arial Narrow" w:cs="Arial"/>
          <w:b/>
          <w:caps/>
          <w:spacing w:val="15"/>
          <w:sz w:val="24"/>
          <w:szCs w:val="24"/>
          <w:lang w:val="fr-FR"/>
        </w:rPr>
        <w:t xml:space="preserve">Termes de référence de </w:t>
      </w:r>
      <w:bookmarkStart w:id="2" w:name="_Hlk536454506"/>
      <w:r w:rsidRPr="005971D9">
        <w:rPr>
          <w:rFonts w:ascii="Arial Narrow" w:hAnsi="Arial Narrow" w:cs="Arial"/>
          <w:b/>
          <w:caps/>
          <w:spacing w:val="15"/>
          <w:sz w:val="24"/>
          <w:szCs w:val="24"/>
          <w:lang w:val="fr-FR"/>
        </w:rPr>
        <w:t xml:space="preserve">l’évaluation </w:t>
      </w:r>
      <w:bookmarkEnd w:id="0"/>
      <w:bookmarkEnd w:id="1"/>
      <w:r w:rsidRPr="005971D9">
        <w:rPr>
          <w:rFonts w:ascii="Arial Narrow" w:hAnsi="Arial Narrow" w:cs="Arial"/>
          <w:b/>
          <w:caps/>
          <w:spacing w:val="15"/>
          <w:sz w:val="24"/>
          <w:szCs w:val="24"/>
          <w:lang w:val="fr-FR"/>
        </w:rPr>
        <w:t xml:space="preserve">A MI-PARCOURS du </w:t>
      </w:r>
      <w:bookmarkEnd w:id="2"/>
      <w:r w:rsidR="000512FB" w:rsidRPr="005971D9">
        <w:rPr>
          <w:rFonts w:ascii="Arial Narrow" w:hAnsi="Arial Narrow" w:cs="Arial"/>
          <w:b/>
          <w:caps/>
          <w:spacing w:val="15"/>
          <w:sz w:val="24"/>
          <w:szCs w:val="24"/>
          <w:lang w:val="fr-FR"/>
        </w:rPr>
        <w:t>Projet de Promotion de la production durable de Biomasse Électricité au Bénin (BIOMASSE Électricité)</w:t>
      </w:r>
    </w:p>
    <w:p w14:paraId="3ABA1D0D" w14:textId="77777777" w:rsidR="005A0E07" w:rsidRPr="005971D9" w:rsidRDefault="005A0E07" w:rsidP="005971D9">
      <w:pPr>
        <w:spacing w:after="0" w:line="240" w:lineRule="auto"/>
        <w:jc w:val="both"/>
        <w:rPr>
          <w:rFonts w:ascii="Arial Narrow" w:hAnsi="Arial Narrow" w:cs="Arial"/>
          <w:b/>
          <w:sz w:val="24"/>
          <w:szCs w:val="24"/>
          <w:lang w:val="fr-FR"/>
        </w:rPr>
      </w:pPr>
    </w:p>
    <w:p w14:paraId="10F940BC" w14:textId="77777777" w:rsidR="00BF0763" w:rsidRPr="005971D9" w:rsidRDefault="00BF0763" w:rsidP="001736B1">
      <w:pPr>
        <w:pStyle w:val="Corpsdetexte"/>
        <w:numPr>
          <w:ilvl w:val="0"/>
          <w:numId w:val="1"/>
        </w:numPr>
        <w:ind w:left="360"/>
        <w:rPr>
          <w:rFonts w:ascii="Arial Narrow" w:hAnsi="Arial Narrow" w:cs="Arial"/>
          <w:b/>
          <w:bCs/>
          <w:lang w:val="fr-FR"/>
        </w:rPr>
      </w:pPr>
      <w:r w:rsidRPr="005971D9">
        <w:rPr>
          <w:rFonts w:ascii="Arial Narrow" w:hAnsi="Arial Narrow" w:cs="Arial"/>
          <w:b/>
          <w:bCs/>
          <w:lang w:val="fr-FR"/>
        </w:rPr>
        <w:t xml:space="preserve">INTRODUCTION </w:t>
      </w:r>
    </w:p>
    <w:p w14:paraId="45352AF0" w14:textId="77777777" w:rsidR="00BF0763" w:rsidRPr="005971D9" w:rsidRDefault="00C95F2E" w:rsidP="005971D9">
      <w:pPr>
        <w:tabs>
          <w:tab w:val="left" w:pos="2093"/>
          <w:tab w:val="left" w:pos="4013"/>
          <w:tab w:val="left" w:pos="4973"/>
          <w:tab w:val="left" w:pos="5933"/>
          <w:tab w:val="left" w:pos="6893"/>
          <w:tab w:val="left" w:pos="7853"/>
        </w:tabs>
        <w:jc w:val="both"/>
        <w:rPr>
          <w:rFonts w:ascii="Arial Narrow" w:hAnsi="Arial Narrow" w:cs="Arial"/>
          <w:sz w:val="24"/>
          <w:szCs w:val="24"/>
          <w:lang w:val="fr-FR"/>
        </w:rPr>
      </w:pPr>
      <w:r w:rsidRPr="005971D9">
        <w:rPr>
          <w:rFonts w:ascii="Arial Narrow" w:hAnsi="Arial Narrow" w:cs="Arial"/>
          <w:sz w:val="24"/>
          <w:szCs w:val="24"/>
          <w:lang w:val="fr-FR"/>
        </w:rPr>
        <w:t xml:space="preserve">Les présents Termes de Référence visent à préciser </w:t>
      </w:r>
      <w:r w:rsidR="00CC5283" w:rsidRPr="005971D9">
        <w:rPr>
          <w:rFonts w:ascii="Arial Narrow" w:hAnsi="Arial Narrow" w:cs="Arial"/>
          <w:sz w:val="24"/>
          <w:szCs w:val="24"/>
          <w:lang w:val="fr-FR"/>
        </w:rPr>
        <w:t>le</w:t>
      </w:r>
      <w:r w:rsidR="0074140B" w:rsidRPr="005971D9">
        <w:rPr>
          <w:rFonts w:ascii="Arial Narrow" w:hAnsi="Arial Narrow" w:cs="Arial"/>
          <w:sz w:val="24"/>
          <w:szCs w:val="24"/>
          <w:lang w:val="fr-FR"/>
        </w:rPr>
        <w:t xml:space="preserve"> mandat pour l’examen à </w:t>
      </w:r>
      <w:r w:rsidR="00B4203C" w:rsidRPr="005971D9">
        <w:rPr>
          <w:rFonts w:ascii="Arial Narrow" w:hAnsi="Arial Narrow" w:cs="Arial"/>
          <w:sz w:val="24"/>
          <w:szCs w:val="24"/>
          <w:lang w:val="fr-FR"/>
        </w:rPr>
        <w:t>mi-parcours</w:t>
      </w:r>
      <w:r w:rsidR="00BF0763" w:rsidRPr="005971D9">
        <w:rPr>
          <w:rFonts w:ascii="Arial Narrow" w:hAnsi="Arial Narrow" w:cs="Arial"/>
          <w:sz w:val="24"/>
          <w:szCs w:val="24"/>
          <w:lang w:val="fr-FR" w:eastAsia="ja-JP"/>
        </w:rPr>
        <w:t xml:space="preserve"> </w:t>
      </w:r>
      <w:r w:rsidR="00B4203C" w:rsidRPr="005971D9">
        <w:rPr>
          <w:rFonts w:ascii="Arial Narrow" w:hAnsi="Arial Narrow" w:cs="Arial"/>
          <w:sz w:val="24"/>
          <w:szCs w:val="24"/>
          <w:lang w:val="fr-FR"/>
        </w:rPr>
        <w:t xml:space="preserve">du </w:t>
      </w:r>
      <w:r w:rsidR="00CA6E23" w:rsidRPr="005971D9">
        <w:rPr>
          <w:rFonts w:ascii="Arial Narrow" w:hAnsi="Arial Narrow" w:cs="Arial"/>
          <w:sz w:val="24"/>
          <w:szCs w:val="24"/>
          <w:lang w:val="fr-FR" w:eastAsia="ja-JP"/>
        </w:rPr>
        <w:t>projet</w:t>
      </w:r>
      <w:r w:rsidRPr="005971D9">
        <w:rPr>
          <w:rFonts w:ascii="Arial Narrow" w:hAnsi="Arial Narrow" w:cs="Arial"/>
          <w:sz w:val="24"/>
          <w:szCs w:val="24"/>
          <w:lang w:val="fr-FR" w:eastAsia="ja-JP"/>
        </w:rPr>
        <w:t xml:space="preserve"> </w:t>
      </w:r>
      <w:r w:rsidR="00CA6E23" w:rsidRPr="005971D9">
        <w:rPr>
          <w:rFonts w:ascii="Arial Narrow" w:hAnsi="Arial Narrow" w:cs="Arial"/>
          <w:sz w:val="24"/>
          <w:szCs w:val="24"/>
          <w:lang w:val="fr-FR" w:eastAsia="ja-JP"/>
        </w:rPr>
        <w:t>intitulé</w:t>
      </w:r>
      <w:r w:rsidR="00BF0763" w:rsidRPr="005971D9">
        <w:rPr>
          <w:rFonts w:ascii="Arial Narrow" w:hAnsi="Arial Narrow" w:cs="Arial"/>
          <w:sz w:val="24"/>
          <w:szCs w:val="24"/>
          <w:lang w:val="fr-FR" w:eastAsia="ja-JP"/>
        </w:rPr>
        <w:t xml:space="preserve"> </w:t>
      </w:r>
      <w:r w:rsidRPr="005971D9">
        <w:rPr>
          <w:rFonts w:ascii="Arial Narrow" w:hAnsi="Arial Narrow" w:cs="Arial"/>
          <w:sz w:val="24"/>
          <w:szCs w:val="24"/>
          <w:lang w:val="fr-FR" w:eastAsia="ja-JP"/>
        </w:rPr>
        <w:t>« </w:t>
      </w:r>
      <w:r w:rsidR="000512FB" w:rsidRPr="005971D9">
        <w:rPr>
          <w:rFonts w:ascii="Arial Narrow" w:hAnsi="Arial Narrow" w:cs="Arial"/>
          <w:sz w:val="24"/>
          <w:szCs w:val="24"/>
          <w:lang w:val="fr-FR"/>
        </w:rPr>
        <w:t>Projet de Promotion de la production durable de Biomasse Électricité au Bénin</w:t>
      </w:r>
      <w:r w:rsidR="0009455F" w:rsidRPr="005971D9">
        <w:rPr>
          <w:rFonts w:ascii="Arial Narrow" w:hAnsi="Arial Narrow" w:cs="Arial"/>
          <w:sz w:val="24"/>
          <w:szCs w:val="24"/>
          <w:lang w:val="fr-FR"/>
        </w:rPr>
        <w:t xml:space="preserve">, </w:t>
      </w:r>
      <w:r w:rsidR="0009455F" w:rsidRPr="005971D9">
        <w:rPr>
          <w:rFonts w:ascii="Arial Narrow" w:hAnsi="Arial Narrow" w:cs="Times New Roman"/>
          <w:sz w:val="24"/>
          <w:szCs w:val="24"/>
          <w:lang w:val="fr-FR" w:eastAsia="ja-JP"/>
        </w:rPr>
        <w:t>également appelé</w:t>
      </w:r>
      <w:r w:rsidR="000512FB" w:rsidRPr="005971D9">
        <w:rPr>
          <w:rFonts w:ascii="Arial Narrow" w:hAnsi="Arial Narrow" w:cs="Arial"/>
          <w:sz w:val="24"/>
          <w:szCs w:val="24"/>
          <w:lang w:val="fr-FR"/>
        </w:rPr>
        <w:t xml:space="preserve"> B</w:t>
      </w:r>
      <w:r w:rsidR="0009455F" w:rsidRPr="005971D9">
        <w:rPr>
          <w:rFonts w:ascii="Arial Narrow" w:hAnsi="Arial Narrow" w:cs="Arial"/>
          <w:sz w:val="24"/>
          <w:szCs w:val="24"/>
          <w:lang w:val="fr-FR"/>
        </w:rPr>
        <w:t>iomasse</w:t>
      </w:r>
      <w:r w:rsidR="000512FB" w:rsidRPr="005971D9">
        <w:rPr>
          <w:rFonts w:ascii="Arial Narrow" w:hAnsi="Arial Narrow" w:cs="Arial"/>
          <w:sz w:val="24"/>
          <w:szCs w:val="24"/>
          <w:lang w:val="fr-FR"/>
        </w:rPr>
        <w:t xml:space="preserve"> </w:t>
      </w:r>
      <w:r w:rsidR="00856EF5" w:rsidRPr="005971D9">
        <w:rPr>
          <w:rFonts w:ascii="Arial Narrow" w:hAnsi="Arial Narrow" w:cs="Arial"/>
          <w:sz w:val="24"/>
          <w:szCs w:val="24"/>
          <w:lang w:val="fr-FR"/>
        </w:rPr>
        <w:t>Électricité</w:t>
      </w:r>
      <w:r w:rsidR="0009455F" w:rsidRPr="005971D9">
        <w:rPr>
          <w:rFonts w:ascii="Arial Narrow" w:hAnsi="Arial Narrow" w:cs="Arial"/>
          <w:sz w:val="24"/>
          <w:szCs w:val="24"/>
          <w:lang w:val="fr-FR"/>
        </w:rPr>
        <w:t xml:space="preserve"> </w:t>
      </w:r>
      <w:r w:rsidR="0009455F" w:rsidRPr="005971D9">
        <w:rPr>
          <w:rFonts w:ascii="Arial Narrow" w:hAnsi="Arial Narrow" w:cs="Times New Roman"/>
          <w:sz w:val="24"/>
          <w:szCs w:val="24"/>
          <w:lang w:val="fr-FR" w:eastAsia="ja-JP"/>
        </w:rPr>
        <w:t>(n° PIMS 5115)</w:t>
      </w:r>
      <w:r w:rsidR="00AF30EA" w:rsidRPr="005971D9">
        <w:rPr>
          <w:rFonts w:ascii="Arial Narrow" w:hAnsi="Arial Narrow" w:cs="Arial"/>
          <w:sz w:val="24"/>
          <w:szCs w:val="24"/>
          <w:lang w:val="fr-FR" w:eastAsia="ja-JP"/>
        </w:rPr>
        <w:t>,</w:t>
      </w:r>
      <w:r w:rsidR="00BF0763" w:rsidRPr="005971D9">
        <w:rPr>
          <w:rFonts w:ascii="Arial Narrow" w:hAnsi="Arial Narrow" w:cs="Arial"/>
          <w:sz w:val="24"/>
          <w:szCs w:val="24"/>
          <w:lang w:val="fr-FR" w:eastAsia="ja-JP"/>
        </w:rPr>
        <w:t xml:space="preserve"> </w:t>
      </w:r>
      <w:r w:rsidR="002C2125" w:rsidRPr="005971D9">
        <w:rPr>
          <w:rFonts w:ascii="Arial Narrow" w:hAnsi="Arial Narrow" w:cs="Arial"/>
          <w:sz w:val="24"/>
          <w:szCs w:val="24"/>
          <w:lang w:val="fr-FR" w:eastAsia="ja-JP"/>
        </w:rPr>
        <w:t xml:space="preserve">mis en œuvre par </w:t>
      </w:r>
      <w:r w:rsidR="00436875" w:rsidRPr="005971D9">
        <w:rPr>
          <w:rFonts w:ascii="Arial Narrow" w:hAnsi="Arial Narrow" w:cs="Arial"/>
          <w:sz w:val="24"/>
          <w:szCs w:val="24"/>
          <w:lang w:val="fr-FR" w:eastAsia="ja-JP"/>
        </w:rPr>
        <w:t>La Direction Générale des Ressources Energétiques (DGRE) du Ministère de l’Energie (ME)</w:t>
      </w:r>
      <w:r w:rsidRPr="005971D9">
        <w:rPr>
          <w:rFonts w:ascii="Arial Narrow" w:hAnsi="Arial Narrow" w:cs="Arial"/>
          <w:sz w:val="24"/>
          <w:szCs w:val="24"/>
          <w:lang w:val="fr-FR" w:eastAsia="ja-JP"/>
        </w:rPr>
        <w:t xml:space="preserve">. La mise en œuvre de ce projet devrait s’étendre sur </w:t>
      </w:r>
      <w:r w:rsidR="00436875" w:rsidRPr="005971D9">
        <w:rPr>
          <w:rFonts w:ascii="Arial Narrow" w:hAnsi="Arial Narrow" w:cs="Arial"/>
          <w:sz w:val="24"/>
          <w:szCs w:val="24"/>
          <w:lang w:val="fr-FR" w:eastAsia="ja-JP"/>
        </w:rPr>
        <w:t>(05) a</w:t>
      </w:r>
      <w:r w:rsidR="00A65A0E" w:rsidRPr="005971D9">
        <w:rPr>
          <w:rFonts w:ascii="Arial Narrow" w:hAnsi="Arial Narrow" w:cs="Arial"/>
          <w:sz w:val="24"/>
          <w:szCs w:val="24"/>
          <w:lang w:val="fr-FR" w:eastAsia="ja-JP"/>
        </w:rPr>
        <w:t>n</w:t>
      </w:r>
      <w:r w:rsidR="00436875" w:rsidRPr="005971D9">
        <w:rPr>
          <w:rFonts w:ascii="Arial Narrow" w:hAnsi="Arial Narrow" w:cs="Arial"/>
          <w:sz w:val="24"/>
          <w:szCs w:val="24"/>
          <w:lang w:val="fr-FR" w:eastAsia="ja-JP"/>
        </w:rPr>
        <w:t>s (</w:t>
      </w:r>
      <w:r w:rsidR="000512FB" w:rsidRPr="005971D9">
        <w:rPr>
          <w:rFonts w:ascii="Arial Narrow" w:hAnsi="Arial Narrow" w:cs="Arial"/>
          <w:b/>
          <w:sz w:val="24"/>
          <w:szCs w:val="24"/>
          <w:lang w:val="fr-FR"/>
        </w:rPr>
        <w:t xml:space="preserve">Février 2017 </w:t>
      </w:r>
      <w:r w:rsidR="000512FB" w:rsidRPr="005971D9">
        <w:rPr>
          <w:rFonts w:ascii="Arial Narrow" w:hAnsi="Arial Narrow" w:cs="Arial"/>
          <w:sz w:val="24"/>
          <w:szCs w:val="24"/>
          <w:lang w:val="fr-FR"/>
        </w:rPr>
        <w:t>à</w:t>
      </w:r>
      <w:r w:rsidR="000512FB" w:rsidRPr="005971D9">
        <w:rPr>
          <w:rFonts w:ascii="Arial Narrow" w:hAnsi="Arial Narrow" w:cs="Arial"/>
          <w:b/>
          <w:sz w:val="24"/>
          <w:szCs w:val="24"/>
          <w:lang w:val="fr-FR"/>
        </w:rPr>
        <w:t xml:space="preserve"> Février 2022</w:t>
      </w:r>
      <w:r w:rsidR="00436875" w:rsidRPr="005971D9">
        <w:rPr>
          <w:rFonts w:ascii="Arial Narrow" w:hAnsi="Arial Narrow" w:cs="Arial"/>
          <w:sz w:val="24"/>
          <w:szCs w:val="24"/>
          <w:lang w:val="fr-FR" w:eastAsia="ja-JP"/>
        </w:rPr>
        <w:t>)</w:t>
      </w:r>
      <w:r w:rsidR="00BF0763" w:rsidRPr="005971D9">
        <w:rPr>
          <w:rFonts w:ascii="Arial Narrow" w:hAnsi="Arial Narrow" w:cs="Arial"/>
          <w:sz w:val="24"/>
          <w:szCs w:val="24"/>
          <w:lang w:val="fr-FR" w:eastAsia="ja-JP"/>
        </w:rPr>
        <w:t xml:space="preserve">. </w:t>
      </w:r>
      <w:r w:rsidR="00A65A0E" w:rsidRPr="005971D9">
        <w:rPr>
          <w:rFonts w:ascii="Arial Narrow" w:hAnsi="Arial Narrow" w:cs="Arial"/>
          <w:sz w:val="24"/>
          <w:szCs w:val="24"/>
          <w:lang w:val="fr-FR"/>
        </w:rPr>
        <w:t>Le projet a été lancé le</w:t>
      </w:r>
      <w:r w:rsidR="00BF0763" w:rsidRPr="005971D9">
        <w:rPr>
          <w:rFonts w:ascii="Arial Narrow" w:hAnsi="Arial Narrow" w:cs="Arial"/>
          <w:sz w:val="24"/>
          <w:szCs w:val="24"/>
          <w:lang w:val="fr-FR"/>
        </w:rPr>
        <w:t xml:space="preserve"> </w:t>
      </w:r>
      <w:r w:rsidR="0009455F" w:rsidRPr="005971D9">
        <w:rPr>
          <w:rFonts w:ascii="Arial Narrow" w:hAnsi="Arial Narrow" w:cs="Arial"/>
          <w:sz w:val="24"/>
          <w:szCs w:val="24"/>
          <w:lang w:val="fr-FR"/>
        </w:rPr>
        <w:t>27 janvier 2017</w:t>
      </w:r>
      <w:r w:rsidR="00856EF5">
        <w:rPr>
          <w:rFonts w:ascii="Arial Narrow" w:hAnsi="Arial Narrow" w:cs="Arial"/>
          <w:sz w:val="24"/>
          <w:szCs w:val="24"/>
          <w:lang w:val="fr-FR"/>
        </w:rPr>
        <w:t xml:space="preserve"> </w:t>
      </w:r>
      <w:r w:rsidR="00BD5A8D" w:rsidRPr="005971D9">
        <w:rPr>
          <w:rFonts w:ascii="Arial Narrow" w:hAnsi="Arial Narrow" w:cs="Arial"/>
          <w:sz w:val="24"/>
          <w:szCs w:val="24"/>
          <w:lang w:val="fr-FR"/>
        </w:rPr>
        <w:t>et se trouve</w:t>
      </w:r>
      <w:r w:rsidR="00A65A0E" w:rsidRPr="005971D9">
        <w:rPr>
          <w:rFonts w:ascii="Arial Narrow" w:hAnsi="Arial Narrow" w:cs="Arial"/>
          <w:sz w:val="24"/>
          <w:szCs w:val="24"/>
          <w:lang w:val="fr-FR"/>
        </w:rPr>
        <w:t xml:space="preserve"> dans sa troisième année de mise en </w:t>
      </w:r>
      <w:r w:rsidR="00113743" w:rsidRPr="005971D9">
        <w:rPr>
          <w:rFonts w:ascii="Arial Narrow" w:hAnsi="Arial Narrow" w:cs="Arial"/>
          <w:sz w:val="24"/>
          <w:szCs w:val="24"/>
          <w:lang w:val="fr-FR"/>
        </w:rPr>
        <w:t>œuvre</w:t>
      </w:r>
      <w:r w:rsidR="00BF0763" w:rsidRPr="005971D9">
        <w:rPr>
          <w:rFonts w:ascii="Arial Narrow" w:hAnsi="Arial Narrow" w:cs="Arial"/>
          <w:sz w:val="24"/>
          <w:szCs w:val="24"/>
          <w:lang w:val="fr-FR"/>
        </w:rPr>
        <w:t xml:space="preserve">. </w:t>
      </w:r>
      <w:r w:rsidR="00CA6E23" w:rsidRPr="005971D9">
        <w:rPr>
          <w:rFonts w:ascii="Arial Narrow" w:hAnsi="Arial Narrow" w:cs="Arial"/>
          <w:sz w:val="24"/>
          <w:szCs w:val="24"/>
          <w:lang w:val="fr-FR"/>
        </w:rPr>
        <w:t>Conformément aux D</w:t>
      </w:r>
      <w:r w:rsidR="00A65A0E" w:rsidRPr="005971D9">
        <w:rPr>
          <w:rFonts w:ascii="Arial Narrow" w:hAnsi="Arial Narrow" w:cs="Arial"/>
          <w:sz w:val="24"/>
          <w:szCs w:val="24"/>
          <w:lang w:val="fr-FR"/>
        </w:rPr>
        <w:t>irecti</w:t>
      </w:r>
      <w:r w:rsidR="00123857" w:rsidRPr="005971D9">
        <w:rPr>
          <w:rFonts w:ascii="Arial Narrow" w:hAnsi="Arial Narrow" w:cs="Arial"/>
          <w:sz w:val="24"/>
          <w:szCs w:val="24"/>
          <w:lang w:val="fr-FR"/>
        </w:rPr>
        <w:t>ves du PNUD-GEF</w:t>
      </w:r>
      <w:r w:rsidR="0009455F" w:rsidRPr="005971D9">
        <w:rPr>
          <w:rFonts w:ascii="Arial Narrow" w:hAnsi="Arial Narrow" w:cs="Arial"/>
          <w:sz w:val="24"/>
          <w:szCs w:val="24"/>
          <w:lang w:val="fr-FR"/>
        </w:rPr>
        <w:t xml:space="preserve"> </w:t>
      </w:r>
      <w:r w:rsidR="00123857" w:rsidRPr="005971D9">
        <w:rPr>
          <w:rFonts w:ascii="Arial Narrow" w:hAnsi="Arial Narrow" w:cs="Arial"/>
          <w:sz w:val="24"/>
          <w:szCs w:val="24"/>
          <w:lang w:val="fr-FR"/>
        </w:rPr>
        <w:t>relatives à l’examen à mi-parcours</w:t>
      </w:r>
      <w:r w:rsidR="00FD59C9" w:rsidRPr="005971D9">
        <w:rPr>
          <w:rFonts w:ascii="Arial Narrow" w:hAnsi="Arial Narrow" w:cs="Arial"/>
          <w:sz w:val="24"/>
          <w:szCs w:val="24"/>
          <w:lang w:val="fr-FR"/>
        </w:rPr>
        <w:t>, l</w:t>
      </w:r>
      <w:r w:rsidR="00A65A0E" w:rsidRPr="005971D9">
        <w:rPr>
          <w:rFonts w:ascii="Arial Narrow" w:hAnsi="Arial Narrow" w:cs="Arial"/>
          <w:sz w:val="24"/>
          <w:szCs w:val="24"/>
          <w:lang w:val="fr-FR"/>
        </w:rPr>
        <w:t>e processus d’examen</w:t>
      </w:r>
      <w:r w:rsidR="00FD59C9" w:rsidRPr="005971D9">
        <w:rPr>
          <w:rFonts w:ascii="Arial Narrow" w:hAnsi="Arial Narrow" w:cs="Arial"/>
          <w:sz w:val="24"/>
          <w:szCs w:val="24"/>
          <w:lang w:val="fr-FR"/>
        </w:rPr>
        <w:t xml:space="preserve"> à mi-parcours</w:t>
      </w:r>
      <w:r w:rsidR="00A65A0E" w:rsidRPr="005971D9">
        <w:rPr>
          <w:rFonts w:ascii="Arial Narrow" w:hAnsi="Arial Narrow" w:cs="Arial"/>
          <w:sz w:val="24"/>
          <w:szCs w:val="24"/>
          <w:lang w:val="fr-FR"/>
        </w:rPr>
        <w:t xml:space="preserve"> a été entamé avant </w:t>
      </w:r>
      <w:r w:rsidR="00FD59C9" w:rsidRPr="005971D9">
        <w:rPr>
          <w:rFonts w:ascii="Arial Narrow" w:hAnsi="Arial Narrow" w:cs="Arial"/>
          <w:sz w:val="24"/>
          <w:szCs w:val="24"/>
          <w:lang w:val="fr-FR"/>
        </w:rPr>
        <w:t xml:space="preserve">la présentation du deuxième Rapport de mise en œuvre de projets </w:t>
      </w:r>
      <w:r w:rsidR="00BF0763" w:rsidRPr="005971D9">
        <w:rPr>
          <w:rFonts w:ascii="Arial Narrow" w:hAnsi="Arial Narrow" w:cs="Arial"/>
          <w:sz w:val="24"/>
          <w:szCs w:val="24"/>
          <w:lang w:val="fr-FR"/>
        </w:rPr>
        <w:t xml:space="preserve">(PIR). </w:t>
      </w:r>
      <w:r w:rsidR="00FD59C9" w:rsidRPr="005971D9">
        <w:rPr>
          <w:rFonts w:ascii="Arial Narrow" w:hAnsi="Arial Narrow" w:cs="Arial"/>
          <w:sz w:val="24"/>
          <w:szCs w:val="24"/>
          <w:lang w:val="fr-FR"/>
        </w:rPr>
        <w:t>Le présent manda</w:t>
      </w:r>
      <w:r w:rsidR="00542F6F" w:rsidRPr="005971D9">
        <w:rPr>
          <w:rFonts w:ascii="Arial Narrow" w:hAnsi="Arial Narrow" w:cs="Arial"/>
          <w:sz w:val="24"/>
          <w:szCs w:val="24"/>
          <w:lang w:val="fr-FR"/>
        </w:rPr>
        <w:t xml:space="preserve">t énonce </w:t>
      </w:r>
      <w:r w:rsidR="00377137" w:rsidRPr="005971D9">
        <w:rPr>
          <w:rFonts w:ascii="Arial Narrow" w:hAnsi="Arial Narrow" w:cs="Arial"/>
          <w:sz w:val="24"/>
          <w:szCs w:val="24"/>
          <w:lang w:val="fr-FR"/>
        </w:rPr>
        <w:t>les éléments à prendre en compte</w:t>
      </w:r>
      <w:r w:rsidR="00123857" w:rsidRPr="005971D9">
        <w:rPr>
          <w:rFonts w:ascii="Arial Narrow" w:hAnsi="Arial Narrow" w:cs="Arial"/>
          <w:sz w:val="24"/>
          <w:szCs w:val="24"/>
          <w:lang w:val="fr-FR"/>
        </w:rPr>
        <w:t xml:space="preserve"> dans le cadre de l’examen</w:t>
      </w:r>
      <w:r w:rsidR="00BD5A8D" w:rsidRPr="005971D9">
        <w:rPr>
          <w:rFonts w:ascii="Arial Narrow" w:hAnsi="Arial Narrow" w:cs="Arial"/>
          <w:sz w:val="24"/>
          <w:szCs w:val="24"/>
          <w:lang w:val="fr-FR"/>
        </w:rPr>
        <w:t xml:space="preserve"> à mi-parcours</w:t>
      </w:r>
      <w:r w:rsidR="007E31F7" w:rsidRPr="005971D9">
        <w:rPr>
          <w:rFonts w:ascii="Arial Narrow" w:hAnsi="Arial Narrow" w:cs="Arial"/>
          <w:color w:val="000000"/>
          <w:sz w:val="24"/>
          <w:szCs w:val="24"/>
          <w:lang w:val="fr-FR"/>
        </w:rPr>
        <w:t xml:space="preserve"> </w:t>
      </w:r>
      <w:r w:rsidR="00856EF5">
        <w:rPr>
          <w:rFonts w:ascii="Arial Narrow" w:hAnsi="Arial Narrow" w:cs="Arial"/>
          <w:color w:val="000000"/>
          <w:sz w:val="24"/>
          <w:szCs w:val="24"/>
          <w:lang w:val="fr-FR"/>
        </w:rPr>
        <w:t xml:space="preserve">du projet </w:t>
      </w:r>
      <w:r w:rsidR="007E31F7" w:rsidRPr="005971D9">
        <w:rPr>
          <w:rFonts w:ascii="Arial Narrow" w:hAnsi="Arial Narrow" w:cs="Arial"/>
          <w:color w:val="000000"/>
          <w:sz w:val="24"/>
          <w:szCs w:val="24"/>
          <w:lang w:val="fr-FR"/>
        </w:rPr>
        <w:t>conformément aux</w:t>
      </w:r>
      <w:r w:rsidR="00FD59C9" w:rsidRPr="005971D9">
        <w:rPr>
          <w:rFonts w:ascii="Arial Narrow" w:hAnsi="Arial Narrow" w:cs="Arial"/>
          <w:color w:val="000000"/>
          <w:sz w:val="24"/>
          <w:szCs w:val="24"/>
          <w:lang w:val="fr-FR"/>
        </w:rPr>
        <w:t xml:space="preserve"> </w:t>
      </w:r>
      <w:r w:rsidR="003D5A48" w:rsidRPr="005971D9">
        <w:rPr>
          <w:rFonts w:ascii="Arial Narrow" w:hAnsi="Arial Narrow" w:cs="Arial"/>
          <w:sz w:val="24"/>
          <w:szCs w:val="24"/>
          <w:lang w:val="fr-FR"/>
        </w:rPr>
        <w:t>Directives pour la conduite</w:t>
      </w:r>
      <w:r w:rsidR="00FD59C9" w:rsidRPr="005971D9">
        <w:rPr>
          <w:rFonts w:ascii="Arial Narrow" w:hAnsi="Arial Narrow" w:cs="Arial"/>
          <w:sz w:val="24"/>
          <w:szCs w:val="24"/>
          <w:lang w:val="fr-FR"/>
        </w:rPr>
        <w:t xml:space="preserve"> d’examen à mi-parcours des projets appuyés par le PNUD et financé</w:t>
      </w:r>
      <w:r w:rsidR="00377137" w:rsidRPr="005971D9">
        <w:rPr>
          <w:rFonts w:ascii="Arial Narrow" w:hAnsi="Arial Narrow" w:cs="Arial"/>
          <w:sz w:val="24"/>
          <w:szCs w:val="24"/>
          <w:lang w:val="fr-FR"/>
        </w:rPr>
        <w:t>s</w:t>
      </w:r>
      <w:r w:rsidR="00FD59C9" w:rsidRPr="005971D9">
        <w:rPr>
          <w:rFonts w:ascii="Arial Narrow" w:hAnsi="Arial Narrow" w:cs="Arial"/>
          <w:sz w:val="24"/>
          <w:szCs w:val="24"/>
          <w:lang w:val="fr-FR"/>
        </w:rPr>
        <w:t xml:space="preserve"> par le </w:t>
      </w:r>
      <w:r w:rsidR="007E31F7" w:rsidRPr="005971D9">
        <w:rPr>
          <w:rFonts w:ascii="Arial Narrow" w:hAnsi="Arial Narrow" w:cs="Arial"/>
          <w:sz w:val="24"/>
          <w:szCs w:val="24"/>
          <w:lang w:val="fr-FR"/>
        </w:rPr>
        <w:t>GEF.</w:t>
      </w:r>
    </w:p>
    <w:p w14:paraId="23BD0D56" w14:textId="77777777" w:rsidR="00072A5B" w:rsidRPr="005971D9" w:rsidRDefault="00072A5B" w:rsidP="009F069D">
      <w:pPr>
        <w:spacing w:after="0" w:line="240" w:lineRule="auto"/>
        <w:jc w:val="both"/>
        <w:rPr>
          <w:rFonts w:ascii="Arial Narrow" w:eastAsia="Times New Roman" w:hAnsi="Arial Narrow" w:cs="Arial"/>
          <w:color w:val="000000"/>
          <w:sz w:val="24"/>
          <w:szCs w:val="24"/>
          <w:lang w:val="fr-FR" w:eastAsia="fr-FR"/>
        </w:rPr>
      </w:pPr>
    </w:p>
    <w:p w14:paraId="26B54F0C" w14:textId="77777777" w:rsidR="0046771E" w:rsidRPr="00C95F2E" w:rsidRDefault="0046771E" w:rsidP="00856EF5">
      <w:pPr>
        <w:pStyle w:val="Titre1"/>
        <w:spacing w:before="120" w:after="120" w:line="240" w:lineRule="auto"/>
        <w:rPr>
          <w:rFonts w:ascii="Times New Roman" w:hAnsi="Times New Roman" w:cs="Times New Roman"/>
          <w:lang w:val="fr-FR"/>
        </w:rPr>
      </w:pPr>
      <w:r w:rsidRPr="00C95F2E">
        <w:rPr>
          <w:rFonts w:ascii="Times New Roman" w:hAnsi="Times New Roman" w:cs="Times New Roman"/>
          <w:lang w:val="fr-FR"/>
        </w:rPr>
        <w:t xml:space="preserve">Historique et contexte </w:t>
      </w:r>
    </w:p>
    <w:p w14:paraId="14A638AF" w14:textId="77777777" w:rsidR="008834DE" w:rsidRPr="005971D9" w:rsidRDefault="00153590" w:rsidP="00390F09">
      <w:pPr>
        <w:spacing w:after="120" w:line="240" w:lineRule="auto"/>
        <w:jc w:val="both"/>
        <w:rPr>
          <w:rFonts w:ascii="Arial Narrow" w:hAnsi="Arial Narrow" w:cs="Arial"/>
          <w:sz w:val="24"/>
          <w:szCs w:val="24"/>
          <w:lang w:val="fr-FR"/>
        </w:rPr>
      </w:pPr>
      <w:r w:rsidRPr="001736B1">
        <w:rPr>
          <w:rFonts w:ascii="Arial Narrow" w:hAnsi="Arial Narrow"/>
          <w:sz w:val="24"/>
          <w:szCs w:val="24"/>
          <w:lang w:val="fr-FR"/>
        </w:rPr>
        <w:t>D</w:t>
      </w:r>
      <w:r w:rsidR="00CF1BA4" w:rsidRPr="005971D9">
        <w:rPr>
          <w:rFonts w:ascii="Arial Narrow" w:hAnsi="Arial Narrow" w:cs="Arial"/>
          <w:color w:val="000000"/>
          <w:sz w:val="24"/>
          <w:szCs w:val="24"/>
          <w:lang w:val="fr-FR" w:eastAsia="fr-FR"/>
        </w:rPr>
        <w:t xml:space="preserve">ans le cadre de la mise en œuvre des mesures d’atténuation aux effets des changements climatiques, le Bénin a formulé une requête qu’il a soumis au Fonds d'affectation spéciale du Fonds pour l'environnement mondial (GEFTF) qui appuie la mise en œuvre d'accords multilatéraux sur l'environnement et sert de mécanisme financier à la Convention-cadre des Nations Unies sur les changements climatiques (CCNUCC). </w:t>
      </w:r>
      <w:r w:rsidR="0012798E" w:rsidRPr="005971D9">
        <w:rPr>
          <w:rFonts w:ascii="Arial Narrow" w:hAnsi="Arial Narrow" w:cs="Arial"/>
          <w:sz w:val="24"/>
          <w:szCs w:val="24"/>
          <w:lang w:val="fr-FR"/>
        </w:rPr>
        <w:t xml:space="preserve">). </w:t>
      </w:r>
      <w:r w:rsidR="0012798E" w:rsidRPr="005971D9">
        <w:rPr>
          <w:rFonts w:ascii="Arial Narrow" w:hAnsi="Arial Narrow" w:cs="Arial"/>
          <w:color w:val="000000"/>
          <w:sz w:val="24"/>
          <w:szCs w:val="24"/>
          <w:lang w:val="fr-FR" w:eastAsia="fr-FR"/>
        </w:rPr>
        <w:t>Les changements climatiques sont l'un des six (06) domaines d'intervention soutenus par le fonds d'affectation spéciale du FEM.</w:t>
      </w:r>
      <w:r w:rsidR="0012798E" w:rsidRPr="001736B1">
        <w:rPr>
          <w:rFonts w:ascii="Arial Narrow" w:hAnsi="Arial Narrow" w:cs="Arial"/>
          <w:color w:val="000000"/>
          <w:sz w:val="24"/>
          <w:szCs w:val="24"/>
          <w:lang w:val="fr-FR" w:eastAsia="fr-FR"/>
        </w:rPr>
        <w:t xml:space="preserve"> </w:t>
      </w:r>
      <w:r w:rsidR="00CF1BA4" w:rsidRPr="005971D9">
        <w:rPr>
          <w:rFonts w:ascii="Arial Narrow" w:hAnsi="Arial Narrow" w:cs="Arial"/>
          <w:color w:val="000000"/>
          <w:sz w:val="24"/>
          <w:szCs w:val="24"/>
          <w:lang w:val="fr-FR" w:eastAsia="fr-FR"/>
        </w:rPr>
        <w:t>C’est ainsi que le FEM a accepté financer la requête du Bénin à travers le financement du projet de Promotion de la production durable de la biomasse électricité (Biomasse Electricité</w:t>
      </w:r>
      <w:r w:rsidR="008834DE" w:rsidRPr="001736B1">
        <w:rPr>
          <w:rFonts w:ascii="Arial Narrow" w:hAnsi="Arial Narrow" w:cs="Arial"/>
          <w:color w:val="000000"/>
          <w:sz w:val="24"/>
          <w:szCs w:val="24"/>
          <w:lang w:val="fr-FR" w:eastAsia="fr-FR"/>
        </w:rPr>
        <w:t xml:space="preserve">). </w:t>
      </w:r>
      <w:r w:rsidR="008834DE" w:rsidRPr="005971D9">
        <w:rPr>
          <w:rFonts w:ascii="Arial Narrow" w:hAnsi="Arial Narrow" w:cs="Arial"/>
          <w:sz w:val="24"/>
          <w:szCs w:val="24"/>
          <w:lang w:val="fr-FR"/>
        </w:rPr>
        <w:t>Ce projet vient contribuer tant à la mise en œuvre du Plan Directeur de l’Électricité (PDE) adopté en 2017, du Programme de valorisation à grande échelle des énergies renouvelables dans les pays à faible revenu (SREP), de la stratégie de développement à faible intensité de carbone et résilient aux changements climatiques, que bientôt à la Contribution Déterminée au niveau National.</w:t>
      </w:r>
    </w:p>
    <w:p w14:paraId="47D94354" w14:textId="77777777" w:rsidR="002F7855" w:rsidRPr="005971D9" w:rsidRDefault="002F7855" w:rsidP="00390F09">
      <w:pPr>
        <w:autoSpaceDE w:val="0"/>
        <w:autoSpaceDN w:val="0"/>
        <w:adjustRightInd w:val="0"/>
        <w:spacing w:after="120" w:line="240" w:lineRule="auto"/>
        <w:jc w:val="both"/>
        <w:rPr>
          <w:rFonts w:ascii="Arial Narrow" w:eastAsia="Calibri" w:hAnsi="Arial Narrow" w:cs="Arial"/>
          <w:color w:val="000000"/>
          <w:sz w:val="24"/>
          <w:szCs w:val="24"/>
          <w:lang w:val="fr-FR" w:eastAsia="fr-FR"/>
        </w:rPr>
      </w:pPr>
      <w:r w:rsidRPr="005971D9">
        <w:rPr>
          <w:rFonts w:ascii="Arial Narrow" w:eastAsia="SimSun" w:hAnsi="Arial Narrow" w:cs="Arial"/>
          <w:sz w:val="24"/>
          <w:szCs w:val="24"/>
          <w:lang w:val="fr-FR"/>
        </w:rPr>
        <w:t>La situation énergétique actuelle montre que la demande d’électricité augmente fortement au Bénin, principalement en raison de la croissance économique et des politiques d’accès à l’électricité alors que les capacités nationales de production ne croissent que très peu depuis les années 1990. Actuellement, moins de 30 % de la population béninoise a accès à l’électricité pendant qu’en milieu rural moins de 4,5% de la population a accès à l’énergie électrique. La consommation d’électricité par tête d’habitant est l’une des plus faibles en Afrique, de l’ordre de 110 KWh/habitant/an. Le Bénin est fortement handicapé par la qualité et la quantité d’électricité fournie et la manifestation des phénomènes climatiques. Dans le même temps les coupures de courant feraient perdre chaque année à l’économie béninoise 4 % à 6 % du Produit Intérieur Brut (PIB)</w:t>
      </w:r>
      <w:r w:rsidRPr="005971D9">
        <w:rPr>
          <w:rStyle w:val="Appelnotedebasdep"/>
          <w:rFonts w:ascii="Arial Narrow" w:eastAsia="SimSun" w:hAnsi="Arial Narrow"/>
          <w:sz w:val="24"/>
          <w:szCs w:val="24"/>
        </w:rPr>
        <w:footnoteReference w:id="1"/>
      </w:r>
      <w:r w:rsidRPr="005971D9">
        <w:rPr>
          <w:rFonts w:ascii="Arial Narrow" w:eastAsia="SimSun" w:hAnsi="Arial Narrow" w:cs="Arial"/>
          <w:sz w:val="24"/>
          <w:szCs w:val="24"/>
          <w:lang w:val="fr-FR"/>
        </w:rPr>
        <w:t>.</w:t>
      </w:r>
      <w:r w:rsidRPr="005971D9">
        <w:rPr>
          <w:rFonts w:ascii="Arial Narrow" w:hAnsi="Arial Narrow" w:cs="Times New Roman"/>
          <w:sz w:val="24"/>
          <w:szCs w:val="24"/>
          <w:lang w:val="fr-FR"/>
        </w:rPr>
        <w:t xml:space="preserve"> </w:t>
      </w:r>
      <w:r w:rsidRPr="005971D9">
        <w:rPr>
          <w:rFonts w:ascii="Arial Narrow" w:eastAsia="SimSun" w:hAnsi="Arial Narrow" w:cs="Arial"/>
          <w:sz w:val="24"/>
          <w:szCs w:val="24"/>
          <w:lang w:val="fr-FR"/>
        </w:rPr>
        <w:t xml:space="preserve">Jusqu’en 2013, 90 % de l’électricité consommée provient de l’extérieur, 100 % des approvisionnements en produits pétroliers proviennent de l’extérieur et moins de 1% de l’électricité est produit par le Bénin, à partir de ses propres installations. En outre, la production nationale d’électricité est essentiellement faite à partir de centrales thermiques alimentées </w:t>
      </w:r>
      <w:r w:rsidRPr="005971D9">
        <w:rPr>
          <w:rFonts w:ascii="Arial Narrow" w:eastAsia="SimSun" w:hAnsi="Arial Narrow" w:cs="Arial"/>
          <w:sz w:val="24"/>
          <w:szCs w:val="24"/>
          <w:lang w:val="fr-FR"/>
        </w:rPr>
        <w:lastRenderedPageBreak/>
        <w:t xml:space="preserve">aux carburants fossiles onéreux. Or le potentiel du pays en énergies renouvelables est non négligeable. Au nombre de ceux-ci on peut citer la production d’électricité par gazéification de la biomasse que promeut le </w:t>
      </w:r>
      <w:r w:rsidRPr="005971D9">
        <w:rPr>
          <w:rFonts w:ascii="Arial Narrow" w:eastAsia="Calibri" w:hAnsi="Arial Narrow" w:cs="Arial"/>
          <w:color w:val="000000"/>
          <w:sz w:val="24"/>
          <w:szCs w:val="24"/>
          <w:lang w:val="fr-FR" w:eastAsia="fr-FR"/>
        </w:rPr>
        <w:t>projet «</w:t>
      </w:r>
      <w:r w:rsidRPr="005971D9">
        <w:rPr>
          <w:rFonts w:ascii="Arial Narrow" w:eastAsia="Calibri" w:hAnsi="Arial Narrow" w:cs="Arial"/>
          <w:b/>
          <w:bCs/>
          <w:color w:val="000000"/>
          <w:sz w:val="24"/>
          <w:szCs w:val="24"/>
          <w:lang w:val="fr-FR" w:eastAsia="fr-FR"/>
        </w:rPr>
        <w:t xml:space="preserve"> Promotion de la production durable de biomasse électricité au Bénin (Biomasse Electricité) </w:t>
      </w:r>
      <w:r w:rsidRPr="005971D9">
        <w:rPr>
          <w:rFonts w:ascii="Arial Narrow" w:eastAsia="Calibri" w:hAnsi="Arial Narrow" w:cs="Arial"/>
          <w:bCs/>
          <w:color w:val="000000"/>
          <w:sz w:val="24"/>
          <w:szCs w:val="24"/>
          <w:lang w:val="fr-FR" w:eastAsia="fr-FR"/>
        </w:rPr>
        <w:t xml:space="preserve">». Ce projet vise à </w:t>
      </w:r>
      <w:r w:rsidRPr="005971D9">
        <w:rPr>
          <w:rFonts w:ascii="Arial Narrow" w:eastAsia="Calibri" w:hAnsi="Arial Narrow" w:cs="Arial"/>
          <w:color w:val="000000"/>
          <w:sz w:val="24"/>
          <w:szCs w:val="24"/>
          <w:lang w:val="fr-FR" w:eastAsia="fr-FR"/>
        </w:rPr>
        <w:t xml:space="preserve">accroitre d’au moins 04 MW, la capacité du Bénin et envisage de renforcer les acteurs et institutions impliquées dans le secteur de l’énergie plus spécifiquement dans la filière biomasse. </w:t>
      </w:r>
    </w:p>
    <w:p w14:paraId="74F8B85E" w14:textId="77777777" w:rsidR="00AA1A86" w:rsidRPr="005971D9" w:rsidRDefault="00AA1A86" w:rsidP="001736B1">
      <w:pPr>
        <w:tabs>
          <w:tab w:val="left" w:pos="1620"/>
        </w:tabs>
        <w:jc w:val="both"/>
        <w:rPr>
          <w:rFonts w:ascii="Arial Narrow" w:hAnsi="Arial Narrow" w:cs="Arial"/>
          <w:sz w:val="24"/>
          <w:szCs w:val="24"/>
          <w:lang w:val="fr-FR" w:eastAsia="x-none"/>
        </w:rPr>
      </w:pPr>
      <w:r w:rsidRPr="005971D9">
        <w:rPr>
          <w:rFonts w:ascii="Arial Narrow" w:hAnsi="Arial Narrow" w:cs="Arial"/>
          <w:sz w:val="24"/>
          <w:szCs w:val="24"/>
          <w:lang w:val="fr-FR" w:eastAsia="x-none"/>
        </w:rPr>
        <w:t>La situation énergétique du Bénin est essentiellement caractérisée par</w:t>
      </w:r>
      <w:r w:rsidRPr="005971D9">
        <w:rPr>
          <w:rStyle w:val="Appelnotedebasdep"/>
          <w:rFonts w:ascii="Arial Narrow" w:hAnsi="Arial Narrow" w:cs="Arial"/>
          <w:sz w:val="24"/>
          <w:szCs w:val="24"/>
          <w:lang w:eastAsia="x-none"/>
        </w:rPr>
        <w:footnoteReference w:id="2"/>
      </w:r>
      <w:r w:rsidRPr="005971D9">
        <w:rPr>
          <w:rFonts w:ascii="Arial Narrow" w:hAnsi="Arial Narrow" w:cs="Arial"/>
          <w:sz w:val="24"/>
          <w:szCs w:val="24"/>
          <w:vertAlign w:val="superscript"/>
          <w:lang w:val="fr-FR" w:eastAsia="x-none"/>
        </w:rPr>
        <w:t xml:space="preserve">, </w:t>
      </w:r>
      <w:r w:rsidRPr="005971D9">
        <w:rPr>
          <w:rStyle w:val="Appelnotedebasdep"/>
          <w:rFonts w:ascii="Arial Narrow" w:hAnsi="Arial Narrow" w:cs="Arial"/>
          <w:sz w:val="24"/>
          <w:szCs w:val="24"/>
          <w:lang w:eastAsia="x-none"/>
        </w:rPr>
        <w:footnoteReference w:id="3"/>
      </w:r>
      <w:r w:rsidRPr="005971D9">
        <w:rPr>
          <w:rFonts w:ascii="Arial Narrow" w:hAnsi="Arial Narrow" w:cs="Arial"/>
          <w:sz w:val="24"/>
          <w:szCs w:val="24"/>
          <w:lang w:val="fr-FR" w:eastAsia="x-none"/>
        </w:rPr>
        <w:t xml:space="preserve">: </w:t>
      </w:r>
    </w:p>
    <w:p w14:paraId="04C5D999" w14:textId="77777777" w:rsidR="00AA1A86" w:rsidRPr="00390F09" w:rsidRDefault="00AA1A86" w:rsidP="00390F09">
      <w:pPr>
        <w:pStyle w:val="Paragraphedeliste"/>
        <w:numPr>
          <w:ilvl w:val="0"/>
          <w:numId w:val="67"/>
        </w:numPr>
        <w:tabs>
          <w:tab w:val="left" w:pos="1211"/>
        </w:tabs>
        <w:spacing w:before="0" w:after="120"/>
        <w:ind w:left="0" w:firstLine="1213"/>
        <w:rPr>
          <w:rFonts w:ascii="Arial Narrow" w:hAnsi="Arial Narrow" w:cs="Arial"/>
          <w:lang w:val="fr-FR" w:eastAsia="x-none"/>
        </w:rPr>
      </w:pPr>
      <w:r w:rsidRPr="00390F09">
        <w:rPr>
          <w:rFonts w:ascii="Arial Narrow" w:hAnsi="Arial Narrow" w:cs="Arial"/>
          <w:lang w:val="fr-FR" w:eastAsia="x-none"/>
        </w:rPr>
        <w:t>Une consommation d’énergie relativement faible et marquée par une prédominance des usages traditionnels de la biomasse-énergie avec forte émission de carbone.</w:t>
      </w:r>
      <w:r w:rsidRPr="00390F09">
        <w:rPr>
          <w:rFonts w:ascii="Arial Narrow" w:hAnsi="Arial Narrow" w:cs="Arial"/>
          <w:noProof/>
          <w:lang w:val="fr-FR"/>
        </w:rPr>
        <w:t xml:space="preserve"> </w:t>
      </w:r>
      <w:r w:rsidRPr="00390F09">
        <w:rPr>
          <w:rFonts w:ascii="Arial Narrow" w:hAnsi="Arial Narrow" w:cs="Arial"/>
          <w:lang w:val="fr-FR" w:eastAsia="x-none"/>
        </w:rPr>
        <w:t xml:space="preserve"> </w:t>
      </w:r>
    </w:p>
    <w:p w14:paraId="35398857" w14:textId="77777777" w:rsidR="00AA1A86" w:rsidRPr="005971D9" w:rsidRDefault="00AA1A86" w:rsidP="00390F09">
      <w:pPr>
        <w:pStyle w:val="Paragraphedeliste"/>
        <w:numPr>
          <w:ilvl w:val="0"/>
          <w:numId w:val="67"/>
        </w:numPr>
        <w:tabs>
          <w:tab w:val="left" w:pos="1211"/>
        </w:tabs>
        <w:spacing w:before="0" w:after="120"/>
        <w:ind w:left="0" w:firstLine="1213"/>
        <w:rPr>
          <w:rFonts w:ascii="Arial Narrow" w:hAnsi="Arial Narrow" w:cs="Arial"/>
          <w:lang w:val="fr-FR" w:eastAsia="x-none"/>
        </w:rPr>
      </w:pPr>
      <w:r w:rsidRPr="005971D9">
        <w:rPr>
          <w:rFonts w:ascii="Arial Narrow" w:hAnsi="Arial Narrow" w:cs="Arial"/>
          <w:lang w:val="fr-FR" w:eastAsia="x-none"/>
        </w:rPr>
        <w:t>La consommation énergétique totale du Bénin est évaluée à 3700 ktep en 2015 dont seulement 85.5 ktep pour l’énergie électrique contre 1778.6 ktep en biomasse énergie et 1835,9 ktep en produits pétroliers, pour une population estimée à 10.008.749 habitants en 2014 (selon l’Institut National de la Statistique et de l'Analyse Economique: INSAE). La consommation énergétique au Bénin est également caractérisée par une prédominance des usages traditionnels de biomasse-énergie : bois de feu, charbon de bois et déchets végétaux…, représentant 50,6 % des consommations totales d’énergie, avec une surexploitation des ressources forestières naturelles pour l’approvisionnement en bois-énergie sachant que les produits pétroliers et l’électricité représentent respectivement 46,7% et 2,7% de la consommation énergétique totale en 2015. Dans ce contexte, les ménages, le transport, les services et industries consomment respectivement 43,8%, 43,5%, 9,5% et 3,2% de la production énergétique totale ;</w:t>
      </w:r>
    </w:p>
    <w:p w14:paraId="7B304F90" w14:textId="77777777" w:rsidR="00AA1A86" w:rsidRPr="005971D9" w:rsidRDefault="00AA1A86" w:rsidP="00390F09">
      <w:pPr>
        <w:pStyle w:val="Paragraphedeliste"/>
        <w:numPr>
          <w:ilvl w:val="0"/>
          <w:numId w:val="67"/>
        </w:numPr>
        <w:tabs>
          <w:tab w:val="left" w:pos="1211"/>
        </w:tabs>
        <w:spacing w:before="0" w:after="120"/>
        <w:ind w:left="0" w:firstLine="1213"/>
        <w:rPr>
          <w:rFonts w:ascii="Arial Narrow" w:hAnsi="Arial Narrow" w:cs="Arial"/>
          <w:lang w:val="fr-FR" w:eastAsia="x-none"/>
        </w:rPr>
      </w:pPr>
      <w:r w:rsidRPr="005971D9">
        <w:rPr>
          <w:rFonts w:ascii="Arial Narrow" w:hAnsi="Arial Narrow" w:cs="Arial"/>
          <w:lang w:val="fr-FR" w:eastAsia="x-none"/>
        </w:rPr>
        <w:t>Un faible taux d’accès des populations à l’électricité : En 2015, hors des grandes zones urbaines, seulement 43% de la population vit dans des localités électrifiées. Pendant ce temps, le taux d’électrification national et le taux d’électrification urbain passent respectivement de 27,4 % à 30,6 % et 53,8 % à 56,4 % contrairement au taux d’électrification rural dont la valeur reste très faible : 3,53 % à 6,8 % selon SIE-Bénin ;</w:t>
      </w:r>
    </w:p>
    <w:p w14:paraId="07693EFA" w14:textId="77777777" w:rsidR="00AA1A86" w:rsidRPr="005971D9" w:rsidRDefault="00AA1A86" w:rsidP="00390F09">
      <w:pPr>
        <w:pStyle w:val="Paragraphedeliste"/>
        <w:numPr>
          <w:ilvl w:val="0"/>
          <w:numId w:val="67"/>
        </w:numPr>
        <w:tabs>
          <w:tab w:val="left" w:pos="1211"/>
        </w:tabs>
        <w:spacing w:before="0" w:after="120"/>
        <w:ind w:left="0" w:firstLine="1213"/>
        <w:rPr>
          <w:rFonts w:ascii="Arial Narrow" w:hAnsi="Arial Narrow" w:cs="Arial"/>
          <w:lang w:val="fr-FR" w:eastAsia="x-none"/>
        </w:rPr>
      </w:pPr>
      <w:r w:rsidRPr="005971D9">
        <w:rPr>
          <w:rFonts w:ascii="Arial Narrow" w:hAnsi="Arial Narrow" w:cs="Arial"/>
          <w:lang w:val="fr-FR" w:eastAsia="x-none"/>
        </w:rPr>
        <w:t xml:space="preserve">- Une dépendance quasi totale de l’extérieur pour les approvisionnements en produits pétroliers et </w:t>
      </w:r>
      <w:r w:rsidRPr="00390F09">
        <w:rPr>
          <w:rFonts w:ascii="Arial Narrow" w:hAnsi="Arial Narrow" w:cs="Arial"/>
          <w:b/>
          <w:lang w:val="fr-FR" w:eastAsia="x-none"/>
        </w:rPr>
        <w:t>un important potentiel inexploité d’énergies renouvelables</w:t>
      </w:r>
      <w:r w:rsidRPr="005971D9">
        <w:rPr>
          <w:rFonts w:ascii="Arial Narrow" w:hAnsi="Arial Narrow" w:cs="Arial"/>
          <w:lang w:val="fr-FR" w:eastAsia="x-none"/>
        </w:rPr>
        <w:t> ;</w:t>
      </w:r>
    </w:p>
    <w:p w14:paraId="6BA1B371" w14:textId="77777777" w:rsidR="00AA1A86" w:rsidRPr="005971D9" w:rsidRDefault="00AA1A86" w:rsidP="00390F09">
      <w:pPr>
        <w:pStyle w:val="Paragraphedeliste"/>
        <w:numPr>
          <w:ilvl w:val="0"/>
          <w:numId w:val="67"/>
        </w:numPr>
        <w:tabs>
          <w:tab w:val="left" w:pos="1211"/>
        </w:tabs>
        <w:spacing w:before="0" w:after="120"/>
        <w:ind w:left="0" w:firstLine="1213"/>
        <w:rPr>
          <w:rFonts w:ascii="Arial Narrow" w:hAnsi="Arial Narrow" w:cs="Arial"/>
          <w:lang w:val="fr-FR" w:eastAsia="x-none"/>
        </w:rPr>
      </w:pPr>
      <w:r w:rsidRPr="005971D9">
        <w:rPr>
          <w:rFonts w:ascii="Arial Narrow" w:hAnsi="Arial Narrow" w:cs="Arial"/>
          <w:lang w:val="fr-FR" w:eastAsia="x-none"/>
        </w:rPr>
        <w:t xml:space="preserve"> Déséquilibre entre l’offre et la demande au regard de la croissance démographique ;</w:t>
      </w:r>
    </w:p>
    <w:p w14:paraId="356DDFDA" w14:textId="77777777" w:rsidR="00AA1A86" w:rsidRPr="00390F09" w:rsidRDefault="00AA1A86" w:rsidP="00390F09">
      <w:pPr>
        <w:pStyle w:val="Paragraphedeliste"/>
        <w:numPr>
          <w:ilvl w:val="0"/>
          <w:numId w:val="67"/>
        </w:numPr>
        <w:tabs>
          <w:tab w:val="left" w:pos="1211"/>
        </w:tabs>
        <w:spacing w:before="0" w:after="120"/>
        <w:ind w:left="0" w:firstLine="1213"/>
        <w:rPr>
          <w:rFonts w:ascii="Arial Narrow" w:hAnsi="Arial Narrow" w:cs="Arial"/>
          <w:b/>
          <w:lang w:val="fr-FR" w:eastAsia="x-none"/>
        </w:rPr>
      </w:pPr>
      <w:r w:rsidRPr="00390F09">
        <w:rPr>
          <w:rFonts w:ascii="Arial Narrow" w:hAnsi="Arial Narrow" w:cs="Arial"/>
          <w:b/>
          <w:lang w:val="fr-FR" w:eastAsia="x-none"/>
        </w:rPr>
        <w:t>Dépendance énergétique du pays vis-à-vis de l’extérieur.</w:t>
      </w:r>
    </w:p>
    <w:p w14:paraId="533173F4" w14:textId="77777777" w:rsidR="00AA1A86" w:rsidRPr="005971D9" w:rsidRDefault="00AA1A86" w:rsidP="00390F09">
      <w:pPr>
        <w:tabs>
          <w:tab w:val="left" w:pos="1620"/>
        </w:tabs>
        <w:spacing w:after="120" w:line="240" w:lineRule="auto"/>
        <w:jc w:val="both"/>
        <w:rPr>
          <w:rFonts w:ascii="Arial Narrow" w:hAnsi="Arial Narrow" w:cs="Arial"/>
          <w:sz w:val="24"/>
          <w:szCs w:val="24"/>
          <w:lang w:val="fr-FR" w:eastAsia="x-none"/>
        </w:rPr>
      </w:pPr>
      <w:r w:rsidRPr="005971D9">
        <w:rPr>
          <w:rFonts w:ascii="Arial Narrow" w:hAnsi="Arial Narrow" w:cs="Arial"/>
          <w:sz w:val="24"/>
          <w:szCs w:val="24"/>
          <w:lang w:val="fr-FR" w:eastAsia="x-none"/>
        </w:rPr>
        <w:t>Aujourd’hui, l’offre d’énergie de la CEB et l’ensemble des fournisseurs extérieurs (Côte d’Ivoire 10 MW, Ghana 50 MW et Nigéria 200 MW), n’arrivent pas à couvrir la demande des deux pays de la communauté, c’est à dire le Togo et le Bénin. Par ailleurs, le pays dispose d’un grand potentiel en énergies renouvelables, qui jusque-là reste inexploité. Il s’agit essentiellement</w:t>
      </w:r>
      <w:r w:rsidRPr="005971D9">
        <w:rPr>
          <w:rStyle w:val="Appelnotedebasdep"/>
          <w:rFonts w:ascii="Arial Narrow" w:hAnsi="Arial Narrow" w:cs="Arial"/>
          <w:sz w:val="24"/>
          <w:szCs w:val="24"/>
          <w:lang w:eastAsia="x-none"/>
        </w:rPr>
        <w:footnoteReference w:id="4"/>
      </w:r>
      <w:r w:rsidRPr="005971D9">
        <w:rPr>
          <w:rFonts w:ascii="Arial Narrow" w:hAnsi="Arial Narrow" w:cs="Arial"/>
          <w:sz w:val="24"/>
          <w:szCs w:val="24"/>
          <w:lang w:val="fr-FR" w:eastAsia="x-none"/>
        </w:rPr>
        <w:t> :</w:t>
      </w:r>
    </w:p>
    <w:p w14:paraId="2B3A359A" w14:textId="77777777" w:rsidR="00AA1A86" w:rsidRPr="005971D9" w:rsidRDefault="00AA1A86" w:rsidP="00390F09">
      <w:pPr>
        <w:pStyle w:val="Paragraphedeliste"/>
        <w:numPr>
          <w:ilvl w:val="0"/>
          <w:numId w:val="67"/>
        </w:numPr>
        <w:tabs>
          <w:tab w:val="left" w:pos="1211"/>
        </w:tabs>
        <w:spacing w:before="0" w:after="120"/>
        <w:ind w:left="0" w:firstLine="1213"/>
        <w:rPr>
          <w:rFonts w:ascii="Arial Narrow" w:hAnsi="Arial Narrow" w:cs="Arial"/>
          <w:lang w:val="fr-FR" w:eastAsia="x-none"/>
        </w:rPr>
      </w:pPr>
      <w:r w:rsidRPr="005971D9">
        <w:rPr>
          <w:rFonts w:ascii="Arial Narrow" w:hAnsi="Arial Narrow" w:cs="Arial"/>
          <w:lang w:val="fr-FR" w:eastAsia="x-none"/>
        </w:rPr>
        <w:t>- un potentiel en énergie solaire : Des données recueillies des stations météorologiques, il ressort que le productible annuel au Bénin, varie de 1800 à 2200 KWh/m</w:t>
      </w:r>
      <w:r w:rsidRPr="00390F09">
        <w:rPr>
          <w:rFonts w:ascii="Arial Narrow" w:hAnsi="Arial Narrow" w:cs="Arial"/>
          <w:vertAlign w:val="superscript"/>
          <w:lang w:val="fr-FR" w:eastAsia="x-none"/>
        </w:rPr>
        <w:t>2</w:t>
      </w:r>
      <w:r w:rsidRPr="005971D9">
        <w:rPr>
          <w:rFonts w:ascii="Arial Narrow" w:hAnsi="Arial Narrow" w:cs="Arial"/>
          <w:lang w:val="fr-FR" w:eastAsia="x-none"/>
        </w:rPr>
        <w:t>/an (PVGIS copyright European Commission 2001-2008) ;</w:t>
      </w:r>
    </w:p>
    <w:p w14:paraId="7327263D" w14:textId="77777777" w:rsidR="00AA1A86" w:rsidRPr="00856EF5" w:rsidRDefault="00AA1A86" w:rsidP="00856EF5">
      <w:pPr>
        <w:pStyle w:val="Paragraphedeliste"/>
        <w:numPr>
          <w:ilvl w:val="0"/>
          <w:numId w:val="67"/>
        </w:numPr>
        <w:tabs>
          <w:tab w:val="left" w:pos="1211"/>
          <w:tab w:val="left" w:pos="1620"/>
        </w:tabs>
        <w:spacing w:before="0" w:after="120"/>
        <w:ind w:left="0" w:firstLine="1213"/>
        <w:rPr>
          <w:rFonts w:ascii="Arial Narrow" w:hAnsi="Arial Narrow" w:cs="Arial"/>
          <w:lang w:val="fr-FR" w:eastAsia="x-none"/>
        </w:rPr>
      </w:pPr>
      <w:r w:rsidRPr="00856EF5">
        <w:rPr>
          <w:rFonts w:ascii="Arial Narrow" w:hAnsi="Arial Narrow" w:cs="Arial"/>
          <w:lang w:val="fr-FR" w:eastAsia="x-none"/>
        </w:rPr>
        <w:lastRenderedPageBreak/>
        <w:t>- un potentiel hydroélectrique du Bénin est caractérisé par un important réseau de cours d’eau, de faibles hauteurs de chute, de faibles pentes, des coûts élevés des infrastructures (aménagements en génie civil). Plusieurs sites potentiels sont identifiés pour l’aménagement de centrales hydroélectriques. Une liste officielle de 85 sites de micro hydroélectriques totalisant une puissance totale de 50 MW (entre 7 et 4436 kW) et un productible total de 200 GWh/an.</w:t>
      </w:r>
      <w:r w:rsidR="00856EF5" w:rsidRPr="00856EF5">
        <w:rPr>
          <w:rFonts w:ascii="Arial Narrow" w:hAnsi="Arial Narrow" w:cs="Arial"/>
          <w:lang w:val="fr-FR" w:eastAsia="x-none"/>
        </w:rPr>
        <w:t xml:space="preserve"> </w:t>
      </w:r>
      <w:r w:rsidRPr="00856EF5">
        <w:rPr>
          <w:rFonts w:ascii="Arial Narrow" w:hAnsi="Arial Narrow" w:cs="Arial"/>
          <w:lang w:val="fr-FR" w:eastAsia="x-none"/>
        </w:rPr>
        <w:t>Ces sites, soumis à des critères de sélection plus rigoureux, ont permis d’en retenir les plus prometteurs pour des aménagements futurs.</w:t>
      </w:r>
      <w:r w:rsidRPr="00856EF5">
        <w:rPr>
          <w:rFonts w:ascii="Arial Narrow" w:hAnsi="Arial Narrow" w:cs="Arial"/>
          <w:lang w:val="fr-FR"/>
        </w:rPr>
        <w:t xml:space="preserve"> </w:t>
      </w:r>
      <w:r w:rsidRPr="00856EF5">
        <w:rPr>
          <w:rFonts w:ascii="Arial Narrow" w:hAnsi="Arial Narrow" w:cs="Arial"/>
          <w:lang w:val="fr-FR" w:eastAsia="x-none"/>
        </w:rPr>
        <w:t>Il faut signaler que le PNUD en collaboration avec la Banque Africaine de Développement dans le cadre de l’appui au renforcement de capacités en vue de la réalisation des Petites Centrales Hydroélectrique a proposé 8 sites aménageables dont 6 dans le Nord ;</w:t>
      </w:r>
    </w:p>
    <w:p w14:paraId="3FF2F56F" w14:textId="77777777" w:rsidR="00AA1A86" w:rsidRPr="005971D9" w:rsidRDefault="00AA1A86" w:rsidP="00390F09">
      <w:pPr>
        <w:pStyle w:val="Paragraphedeliste"/>
        <w:numPr>
          <w:ilvl w:val="0"/>
          <w:numId w:val="67"/>
        </w:numPr>
        <w:tabs>
          <w:tab w:val="left" w:pos="1211"/>
        </w:tabs>
        <w:spacing w:before="0" w:after="120"/>
        <w:ind w:left="0" w:firstLine="1213"/>
        <w:rPr>
          <w:rFonts w:ascii="Arial Narrow" w:hAnsi="Arial Narrow" w:cs="Arial"/>
          <w:lang w:val="fr-FR" w:eastAsia="x-none"/>
        </w:rPr>
      </w:pPr>
      <w:r w:rsidRPr="005971D9">
        <w:rPr>
          <w:rFonts w:ascii="Arial Narrow" w:hAnsi="Arial Narrow" w:cs="Arial"/>
          <w:lang w:val="fr-FR" w:eastAsia="x-none"/>
        </w:rPr>
        <w:t>- Les seules mesures sur l’éolien proviennent des stations synoptiques de l’ASECNA. Elles indiquent que seule la bande côtière présente un potentiel appréciable et des vitesses de vent relativement constantes toute l’année : 1 à 5 m/s dans le pays et variables dans le temps, puis 4 à 6 m/s sur la côte, dans les altitudes comprises entre 10 et 12m. À de telles vitesses de vent, l’exploitation de l’énergie éolienne n’est actuellement pas rentable, à l’exception peut-être de certains sites non encore identifiés (micro climats) et qui pourraient accueillir des projets de petit éolien. Sur les côtes du Bénin, la demande électrique est forte et le développement du grand éolien dans un avenir plus ou moins proche serait apprécié dans le contexte énergétique du pays. Par ailleurs, grâce au projet Facilité Énergie de l’Union Européenne, d’autres sites se sont révélés prometteurs pour le développement de l’éolienne ;</w:t>
      </w:r>
    </w:p>
    <w:p w14:paraId="66BE8627" w14:textId="77777777" w:rsidR="00AA1A86" w:rsidRPr="005971D9" w:rsidRDefault="00AA1A86" w:rsidP="00390F09">
      <w:pPr>
        <w:pStyle w:val="Paragraphedeliste"/>
        <w:numPr>
          <w:ilvl w:val="0"/>
          <w:numId w:val="67"/>
        </w:numPr>
        <w:tabs>
          <w:tab w:val="left" w:pos="1211"/>
        </w:tabs>
        <w:spacing w:after="120"/>
        <w:ind w:left="0" w:firstLine="1213"/>
        <w:rPr>
          <w:rFonts w:ascii="Arial Narrow" w:hAnsi="Arial Narrow" w:cs="Arial"/>
          <w:lang w:val="fr-FR" w:eastAsia="x-none"/>
        </w:rPr>
      </w:pPr>
      <w:r w:rsidRPr="005971D9">
        <w:rPr>
          <w:rFonts w:ascii="Arial Narrow" w:hAnsi="Arial Narrow" w:cs="Arial"/>
          <w:lang w:val="fr-FR" w:eastAsia="x-none"/>
        </w:rPr>
        <w:t xml:space="preserve">- Le Bénin dispose d’un fort potentiel de résidus agricoles, qui à l’heure actuelle reste inexploité et est en grande partie brûlé dans les champs. En 2008, l’UEMOA a réalisé une étude de faisabilité d’une unité-pilote de production décentralisée d’électricité par gazéification des résidus agricoles (UEMOA, 2008). Cette étude a démontré que le Bénin dispose des ressources énergétiques en biomasse dont l’exploitation peut contribuer à juguler les crises répétées en énergie électrique. En effet, selon l’UEMOA, 70% de la production du PIB du Bénin sont basés sur des matières premières agricoles pour l’industrie du vêtement et d’alimentation. Par ailleurs, d’après les études réalisées par la Mairie de Cotonou, la ville générerait plus de 700 tonnes d’ordures par jour. Ce potentiel existant pourrait permettre l’installation d’une centrale électrique d’une capacité minimale de 5 MW par voie biochimique à partir de déchets solides ménagers. </w:t>
      </w:r>
    </w:p>
    <w:p w14:paraId="362D7669" w14:textId="77777777" w:rsidR="00AA1A86" w:rsidRPr="005971D9" w:rsidRDefault="00AA1A86" w:rsidP="00390F09">
      <w:pPr>
        <w:tabs>
          <w:tab w:val="left" w:pos="1620"/>
        </w:tabs>
        <w:spacing w:after="120" w:line="240" w:lineRule="auto"/>
        <w:jc w:val="both"/>
        <w:rPr>
          <w:rFonts w:ascii="Arial Narrow" w:hAnsi="Arial Narrow" w:cs="Arial"/>
          <w:sz w:val="24"/>
          <w:szCs w:val="24"/>
          <w:lang w:val="fr-FR" w:eastAsia="x-none"/>
        </w:rPr>
      </w:pPr>
      <w:r w:rsidRPr="005971D9">
        <w:rPr>
          <w:rFonts w:ascii="Arial Narrow" w:hAnsi="Arial Narrow" w:cs="Arial"/>
          <w:sz w:val="24"/>
          <w:szCs w:val="24"/>
          <w:lang w:val="fr-FR" w:eastAsia="x-none"/>
        </w:rPr>
        <w:t>De même, le Bénin dispose d’atouts considérables pour le développement des biocarburants. Il s’agit de la potentialité en terres cultivables au Bénin qui est évaluée à 8.300.000 ha au moins, et les besoins enterres cultivables pour produire les biocarburants en vue : environ 500.000 ha à l’horizon 2020, soit approximativement 6% des terres cultivables disponibles actuellement. La grande partie de ces terres est localisée au Nord et au centre du pays. Ces besoins en terres cultivables (500.000 ha) sont évalués sur la base d’une production de 1150 millions de litres d’éthanol/an et 207 millions de litres de biodiesel à l’horizon 2020, correspondant à un scénario de 10% de mélange dans le secteur des transports et 15% de substitution dans les ménages. La stratégie pour la promotion des filières de biocarburants au Bénin a été adoptée par le Gouvernement, le 18 avril 2012. Selon cette stratégie, le Bénin devrait produire 1150 millions de litres de bioéthanol et 229 millions de litres de biodiesel à l’horizon 2025 pour couvrir le marché national de mélange à 10% avec l’essence et avec le gasoil, et substituer 15% du bois-énergie dans les ménages par l’éthanol.</w:t>
      </w:r>
    </w:p>
    <w:p w14:paraId="092477BC" w14:textId="77777777" w:rsidR="00072A5B" w:rsidRPr="005971D9" w:rsidRDefault="00072A5B" w:rsidP="00887C77">
      <w:pPr>
        <w:spacing w:after="0" w:line="240" w:lineRule="auto"/>
        <w:jc w:val="both"/>
        <w:rPr>
          <w:rFonts w:ascii="Arial Narrow" w:hAnsi="Arial Narrow" w:cs="Arial"/>
          <w:sz w:val="24"/>
          <w:szCs w:val="24"/>
          <w:lang w:val="fr-FR"/>
        </w:rPr>
      </w:pPr>
    </w:p>
    <w:p w14:paraId="571215C0" w14:textId="77777777" w:rsidR="00BF0763" w:rsidRPr="005971D9" w:rsidRDefault="00FD59C9" w:rsidP="00887C77">
      <w:pPr>
        <w:jc w:val="both"/>
        <w:rPr>
          <w:rFonts w:ascii="Arial Narrow" w:hAnsi="Arial Narrow" w:cs="Arial"/>
          <w:b/>
          <w:sz w:val="24"/>
          <w:szCs w:val="24"/>
          <w:lang w:val="fr-FR"/>
        </w:rPr>
      </w:pPr>
      <w:r w:rsidRPr="005971D9">
        <w:rPr>
          <w:rFonts w:ascii="Arial Narrow" w:hAnsi="Arial Narrow" w:cs="Arial"/>
          <w:b/>
          <w:sz w:val="24"/>
          <w:szCs w:val="24"/>
          <w:lang w:val="fr-FR"/>
        </w:rPr>
        <w:t xml:space="preserve">2.  </w:t>
      </w:r>
      <w:r w:rsidR="00BF0763" w:rsidRPr="005971D9">
        <w:rPr>
          <w:rFonts w:ascii="Arial Narrow" w:hAnsi="Arial Narrow" w:cs="Arial"/>
          <w:b/>
          <w:sz w:val="24"/>
          <w:szCs w:val="24"/>
          <w:lang w:val="fr-FR"/>
        </w:rPr>
        <w:t>INFORMATION</w:t>
      </w:r>
      <w:r w:rsidRPr="005971D9">
        <w:rPr>
          <w:rFonts w:ascii="Arial Narrow" w:hAnsi="Arial Narrow" w:cs="Arial"/>
          <w:b/>
          <w:sz w:val="24"/>
          <w:szCs w:val="24"/>
          <w:lang w:val="fr-FR"/>
        </w:rPr>
        <w:t>S</w:t>
      </w:r>
      <w:r w:rsidR="00963201" w:rsidRPr="005971D9">
        <w:rPr>
          <w:rFonts w:ascii="Arial Narrow" w:hAnsi="Arial Narrow" w:cs="Arial"/>
          <w:b/>
          <w:sz w:val="24"/>
          <w:szCs w:val="24"/>
          <w:lang w:val="fr-FR"/>
        </w:rPr>
        <w:t xml:space="preserve"> GÉNÉ</w:t>
      </w:r>
      <w:r w:rsidR="00377137" w:rsidRPr="005971D9">
        <w:rPr>
          <w:rFonts w:ascii="Arial Narrow" w:hAnsi="Arial Narrow" w:cs="Arial"/>
          <w:b/>
          <w:sz w:val="24"/>
          <w:szCs w:val="24"/>
          <w:lang w:val="fr-FR"/>
        </w:rPr>
        <w:t>RALES SUR</w:t>
      </w:r>
      <w:r w:rsidRPr="005971D9">
        <w:rPr>
          <w:rFonts w:ascii="Arial Narrow" w:hAnsi="Arial Narrow" w:cs="Arial"/>
          <w:b/>
          <w:sz w:val="24"/>
          <w:szCs w:val="24"/>
          <w:lang w:val="fr-FR"/>
        </w:rPr>
        <w:t xml:space="preserve"> LE PROJET</w:t>
      </w:r>
      <w:r w:rsidR="00BF0763" w:rsidRPr="005971D9">
        <w:rPr>
          <w:rFonts w:ascii="Arial Narrow" w:hAnsi="Arial Narrow" w:cs="Arial"/>
          <w:b/>
          <w:sz w:val="24"/>
          <w:szCs w:val="24"/>
          <w:lang w:val="fr-FR"/>
        </w:rPr>
        <w:t xml:space="preserve"> </w:t>
      </w:r>
    </w:p>
    <w:p w14:paraId="6BD95844" w14:textId="77777777" w:rsidR="002F7855" w:rsidRPr="005971D9" w:rsidRDefault="002F7855" w:rsidP="008321B2">
      <w:pPr>
        <w:pStyle w:val="Paragraphedeliste"/>
        <w:numPr>
          <w:ilvl w:val="0"/>
          <w:numId w:val="47"/>
        </w:numPr>
        <w:spacing w:after="160" w:line="259" w:lineRule="auto"/>
        <w:rPr>
          <w:rFonts w:ascii="Arial Narrow" w:eastAsia="Calibri" w:hAnsi="Arial Narrow"/>
          <w:b/>
          <w:u w:val="single"/>
          <w:lang w:val="fr-FR"/>
        </w:rPr>
      </w:pPr>
      <w:r w:rsidRPr="005971D9">
        <w:rPr>
          <w:rFonts w:ascii="Arial Narrow" w:eastAsia="Calibri" w:hAnsi="Arial Narrow"/>
          <w:b/>
          <w:u w:val="single"/>
          <w:lang w:val="fr-FR"/>
        </w:rPr>
        <w:t>Brève présentation du projet</w:t>
      </w:r>
    </w:p>
    <w:p w14:paraId="0C1C09AA" w14:textId="77777777" w:rsidR="00F03086" w:rsidRPr="00FF63F2" w:rsidRDefault="003943E7" w:rsidP="00FF63F2">
      <w:pPr>
        <w:spacing w:after="120" w:line="240" w:lineRule="auto"/>
        <w:ind w:left="360"/>
        <w:rPr>
          <w:rFonts w:ascii="Arial Narrow" w:hAnsi="Arial Narrow" w:cs="Arial"/>
          <w:sz w:val="24"/>
          <w:szCs w:val="24"/>
          <w:lang w:val="fr-FR" w:eastAsia="x-none"/>
        </w:rPr>
      </w:pPr>
      <w:r w:rsidRPr="00F03086">
        <w:rPr>
          <w:rFonts w:ascii="Arial Narrow" w:hAnsi="Arial Narrow" w:cs="Arial"/>
          <w:sz w:val="24"/>
          <w:szCs w:val="24"/>
          <w:lang w:val="fr-FR" w:eastAsia="x-none"/>
        </w:rPr>
        <w:lastRenderedPageBreak/>
        <w:t>L</w:t>
      </w:r>
      <w:r w:rsidRPr="00FF63F2">
        <w:rPr>
          <w:rFonts w:ascii="Arial Narrow" w:hAnsi="Arial Narrow" w:cs="Arial"/>
          <w:sz w:val="24"/>
          <w:szCs w:val="24"/>
          <w:lang w:val="fr-FR" w:eastAsia="x-none"/>
        </w:rPr>
        <w:t>e projet biomasse électricité</w:t>
      </w:r>
      <w:r w:rsidR="00F03086" w:rsidRPr="00FF63F2">
        <w:rPr>
          <w:rFonts w:ascii="Arial Narrow" w:hAnsi="Arial Narrow" w:cs="Arial"/>
          <w:sz w:val="24"/>
          <w:szCs w:val="24"/>
          <w:lang w:val="fr-FR" w:eastAsia="x-none"/>
        </w:rPr>
        <w:t xml:space="preserve"> (PBE) </w:t>
      </w:r>
      <w:r w:rsidRPr="00FF63F2">
        <w:rPr>
          <w:rFonts w:ascii="Arial Narrow" w:hAnsi="Arial Narrow" w:cs="Arial"/>
          <w:sz w:val="24"/>
          <w:szCs w:val="24"/>
          <w:lang w:val="fr-FR" w:eastAsia="x-none"/>
        </w:rPr>
        <w:t xml:space="preserve"> est donc un projet d’atténuation</w:t>
      </w:r>
      <w:r w:rsidR="00390F09" w:rsidRPr="00FF63F2">
        <w:rPr>
          <w:lang w:eastAsia="x-none"/>
        </w:rPr>
        <w:footnoteReference w:id="5"/>
      </w:r>
      <w:r w:rsidRPr="00FF63F2">
        <w:rPr>
          <w:rFonts w:ascii="Arial Narrow" w:hAnsi="Arial Narrow" w:cs="Arial"/>
          <w:sz w:val="24"/>
          <w:szCs w:val="24"/>
          <w:lang w:val="fr-FR" w:eastAsia="x-none"/>
        </w:rPr>
        <w:t xml:space="preserve"> des effets des changements climatiques </w:t>
      </w:r>
      <w:r w:rsidR="00F03086" w:rsidRPr="00FF63F2">
        <w:rPr>
          <w:rFonts w:ascii="Arial Narrow" w:hAnsi="Arial Narrow" w:cs="Arial"/>
          <w:sz w:val="24"/>
          <w:szCs w:val="24"/>
          <w:lang w:val="fr-FR" w:eastAsia="x-none"/>
        </w:rPr>
        <w:t xml:space="preserve"> </w:t>
      </w:r>
      <w:r w:rsidRPr="00FF63F2">
        <w:rPr>
          <w:rFonts w:ascii="Arial Narrow" w:hAnsi="Arial Narrow" w:cs="Arial"/>
          <w:sz w:val="24"/>
          <w:szCs w:val="24"/>
          <w:lang w:val="fr-FR" w:eastAsia="x-none"/>
        </w:rPr>
        <w:t>dans le secteur de l’énergie</w:t>
      </w:r>
      <w:r w:rsidR="00F03086" w:rsidRPr="00FF63F2">
        <w:rPr>
          <w:rFonts w:ascii="Arial Narrow" w:hAnsi="Arial Narrow" w:cs="Arial"/>
          <w:sz w:val="24"/>
          <w:szCs w:val="24"/>
          <w:lang w:val="fr-FR" w:eastAsia="x-none"/>
        </w:rPr>
        <w:t>. En tant que projet d’atténuation des émissions de GES du Secteur de l’énergie, le PBE:</w:t>
      </w:r>
    </w:p>
    <w:p w14:paraId="2AAB7409" w14:textId="77777777" w:rsidR="00C97AC1" w:rsidRPr="00FF63F2" w:rsidRDefault="003943E7" w:rsidP="00FF63F2">
      <w:pPr>
        <w:numPr>
          <w:ilvl w:val="0"/>
          <w:numId w:val="62"/>
        </w:numPr>
        <w:spacing w:after="120" w:line="240" w:lineRule="auto"/>
        <w:jc w:val="both"/>
        <w:rPr>
          <w:rFonts w:ascii="Arial Narrow" w:hAnsi="Arial Narrow" w:cs="Arial"/>
          <w:sz w:val="24"/>
          <w:szCs w:val="24"/>
          <w:lang w:val="fr-FR" w:eastAsia="x-none"/>
        </w:rPr>
      </w:pPr>
      <w:r w:rsidRPr="00FF63F2">
        <w:rPr>
          <w:rFonts w:ascii="Arial Narrow" w:hAnsi="Arial Narrow" w:cs="Arial"/>
          <w:sz w:val="24"/>
          <w:szCs w:val="24"/>
          <w:lang w:val="fr-FR" w:eastAsia="x-none"/>
        </w:rPr>
        <w:t xml:space="preserve"> Appuiera le développement de la production d’électricité à base des technologies de gazéification de biomasse.</w:t>
      </w:r>
    </w:p>
    <w:p w14:paraId="0E8F365E" w14:textId="77777777" w:rsidR="00C97AC1" w:rsidRPr="00FF63F2" w:rsidRDefault="003943E7" w:rsidP="00FF63F2">
      <w:pPr>
        <w:numPr>
          <w:ilvl w:val="0"/>
          <w:numId w:val="62"/>
        </w:numPr>
        <w:spacing w:after="120" w:line="240" w:lineRule="auto"/>
        <w:jc w:val="both"/>
        <w:rPr>
          <w:rFonts w:ascii="Arial Narrow" w:hAnsi="Arial Narrow" w:cs="Arial"/>
          <w:sz w:val="24"/>
          <w:szCs w:val="24"/>
          <w:lang w:val="fr-FR" w:eastAsia="x-none"/>
        </w:rPr>
      </w:pPr>
      <w:r w:rsidRPr="00FF63F2">
        <w:rPr>
          <w:rFonts w:ascii="Arial Narrow" w:hAnsi="Arial Narrow" w:cs="Arial"/>
          <w:sz w:val="24"/>
          <w:szCs w:val="24"/>
          <w:lang w:val="fr-FR" w:eastAsia="x-none"/>
        </w:rPr>
        <w:t>cherchera à éviter l’émission de 1.094.253 tonnes de CO2 sur les 15 années grâce à la mise en œuvre des activités relatives à la gestion durable des terres et des forêts (3,5$ par tonne de CO2 évitée).</w:t>
      </w:r>
    </w:p>
    <w:p w14:paraId="2725775C" w14:textId="77777777" w:rsidR="00F372B9" w:rsidRPr="00FF63F2" w:rsidRDefault="00F03086" w:rsidP="00FF63F2">
      <w:pPr>
        <w:pStyle w:val="Paragraphedeliste"/>
        <w:numPr>
          <w:ilvl w:val="0"/>
          <w:numId w:val="62"/>
        </w:numPr>
        <w:spacing w:before="0" w:after="120"/>
        <w:rPr>
          <w:rFonts w:ascii="Arial Narrow" w:eastAsiaTheme="minorHAnsi" w:hAnsi="Arial Narrow" w:cs="Arial"/>
          <w:lang w:val="fr-FR" w:eastAsia="x-none"/>
        </w:rPr>
      </w:pPr>
      <w:r w:rsidRPr="00FF63F2">
        <w:rPr>
          <w:rFonts w:ascii="Arial Narrow" w:eastAsiaTheme="minorHAnsi" w:hAnsi="Arial Narrow" w:cs="Arial"/>
          <w:lang w:val="fr-FR" w:eastAsia="x-none"/>
        </w:rPr>
        <w:t>Encouragera la pratique de la Gestion Durable des Terres et des Forêts sur 12,000ha dans les quatre communes d’intervention</w:t>
      </w:r>
    </w:p>
    <w:p w14:paraId="6360DBA3" w14:textId="77777777" w:rsidR="00F03086" w:rsidRPr="00FF63F2" w:rsidRDefault="00F03086" w:rsidP="00FF63F2">
      <w:pPr>
        <w:spacing w:after="120" w:line="240" w:lineRule="auto"/>
        <w:jc w:val="both"/>
        <w:rPr>
          <w:rFonts w:ascii="Arial Narrow" w:hAnsi="Arial Narrow" w:cs="Arial"/>
          <w:sz w:val="24"/>
          <w:szCs w:val="24"/>
          <w:lang w:val="fr-FR" w:eastAsia="x-none"/>
        </w:rPr>
      </w:pPr>
      <w:r w:rsidRPr="00FF63F2">
        <w:rPr>
          <w:rFonts w:ascii="Arial Narrow" w:hAnsi="Arial Narrow" w:cs="Arial"/>
          <w:sz w:val="24"/>
          <w:szCs w:val="24"/>
          <w:lang w:val="fr-FR" w:eastAsia="x-none"/>
        </w:rPr>
        <w:t>Aussi, le projet Biomasse électricité se veut être l’élément pionnier qui lancera le développement d'un marché efficace fondé sur l'utilisation généralisée et la commercialisation des gazéificateurs de biomasse agricole au Bénin via quatre (04) éléments interdépendants.</w:t>
      </w:r>
    </w:p>
    <w:p w14:paraId="15D6E68A" w14:textId="77777777" w:rsidR="00F372B9" w:rsidRPr="00FF63F2" w:rsidRDefault="00F372B9" w:rsidP="00FF63F2">
      <w:pPr>
        <w:pStyle w:val="Paragraphedeliste"/>
        <w:numPr>
          <w:ilvl w:val="0"/>
          <w:numId w:val="56"/>
        </w:numPr>
        <w:spacing w:before="0" w:after="120"/>
        <w:ind w:left="714" w:hanging="357"/>
        <w:rPr>
          <w:rFonts w:ascii="Arial Narrow" w:eastAsiaTheme="minorHAnsi" w:hAnsi="Arial Narrow" w:cs="Arial"/>
          <w:lang w:val="fr-FR" w:eastAsia="x-none"/>
        </w:rPr>
      </w:pPr>
      <w:r w:rsidRPr="00FF63F2">
        <w:rPr>
          <w:rFonts w:ascii="Arial Narrow" w:eastAsiaTheme="minorHAnsi" w:hAnsi="Arial Narrow" w:cs="Arial"/>
          <w:lang w:val="fr-FR" w:eastAsia="x-none"/>
        </w:rPr>
        <w:t>La première intervention concerne le développement d'une politique, institutionnelle, juridique et réglementaire</w:t>
      </w:r>
      <w:r w:rsidR="00AD3D06" w:rsidRPr="00AD3D06">
        <w:rPr>
          <w:rFonts w:ascii="Arial Narrow" w:eastAsiaTheme="minorHAnsi" w:hAnsi="Arial Narrow" w:cs="Arial"/>
          <w:lang w:val="fr-FR" w:eastAsia="x-none"/>
        </w:rPr>
        <w:t xml:space="preserve"> </w:t>
      </w:r>
      <w:r w:rsidR="00AD3D06" w:rsidRPr="00FF63F2">
        <w:rPr>
          <w:rFonts w:ascii="Arial Narrow" w:eastAsiaTheme="minorHAnsi" w:hAnsi="Arial Narrow" w:cs="Arial"/>
          <w:lang w:val="fr-FR" w:eastAsia="x-none"/>
        </w:rPr>
        <w:t>appropriée</w:t>
      </w:r>
      <w:r w:rsidRPr="00FF63F2">
        <w:rPr>
          <w:rFonts w:ascii="Arial Narrow" w:eastAsiaTheme="minorHAnsi" w:hAnsi="Arial Narrow" w:cs="Arial"/>
          <w:lang w:val="fr-FR" w:eastAsia="x-none"/>
        </w:rPr>
        <w:t xml:space="preserve">. Il s’agit de mettre en place une politique rationalisée et globale axée sur le marché de l'énergie et </w:t>
      </w:r>
      <w:r w:rsidR="00AD3D06">
        <w:rPr>
          <w:rFonts w:ascii="Arial Narrow" w:eastAsiaTheme="minorHAnsi" w:hAnsi="Arial Narrow" w:cs="Arial"/>
          <w:lang w:val="fr-FR" w:eastAsia="x-none"/>
        </w:rPr>
        <w:t>un</w:t>
      </w:r>
      <w:r w:rsidRPr="00FF63F2">
        <w:rPr>
          <w:rFonts w:ascii="Arial Narrow" w:eastAsiaTheme="minorHAnsi" w:hAnsi="Arial Narrow" w:cs="Arial"/>
          <w:lang w:val="fr-FR" w:eastAsia="x-none"/>
        </w:rPr>
        <w:t xml:space="preserve"> cadre juridique / réglementaire pour la production de la biomasse-électricité par les producteurs indépendants d'énergie (PIE). </w:t>
      </w:r>
    </w:p>
    <w:p w14:paraId="70570C4E" w14:textId="77777777" w:rsidR="00F372B9" w:rsidRPr="00FF63F2" w:rsidRDefault="00F372B9" w:rsidP="00FF63F2">
      <w:pPr>
        <w:pStyle w:val="Paragraphedeliste"/>
        <w:numPr>
          <w:ilvl w:val="0"/>
          <w:numId w:val="56"/>
        </w:numPr>
        <w:spacing w:before="0" w:after="120"/>
        <w:ind w:left="714" w:hanging="357"/>
        <w:rPr>
          <w:rFonts w:ascii="Arial Narrow" w:eastAsiaTheme="minorHAnsi" w:hAnsi="Arial Narrow" w:cs="Arial"/>
          <w:lang w:val="fr-FR" w:eastAsia="x-none"/>
        </w:rPr>
      </w:pPr>
      <w:r w:rsidRPr="00FF63F2">
        <w:rPr>
          <w:rFonts w:ascii="Arial Narrow" w:eastAsiaTheme="minorHAnsi" w:hAnsi="Arial Narrow" w:cs="Arial"/>
          <w:lang w:val="fr-FR" w:eastAsia="x-none"/>
        </w:rPr>
        <w:t xml:space="preserve">Le but de la seconde intervention est de faciliter un climat d'affaires offrant des incitations cruciales (Mécanisme de soutien financier, Marché, prix) pour </w:t>
      </w:r>
      <w:r w:rsidR="00F03086" w:rsidRPr="00FF63F2">
        <w:rPr>
          <w:rFonts w:ascii="Arial Narrow" w:eastAsiaTheme="minorHAnsi" w:hAnsi="Arial Narrow" w:cs="Arial"/>
          <w:lang w:val="fr-FR" w:eastAsia="x-none"/>
        </w:rPr>
        <w:t xml:space="preserve">faciliter la participation du secteur privé  et </w:t>
      </w:r>
      <w:r w:rsidRPr="00FF63F2">
        <w:rPr>
          <w:rFonts w:ascii="Arial Narrow" w:eastAsiaTheme="minorHAnsi" w:hAnsi="Arial Narrow" w:cs="Arial"/>
          <w:lang w:val="fr-FR" w:eastAsia="x-none"/>
        </w:rPr>
        <w:t>favoriser l'investissement dans la production d'électricité à base de biomasse. Il s’agit d’accroitre les investissements dans les technologies de l’énergie propre et des pratiques sobres en carbone dans le secteur des déchets d’agroforesterie.</w:t>
      </w:r>
    </w:p>
    <w:p w14:paraId="567FF3D0" w14:textId="77777777" w:rsidR="00F372B9" w:rsidRPr="00FF63F2" w:rsidRDefault="00F372B9" w:rsidP="00FF63F2">
      <w:pPr>
        <w:pStyle w:val="Paragraphedeliste"/>
        <w:numPr>
          <w:ilvl w:val="0"/>
          <w:numId w:val="56"/>
        </w:numPr>
        <w:spacing w:before="0" w:after="120"/>
        <w:contextualSpacing/>
        <w:rPr>
          <w:rFonts w:ascii="Arial Narrow" w:eastAsiaTheme="minorHAnsi" w:hAnsi="Arial Narrow" w:cs="Arial"/>
          <w:lang w:val="fr-FR" w:eastAsia="x-none"/>
        </w:rPr>
      </w:pPr>
      <w:r w:rsidRPr="00FF63F2">
        <w:rPr>
          <w:rFonts w:ascii="Arial Narrow" w:eastAsiaTheme="minorHAnsi" w:hAnsi="Arial Narrow" w:cs="Arial"/>
          <w:lang w:val="fr-FR" w:eastAsia="x-none"/>
        </w:rPr>
        <w:t>La troisième intervention est dédiée aux actions relatives à la gestion durable des forêts et des terres au niveau des communes de mise en œuvre par l’amélioration des techniques agricoles sur plus de 9000 ha, la restauration des terres et plantations forestières sur 3000 ha, et la mise en place de 2000 ha de plantations pour fournir de la biomasse</w:t>
      </w:r>
      <w:r w:rsidR="00627A4E" w:rsidRPr="00FF63F2">
        <w:rPr>
          <w:rFonts w:ascii="Arial Narrow" w:eastAsiaTheme="minorHAnsi" w:hAnsi="Arial Narrow" w:cs="Arial"/>
          <w:lang w:val="fr-FR" w:eastAsia="x-none"/>
        </w:rPr>
        <w:t xml:space="preserve"> aux quatre installations pilotes</w:t>
      </w:r>
      <w:r w:rsidRPr="00FF63F2">
        <w:rPr>
          <w:rFonts w:ascii="Arial Narrow" w:eastAsiaTheme="minorHAnsi" w:hAnsi="Arial Narrow" w:cs="Arial"/>
          <w:lang w:val="fr-FR" w:eastAsia="x-none"/>
        </w:rPr>
        <w:t xml:space="preserve">. </w:t>
      </w:r>
      <w:r w:rsidR="00627A4E" w:rsidRPr="00FF63F2">
        <w:rPr>
          <w:rFonts w:ascii="Arial Narrow" w:eastAsiaTheme="minorHAnsi" w:hAnsi="Arial Narrow" w:cs="Arial"/>
          <w:lang w:val="fr-FR" w:eastAsia="x-none"/>
        </w:rPr>
        <w:t xml:space="preserve">Des pratiques de gestions durables seront mises en œuvre dans les forêts aux alentours des centrales à gazéification de biomasse. </w:t>
      </w:r>
      <w:r w:rsidRPr="00FF63F2">
        <w:rPr>
          <w:rFonts w:ascii="Arial Narrow" w:eastAsiaTheme="minorHAnsi" w:hAnsi="Arial Narrow" w:cs="Arial"/>
          <w:lang w:val="fr-FR" w:eastAsia="x-none"/>
        </w:rPr>
        <w:t xml:space="preserve">Il s’agit </w:t>
      </w:r>
      <w:r w:rsidR="00627A4E" w:rsidRPr="00FF63F2">
        <w:rPr>
          <w:rFonts w:ascii="Arial Narrow" w:eastAsiaTheme="minorHAnsi" w:hAnsi="Arial Narrow" w:cs="Arial"/>
          <w:lang w:val="fr-FR" w:eastAsia="x-none"/>
        </w:rPr>
        <w:t xml:space="preserve">donc </w:t>
      </w:r>
      <w:r w:rsidRPr="00FF63F2">
        <w:rPr>
          <w:rFonts w:ascii="Arial Narrow" w:eastAsiaTheme="minorHAnsi" w:hAnsi="Arial Narrow" w:cs="Arial"/>
          <w:lang w:val="fr-FR" w:eastAsia="x-none"/>
        </w:rPr>
        <w:t>des innovations et pratiques techniques en matière d'utilisation intégrée des terres, de la gestion durable des forêts et de la gestion des ressources naturelles qui offrent des avantages sociaux et permettent la production durable de la biomasse pour l'électricité.</w:t>
      </w:r>
    </w:p>
    <w:p w14:paraId="05B94690" w14:textId="77777777" w:rsidR="00F372B9" w:rsidRPr="00FF63F2" w:rsidRDefault="00F372B9" w:rsidP="00FF63F2">
      <w:pPr>
        <w:pStyle w:val="Paragraphedeliste"/>
        <w:numPr>
          <w:ilvl w:val="0"/>
          <w:numId w:val="56"/>
        </w:numPr>
        <w:spacing w:before="0" w:after="120"/>
        <w:ind w:left="714" w:hanging="357"/>
        <w:rPr>
          <w:rFonts w:ascii="Arial Narrow" w:eastAsiaTheme="minorHAnsi" w:hAnsi="Arial Narrow" w:cs="Arial"/>
          <w:lang w:val="fr-FR" w:eastAsia="x-none"/>
        </w:rPr>
      </w:pPr>
      <w:r w:rsidRPr="00FF63F2">
        <w:rPr>
          <w:rFonts w:ascii="Arial Narrow" w:eastAsiaTheme="minorHAnsi" w:hAnsi="Arial Narrow" w:cs="Arial"/>
          <w:lang w:val="fr-FR" w:eastAsia="x-none"/>
        </w:rPr>
        <w:t>La quatrième et dernière intervention concerne la mise en œuvre d’un programme de diffusion de l'expérience du projet (sensibilisation / meilleures pratiques / leçons apprises pour la réplication dans tout le pays. Il s’agit d’encourager les investissements privés dans la production d’électricité par gazéification de la Biomasse afin d’accroître la contribution des énergies renouvelables dans le Mixte énergétique</w:t>
      </w:r>
    </w:p>
    <w:p w14:paraId="2FD4A72E" w14:textId="77777777" w:rsidR="00A6766A" w:rsidRPr="005971D9" w:rsidRDefault="00A6766A" w:rsidP="001736B1">
      <w:pPr>
        <w:pStyle w:val="Paragraphedeliste"/>
        <w:numPr>
          <w:ilvl w:val="0"/>
          <w:numId w:val="47"/>
        </w:numPr>
        <w:spacing w:after="160" w:line="259" w:lineRule="auto"/>
        <w:rPr>
          <w:rFonts w:ascii="Arial Narrow" w:eastAsia="Calibri" w:hAnsi="Arial Narrow" w:cs="Arial"/>
          <w:b/>
          <w:lang w:val="fr-FR"/>
        </w:rPr>
      </w:pPr>
      <w:r w:rsidRPr="005971D9">
        <w:rPr>
          <w:rFonts w:ascii="Arial Narrow" w:eastAsia="Calibri" w:hAnsi="Arial Narrow" w:cs="Arial"/>
          <w:b/>
          <w:lang w:val="fr-FR"/>
        </w:rPr>
        <w:t>Buts et objectifs du projet</w:t>
      </w:r>
    </w:p>
    <w:p w14:paraId="0C1E5147" w14:textId="77777777" w:rsidR="00856EF5" w:rsidRDefault="00627A4E" w:rsidP="005971D9">
      <w:pPr>
        <w:autoSpaceDE w:val="0"/>
        <w:autoSpaceDN w:val="0"/>
        <w:adjustRightInd w:val="0"/>
        <w:jc w:val="both"/>
        <w:rPr>
          <w:rFonts w:ascii="Arial Narrow" w:hAnsi="Arial Narrow" w:cs="Arial"/>
          <w:sz w:val="24"/>
          <w:lang w:val="fr-FR"/>
        </w:rPr>
      </w:pPr>
      <w:r w:rsidRPr="00FF63F2">
        <w:rPr>
          <w:rFonts w:ascii="Arial Narrow" w:eastAsia="Calibri" w:hAnsi="Arial Narrow" w:cs="Times New Roman"/>
          <w:sz w:val="24"/>
          <w:lang w:val="fr-FR"/>
        </w:rPr>
        <w:t xml:space="preserve">L’objectif général du projet est de </w:t>
      </w:r>
      <w:r w:rsidRPr="00FF63F2">
        <w:rPr>
          <w:rFonts w:ascii="Arial Narrow" w:hAnsi="Arial Narrow" w:cs="Arial"/>
          <w:bCs/>
          <w:sz w:val="24"/>
          <w:lang w:val="fr-FR"/>
        </w:rPr>
        <w:t>r</w:t>
      </w:r>
      <w:r w:rsidR="003943E7" w:rsidRPr="00FF63F2">
        <w:rPr>
          <w:rFonts w:ascii="Arial Narrow" w:hAnsi="Arial Narrow" w:cs="Arial"/>
          <w:bCs/>
          <w:sz w:val="24"/>
          <w:lang w:val="fr-FR"/>
        </w:rPr>
        <w:t>éduire les émissions de GES en créant un environnement juridique, réglementaire et commercial favorable et en renforçant des capacités institutionnelles, administratives et techniques pour promouvoir la production d</w:t>
      </w:r>
      <w:r w:rsidRPr="00FF63F2">
        <w:rPr>
          <w:rFonts w:ascii="Arial Narrow" w:hAnsi="Arial Narrow" w:cs="Arial"/>
          <w:bCs/>
          <w:sz w:val="24"/>
          <w:lang w:val="fr-FR"/>
        </w:rPr>
        <w:t>'électricité par gazéification de</w:t>
      </w:r>
      <w:r w:rsidR="003943E7" w:rsidRPr="00FF63F2">
        <w:rPr>
          <w:rFonts w:ascii="Arial Narrow" w:hAnsi="Arial Narrow" w:cs="Arial"/>
          <w:bCs/>
          <w:sz w:val="24"/>
          <w:lang w:val="fr-FR"/>
        </w:rPr>
        <w:t xml:space="preserve"> la Biomasse sèche </w:t>
      </w:r>
      <w:r w:rsidR="003943E7" w:rsidRPr="00FF63F2">
        <w:rPr>
          <w:rFonts w:ascii="Arial Narrow" w:hAnsi="Arial Narrow" w:cs="Arial"/>
          <w:sz w:val="24"/>
          <w:lang w:val="fr-FR"/>
        </w:rPr>
        <w:t>[(</w:t>
      </w:r>
      <w:r w:rsidR="003943E7" w:rsidRPr="00FF63F2">
        <w:rPr>
          <w:rFonts w:ascii="Arial Narrow" w:hAnsi="Arial Narrow" w:cs="Arial"/>
          <w:bCs/>
          <w:sz w:val="24"/>
          <w:lang w:val="fr-FR"/>
        </w:rPr>
        <w:t xml:space="preserve">résidus de récolte non utilisés (tiges de maïs/sorgho/coton, etc.), déchets industriels (bois/copeaux de bois, </w:t>
      </w:r>
      <w:r w:rsidR="003943E7" w:rsidRPr="00FF63F2">
        <w:rPr>
          <w:rFonts w:ascii="Arial Narrow" w:hAnsi="Arial Narrow" w:cs="Arial"/>
          <w:bCs/>
          <w:sz w:val="24"/>
          <w:lang w:val="fr-FR"/>
        </w:rPr>
        <w:lastRenderedPageBreak/>
        <w:t>déchets d’exploitation fo</w:t>
      </w:r>
      <w:r w:rsidRPr="00FF63F2">
        <w:rPr>
          <w:rFonts w:ascii="Arial Narrow" w:hAnsi="Arial Narrow" w:cs="Arial"/>
          <w:bCs/>
          <w:sz w:val="24"/>
          <w:lang w:val="fr-FR"/>
        </w:rPr>
        <w:t>restière, résidus industriel</w:t>
      </w:r>
      <w:r w:rsidR="003943E7" w:rsidRPr="00FF63F2">
        <w:rPr>
          <w:rFonts w:ascii="Arial Narrow" w:hAnsi="Arial Narrow" w:cs="Arial"/>
          <w:bCs/>
          <w:sz w:val="24"/>
          <w:lang w:val="fr-FR"/>
        </w:rPr>
        <w:t>), de la biomasse produite spé</w:t>
      </w:r>
      <w:r w:rsidRPr="00FF63F2">
        <w:rPr>
          <w:rFonts w:ascii="Arial Narrow" w:hAnsi="Arial Narrow" w:cs="Arial"/>
          <w:bCs/>
          <w:sz w:val="24"/>
          <w:lang w:val="fr-FR"/>
        </w:rPr>
        <w:t>cifiquement pour les centrales)</w:t>
      </w:r>
      <w:r w:rsidR="003943E7" w:rsidRPr="00FF63F2">
        <w:rPr>
          <w:rFonts w:ascii="Arial Narrow" w:hAnsi="Arial Narrow" w:cs="Arial"/>
          <w:bCs/>
          <w:sz w:val="24"/>
          <w:lang w:val="fr-FR"/>
        </w:rPr>
        <w:t>]</w:t>
      </w:r>
      <w:r w:rsidRPr="00FF63F2">
        <w:rPr>
          <w:rFonts w:ascii="Arial Narrow" w:hAnsi="Arial Narrow" w:cs="Arial"/>
          <w:sz w:val="24"/>
          <w:lang w:val="fr-FR"/>
        </w:rPr>
        <w:t xml:space="preserve">. </w:t>
      </w:r>
    </w:p>
    <w:p w14:paraId="0220C1CD" w14:textId="77777777" w:rsidR="0046771E" w:rsidRPr="00FF63F2" w:rsidRDefault="00627A4E" w:rsidP="005971D9">
      <w:pPr>
        <w:autoSpaceDE w:val="0"/>
        <w:autoSpaceDN w:val="0"/>
        <w:adjustRightInd w:val="0"/>
        <w:jc w:val="both"/>
        <w:rPr>
          <w:rFonts w:ascii="Arial Narrow" w:eastAsia="Calibri" w:hAnsi="Arial Narrow" w:cs="Times New Roman"/>
          <w:sz w:val="24"/>
          <w:lang w:val="fr-FR"/>
        </w:rPr>
      </w:pPr>
      <w:r w:rsidRPr="00FF63F2">
        <w:rPr>
          <w:rFonts w:ascii="Arial Narrow" w:eastAsia="Calibri" w:hAnsi="Arial Narrow" w:cs="Times New Roman"/>
          <w:sz w:val="24"/>
          <w:lang w:val="fr-FR"/>
        </w:rPr>
        <w:t>Spécifiquement, il s’agit de</w:t>
      </w:r>
      <w:r w:rsidR="0046771E" w:rsidRPr="00FF63F2">
        <w:rPr>
          <w:rFonts w:ascii="Arial Narrow" w:eastAsia="Calibri" w:hAnsi="Arial Narrow" w:cs="Times New Roman"/>
          <w:sz w:val="24"/>
          <w:lang w:val="fr-FR"/>
        </w:rPr>
        <w:t> :</w:t>
      </w:r>
    </w:p>
    <w:p w14:paraId="3DB78102" w14:textId="77777777" w:rsidR="0046771E" w:rsidRPr="00FF63F2" w:rsidRDefault="00627A4E" w:rsidP="005971D9">
      <w:pPr>
        <w:pStyle w:val="Paragraphedeliste"/>
        <w:numPr>
          <w:ilvl w:val="0"/>
          <w:numId w:val="63"/>
        </w:numPr>
        <w:autoSpaceDE w:val="0"/>
        <w:autoSpaceDN w:val="0"/>
        <w:adjustRightInd w:val="0"/>
        <w:rPr>
          <w:rFonts w:ascii="Arial Narrow" w:hAnsi="Arial Narrow" w:cs="Arial"/>
          <w:lang w:val="fr-FR"/>
        </w:rPr>
      </w:pPr>
      <w:r w:rsidRPr="00FF63F2">
        <w:rPr>
          <w:rFonts w:ascii="Arial Narrow" w:eastAsia="Calibri" w:hAnsi="Arial Narrow"/>
          <w:lang w:val="fr-FR"/>
        </w:rPr>
        <w:t>d</w:t>
      </w:r>
      <w:r w:rsidRPr="00FF63F2">
        <w:rPr>
          <w:rFonts w:ascii="Arial Narrow" w:eastAsiaTheme="minorEastAsia" w:hAnsi="Arial Narrow" w:cs="Arial"/>
          <w:lang w:val="fr-FR"/>
        </w:rPr>
        <w:t>évelopper une politique rationalisée et globale axée sur le marché de l'énergie et le cadre juridique / réglementaire pour la production de la biomasse-électricité par les producteurs indépendants d'énergie (PIE</w:t>
      </w:r>
      <w:r w:rsidR="0046771E" w:rsidRPr="00FF63F2">
        <w:rPr>
          <w:rFonts w:ascii="Arial Narrow" w:eastAsiaTheme="minorEastAsia" w:hAnsi="Arial Narrow" w:cs="Arial"/>
          <w:lang w:val="fr-FR"/>
        </w:rPr>
        <w:t>) ;</w:t>
      </w:r>
    </w:p>
    <w:p w14:paraId="43DCF1A9" w14:textId="77777777" w:rsidR="0046771E" w:rsidRPr="00FF63F2" w:rsidRDefault="00627A4E" w:rsidP="005971D9">
      <w:pPr>
        <w:pStyle w:val="Paragraphedeliste"/>
        <w:numPr>
          <w:ilvl w:val="0"/>
          <w:numId w:val="63"/>
        </w:numPr>
        <w:autoSpaceDE w:val="0"/>
        <w:autoSpaceDN w:val="0"/>
        <w:adjustRightInd w:val="0"/>
        <w:rPr>
          <w:rFonts w:ascii="Arial Narrow" w:hAnsi="Arial Narrow" w:cs="Arial"/>
          <w:lang w:val="fr-FR"/>
        </w:rPr>
      </w:pPr>
      <w:r w:rsidRPr="00FF63F2">
        <w:rPr>
          <w:rFonts w:ascii="Arial Narrow" w:eastAsiaTheme="minorEastAsia" w:hAnsi="Arial Narrow" w:cs="Arial"/>
          <w:lang w:val="fr-FR"/>
        </w:rPr>
        <w:t>Promouvoir les investissements dans les technologies de l'énergie propre et des pratiques sobres en carbone dans le secteur des déchets agroforesterie.</w:t>
      </w:r>
      <w:r w:rsidR="0046771E" w:rsidRPr="00FF63F2">
        <w:rPr>
          <w:rFonts w:ascii="Arial Narrow" w:hAnsi="Arial Narrow" w:cs="Arial"/>
          <w:lang w:val="fr-FR"/>
        </w:rPr>
        <w:t>) ;</w:t>
      </w:r>
    </w:p>
    <w:p w14:paraId="0E2FB943" w14:textId="77777777" w:rsidR="0046771E" w:rsidRPr="00FF63F2" w:rsidRDefault="00627A4E" w:rsidP="005971D9">
      <w:pPr>
        <w:pStyle w:val="Paragraphedeliste"/>
        <w:numPr>
          <w:ilvl w:val="0"/>
          <w:numId w:val="63"/>
        </w:numPr>
        <w:autoSpaceDE w:val="0"/>
        <w:autoSpaceDN w:val="0"/>
        <w:adjustRightInd w:val="0"/>
        <w:rPr>
          <w:rFonts w:ascii="Arial Narrow" w:hAnsi="Arial Narrow" w:cs="Arial"/>
          <w:lang w:val="fr-FR"/>
        </w:rPr>
      </w:pPr>
      <w:r w:rsidRPr="00FF63F2">
        <w:rPr>
          <w:rFonts w:ascii="Arial Narrow" w:eastAsiaTheme="minorEastAsia" w:hAnsi="Arial Narrow" w:cs="Arial"/>
          <w:lang w:val="fr-FR"/>
        </w:rPr>
        <w:t>Développer l'utilisation intégrée des terres, des forêts et la gestion durable des ressources naturelles qui fournissent des avantages sociaux et de maintenir la biomasse p</w:t>
      </w:r>
      <w:r w:rsidRPr="00FF63F2">
        <w:rPr>
          <w:rFonts w:ascii="Arial Narrow" w:hAnsi="Arial Narrow" w:cs="Arial"/>
          <w:lang w:val="fr-FR"/>
        </w:rPr>
        <w:t xml:space="preserve">our la production </w:t>
      </w:r>
      <w:r w:rsidR="0046771E" w:rsidRPr="00FF63F2">
        <w:rPr>
          <w:rFonts w:ascii="Arial Narrow" w:hAnsi="Arial Narrow" w:cs="Arial"/>
          <w:lang w:val="fr-FR"/>
        </w:rPr>
        <w:t>d’électricité, et ;</w:t>
      </w:r>
    </w:p>
    <w:p w14:paraId="57E30326" w14:textId="77777777" w:rsidR="00627A4E" w:rsidRPr="00FF63F2" w:rsidRDefault="00627A4E" w:rsidP="005971D9">
      <w:pPr>
        <w:pStyle w:val="Paragraphedeliste"/>
        <w:numPr>
          <w:ilvl w:val="0"/>
          <w:numId w:val="63"/>
        </w:numPr>
        <w:autoSpaceDE w:val="0"/>
        <w:autoSpaceDN w:val="0"/>
        <w:adjustRightInd w:val="0"/>
        <w:rPr>
          <w:rFonts w:ascii="Arial Narrow" w:hAnsi="Arial Narrow" w:cs="Arial"/>
          <w:lang w:val="fr-FR"/>
        </w:rPr>
      </w:pPr>
      <w:r w:rsidRPr="00FF63F2">
        <w:rPr>
          <w:rFonts w:ascii="Arial Narrow" w:hAnsi="Arial Narrow" w:cs="Arial"/>
          <w:lang w:val="fr-FR"/>
        </w:rPr>
        <w:t xml:space="preserve"> </w:t>
      </w:r>
      <w:r w:rsidRPr="00FF63F2">
        <w:rPr>
          <w:rFonts w:ascii="Arial Narrow" w:eastAsiaTheme="minorEastAsia" w:hAnsi="Arial Narrow" w:cs="Arial"/>
          <w:lang w:val="fr-FR"/>
        </w:rPr>
        <w:t>Mettre en œuvre un programme de diffusion de l'expérience du projet (sensibilisation / meilleures pratiques / leçons apprises pour la réplication dans tout le pays)</w:t>
      </w:r>
    </w:p>
    <w:p w14:paraId="3AFCB168" w14:textId="77777777" w:rsidR="00A6766A" w:rsidRPr="005971D9" w:rsidRDefault="00A6766A" w:rsidP="00FF63F2">
      <w:pPr>
        <w:spacing w:before="240" w:after="160" w:line="259" w:lineRule="auto"/>
        <w:jc w:val="both"/>
        <w:rPr>
          <w:rFonts w:ascii="Arial Narrow" w:eastAsia="Calibri" w:hAnsi="Arial Narrow" w:cs="Arial"/>
          <w:b/>
          <w:lang w:val="fr-FR"/>
        </w:rPr>
      </w:pPr>
      <w:r w:rsidRPr="005971D9">
        <w:rPr>
          <w:rFonts w:ascii="Arial Narrow" w:eastAsia="Calibri" w:hAnsi="Arial Narrow" w:cs="Arial"/>
          <w:b/>
          <w:sz w:val="24"/>
          <w:szCs w:val="24"/>
          <w:lang w:val="fr-FR"/>
        </w:rPr>
        <w:t>Zone d’intervention du projet,</w:t>
      </w:r>
    </w:p>
    <w:p w14:paraId="0B2EAC24" w14:textId="77777777" w:rsidR="0046771E" w:rsidRDefault="001736B1" w:rsidP="00FF63F2">
      <w:pPr>
        <w:widowControl w:val="0"/>
        <w:autoSpaceDE w:val="0"/>
        <w:autoSpaceDN w:val="0"/>
        <w:adjustRightInd w:val="0"/>
        <w:spacing w:after="0" w:line="240" w:lineRule="auto"/>
        <w:ind w:right="78"/>
        <w:jc w:val="both"/>
        <w:rPr>
          <w:rStyle w:val="fontstyle01"/>
          <w:rFonts w:ascii="Arial Narrow" w:hAnsi="Arial Narrow"/>
          <w:lang w:val="fr-FR"/>
        </w:rPr>
      </w:pPr>
      <w:r w:rsidRPr="005971D9">
        <w:rPr>
          <w:rFonts w:ascii="Arial Narrow" w:eastAsia="Calibri" w:hAnsi="Arial Narrow" w:cs="Times New Roman"/>
          <w:sz w:val="24"/>
          <w:szCs w:val="24"/>
          <w:lang w:val="fr-FR"/>
        </w:rPr>
        <w:t xml:space="preserve">Le projet Biomasse Electricité </w:t>
      </w:r>
      <w:r w:rsidR="007E30CD" w:rsidRPr="00FF63F2">
        <w:rPr>
          <w:rFonts w:ascii="Arial Narrow" w:eastAsia="Calibri" w:hAnsi="Arial Narrow" w:cs="Times New Roman"/>
          <w:sz w:val="24"/>
          <w:szCs w:val="24"/>
          <w:lang w:val="fr-FR"/>
        </w:rPr>
        <w:t>couvre trois (03) départements (Collines, Donga, Borgou)</w:t>
      </w:r>
      <w:r w:rsidR="007E30CD" w:rsidRPr="00FF63F2">
        <w:rPr>
          <w:rFonts w:cstheme="minorHAnsi"/>
          <w:sz w:val="14"/>
          <w:szCs w:val="14"/>
          <w:lang w:val="fr-FR"/>
        </w:rPr>
        <w:t xml:space="preserve"> </w:t>
      </w:r>
      <w:r w:rsidR="007E30CD" w:rsidRPr="00FF63F2">
        <w:rPr>
          <w:rFonts w:ascii="Arial Narrow" w:eastAsia="Calibri" w:hAnsi="Arial Narrow" w:cs="Times New Roman"/>
          <w:sz w:val="24"/>
          <w:szCs w:val="24"/>
          <w:lang w:val="fr-FR"/>
        </w:rPr>
        <w:t xml:space="preserve">et </w:t>
      </w:r>
      <w:r w:rsidR="007E30CD">
        <w:rPr>
          <w:rFonts w:ascii="Arial Narrow" w:eastAsia="Calibri" w:hAnsi="Arial Narrow" w:cs="Times New Roman"/>
          <w:sz w:val="24"/>
          <w:szCs w:val="24"/>
          <w:lang w:val="fr-FR"/>
        </w:rPr>
        <w:t xml:space="preserve"> </w:t>
      </w:r>
      <w:r w:rsidRPr="00FF63F2">
        <w:rPr>
          <w:rFonts w:ascii="Arial Narrow" w:eastAsia="Calibri" w:hAnsi="Arial Narrow" w:cs="Times New Roman"/>
          <w:sz w:val="24"/>
          <w:szCs w:val="24"/>
          <w:lang w:val="fr-FR"/>
        </w:rPr>
        <w:t xml:space="preserve">intervient dans quatre (04) </w:t>
      </w:r>
      <w:r w:rsidR="00A6766A" w:rsidRPr="00FF63F2">
        <w:rPr>
          <w:rStyle w:val="fontstyle01"/>
          <w:rFonts w:ascii="Arial Narrow" w:hAnsi="Arial Narrow"/>
          <w:lang w:val="fr-FR"/>
        </w:rPr>
        <w:t>communes</w:t>
      </w:r>
      <w:r w:rsidR="000C229A">
        <w:rPr>
          <w:rStyle w:val="fontstyle01"/>
          <w:rFonts w:ascii="Arial Narrow" w:hAnsi="Arial Narrow"/>
          <w:lang w:val="fr-FR"/>
        </w:rPr>
        <w:t xml:space="preserve"> </w:t>
      </w:r>
      <w:r w:rsidRPr="00FF63F2">
        <w:rPr>
          <w:rStyle w:val="fontstyle01"/>
          <w:rFonts w:ascii="Arial Narrow" w:hAnsi="Arial Narrow"/>
          <w:lang w:val="fr-FR"/>
        </w:rPr>
        <w:t>à savoir</w:t>
      </w:r>
      <w:r w:rsidR="00A6766A" w:rsidRPr="00FF63F2">
        <w:rPr>
          <w:rStyle w:val="fontstyle01"/>
          <w:rFonts w:ascii="Arial Narrow" w:hAnsi="Arial Narrow"/>
          <w:lang w:val="fr-FR"/>
        </w:rPr>
        <w:t>: Kalalé, Djougou, Savalou et</w:t>
      </w:r>
      <w:r w:rsidRPr="00FF63F2">
        <w:rPr>
          <w:rStyle w:val="fontstyle01"/>
          <w:rFonts w:ascii="Arial Narrow" w:hAnsi="Arial Narrow"/>
          <w:lang w:val="fr-FR"/>
        </w:rPr>
        <w:t xml:space="preserve"> </w:t>
      </w:r>
      <w:r w:rsidR="00A6766A" w:rsidRPr="00FF63F2">
        <w:rPr>
          <w:rStyle w:val="fontstyle01"/>
          <w:rFonts w:ascii="Arial Narrow" w:hAnsi="Arial Narrow"/>
          <w:lang w:val="fr-FR"/>
        </w:rPr>
        <w:t>Dassa</w:t>
      </w:r>
      <w:r>
        <w:rPr>
          <w:rStyle w:val="fontstyle01"/>
          <w:rFonts w:ascii="Arial Narrow" w:hAnsi="Arial Narrow"/>
          <w:lang w:val="fr-FR"/>
        </w:rPr>
        <w:t>-Zoumé</w:t>
      </w:r>
      <w:r w:rsidR="00A6766A" w:rsidRPr="00FF63F2">
        <w:rPr>
          <w:rStyle w:val="fontstyle01"/>
          <w:rFonts w:ascii="Arial Narrow" w:hAnsi="Arial Narrow"/>
          <w:lang w:val="fr-FR"/>
        </w:rPr>
        <w:t xml:space="preserve">. </w:t>
      </w:r>
    </w:p>
    <w:p w14:paraId="188E8DE3" w14:textId="77777777" w:rsidR="00A6766A" w:rsidRPr="000C229A" w:rsidRDefault="00A6766A" w:rsidP="00FF63F2">
      <w:pPr>
        <w:widowControl w:val="0"/>
        <w:autoSpaceDE w:val="0"/>
        <w:autoSpaceDN w:val="0"/>
        <w:adjustRightInd w:val="0"/>
        <w:spacing w:after="0" w:line="240" w:lineRule="auto"/>
        <w:ind w:right="78"/>
        <w:jc w:val="both"/>
        <w:rPr>
          <w:rStyle w:val="fontstyle01"/>
          <w:rFonts w:ascii="Arial Narrow" w:eastAsia="Calibri" w:hAnsi="Arial Narrow" w:cs="Times New Roman"/>
          <w:color w:val="auto"/>
          <w:lang w:val="fr-FR"/>
        </w:rPr>
      </w:pPr>
      <w:r w:rsidRPr="00FF63F2">
        <w:rPr>
          <w:rStyle w:val="fontstyle01"/>
          <w:rFonts w:ascii="Arial Narrow" w:hAnsi="Arial Narrow"/>
          <w:lang w:val="fr-FR"/>
        </w:rPr>
        <w:t>Les communes ont été choisies en fonction des principaux critères suivants,</w:t>
      </w:r>
      <w:r w:rsidR="00FF63F2">
        <w:rPr>
          <w:rStyle w:val="fontstyle01"/>
          <w:rFonts w:ascii="Arial Narrow" w:hAnsi="Arial Narrow"/>
          <w:lang w:val="fr-FR"/>
        </w:rPr>
        <w:t xml:space="preserve"> </w:t>
      </w:r>
      <w:r w:rsidRPr="00FF63F2">
        <w:rPr>
          <w:rStyle w:val="fontstyle01"/>
          <w:rFonts w:ascii="Arial Narrow" w:hAnsi="Arial Narrow"/>
          <w:lang w:val="fr-FR"/>
        </w:rPr>
        <w:t>qui ont été établis dans le cadre d'un processus participatif (lors d'ateliers avec les</w:t>
      </w:r>
      <w:r w:rsidR="00FF63F2">
        <w:rPr>
          <w:rStyle w:val="fontstyle01"/>
          <w:rFonts w:ascii="Arial Narrow" w:hAnsi="Arial Narrow"/>
          <w:lang w:val="fr-FR"/>
        </w:rPr>
        <w:t xml:space="preserve"> </w:t>
      </w:r>
      <w:r w:rsidRPr="00FF63F2">
        <w:rPr>
          <w:rStyle w:val="fontstyle01"/>
          <w:rFonts w:ascii="Arial Narrow" w:hAnsi="Arial Narrow"/>
          <w:lang w:val="fr-FR"/>
        </w:rPr>
        <w:t>parties prenantes organisées par le PNUD): (i) La proximité de la grille SBEE qui</w:t>
      </w:r>
      <w:r w:rsidR="00FF63F2">
        <w:rPr>
          <w:rStyle w:val="fontstyle01"/>
          <w:rFonts w:ascii="Arial Narrow" w:hAnsi="Arial Narrow"/>
          <w:lang w:val="fr-FR"/>
        </w:rPr>
        <w:t xml:space="preserve"> </w:t>
      </w:r>
      <w:r w:rsidRPr="00FF63F2">
        <w:rPr>
          <w:rStyle w:val="fontstyle01"/>
          <w:rFonts w:ascii="Arial Narrow" w:hAnsi="Arial Narrow"/>
          <w:lang w:val="fr-FR"/>
        </w:rPr>
        <w:t>faciliteront l'extension des capacités pour répondre aux besoins locaux et à</w:t>
      </w:r>
      <w:r w:rsidR="00FF63F2">
        <w:rPr>
          <w:rStyle w:val="fontstyle01"/>
          <w:rFonts w:ascii="Arial Narrow" w:hAnsi="Arial Narrow"/>
          <w:lang w:val="fr-FR"/>
        </w:rPr>
        <w:t xml:space="preserve"> </w:t>
      </w:r>
      <w:r w:rsidRPr="00FF63F2">
        <w:rPr>
          <w:rStyle w:val="fontstyle01"/>
          <w:rFonts w:ascii="Arial Narrow" w:hAnsi="Arial Narrow"/>
          <w:lang w:val="fr-FR"/>
        </w:rPr>
        <w:t>l'exportation vers la grille, (ii) la disponibilité de la biomasse à partir de résidus</w:t>
      </w:r>
      <w:r w:rsidR="00FF63F2">
        <w:rPr>
          <w:rStyle w:val="fontstyle01"/>
          <w:rFonts w:ascii="Arial Narrow" w:hAnsi="Arial Narrow"/>
          <w:lang w:val="fr-FR"/>
        </w:rPr>
        <w:t xml:space="preserve"> </w:t>
      </w:r>
      <w:r w:rsidRPr="00FF63F2">
        <w:rPr>
          <w:rStyle w:val="fontstyle01"/>
          <w:rFonts w:ascii="Arial Narrow" w:hAnsi="Arial Narrow"/>
          <w:lang w:val="fr-FR"/>
        </w:rPr>
        <w:t>agricoles, déchets de bois, etc., en dépit de l'utilisation concurrentielle et à un coût</w:t>
      </w:r>
      <w:r w:rsidR="00FF63F2">
        <w:rPr>
          <w:rStyle w:val="fontstyle01"/>
          <w:rFonts w:ascii="Arial Narrow" w:hAnsi="Arial Narrow"/>
          <w:lang w:val="fr-FR"/>
        </w:rPr>
        <w:t xml:space="preserve"> </w:t>
      </w:r>
      <w:r w:rsidRPr="00FF63F2">
        <w:rPr>
          <w:rStyle w:val="fontstyle01"/>
          <w:rFonts w:ascii="Arial Narrow" w:hAnsi="Arial Narrow"/>
          <w:lang w:val="fr-FR"/>
        </w:rPr>
        <w:t>raisonnable, (iii) la production agricole, y compris le coton, le maïs, le riz, le sorgho,</w:t>
      </w:r>
      <w:r w:rsidR="00FF63F2">
        <w:rPr>
          <w:rStyle w:val="fontstyle01"/>
          <w:rFonts w:ascii="Arial Narrow" w:hAnsi="Arial Narrow"/>
          <w:lang w:val="fr-FR"/>
        </w:rPr>
        <w:t xml:space="preserve"> </w:t>
      </w:r>
      <w:r w:rsidRPr="00FF63F2">
        <w:rPr>
          <w:rStyle w:val="fontstyle01"/>
          <w:rFonts w:ascii="Arial Narrow" w:hAnsi="Arial Narrow"/>
          <w:lang w:val="fr-FR"/>
        </w:rPr>
        <w:t>etc. (iv) des conditions climatiques propices à rapide la croissance et le pouvoir</w:t>
      </w:r>
      <w:r w:rsidR="00FF63F2">
        <w:rPr>
          <w:rStyle w:val="fontstyle01"/>
          <w:rFonts w:ascii="Arial Narrow" w:hAnsi="Arial Narrow"/>
          <w:lang w:val="fr-FR"/>
        </w:rPr>
        <w:t xml:space="preserve"> </w:t>
      </w:r>
      <w:r w:rsidRPr="00FF63F2">
        <w:rPr>
          <w:rStyle w:val="fontstyle01"/>
          <w:rFonts w:ascii="Arial Narrow" w:hAnsi="Arial Narrow"/>
          <w:lang w:val="fr-FR"/>
        </w:rPr>
        <w:t>calorifique élevé de résidus et boisés, (v) la disponibilité des terres pour les arbres des plantations et le potentiel de terres restauration, (vi) la présence des intérêts</w:t>
      </w:r>
      <w:r w:rsidR="00FF63F2">
        <w:rPr>
          <w:rStyle w:val="fontstyle01"/>
          <w:rFonts w:ascii="Arial Narrow" w:hAnsi="Arial Narrow"/>
          <w:lang w:val="fr-FR"/>
        </w:rPr>
        <w:t xml:space="preserve"> </w:t>
      </w:r>
      <w:r w:rsidRPr="00FF63F2">
        <w:rPr>
          <w:rStyle w:val="fontstyle01"/>
          <w:rFonts w:ascii="Arial Narrow" w:hAnsi="Arial Narrow"/>
          <w:lang w:val="fr-FR"/>
        </w:rPr>
        <w:t>économiques des groupes, (vii) la représentation des sexes dans les comités locaux</w:t>
      </w:r>
      <w:r w:rsidR="00FF63F2">
        <w:rPr>
          <w:rStyle w:val="fontstyle01"/>
          <w:rFonts w:ascii="Arial Narrow" w:hAnsi="Arial Narrow"/>
          <w:lang w:val="fr-FR"/>
        </w:rPr>
        <w:t xml:space="preserve"> </w:t>
      </w:r>
      <w:r w:rsidRPr="00FF63F2">
        <w:rPr>
          <w:rStyle w:val="fontstyle01"/>
          <w:rFonts w:ascii="Arial Narrow" w:hAnsi="Arial Narrow"/>
          <w:lang w:val="fr-FR"/>
        </w:rPr>
        <w:t>de gestion, (viii) la disponibilité d'un plan d'aménagement. Par ailleurs, les parties</w:t>
      </w:r>
      <w:r w:rsidR="00FF63F2">
        <w:rPr>
          <w:rStyle w:val="fontstyle01"/>
          <w:rFonts w:ascii="Arial Narrow" w:hAnsi="Arial Narrow"/>
          <w:lang w:val="fr-FR"/>
        </w:rPr>
        <w:t xml:space="preserve"> </w:t>
      </w:r>
      <w:r w:rsidRPr="00FF63F2">
        <w:rPr>
          <w:rStyle w:val="fontstyle01"/>
          <w:rFonts w:ascii="Arial Narrow" w:hAnsi="Arial Narrow"/>
          <w:lang w:val="fr-FR"/>
        </w:rPr>
        <w:t>prenantes ont établi une liste de critères secondaires: (i) une répartition égale de la</w:t>
      </w:r>
      <w:r w:rsidR="00FF63F2">
        <w:rPr>
          <w:rStyle w:val="fontstyle01"/>
          <w:rFonts w:ascii="Arial Narrow" w:hAnsi="Arial Narrow"/>
          <w:lang w:val="fr-FR"/>
        </w:rPr>
        <w:t xml:space="preserve"> </w:t>
      </w:r>
      <w:r w:rsidRPr="00FF63F2">
        <w:rPr>
          <w:rStyle w:val="fontstyle01"/>
          <w:rFonts w:ascii="Arial Narrow" w:hAnsi="Arial Narrow"/>
          <w:lang w:val="fr-FR"/>
        </w:rPr>
        <w:t>population dans la zone cible, (ii) la présence d'unités industrielles utilisant des</w:t>
      </w:r>
      <w:r w:rsidR="00FF63F2">
        <w:rPr>
          <w:rStyle w:val="fontstyle01"/>
          <w:rFonts w:ascii="Arial Narrow" w:hAnsi="Arial Narrow"/>
          <w:lang w:val="fr-FR"/>
        </w:rPr>
        <w:t xml:space="preserve"> </w:t>
      </w:r>
      <w:r w:rsidRPr="00FF63F2">
        <w:rPr>
          <w:rStyle w:val="fontstyle01"/>
          <w:rFonts w:ascii="Arial Narrow" w:hAnsi="Arial Narrow"/>
          <w:lang w:val="fr-FR"/>
        </w:rPr>
        <w:t>produits à base de biomasse pour compenser tout déficit de résidus agricoles dans</w:t>
      </w:r>
      <w:r w:rsidR="00FF63F2">
        <w:rPr>
          <w:rStyle w:val="fontstyle01"/>
          <w:rFonts w:ascii="Arial Narrow" w:hAnsi="Arial Narrow"/>
          <w:lang w:val="fr-FR"/>
        </w:rPr>
        <w:t xml:space="preserve"> </w:t>
      </w:r>
      <w:r w:rsidRPr="00FF63F2">
        <w:rPr>
          <w:rStyle w:val="fontstyle01"/>
          <w:rFonts w:ascii="Arial Narrow" w:hAnsi="Arial Narrow"/>
          <w:lang w:val="fr-FR"/>
        </w:rPr>
        <w:t>une année donnée, et (iii) l'absence d'une autre usine de production d'électricité à base de biomasse dans le voisinage qui serait en concurrence pour les résidus agricoles.</w:t>
      </w:r>
    </w:p>
    <w:p w14:paraId="2FE608C5" w14:textId="77777777" w:rsidR="00A6766A" w:rsidRPr="000C229A" w:rsidRDefault="00A6766A" w:rsidP="000C229A">
      <w:pPr>
        <w:pStyle w:val="Paragraphedeliste"/>
        <w:numPr>
          <w:ilvl w:val="0"/>
          <w:numId w:val="47"/>
        </w:numPr>
        <w:spacing w:before="240" w:after="160" w:line="259" w:lineRule="auto"/>
        <w:ind w:left="714" w:hanging="357"/>
        <w:rPr>
          <w:rFonts w:ascii="Arial Narrow" w:eastAsia="Calibri" w:hAnsi="Arial Narrow" w:cs="Arial"/>
          <w:b/>
          <w:lang w:val="fr-FR"/>
        </w:rPr>
      </w:pPr>
      <w:r w:rsidRPr="000C229A">
        <w:rPr>
          <w:rFonts w:ascii="Arial Narrow" w:eastAsia="Calibri" w:hAnsi="Arial Narrow" w:cs="Arial"/>
          <w:b/>
          <w:lang w:val="fr-FR"/>
        </w:rPr>
        <w:t>Activités du projet</w:t>
      </w:r>
    </w:p>
    <w:p w14:paraId="26EB3619" w14:textId="77777777" w:rsidR="00A6766A" w:rsidRDefault="00A6766A" w:rsidP="00416D2D">
      <w:pPr>
        <w:spacing w:after="160" w:line="259" w:lineRule="auto"/>
        <w:jc w:val="both"/>
        <w:rPr>
          <w:rFonts w:ascii="Arial Narrow" w:hAnsi="Arial Narrow" w:cs="Arial"/>
          <w:bCs/>
          <w:color w:val="000000"/>
          <w:sz w:val="24"/>
          <w:szCs w:val="24"/>
          <w:lang w:val="fr-FR"/>
        </w:rPr>
      </w:pPr>
      <w:r w:rsidRPr="000C229A">
        <w:rPr>
          <w:rFonts w:ascii="Arial Narrow" w:hAnsi="Arial Narrow" w:cs="Arial"/>
          <w:bCs/>
          <w:color w:val="000000"/>
          <w:sz w:val="24"/>
          <w:szCs w:val="24"/>
          <w:lang w:val="fr-FR"/>
        </w:rPr>
        <w:t>Pour atteindre les résultats attendus, le projet travaillera à :</w:t>
      </w:r>
    </w:p>
    <w:p w14:paraId="28873054" w14:textId="77777777" w:rsidR="0046771E" w:rsidRPr="00AD3D06" w:rsidRDefault="00A6766A" w:rsidP="000C229A">
      <w:pPr>
        <w:pStyle w:val="Paragraphedeliste"/>
        <w:numPr>
          <w:ilvl w:val="0"/>
          <w:numId w:val="48"/>
        </w:numPr>
        <w:spacing w:after="160" w:line="259" w:lineRule="auto"/>
        <w:rPr>
          <w:rFonts w:ascii="Arial Narrow" w:hAnsi="Arial Narrow" w:cs="Arial"/>
          <w:bCs/>
          <w:color w:val="000000"/>
          <w:lang w:val="fr-FR"/>
        </w:rPr>
      </w:pPr>
      <w:r w:rsidRPr="00AD3D06">
        <w:rPr>
          <w:rFonts w:ascii="Arial Narrow" w:hAnsi="Arial Narrow" w:cs="Arial"/>
          <w:bCs/>
          <w:color w:val="000000"/>
          <w:lang w:val="fr-FR"/>
        </w:rPr>
        <w:t xml:space="preserve">l’amélioration du cadre politique, institutionnel et régulateur favorable à la génération d’électricité </w:t>
      </w:r>
      <w:r w:rsidR="0046771E" w:rsidRPr="00AD3D06">
        <w:rPr>
          <w:rFonts w:ascii="Arial Narrow" w:eastAsiaTheme="minorEastAsia" w:hAnsi="Arial Narrow" w:cs="Arial"/>
          <w:bCs/>
          <w:color w:val="000000"/>
          <w:lang w:val="fr-FR"/>
        </w:rPr>
        <w:t xml:space="preserve">par  gazéification de la biomasse (revue du CBTE, CBE, décrets, arrêtés, etc.). </w:t>
      </w:r>
    </w:p>
    <w:p w14:paraId="6555D8C9" w14:textId="77777777" w:rsidR="0046771E" w:rsidRPr="00AD3D06" w:rsidRDefault="0046771E" w:rsidP="000C229A">
      <w:pPr>
        <w:pStyle w:val="Paragraphedeliste"/>
        <w:numPr>
          <w:ilvl w:val="0"/>
          <w:numId w:val="48"/>
        </w:numPr>
        <w:spacing w:after="160" w:line="259" w:lineRule="auto"/>
        <w:rPr>
          <w:rFonts w:ascii="Arial Narrow" w:hAnsi="Arial Narrow" w:cs="Arial"/>
          <w:bCs/>
          <w:color w:val="000000"/>
          <w:lang w:val="fr-FR"/>
        </w:rPr>
      </w:pPr>
      <w:r w:rsidRPr="00AD3D06">
        <w:rPr>
          <w:rFonts w:ascii="Arial Narrow" w:hAnsi="Arial Narrow" w:cs="Arial"/>
          <w:b/>
          <w:bCs/>
          <w:color w:val="000000"/>
          <w:lang w:val="fr-FR"/>
        </w:rPr>
        <w:t xml:space="preserve"> </w:t>
      </w:r>
      <w:r w:rsidRPr="00AD3D06">
        <w:rPr>
          <w:rFonts w:ascii="Arial Narrow" w:eastAsiaTheme="minorEastAsia" w:hAnsi="Arial Narrow" w:cs="Arial"/>
          <w:b/>
          <w:bCs/>
          <w:color w:val="000000"/>
          <w:lang w:val="fr-FR"/>
        </w:rPr>
        <w:t xml:space="preserve">la mise à jour du code du réseau électrique </w:t>
      </w:r>
      <w:r w:rsidRPr="00AD3D06">
        <w:rPr>
          <w:rFonts w:ascii="Arial Narrow" w:eastAsiaTheme="minorEastAsia" w:hAnsi="Arial Narrow" w:cs="Arial"/>
          <w:bCs/>
          <w:color w:val="000000"/>
          <w:lang w:val="fr-FR"/>
        </w:rPr>
        <w:t>pour réguler l'injection de l'électricité issue des systèmes de production d'énergies renouvelables ;</w:t>
      </w:r>
    </w:p>
    <w:p w14:paraId="296A81CB" w14:textId="77777777" w:rsidR="0046771E" w:rsidRPr="00AD3D06" w:rsidRDefault="0046771E" w:rsidP="000C229A">
      <w:pPr>
        <w:pStyle w:val="Paragraphedeliste"/>
        <w:numPr>
          <w:ilvl w:val="0"/>
          <w:numId w:val="48"/>
        </w:numPr>
        <w:spacing w:after="160" w:line="259" w:lineRule="auto"/>
        <w:rPr>
          <w:rFonts w:ascii="Arial Narrow" w:hAnsi="Arial Narrow" w:cs="Arial"/>
          <w:bCs/>
          <w:color w:val="000000"/>
          <w:lang w:val="fr-FR"/>
        </w:rPr>
      </w:pPr>
      <w:r w:rsidRPr="00AD3D06">
        <w:rPr>
          <w:rFonts w:ascii="Arial Narrow" w:eastAsiaTheme="minorEastAsia" w:hAnsi="Arial Narrow" w:cs="Arial"/>
          <w:bCs/>
          <w:color w:val="000000"/>
          <w:lang w:val="fr-FR"/>
        </w:rPr>
        <w:t xml:space="preserve"> l</w:t>
      </w:r>
      <w:r w:rsidRPr="00AD3D06">
        <w:rPr>
          <w:rFonts w:ascii="Arial Narrow" w:eastAsiaTheme="minorEastAsia" w:hAnsi="Arial Narrow" w:cs="Arial"/>
          <w:b/>
          <w:bCs/>
          <w:color w:val="000000"/>
          <w:lang w:val="fr-FR"/>
        </w:rPr>
        <w:t>’établissement et la standardisation des procédures de mise en place des marchés d'approvisionnement et des processus d'approvisionnement</w:t>
      </w:r>
      <w:r w:rsidR="0081237C" w:rsidRPr="00AD3D06">
        <w:rPr>
          <w:rFonts w:ascii="Arial Narrow" w:eastAsiaTheme="minorEastAsia" w:hAnsi="Arial Narrow" w:cs="Arial"/>
          <w:b/>
          <w:bCs/>
          <w:color w:val="000000"/>
          <w:lang w:val="fr-FR"/>
        </w:rPr>
        <w:t> ;</w:t>
      </w:r>
    </w:p>
    <w:p w14:paraId="76021C5D" w14:textId="77777777" w:rsidR="0046771E" w:rsidRPr="00AD3D06" w:rsidRDefault="0046771E" w:rsidP="000C229A">
      <w:pPr>
        <w:pStyle w:val="Paragraphedeliste"/>
        <w:numPr>
          <w:ilvl w:val="0"/>
          <w:numId w:val="48"/>
        </w:numPr>
        <w:spacing w:after="160" w:line="259" w:lineRule="auto"/>
        <w:rPr>
          <w:rFonts w:ascii="Arial Narrow" w:hAnsi="Arial Narrow" w:cs="Arial"/>
          <w:bCs/>
          <w:color w:val="000000"/>
          <w:lang w:val="fr-FR"/>
        </w:rPr>
      </w:pPr>
      <w:r w:rsidRPr="00AD3D06">
        <w:rPr>
          <w:rFonts w:ascii="Arial Narrow" w:eastAsiaTheme="minorHAnsi" w:hAnsi="Arial Narrow" w:cs="Arial"/>
          <w:bCs/>
          <w:color w:val="000000"/>
          <w:lang w:val="fr-FR"/>
        </w:rPr>
        <w:lastRenderedPageBreak/>
        <w:t>la mise en place d’un guichet unique pour la délivrance des permis de construction et des permis aux développeurs privés d'Energies Renouvelables afin d'éviter aux développeurs les tracasseries administratives et d'accélérer le processus d'approbation</w:t>
      </w:r>
      <w:r w:rsidR="0081237C" w:rsidRPr="00AD3D06">
        <w:rPr>
          <w:rFonts w:ascii="Arial Narrow" w:eastAsiaTheme="minorHAnsi" w:hAnsi="Arial Narrow" w:cs="Arial"/>
          <w:bCs/>
          <w:color w:val="000000"/>
          <w:lang w:val="fr-FR"/>
        </w:rPr>
        <w:t> ;</w:t>
      </w:r>
    </w:p>
    <w:p w14:paraId="4A0710E6" w14:textId="77777777" w:rsidR="0046771E" w:rsidRPr="00AD3D06" w:rsidRDefault="0081237C" w:rsidP="00856EF5">
      <w:pPr>
        <w:pStyle w:val="Paragraphedeliste"/>
        <w:numPr>
          <w:ilvl w:val="0"/>
          <w:numId w:val="48"/>
        </w:numPr>
        <w:spacing w:after="160" w:line="259" w:lineRule="auto"/>
        <w:rPr>
          <w:rFonts w:ascii="Arial Narrow" w:eastAsiaTheme="minorHAnsi" w:hAnsi="Arial Narrow" w:cs="Arial"/>
          <w:bCs/>
          <w:color w:val="000000"/>
          <w:lang w:val="fr-FR"/>
        </w:rPr>
      </w:pPr>
      <w:r w:rsidRPr="00AD3D06">
        <w:rPr>
          <w:rFonts w:ascii="Arial Narrow" w:eastAsiaTheme="minorHAnsi" w:hAnsi="Arial Narrow" w:cs="Arial"/>
          <w:bCs/>
          <w:color w:val="000000"/>
          <w:lang w:val="fr-FR"/>
        </w:rPr>
        <w:t>l</w:t>
      </w:r>
      <w:r w:rsidR="0046771E" w:rsidRPr="00AD3D06">
        <w:rPr>
          <w:rFonts w:ascii="Arial Narrow" w:eastAsiaTheme="minorHAnsi" w:hAnsi="Arial Narrow" w:cs="Arial"/>
          <w:bCs/>
          <w:color w:val="000000"/>
          <w:lang w:val="fr-FR"/>
        </w:rPr>
        <w:t>’établissement de Directives pour l’évaluation environnementale, économique et financière des projets de centrales à biomasse</w:t>
      </w:r>
      <w:r w:rsidR="00856EF5" w:rsidRPr="00AD3D06">
        <w:rPr>
          <w:rFonts w:ascii="Arial Narrow" w:eastAsiaTheme="minorHAnsi" w:hAnsi="Arial Narrow" w:cs="Arial"/>
          <w:bCs/>
          <w:color w:val="000000"/>
          <w:lang w:val="fr-FR"/>
        </w:rPr>
        <w:t> ;</w:t>
      </w:r>
    </w:p>
    <w:p w14:paraId="0C201DCD" w14:textId="77777777" w:rsidR="00A6766A" w:rsidRPr="00AD3D06" w:rsidRDefault="00A6766A" w:rsidP="00416D2D">
      <w:pPr>
        <w:numPr>
          <w:ilvl w:val="0"/>
          <w:numId w:val="48"/>
        </w:numPr>
        <w:spacing w:after="160" w:line="259" w:lineRule="auto"/>
        <w:jc w:val="both"/>
        <w:rPr>
          <w:rFonts w:ascii="Arial Narrow" w:hAnsi="Arial Narrow" w:cs="Arial"/>
          <w:bCs/>
          <w:color w:val="000000"/>
          <w:sz w:val="24"/>
          <w:szCs w:val="24"/>
          <w:lang w:val="fr-FR"/>
        </w:rPr>
      </w:pPr>
      <w:r w:rsidRPr="00AD3D06">
        <w:rPr>
          <w:rFonts w:ascii="Arial Narrow" w:hAnsi="Arial Narrow" w:cs="Arial"/>
          <w:bCs/>
          <w:color w:val="000000"/>
          <w:sz w:val="24"/>
          <w:szCs w:val="24"/>
          <w:lang w:val="fr-FR"/>
        </w:rPr>
        <w:t>la mise en place d’un Mécanisme de Soutien Financier (MSF) pour encourager le secteur privé à  investir dans la production durable de l’électricité</w:t>
      </w:r>
      <w:r w:rsidR="00856EF5" w:rsidRPr="00AD3D06">
        <w:rPr>
          <w:rFonts w:ascii="Arial Narrow" w:hAnsi="Arial Narrow" w:cs="Arial"/>
          <w:bCs/>
          <w:color w:val="000000"/>
          <w:sz w:val="24"/>
          <w:szCs w:val="24"/>
          <w:lang w:val="fr-FR"/>
        </w:rPr>
        <w:t xml:space="preserve"> par gazéification</w:t>
      </w:r>
      <w:r w:rsidRPr="00AD3D06">
        <w:rPr>
          <w:rFonts w:ascii="Arial Narrow" w:hAnsi="Arial Narrow" w:cs="Arial"/>
          <w:bCs/>
          <w:color w:val="000000"/>
          <w:sz w:val="24"/>
          <w:szCs w:val="24"/>
          <w:lang w:val="fr-FR"/>
        </w:rPr>
        <w:t> ;</w:t>
      </w:r>
    </w:p>
    <w:p w14:paraId="4723F792" w14:textId="77777777" w:rsidR="0081237C" w:rsidRPr="00AD3D06" w:rsidRDefault="0081237C" w:rsidP="0081237C">
      <w:pPr>
        <w:numPr>
          <w:ilvl w:val="0"/>
          <w:numId w:val="48"/>
        </w:numPr>
        <w:spacing w:after="160" w:line="259" w:lineRule="auto"/>
        <w:jc w:val="both"/>
        <w:rPr>
          <w:rFonts w:ascii="Arial Narrow" w:hAnsi="Arial Narrow" w:cs="Arial"/>
          <w:bCs/>
          <w:color w:val="000000"/>
          <w:sz w:val="24"/>
          <w:szCs w:val="24"/>
          <w:lang w:val="fr-FR"/>
        </w:rPr>
      </w:pPr>
      <w:r w:rsidRPr="00AD3D06">
        <w:rPr>
          <w:rFonts w:ascii="Arial Narrow" w:hAnsi="Arial Narrow" w:cs="Arial"/>
          <w:bCs/>
          <w:color w:val="000000"/>
          <w:sz w:val="24"/>
          <w:szCs w:val="24"/>
          <w:lang w:val="fr-FR"/>
        </w:rPr>
        <w:t xml:space="preserve">la mise en place des mesures d'incitations financières appropriées </w:t>
      </w:r>
      <w:r w:rsidRPr="00AD3D06">
        <w:rPr>
          <w:rFonts w:ascii="Arial Narrow" w:hAnsi="Arial Narrow" w:cs="Arial"/>
          <w:b/>
          <w:bCs/>
          <w:color w:val="000000"/>
          <w:sz w:val="24"/>
          <w:szCs w:val="24"/>
          <w:lang w:val="fr-FR"/>
        </w:rPr>
        <w:t xml:space="preserve">et autres </w:t>
      </w:r>
      <w:r w:rsidRPr="00AD3D06">
        <w:rPr>
          <w:rFonts w:ascii="Arial Narrow" w:hAnsi="Arial Narrow" w:cs="Arial"/>
          <w:bCs/>
          <w:color w:val="000000"/>
          <w:sz w:val="24"/>
          <w:szCs w:val="24"/>
          <w:lang w:val="fr-FR"/>
        </w:rPr>
        <w:t xml:space="preserve">au profit des PIE afin de les encourager à  investir dans la production durable de l’électricité </w:t>
      </w:r>
    </w:p>
    <w:p w14:paraId="49DD7B6C" w14:textId="77777777" w:rsidR="0081237C" w:rsidRPr="00AD3D06" w:rsidRDefault="0081237C" w:rsidP="0081237C">
      <w:pPr>
        <w:numPr>
          <w:ilvl w:val="0"/>
          <w:numId w:val="48"/>
        </w:numPr>
        <w:spacing w:after="160" w:line="259" w:lineRule="auto"/>
        <w:jc w:val="both"/>
        <w:rPr>
          <w:rFonts w:ascii="Arial Narrow" w:hAnsi="Arial Narrow" w:cs="Arial"/>
          <w:bCs/>
          <w:color w:val="000000"/>
          <w:sz w:val="24"/>
          <w:szCs w:val="24"/>
          <w:lang w:val="fr-FR"/>
        </w:rPr>
      </w:pPr>
      <w:r w:rsidRPr="00AD3D06">
        <w:rPr>
          <w:rFonts w:ascii="Arial Narrow" w:hAnsi="Arial Narrow" w:cs="Arial"/>
          <w:bCs/>
          <w:color w:val="000000"/>
          <w:sz w:val="24"/>
          <w:szCs w:val="24"/>
          <w:lang w:val="fr-FR"/>
        </w:rPr>
        <w:t xml:space="preserve">l’appui à </w:t>
      </w:r>
      <w:r w:rsidRPr="00AD3D06">
        <w:rPr>
          <w:rFonts w:ascii="Arial Narrow" w:hAnsi="Arial Narrow" w:cs="Arial"/>
          <w:b/>
          <w:bCs/>
          <w:color w:val="000000"/>
          <w:sz w:val="24"/>
          <w:szCs w:val="24"/>
          <w:lang w:val="fr-FR"/>
        </w:rPr>
        <w:t xml:space="preserve">l’implantation de 04 centrales à gazéification de Biomasse de 4MW </w:t>
      </w:r>
      <w:r w:rsidRPr="00AD3D06">
        <w:rPr>
          <w:rFonts w:ascii="Arial Narrow" w:hAnsi="Arial Narrow" w:cs="Arial"/>
          <w:bCs/>
          <w:color w:val="000000"/>
          <w:sz w:val="24"/>
          <w:szCs w:val="24"/>
          <w:lang w:val="fr-FR"/>
        </w:rPr>
        <w:t>dans les 4 communes d’intervention du projet,</w:t>
      </w:r>
      <w:r w:rsidRPr="00AD3D06">
        <w:rPr>
          <w:rFonts w:ascii="Arial Narrow" w:hAnsi="Arial Narrow" w:cs="Arial"/>
          <w:b/>
          <w:bCs/>
          <w:color w:val="000000"/>
          <w:sz w:val="24"/>
          <w:szCs w:val="24"/>
          <w:lang w:val="fr-FR"/>
        </w:rPr>
        <w:t xml:space="preserve"> généreront 76.651 MWh </w:t>
      </w:r>
      <w:r w:rsidRPr="00AD3D06">
        <w:rPr>
          <w:rFonts w:ascii="Arial Narrow" w:hAnsi="Arial Narrow" w:cs="Arial"/>
          <w:bCs/>
          <w:color w:val="000000"/>
          <w:sz w:val="24"/>
          <w:szCs w:val="24"/>
          <w:lang w:val="fr-FR"/>
        </w:rPr>
        <w:t xml:space="preserve">d’électricité pour une </w:t>
      </w:r>
      <w:r w:rsidRPr="00AD3D06">
        <w:rPr>
          <w:rFonts w:ascii="Arial Narrow" w:hAnsi="Arial Narrow" w:cs="Arial"/>
          <w:b/>
          <w:bCs/>
          <w:color w:val="000000"/>
          <w:sz w:val="24"/>
          <w:szCs w:val="24"/>
          <w:lang w:val="fr-FR"/>
        </w:rPr>
        <w:t>production annuelle de 24.498 MWh .</w:t>
      </w:r>
    </w:p>
    <w:p w14:paraId="50D4C0D7" w14:textId="77777777" w:rsidR="007C1F4E" w:rsidRPr="00AD3D06" w:rsidRDefault="00416D2D" w:rsidP="007C1F4E">
      <w:pPr>
        <w:numPr>
          <w:ilvl w:val="0"/>
          <w:numId w:val="48"/>
        </w:numPr>
        <w:spacing w:after="160" w:line="259" w:lineRule="auto"/>
        <w:jc w:val="both"/>
        <w:rPr>
          <w:rFonts w:ascii="Arial Narrow" w:hAnsi="Arial Narrow" w:cs="Arial"/>
          <w:bCs/>
          <w:color w:val="000000"/>
          <w:sz w:val="24"/>
          <w:szCs w:val="24"/>
          <w:lang w:val="fr-FR"/>
        </w:rPr>
      </w:pPr>
      <w:r w:rsidRPr="00AD3D06">
        <w:rPr>
          <w:rFonts w:ascii="Arial Narrow" w:hAnsi="Arial Narrow" w:cs="Arial"/>
          <w:bCs/>
          <w:color w:val="000000"/>
          <w:sz w:val="24"/>
          <w:szCs w:val="24"/>
          <w:lang w:val="fr-FR"/>
        </w:rPr>
        <w:t>La mise en place des centrales à gazéification de biomasse produisant au moins 04 MW d'électricité reliés ou non au réseau dans les 04 communes pilotes par les producteurs indépendants sur différents sites</w:t>
      </w:r>
      <w:r w:rsidR="007C1F4E" w:rsidRPr="00AD3D06">
        <w:rPr>
          <w:rFonts w:ascii="Arial Narrow" w:hAnsi="Arial Narrow" w:cs="Arial"/>
          <w:bCs/>
          <w:color w:val="000000"/>
          <w:sz w:val="24"/>
          <w:szCs w:val="24"/>
          <w:lang w:val="fr-FR"/>
        </w:rPr>
        <w:t> ;</w:t>
      </w:r>
    </w:p>
    <w:p w14:paraId="0CF6D372" w14:textId="77777777" w:rsidR="007C1F4E" w:rsidRPr="00AD3D06" w:rsidRDefault="007C1F4E" w:rsidP="007C1F4E">
      <w:pPr>
        <w:numPr>
          <w:ilvl w:val="0"/>
          <w:numId w:val="48"/>
        </w:numPr>
        <w:spacing w:after="160" w:line="259" w:lineRule="auto"/>
        <w:jc w:val="both"/>
        <w:rPr>
          <w:rFonts w:ascii="Arial Narrow" w:hAnsi="Arial Narrow" w:cs="Arial"/>
          <w:bCs/>
          <w:color w:val="000000"/>
          <w:sz w:val="24"/>
          <w:szCs w:val="24"/>
          <w:lang w:val="fr-FR"/>
        </w:rPr>
      </w:pPr>
      <w:r w:rsidRPr="00AD3D06">
        <w:rPr>
          <w:rFonts w:ascii="Arial Narrow" w:hAnsi="Arial Narrow" w:cs="Arial"/>
          <w:bCs/>
          <w:color w:val="000000"/>
          <w:sz w:val="24"/>
          <w:szCs w:val="24"/>
          <w:lang w:val="fr-FR"/>
        </w:rPr>
        <w:t>l’élaboration des Plans de Gestion Intégrée de l'Utilisation des Sols (PGIUS) des quatre (04) communes d'intervention et le renforcement du cadre institutionnel local ;</w:t>
      </w:r>
    </w:p>
    <w:p w14:paraId="741A7FFF" w14:textId="77777777" w:rsidR="00A6766A" w:rsidRPr="000C229A" w:rsidRDefault="00A6766A" w:rsidP="00416D2D">
      <w:pPr>
        <w:numPr>
          <w:ilvl w:val="0"/>
          <w:numId w:val="48"/>
        </w:numPr>
        <w:spacing w:after="160" w:line="259" w:lineRule="auto"/>
        <w:jc w:val="both"/>
        <w:rPr>
          <w:rFonts w:ascii="Arial Narrow" w:hAnsi="Arial Narrow" w:cs="Arial"/>
          <w:bCs/>
          <w:color w:val="000000"/>
          <w:sz w:val="24"/>
          <w:szCs w:val="24"/>
          <w:lang w:val="fr-FR"/>
        </w:rPr>
      </w:pPr>
      <w:r w:rsidRPr="000C229A">
        <w:rPr>
          <w:rFonts w:ascii="Arial Narrow" w:hAnsi="Arial Narrow" w:cs="Arial"/>
          <w:bCs/>
          <w:color w:val="000000"/>
          <w:sz w:val="24"/>
          <w:szCs w:val="24"/>
          <w:lang w:val="fr-FR"/>
        </w:rPr>
        <w:t>l’accompagnement des communautés cibles afin d’améliorer leurs techniques agricoles sur plus de 9000 hectares et de restaurer les terres et les plantations forestières sur 2000 hectares</w:t>
      </w:r>
      <w:r w:rsidR="00856EF5">
        <w:rPr>
          <w:rFonts w:ascii="Arial Narrow" w:hAnsi="Arial Narrow" w:cs="Arial"/>
          <w:bCs/>
          <w:color w:val="000000"/>
          <w:sz w:val="24"/>
          <w:szCs w:val="24"/>
          <w:lang w:val="fr-FR"/>
        </w:rPr>
        <w:t xml:space="preserve"> dans les </w:t>
      </w:r>
      <w:r w:rsidR="00856EF5" w:rsidRPr="000C229A">
        <w:rPr>
          <w:rFonts w:ascii="Arial Narrow" w:eastAsiaTheme="minorEastAsia" w:hAnsi="Arial Narrow" w:cs="Arial"/>
          <w:bCs/>
          <w:color w:val="000000"/>
          <w:sz w:val="24"/>
          <w:szCs w:val="24"/>
          <w:lang w:val="fr-FR"/>
        </w:rPr>
        <w:t>des 04 communes</w:t>
      </w:r>
      <w:r w:rsidR="00856EF5">
        <w:rPr>
          <w:rFonts w:ascii="Arial Narrow" w:eastAsiaTheme="minorEastAsia" w:hAnsi="Arial Narrow" w:cs="Arial"/>
          <w:bCs/>
          <w:color w:val="000000"/>
          <w:sz w:val="24"/>
          <w:szCs w:val="24"/>
          <w:lang w:val="fr-FR"/>
        </w:rPr>
        <w:t xml:space="preserve"> par la promotion des techniques de gestion durable des terres agricoles et des Forêts (</w:t>
      </w:r>
      <w:r w:rsidR="00856EF5" w:rsidRPr="000C229A">
        <w:rPr>
          <w:rFonts w:ascii="Arial Narrow" w:eastAsiaTheme="minorEastAsia" w:hAnsi="Arial Narrow" w:cs="Arial"/>
          <w:bCs/>
          <w:color w:val="000000"/>
          <w:sz w:val="24"/>
          <w:szCs w:val="24"/>
          <w:lang w:val="fr-FR"/>
        </w:rPr>
        <w:t>GDT</w:t>
      </w:r>
      <w:r w:rsidR="00856EF5">
        <w:rPr>
          <w:rFonts w:ascii="Arial Narrow" w:eastAsiaTheme="minorEastAsia" w:hAnsi="Arial Narrow" w:cs="Arial"/>
          <w:bCs/>
          <w:color w:val="000000"/>
          <w:sz w:val="24"/>
          <w:szCs w:val="24"/>
          <w:lang w:val="fr-FR"/>
        </w:rPr>
        <w:t>A</w:t>
      </w:r>
      <w:r w:rsidR="00856EF5" w:rsidRPr="000C229A">
        <w:rPr>
          <w:rFonts w:ascii="Arial Narrow" w:eastAsiaTheme="minorEastAsia" w:hAnsi="Arial Narrow" w:cs="Arial"/>
          <w:bCs/>
          <w:color w:val="000000"/>
          <w:sz w:val="24"/>
          <w:szCs w:val="24"/>
          <w:lang w:val="fr-FR"/>
        </w:rPr>
        <w:t>F</w:t>
      </w:r>
      <w:r w:rsidR="00B35561">
        <w:rPr>
          <w:rFonts w:ascii="Arial Narrow" w:eastAsiaTheme="minorEastAsia" w:hAnsi="Arial Narrow" w:cs="Arial"/>
          <w:bCs/>
          <w:color w:val="000000"/>
          <w:sz w:val="24"/>
          <w:szCs w:val="24"/>
          <w:lang w:val="fr-FR"/>
        </w:rPr>
        <w:t xml:space="preserve">) </w:t>
      </w:r>
      <w:r w:rsidR="00B35561" w:rsidRPr="000C229A">
        <w:rPr>
          <w:rFonts w:ascii="Arial Narrow" w:hAnsi="Arial Narrow" w:cs="Arial"/>
          <w:bCs/>
          <w:color w:val="000000"/>
          <w:sz w:val="24"/>
          <w:szCs w:val="24"/>
          <w:lang w:val="fr-FR"/>
        </w:rPr>
        <w:t>;</w:t>
      </w:r>
    </w:p>
    <w:p w14:paraId="37AD53B2" w14:textId="77777777" w:rsidR="00A6766A" w:rsidRPr="000C229A" w:rsidRDefault="00A6766A" w:rsidP="00416D2D">
      <w:pPr>
        <w:numPr>
          <w:ilvl w:val="0"/>
          <w:numId w:val="48"/>
        </w:numPr>
        <w:spacing w:after="160" w:line="259" w:lineRule="auto"/>
        <w:jc w:val="both"/>
        <w:rPr>
          <w:rFonts w:ascii="Arial Narrow" w:hAnsi="Arial Narrow" w:cs="Arial"/>
          <w:bCs/>
          <w:color w:val="000000"/>
          <w:sz w:val="24"/>
          <w:szCs w:val="24"/>
          <w:lang w:val="fr-FR"/>
        </w:rPr>
      </w:pPr>
      <w:r w:rsidRPr="000C229A">
        <w:rPr>
          <w:rFonts w:ascii="Arial Narrow" w:hAnsi="Arial Narrow" w:cs="Arial"/>
          <w:bCs/>
          <w:color w:val="000000"/>
          <w:sz w:val="24"/>
          <w:szCs w:val="24"/>
          <w:lang w:val="fr-FR"/>
        </w:rPr>
        <w:t>la promotion des bonnes pratiques, de la réplication des approches intégrées (succès) et de l'investissement privé dans le secteur des énergies renouvelables.</w:t>
      </w:r>
    </w:p>
    <w:p w14:paraId="0F70A976" w14:textId="77777777" w:rsidR="004509A1" w:rsidRPr="000C229A" w:rsidRDefault="004509A1" w:rsidP="004509A1">
      <w:pPr>
        <w:pStyle w:val="Paragraphedeliste"/>
        <w:numPr>
          <w:ilvl w:val="0"/>
          <w:numId w:val="47"/>
        </w:numPr>
        <w:spacing w:after="160" w:line="259" w:lineRule="auto"/>
        <w:rPr>
          <w:rFonts w:ascii="Arial Narrow" w:eastAsia="Calibri" w:hAnsi="Arial Narrow"/>
          <w:b/>
          <w:lang w:val="fr-FR"/>
        </w:rPr>
      </w:pPr>
      <w:r w:rsidRPr="000C229A">
        <w:rPr>
          <w:rFonts w:ascii="Arial Narrow" w:eastAsia="Calibri" w:hAnsi="Arial Narrow"/>
          <w:b/>
          <w:lang w:val="fr-FR"/>
        </w:rPr>
        <w:t xml:space="preserve">Budget total et Co-financement prévu. </w:t>
      </w:r>
    </w:p>
    <w:tbl>
      <w:tblPr>
        <w:tblStyle w:val="Grilledutableau1"/>
        <w:tblW w:w="9067" w:type="dxa"/>
        <w:tblLook w:val="04A0" w:firstRow="1" w:lastRow="0" w:firstColumn="1" w:lastColumn="0" w:noHBand="0" w:noVBand="1"/>
      </w:tblPr>
      <w:tblGrid>
        <w:gridCol w:w="1812"/>
        <w:gridCol w:w="2416"/>
        <w:gridCol w:w="2417"/>
        <w:gridCol w:w="2422"/>
      </w:tblGrid>
      <w:tr w:rsidR="004509A1" w:rsidRPr="000C229A" w14:paraId="3F799E60" w14:textId="77777777" w:rsidTr="005971D9">
        <w:tc>
          <w:tcPr>
            <w:tcW w:w="1812" w:type="dxa"/>
            <w:vMerge w:val="restart"/>
          </w:tcPr>
          <w:p w14:paraId="7021C684" w14:textId="77777777" w:rsidR="004509A1" w:rsidRPr="000C229A" w:rsidRDefault="004509A1" w:rsidP="005971D9">
            <w:pPr>
              <w:spacing w:after="160" w:line="259" w:lineRule="auto"/>
              <w:jc w:val="both"/>
              <w:rPr>
                <w:rFonts w:ascii="Arial Narrow" w:eastAsia="Calibri" w:hAnsi="Arial Narrow" w:cs="Times New Roman"/>
                <w:b/>
                <w:sz w:val="24"/>
                <w:lang w:val="fr-FR"/>
              </w:rPr>
            </w:pPr>
            <w:r w:rsidRPr="000C229A">
              <w:rPr>
                <w:rFonts w:ascii="Arial Narrow" w:eastAsia="Calibri" w:hAnsi="Arial Narrow" w:cs="Times New Roman"/>
                <w:b/>
                <w:sz w:val="24"/>
                <w:lang w:val="fr-FR"/>
              </w:rPr>
              <w:t>Financement par bailleur (s)</w:t>
            </w:r>
          </w:p>
        </w:tc>
        <w:tc>
          <w:tcPr>
            <w:tcW w:w="2416" w:type="dxa"/>
          </w:tcPr>
          <w:p w14:paraId="5AC9AE10" w14:textId="77777777" w:rsidR="004509A1" w:rsidRPr="000C229A" w:rsidRDefault="004509A1" w:rsidP="005971D9">
            <w:pPr>
              <w:spacing w:after="160" w:line="259" w:lineRule="auto"/>
              <w:jc w:val="both"/>
              <w:rPr>
                <w:rFonts w:ascii="Arial Narrow" w:eastAsia="Calibri" w:hAnsi="Arial Narrow" w:cs="Times New Roman"/>
                <w:b/>
                <w:sz w:val="24"/>
                <w:lang w:val="fr-FR"/>
              </w:rPr>
            </w:pPr>
            <w:r w:rsidRPr="000C229A">
              <w:rPr>
                <w:rFonts w:ascii="Arial Narrow" w:eastAsia="Calibri" w:hAnsi="Arial Narrow" w:cs="Times New Roman"/>
                <w:b/>
                <w:sz w:val="24"/>
                <w:lang w:val="fr-FR"/>
              </w:rPr>
              <w:t>Bailleur (s)</w:t>
            </w:r>
          </w:p>
        </w:tc>
        <w:tc>
          <w:tcPr>
            <w:tcW w:w="2417" w:type="dxa"/>
          </w:tcPr>
          <w:p w14:paraId="06277C40" w14:textId="77777777" w:rsidR="004509A1" w:rsidRPr="000C229A" w:rsidRDefault="004509A1" w:rsidP="005971D9">
            <w:pPr>
              <w:spacing w:after="160" w:line="259" w:lineRule="auto"/>
              <w:jc w:val="both"/>
              <w:rPr>
                <w:rFonts w:ascii="Arial Narrow" w:eastAsia="Calibri" w:hAnsi="Arial Narrow" w:cs="Times New Roman"/>
                <w:b/>
                <w:sz w:val="24"/>
                <w:lang w:val="fr-FR"/>
              </w:rPr>
            </w:pPr>
            <w:r w:rsidRPr="000C229A">
              <w:rPr>
                <w:rFonts w:ascii="Arial Narrow" w:eastAsia="Calibri" w:hAnsi="Arial Narrow" w:cs="Times New Roman"/>
                <w:b/>
                <w:sz w:val="24"/>
                <w:lang w:val="fr-FR"/>
              </w:rPr>
              <w:t xml:space="preserve">En Dollars USD  </w:t>
            </w:r>
          </w:p>
        </w:tc>
        <w:tc>
          <w:tcPr>
            <w:tcW w:w="2422" w:type="dxa"/>
          </w:tcPr>
          <w:p w14:paraId="33D64DF6" w14:textId="77777777" w:rsidR="004509A1" w:rsidRPr="000C229A" w:rsidRDefault="004509A1" w:rsidP="005971D9">
            <w:pPr>
              <w:spacing w:after="160" w:line="259" w:lineRule="auto"/>
              <w:jc w:val="both"/>
              <w:rPr>
                <w:rFonts w:ascii="Arial Narrow" w:eastAsia="Calibri" w:hAnsi="Arial Narrow" w:cs="Times New Roman"/>
                <w:b/>
                <w:sz w:val="24"/>
                <w:lang w:val="fr-FR"/>
              </w:rPr>
            </w:pPr>
            <w:r w:rsidRPr="000C229A">
              <w:rPr>
                <w:rFonts w:ascii="Arial Narrow" w:eastAsia="Calibri" w:hAnsi="Arial Narrow" w:cs="Times New Roman"/>
                <w:b/>
                <w:sz w:val="24"/>
                <w:lang w:val="fr-FR"/>
              </w:rPr>
              <w:t>En FCFA</w:t>
            </w:r>
          </w:p>
        </w:tc>
      </w:tr>
      <w:tr w:rsidR="004509A1" w:rsidRPr="000C229A" w14:paraId="426DDEB5" w14:textId="77777777" w:rsidTr="005971D9">
        <w:tc>
          <w:tcPr>
            <w:tcW w:w="1812" w:type="dxa"/>
            <w:vMerge/>
          </w:tcPr>
          <w:p w14:paraId="37BD91B5" w14:textId="77777777" w:rsidR="004509A1" w:rsidRPr="000C229A" w:rsidRDefault="004509A1" w:rsidP="005971D9">
            <w:pPr>
              <w:spacing w:after="160" w:line="259" w:lineRule="auto"/>
              <w:jc w:val="both"/>
              <w:rPr>
                <w:rFonts w:ascii="Arial Narrow" w:eastAsia="Calibri" w:hAnsi="Arial Narrow" w:cs="Times New Roman"/>
                <w:b/>
                <w:sz w:val="24"/>
                <w:lang w:val="fr-FR"/>
              </w:rPr>
            </w:pPr>
          </w:p>
        </w:tc>
        <w:tc>
          <w:tcPr>
            <w:tcW w:w="2416" w:type="dxa"/>
          </w:tcPr>
          <w:p w14:paraId="7E8B9581" w14:textId="77777777" w:rsidR="004509A1" w:rsidRPr="000C229A" w:rsidRDefault="004509A1" w:rsidP="005971D9">
            <w:pPr>
              <w:spacing w:after="160" w:line="259" w:lineRule="auto"/>
              <w:jc w:val="both"/>
              <w:rPr>
                <w:rFonts w:ascii="Arial Narrow" w:eastAsia="Calibri" w:hAnsi="Arial Narrow" w:cs="Times New Roman"/>
                <w:sz w:val="24"/>
              </w:rPr>
            </w:pPr>
            <w:r w:rsidRPr="000C229A">
              <w:rPr>
                <w:rFonts w:ascii="Arial Narrow" w:eastAsia="Calibri" w:hAnsi="Arial Narrow" w:cs="Times New Roman"/>
                <w:sz w:val="24"/>
              </w:rPr>
              <w:t>FEM</w:t>
            </w:r>
            <w:r w:rsidRPr="000C229A">
              <w:rPr>
                <w:rFonts w:ascii="Arial Narrow" w:eastAsia="Calibri" w:hAnsi="Arial Narrow" w:cs="Times New Roman"/>
                <w:sz w:val="24"/>
              </w:rPr>
              <w:tab/>
            </w:r>
          </w:p>
          <w:p w14:paraId="4BF38460" w14:textId="77777777" w:rsidR="004509A1" w:rsidRPr="000C229A" w:rsidRDefault="004509A1" w:rsidP="005971D9">
            <w:pPr>
              <w:spacing w:after="160" w:line="259" w:lineRule="auto"/>
              <w:jc w:val="both"/>
              <w:rPr>
                <w:rFonts w:ascii="Arial Narrow" w:eastAsia="Calibri" w:hAnsi="Arial Narrow" w:cs="Times New Roman"/>
                <w:sz w:val="24"/>
              </w:rPr>
            </w:pPr>
            <w:r w:rsidRPr="000C229A">
              <w:rPr>
                <w:rFonts w:ascii="Arial Narrow" w:eastAsia="Calibri" w:hAnsi="Arial Narrow" w:cs="Times New Roman"/>
                <w:sz w:val="24"/>
              </w:rPr>
              <w:t>PNUD</w:t>
            </w:r>
            <w:r w:rsidRPr="000C229A">
              <w:rPr>
                <w:rFonts w:ascii="Arial Narrow" w:eastAsia="Calibri" w:hAnsi="Arial Narrow" w:cs="Times New Roman"/>
                <w:sz w:val="24"/>
              </w:rPr>
              <w:tab/>
            </w:r>
          </w:p>
          <w:p w14:paraId="582A434C" w14:textId="77777777" w:rsidR="004509A1" w:rsidRPr="000C229A" w:rsidRDefault="004509A1" w:rsidP="005971D9">
            <w:pPr>
              <w:spacing w:after="160" w:line="259" w:lineRule="auto"/>
              <w:jc w:val="both"/>
              <w:rPr>
                <w:rFonts w:ascii="Arial Narrow" w:eastAsia="Calibri" w:hAnsi="Arial Narrow" w:cs="Times New Roman"/>
                <w:sz w:val="24"/>
              </w:rPr>
            </w:pPr>
            <w:r w:rsidRPr="000C229A">
              <w:rPr>
                <w:rFonts w:ascii="Arial Narrow" w:eastAsia="Calibri" w:hAnsi="Arial Narrow" w:cs="Times New Roman"/>
                <w:sz w:val="24"/>
              </w:rPr>
              <w:t>BN</w:t>
            </w:r>
            <w:r w:rsidRPr="000C229A">
              <w:rPr>
                <w:rFonts w:ascii="Arial Narrow" w:eastAsia="Calibri" w:hAnsi="Arial Narrow" w:cs="Times New Roman"/>
                <w:sz w:val="24"/>
              </w:rPr>
              <w:tab/>
            </w:r>
          </w:p>
          <w:p w14:paraId="68648E14" w14:textId="77777777" w:rsidR="004509A1" w:rsidRPr="000C229A" w:rsidRDefault="004509A1" w:rsidP="005971D9">
            <w:pPr>
              <w:spacing w:after="160" w:line="259" w:lineRule="auto"/>
              <w:jc w:val="both"/>
              <w:rPr>
                <w:rFonts w:ascii="Arial Narrow" w:eastAsia="Calibri" w:hAnsi="Arial Narrow" w:cs="Times New Roman"/>
                <w:sz w:val="24"/>
              </w:rPr>
            </w:pPr>
            <w:r w:rsidRPr="000C229A">
              <w:rPr>
                <w:rFonts w:ascii="Arial Narrow" w:eastAsia="Calibri" w:hAnsi="Arial Narrow" w:cs="Times New Roman"/>
                <w:sz w:val="24"/>
              </w:rPr>
              <w:t>CEB</w:t>
            </w:r>
            <w:r w:rsidRPr="000C229A">
              <w:rPr>
                <w:rFonts w:ascii="Arial Narrow" w:eastAsia="Calibri" w:hAnsi="Arial Narrow" w:cs="Times New Roman"/>
                <w:sz w:val="24"/>
              </w:rPr>
              <w:tab/>
            </w:r>
          </w:p>
          <w:p w14:paraId="74AB7C70" w14:textId="77777777" w:rsidR="004509A1" w:rsidRPr="000C229A" w:rsidRDefault="004509A1" w:rsidP="005971D9">
            <w:pPr>
              <w:spacing w:after="160" w:line="259" w:lineRule="auto"/>
              <w:jc w:val="both"/>
              <w:rPr>
                <w:rFonts w:ascii="Arial Narrow" w:eastAsia="Calibri" w:hAnsi="Arial Narrow" w:cs="Times New Roman"/>
                <w:sz w:val="24"/>
              </w:rPr>
            </w:pPr>
          </w:p>
        </w:tc>
        <w:tc>
          <w:tcPr>
            <w:tcW w:w="2417" w:type="dxa"/>
          </w:tcPr>
          <w:p w14:paraId="71D1D975" w14:textId="77777777" w:rsidR="004509A1" w:rsidRPr="000C229A" w:rsidRDefault="004509A1" w:rsidP="005971D9">
            <w:pPr>
              <w:spacing w:after="160" w:line="259" w:lineRule="auto"/>
              <w:rPr>
                <w:rFonts w:ascii="Arial Narrow" w:eastAsia="Calibri" w:hAnsi="Arial Narrow" w:cs="Times New Roman"/>
                <w:sz w:val="24"/>
              </w:rPr>
            </w:pPr>
            <w:r w:rsidRPr="000C229A">
              <w:rPr>
                <w:rFonts w:ascii="Arial Narrow" w:eastAsia="Calibri" w:hAnsi="Arial Narrow" w:cs="Times New Roman"/>
                <w:sz w:val="24"/>
              </w:rPr>
              <w:t>USD 3,872,602</w:t>
            </w:r>
          </w:p>
          <w:p w14:paraId="1A90589D" w14:textId="77777777" w:rsidR="004509A1" w:rsidRPr="000C229A" w:rsidRDefault="004509A1" w:rsidP="005971D9">
            <w:pPr>
              <w:spacing w:after="160" w:line="259" w:lineRule="auto"/>
              <w:rPr>
                <w:rFonts w:ascii="Arial Narrow" w:eastAsia="Calibri" w:hAnsi="Arial Narrow" w:cs="Times New Roman"/>
                <w:sz w:val="24"/>
              </w:rPr>
            </w:pPr>
            <w:r w:rsidRPr="000C229A">
              <w:rPr>
                <w:rFonts w:ascii="Arial Narrow" w:eastAsia="Calibri" w:hAnsi="Arial Narrow" w:cs="Times New Roman"/>
                <w:sz w:val="24"/>
              </w:rPr>
              <w:t>USD 500,000</w:t>
            </w:r>
          </w:p>
          <w:p w14:paraId="2EA4434C" w14:textId="77777777" w:rsidR="004509A1" w:rsidRPr="000C229A" w:rsidRDefault="004509A1" w:rsidP="005971D9">
            <w:pPr>
              <w:spacing w:after="160" w:line="259" w:lineRule="auto"/>
              <w:rPr>
                <w:rFonts w:ascii="Arial Narrow" w:eastAsia="Calibri" w:hAnsi="Arial Narrow" w:cs="Times New Roman"/>
                <w:sz w:val="24"/>
              </w:rPr>
            </w:pPr>
            <w:r w:rsidRPr="000C229A">
              <w:rPr>
                <w:rFonts w:ascii="Arial Narrow" w:eastAsia="Calibri" w:hAnsi="Arial Narrow" w:cs="Times New Roman"/>
                <w:sz w:val="24"/>
              </w:rPr>
              <w:t>USD 10 250 000</w:t>
            </w:r>
          </w:p>
          <w:p w14:paraId="6EB6804A" w14:textId="77777777" w:rsidR="004509A1" w:rsidRPr="000C229A" w:rsidRDefault="004509A1" w:rsidP="005971D9">
            <w:pPr>
              <w:spacing w:after="160" w:line="259" w:lineRule="auto"/>
              <w:rPr>
                <w:rFonts w:ascii="Arial Narrow" w:eastAsia="Calibri" w:hAnsi="Arial Narrow" w:cs="Times New Roman"/>
                <w:sz w:val="24"/>
              </w:rPr>
            </w:pPr>
            <w:r w:rsidRPr="000C229A">
              <w:rPr>
                <w:rFonts w:ascii="Arial Narrow" w:eastAsia="Calibri" w:hAnsi="Arial Narrow" w:cs="Times New Roman"/>
                <w:sz w:val="24"/>
              </w:rPr>
              <w:t>USD 15 000 000</w:t>
            </w:r>
          </w:p>
          <w:p w14:paraId="6A64943C" w14:textId="77777777" w:rsidR="004509A1" w:rsidRPr="000C229A" w:rsidRDefault="004509A1" w:rsidP="005971D9">
            <w:pPr>
              <w:spacing w:after="160" w:line="259" w:lineRule="auto"/>
              <w:rPr>
                <w:rFonts w:ascii="Arial Narrow" w:eastAsia="Calibri" w:hAnsi="Arial Narrow" w:cs="Times New Roman"/>
                <w:sz w:val="24"/>
              </w:rPr>
            </w:pPr>
          </w:p>
        </w:tc>
        <w:tc>
          <w:tcPr>
            <w:tcW w:w="2422" w:type="dxa"/>
          </w:tcPr>
          <w:p w14:paraId="2F97BDA8" w14:textId="77777777" w:rsidR="004509A1" w:rsidRPr="000C229A" w:rsidRDefault="004509A1" w:rsidP="005971D9">
            <w:pPr>
              <w:spacing w:after="160" w:line="259" w:lineRule="auto"/>
              <w:rPr>
                <w:rFonts w:ascii="Arial Narrow" w:eastAsia="Calibri" w:hAnsi="Arial Narrow" w:cs="Times New Roman"/>
                <w:sz w:val="24"/>
              </w:rPr>
            </w:pPr>
            <w:r w:rsidRPr="000C229A">
              <w:rPr>
                <w:rFonts w:ascii="Arial Narrow" w:eastAsia="Calibri" w:hAnsi="Arial Narrow" w:cs="Times New Roman"/>
                <w:sz w:val="24"/>
              </w:rPr>
              <w:t>1 936 301 000 FCFA</w:t>
            </w:r>
          </w:p>
          <w:p w14:paraId="6B53932C" w14:textId="77777777" w:rsidR="004509A1" w:rsidRPr="000C229A" w:rsidRDefault="004509A1" w:rsidP="005971D9">
            <w:pPr>
              <w:spacing w:after="160" w:line="259" w:lineRule="auto"/>
              <w:rPr>
                <w:rFonts w:ascii="Arial Narrow" w:eastAsia="Calibri" w:hAnsi="Arial Narrow" w:cs="Times New Roman"/>
                <w:sz w:val="24"/>
              </w:rPr>
            </w:pPr>
            <w:r w:rsidRPr="000C229A">
              <w:rPr>
                <w:rFonts w:ascii="Arial Narrow" w:eastAsia="Calibri" w:hAnsi="Arial Narrow" w:cs="Times New Roman"/>
                <w:sz w:val="24"/>
              </w:rPr>
              <w:t>250 000 000 FCFA</w:t>
            </w:r>
          </w:p>
          <w:p w14:paraId="0041E138" w14:textId="77777777" w:rsidR="004509A1" w:rsidRPr="000C229A" w:rsidRDefault="004509A1" w:rsidP="005971D9">
            <w:pPr>
              <w:spacing w:after="160" w:line="259" w:lineRule="auto"/>
              <w:rPr>
                <w:rFonts w:ascii="Arial Narrow" w:eastAsia="Calibri" w:hAnsi="Arial Narrow" w:cs="Times New Roman"/>
                <w:sz w:val="24"/>
              </w:rPr>
            </w:pPr>
            <w:r w:rsidRPr="000C229A">
              <w:rPr>
                <w:rFonts w:ascii="Arial Narrow" w:eastAsia="Calibri" w:hAnsi="Arial Narrow" w:cs="Times New Roman"/>
                <w:sz w:val="24"/>
              </w:rPr>
              <w:t>5 125 000 000 FCFA</w:t>
            </w:r>
          </w:p>
          <w:p w14:paraId="7A69D9E9" w14:textId="77777777" w:rsidR="004509A1" w:rsidRPr="000C229A" w:rsidRDefault="004509A1" w:rsidP="005971D9">
            <w:pPr>
              <w:spacing w:after="160" w:line="259" w:lineRule="auto"/>
              <w:rPr>
                <w:rFonts w:ascii="Arial Narrow" w:eastAsia="Calibri" w:hAnsi="Arial Narrow" w:cs="Times New Roman"/>
                <w:sz w:val="24"/>
              </w:rPr>
            </w:pPr>
            <w:r w:rsidRPr="000C229A">
              <w:rPr>
                <w:rFonts w:ascii="Arial Narrow" w:eastAsia="Calibri" w:hAnsi="Arial Narrow" w:cs="Times New Roman"/>
                <w:sz w:val="24"/>
              </w:rPr>
              <w:t>7 500 000 000 FCFA</w:t>
            </w:r>
          </w:p>
          <w:p w14:paraId="49D9C52B" w14:textId="77777777" w:rsidR="004509A1" w:rsidRPr="000C229A" w:rsidRDefault="004509A1" w:rsidP="005971D9">
            <w:pPr>
              <w:spacing w:after="160" w:line="259" w:lineRule="auto"/>
              <w:rPr>
                <w:rFonts w:ascii="Arial Narrow" w:eastAsia="Calibri" w:hAnsi="Arial Narrow" w:cs="Times New Roman"/>
                <w:sz w:val="24"/>
              </w:rPr>
            </w:pPr>
          </w:p>
        </w:tc>
      </w:tr>
      <w:tr w:rsidR="004509A1" w:rsidRPr="000C229A" w14:paraId="3052021B" w14:textId="77777777" w:rsidTr="005971D9">
        <w:tc>
          <w:tcPr>
            <w:tcW w:w="4228" w:type="dxa"/>
            <w:gridSpan w:val="2"/>
          </w:tcPr>
          <w:p w14:paraId="0C05A8AA" w14:textId="77777777" w:rsidR="004509A1" w:rsidRPr="000C229A" w:rsidRDefault="004509A1" w:rsidP="005971D9">
            <w:pPr>
              <w:spacing w:after="160" w:line="259" w:lineRule="auto"/>
              <w:jc w:val="both"/>
              <w:rPr>
                <w:rFonts w:ascii="Arial Narrow" w:eastAsia="Calibri" w:hAnsi="Arial Narrow" w:cs="Times New Roman"/>
                <w:sz w:val="24"/>
              </w:rPr>
            </w:pPr>
            <w:r w:rsidRPr="000C229A">
              <w:rPr>
                <w:rFonts w:ascii="Arial Narrow" w:eastAsia="Calibri" w:hAnsi="Arial Narrow" w:cs="Times New Roman"/>
                <w:sz w:val="24"/>
              </w:rPr>
              <w:t>TOTAL</w:t>
            </w:r>
          </w:p>
        </w:tc>
        <w:tc>
          <w:tcPr>
            <w:tcW w:w="2417" w:type="dxa"/>
          </w:tcPr>
          <w:p w14:paraId="50242C3E" w14:textId="77777777" w:rsidR="004509A1" w:rsidRPr="000C229A" w:rsidRDefault="004509A1" w:rsidP="005971D9">
            <w:pPr>
              <w:spacing w:after="160" w:line="259" w:lineRule="auto"/>
              <w:rPr>
                <w:rFonts w:ascii="Arial Narrow" w:eastAsia="Calibri" w:hAnsi="Arial Narrow" w:cs="Times New Roman"/>
                <w:sz w:val="24"/>
              </w:rPr>
            </w:pPr>
            <w:r w:rsidRPr="000C229A">
              <w:rPr>
                <w:rFonts w:ascii="Arial Narrow" w:eastAsia="Calibri" w:hAnsi="Arial Narrow" w:cs="Arial"/>
                <w:b/>
                <w:bCs/>
                <w:sz w:val="24"/>
                <w:szCs w:val="24"/>
                <w:lang w:val="fr-CA"/>
              </w:rPr>
              <w:t xml:space="preserve">USD 29.622.602 </w:t>
            </w:r>
          </w:p>
        </w:tc>
        <w:tc>
          <w:tcPr>
            <w:tcW w:w="2422" w:type="dxa"/>
          </w:tcPr>
          <w:p w14:paraId="16C21FFE" w14:textId="77777777" w:rsidR="004509A1" w:rsidRPr="000C229A" w:rsidRDefault="004509A1" w:rsidP="005971D9">
            <w:pPr>
              <w:spacing w:after="160" w:line="259" w:lineRule="auto"/>
              <w:rPr>
                <w:rFonts w:ascii="Arial Narrow" w:eastAsia="Calibri" w:hAnsi="Arial Narrow" w:cs="Times New Roman"/>
                <w:sz w:val="24"/>
              </w:rPr>
            </w:pPr>
            <w:r w:rsidRPr="000C229A">
              <w:rPr>
                <w:rFonts w:ascii="Arial Narrow" w:eastAsia="Calibri" w:hAnsi="Arial Narrow" w:cs="Arial"/>
                <w:b/>
                <w:bCs/>
                <w:sz w:val="24"/>
                <w:szCs w:val="24"/>
                <w:lang w:val="fr-FR"/>
              </w:rPr>
              <w:t>14 811 301 000 FCFA</w:t>
            </w:r>
          </w:p>
        </w:tc>
      </w:tr>
    </w:tbl>
    <w:p w14:paraId="55278D70" w14:textId="77777777" w:rsidR="004509A1" w:rsidRPr="00E86940" w:rsidRDefault="004509A1" w:rsidP="00E86940">
      <w:pPr>
        <w:pStyle w:val="Paragraphedeliste"/>
        <w:numPr>
          <w:ilvl w:val="0"/>
          <w:numId w:val="47"/>
        </w:numPr>
        <w:spacing w:before="240" w:after="160" w:line="259" w:lineRule="auto"/>
        <w:ind w:left="714" w:hanging="357"/>
        <w:rPr>
          <w:rFonts w:ascii="Arial Narrow" w:eastAsia="Calibri" w:hAnsi="Arial Narrow"/>
          <w:b/>
          <w:lang w:val="fr-FR"/>
        </w:rPr>
      </w:pPr>
      <w:r w:rsidRPr="00E86940">
        <w:rPr>
          <w:rFonts w:ascii="Arial Narrow" w:eastAsia="Calibri" w:hAnsi="Arial Narrow"/>
          <w:b/>
          <w:lang w:val="fr-FR"/>
        </w:rPr>
        <w:t>Brève description des dispositifs institutionnels et tout autre accord conclu avec les partenaires et les parties prenantes pertinents</w:t>
      </w:r>
    </w:p>
    <w:p w14:paraId="6969F467" w14:textId="77777777" w:rsidR="004509A1" w:rsidRPr="000C229A" w:rsidRDefault="004509A1" w:rsidP="004509A1">
      <w:pPr>
        <w:spacing w:after="160" w:line="259" w:lineRule="auto"/>
        <w:jc w:val="both"/>
        <w:rPr>
          <w:rFonts w:ascii="Arial Narrow" w:eastAsia="Calibri" w:hAnsi="Arial Narrow" w:cs="Times New Roman"/>
          <w:sz w:val="24"/>
          <w:lang w:val="fr-FR"/>
        </w:rPr>
      </w:pPr>
      <w:r w:rsidRPr="000C229A">
        <w:rPr>
          <w:rFonts w:ascii="Arial Narrow" w:eastAsia="Calibri" w:hAnsi="Arial Narrow" w:cs="Times New Roman"/>
          <w:sz w:val="24"/>
          <w:lang w:val="fr-FR"/>
        </w:rPr>
        <w:lastRenderedPageBreak/>
        <w:t>La principale Agence de réalisation est le Ministère de l’Energie (ME) à travers la Direction Générale des Ressources Energétiques (DGRE) en tant que structure de tutelle du projet. Le projet est géré selon les procédures NEX.</w:t>
      </w:r>
    </w:p>
    <w:p w14:paraId="20D1F0C8" w14:textId="77777777" w:rsidR="004B1290" w:rsidRPr="000C229A" w:rsidRDefault="004509A1" w:rsidP="004B1290">
      <w:pPr>
        <w:spacing w:after="160" w:line="259" w:lineRule="auto"/>
        <w:jc w:val="both"/>
        <w:rPr>
          <w:rFonts w:ascii="Arial Narrow" w:eastAsia="Calibri" w:hAnsi="Arial Narrow" w:cs="Times New Roman"/>
          <w:sz w:val="24"/>
          <w:lang w:val="fr-FR"/>
        </w:rPr>
      </w:pPr>
      <w:r w:rsidRPr="000C229A">
        <w:rPr>
          <w:rFonts w:ascii="Arial Narrow" w:eastAsia="Calibri" w:hAnsi="Arial Narrow" w:cs="Times New Roman"/>
          <w:sz w:val="24"/>
          <w:lang w:val="fr-FR"/>
        </w:rPr>
        <w:t xml:space="preserve">Les Parties Responsables du projet sont : Ministère de l’Energie (ME), </w:t>
      </w:r>
      <w:r w:rsidR="004B1290" w:rsidRPr="000C229A">
        <w:rPr>
          <w:rFonts w:ascii="Arial Narrow" w:eastAsia="Calibri" w:hAnsi="Arial Narrow" w:cs="Times New Roman"/>
          <w:sz w:val="24"/>
          <w:lang w:val="fr-FR"/>
        </w:rPr>
        <w:t xml:space="preserve">Ministère du Plan et du Développement (MPD), </w:t>
      </w:r>
      <w:r w:rsidRPr="000C229A">
        <w:rPr>
          <w:rFonts w:ascii="Arial Narrow" w:eastAsia="Calibri" w:hAnsi="Arial Narrow" w:cs="Times New Roman"/>
          <w:sz w:val="24"/>
          <w:lang w:val="fr-FR"/>
        </w:rPr>
        <w:t xml:space="preserve">Ministère du Cadre de Vie et du Développement Durable (MCVDD), Ministère de l’Economie et des Finances (MEF), Ministère de l’Agriculture, de l’Elevage et de la Pêche (MAEP), </w:t>
      </w:r>
      <w:r w:rsidR="004B1290" w:rsidRPr="000C229A">
        <w:rPr>
          <w:rFonts w:ascii="Arial Narrow" w:hAnsi="Arial Narrow" w:cs="Arial"/>
          <w:bCs/>
          <w:sz w:val="24"/>
          <w:lang w:val="fr-FR" w:eastAsia="fr-FR"/>
        </w:rPr>
        <w:t>Autorité de Régulation de l’Electricité (ARE)/ Présidence de la République,</w:t>
      </w:r>
      <w:r w:rsidR="004B1290" w:rsidRPr="000C229A">
        <w:rPr>
          <w:rFonts w:ascii="Arial Narrow" w:hAnsi="Arial Narrow" w:cs="Arial"/>
          <w:bCs/>
          <w:lang w:val="fr-FR" w:eastAsia="fr-FR"/>
        </w:rPr>
        <w:t xml:space="preserve"> </w:t>
      </w:r>
      <w:r w:rsidR="004B1290" w:rsidRPr="000C229A">
        <w:rPr>
          <w:rFonts w:ascii="Arial Narrow" w:hAnsi="Arial Narrow" w:cs="Arial"/>
          <w:bCs/>
          <w:sz w:val="24"/>
          <w:lang w:val="fr-FR" w:eastAsia="fr-FR"/>
        </w:rPr>
        <w:t>Secteur privé (CEB), West African Power Pool (WAPP)/ECOWAS</w:t>
      </w:r>
    </w:p>
    <w:p w14:paraId="310EE892" w14:textId="77777777" w:rsidR="004509A1" w:rsidRPr="000C229A" w:rsidRDefault="004509A1" w:rsidP="004509A1">
      <w:pPr>
        <w:spacing w:after="160" w:line="259" w:lineRule="auto"/>
        <w:jc w:val="both"/>
        <w:rPr>
          <w:rFonts w:ascii="Arial Narrow" w:eastAsia="Calibri" w:hAnsi="Arial Narrow" w:cs="Times New Roman"/>
          <w:sz w:val="24"/>
          <w:lang w:val="fr-FR"/>
        </w:rPr>
      </w:pPr>
      <w:r w:rsidRPr="000C229A">
        <w:rPr>
          <w:rFonts w:ascii="Arial Narrow" w:eastAsia="Calibri" w:hAnsi="Arial Narrow" w:cs="Times New Roman"/>
          <w:sz w:val="24"/>
          <w:lang w:val="fr-FR"/>
        </w:rPr>
        <w:t>Dans le cadre de la mise en œuvre, les organes de gouvernance du projet sont : (i) le Comité de Pilotage du Programme Cadre ; (ii) le Comité Technique du projet ; (iii) l’</w:t>
      </w:r>
      <w:r w:rsidR="009404AA" w:rsidRPr="000C229A">
        <w:rPr>
          <w:rFonts w:ascii="Arial Narrow" w:eastAsia="Calibri" w:hAnsi="Arial Narrow" w:cs="Times New Roman"/>
          <w:sz w:val="24"/>
          <w:lang w:val="fr-FR"/>
        </w:rPr>
        <w:t>Équipe</w:t>
      </w:r>
      <w:r w:rsidRPr="000C229A">
        <w:rPr>
          <w:rFonts w:ascii="Arial Narrow" w:eastAsia="Calibri" w:hAnsi="Arial Narrow" w:cs="Times New Roman"/>
          <w:sz w:val="24"/>
          <w:lang w:val="fr-FR"/>
        </w:rPr>
        <w:t xml:space="preserve"> de Gestion du Projet ; (iv) les Arrangements d’audit.</w:t>
      </w:r>
    </w:p>
    <w:p w14:paraId="23FD008F" w14:textId="77777777" w:rsidR="003E3B1E" w:rsidRPr="000C229A" w:rsidRDefault="003E3B1E" w:rsidP="00D9552C">
      <w:pPr>
        <w:pStyle w:val="Paragraphedeliste"/>
        <w:numPr>
          <w:ilvl w:val="0"/>
          <w:numId w:val="47"/>
        </w:numPr>
        <w:spacing w:after="120"/>
        <w:ind w:left="714" w:hanging="357"/>
        <w:rPr>
          <w:rFonts w:ascii="Arial Narrow" w:eastAsia="Calibri" w:hAnsi="Arial Narrow" w:cs="Arial"/>
          <w:b/>
          <w:lang w:val="fr-FR"/>
        </w:rPr>
      </w:pPr>
      <w:r w:rsidRPr="000C229A">
        <w:rPr>
          <w:rFonts w:ascii="Arial Narrow" w:eastAsia="Calibri" w:hAnsi="Arial Narrow" w:cs="Arial"/>
          <w:b/>
          <w:lang w:val="fr-FR"/>
        </w:rPr>
        <w:t>Partenaires de mise en œuvre</w:t>
      </w:r>
    </w:p>
    <w:p w14:paraId="3C0B276B" w14:textId="77777777" w:rsidR="003E3B1E" w:rsidRPr="000C229A" w:rsidRDefault="003E3B1E" w:rsidP="00AF2781">
      <w:pPr>
        <w:numPr>
          <w:ilvl w:val="0"/>
          <w:numId w:val="48"/>
        </w:numPr>
        <w:spacing w:after="0" w:line="259" w:lineRule="auto"/>
        <w:contextualSpacing/>
        <w:jc w:val="both"/>
        <w:rPr>
          <w:rFonts w:ascii="Arial Narrow" w:eastAsia="Calibri" w:hAnsi="Arial Narrow" w:cs="Arial"/>
          <w:bCs/>
          <w:sz w:val="24"/>
          <w:szCs w:val="24"/>
          <w:lang w:val="fr-FR"/>
        </w:rPr>
      </w:pPr>
      <w:r w:rsidRPr="000C229A">
        <w:rPr>
          <w:rFonts w:ascii="Arial Narrow" w:eastAsia="Calibri" w:hAnsi="Arial Narrow" w:cs="Arial"/>
          <w:bCs/>
          <w:sz w:val="24"/>
          <w:szCs w:val="24"/>
          <w:lang w:val="fr-FR"/>
        </w:rPr>
        <w:t>Ministère de l’Energie à travers la Direction Générale de</w:t>
      </w:r>
      <w:r w:rsidR="00E86940">
        <w:rPr>
          <w:rFonts w:ascii="Arial Narrow" w:eastAsia="Calibri" w:hAnsi="Arial Narrow" w:cs="Arial"/>
          <w:bCs/>
          <w:sz w:val="24"/>
          <w:szCs w:val="24"/>
          <w:lang w:val="fr-FR"/>
        </w:rPr>
        <w:t>s Ressources</w:t>
      </w:r>
      <w:r w:rsidRPr="000C229A">
        <w:rPr>
          <w:rFonts w:ascii="Arial Narrow" w:eastAsia="Calibri" w:hAnsi="Arial Narrow" w:cs="Arial"/>
          <w:bCs/>
          <w:sz w:val="24"/>
          <w:szCs w:val="24"/>
          <w:lang w:val="fr-FR"/>
        </w:rPr>
        <w:t xml:space="preserve"> Energ</w:t>
      </w:r>
      <w:r w:rsidR="00E86940">
        <w:rPr>
          <w:rFonts w:ascii="Arial Narrow" w:eastAsia="Calibri" w:hAnsi="Arial Narrow" w:cs="Arial"/>
          <w:bCs/>
          <w:sz w:val="24"/>
          <w:szCs w:val="24"/>
          <w:lang w:val="fr-FR"/>
        </w:rPr>
        <w:t>ét</w:t>
      </w:r>
      <w:r w:rsidRPr="000C229A">
        <w:rPr>
          <w:rFonts w:ascii="Arial Narrow" w:eastAsia="Calibri" w:hAnsi="Arial Narrow" w:cs="Arial"/>
          <w:bCs/>
          <w:sz w:val="24"/>
          <w:szCs w:val="24"/>
          <w:lang w:val="fr-FR"/>
        </w:rPr>
        <w:t>i</w:t>
      </w:r>
      <w:r w:rsidR="00E86940">
        <w:rPr>
          <w:rFonts w:ascii="Arial Narrow" w:eastAsia="Calibri" w:hAnsi="Arial Narrow" w:cs="Arial"/>
          <w:bCs/>
          <w:sz w:val="24"/>
          <w:szCs w:val="24"/>
          <w:lang w:val="fr-FR"/>
        </w:rPr>
        <w:t>qu</w:t>
      </w:r>
      <w:r w:rsidRPr="000C229A">
        <w:rPr>
          <w:rFonts w:ascii="Arial Narrow" w:eastAsia="Calibri" w:hAnsi="Arial Narrow" w:cs="Arial"/>
          <w:bCs/>
          <w:sz w:val="24"/>
          <w:szCs w:val="24"/>
          <w:lang w:val="fr-FR"/>
        </w:rPr>
        <w:t>e (DG</w:t>
      </w:r>
      <w:r w:rsidR="00E86940">
        <w:rPr>
          <w:rFonts w:ascii="Arial Narrow" w:eastAsia="Calibri" w:hAnsi="Arial Narrow" w:cs="Arial"/>
          <w:bCs/>
          <w:sz w:val="24"/>
          <w:szCs w:val="24"/>
          <w:lang w:val="fr-FR"/>
        </w:rPr>
        <w:t>R</w:t>
      </w:r>
      <w:r w:rsidRPr="000C229A">
        <w:rPr>
          <w:rFonts w:ascii="Arial Narrow" w:eastAsia="Calibri" w:hAnsi="Arial Narrow" w:cs="Arial"/>
          <w:bCs/>
          <w:sz w:val="24"/>
          <w:szCs w:val="24"/>
          <w:lang w:val="fr-FR"/>
        </w:rPr>
        <w:t>E)</w:t>
      </w:r>
    </w:p>
    <w:p w14:paraId="12F419ED" w14:textId="77777777" w:rsidR="003E3B1E" w:rsidRPr="00E86940" w:rsidRDefault="003E3B1E" w:rsidP="00887C77">
      <w:pPr>
        <w:numPr>
          <w:ilvl w:val="0"/>
          <w:numId w:val="48"/>
        </w:numPr>
        <w:spacing w:after="0" w:line="259" w:lineRule="auto"/>
        <w:contextualSpacing/>
        <w:jc w:val="both"/>
        <w:rPr>
          <w:rFonts w:ascii="Arial Narrow" w:eastAsia="Calibri" w:hAnsi="Arial Narrow" w:cs="Arial"/>
          <w:bCs/>
          <w:sz w:val="24"/>
          <w:szCs w:val="24"/>
          <w:lang w:val="fr-FR"/>
        </w:rPr>
      </w:pPr>
      <w:r w:rsidRPr="00E86940">
        <w:rPr>
          <w:rFonts w:ascii="Arial Narrow" w:eastAsia="Calibri" w:hAnsi="Arial Narrow" w:cs="Arial"/>
          <w:bCs/>
          <w:sz w:val="24"/>
          <w:szCs w:val="24"/>
          <w:lang w:val="fr-FR"/>
        </w:rPr>
        <w:t xml:space="preserve">Fonds pour l’Environnement Mondial </w:t>
      </w:r>
      <w:r w:rsidR="00E86940" w:rsidRPr="00E86940">
        <w:rPr>
          <w:rFonts w:ascii="Arial Narrow" w:eastAsia="Calibri" w:hAnsi="Arial Narrow" w:cs="Arial"/>
          <w:bCs/>
          <w:sz w:val="24"/>
          <w:szCs w:val="24"/>
          <w:lang w:val="fr-FR"/>
        </w:rPr>
        <w:t>(</w:t>
      </w:r>
      <w:r w:rsidRPr="00E86940">
        <w:rPr>
          <w:rFonts w:ascii="Arial Narrow" w:eastAsia="Calibri" w:hAnsi="Arial Narrow" w:cs="Arial"/>
          <w:bCs/>
          <w:sz w:val="24"/>
          <w:szCs w:val="24"/>
          <w:lang w:val="fr-FR"/>
        </w:rPr>
        <w:t>FEM</w:t>
      </w:r>
      <w:r w:rsidR="00E86940">
        <w:rPr>
          <w:rFonts w:ascii="Arial Narrow" w:eastAsia="Calibri" w:hAnsi="Arial Narrow" w:cs="Arial"/>
          <w:bCs/>
          <w:sz w:val="24"/>
          <w:szCs w:val="24"/>
          <w:lang w:val="fr-FR"/>
        </w:rPr>
        <w:t>)</w:t>
      </w:r>
    </w:p>
    <w:p w14:paraId="39935BB6" w14:textId="77777777" w:rsidR="003E3B1E" w:rsidRPr="000C229A" w:rsidRDefault="003E3B1E" w:rsidP="00887C77">
      <w:pPr>
        <w:numPr>
          <w:ilvl w:val="0"/>
          <w:numId w:val="48"/>
        </w:numPr>
        <w:spacing w:after="0" w:line="259" w:lineRule="auto"/>
        <w:contextualSpacing/>
        <w:jc w:val="both"/>
        <w:rPr>
          <w:rFonts w:ascii="Arial Narrow" w:eastAsia="Calibri" w:hAnsi="Arial Narrow" w:cs="Arial"/>
          <w:bCs/>
          <w:sz w:val="24"/>
          <w:szCs w:val="24"/>
          <w:lang w:val="fr-FR"/>
        </w:rPr>
      </w:pPr>
      <w:r w:rsidRPr="000C229A">
        <w:rPr>
          <w:rFonts w:ascii="Arial Narrow" w:eastAsia="Calibri" w:hAnsi="Arial Narrow" w:cs="Arial"/>
          <w:bCs/>
          <w:sz w:val="24"/>
          <w:szCs w:val="24"/>
          <w:lang w:val="fr-FR"/>
        </w:rPr>
        <w:t xml:space="preserve">Programme des Nations Unies pour le développement </w:t>
      </w:r>
      <w:r w:rsidR="00E86940">
        <w:rPr>
          <w:rFonts w:ascii="Arial Narrow" w:eastAsia="Calibri" w:hAnsi="Arial Narrow" w:cs="Arial"/>
          <w:bCs/>
          <w:sz w:val="24"/>
          <w:szCs w:val="24"/>
          <w:lang w:val="fr-FR"/>
        </w:rPr>
        <w:t>(</w:t>
      </w:r>
      <w:r w:rsidRPr="000C229A">
        <w:rPr>
          <w:rFonts w:ascii="Arial Narrow" w:eastAsia="Calibri" w:hAnsi="Arial Narrow" w:cs="Arial"/>
          <w:bCs/>
          <w:sz w:val="24"/>
          <w:szCs w:val="24"/>
          <w:lang w:val="fr-FR"/>
        </w:rPr>
        <w:t>PNUD</w:t>
      </w:r>
      <w:r w:rsidR="00E86940">
        <w:rPr>
          <w:rFonts w:ascii="Arial Narrow" w:eastAsia="Calibri" w:hAnsi="Arial Narrow" w:cs="Arial"/>
          <w:bCs/>
          <w:sz w:val="24"/>
          <w:szCs w:val="24"/>
          <w:lang w:val="fr-FR"/>
        </w:rPr>
        <w:t>)</w:t>
      </w:r>
      <w:r w:rsidRPr="000C229A">
        <w:rPr>
          <w:rFonts w:ascii="Arial Narrow" w:eastAsia="Calibri" w:hAnsi="Arial Narrow" w:cs="Arial"/>
          <w:bCs/>
          <w:sz w:val="24"/>
          <w:szCs w:val="24"/>
          <w:lang w:val="fr-FR"/>
        </w:rPr>
        <w:t>,</w:t>
      </w:r>
    </w:p>
    <w:p w14:paraId="65321AF3" w14:textId="77777777" w:rsidR="003E3B1E" w:rsidRPr="000C229A" w:rsidRDefault="003E3B1E" w:rsidP="00887C77">
      <w:pPr>
        <w:numPr>
          <w:ilvl w:val="0"/>
          <w:numId w:val="48"/>
        </w:numPr>
        <w:spacing w:after="0" w:line="259" w:lineRule="auto"/>
        <w:contextualSpacing/>
        <w:jc w:val="both"/>
        <w:rPr>
          <w:rFonts w:ascii="Arial Narrow" w:eastAsia="Calibri" w:hAnsi="Arial Narrow" w:cs="Arial"/>
          <w:bCs/>
          <w:sz w:val="24"/>
          <w:szCs w:val="24"/>
          <w:lang w:val="fr-FR"/>
        </w:rPr>
      </w:pPr>
      <w:r w:rsidRPr="000C229A">
        <w:rPr>
          <w:rFonts w:ascii="Arial Narrow" w:eastAsia="Calibri" w:hAnsi="Arial Narrow" w:cs="Arial"/>
          <w:bCs/>
          <w:sz w:val="24"/>
          <w:szCs w:val="24"/>
          <w:lang w:val="fr-FR"/>
        </w:rPr>
        <w:t>La Communauté Electrique du Bénin (CEB)</w:t>
      </w:r>
    </w:p>
    <w:p w14:paraId="4E40C135" w14:textId="77777777" w:rsidR="003E3B1E" w:rsidRPr="000C229A" w:rsidRDefault="003E3B1E" w:rsidP="00887C77">
      <w:pPr>
        <w:numPr>
          <w:ilvl w:val="0"/>
          <w:numId w:val="48"/>
        </w:numPr>
        <w:spacing w:after="0" w:line="259" w:lineRule="auto"/>
        <w:contextualSpacing/>
        <w:jc w:val="both"/>
        <w:rPr>
          <w:rFonts w:ascii="Arial Narrow" w:eastAsia="Calibri" w:hAnsi="Arial Narrow" w:cs="Arial"/>
          <w:bCs/>
          <w:sz w:val="24"/>
          <w:szCs w:val="24"/>
        </w:rPr>
      </w:pPr>
      <w:r w:rsidRPr="000C229A">
        <w:rPr>
          <w:rFonts w:ascii="Arial Narrow" w:eastAsia="Calibri" w:hAnsi="Arial Narrow" w:cs="Arial"/>
          <w:bCs/>
          <w:sz w:val="24"/>
          <w:szCs w:val="24"/>
        </w:rPr>
        <w:t>Les communautés à la base</w:t>
      </w:r>
    </w:p>
    <w:p w14:paraId="2540DB6F" w14:textId="77777777" w:rsidR="003E3B1E" w:rsidRPr="000C229A" w:rsidRDefault="003E3B1E" w:rsidP="009404AA">
      <w:pPr>
        <w:pStyle w:val="Paragraphedeliste"/>
        <w:numPr>
          <w:ilvl w:val="0"/>
          <w:numId w:val="47"/>
        </w:numPr>
        <w:spacing w:after="120" w:line="259" w:lineRule="auto"/>
        <w:ind w:left="714" w:hanging="357"/>
        <w:rPr>
          <w:rFonts w:ascii="Arial Narrow" w:eastAsia="Calibri" w:hAnsi="Arial Narrow" w:cs="Arial"/>
          <w:b/>
          <w:lang w:val="fr-FR"/>
        </w:rPr>
      </w:pPr>
      <w:r w:rsidRPr="000C229A">
        <w:rPr>
          <w:rFonts w:ascii="Arial Narrow" w:eastAsia="Calibri" w:hAnsi="Arial Narrow" w:cs="Arial"/>
          <w:b/>
          <w:lang w:val="fr-FR"/>
        </w:rPr>
        <w:t>Alignement du projet avec les ODD et le PAG</w:t>
      </w:r>
    </w:p>
    <w:p w14:paraId="442EE83F" w14:textId="77777777" w:rsidR="003E3B1E" w:rsidRPr="000C229A" w:rsidRDefault="003E3B1E" w:rsidP="00CA4181">
      <w:pPr>
        <w:spacing w:after="0" w:line="259" w:lineRule="auto"/>
        <w:jc w:val="both"/>
        <w:rPr>
          <w:rFonts w:ascii="Arial Narrow" w:eastAsia="Calibri" w:hAnsi="Arial Narrow" w:cs="Arial"/>
          <w:bCs/>
          <w:sz w:val="24"/>
          <w:szCs w:val="24"/>
          <w:lang w:val="fr-FR"/>
        </w:rPr>
      </w:pPr>
      <w:r w:rsidRPr="000C229A">
        <w:rPr>
          <w:rFonts w:ascii="Arial Narrow" w:eastAsia="Calibri" w:hAnsi="Arial Narrow" w:cs="Arial"/>
          <w:bCs/>
          <w:sz w:val="24"/>
          <w:szCs w:val="24"/>
          <w:lang w:val="fr-FR"/>
        </w:rPr>
        <w:t>Le projet est aligné sur les ODD 7 et 13 et l’axe 7 du 3è pilier du PAG 2016-2021</w:t>
      </w:r>
    </w:p>
    <w:p w14:paraId="56909832" w14:textId="77777777" w:rsidR="00BF0763" w:rsidRPr="000C229A" w:rsidRDefault="00BF0763" w:rsidP="009404AA">
      <w:pPr>
        <w:spacing w:before="240" w:line="240" w:lineRule="auto"/>
        <w:jc w:val="both"/>
        <w:rPr>
          <w:rFonts w:ascii="Arial Narrow" w:hAnsi="Arial Narrow" w:cs="Arial"/>
          <w:b/>
          <w:bCs/>
          <w:sz w:val="24"/>
          <w:szCs w:val="24"/>
          <w:lang w:val="fr-FR"/>
        </w:rPr>
      </w:pPr>
      <w:r w:rsidRPr="000C229A">
        <w:rPr>
          <w:rFonts w:ascii="Arial Narrow" w:hAnsi="Arial Narrow" w:cs="Arial"/>
          <w:b/>
          <w:bCs/>
          <w:sz w:val="24"/>
          <w:szCs w:val="24"/>
          <w:lang w:val="fr-FR"/>
        </w:rPr>
        <w:t>3.  OBJ</w:t>
      </w:r>
      <w:r w:rsidR="00052D1C" w:rsidRPr="000C229A">
        <w:rPr>
          <w:rFonts w:ascii="Arial Narrow" w:hAnsi="Arial Narrow" w:cs="Arial"/>
          <w:b/>
          <w:bCs/>
          <w:sz w:val="24"/>
          <w:szCs w:val="24"/>
          <w:lang w:val="fr-FR"/>
        </w:rPr>
        <w:t>ECT</w:t>
      </w:r>
      <w:r w:rsidR="00BD5A8D" w:rsidRPr="000C229A">
        <w:rPr>
          <w:rFonts w:ascii="Arial Narrow" w:hAnsi="Arial Narrow" w:cs="Arial"/>
          <w:b/>
          <w:bCs/>
          <w:sz w:val="24"/>
          <w:szCs w:val="24"/>
          <w:lang w:val="fr-FR"/>
        </w:rPr>
        <w:t>IFS DE L’EXAMEN À MI-PARCOURS</w:t>
      </w:r>
    </w:p>
    <w:p w14:paraId="042B91CE" w14:textId="77777777" w:rsidR="00BF0763" w:rsidRPr="000C229A" w:rsidRDefault="00123857" w:rsidP="00F372B9">
      <w:pPr>
        <w:tabs>
          <w:tab w:val="left" w:pos="0"/>
        </w:tabs>
        <w:spacing w:after="0"/>
        <w:contextualSpacing/>
        <w:jc w:val="both"/>
        <w:rPr>
          <w:rFonts w:ascii="Arial Narrow" w:hAnsi="Arial Narrow" w:cs="Arial"/>
          <w:sz w:val="24"/>
          <w:szCs w:val="24"/>
          <w:lang w:val="fr-FR"/>
        </w:rPr>
      </w:pPr>
      <w:r w:rsidRPr="000C229A">
        <w:rPr>
          <w:rFonts w:ascii="Arial Narrow" w:hAnsi="Arial Narrow" w:cs="Arial"/>
          <w:sz w:val="24"/>
          <w:szCs w:val="24"/>
          <w:lang w:val="fr-FR"/>
        </w:rPr>
        <w:t>L’examen</w:t>
      </w:r>
      <w:r w:rsidR="00763405" w:rsidRPr="000C229A">
        <w:rPr>
          <w:rFonts w:ascii="Arial Narrow" w:hAnsi="Arial Narrow" w:cs="Arial"/>
          <w:sz w:val="24"/>
          <w:szCs w:val="24"/>
          <w:lang w:val="fr-FR"/>
        </w:rPr>
        <w:t xml:space="preserve"> à mi-parcours</w:t>
      </w:r>
      <w:r w:rsidR="00BF0763" w:rsidRPr="000C229A">
        <w:rPr>
          <w:rFonts w:ascii="Arial Narrow" w:hAnsi="Arial Narrow" w:cs="Arial"/>
          <w:sz w:val="24"/>
          <w:szCs w:val="24"/>
          <w:lang w:val="fr-FR"/>
        </w:rPr>
        <w:t xml:space="preserve"> </w:t>
      </w:r>
      <w:r w:rsidR="001C2914" w:rsidRPr="000C229A">
        <w:rPr>
          <w:rFonts w:ascii="Arial Narrow" w:hAnsi="Arial Narrow" w:cs="Arial"/>
          <w:sz w:val="24"/>
          <w:szCs w:val="24"/>
          <w:lang w:val="fr-FR"/>
        </w:rPr>
        <w:t>évaluera les progrès accomplis vers la réalisation des objectifs et des résultats du projet</w:t>
      </w:r>
      <w:r w:rsidR="00763405" w:rsidRPr="000C229A">
        <w:rPr>
          <w:rFonts w:ascii="Arial Narrow" w:hAnsi="Arial Narrow" w:cs="Arial"/>
          <w:sz w:val="24"/>
          <w:szCs w:val="24"/>
          <w:lang w:val="fr-FR"/>
        </w:rPr>
        <w:t>,</w:t>
      </w:r>
      <w:r w:rsidR="001C2914" w:rsidRPr="000C229A">
        <w:rPr>
          <w:rFonts w:ascii="Arial Narrow" w:hAnsi="Arial Narrow" w:cs="Arial"/>
          <w:sz w:val="24"/>
          <w:szCs w:val="24"/>
          <w:lang w:val="fr-FR"/>
        </w:rPr>
        <w:t xml:space="preserve"> tels qu’énoncés dans le Document de projet</w:t>
      </w:r>
      <w:r w:rsidR="00BF0763" w:rsidRPr="000C229A">
        <w:rPr>
          <w:rFonts w:ascii="Arial Narrow" w:hAnsi="Arial Narrow" w:cs="Arial"/>
          <w:sz w:val="24"/>
          <w:szCs w:val="24"/>
          <w:lang w:val="fr-FR"/>
        </w:rPr>
        <w:t xml:space="preserve">, </w:t>
      </w:r>
      <w:r w:rsidR="001C2914" w:rsidRPr="000C229A">
        <w:rPr>
          <w:rFonts w:ascii="Arial Narrow" w:hAnsi="Arial Narrow" w:cs="Arial"/>
          <w:sz w:val="24"/>
          <w:szCs w:val="24"/>
          <w:lang w:val="fr-FR"/>
        </w:rPr>
        <w:t xml:space="preserve">et </w:t>
      </w:r>
      <w:r w:rsidR="005141B4" w:rsidRPr="000C229A">
        <w:rPr>
          <w:rFonts w:ascii="Arial Narrow" w:hAnsi="Arial Narrow" w:cs="Arial"/>
          <w:sz w:val="24"/>
          <w:szCs w:val="24"/>
          <w:lang w:val="fr-FR"/>
        </w:rPr>
        <w:t xml:space="preserve">mesurera </w:t>
      </w:r>
      <w:r w:rsidR="001C2914" w:rsidRPr="000C229A">
        <w:rPr>
          <w:rFonts w:ascii="Arial Narrow" w:hAnsi="Arial Narrow" w:cs="Arial"/>
          <w:sz w:val="24"/>
          <w:szCs w:val="24"/>
          <w:lang w:val="fr-FR"/>
        </w:rPr>
        <w:t xml:space="preserve">les premiers signes de réussite ou d’échec du projet, de manière à définir les changements qu’il faut opérer pour remettre le projet sur la voie de la réalisation des résultats escomptés. </w:t>
      </w:r>
      <w:r w:rsidRPr="000C229A">
        <w:rPr>
          <w:rFonts w:ascii="Arial Narrow" w:hAnsi="Arial Narrow" w:cs="Arial"/>
          <w:sz w:val="24"/>
          <w:szCs w:val="24"/>
          <w:lang w:val="fr-FR"/>
        </w:rPr>
        <w:t xml:space="preserve">L’examen </w:t>
      </w:r>
      <w:r w:rsidR="009F3E11" w:rsidRPr="000C229A">
        <w:rPr>
          <w:rFonts w:ascii="Arial Narrow" w:hAnsi="Arial Narrow" w:cs="Arial"/>
          <w:sz w:val="24"/>
          <w:szCs w:val="24"/>
          <w:lang w:val="fr-FR"/>
        </w:rPr>
        <w:t>à mi-parcours</w:t>
      </w:r>
      <w:r w:rsidR="001C2914" w:rsidRPr="000C229A">
        <w:rPr>
          <w:rFonts w:ascii="Arial Narrow" w:hAnsi="Arial Narrow" w:cs="Arial"/>
          <w:sz w:val="24"/>
          <w:szCs w:val="24"/>
          <w:lang w:val="fr-FR"/>
        </w:rPr>
        <w:t xml:space="preserve"> examinera aussi la stratégie du projet </w:t>
      </w:r>
      <w:r w:rsidR="00527419" w:rsidRPr="000C229A">
        <w:rPr>
          <w:rFonts w:ascii="Arial Narrow" w:hAnsi="Arial Narrow" w:cs="Arial"/>
          <w:sz w:val="24"/>
          <w:szCs w:val="24"/>
          <w:lang w:val="fr-FR"/>
        </w:rPr>
        <w:t xml:space="preserve">et les risques </w:t>
      </w:r>
      <w:r w:rsidR="00684EE5" w:rsidRPr="000C229A">
        <w:rPr>
          <w:rFonts w:ascii="Arial Narrow" w:hAnsi="Arial Narrow" w:cs="Arial"/>
          <w:sz w:val="24"/>
          <w:szCs w:val="24"/>
          <w:lang w:val="fr-FR"/>
        </w:rPr>
        <w:t>concernant sa durabilité</w:t>
      </w:r>
      <w:r w:rsidR="00BF0763" w:rsidRPr="000C229A">
        <w:rPr>
          <w:rFonts w:ascii="Arial Narrow" w:hAnsi="Arial Narrow" w:cs="Arial"/>
          <w:sz w:val="24"/>
          <w:szCs w:val="24"/>
          <w:lang w:val="fr-FR"/>
        </w:rPr>
        <w:t>.</w:t>
      </w:r>
    </w:p>
    <w:p w14:paraId="168544EF" w14:textId="77777777" w:rsidR="00BF0763" w:rsidRPr="000C229A" w:rsidRDefault="00BF0763" w:rsidP="009404AA">
      <w:pPr>
        <w:spacing w:before="240" w:after="120" w:line="240" w:lineRule="auto"/>
        <w:jc w:val="both"/>
        <w:rPr>
          <w:rFonts w:ascii="Arial Narrow" w:hAnsi="Arial Narrow" w:cs="Arial"/>
          <w:sz w:val="24"/>
          <w:szCs w:val="24"/>
          <w:lang w:val="fr-FR"/>
        </w:rPr>
      </w:pPr>
      <w:r w:rsidRPr="000C229A">
        <w:rPr>
          <w:rFonts w:ascii="Arial Narrow" w:hAnsi="Arial Narrow" w:cs="Arial"/>
          <w:b/>
          <w:sz w:val="24"/>
          <w:szCs w:val="24"/>
          <w:lang w:val="fr-FR"/>
        </w:rPr>
        <w:t xml:space="preserve">4. </w:t>
      </w:r>
      <w:r w:rsidR="00684EE5" w:rsidRPr="000C229A">
        <w:rPr>
          <w:rFonts w:ascii="Arial Narrow" w:hAnsi="Arial Narrow" w:cs="Arial"/>
          <w:b/>
          <w:sz w:val="24"/>
          <w:szCs w:val="24"/>
          <w:lang w:val="fr-FR"/>
        </w:rPr>
        <w:t>APPRO</w:t>
      </w:r>
      <w:r w:rsidRPr="000C229A">
        <w:rPr>
          <w:rFonts w:ascii="Arial Narrow" w:hAnsi="Arial Narrow" w:cs="Arial"/>
          <w:b/>
          <w:sz w:val="24"/>
          <w:szCs w:val="24"/>
          <w:lang w:val="fr-FR"/>
        </w:rPr>
        <w:t>CH</w:t>
      </w:r>
      <w:r w:rsidR="00684EE5" w:rsidRPr="000C229A">
        <w:rPr>
          <w:rFonts w:ascii="Arial Narrow" w:hAnsi="Arial Narrow" w:cs="Arial"/>
          <w:b/>
          <w:sz w:val="24"/>
          <w:szCs w:val="24"/>
          <w:lang w:val="fr-FR"/>
        </w:rPr>
        <w:t>E et MÉTHODOLOGIE</w:t>
      </w:r>
      <w:r w:rsidRPr="000C229A">
        <w:rPr>
          <w:rFonts w:ascii="Arial Narrow" w:hAnsi="Arial Narrow" w:cs="Arial"/>
          <w:sz w:val="24"/>
          <w:szCs w:val="24"/>
          <w:lang w:val="fr-FR"/>
        </w:rPr>
        <w:t xml:space="preserve">  </w:t>
      </w:r>
    </w:p>
    <w:p w14:paraId="11B2480A" w14:textId="77777777" w:rsidR="008C5556" w:rsidRPr="009404AA" w:rsidRDefault="009F3E11" w:rsidP="00D9552C">
      <w:pPr>
        <w:tabs>
          <w:tab w:val="left" w:pos="0"/>
        </w:tabs>
        <w:spacing w:after="120" w:line="240" w:lineRule="auto"/>
        <w:jc w:val="both"/>
        <w:rPr>
          <w:rFonts w:ascii="Arial Narrow" w:hAnsi="Arial Narrow" w:cs="Arial"/>
          <w:sz w:val="24"/>
          <w:szCs w:val="24"/>
          <w:lang w:val="fr-FR"/>
        </w:rPr>
      </w:pPr>
      <w:r w:rsidRPr="000C229A">
        <w:rPr>
          <w:rFonts w:ascii="Arial Narrow" w:hAnsi="Arial Narrow" w:cs="Arial"/>
          <w:sz w:val="24"/>
          <w:szCs w:val="24"/>
          <w:lang w:val="fr-FR"/>
        </w:rPr>
        <w:t>L’examen à mi-parcours</w:t>
      </w:r>
      <w:r w:rsidR="00BF0763" w:rsidRPr="000C229A">
        <w:rPr>
          <w:rFonts w:ascii="Arial Narrow" w:hAnsi="Arial Narrow" w:cs="Arial"/>
          <w:sz w:val="24"/>
          <w:szCs w:val="24"/>
          <w:lang w:val="fr-FR"/>
        </w:rPr>
        <w:t xml:space="preserve"> </w:t>
      </w:r>
      <w:r w:rsidR="00684EE5" w:rsidRPr="000C229A">
        <w:rPr>
          <w:rFonts w:ascii="Arial Narrow" w:hAnsi="Arial Narrow" w:cs="Arial"/>
          <w:sz w:val="24"/>
          <w:szCs w:val="24"/>
          <w:lang w:val="fr-FR"/>
        </w:rPr>
        <w:t xml:space="preserve">doit fournir des informations </w:t>
      </w:r>
      <w:r w:rsidR="005141B4" w:rsidRPr="000C229A">
        <w:rPr>
          <w:rFonts w:ascii="Arial Narrow" w:hAnsi="Arial Narrow" w:cs="Arial"/>
          <w:sz w:val="24"/>
          <w:szCs w:val="24"/>
          <w:lang w:val="fr-FR"/>
        </w:rPr>
        <w:t>fondées</w:t>
      </w:r>
      <w:r w:rsidR="00684EE5" w:rsidRPr="000C229A">
        <w:rPr>
          <w:rFonts w:ascii="Arial Narrow" w:hAnsi="Arial Narrow" w:cs="Arial"/>
          <w:sz w:val="24"/>
          <w:szCs w:val="24"/>
          <w:lang w:val="fr-FR"/>
        </w:rPr>
        <w:t xml:space="preserve"> sur des données factuelles crédibles, fiables et utiles</w:t>
      </w:r>
      <w:r w:rsidR="00BF0763" w:rsidRPr="000C229A">
        <w:rPr>
          <w:rFonts w:ascii="Arial Narrow" w:hAnsi="Arial Narrow" w:cs="Arial"/>
          <w:sz w:val="24"/>
          <w:szCs w:val="24"/>
          <w:lang w:val="fr-FR"/>
        </w:rPr>
        <w:t xml:space="preserve">. </w:t>
      </w:r>
      <w:r w:rsidR="00684EE5" w:rsidRPr="000C229A">
        <w:rPr>
          <w:rFonts w:ascii="Arial Narrow" w:hAnsi="Arial Narrow" w:cs="Arial"/>
          <w:sz w:val="24"/>
          <w:szCs w:val="24"/>
          <w:lang w:val="fr-FR"/>
        </w:rPr>
        <w:t>L’</w:t>
      </w:r>
      <w:r w:rsidR="00123857" w:rsidRPr="000C229A">
        <w:rPr>
          <w:rFonts w:ascii="Arial Narrow" w:hAnsi="Arial Narrow" w:cs="Arial"/>
          <w:sz w:val="24"/>
          <w:szCs w:val="24"/>
          <w:lang w:val="fr-FR"/>
        </w:rPr>
        <w:t>équipe chargée de l’examen</w:t>
      </w:r>
      <w:r w:rsidR="00684EE5" w:rsidRPr="000C229A">
        <w:rPr>
          <w:rFonts w:ascii="Arial Narrow" w:hAnsi="Arial Narrow" w:cs="Arial"/>
          <w:sz w:val="24"/>
          <w:szCs w:val="24"/>
          <w:lang w:val="fr-FR"/>
        </w:rPr>
        <w:t xml:space="preserve"> </w:t>
      </w:r>
      <w:r w:rsidR="00D44194" w:rsidRPr="000C229A">
        <w:rPr>
          <w:rFonts w:ascii="Arial Narrow" w:hAnsi="Arial Narrow" w:cs="Arial"/>
          <w:sz w:val="24"/>
          <w:szCs w:val="24"/>
          <w:lang w:val="fr-FR"/>
        </w:rPr>
        <w:t>utilise</w:t>
      </w:r>
      <w:r w:rsidR="00684EE5" w:rsidRPr="000C229A">
        <w:rPr>
          <w:rFonts w:ascii="Arial Narrow" w:hAnsi="Arial Narrow" w:cs="Arial"/>
          <w:sz w:val="24"/>
          <w:szCs w:val="24"/>
          <w:lang w:val="fr-FR"/>
        </w:rPr>
        <w:t xml:space="preserve">ra toutes les sources d’informations pertinentes, y compris les documents élaborés pendant la phase de préparation </w:t>
      </w:r>
      <w:r w:rsidR="00AD5816" w:rsidRPr="000C229A">
        <w:rPr>
          <w:rFonts w:ascii="Arial Narrow" w:hAnsi="Arial Narrow" w:cs="Arial"/>
          <w:sz w:val="24"/>
          <w:szCs w:val="24"/>
          <w:lang w:val="fr-FR"/>
        </w:rPr>
        <w:t>du projet</w:t>
      </w:r>
      <w:r w:rsidR="00A41CB2">
        <w:rPr>
          <w:rFonts w:ascii="Arial Narrow" w:hAnsi="Arial Narrow" w:cs="Arial"/>
          <w:sz w:val="24"/>
          <w:szCs w:val="24"/>
          <w:lang w:val="fr-FR"/>
        </w:rPr>
        <w:t xml:space="preserve"> </w:t>
      </w:r>
      <w:r w:rsidR="00BF0763" w:rsidRPr="009404AA">
        <w:rPr>
          <w:rFonts w:ascii="Arial Narrow" w:hAnsi="Arial Narrow" w:cs="Arial"/>
          <w:sz w:val="24"/>
          <w:szCs w:val="24"/>
          <w:lang w:val="fr-FR"/>
        </w:rPr>
        <w:t>(</w:t>
      </w:r>
      <w:r w:rsidR="00684EE5" w:rsidRPr="009404AA">
        <w:rPr>
          <w:rFonts w:ascii="Arial Narrow" w:hAnsi="Arial Narrow" w:cs="Arial"/>
          <w:sz w:val="24"/>
          <w:szCs w:val="24"/>
          <w:lang w:val="fr-FR"/>
        </w:rPr>
        <w:t xml:space="preserve">par exemple, </w:t>
      </w:r>
      <w:r w:rsidR="00741AD3" w:rsidRPr="009404AA">
        <w:rPr>
          <w:rFonts w:ascii="Arial Narrow" w:hAnsi="Arial Narrow" w:cs="Arial"/>
          <w:sz w:val="24"/>
          <w:szCs w:val="24"/>
          <w:lang w:val="fr-FR"/>
        </w:rPr>
        <w:t>Fiche d’</w:t>
      </w:r>
      <w:r w:rsidR="00A41CB2">
        <w:rPr>
          <w:rFonts w:ascii="Arial Narrow" w:hAnsi="Arial Narrow" w:cs="Arial"/>
          <w:sz w:val="24"/>
          <w:szCs w:val="24"/>
          <w:lang w:val="fr-FR"/>
        </w:rPr>
        <w:t>I</w:t>
      </w:r>
      <w:r w:rsidR="00741AD3" w:rsidRPr="009404AA">
        <w:rPr>
          <w:rFonts w:ascii="Arial Narrow" w:hAnsi="Arial Narrow" w:cs="Arial"/>
          <w:sz w:val="24"/>
          <w:szCs w:val="24"/>
          <w:lang w:val="fr-FR"/>
        </w:rPr>
        <w:t xml:space="preserve">dentité du </w:t>
      </w:r>
      <w:r w:rsidR="00A41CB2">
        <w:rPr>
          <w:rFonts w:ascii="Arial Narrow" w:hAnsi="Arial Narrow" w:cs="Arial"/>
          <w:sz w:val="24"/>
          <w:szCs w:val="24"/>
          <w:lang w:val="fr-FR"/>
        </w:rPr>
        <w:t>P</w:t>
      </w:r>
      <w:r w:rsidR="00741AD3" w:rsidRPr="009404AA">
        <w:rPr>
          <w:rFonts w:ascii="Arial Narrow" w:hAnsi="Arial Narrow" w:cs="Arial"/>
          <w:sz w:val="24"/>
          <w:szCs w:val="24"/>
          <w:lang w:val="fr-FR"/>
        </w:rPr>
        <w:t>rojet (</w:t>
      </w:r>
      <w:r w:rsidR="00BF0763" w:rsidRPr="009404AA">
        <w:rPr>
          <w:rFonts w:ascii="Arial Narrow" w:hAnsi="Arial Narrow" w:cs="Arial"/>
          <w:sz w:val="24"/>
          <w:szCs w:val="24"/>
          <w:lang w:val="fr-FR"/>
        </w:rPr>
        <w:t>F</w:t>
      </w:r>
      <w:r w:rsidR="00741AD3" w:rsidRPr="009404AA">
        <w:rPr>
          <w:rFonts w:ascii="Arial Narrow" w:hAnsi="Arial Narrow" w:cs="Arial"/>
          <w:sz w:val="24"/>
          <w:szCs w:val="24"/>
          <w:lang w:val="fr-FR"/>
        </w:rPr>
        <w:t>IP), Plan d’initiation du projet du PNUD</w:t>
      </w:r>
      <w:r w:rsidR="00BF0763" w:rsidRPr="009404AA">
        <w:rPr>
          <w:rFonts w:ascii="Arial Narrow" w:hAnsi="Arial Narrow" w:cs="Arial"/>
          <w:sz w:val="24"/>
          <w:szCs w:val="24"/>
          <w:lang w:val="fr-FR"/>
        </w:rPr>
        <w:t xml:space="preserve">, </w:t>
      </w:r>
      <w:r w:rsidR="00C13ECE" w:rsidRPr="009404AA">
        <w:rPr>
          <w:rFonts w:ascii="Arial Narrow" w:hAnsi="Arial Narrow" w:cs="Arial"/>
          <w:sz w:val="24"/>
          <w:szCs w:val="24"/>
          <w:lang w:val="fr-FR"/>
        </w:rPr>
        <w:t xml:space="preserve">Politique de sauvegardes environnementales et sociales du PNUD, le </w:t>
      </w:r>
      <w:r w:rsidR="00BF0763" w:rsidRPr="009404AA">
        <w:rPr>
          <w:rFonts w:ascii="Arial Narrow" w:hAnsi="Arial Narrow" w:cs="Arial"/>
          <w:sz w:val="24"/>
          <w:szCs w:val="24"/>
          <w:lang w:val="fr-FR"/>
        </w:rPr>
        <w:t>Document</w:t>
      </w:r>
      <w:r w:rsidR="00C13ECE" w:rsidRPr="009404AA">
        <w:rPr>
          <w:rFonts w:ascii="Arial Narrow" w:hAnsi="Arial Narrow" w:cs="Arial"/>
          <w:sz w:val="24"/>
          <w:szCs w:val="24"/>
          <w:lang w:val="fr-FR"/>
        </w:rPr>
        <w:t xml:space="preserve"> de projet, les rapports de projets dont l’Examen annuel d</w:t>
      </w:r>
      <w:r w:rsidR="00A41CB2">
        <w:rPr>
          <w:rFonts w:ascii="Arial Narrow" w:hAnsi="Arial Narrow" w:cs="Arial"/>
          <w:sz w:val="24"/>
          <w:szCs w:val="24"/>
          <w:lang w:val="fr-FR"/>
        </w:rPr>
        <w:t>u</w:t>
      </w:r>
      <w:r w:rsidR="00C13ECE" w:rsidRPr="009404AA">
        <w:rPr>
          <w:rFonts w:ascii="Arial Narrow" w:hAnsi="Arial Narrow" w:cs="Arial"/>
          <w:sz w:val="24"/>
          <w:szCs w:val="24"/>
          <w:lang w:val="fr-FR"/>
        </w:rPr>
        <w:t xml:space="preserve"> projet/PIR</w:t>
      </w:r>
      <w:r w:rsidR="00BF0763" w:rsidRPr="009404AA">
        <w:rPr>
          <w:rFonts w:ascii="Arial Narrow" w:hAnsi="Arial Narrow" w:cs="Arial"/>
          <w:sz w:val="24"/>
          <w:szCs w:val="24"/>
          <w:lang w:val="fr-FR"/>
        </w:rPr>
        <w:t xml:space="preserve">, </w:t>
      </w:r>
      <w:r w:rsidR="00C13ECE" w:rsidRPr="009404AA">
        <w:rPr>
          <w:rFonts w:ascii="Arial Narrow" w:hAnsi="Arial Narrow" w:cs="Arial"/>
          <w:sz w:val="24"/>
          <w:szCs w:val="24"/>
          <w:lang w:val="fr-FR"/>
        </w:rPr>
        <w:t>la révision des budgets du projet, les rapports d’enseignements tirés, les documents stratégiques et juridiques nationaux, et tout autre matériel que l’équipe juge utile pour étayer l’examen</w:t>
      </w:r>
      <w:r w:rsidR="000F1006" w:rsidRPr="009404AA">
        <w:rPr>
          <w:rFonts w:ascii="Arial Narrow" w:hAnsi="Arial Narrow" w:cs="Arial"/>
          <w:sz w:val="24"/>
          <w:szCs w:val="24"/>
          <w:lang w:val="fr-FR"/>
        </w:rPr>
        <w:t>). L’</w:t>
      </w:r>
      <w:r w:rsidR="00123857" w:rsidRPr="009404AA">
        <w:rPr>
          <w:rFonts w:ascii="Arial Narrow" w:hAnsi="Arial Narrow" w:cs="Arial"/>
          <w:sz w:val="24"/>
          <w:szCs w:val="24"/>
          <w:lang w:val="fr-FR"/>
        </w:rPr>
        <w:t>équipe chargée de l’examen</w:t>
      </w:r>
      <w:r w:rsidRPr="009404AA">
        <w:rPr>
          <w:rFonts w:ascii="Arial Narrow" w:hAnsi="Arial Narrow" w:cs="Arial"/>
          <w:sz w:val="24"/>
          <w:szCs w:val="24"/>
          <w:lang w:val="fr-FR"/>
        </w:rPr>
        <w:t xml:space="preserve"> à mi-parcours</w:t>
      </w:r>
      <w:r w:rsidR="000F1006" w:rsidRPr="009404AA">
        <w:rPr>
          <w:rFonts w:ascii="Arial Narrow" w:hAnsi="Arial Narrow" w:cs="Arial"/>
          <w:sz w:val="24"/>
          <w:szCs w:val="24"/>
          <w:lang w:val="fr-FR"/>
        </w:rPr>
        <w:t xml:space="preserve"> </w:t>
      </w:r>
      <w:r w:rsidR="00C24458" w:rsidRPr="009404AA">
        <w:rPr>
          <w:rFonts w:ascii="Arial Narrow" w:hAnsi="Arial Narrow" w:cs="Arial"/>
          <w:sz w:val="24"/>
          <w:szCs w:val="24"/>
          <w:lang w:val="fr-FR"/>
        </w:rPr>
        <w:t xml:space="preserve">examinera l’outil de suivi </w:t>
      </w:r>
      <w:r w:rsidR="00E606C4" w:rsidRPr="009404AA">
        <w:rPr>
          <w:rFonts w:ascii="Arial Narrow" w:hAnsi="Arial Narrow" w:cs="Arial"/>
          <w:sz w:val="24"/>
          <w:szCs w:val="24"/>
          <w:lang w:val="fr-FR"/>
        </w:rPr>
        <w:t>de référence du domaine d’intervention</w:t>
      </w:r>
      <w:r w:rsidR="0061276A" w:rsidRPr="009404AA">
        <w:rPr>
          <w:rFonts w:ascii="Arial Narrow" w:hAnsi="Arial Narrow" w:cs="Arial"/>
          <w:sz w:val="24"/>
          <w:szCs w:val="24"/>
          <w:lang w:val="fr-FR"/>
        </w:rPr>
        <w:t xml:space="preserve"> du </w:t>
      </w:r>
      <w:r w:rsidR="00BF0763" w:rsidRPr="009404AA">
        <w:rPr>
          <w:rFonts w:ascii="Arial Narrow" w:hAnsi="Arial Narrow" w:cs="Arial"/>
          <w:sz w:val="24"/>
          <w:szCs w:val="24"/>
          <w:lang w:val="fr-FR"/>
        </w:rPr>
        <w:t xml:space="preserve">GEF </w:t>
      </w:r>
      <w:r w:rsidR="0061276A" w:rsidRPr="009404AA">
        <w:rPr>
          <w:rFonts w:ascii="Arial Narrow" w:hAnsi="Arial Narrow" w:cs="Arial"/>
          <w:sz w:val="24"/>
          <w:szCs w:val="24"/>
          <w:lang w:val="fr-FR"/>
        </w:rPr>
        <w:t xml:space="preserve">présenté au </w:t>
      </w:r>
      <w:r w:rsidR="00BF0763" w:rsidRPr="009404AA">
        <w:rPr>
          <w:rFonts w:ascii="Arial Narrow" w:hAnsi="Arial Narrow" w:cs="Arial"/>
          <w:sz w:val="24"/>
          <w:szCs w:val="24"/>
          <w:lang w:val="fr-FR"/>
        </w:rPr>
        <w:t>GEF a</w:t>
      </w:r>
      <w:r w:rsidR="00B83308" w:rsidRPr="009404AA">
        <w:rPr>
          <w:rFonts w:ascii="Arial Narrow" w:hAnsi="Arial Narrow" w:cs="Arial"/>
          <w:sz w:val="24"/>
          <w:szCs w:val="24"/>
          <w:lang w:val="fr-FR"/>
        </w:rPr>
        <w:t>vec l’approbation du</w:t>
      </w:r>
      <w:r w:rsidR="0061276A" w:rsidRPr="009404AA">
        <w:rPr>
          <w:rFonts w:ascii="Arial Narrow" w:hAnsi="Arial Narrow" w:cs="Arial"/>
          <w:sz w:val="24"/>
          <w:szCs w:val="24"/>
          <w:lang w:val="fr-FR"/>
        </w:rPr>
        <w:t xml:space="preserve"> responsable, et l’outil de suiv</w:t>
      </w:r>
      <w:r w:rsidR="004E0B90" w:rsidRPr="009404AA">
        <w:rPr>
          <w:rFonts w:ascii="Arial Narrow" w:hAnsi="Arial Narrow" w:cs="Arial"/>
          <w:sz w:val="24"/>
          <w:szCs w:val="24"/>
          <w:lang w:val="fr-FR"/>
        </w:rPr>
        <w:t>i à mi-parcours du domaine d’intervention</w:t>
      </w:r>
      <w:r w:rsidR="0061276A" w:rsidRPr="009404AA">
        <w:rPr>
          <w:rFonts w:ascii="Arial Narrow" w:hAnsi="Arial Narrow" w:cs="Arial"/>
          <w:sz w:val="24"/>
          <w:szCs w:val="24"/>
          <w:lang w:val="fr-FR"/>
        </w:rPr>
        <w:t xml:space="preserve"> du </w:t>
      </w:r>
      <w:r w:rsidR="00BF0763" w:rsidRPr="009404AA">
        <w:rPr>
          <w:rFonts w:ascii="Arial Narrow" w:hAnsi="Arial Narrow" w:cs="Arial"/>
          <w:sz w:val="24"/>
          <w:szCs w:val="24"/>
          <w:lang w:val="fr-FR"/>
        </w:rPr>
        <w:t xml:space="preserve">GEF </w:t>
      </w:r>
      <w:r w:rsidR="0061276A" w:rsidRPr="009404AA">
        <w:rPr>
          <w:rFonts w:ascii="Arial Narrow" w:hAnsi="Arial Narrow" w:cs="Arial"/>
          <w:sz w:val="24"/>
          <w:szCs w:val="24"/>
          <w:lang w:val="fr-FR"/>
        </w:rPr>
        <w:t>qui doit être complété avant le début de la mi</w:t>
      </w:r>
      <w:r w:rsidR="001F5D46" w:rsidRPr="009404AA">
        <w:rPr>
          <w:rFonts w:ascii="Arial Narrow" w:hAnsi="Arial Narrow" w:cs="Arial"/>
          <w:sz w:val="24"/>
          <w:szCs w:val="24"/>
          <w:lang w:val="fr-FR"/>
        </w:rPr>
        <w:t>ssion sur le terrain, conduite pour l’examen à mi-parcours</w:t>
      </w:r>
      <w:r w:rsidR="008C5556" w:rsidRPr="009404AA">
        <w:rPr>
          <w:rFonts w:ascii="Arial Narrow" w:hAnsi="Arial Narrow" w:cs="Arial"/>
          <w:sz w:val="24"/>
          <w:szCs w:val="24"/>
          <w:lang w:val="fr-FR"/>
        </w:rPr>
        <w:t xml:space="preserve">.  </w:t>
      </w:r>
    </w:p>
    <w:p w14:paraId="7F82587C" w14:textId="77777777" w:rsidR="00BF0763" w:rsidRPr="009404AA" w:rsidRDefault="008C5556" w:rsidP="00D9552C">
      <w:pPr>
        <w:tabs>
          <w:tab w:val="left" w:pos="0"/>
        </w:tabs>
        <w:spacing w:after="120" w:line="240" w:lineRule="auto"/>
        <w:jc w:val="both"/>
        <w:rPr>
          <w:rFonts w:ascii="Arial Narrow" w:hAnsi="Arial Narrow" w:cs="Arial"/>
          <w:sz w:val="24"/>
          <w:szCs w:val="24"/>
          <w:lang w:val="fr-FR"/>
        </w:rPr>
      </w:pPr>
      <w:r w:rsidRPr="009404AA">
        <w:rPr>
          <w:rFonts w:ascii="Arial Narrow" w:hAnsi="Arial Narrow" w:cs="Arial"/>
          <w:sz w:val="24"/>
          <w:szCs w:val="24"/>
          <w:lang w:val="fr-FR"/>
        </w:rPr>
        <w:lastRenderedPageBreak/>
        <w:t>L’</w:t>
      </w:r>
      <w:r w:rsidR="00123857" w:rsidRPr="009404AA">
        <w:rPr>
          <w:rFonts w:ascii="Arial Narrow" w:hAnsi="Arial Narrow" w:cs="Arial"/>
          <w:sz w:val="24"/>
          <w:szCs w:val="24"/>
          <w:lang w:val="fr-FR"/>
        </w:rPr>
        <w:t>équipe chargée de l’examen</w:t>
      </w:r>
      <w:r w:rsidR="009F3E11" w:rsidRPr="009404AA">
        <w:rPr>
          <w:rFonts w:ascii="Arial Narrow" w:hAnsi="Arial Narrow" w:cs="Arial"/>
          <w:sz w:val="24"/>
          <w:szCs w:val="24"/>
          <w:lang w:val="fr-FR"/>
        </w:rPr>
        <w:t xml:space="preserve"> à mi-parcours</w:t>
      </w:r>
      <w:r w:rsidRPr="009404AA">
        <w:rPr>
          <w:rFonts w:ascii="Arial Narrow" w:hAnsi="Arial Narrow" w:cs="Arial"/>
          <w:sz w:val="24"/>
          <w:szCs w:val="24"/>
          <w:lang w:val="fr-FR"/>
        </w:rPr>
        <w:t xml:space="preserve"> doit suivre une approche collaborative et participative</w:t>
      </w:r>
      <w:r w:rsidR="00BF0763" w:rsidRPr="009404AA">
        <w:rPr>
          <w:rFonts w:ascii="Arial Narrow" w:hAnsi="Arial Narrow" w:cs="Arial"/>
          <w:sz w:val="24"/>
          <w:szCs w:val="24"/>
          <w:vertAlign w:val="superscript"/>
        </w:rPr>
        <w:footnoteReference w:id="6"/>
      </w:r>
      <w:r w:rsidRPr="009404AA">
        <w:rPr>
          <w:rFonts w:ascii="Arial Narrow" w:hAnsi="Arial Narrow" w:cs="Arial"/>
          <w:sz w:val="24"/>
          <w:szCs w:val="24"/>
          <w:lang w:val="fr-FR"/>
        </w:rPr>
        <w:t xml:space="preserve"> afin d’assurer une participation active de l’équipe du projet, des homologues gouvernementaux </w:t>
      </w:r>
      <w:r w:rsidR="00BF0763" w:rsidRPr="009404AA">
        <w:rPr>
          <w:rFonts w:ascii="Arial Narrow" w:hAnsi="Arial Narrow" w:cs="Arial"/>
          <w:sz w:val="24"/>
          <w:szCs w:val="24"/>
          <w:lang w:val="fr-FR"/>
        </w:rPr>
        <w:t>(</w:t>
      </w:r>
      <w:r w:rsidRPr="009404AA">
        <w:rPr>
          <w:rFonts w:ascii="Arial Narrow" w:hAnsi="Arial Narrow" w:cs="Arial"/>
          <w:sz w:val="24"/>
          <w:szCs w:val="24"/>
          <w:lang w:val="fr-FR"/>
        </w:rPr>
        <w:t xml:space="preserve">le point focal opérationnel du </w:t>
      </w:r>
      <w:r w:rsidR="00BF0763" w:rsidRPr="009404AA">
        <w:rPr>
          <w:rFonts w:ascii="Arial Narrow" w:hAnsi="Arial Narrow" w:cs="Arial"/>
          <w:sz w:val="24"/>
          <w:szCs w:val="24"/>
          <w:lang w:val="fr-FR"/>
        </w:rPr>
        <w:t xml:space="preserve">GEF), </w:t>
      </w:r>
      <w:r w:rsidR="00BD0510" w:rsidRPr="009404AA">
        <w:rPr>
          <w:rFonts w:ascii="Arial Narrow" w:hAnsi="Arial Narrow" w:cs="Arial"/>
          <w:sz w:val="24"/>
          <w:szCs w:val="24"/>
          <w:lang w:val="fr-FR"/>
        </w:rPr>
        <w:t>d</w:t>
      </w:r>
      <w:r w:rsidRPr="009404AA">
        <w:rPr>
          <w:rFonts w:ascii="Arial Narrow" w:hAnsi="Arial Narrow" w:cs="Arial"/>
          <w:sz w:val="24"/>
          <w:szCs w:val="24"/>
          <w:lang w:val="fr-FR"/>
        </w:rPr>
        <w:t>es bureaux de pays du PNUD</w:t>
      </w:r>
      <w:r w:rsidR="00BF0763" w:rsidRPr="009404AA">
        <w:rPr>
          <w:rFonts w:ascii="Arial Narrow" w:hAnsi="Arial Narrow" w:cs="Arial"/>
          <w:sz w:val="24"/>
          <w:szCs w:val="24"/>
          <w:lang w:val="fr-FR"/>
        </w:rPr>
        <w:t xml:space="preserve">, </w:t>
      </w:r>
      <w:r w:rsidR="00BD0510" w:rsidRPr="009404AA">
        <w:rPr>
          <w:rFonts w:ascii="Arial Narrow" w:hAnsi="Arial Narrow" w:cs="Arial"/>
          <w:sz w:val="24"/>
          <w:szCs w:val="24"/>
          <w:lang w:val="fr-FR"/>
        </w:rPr>
        <w:t>d</w:t>
      </w:r>
      <w:r w:rsidR="00833705" w:rsidRPr="009404AA">
        <w:rPr>
          <w:rFonts w:ascii="Arial Narrow" w:hAnsi="Arial Narrow" w:cs="Arial"/>
          <w:sz w:val="24"/>
          <w:szCs w:val="24"/>
          <w:lang w:val="fr-FR"/>
        </w:rPr>
        <w:t>es conseillers techniques régionaux PNUD-GEF</w:t>
      </w:r>
      <w:r w:rsidR="00BF0763" w:rsidRPr="009404AA">
        <w:rPr>
          <w:rFonts w:ascii="Arial Narrow" w:hAnsi="Arial Narrow" w:cs="Arial"/>
          <w:sz w:val="24"/>
          <w:szCs w:val="24"/>
          <w:lang w:val="fr-FR"/>
        </w:rPr>
        <w:t xml:space="preserve">, </w:t>
      </w:r>
      <w:r w:rsidR="00833705" w:rsidRPr="009404AA">
        <w:rPr>
          <w:rFonts w:ascii="Arial Narrow" w:hAnsi="Arial Narrow" w:cs="Arial"/>
          <w:sz w:val="24"/>
          <w:szCs w:val="24"/>
          <w:lang w:val="fr-FR"/>
        </w:rPr>
        <w:t>et autres parties prenantes principales</w:t>
      </w:r>
      <w:r w:rsidR="00BF0763" w:rsidRPr="009404AA">
        <w:rPr>
          <w:rFonts w:ascii="Arial Narrow" w:hAnsi="Arial Narrow" w:cs="Arial"/>
          <w:sz w:val="24"/>
          <w:szCs w:val="24"/>
          <w:lang w:val="fr-FR"/>
        </w:rPr>
        <w:t xml:space="preserve">. </w:t>
      </w:r>
    </w:p>
    <w:p w14:paraId="4689775F" w14:textId="77777777" w:rsidR="003C4782" w:rsidRPr="009404AA" w:rsidRDefault="00A81C99" w:rsidP="00D9552C">
      <w:pPr>
        <w:tabs>
          <w:tab w:val="left" w:pos="0"/>
        </w:tabs>
        <w:spacing w:after="120" w:line="240" w:lineRule="auto"/>
        <w:jc w:val="both"/>
        <w:rPr>
          <w:rFonts w:ascii="Arial Narrow" w:hAnsi="Arial Narrow" w:cs="Arial"/>
          <w:sz w:val="24"/>
          <w:szCs w:val="24"/>
          <w:lang w:val="fr-FR"/>
        </w:rPr>
      </w:pPr>
      <w:r w:rsidRPr="009404AA">
        <w:rPr>
          <w:rFonts w:ascii="Arial Narrow" w:hAnsi="Arial Narrow" w:cs="Arial"/>
          <w:sz w:val="24"/>
          <w:szCs w:val="24"/>
          <w:lang w:val="fr-FR"/>
        </w:rPr>
        <w:t>La participation des parties prenantes est fondamentale à la conduite de l’examen à mi-parcours avec succès</w:t>
      </w:r>
      <w:r w:rsidR="00BF0763" w:rsidRPr="009404AA">
        <w:rPr>
          <w:rFonts w:ascii="Arial Narrow" w:hAnsi="Arial Narrow" w:cs="Arial"/>
          <w:sz w:val="24"/>
          <w:szCs w:val="24"/>
          <w:lang w:val="fr-FR"/>
        </w:rPr>
        <w:t>.</w:t>
      </w:r>
      <w:r w:rsidR="00BF0763" w:rsidRPr="00B35561">
        <w:rPr>
          <w:rFonts w:ascii="Arial Narrow" w:hAnsi="Arial Narrow" w:cs="Arial"/>
          <w:sz w:val="24"/>
          <w:szCs w:val="24"/>
          <w:vertAlign w:val="superscript"/>
        </w:rPr>
        <w:footnoteReference w:id="7"/>
      </w:r>
      <w:r w:rsidR="00BF0763" w:rsidRPr="009404AA">
        <w:rPr>
          <w:rFonts w:ascii="Arial Narrow" w:hAnsi="Arial Narrow" w:cs="Arial"/>
          <w:sz w:val="24"/>
          <w:szCs w:val="24"/>
          <w:lang w:val="fr-FR"/>
        </w:rPr>
        <w:t xml:space="preserve"> </w:t>
      </w:r>
      <w:r w:rsidRPr="009404AA">
        <w:rPr>
          <w:rFonts w:ascii="Arial Narrow" w:hAnsi="Arial Narrow" w:cs="Arial"/>
          <w:sz w:val="24"/>
          <w:szCs w:val="24"/>
          <w:lang w:val="fr-FR"/>
        </w:rPr>
        <w:t>Cette participation doit consister en des entretiens av</w:t>
      </w:r>
      <w:r w:rsidR="00BD0510" w:rsidRPr="009404AA">
        <w:rPr>
          <w:rFonts w:ascii="Arial Narrow" w:hAnsi="Arial Narrow" w:cs="Arial"/>
          <w:sz w:val="24"/>
          <w:szCs w:val="24"/>
          <w:lang w:val="fr-FR"/>
        </w:rPr>
        <w:t xml:space="preserve">ec les parties prenantes qui assument des responsabilités liées au </w:t>
      </w:r>
      <w:r w:rsidRPr="009404AA">
        <w:rPr>
          <w:rFonts w:ascii="Arial Narrow" w:hAnsi="Arial Narrow" w:cs="Arial"/>
          <w:sz w:val="24"/>
          <w:szCs w:val="24"/>
          <w:lang w:val="fr-FR"/>
        </w:rPr>
        <w:t xml:space="preserve">projet, à savoir entre autres </w:t>
      </w:r>
      <w:r w:rsidR="006E197F" w:rsidRPr="009404AA">
        <w:rPr>
          <w:rFonts w:ascii="Arial Narrow" w:hAnsi="Arial Narrow" w:cs="Arial"/>
          <w:sz w:val="24"/>
          <w:szCs w:val="24"/>
          <w:lang w:val="fr-FR"/>
        </w:rPr>
        <w:t>l</w:t>
      </w:r>
      <w:r w:rsidR="003C4782" w:rsidRPr="009404AA">
        <w:rPr>
          <w:rFonts w:ascii="Arial Narrow" w:hAnsi="Arial Narrow" w:cs="Arial"/>
          <w:sz w:val="24"/>
          <w:szCs w:val="24"/>
          <w:lang w:val="fr-FR"/>
        </w:rPr>
        <w:t>a Direction Générale des Ressources Energétiques (DGRE) du Ministère de l’Energie (ME) en tant que structure de tutelle et principale Agence de réalisation du projet.</w:t>
      </w:r>
    </w:p>
    <w:p w14:paraId="22B547C3" w14:textId="77777777" w:rsidR="00D9552C" w:rsidRDefault="003C4782" w:rsidP="00D9552C">
      <w:pPr>
        <w:tabs>
          <w:tab w:val="left" w:pos="0"/>
        </w:tabs>
        <w:spacing w:after="120" w:line="240" w:lineRule="auto"/>
        <w:jc w:val="both"/>
        <w:rPr>
          <w:rFonts w:ascii="Arial Narrow" w:hAnsi="Arial Narrow" w:cs="Arial"/>
          <w:sz w:val="24"/>
          <w:szCs w:val="24"/>
          <w:lang w:val="fr-FR"/>
        </w:rPr>
      </w:pPr>
      <w:r w:rsidRPr="00B35561">
        <w:rPr>
          <w:rFonts w:ascii="Arial Narrow" w:hAnsi="Arial Narrow" w:cs="Arial"/>
          <w:sz w:val="24"/>
          <w:szCs w:val="24"/>
          <w:lang w:val="fr-FR"/>
        </w:rPr>
        <w:t>Les Parties Responsables du projet sont : la Direction Générale des Ressources Energétiques du (ME), la Direction Générale de l’Environnement et du Climat (DGEC) du Ministère du Cadre de Vie et du Développement Durable (MCVDD), l’Unité de Gestion et de Coordination du Plan Cadre des Nations Unies pour l’Assistance au Développement du Bénin (UGC/UNDAF)</w:t>
      </w:r>
      <w:r w:rsidR="001B01C4">
        <w:rPr>
          <w:rFonts w:ascii="Arial Narrow" w:hAnsi="Arial Narrow" w:cs="Arial"/>
          <w:sz w:val="24"/>
          <w:szCs w:val="24"/>
          <w:lang w:val="fr-FR"/>
        </w:rPr>
        <w:t xml:space="preserve"> </w:t>
      </w:r>
      <w:r w:rsidRPr="00B35561">
        <w:rPr>
          <w:rFonts w:ascii="Arial Narrow" w:hAnsi="Arial Narrow" w:cs="Arial"/>
          <w:sz w:val="24"/>
          <w:szCs w:val="24"/>
          <w:lang w:val="fr-FR"/>
        </w:rPr>
        <w:t>du Ministère du Plan et du Développement (MPD), la Direction Générale du Budget du Ministère de l’Economie et des Finances (MEF), l’Agence Météo-Bénin</w:t>
      </w:r>
      <w:r w:rsidR="001B01C4">
        <w:rPr>
          <w:rFonts w:ascii="Arial Narrow" w:hAnsi="Arial Narrow" w:cs="Arial"/>
          <w:sz w:val="24"/>
          <w:szCs w:val="24"/>
          <w:lang w:val="fr-FR"/>
        </w:rPr>
        <w:t xml:space="preserve"> </w:t>
      </w:r>
      <w:r w:rsidRPr="00B35561">
        <w:rPr>
          <w:rFonts w:ascii="Arial Narrow" w:hAnsi="Arial Narrow" w:cs="Arial"/>
          <w:sz w:val="24"/>
          <w:szCs w:val="24"/>
          <w:lang w:val="fr-FR"/>
        </w:rPr>
        <w:t xml:space="preserve">du Ministère des </w:t>
      </w:r>
      <w:r w:rsidR="00A41CB2">
        <w:rPr>
          <w:rFonts w:ascii="Arial Narrow" w:hAnsi="Arial Narrow" w:cs="Arial"/>
          <w:sz w:val="24"/>
          <w:szCs w:val="24"/>
          <w:lang w:val="fr-FR"/>
        </w:rPr>
        <w:t>I</w:t>
      </w:r>
      <w:r w:rsidRPr="00B35561">
        <w:rPr>
          <w:rFonts w:ascii="Arial Narrow" w:hAnsi="Arial Narrow" w:cs="Arial"/>
          <w:sz w:val="24"/>
          <w:szCs w:val="24"/>
          <w:lang w:val="fr-FR"/>
        </w:rPr>
        <w:t>nfrastructures et des Transports (MIT), la Direction des Organisations Internationales (DOI) du Ministère des Affaires Etrangères (MAE), la Direction des Collectivités Locales (DCL)</w:t>
      </w:r>
      <w:r w:rsidR="001B01C4">
        <w:rPr>
          <w:rFonts w:ascii="Arial Narrow" w:hAnsi="Arial Narrow" w:cs="Arial"/>
          <w:sz w:val="24"/>
          <w:szCs w:val="24"/>
          <w:lang w:val="fr-FR"/>
        </w:rPr>
        <w:t xml:space="preserve"> </w:t>
      </w:r>
      <w:r w:rsidRPr="00B35561">
        <w:rPr>
          <w:rFonts w:ascii="Arial Narrow" w:hAnsi="Arial Narrow" w:cs="Arial"/>
          <w:sz w:val="24"/>
          <w:szCs w:val="24"/>
          <w:lang w:val="fr-FR"/>
        </w:rPr>
        <w:t>du Ministère de la Décentralisation et de la Gouvernance Locale (MDGL)</w:t>
      </w:r>
      <w:r w:rsidR="001B01C4">
        <w:rPr>
          <w:rFonts w:ascii="Arial Narrow" w:hAnsi="Arial Narrow" w:cs="Arial"/>
          <w:sz w:val="24"/>
          <w:szCs w:val="24"/>
          <w:lang w:val="fr-FR"/>
        </w:rPr>
        <w:t>, l’</w:t>
      </w:r>
      <w:r w:rsidRPr="00B35561">
        <w:rPr>
          <w:rFonts w:ascii="Arial Narrow" w:hAnsi="Arial Narrow" w:cs="Arial"/>
          <w:sz w:val="24"/>
          <w:szCs w:val="24"/>
          <w:lang w:val="fr-FR"/>
        </w:rPr>
        <w:t>Autorité de Régulation de l’</w:t>
      </w:r>
      <w:r w:rsidR="001B01C4" w:rsidRPr="00B35561">
        <w:rPr>
          <w:rFonts w:ascii="Arial Narrow" w:hAnsi="Arial Narrow" w:cs="Arial"/>
          <w:sz w:val="24"/>
          <w:szCs w:val="24"/>
          <w:lang w:val="fr-FR"/>
        </w:rPr>
        <w:t>Électricité</w:t>
      </w:r>
      <w:r w:rsidR="001B01C4">
        <w:rPr>
          <w:rFonts w:ascii="Arial Narrow" w:hAnsi="Arial Narrow" w:cs="Arial"/>
          <w:sz w:val="24"/>
          <w:szCs w:val="24"/>
          <w:lang w:val="fr-FR"/>
        </w:rPr>
        <w:t xml:space="preserve"> de la Présidence de la République</w:t>
      </w:r>
      <w:r w:rsidRPr="00B35561">
        <w:rPr>
          <w:rFonts w:ascii="Arial Narrow" w:hAnsi="Arial Narrow" w:cs="Arial"/>
          <w:sz w:val="24"/>
          <w:szCs w:val="24"/>
          <w:lang w:val="fr-FR"/>
        </w:rPr>
        <w:t>, l’Association Nationale des Communes du Bénin (ANCB), l’Association Inter-Professionnelle de Spécialistes des Energies Renouvelables (AISER) au Bénin; la Communauté Electrique du Bénin (CEB), la Société Béninoise d’Energie Electrique (SBEE)</w:t>
      </w:r>
      <w:r w:rsidR="001B01C4">
        <w:rPr>
          <w:rFonts w:ascii="Arial Narrow" w:hAnsi="Arial Narrow" w:cs="Arial"/>
          <w:sz w:val="24"/>
          <w:szCs w:val="24"/>
          <w:lang w:val="fr-FR"/>
        </w:rPr>
        <w:t xml:space="preserve"> </w:t>
      </w:r>
      <w:r w:rsidRPr="00B35561">
        <w:rPr>
          <w:rFonts w:ascii="Arial Narrow" w:hAnsi="Arial Narrow" w:cs="Arial"/>
          <w:sz w:val="24"/>
          <w:szCs w:val="24"/>
          <w:lang w:val="fr-FR"/>
        </w:rPr>
        <w:t xml:space="preserve">et des Personnes ressources </w:t>
      </w:r>
      <w:r w:rsidR="001B01C4">
        <w:rPr>
          <w:rFonts w:ascii="Arial Narrow" w:hAnsi="Arial Narrow" w:cs="Arial"/>
          <w:sz w:val="24"/>
          <w:szCs w:val="24"/>
          <w:lang w:val="fr-FR"/>
        </w:rPr>
        <w:t>(provenant</w:t>
      </w:r>
      <w:r w:rsidR="00A81C99" w:rsidRPr="00B35561">
        <w:rPr>
          <w:rFonts w:ascii="Arial Narrow" w:hAnsi="Arial Narrow" w:cs="Arial"/>
          <w:sz w:val="24"/>
          <w:szCs w:val="24"/>
          <w:lang w:val="fr-FR"/>
        </w:rPr>
        <w:t xml:space="preserve"> </w:t>
      </w:r>
      <w:r w:rsidR="001B01C4">
        <w:rPr>
          <w:rFonts w:ascii="Arial Narrow" w:hAnsi="Arial Narrow" w:cs="Arial"/>
          <w:sz w:val="24"/>
          <w:szCs w:val="24"/>
          <w:lang w:val="fr-FR"/>
        </w:rPr>
        <w:t xml:space="preserve">du </w:t>
      </w:r>
      <w:r w:rsidR="00D9552C">
        <w:rPr>
          <w:rFonts w:ascii="Arial Narrow" w:hAnsi="Arial Narrow" w:cs="Arial"/>
          <w:sz w:val="24"/>
          <w:szCs w:val="24"/>
          <w:lang w:val="fr-FR"/>
        </w:rPr>
        <w:t xml:space="preserve">monde universitaire, des </w:t>
      </w:r>
      <w:r w:rsidR="001B01C4" w:rsidRPr="00B35561">
        <w:rPr>
          <w:rFonts w:ascii="Arial Narrow" w:hAnsi="Arial Narrow" w:cs="Arial"/>
          <w:sz w:val="24"/>
          <w:szCs w:val="24"/>
          <w:lang w:val="fr-FR"/>
        </w:rPr>
        <w:t xml:space="preserve">OSC, </w:t>
      </w:r>
      <w:r w:rsidR="00D9552C">
        <w:rPr>
          <w:rFonts w:ascii="Arial Narrow" w:hAnsi="Arial Narrow" w:cs="Arial"/>
          <w:sz w:val="24"/>
          <w:szCs w:val="24"/>
          <w:lang w:val="fr-FR"/>
        </w:rPr>
        <w:t xml:space="preserve">ou des experts indépendants) ayant des connaissances </w:t>
      </w:r>
      <w:r w:rsidR="00D9552C" w:rsidRPr="00B35561">
        <w:rPr>
          <w:rFonts w:ascii="Arial Narrow" w:hAnsi="Arial Narrow" w:cs="Arial"/>
          <w:sz w:val="24"/>
          <w:szCs w:val="24"/>
          <w:lang w:val="fr-FR"/>
        </w:rPr>
        <w:t xml:space="preserve">en </w:t>
      </w:r>
      <w:r w:rsidR="00D9552C">
        <w:rPr>
          <w:rFonts w:ascii="Arial Narrow" w:hAnsi="Arial Narrow" w:cs="Arial"/>
          <w:sz w:val="24"/>
          <w:szCs w:val="24"/>
          <w:lang w:val="fr-FR"/>
        </w:rPr>
        <w:t>changement climatique</w:t>
      </w:r>
      <w:r w:rsidR="00D9552C" w:rsidRPr="00B35561">
        <w:rPr>
          <w:rFonts w:ascii="Arial Narrow" w:hAnsi="Arial Narrow" w:cs="Arial"/>
          <w:sz w:val="24"/>
          <w:szCs w:val="24"/>
          <w:lang w:val="fr-FR"/>
        </w:rPr>
        <w:t>,</w:t>
      </w:r>
      <w:r w:rsidR="00D9552C">
        <w:rPr>
          <w:rFonts w:ascii="Arial Narrow" w:hAnsi="Arial Narrow" w:cs="Arial"/>
          <w:sz w:val="24"/>
          <w:szCs w:val="24"/>
          <w:lang w:val="fr-FR"/>
        </w:rPr>
        <w:t xml:space="preserve"> en énergie renouvelable,</w:t>
      </w:r>
      <w:r w:rsidR="00D9552C" w:rsidRPr="00B35561">
        <w:rPr>
          <w:rFonts w:ascii="Arial Narrow" w:hAnsi="Arial Narrow" w:cs="Arial"/>
          <w:sz w:val="24"/>
          <w:szCs w:val="24"/>
          <w:lang w:val="fr-FR"/>
        </w:rPr>
        <w:t xml:space="preserve"> </w:t>
      </w:r>
      <w:r w:rsidR="00D9552C">
        <w:rPr>
          <w:rFonts w:ascii="Arial Narrow" w:hAnsi="Arial Narrow" w:cs="Arial"/>
          <w:sz w:val="24"/>
          <w:szCs w:val="24"/>
          <w:lang w:val="fr-FR"/>
        </w:rPr>
        <w:t xml:space="preserve">en gestion durable des terres, </w:t>
      </w:r>
      <w:r w:rsidR="00D9552C" w:rsidRPr="00B35561">
        <w:rPr>
          <w:rFonts w:ascii="Arial Narrow" w:hAnsi="Arial Narrow" w:cs="Arial"/>
          <w:sz w:val="24"/>
          <w:szCs w:val="24"/>
          <w:lang w:val="fr-FR"/>
        </w:rPr>
        <w:t>etc.</w:t>
      </w:r>
      <w:r w:rsidR="00BF0763" w:rsidRPr="00B35561">
        <w:rPr>
          <w:rFonts w:ascii="Arial Narrow" w:hAnsi="Arial Narrow" w:cs="Arial"/>
          <w:sz w:val="24"/>
          <w:szCs w:val="24"/>
          <w:lang w:val="fr-FR"/>
        </w:rPr>
        <w:t xml:space="preserve">. </w:t>
      </w:r>
    </w:p>
    <w:p w14:paraId="1F8ECBEC" w14:textId="77777777" w:rsidR="00313201" w:rsidRPr="009404AA" w:rsidRDefault="00144C7A" w:rsidP="00D9552C">
      <w:pPr>
        <w:tabs>
          <w:tab w:val="left" w:pos="0"/>
        </w:tabs>
        <w:spacing w:after="120" w:line="240" w:lineRule="auto"/>
        <w:jc w:val="both"/>
        <w:rPr>
          <w:rFonts w:ascii="Arial Narrow" w:hAnsi="Arial Narrow"/>
          <w:lang w:val="fr-FR"/>
        </w:rPr>
      </w:pPr>
      <w:r w:rsidRPr="00B35561">
        <w:rPr>
          <w:rFonts w:ascii="Arial Narrow" w:hAnsi="Arial Narrow" w:cs="Arial"/>
          <w:sz w:val="24"/>
          <w:szCs w:val="24"/>
          <w:lang w:val="fr-FR"/>
        </w:rPr>
        <w:t>En outre, l’</w:t>
      </w:r>
      <w:r w:rsidR="00123857" w:rsidRPr="00B35561">
        <w:rPr>
          <w:rFonts w:ascii="Arial Narrow" w:hAnsi="Arial Narrow" w:cs="Arial"/>
          <w:sz w:val="24"/>
          <w:szCs w:val="24"/>
          <w:lang w:val="fr-FR"/>
        </w:rPr>
        <w:t>équipe chargée de l’examen</w:t>
      </w:r>
      <w:r w:rsidR="009F3E11" w:rsidRPr="00B35561">
        <w:rPr>
          <w:rFonts w:ascii="Arial Narrow" w:hAnsi="Arial Narrow" w:cs="Arial"/>
          <w:sz w:val="24"/>
          <w:szCs w:val="24"/>
          <w:lang w:val="fr-FR"/>
        </w:rPr>
        <w:t xml:space="preserve"> à mi-parcours</w:t>
      </w:r>
      <w:r w:rsidRPr="00B35561">
        <w:rPr>
          <w:rFonts w:ascii="Arial Narrow" w:hAnsi="Arial Narrow" w:cs="Arial"/>
          <w:sz w:val="24"/>
          <w:szCs w:val="24"/>
          <w:lang w:val="fr-FR"/>
        </w:rPr>
        <w:t xml:space="preserve"> doit conduire des missions sur le terrain </w:t>
      </w:r>
      <w:r w:rsidR="00A41CB2" w:rsidRPr="009404AA">
        <w:rPr>
          <w:rFonts w:ascii="Arial Narrow" w:hAnsi="Arial Narrow" w:cs="Arial"/>
          <w:sz w:val="24"/>
          <w:szCs w:val="24"/>
          <w:lang w:val="fr-FR"/>
        </w:rPr>
        <w:t xml:space="preserve">à </w:t>
      </w:r>
      <w:r w:rsidR="00A41CB2" w:rsidRPr="009404AA">
        <w:rPr>
          <w:rFonts w:ascii="Arial Narrow" w:hAnsi="Arial Narrow"/>
          <w:sz w:val="24"/>
          <w:szCs w:val="24"/>
          <w:lang w:val="fr-FR"/>
        </w:rPr>
        <w:t xml:space="preserve">Djougou, </w:t>
      </w:r>
      <w:r w:rsidR="00A41CB2" w:rsidRPr="00D9552C">
        <w:rPr>
          <w:rFonts w:ascii="Arial Narrow" w:hAnsi="Arial Narrow"/>
          <w:sz w:val="24"/>
          <w:szCs w:val="24"/>
          <w:lang w:val="fr-FR"/>
        </w:rPr>
        <w:t xml:space="preserve">Savalou et Kalalé notamment </w:t>
      </w:r>
      <w:r w:rsidR="00A41CB2" w:rsidRPr="00D9552C">
        <w:rPr>
          <w:rFonts w:ascii="Arial Narrow" w:hAnsi="Arial Narrow" w:cs="Times New Roman"/>
          <w:sz w:val="24"/>
          <w:szCs w:val="24"/>
          <w:lang w:val="fr-FR"/>
        </w:rPr>
        <w:t>les sites suivants du projet</w:t>
      </w:r>
      <w:r w:rsidR="00313201" w:rsidRPr="00D9552C">
        <w:rPr>
          <w:rFonts w:ascii="Arial Narrow" w:hAnsi="Arial Narrow" w:cs="Times New Roman"/>
          <w:sz w:val="24"/>
          <w:szCs w:val="24"/>
          <w:lang w:val="fr-FR"/>
        </w:rPr>
        <w:t xml:space="preserve"> : </w:t>
      </w:r>
      <w:r w:rsidR="00313201" w:rsidRPr="00D9552C">
        <w:rPr>
          <w:rFonts w:ascii="Arial Narrow" w:hAnsi="Arial Narrow" w:cs="Arial"/>
          <w:sz w:val="24"/>
          <w:szCs w:val="24"/>
          <w:lang w:val="fr-FR"/>
        </w:rPr>
        <w:t xml:space="preserve">(i) </w:t>
      </w:r>
      <w:r w:rsidR="00313201" w:rsidRPr="00D9552C">
        <w:rPr>
          <w:rFonts w:ascii="Arial Narrow" w:hAnsi="Arial Narrow"/>
          <w:sz w:val="24"/>
          <w:szCs w:val="24"/>
          <w:lang w:val="fr-FR"/>
        </w:rPr>
        <w:t xml:space="preserve">Goumbakou, Kakindoni, Wassa-Djéou, </w:t>
      </w:r>
      <w:r w:rsidR="001B01C4" w:rsidRPr="00D9552C">
        <w:rPr>
          <w:rFonts w:ascii="Arial Narrow" w:hAnsi="Arial Narrow"/>
          <w:sz w:val="24"/>
          <w:szCs w:val="24"/>
          <w:lang w:val="fr-FR"/>
        </w:rPr>
        <w:t>Wassa</w:t>
      </w:r>
      <w:r w:rsidR="00313201" w:rsidRPr="00D9552C">
        <w:rPr>
          <w:rFonts w:ascii="Arial Narrow" w:hAnsi="Arial Narrow"/>
          <w:sz w:val="24"/>
          <w:szCs w:val="24"/>
          <w:lang w:val="fr-FR"/>
        </w:rPr>
        <w:t>, Forêt</w:t>
      </w:r>
      <w:r w:rsidR="001B01C4" w:rsidRPr="00D9552C">
        <w:rPr>
          <w:rFonts w:ascii="Arial Narrow" w:hAnsi="Arial Narrow"/>
          <w:sz w:val="24"/>
          <w:szCs w:val="24"/>
          <w:lang w:val="fr-FR"/>
        </w:rPr>
        <w:t xml:space="preserve"> de</w:t>
      </w:r>
      <w:r w:rsidR="00313201" w:rsidRPr="00D9552C">
        <w:rPr>
          <w:rFonts w:ascii="Arial Narrow" w:hAnsi="Arial Narrow"/>
          <w:sz w:val="24"/>
          <w:szCs w:val="24"/>
          <w:lang w:val="fr-FR"/>
        </w:rPr>
        <w:t xml:space="preserve"> Koha dans la commune de Djougou, (ii) Gobada (Agonkanmé) et Govi dans  la commune de Savalou et (iii) Bouca-Centre, l’Unité d’Aménagement</w:t>
      </w:r>
      <w:r w:rsidR="001B01C4" w:rsidRPr="00D9552C">
        <w:rPr>
          <w:rFonts w:ascii="Arial Narrow" w:hAnsi="Arial Narrow"/>
          <w:sz w:val="24"/>
          <w:szCs w:val="24"/>
          <w:lang w:val="fr-FR"/>
        </w:rPr>
        <w:t xml:space="preserve"> (UA)</w:t>
      </w:r>
      <w:r w:rsidR="00313201" w:rsidRPr="00D9552C">
        <w:rPr>
          <w:rFonts w:ascii="Arial Narrow" w:hAnsi="Arial Narrow"/>
          <w:sz w:val="24"/>
          <w:szCs w:val="24"/>
          <w:lang w:val="fr-FR"/>
        </w:rPr>
        <w:t xml:space="preserve"> de Boa, Nassiconzi (Unité d’Aménagement de Kalalé) </w:t>
      </w:r>
      <w:r w:rsidR="001B01C4" w:rsidRPr="00D9552C">
        <w:rPr>
          <w:rFonts w:ascii="Arial Narrow" w:hAnsi="Arial Narrow"/>
          <w:sz w:val="24"/>
          <w:szCs w:val="24"/>
          <w:lang w:val="fr-FR"/>
        </w:rPr>
        <w:t xml:space="preserve">situées dans la Forêt classée des Trois Rivières </w:t>
      </w:r>
      <w:r w:rsidR="00313201" w:rsidRPr="00D9552C">
        <w:rPr>
          <w:rFonts w:ascii="Arial Narrow" w:hAnsi="Arial Narrow"/>
          <w:sz w:val="24"/>
          <w:szCs w:val="24"/>
          <w:lang w:val="fr-FR"/>
        </w:rPr>
        <w:t>dans la commune de Kalalé</w:t>
      </w:r>
    </w:p>
    <w:p w14:paraId="4431EC88" w14:textId="77777777" w:rsidR="00BF0763" w:rsidRPr="00B35561" w:rsidRDefault="00144C7A" w:rsidP="00D9552C">
      <w:pPr>
        <w:tabs>
          <w:tab w:val="left" w:pos="0"/>
        </w:tabs>
        <w:spacing w:after="120" w:line="240" w:lineRule="auto"/>
        <w:jc w:val="both"/>
        <w:rPr>
          <w:rFonts w:ascii="Arial Narrow" w:hAnsi="Arial Narrow" w:cs="Arial"/>
          <w:sz w:val="24"/>
          <w:szCs w:val="24"/>
          <w:lang w:val="fr-FR"/>
        </w:rPr>
      </w:pPr>
      <w:r w:rsidRPr="00B35561">
        <w:rPr>
          <w:rFonts w:ascii="Arial Narrow" w:hAnsi="Arial Narrow" w:cs="Arial"/>
          <w:sz w:val="24"/>
          <w:szCs w:val="24"/>
          <w:lang w:val="fr-FR"/>
        </w:rPr>
        <w:t>L</w:t>
      </w:r>
      <w:r w:rsidR="00BF0763" w:rsidRPr="00B35561">
        <w:rPr>
          <w:rFonts w:ascii="Arial Narrow" w:hAnsi="Arial Narrow" w:cs="Arial"/>
          <w:sz w:val="24"/>
          <w:szCs w:val="24"/>
          <w:lang w:val="fr-FR"/>
        </w:rPr>
        <w:t xml:space="preserve">e </w:t>
      </w:r>
      <w:r w:rsidRPr="00B35561">
        <w:rPr>
          <w:rFonts w:ascii="Arial Narrow" w:hAnsi="Arial Narrow" w:cs="Arial"/>
          <w:sz w:val="24"/>
          <w:szCs w:val="24"/>
          <w:lang w:val="fr-FR"/>
        </w:rPr>
        <w:t>rapport final d’examen à mi</w:t>
      </w:r>
      <w:r w:rsidR="00551565" w:rsidRPr="00B35561">
        <w:rPr>
          <w:rFonts w:ascii="Arial Narrow" w:hAnsi="Arial Narrow" w:cs="Arial"/>
          <w:sz w:val="24"/>
          <w:szCs w:val="24"/>
          <w:lang w:val="fr-FR"/>
        </w:rPr>
        <w:t xml:space="preserve">-parcours doit exposer en </w:t>
      </w:r>
      <w:r w:rsidRPr="00B35561">
        <w:rPr>
          <w:rFonts w:ascii="Arial Narrow" w:hAnsi="Arial Narrow" w:cs="Arial"/>
          <w:sz w:val="24"/>
          <w:szCs w:val="24"/>
          <w:lang w:val="fr-FR"/>
        </w:rPr>
        <w:t>détails l’</w:t>
      </w:r>
      <w:r w:rsidR="00EC3512" w:rsidRPr="00B35561">
        <w:rPr>
          <w:rFonts w:ascii="Arial Narrow" w:hAnsi="Arial Narrow" w:cs="Arial"/>
          <w:sz w:val="24"/>
          <w:szCs w:val="24"/>
          <w:lang w:val="fr-FR"/>
        </w:rPr>
        <w:t>approche appliquée pour l’examen</w:t>
      </w:r>
      <w:r w:rsidR="00551565" w:rsidRPr="00B35561">
        <w:rPr>
          <w:rFonts w:ascii="Arial Narrow" w:hAnsi="Arial Narrow" w:cs="Arial"/>
          <w:sz w:val="24"/>
          <w:szCs w:val="24"/>
          <w:lang w:val="fr-FR"/>
        </w:rPr>
        <w:t>, en indiquant</w:t>
      </w:r>
      <w:r w:rsidR="009F3E11" w:rsidRPr="00B35561">
        <w:rPr>
          <w:rFonts w:ascii="Arial Narrow" w:hAnsi="Arial Narrow" w:cs="Arial"/>
          <w:sz w:val="24"/>
          <w:szCs w:val="24"/>
          <w:lang w:val="fr-FR"/>
        </w:rPr>
        <w:t xml:space="preserve"> </w:t>
      </w:r>
      <w:r w:rsidR="00551565" w:rsidRPr="00B35561">
        <w:rPr>
          <w:rFonts w:ascii="Arial Narrow" w:hAnsi="Arial Narrow" w:cs="Arial"/>
          <w:sz w:val="24"/>
          <w:szCs w:val="24"/>
          <w:lang w:val="fr-FR"/>
        </w:rPr>
        <w:t xml:space="preserve">explicitement </w:t>
      </w:r>
      <w:r w:rsidRPr="00B35561">
        <w:rPr>
          <w:rFonts w:ascii="Arial Narrow" w:hAnsi="Arial Narrow" w:cs="Arial"/>
          <w:sz w:val="24"/>
          <w:szCs w:val="24"/>
          <w:lang w:val="fr-FR"/>
        </w:rPr>
        <w:t xml:space="preserve">les raisons </w:t>
      </w:r>
      <w:r w:rsidR="00551565" w:rsidRPr="00B35561">
        <w:rPr>
          <w:rFonts w:ascii="Arial Narrow" w:hAnsi="Arial Narrow" w:cs="Arial"/>
          <w:sz w:val="24"/>
          <w:szCs w:val="24"/>
          <w:lang w:val="fr-FR"/>
        </w:rPr>
        <w:t xml:space="preserve">ayant motivé cette </w:t>
      </w:r>
      <w:r w:rsidRPr="00B35561">
        <w:rPr>
          <w:rFonts w:ascii="Arial Narrow" w:hAnsi="Arial Narrow" w:cs="Arial"/>
          <w:sz w:val="24"/>
          <w:szCs w:val="24"/>
          <w:lang w:val="fr-FR"/>
        </w:rPr>
        <w:t>approche, les hypothèses de départ, les défis à relever, les points forts et les points faibles des méthodes et de l’approche appliquées pour l’examen</w:t>
      </w:r>
      <w:r w:rsidR="00BF0763" w:rsidRPr="00B35561">
        <w:rPr>
          <w:rFonts w:ascii="Arial Narrow" w:hAnsi="Arial Narrow" w:cs="Arial"/>
          <w:sz w:val="24"/>
          <w:szCs w:val="24"/>
          <w:lang w:val="fr-FR"/>
        </w:rPr>
        <w:t>.</w:t>
      </w:r>
    </w:p>
    <w:p w14:paraId="4A4C0867" w14:textId="77777777" w:rsidR="00BF0763" w:rsidRPr="00B35561" w:rsidRDefault="000218B0" w:rsidP="00D9552C">
      <w:pPr>
        <w:spacing w:before="240" w:after="120" w:line="240" w:lineRule="auto"/>
        <w:jc w:val="both"/>
        <w:rPr>
          <w:rFonts w:ascii="Arial Narrow" w:hAnsi="Arial Narrow" w:cs="Arial"/>
          <w:b/>
          <w:sz w:val="24"/>
          <w:szCs w:val="24"/>
          <w:lang w:val="fr-FR"/>
        </w:rPr>
      </w:pPr>
      <w:r w:rsidRPr="00B35561">
        <w:rPr>
          <w:rFonts w:ascii="Arial Narrow" w:hAnsi="Arial Narrow" w:cs="Arial"/>
          <w:b/>
          <w:sz w:val="24"/>
          <w:szCs w:val="24"/>
          <w:lang w:val="fr-FR"/>
        </w:rPr>
        <w:t xml:space="preserve">5.  </w:t>
      </w:r>
      <w:r w:rsidR="00EC3512" w:rsidRPr="00B35561">
        <w:rPr>
          <w:rFonts w:ascii="Arial Narrow" w:hAnsi="Arial Narrow" w:cs="Arial"/>
          <w:b/>
          <w:sz w:val="24"/>
          <w:szCs w:val="24"/>
          <w:lang w:val="fr-FR"/>
        </w:rPr>
        <w:t>PORTÉ</w:t>
      </w:r>
      <w:r w:rsidRPr="00B35561">
        <w:rPr>
          <w:rFonts w:ascii="Arial Narrow" w:hAnsi="Arial Narrow" w:cs="Arial"/>
          <w:b/>
          <w:sz w:val="24"/>
          <w:szCs w:val="24"/>
          <w:lang w:val="fr-FR"/>
        </w:rPr>
        <w:t>E D</w:t>
      </w:r>
      <w:r w:rsidR="00EC3512" w:rsidRPr="00B35561">
        <w:rPr>
          <w:rFonts w:ascii="Arial Narrow" w:hAnsi="Arial Narrow" w:cs="Arial"/>
          <w:b/>
          <w:sz w:val="24"/>
          <w:szCs w:val="24"/>
          <w:lang w:val="fr-FR"/>
        </w:rPr>
        <w:t>É</w:t>
      </w:r>
      <w:r w:rsidRPr="00B35561">
        <w:rPr>
          <w:rFonts w:ascii="Arial Narrow" w:hAnsi="Arial Narrow" w:cs="Arial"/>
          <w:b/>
          <w:sz w:val="24"/>
          <w:szCs w:val="24"/>
          <w:lang w:val="fr-FR"/>
        </w:rPr>
        <w:t>T</w:t>
      </w:r>
      <w:r w:rsidR="00EC3512" w:rsidRPr="00B35561">
        <w:rPr>
          <w:rFonts w:ascii="Arial Narrow" w:hAnsi="Arial Narrow" w:cs="Arial"/>
          <w:b/>
          <w:sz w:val="24"/>
          <w:szCs w:val="24"/>
          <w:lang w:val="fr-FR"/>
        </w:rPr>
        <w:t>AILLÉE DE L</w:t>
      </w:r>
      <w:r w:rsidR="00BD476A" w:rsidRPr="00B35561">
        <w:rPr>
          <w:rFonts w:ascii="Arial Narrow" w:hAnsi="Arial Narrow" w:cs="Arial"/>
          <w:b/>
          <w:sz w:val="24"/>
          <w:szCs w:val="24"/>
          <w:lang w:val="fr-FR"/>
        </w:rPr>
        <w:t>’EXAMEN À</w:t>
      </w:r>
      <w:r w:rsidR="00402935" w:rsidRPr="00B35561">
        <w:rPr>
          <w:rFonts w:ascii="Arial Narrow" w:hAnsi="Arial Narrow" w:cs="Arial"/>
          <w:b/>
          <w:sz w:val="24"/>
          <w:szCs w:val="24"/>
          <w:lang w:val="fr-FR"/>
        </w:rPr>
        <w:t xml:space="preserve"> MI-PARCOURS</w:t>
      </w:r>
    </w:p>
    <w:p w14:paraId="61EB3FF1" w14:textId="77777777" w:rsidR="005A0E07" w:rsidRPr="00B35561" w:rsidRDefault="00A5355C" w:rsidP="00B35561">
      <w:pPr>
        <w:tabs>
          <w:tab w:val="left" w:pos="0"/>
        </w:tabs>
        <w:contextualSpacing/>
        <w:jc w:val="both"/>
        <w:rPr>
          <w:rFonts w:ascii="Arial Narrow" w:hAnsi="Arial Narrow" w:cs="Arial"/>
          <w:sz w:val="24"/>
          <w:szCs w:val="24"/>
          <w:lang w:val="fr-FR"/>
        </w:rPr>
      </w:pPr>
      <w:r w:rsidRPr="00B35561">
        <w:rPr>
          <w:rFonts w:ascii="Arial Narrow" w:hAnsi="Arial Narrow" w:cs="Arial"/>
          <w:sz w:val="24"/>
          <w:szCs w:val="24"/>
          <w:lang w:val="fr-FR"/>
        </w:rPr>
        <w:t>L</w:t>
      </w:r>
      <w:r w:rsidR="009F3E11" w:rsidRPr="00B35561">
        <w:rPr>
          <w:rFonts w:ascii="Arial Narrow" w:hAnsi="Arial Narrow" w:cs="Arial"/>
          <w:sz w:val="24"/>
          <w:szCs w:val="24"/>
          <w:lang w:val="fr-FR"/>
        </w:rPr>
        <w:t>’équipe chargée de l’examen à mi-parcours</w:t>
      </w:r>
      <w:r w:rsidR="008A77C5" w:rsidRPr="00B35561">
        <w:rPr>
          <w:rFonts w:ascii="Arial Narrow" w:hAnsi="Arial Narrow" w:cs="Arial"/>
          <w:sz w:val="24"/>
          <w:szCs w:val="24"/>
          <w:lang w:val="fr-FR"/>
        </w:rPr>
        <w:t xml:space="preserve"> évaluera l’évolution du projet</w:t>
      </w:r>
      <w:r w:rsidRPr="00B35561">
        <w:rPr>
          <w:rFonts w:ascii="Arial Narrow" w:hAnsi="Arial Narrow" w:cs="Arial"/>
          <w:sz w:val="24"/>
          <w:szCs w:val="24"/>
          <w:lang w:val="fr-FR"/>
        </w:rPr>
        <w:t xml:space="preserve"> dans les quatre catégories mentionnées ci-après</w:t>
      </w:r>
      <w:r w:rsidR="00BD64F5" w:rsidRPr="00B35561">
        <w:rPr>
          <w:rFonts w:ascii="Arial Narrow" w:hAnsi="Arial Narrow" w:cs="Arial"/>
          <w:sz w:val="24"/>
          <w:szCs w:val="24"/>
          <w:lang w:val="fr-FR"/>
        </w:rPr>
        <w:t> :</w:t>
      </w:r>
      <w:r w:rsidR="005A0E07" w:rsidRPr="00B35561">
        <w:rPr>
          <w:rFonts w:ascii="Arial Narrow" w:hAnsi="Arial Narrow" w:cs="Arial"/>
          <w:sz w:val="24"/>
          <w:szCs w:val="24"/>
          <w:lang w:val="fr-FR"/>
        </w:rPr>
        <w:t xml:space="preserve"> </w:t>
      </w:r>
    </w:p>
    <w:p w14:paraId="1900E94E" w14:textId="77777777" w:rsidR="00BF0763" w:rsidRPr="00B35561" w:rsidRDefault="00A5355C" w:rsidP="00D9552C">
      <w:pPr>
        <w:spacing w:before="240" w:after="0" w:line="240" w:lineRule="auto"/>
        <w:jc w:val="both"/>
        <w:rPr>
          <w:rFonts w:ascii="Arial Narrow" w:hAnsi="Arial Narrow" w:cs="Arial"/>
          <w:b/>
          <w:color w:val="000000"/>
          <w:sz w:val="24"/>
          <w:szCs w:val="24"/>
          <w:lang w:val="fr-FR"/>
        </w:rPr>
      </w:pPr>
      <w:r w:rsidRPr="00B35561">
        <w:rPr>
          <w:rFonts w:ascii="Arial Narrow" w:hAnsi="Arial Narrow" w:cs="Arial"/>
          <w:b/>
          <w:color w:val="000000"/>
          <w:sz w:val="24"/>
          <w:szCs w:val="24"/>
          <w:lang w:val="fr-FR"/>
        </w:rPr>
        <w:t xml:space="preserve">i.    </w:t>
      </w:r>
      <w:r w:rsidR="00AB18D0" w:rsidRPr="00B35561">
        <w:rPr>
          <w:rFonts w:ascii="Arial Narrow" w:hAnsi="Arial Narrow" w:cs="Arial"/>
          <w:b/>
          <w:color w:val="000000"/>
          <w:sz w:val="24"/>
          <w:szCs w:val="24"/>
          <w:lang w:val="fr-FR"/>
        </w:rPr>
        <w:t>Stratégie de</w:t>
      </w:r>
      <w:r w:rsidRPr="00B35561">
        <w:rPr>
          <w:rFonts w:ascii="Arial Narrow" w:hAnsi="Arial Narrow" w:cs="Arial"/>
          <w:b/>
          <w:color w:val="000000"/>
          <w:sz w:val="24"/>
          <w:szCs w:val="24"/>
          <w:lang w:val="fr-FR"/>
        </w:rPr>
        <w:t xml:space="preserve"> projet </w:t>
      </w:r>
    </w:p>
    <w:p w14:paraId="53030643" w14:textId="77777777" w:rsidR="00BF0763" w:rsidRPr="00B35561" w:rsidRDefault="00AB18D0" w:rsidP="00B35561">
      <w:pPr>
        <w:jc w:val="both"/>
        <w:rPr>
          <w:rFonts w:ascii="Arial Narrow" w:hAnsi="Arial Narrow" w:cs="Arial"/>
          <w:sz w:val="24"/>
          <w:szCs w:val="24"/>
          <w:lang w:val="fr-FR"/>
        </w:rPr>
      </w:pPr>
      <w:r w:rsidRPr="00B35561">
        <w:rPr>
          <w:rFonts w:ascii="Arial Narrow" w:hAnsi="Arial Narrow" w:cs="Arial"/>
          <w:sz w:val="24"/>
          <w:szCs w:val="24"/>
          <w:u w:val="single"/>
          <w:lang w:val="fr-FR"/>
        </w:rPr>
        <w:t xml:space="preserve">Conception de projet </w:t>
      </w:r>
      <w:r w:rsidR="00BF0763" w:rsidRPr="00B35561">
        <w:rPr>
          <w:rFonts w:ascii="Arial Narrow" w:hAnsi="Arial Narrow" w:cs="Arial"/>
          <w:sz w:val="24"/>
          <w:szCs w:val="24"/>
          <w:lang w:val="fr-FR"/>
        </w:rPr>
        <w:t xml:space="preserve">: </w:t>
      </w:r>
    </w:p>
    <w:p w14:paraId="361429A2" w14:textId="77777777" w:rsidR="00BF0763" w:rsidRPr="00B35561" w:rsidRDefault="0027030F" w:rsidP="00887C77">
      <w:pPr>
        <w:pStyle w:val="Paragraphedeliste"/>
        <w:numPr>
          <w:ilvl w:val="0"/>
          <w:numId w:val="2"/>
        </w:numPr>
        <w:spacing w:before="0" w:line="276" w:lineRule="auto"/>
        <w:rPr>
          <w:rFonts w:ascii="Arial Narrow" w:hAnsi="Arial Narrow" w:cs="Arial"/>
          <w:color w:val="000000"/>
          <w:lang w:val="fr-FR"/>
        </w:rPr>
      </w:pPr>
      <w:r w:rsidRPr="00B35561">
        <w:rPr>
          <w:rFonts w:ascii="Arial Narrow" w:hAnsi="Arial Narrow" w:cs="Arial"/>
          <w:lang w:val="fr-FR"/>
        </w:rPr>
        <w:t>Analyser</w:t>
      </w:r>
      <w:r w:rsidR="00CF48E9" w:rsidRPr="00B35561">
        <w:rPr>
          <w:rFonts w:ascii="Arial Narrow" w:hAnsi="Arial Narrow" w:cs="Arial"/>
          <w:lang w:val="fr-FR"/>
        </w:rPr>
        <w:t xml:space="preserve"> le problème auquel s’attaque le projet </w:t>
      </w:r>
      <w:r w:rsidR="00BD64F5" w:rsidRPr="00B35561">
        <w:rPr>
          <w:rFonts w:ascii="Arial Narrow" w:hAnsi="Arial Narrow" w:cs="Arial"/>
          <w:lang w:val="fr-FR"/>
        </w:rPr>
        <w:t>ainsi que</w:t>
      </w:r>
      <w:r w:rsidR="00CF48E9" w:rsidRPr="00B35561">
        <w:rPr>
          <w:rFonts w:ascii="Arial Narrow" w:hAnsi="Arial Narrow" w:cs="Arial"/>
          <w:lang w:val="fr-FR"/>
        </w:rPr>
        <w:t xml:space="preserve"> les hypothèses de base</w:t>
      </w:r>
      <w:r w:rsidR="00CF48E9" w:rsidRPr="00B35561">
        <w:rPr>
          <w:rFonts w:ascii="Arial Narrow" w:hAnsi="Arial Narrow" w:cs="Arial"/>
          <w:color w:val="000000"/>
          <w:lang w:val="fr-FR"/>
        </w:rPr>
        <w:t xml:space="preserve">. </w:t>
      </w:r>
      <w:r w:rsidRPr="00B35561">
        <w:rPr>
          <w:rFonts w:ascii="Arial Narrow" w:hAnsi="Arial Narrow" w:cs="Arial"/>
          <w:color w:val="000000"/>
          <w:lang w:val="fr-FR"/>
        </w:rPr>
        <w:t>Passer en revue</w:t>
      </w:r>
      <w:r w:rsidR="00CF48E9" w:rsidRPr="00B35561">
        <w:rPr>
          <w:rFonts w:ascii="Arial Narrow" w:hAnsi="Arial Narrow" w:cs="Arial"/>
          <w:color w:val="000000"/>
          <w:lang w:val="fr-FR"/>
        </w:rPr>
        <w:t xml:space="preserve"> les conséquences </w:t>
      </w:r>
      <w:r w:rsidR="00BD64F5" w:rsidRPr="00B35561">
        <w:rPr>
          <w:rFonts w:ascii="Arial Narrow" w:hAnsi="Arial Narrow" w:cs="Arial"/>
          <w:color w:val="000000"/>
          <w:lang w:val="fr-FR"/>
        </w:rPr>
        <w:t xml:space="preserve">éventuelles </w:t>
      </w:r>
      <w:r w:rsidR="00CF48E9" w:rsidRPr="00B35561">
        <w:rPr>
          <w:rFonts w:ascii="Arial Narrow" w:hAnsi="Arial Narrow" w:cs="Arial"/>
          <w:color w:val="000000"/>
          <w:lang w:val="fr-FR"/>
        </w:rPr>
        <w:t>de toute hypothèse erronée ou de tout changement contextuel sur la réalisation des résultats du projet tel qu’énoncés dans le Document de projet</w:t>
      </w:r>
      <w:r w:rsidR="00BF0763" w:rsidRPr="00B35561">
        <w:rPr>
          <w:rFonts w:ascii="Arial Narrow" w:hAnsi="Arial Narrow" w:cs="Arial"/>
          <w:color w:val="000000"/>
          <w:lang w:val="fr-FR"/>
        </w:rPr>
        <w:t>.</w:t>
      </w:r>
    </w:p>
    <w:p w14:paraId="3E8DF7E7" w14:textId="77777777" w:rsidR="00BF0763" w:rsidRPr="00B35561" w:rsidRDefault="0027030F" w:rsidP="00887C77">
      <w:pPr>
        <w:pStyle w:val="Paragraphedeliste"/>
        <w:numPr>
          <w:ilvl w:val="0"/>
          <w:numId w:val="2"/>
        </w:numPr>
        <w:spacing w:before="0" w:line="276" w:lineRule="auto"/>
        <w:rPr>
          <w:rFonts w:ascii="Arial Narrow" w:hAnsi="Arial Narrow" w:cs="Arial"/>
          <w:lang w:val="fr-FR"/>
        </w:rPr>
      </w:pPr>
      <w:r w:rsidRPr="00B35561">
        <w:rPr>
          <w:rFonts w:ascii="Arial Narrow" w:hAnsi="Arial Narrow" w:cs="Arial"/>
          <w:lang w:val="fr-FR"/>
        </w:rPr>
        <w:lastRenderedPageBreak/>
        <w:t>Examiner</w:t>
      </w:r>
      <w:r w:rsidR="008A0491" w:rsidRPr="00B35561">
        <w:rPr>
          <w:rFonts w:ascii="Arial Narrow" w:hAnsi="Arial Narrow" w:cs="Arial"/>
          <w:lang w:val="fr-FR"/>
        </w:rPr>
        <w:t xml:space="preserve"> la pertinence de la stratégie du projet </w:t>
      </w:r>
      <w:r w:rsidR="00B566FF" w:rsidRPr="00B35561">
        <w:rPr>
          <w:rFonts w:ascii="Arial Narrow" w:hAnsi="Arial Narrow" w:cs="Arial"/>
          <w:lang w:val="fr-FR"/>
        </w:rPr>
        <w:t>et évaluer</w:t>
      </w:r>
      <w:r w:rsidR="008A0491" w:rsidRPr="00B35561">
        <w:rPr>
          <w:rFonts w:ascii="Arial Narrow" w:hAnsi="Arial Narrow" w:cs="Arial"/>
          <w:lang w:val="fr-FR"/>
        </w:rPr>
        <w:t xml:space="preserve"> si c’est le moyen le plus efficace d’atteindre les résultats escomptés. Les enseignements tirés d’autres projets pertinents ont-ils été convenablement pris en considération dans la conception du projet </w:t>
      </w:r>
      <w:r w:rsidR="00BF0763" w:rsidRPr="00B35561">
        <w:rPr>
          <w:rFonts w:ascii="Arial Narrow" w:eastAsiaTheme="minorHAnsi" w:hAnsi="Arial Narrow" w:cs="Arial"/>
          <w:lang w:val="fr-FR"/>
        </w:rPr>
        <w:t>?</w:t>
      </w:r>
    </w:p>
    <w:p w14:paraId="676C40C4" w14:textId="77777777" w:rsidR="00BF0763" w:rsidRPr="00AF2781" w:rsidRDefault="003E2B58" w:rsidP="00AF2781">
      <w:pPr>
        <w:pStyle w:val="Paragraphedeliste"/>
        <w:numPr>
          <w:ilvl w:val="0"/>
          <w:numId w:val="2"/>
        </w:numPr>
        <w:spacing w:before="0" w:line="276" w:lineRule="auto"/>
        <w:rPr>
          <w:rFonts w:ascii="Arial Narrow" w:hAnsi="Arial Narrow" w:cs="Arial"/>
          <w:lang w:val="fr-FR"/>
        </w:rPr>
      </w:pPr>
      <w:r w:rsidRPr="00AF2781">
        <w:rPr>
          <w:rFonts w:ascii="Arial Narrow" w:hAnsi="Arial Narrow" w:cs="Arial"/>
          <w:lang w:val="fr-FR"/>
        </w:rPr>
        <w:t>Étudier la façon dont le projet répond aux priorités du pays.</w:t>
      </w:r>
      <w:r w:rsidR="0027030F" w:rsidRPr="00AF2781">
        <w:rPr>
          <w:rFonts w:ascii="Arial Narrow" w:hAnsi="Arial Narrow" w:cs="Arial"/>
          <w:lang w:val="fr-FR"/>
        </w:rPr>
        <w:t xml:space="preserve"> Faire le point</w:t>
      </w:r>
      <w:r w:rsidRPr="00AF2781">
        <w:rPr>
          <w:rFonts w:ascii="Arial Narrow" w:hAnsi="Arial Narrow" w:cs="Arial"/>
          <w:lang w:val="fr-FR"/>
        </w:rPr>
        <w:t xml:space="preserve"> sur l’appropriation nationale. Le concept du projet est-il conforme aux priorités et plans nationaux pour le développement sectoriel du pays </w:t>
      </w:r>
      <w:r w:rsidRPr="00AF2781">
        <w:rPr>
          <w:rFonts w:ascii="Arial Narrow" w:eastAsiaTheme="minorHAnsi" w:hAnsi="Arial Narrow" w:cs="Arial"/>
          <w:lang w:val="fr-FR"/>
        </w:rPr>
        <w:t>(ou des pays participants s’il s’agit de projets multi-pays</w:t>
      </w:r>
      <w:r w:rsidR="00BF0763" w:rsidRPr="00AF2781">
        <w:rPr>
          <w:rFonts w:ascii="Arial Narrow" w:eastAsiaTheme="minorHAnsi" w:hAnsi="Arial Narrow" w:cs="Arial"/>
          <w:lang w:val="fr-FR"/>
        </w:rPr>
        <w:t>)</w:t>
      </w:r>
      <w:r w:rsidRPr="00AF2781">
        <w:rPr>
          <w:rFonts w:ascii="Arial Narrow" w:eastAsiaTheme="minorHAnsi" w:hAnsi="Arial Narrow" w:cs="Arial"/>
          <w:lang w:val="fr-FR"/>
        </w:rPr>
        <w:t xml:space="preserve"> </w:t>
      </w:r>
      <w:r w:rsidR="00BF0763" w:rsidRPr="00AF2781">
        <w:rPr>
          <w:rFonts w:ascii="Arial Narrow" w:eastAsiaTheme="minorHAnsi" w:hAnsi="Arial Narrow" w:cs="Arial"/>
          <w:lang w:val="fr-FR"/>
        </w:rPr>
        <w:t>?</w:t>
      </w:r>
    </w:p>
    <w:p w14:paraId="3EFD95F7" w14:textId="77777777" w:rsidR="00BF0763" w:rsidRPr="00B35561" w:rsidRDefault="00D159D3" w:rsidP="00AF2781">
      <w:pPr>
        <w:pStyle w:val="Paragraphedeliste"/>
        <w:numPr>
          <w:ilvl w:val="0"/>
          <w:numId w:val="2"/>
        </w:numPr>
        <w:spacing w:before="0" w:line="276" w:lineRule="auto"/>
        <w:rPr>
          <w:rFonts w:ascii="Arial Narrow" w:hAnsi="Arial Narrow" w:cs="Arial"/>
          <w:b/>
          <w:lang w:val="fr-FR"/>
        </w:rPr>
      </w:pPr>
      <w:r w:rsidRPr="00B35561">
        <w:rPr>
          <w:rFonts w:ascii="Arial Narrow" w:hAnsi="Arial Narrow" w:cs="Arial"/>
          <w:lang w:val="fr-FR"/>
        </w:rPr>
        <w:t>Examin</w:t>
      </w:r>
      <w:r w:rsidR="0027030F" w:rsidRPr="00B35561">
        <w:rPr>
          <w:rFonts w:ascii="Arial Narrow" w:hAnsi="Arial Narrow" w:cs="Arial"/>
          <w:lang w:val="fr-FR"/>
        </w:rPr>
        <w:t xml:space="preserve">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w:t>
      </w:r>
      <w:r w:rsidR="00BF0763" w:rsidRPr="00B35561">
        <w:rPr>
          <w:rFonts w:ascii="Arial Narrow" w:eastAsiaTheme="minorHAnsi" w:hAnsi="Arial Narrow" w:cs="Arial"/>
          <w:lang w:val="fr-FR"/>
        </w:rPr>
        <w:t xml:space="preserve">? </w:t>
      </w:r>
    </w:p>
    <w:p w14:paraId="216EFAC0" w14:textId="77777777" w:rsidR="00BF0763" w:rsidRPr="00B35561" w:rsidRDefault="00FD569A" w:rsidP="00AF2781">
      <w:pPr>
        <w:pStyle w:val="Paragraphedeliste"/>
        <w:numPr>
          <w:ilvl w:val="0"/>
          <w:numId w:val="2"/>
        </w:numPr>
        <w:spacing w:before="0" w:line="276" w:lineRule="auto"/>
        <w:rPr>
          <w:rFonts w:ascii="Arial Narrow" w:hAnsi="Arial Narrow" w:cs="Arial"/>
          <w:noProof/>
          <w:lang w:val="fr-FR"/>
        </w:rPr>
      </w:pPr>
      <w:r w:rsidRPr="00B35561">
        <w:rPr>
          <w:rFonts w:ascii="Arial Narrow" w:hAnsi="Arial Narrow" w:cs="Arial"/>
          <w:lang w:val="fr-FR"/>
        </w:rPr>
        <w:t>Examiner la mesure dans laquelle les questions pertinentes en matière de genre ont été soulevées pendant la conception du projet</w:t>
      </w:r>
      <w:r w:rsidR="00BF0763" w:rsidRPr="00B35561">
        <w:rPr>
          <w:rFonts w:ascii="Arial Narrow" w:hAnsi="Arial Narrow" w:cs="Arial"/>
          <w:lang w:val="fr-FR"/>
        </w:rPr>
        <w:t>.</w:t>
      </w:r>
      <w:r w:rsidR="00BF0763" w:rsidRPr="00B35561">
        <w:rPr>
          <w:rFonts w:ascii="Arial Narrow" w:hAnsi="Arial Narrow" w:cs="Arial"/>
          <w:noProof/>
          <w:lang w:val="fr-FR"/>
        </w:rPr>
        <w:t xml:space="preserve"> </w:t>
      </w:r>
      <w:r w:rsidRPr="00B35561">
        <w:rPr>
          <w:rFonts w:ascii="Arial Narrow" w:hAnsi="Arial Narrow" w:cs="Arial"/>
          <w:noProof/>
          <w:lang w:val="fr-FR"/>
        </w:rPr>
        <w:t xml:space="preserve">Voir annexe </w:t>
      </w:r>
      <w:r w:rsidRPr="00B35561">
        <w:rPr>
          <w:rFonts w:ascii="Arial Narrow" w:hAnsi="Arial Narrow" w:cs="Arial"/>
          <w:lang w:val="fr-FR"/>
        </w:rPr>
        <w:t>9 des</w:t>
      </w:r>
      <w:r w:rsidR="00BF0763" w:rsidRPr="00B35561">
        <w:rPr>
          <w:rFonts w:ascii="Arial Narrow" w:hAnsi="Arial Narrow" w:cs="Arial"/>
          <w:lang w:val="fr-FR"/>
        </w:rPr>
        <w:t xml:space="preserve"> </w:t>
      </w:r>
      <w:r w:rsidR="003D5A48" w:rsidRPr="00B35561">
        <w:rPr>
          <w:rFonts w:ascii="Arial Narrow" w:hAnsi="Arial Narrow" w:cs="Arial"/>
          <w:i/>
          <w:lang w:val="fr-FR"/>
        </w:rPr>
        <w:t>Directives pour la conduite</w:t>
      </w:r>
      <w:r w:rsidRPr="00B35561">
        <w:rPr>
          <w:rFonts w:ascii="Arial Narrow" w:hAnsi="Arial Narrow" w:cs="Arial"/>
          <w:i/>
          <w:lang w:val="fr-FR"/>
        </w:rPr>
        <w:t xml:space="preserve"> de l’examen à mi-parcours des projets appuyés par le PNUD et financés par le GEF</w:t>
      </w:r>
      <w:r w:rsidRPr="00B35561">
        <w:rPr>
          <w:rFonts w:ascii="Arial Narrow" w:hAnsi="Arial Narrow" w:cs="Arial"/>
          <w:lang w:val="fr-FR"/>
        </w:rPr>
        <w:t xml:space="preserve"> pour obtenir d’autres instructions</w:t>
      </w:r>
      <w:r w:rsidR="00BF0763" w:rsidRPr="00B35561">
        <w:rPr>
          <w:rFonts w:ascii="Arial Narrow" w:hAnsi="Arial Narrow" w:cs="Arial"/>
          <w:lang w:val="fr-FR"/>
        </w:rPr>
        <w:t>.</w:t>
      </w:r>
    </w:p>
    <w:p w14:paraId="39965F4F" w14:textId="77777777" w:rsidR="00BF0763" w:rsidRPr="00B35561" w:rsidRDefault="009178A1" w:rsidP="00887C77">
      <w:pPr>
        <w:pStyle w:val="Paragraphedeliste"/>
        <w:numPr>
          <w:ilvl w:val="0"/>
          <w:numId w:val="2"/>
        </w:numPr>
        <w:spacing w:before="0" w:line="276" w:lineRule="auto"/>
        <w:rPr>
          <w:rFonts w:ascii="Arial Narrow" w:hAnsi="Arial Narrow" w:cs="Arial"/>
          <w:lang w:val="fr-FR"/>
        </w:rPr>
      </w:pPr>
      <w:r w:rsidRPr="00B35561">
        <w:rPr>
          <w:rFonts w:ascii="Arial Narrow" w:eastAsiaTheme="minorHAnsi" w:hAnsi="Arial Narrow" w:cs="Arial"/>
          <w:lang w:val="fr-FR"/>
        </w:rPr>
        <w:t>Indiquer s’il y a</w:t>
      </w:r>
      <w:r w:rsidR="00911B45" w:rsidRPr="00B35561">
        <w:rPr>
          <w:rFonts w:ascii="Arial Narrow" w:eastAsiaTheme="minorHAnsi" w:hAnsi="Arial Narrow" w:cs="Arial"/>
          <w:lang w:val="fr-FR"/>
        </w:rPr>
        <w:t xml:space="preserve"> des domaines de préoccupation</w:t>
      </w:r>
      <w:r w:rsidRPr="00B35561">
        <w:rPr>
          <w:rFonts w:ascii="Arial Narrow" w:eastAsiaTheme="minorHAnsi" w:hAnsi="Arial Narrow" w:cs="Arial"/>
          <w:lang w:val="fr-FR"/>
        </w:rPr>
        <w:t xml:space="preserve"> majeure qui nécessite</w:t>
      </w:r>
      <w:r w:rsidR="00911B45" w:rsidRPr="00B35561">
        <w:rPr>
          <w:rFonts w:ascii="Arial Narrow" w:eastAsiaTheme="minorHAnsi" w:hAnsi="Arial Narrow" w:cs="Arial"/>
          <w:lang w:val="fr-FR"/>
        </w:rPr>
        <w:t>nt des améliorations</w:t>
      </w:r>
      <w:r w:rsidR="00BF0763" w:rsidRPr="00B35561">
        <w:rPr>
          <w:rFonts w:ascii="Arial Narrow" w:eastAsiaTheme="minorHAnsi" w:hAnsi="Arial Narrow" w:cs="Arial"/>
          <w:lang w:val="fr-FR"/>
        </w:rPr>
        <w:t xml:space="preserve">. </w:t>
      </w:r>
    </w:p>
    <w:p w14:paraId="58D31F15" w14:textId="77777777" w:rsidR="00BF0763" w:rsidRPr="00B35561" w:rsidRDefault="00911B45" w:rsidP="00D9552C">
      <w:pPr>
        <w:spacing w:before="120" w:after="120" w:line="240" w:lineRule="auto"/>
        <w:jc w:val="both"/>
        <w:rPr>
          <w:rFonts w:ascii="Arial Narrow" w:hAnsi="Arial Narrow" w:cs="Arial"/>
          <w:sz w:val="24"/>
          <w:szCs w:val="24"/>
          <w:lang w:val="fr-FR"/>
        </w:rPr>
      </w:pPr>
      <w:r w:rsidRPr="00B35561">
        <w:rPr>
          <w:rFonts w:ascii="Arial Narrow" w:hAnsi="Arial Narrow" w:cs="Arial"/>
          <w:sz w:val="24"/>
          <w:szCs w:val="24"/>
          <w:u w:val="single"/>
          <w:lang w:val="fr-FR"/>
        </w:rPr>
        <w:t xml:space="preserve">Cadre de résultats/cadre logique </w:t>
      </w:r>
      <w:r w:rsidR="00BF0763" w:rsidRPr="00B35561">
        <w:rPr>
          <w:rFonts w:ascii="Arial Narrow" w:hAnsi="Arial Narrow" w:cs="Arial"/>
          <w:sz w:val="24"/>
          <w:szCs w:val="24"/>
          <w:lang w:val="fr-FR"/>
        </w:rPr>
        <w:t>:</w:t>
      </w:r>
    </w:p>
    <w:p w14:paraId="365C4A1D" w14:textId="77777777" w:rsidR="00BF0763" w:rsidRPr="00B35561" w:rsidRDefault="00400FD9" w:rsidP="00887C77">
      <w:pPr>
        <w:pStyle w:val="Paragraphedeliste"/>
        <w:numPr>
          <w:ilvl w:val="0"/>
          <w:numId w:val="2"/>
        </w:numPr>
        <w:spacing w:before="0" w:line="276" w:lineRule="auto"/>
        <w:rPr>
          <w:rFonts w:ascii="Arial Narrow" w:hAnsi="Arial Narrow" w:cs="Arial"/>
          <w:lang w:val="fr-FR"/>
        </w:rPr>
      </w:pPr>
      <w:r w:rsidRPr="00B35561">
        <w:rPr>
          <w:rFonts w:ascii="Arial Narrow" w:hAnsi="Arial Narrow" w:cs="Arial"/>
          <w:color w:val="000000"/>
          <w:lang w:val="fr-FR"/>
        </w:rPr>
        <w:t>Procéder à une analyse critique des indicateurs et cibles du cadre logique du projet</w:t>
      </w:r>
      <w:r w:rsidR="00BF0763" w:rsidRPr="00B35561">
        <w:rPr>
          <w:rFonts w:ascii="Arial Narrow" w:hAnsi="Arial Narrow" w:cs="Arial"/>
          <w:color w:val="000000"/>
          <w:lang w:val="fr-FR"/>
        </w:rPr>
        <w:t xml:space="preserve">, </w:t>
      </w:r>
      <w:r w:rsidRPr="00B35561">
        <w:rPr>
          <w:rFonts w:ascii="Arial Narrow" w:hAnsi="Arial Narrow" w:cs="Arial"/>
          <w:color w:val="000000"/>
          <w:lang w:val="fr-FR"/>
        </w:rPr>
        <w:t xml:space="preserve">évaluer la mesure dans laquelle les cibles à mi-parcours </w:t>
      </w:r>
      <w:r w:rsidR="007A0235" w:rsidRPr="00B35561">
        <w:rPr>
          <w:rFonts w:ascii="Arial Narrow" w:hAnsi="Arial Narrow" w:cs="Arial"/>
          <w:color w:val="000000"/>
          <w:lang w:val="fr-FR"/>
        </w:rPr>
        <w:t xml:space="preserve">sont </w:t>
      </w:r>
      <w:r w:rsidRPr="00B35561">
        <w:rPr>
          <w:rFonts w:ascii="Arial Narrow" w:hAnsi="Arial Narrow" w:cs="Arial"/>
          <w:color w:val="000000"/>
          <w:lang w:val="fr-FR"/>
        </w:rPr>
        <w:t>« SMART »</w:t>
      </w:r>
      <w:r w:rsidR="00BF0763" w:rsidRPr="00B35561">
        <w:rPr>
          <w:rFonts w:ascii="Arial Narrow" w:hAnsi="Arial Narrow" w:cs="Arial"/>
          <w:color w:val="000000"/>
          <w:lang w:val="fr-FR"/>
        </w:rPr>
        <w:t xml:space="preserve"> (</w:t>
      </w:r>
      <w:r w:rsidR="007A0235" w:rsidRPr="00B35561">
        <w:rPr>
          <w:rFonts w:ascii="Arial Narrow" w:hAnsi="Arial Narrow" w:cs="Arial"/>
          <w:color w:val="000000"/>
          <w:lang w:val="fr-FR"/>
        </w:rPr>
        <w:t>s</w:t>
      </w:r>
      <w:r w:rsidRPr="00B35561">
        <w:rPr>
          <w:rFonts w:ascii="Arial Narrow" w:hAnsi="Arial Narrow" w:cs="Arial"/>
          <w:color w:val="000000"/>
          <w:lang w:val="fr-FR"/>
        </w:rPr>
        <w:t>pécifiques, mesurables, réalisables, pertinent</w:t>
      </w:r>
      <w:r w:rsidR="007A0235" w:rsidRPr="00B35561">
        <w:rPr>
          <w:rFonts w:ascii="Arial Narrow" w:hAnsi="Arial Narrow" w:cs="Arial"/>
          <w:color w:val="000000"/>
          <w:lang w:val="fr-FR"/>
        </w:rPr>
        <w:t>e</w:t>
      </w:r>
      <w:r w:rsidRPr="00B35561">
        <w:rPr>
          <w:rFonts w:ascii="Arial Narrow" w:hAnsi="Arial Narrow" w:cs="Arial"/>
          <w:color w:val="000000"/>
          <w:lang w:val="fr-FR"/>
        </w:rPr>
        <w:t>s et limité</w:t>
      </w:r>
      <w:r w:rsidR="007A0235" w:rsidRPr="00B35561">
        <w:rPr>
          <w:rFonts w:ascii="Arial Narrow" w:hAnsi="Arial Narrow" w:cs="Arial"/>
          <w:color w:val="000000"/>
          <w:lang w:val="fr-FR"/>
        </w:rPr>
        <w:t>e</w:t>
      </w:r>
      <w:r w:rsidRPr="00B35561">
        <w:rPr>
          <w:rFonts w:ascii="Arial Narrow" w:hAnsi="Arial Narrow" w:cs="Arial"/>
          <w:color w:val="000000"/>
          <w:lang w:val="fr-FR"/>
        </w:rPr>
        <w:t>s dans le temps</w:t>
      </w:r>
      <w:r w:rsidR="00BF0763" w:rsidRPr="00B35561">
        <w:rPr>
          <w:rFonts w:ascii="Arial Narrow" w:hAnsi="Arial Narrow" w:cs="Arial"/>
          <w:color w:val="000000"/>
          <w:lang w:val="fr-FR"/>
        </w:rPr>
        <w:t xml:space="preserve">), </w:t>
      </w:r>
      <w:r w:rsidRPr="00B35561">
        <w:rPr>
          <w:rFonts w:ascii="Arial Narrow" w:hAnsi="Arial Narrow" w:cs="Arial"/>
          <w:color w:val="000000"/>
          <w:lang w:val="fr-FR"/>
        </w:rPr>
        <w:t>et proposer des modifications/révisions spécifiques aux cibles et indicateurs lorsque nécessaire</w:t>
      </w:r>
      <w:r w:rsidR="00BF0763" w:rsidRPr="00B35561">
        <w:rPr>
          <w:rFonts w:ascii="Arial Narrow" w:hAnsi="Arial Narrow" w:cs="Arial"/>
          <w:color w:val="000000"/>
          <w:lang w:val="fr-FR"/>
        </w:rPr>
        <w:t>.</w:t>
      </w:r>
    </w:p>
    <w:p w14:paraId="0D93FA14" w14:textId="77777777" w:rsidR="00BF0763" w:rsidRPr="00B35561" w:rsidRDefault="00EC50A7" w:rsidP="00887C77">
      <w:pPr>
        <w:pStyle w:val="Paragraphedeliste"/>
        <w:numPr>
          <w:ilvl w:val="0"/>
          <w:numId w:val="2"/>
        </w:numPr>
        <w:spacing w:before="0" w:line="276" w:lineRule="auto"/>
        <w:rPr>
          <w:rFonts w:ascii="Arial Narrow" w:hAnsi="Arial Narrow" w:cs="Arial"/>
          <w:lang w:val="fr-FR"/>
        </w:rPr>
      </w:pPr>
      <w:r w:rsidRPr="00B35561">
        <w:rPr>
          <w:rFonts w:ascii="Arial Narrow" w:eastAsiaTheme="minorHAnsi" w:hAnsi="Arial Narrow" w:cs="Arial"/>
          <w:lang w:val="fr-FR"/>
        </w:rPr>
        <w:t xml:space="preserve">Les objectifs, résultats ou éléments du projet sont-ils clairs, applicables dans la pratique et réalisables dans les délais fixés </w:t>
      </w:r>
      <w:r w:rsidR="00BF0763" w:rsidRPr="00B35561">
        <w:rPr>
          <w:rFonts w:ascii="Arial Narrow" w:eastAsiaTheme="minorHAnsi" w:hAnsi="Arial Narrow" w:cs="Arial"/>
          <w:lang w:val="fr-FR"/>
        </w:rPr>
        <w:t>?</w:t>
      </w:r>
    </w:p>
    <w:p w14:paraId="00ED85F2" w14:textId="77777777" w:rsidR="00BF0763" w:rsidRPr="00B35561" w:rsidRDefault="00EC50A7" w:rsidP="00887C77">
      <w:pPr>
        <w:pStyle w:val="Paragraphedeliste"/>
        <w:numPr>
          <w:ilvl w:val="0"/>
          <w:numId w:val="2"/>
        </w:numPr>
        <w:spacing w:before="0" w:line="276" w:lineRule="auto"/>
        <w:rPr>
          <w:rFonts w:ascii="Arial Narrow" w:hAnsi="Arial Narrow" w:cs="Arial"/>
          <w:lang w:val="fr-FR"/>
        </w:rPr>
      </w:pPr>
      <w:r w:rsidRPr="00B35561">
        <w:rPr>
          <w:rFonts w:ascii="Arial Narrow" w:hAnsi="Arial Narrow" w:cs="Arial"/>
          <w:lang w:val="fr-FR"/>
        </w:rPr>
        <w:t>Examiner si les progrès réalisés à ce jour ont produit, ou pourraient produire à l’avenir, des effets bénéfiques pour le développement</w:t>
      </w:r>
      <w:r w:rsidR="00BF0763" w:rsidRPr="00B35561">
        <w:rPr>
          <w:rFonts w:ascii="Arial Narrow" w:hAnsi="Arial Narrow" w:cs="Arial"/>
          <w:lang w:val="fr-FR"/>
        </w:rPr>
        <w:t xml:space="preserve"> (</w:t>
      </w:r>
      <w:r w:rsidRPr="00B35561">
        <w:rPr>
          <w:rFonts w:ascii="Arial Narrow" w:hAnsi="Arial Narrow" w:cs="Arial"/>
          <w:lang w:val="fr-FR"/>
        </w:rPr>
        <w:t xml:space="preserve">par exemple, génération de revenus, égalité des sexes et autonomisation des femmes, meilleure gouvernance, </w:t>
      </w:r>
      <w:r w:rsidR="00BF0763" w:rsidRPr="00B35561">
        <w:rPr>
          <w:rFonts w:ascii="Arial Narrow" w:hAnsi="Arial Narrow" w:cs="Arial"/>
          <w:lang w:val="fr-FR"/>
        </w:rPr>
        <w:t xml:space="preserve">etc...) </w:t>
      </w:r>
      <w:r w:rsidRPr="00B35561">
        <w:rPr>
          <w:rFonts w:ascii="Arial Narrow" w:hAnsi="Arial Narrow" w:cs="Arial"/>
          <w:lang w:val="fr-FR"/>
        </w:rPr>
        <w:t>qu’il faudrait intégrer au cadre de résultats du projet et suivre annuellement</w:t>
      </w:r>
      <w:r w:rsidR="00BF0763" w:rsidRPr="00B35561">
        <w:rPr>
          <w:rFonts w:ascii="Arial Narrow" w:hAnsi="Arial Narrow" w:cs="Arial"/>
          <w:lang w:val="fr-FR"/>
        </w:rPr>
        <w:t xml:space="preserve">. </w:t>
      </w:r>
    </w:p>
    <w:p w14:paraId="33383CA1" w14:textId="77777777" w:rsidR="00BF0763" w:rsidRPr="00B35561" w:rsidRDefault="00E71DBA" w:rsidP="00887C77">
      <w:pPr>
        <w:numPr>
          <w:ilvl w:val="0"/>
          <w:numId w:val="2"/>
        </w:numPr>
        <w:spacing w:after="0"/>
        <w:jc w:val="both"/>
        <w:rPr>
          <w:rFonts w:ascii="Arial Narrow" w:hAnsi="Arial Narrow" w:cs="Arial"/>
          <w:color w:val="000000"/>
          <w:sz w:val="24"/>
          <w:szCs w:val="24"/>
          <w:lang w:val="fr-FR"/>
        </w:rPr>
      </w:pPr>
      <w:r w:rsidRPr="00B35561">
        <w:rPr>
          <w:rFonts w:ascii="Arial Narrow" w:hAnsi="Arial Narrow" w:cs="Arial"/>
          <w:color w:val="000000"/>
          <w:sz w:val="24"/>
          <w:szCs w:val="24"/>
          <w:lang w:val="fr-FR"/>
        </w:rPr>
        <w:t>S’assurer que l’on suit efficacement les aspects généraux en matière de développement et de genre du projet</w:t>
      </w:r>
      <w:r w:rsidR="00BF0763" w:rsidRPr="00B35561">
        <w:rPr>
          <w:rFonts w:ascii="Arial Narrow" w:hAnsi="Arial Narrow" w:cs="Arial"/>
          <w:color w:val="000000"/>
          <w:sz w:val="24"/>
          <w:szCs w:val="24"/>
          <w:lang w:val="fr-FR"/>
        </w:rPr>
        <w:t>.</w:t>
      </w:r>
      <w:r w:rsidRPr="00B35561">
        <w:rPr>
          <w:rFonts w:ascii="Arial Narrow" w:hAnsi="Arial Narrow" w:cs="Arial"/>
          <w:color w:val="000000"/>
          <w:sz w:val="24"/>
          <w:szCs w:val="24"/>
          <w:lang w:val="fr-FR"/>
        </w:rPr>
        <w:t xml:space="preserve"> Mettre au point et recommander des indicateurs de développement « SMART », notamment des indicateurs ventilés par sexe et des indicateurs faisant apparaître les effets bénéfiques pour le développement</w:t>
      </w:r>
      <w:r w:rsidR="00BF0763" w:rsidRPr="00B35561">
        <w:rPr>
          <w:rFonts w:ascii="Arial Narrow" w:hAnsi="Arial Narrow" w:cs="Arial"/>
          <w:color w:val="000000"/>
          <w:sz w:val="24"/>
          <w:szCs w:val="24"/>
          <w:lang w:val="fr-FR"/>
        </w:rPr>
        <w:t xml:space="preserve">. </w:t>
      </w:r>
    </w:p>
    <w:p w14:paraId="0F7AAA4F" w14:textId="77777777" w:rsidR="00BF0763" w:rsidRPr="00B35561" w:rsidRDefault="00BF0763" w:rsidP="00887C77">
      <w:pPr>
        <w:spacing w:after="0" w:line="240" w:lineRule="auto"/>
        <w:ind w:left="360"/>
        <w:jc w:val="both"/>
        <w:rPr>
          <w:rFonts w:ascii="Arial Narrow" w:hAnsi="Arial Narrow" w:cs="Arial"/>
          <w:color w:val="000000"/>
          <w:sz w:val="24"/>
          <w:szCs w:val="24"/>
          <w:lang w:val="fr-FR"/>
        </w:rPr>
      </w:pPr>
    </w:p>
    <w:p w14:paraId="6FE4520E" w14:textId="77777777" w:rsidR="00BF0763" w:rsidRPr="00B35561" w:rsidRDefault="00E71DBA" w:rsidP="00B35561">
      <w:pPr>
        <w:spacing w:line="240" w:lineRule="auto"/>
        <w:jc w:val="both"/>
        <w:rPr>
          <w:rFonts w:ascii="Arial Narrow" w:hAnsi="Arial Narrow" w:cs="Arial"/>
          <w:b/>
          <w:sz w:val="24"/>
          <w:szCs w:val="24"/>
          <w:lang w:val="fr-FR"/>
        </w:rPr>
      </w:pPr>
      <w:r w:rsidRPr="00B35561">
        <w:rPr>
          <w:rFonts w:ascii="Arial Narrow" w:hAnsi="Arial Narrow" w:cs="Arial"/>
          <w:b/>
          <w:sz w:val="24"/>
          <w:szCs w:val="24"/>
          <w:lang w:val="fr-FR"/>
        </w:rPr>
        <w:t>ii.    Progrès vers la réalisation de</w:t>
      </w:r>
      <w:r w:rsidR="009223D0" w:rsidRPr="00B35561">
        <w:rPr>
          <w:rFonts w:ascii="Arial Narrow" w:hAnsi="Arial Narrow" w:cs="Arial"/>
          <w:b/>
          <w:sz w:val="24"/>
          <w:szCs w:val="24"/>
          <w:lang w:val="fr-FR"/>
        </w:rPr>
        <w:t>s</w:t>
      </w:r>
      <w:r w:rsidRPr="00B35561">
        <w:rPr>
          <w:rFonts w:ascii="Arial Narrow" w:hAnsi="Arial Narrow" w:cs="Arial"/>
          <w:b/>
          <w:sz w:val="24"/>
          <w:szCs w:val="24"/>
          <w:lang w:val="fr-FR"/>
        </w:rPr>
        <w:t xml:space="preserve"> résultats</w:t>
      </w:r>
      <w:r w:rsidR="00BF0763" w:rsidRPr="00B35561">
        <w:rPr>
          <w:rFonts w:ascii="Arial Narrow" w:hAnsi="Arial Narrow" w:cs="Arial"/>
          <w:b/>
          <w:sz w:val="24"/>
          <w:szCs w:val="24"/>
          <w:lang w:val="fr-FR"/>
        </w:rPr>
        <w:t xml:space="preserve"> </w:t>
      </w:r>
    </w:p>
    <w:p w14:paraId="252CD1DF" w14:textId="77777777" w:rsidR="005A0E07" w:rsidRPr="00B35561" w:rsidRDefault="009223D0" w:rsidP="00B35561">
      <w:pPr>
        <w:spacing w:line="240" w:lineRule="auto"/>
        <w:jc w:val="both"/>
        <w:rPr>
          <w:rFonts w:ascii="Arial Narrow" w:hAnsi="Arial Narrow" w:cs="Arial"/>
          <w:sz w:val="24"/>
          <w:szCs w:val="24"/>
          <w:lang w:val="fr-FR"/>
        </w:rPr>
      </w:pPr>
      <w:r w:rsidRPr="00B35561">
        <w:rPr>
          <w:rFonts w:ascii="Arial Narrow" w:hAnsi="Arial Narrow" w:cs="Arial"/>
          <w:sz w:val="24"/>
          <w:szCs w:val="24"/>
          <w:u w:val="single"/>
          <w:lang w:val="fr-FR"/>
        </w:rPr>
        <w:t>Analyse de p</w:t>
      </w:r>
      <w:r w:rsidR="00367D44" w:rsidRPr="00B35561">
        <w:rPr>
          <w:rFonts w:ascii="Arial Narrow" w:hAnsi="Arial Narrow" w:cs="Arial"/>
          <w:sz w:val="24"/>
          <w:szCs w:val="24"/>
          <w:u w:val="single"/>
          <w:lang w:val="fr-FR"/>
        </w:rPr>
        <w:t>rogrès vers l</w:t>
      </w:r>
      <w:r w:rsidRPr="00B35561">
        <w:rPr>
          <w:rFonts w:ascii="Arial Narrow" w:hAnsi="Arial Narrow" w:cs="Arial"/>
          <w:sz w:val="24"/>
          <w:szCs w:val="24"/>
          <w:u w:val="single"/>
          <w:lang w:val="fr-FR"/>
        </w:rPr>
        <w:t xml:space="preserve">es réalisations </w:t>
      </w:r>
      <w:r w:rsidR="005A0E07" w:rsidRPr="00B35561">
        <w:rPr>
          <w:rFonts w:ascii="Arial Narrow" w:hAnsi="Arial Narrow" w:cs="Arial"/>
          <w:sz w:val="24"/>
          <w:szCs w:val="24"/>
          <w:lang w:val="fr-FR"/>
        </w:rPr>
        <w:t>:</w:t>
      </w:r>
    </w:p>
    <w:p w14:paraId="437C0DBC" w14:textId="77777777" w:rsidR="005A0E07" w:rsidRPr="00D9552C" w:rsidRDefault="00367D44" w:rsidP="00D9552C">
      <w:pPr>
        <w:pStyle w:val="Paragraphedeliste"/>
        <w:numPr>
          <w:ilvl w:val="0"/>
          <w:numId w:val="2"/>
        </w:numPr>
        <w:spacing w:before="0" w:line="276" w:lineRule="auto"/>
        <w:rPr>
          <w:rFonts w:ascii="Arial Narrow" w:hAnsi="Arial Narrow" w:cs="Arial"/>
          <w:color w:val="000000"/>
          <w:lang w:val="fr-FR"/>
        </w:rPr>
      </w:pPr>
      <w:r w:rsidRPr="00D9552C">
        <w:rPr>
          <w:rFonts w:ascii="Arial Narrow" w:hAnsi="Arial Narrow" w:cs="Arial"/>
          <w:color w:val="000000"/>
          <w:lang w:val="fr-FR"/>
        </w:rPr>
        <w:t xml:space="preserve">Passer en revue les indicateurs du cadre logique à la lumière des progrès accomplis vers la réalisation des cibles de fin de projet, à l’aide de la Matrice des progrès vers la réalisation des résultats et les </w:t>
      </w:r>
      <w:r w:rsidR="003D5A48" w:rsidRPr="00D9552C">
        <w:rPr>
          <w:rFonts w:ascii="Arial Narrow" w:hAnsi="Arial Narrow" w:cs="Arial"/>
          <w:i/>
          <w:lang w:val="fr-FR"/>
        </w:rPr>
        <w:t>Directives pour la conduite</w:t>
      </w:r>
      <w:r w:rsidRPr="00D9552C">
        <w:rPr>
          <w:rFonts w:ascii="Arial Narrow" w:hAnsi="Arial Narrow" w:cs="Arial"/>
          <w:i/>
          <w:lang w:val="fr-FR"/>
        </w:rPr>
        <w:t xml:space="preserve"> de l’examen à mi-parcours des projets appuyés par le PNUD et financés par le GEF </w:t>
      </w:r>
      <w:r w:rsidR="00042054" w:rsidRPr="00D9552C">
        <w:rPr>
          <w:rFonts w:ascii="Arial Narrow" w:hAnsi="Arial Narrow" w:cs="Arial"/>
          <w:color w:val="000000"/>
          <w:lang w:val="fr-FR"/>
        </w:rPr>
        <w:t>; les progrès sont indiqu</w:t>
      </w:r>
      <w:r w:rsidRPr="00D9552C">
        <w:rPr>
          <w:rFonts w:ascii="Arial Narrow" w:hAnsi="Arial Narrow" w:cs="Arial"/>
          <w:color w:val="000000"/>
          <w:lang w:val="fr-FR"/>
        </w:rPr>
        <w:t xml:space="preserve">és par couleur selon le principe des « feux tricolores » en fonction du niveau de progrès obtenus pour chaque réalisation </w:t>
      </w:r>
      <w:r w:rsidR="005A0E07" w:rsidRPr="00D9552C">
        <w:rPr>
          <w:rFonts w:ascii="Arial Narrow" w:hAnsi="Arial Narrow" w:cs="Arial"/>
          <w:color w:val="000000"/>
          <w:lang w:val="fr-FR"/>
        </w:rPr>
        <w:t xml:space="preserve">; </w:t>
      </w:r>
      <w:r w:rsidRPr="00D9552C">
        <w:rPr>
          <w:rFonts w:ascii="Arial Narrow" w:hAnsi="Arial Narrow" w:cs="Arial"/>
          <w:color w:val="000000"/>
          <w:lang w:val="fr-FR"/>
        </w:rPr>
        <w:t xml:space="preserve">formuler des recommandations </w:t>
      </w:r>
      <w:r w:rsidR="005859A2" w:rsidRPr="00D9552C">
        <w:rPr>
          <w:rFonts w:ascii="Arial Narrow" w:hAnsi="Arial Narrow" w:cs="Arial"/>
          <w:color w:val="000000"/>
          <w:lang w:val="fr-FR"/>
        </w:rPr>
        <w:t>pour les secteurs entrant dans la catégorie « </w:t>
      </w:r>
      <w:r w:rsidR="005859A2" w:rsidRPr="00D9552C">
        <w:rPr>
          <w:rFonts w:ascii="Arial Narrow" w:hAnsi="Arial Narrow" w:cs="Arial"/>
          <w:lang w:val="fr-FR"/>
        </w:rPr>
        <w:t>Ne sont pas en voie de réalisation » (en rouge</w:t>
      </w:r>
      <w:r w:rsidR="005A0E07" w:rsidRPr="00D9552C">
        <w:rPr>
          <w:rFonts w:ascii="Arial Narrow" w:hAnsi="Arial Narrow" w:cs="Arial"/>
          <w:lang w:val="fr-FR"/>
        </w:rPr>
        <w:t xml:space="preserve">). </w:t>
      </w:r>
    </w:p>
    <w:p w14:paraId="0927C835" w14:textId="77777777" w:rsidR="005971D9" w:rsidRPr="00B35561" w:rsidRDefault="005971D9" w:rsidP="00341C6A">
      <w:pPr>
        <w:pStyle w:val="Lgende"/>
        <w:keepNext/>
        <w:spacing w:after="0"/>
        <w:ind w:left="360"/>
        <w:jc w:val="both"/>
        <w:rPr>
          <w:rFonts w:ascii="Arial Narrow" w:hAnsi="Arial Narrow" w:cs="Arial"/>
          <w:sz w:val="24"/>
          <w:szCs w:val="24"/>
          <w:lang w:val="fr-FR"/>
        </w:rPr>
        <w:sectPr w:rsidR="005971D9" w:rsidRPr="00B35561">
          <w:footerReference w:type="even" r:id="rId8"/>
          <w:footerReference w:type="default" r:id="rId9"/>
          <w:pgSz w:w="12240" w:h="15840"/>
          <w:pgMar w:top="1226" w:right="1620" w:bottom="458" w:left="1620" w:header="720" w:footer="720" w:gutter="0"/>
          <w:cols w:space="720" w:equalWidth="0">
            <w:col w:w="9000"/>
          </w:cols>
          <w:noEndnote/>
        </w:sectPr>
      </w:pPr>
    </w:p>
    <w:p w14:paraId="563843BD" w14:textId="77777777" w:rsidR="005A0E07" w:rsidRPr="00B35561" w:rsidRDefault="005A0E07" w:rsidP="009404AA">
      <w:pPr>
        <w:pStyle w:val="Lgende"/>
        <w:keepNext/>
        <w:spacing w:before="240"/>
        <w:ind w:left="360"/>
        <w:jc w:val="both"/>
        <w:rPr>
          <w:rFonts w:ascii="Arial Narrow" w:hAnsi="Arial Narrow" w:cs="Arial"/>
          <w:sz w:val="24"/>
          <w:szCs w:val="24"/>
          <w:lang w:val="fr-FR"/>
        </w:rPr>
      </w:pPr>
      <w:r w:rsidRPr="00B35561">
        <w:rPr>
          <w:rFonts w:ascii="Arial Narrow" w:hAnsi="Arial Narrow" w:cs="Arial"/>
          <w:sz w:val="24"/>
          <w:szCs w:val="24"/>
          <w:lang w:val="fr-FR"/>
        </w:rPr>
        <w:lastRenderedPageBreak/>
        <w:t>Table</w:t>
      </w:r>
      <w:r w:rsidR="00BD4B8E" w:rsidRPr="00B35561">
        <w:rPr>
          <w:rFonts w:ascii="Arial Narrow" w:hAnsi="Arial Narrow" w:cs="Arial"/>
          <w:sz w:val="24"/>
          <w:szCs w:val="24"/>
          <w:lang w:val="fr-FR"/>
        </w:rPr>
        <w:t>au. Matrice des progrès vers la réalisation des résultats</w:t>
      </w:r>
      <w:r w:rsidRPr="00B35561">
        <w:rPr>
          <w:rFonts w:ascii="Arial Narrow" w:hAnsi="Arial Narrow" w:cs="Arial"/>
          <w:sz w:val="24"/>
          <w:szCs w:val="24"/>
          <w:lang w:val="fr-FR"/>
        </w:rPr>
        <w:t xml:space="preserve"> </w:t>
      </w:r>
      <w:r w:rsidR="00BD4B8E" w:rsidRPr="00B35561">
        <w:rPr>
          <w:rFonts w:ascii="Arial Narrow" w:hAnsi="Arial Narrow" w:cs="Arial"/>
          <w:sz w:val="24"/>
          <w:szCs w:val="24"/>
          <w:lang w:val="fr-FR"/>
        </w:rPr>
        <w:t>(Réalisa</w:t>
      </w:r>
      <w:r w:rsidR="00405EB0" w:rsidRPr="00B35561">
        <w:rPr>
          <w:rFonts w:ascii="Arial Narrow" w:hAnsi="Arial Narrow" w:cs="Arial"/>
          <w:sz w:val="24"/>
          <w:szCs w:val="24"/>
          <w:lang w:val="fr-FR"/>
        </w:rPr>
        <w:t xml:space="preserve">tions obtenues à la lumière des cibles de fin de projet)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1874"/>
        <w:gridCol w:w="1276"/>
        <w:gridCol w:w="1277"/>
        <w:gridCol w:w="1416"/>
        <w:gridCol w:w="1134"/>
        <w:gridCol w:w="1448"/>
        <w:gridCol w:w="1983"/>
        <w:gridCol w:w="2381"/>
      </w:tblGrid>
      <w:tr w:rsidR="005A0E07" w:rsidRPr="001736B1" w14:paraId="4EECCEB4" w14:textId="77777777" w:rsidTr="009404AA">
        <w:trPr>
          <w:cantSplit/>
          <w:trHeight w:val="629"/>
        </w:trPr>
        <w:tc>
          <w:tcPr>
            <w:tcW w:w="2232" w:type="dxa"/>
            <w:shd w:val="clear" w:color="auto" w:fill="D9D9D9" w:themeFill="background1" w:themeFillShade="D9"/>
          </w:tcPr>
          <w:p w14:paraId="478B8320" w14:textId="77777777" w:rsidR="005A0E07" w:rsidRPr="00B35561" w:rsidRDefault="001C07BF" w:rsidP="009404AA">
            <w:pPr>
              <w:spacing w:after="0" w:line="240" w:lineRule="auto"/>
              <w:jc w:val="both"/>
              <w:rPr>
                <w:rFonts w:ascii="Arial Narrow" w:hAnsi="Arial Narrow" w:cs="Arial"/>
                <w:b/>
                <w:sz w:val="24"/>
                <w:szCs w:val="24"/>
                <w:lang w:val="fr-FR"/>
              </w:rPr>
            </w:pPr>
            <w:r w:rsidRPr="00B35561">
              <w:rPr>
                <w:rFonts w:ascii="Arial Narrow" w:hAnsi="Arial Narrow" w:cs="Arial"/>
                <w:b/>
                <w:sz w:val="24"/>
                <w:szCs w:val="24"/>
                <w:lang w:val="fr-FR"/>
              </w:rPr>
              <w:t xml:space="preserve">Stratégie de projet </w:t>
            </w:r>
          </w:p>
        </w:tc>
        <w:tc>
          <w:tcPr>
            <w:tcW w:w="1874" w:type="dxa"/>
            <w:shd w:val="clear" w:color="auto" w:fill="D9D9D9" w:themeFill="background1" w:themeFillShade="D9"/>
          </w:tcPr>
          <w:p w14:paraId="4E3237D1" w14:textId="77777777" w:rsidR="005A0E07" w:rsidRPr="009404AA" w:rsidRDefault="005A0E07" w:rsidP="009404AA">
            <w:pPr>
              <w:spacing w:after="0" w:line="240" w:lineRule="auto"/>
              <w:jc w:val="both"/>
              <w:rPr>
                <w:rFonts w:ascii="Arial Narrow" w:hAnsi="Arial Narrow" w:cs="Arial"/>
                <w:b/>
                <w:sz w:val="24"/>
                <w:szCs w:val="24"/>
                <w:lang w:val="fr-FR"/>
              </w:rPr>
            </w:pPr>
            <w:r w:rsidRPr="00B35561">
              <w:rPr>
                <w:rFonts w:ascii="Arial Narrow" w:hAnsi="Arial Narrow" w:cs="Arial"/>
                <w:b/>
                <w:sz w:val="24"/>
                <w:szCs w:val="24"/>
                <w:lang w:val="fr-FR"/>
              </w:rPr>
              <w:t>I</w:t>
            </w:r>
            <w:r w:rsidR="001C07BF" w:rsidRPr="00B35561">
              <w:rPr>
                <w:rFonts w:ascii="Arial Narrow" w:hAnsi="Arial Narrow" w:cs="Arial"/>
                <w:b/>
                <w:sz w:val="24"/>
                <w:szCs w:val="24"/>
                <w:lang w:val="fr-FR"/>
              </w:rPr>
              <w:t>ndicateu</w:t>
            </w:r>
            <w:r w:rsidRPr="00B35561">
              <w:rPr>
                <w:rFonts w:ascii="Arial Narrow" w:hAnsi="Arial Narrow" w:cs="Arial"/>
                <w:b/>
                <w:sz w:val="24"/>
                <w:szCs w:val="24"/>
                <w:lang w:val="fr-FR"/>
              </w:rPr>
              <w:t>r</w:t>
            </w:r>
            <w:r w:rsidRPr="009404AA">
              <w:rPr>
                <w:rStyle w:val="Appelnotedebasdep"/>
                <w:rFonts w:ascii="Arial Narrow" w:hAnsi="Arial Narrow" w:cs="Arial"/>
                <w:b/>
                <w:sz w:val="24"/>
                <w:szCs w:val="24"/>
                <w:lang w:val="fr-FR"/>
              </w:rPr>
              <w:footnoteReference w:id="8"/>
            </w:r>
          </w:p>
        </w:tc>
        <w:tc>
          <w:tcPr>
            <w:tcW w:w="1276" w:type="dxa"/>
            <w:shd w:val="clear" w:color="auto" w:fill="D9D9D9" w:themeFill="background1" w:themeFillShade="D9"/>
          </w:tcPr>
          <w:p w14:paraId="77943AEB" w14:textId="77777777" w:rsidR="005A0E07" w:rsidRPr="009404AA" w:rsidRDefault="001C07BF" w:rsidP="009404AA">
            <w:pPr>
              <w:spacing w:after="0" w:line="240" w:lineRule="auto"/>
              <w:jc w:val="both"/>
              <w:rPr>
                <w:rFonts w:ascii="Arial Narrow" w:hAnsi="Arial Narrow" w:cs="Arial"/>
                <w:b/>
                <w:sz w:val="24"/>
                <w:szCs w:val="24"/>
                <w:lang w:val="fr-FR"/>
              </w:rPr>
            </w:pPr>
            <w:r w:rsidRPr="009404AA">
              <w:rPr>
                <w:rFonts w:ascii="Arial Narrow" w:hAnsi="Arial Narrow" w:cs="Arial"/>
                <w:b/>
                <w:sz w:val="24"/>
                <w:szCs w:val="24"/>
                <w:lang w:val="fr-FR"/>
              </w:rPr>
              <w:t>Niveau de référence</w:t>
            </w:r>
            <w:r w:rsidR="005A0E07" w:rsidRPr="009404AA">
              <w:rPr>
                <w:rStyle w:val="Appelnotedebasdep"/>
                <w:rFonts w:ascii="Arial Narrow" w:hAnsi="Arial Narrow" w:cs="Arial"/>
                <w:b/>
                <w:sz w:val="24"/>
                <w:szCs w:val="24"/>
                <w:lang w:val="fr-FR"/>
              </w:rPr>
              <w:footnoteReference w:id="9"/>
            </w:r>
          </w:p>
        </w:tc>
        <w:tc>
          <w:tcPr>
            <w:tcW w:w="1277" w:type="dxa"/>
            <w:shd w:val="clear" w:color="auto" w:fill="D9D9D9" w:themeFill="background1" w:themeFillShade="D9"/>
          </w:tcPr>
          <w:p w14:paraId="0CA53C17" w14:textId="77777777" w:rsidR="005A0E07" w:rsidRPr="009404AA" w:rsidRDefault="001C07BF" w:rsidP="009404AA">
            <w:pPr>
              <w:spacing w:after="0" w:line="240" w:lineRule="auto"/>
              <w:jc w:val="both"/>
              <w:rPr>
                <w:rFonts w:ascii="Arial Narrow" w:hAnsi="Arial Narrow" w:cs="Arial"/>
                <w:b/>
                <w:sz w:val="24"/>
                <w:szCs w:val="24"/>
                <w:lang w:val="fr-FR"/>
              </w:rPr>
            </w:pPr>
            <w:r w:rsidRPr="009404AA">
              <w:rPr>
                <w:rFonts w:ascii="Arial Narrow" w:hAnsi="Arial Narrow" w:cs="Arial"/>
                <w:b/>
                <w:sz w:val="24"/>
                <w:szCs w:val="24"/>
                <w:lang w:val="fr-FR"/>
              </w:rPr>
              <w:t xml:space="preserve">Niveau lors du premier </w:t>
            </w:r>
            <w:r w:rsidR="00042054" w:rsidRPr="009404AA">
              <w:rPr>
                <w:rFonts w:ascii="Arial Narrow" w:hAnsi="Arial Narrow" w:cs="Arial"/>
                <w:b/>
                <w:sz w:val="24"/>
                <w:szCs w:val="24"/>
                <w:lang w:val="fr-FR"/>
              </w:rPr>
              <w:t>PIR (auto-déclaré</w:t>
            </w:r>
            <w:r w:rsidR="005A0E07" w:rsidRPr="009404AA">
              <w:rPr>
                <w:rFonts w:ascii="Arial Narrow" w:hAnsi="Arial Narrow" w:cs="Arial"/>
                <w:b/>
                <w:sz w:val="24"/>
                <w:szCs w:val="24"/>
                <w:lang w:val="fr-FR"/>
              </w:rPr>
              <w:t>)</w:t>
            </w:r>
          </w:p>
        </w:tc>
        <w:tc>
          <w:tcPr>
            <w:tcW w:w="1416" w:type="dxa"/>
            <w:shd w:val="clear" w:color="auto" w:fill="D9D9D9" w:themeFill="background1" w:themeFillShade="D9"/>
          </w:tcPr>
          <w:p w14:paraId="39FEF56E" w14:textId="77777777" w:rsidR="005A0E07" w:rsidRPr="009404AA" w:rsidRDefault="001C07BF" w:rsidP="009404AA">
            <w:pPr>
              <w:spacing w:after="0" w:line="240" w:lineRule="auto"/>
              <w:jc w:val="both"/>
              <w:rPr>
                <w:rFonts w:ascii="Arial Narrow" w:hAnsi="Arial Narrow" w:cs="Arial"/>
                <w:b/>
                <w:sz w:val="24"/>
                <w:szCs w:val="24"/>
                <w:lang w:val="fr-FR"/>
              </w:rPr>
            </w:pPr>
            <w:r w:rsidRPr="009404AA">
              <w:rPr>
                <w:rFonts w:ascii="Arial Narrow" w:hAnsi="Arial Narrow" w:cs="Arial"/>
                <w:b/>
                <w:sz w:val="24"/>
                <w:szCs w:val="24"/>
                <w:lang w:val="fr-FR"/>
              </w:rPr>
              <w:t>Cible à mi-parcours</w:t>
            </w:r>
            <w:r w:rsidR="005A0E07" w:rsidRPr="009404AA">
              <w:rPr>
                <w:rStyle w:val="Appelnotedebasdep"/>
                <w:rFonts w:ascii="Arial Narrow" w:hAnsi="Arial Narrow" w:cs="Arial"/>
                <w:b/>
                <w:sz w:val="24"/>
                <w:szCs w:val="24"/>
                <w:lang w:val="fr-FR"/>
              </w:rPr>
              <w:footnoteReference w:id="10"/>
            </w:r>
          </w:p>
        </w:tc>
        <w:tc>
          <w:tcPr>
            <w:tcW w:w="1134" w:type="dxa"/>
            <w:shd w:val="clear" w:color="auto" w:fill="D9D9D9" w:themeFill="background1" w:themeFillShade="D9"/>
          </w:tcPr>
          <w:p w14:paraId="051A43D9" w14:textId="77777777" w:rsidR="005A0E07" w:rsidRPr="009404AA" w:rsidRDefault="001C07BF" w:rsidP="009404AA">
            <w:pPr>
              <w:spacing w:after="0" w:line="240" w:lineRule="auto"/>
              <w:jc w:val="both"/>
              <w:rPr>
                <w:rFonts w:ascii="Arial Narrow" w:hAnsi="Arial Narrow" w:cs="Arial"/>
                <w:b/>
                <w:sz w:val="24"/>
                <w:szCs w:val="24"/>
                <w:lang w:val="fr-FR"/>
              </w:rPr>
            </w:pPr>
            <w:r w:rsidRPr="009404AA">
              <w:rPr>
                <w:rFonts w:ascii="Arial Narrow" w:hAnsi="Arial Narrow" w:cs="Arial"/>
                <w:b/>
                <w:sz w:val="24"/>
                <w:szCs w:val="24"/>
                <w:lang w:val="fr-FR"/>
              </w:rPr>
              <w:t xml:space="preserve">Cible à la fin du projet </w:t>
            </w:r>
          </w:p>
        </w:tc>
        <w:tc>
          <w:tcPr>
            <w:tcW w:w="1448" w:type="dxa"/>
            <w:shd w:val="clear" w:color="auto" w:fill="D9D9D9" w:themeFill="background1" w:themeFillShade="D9"/>
          </w:tcPr>
          <w:p w14:paraId="5BA988DD" w14:textId="77777777" w:rsidR="005A0E07" w:rsidRPr="009404AA" w:rsidRDefault="001C07BF" w:rsidP="009404AA">
            <w:pPr>
              <w:spacing w:after="0" w:line="240" w:lineRule="auto"/>
              <w:jc w:val="both"/>
              <w:rPr>
                <w:rFonts w:ascii="Arial Narrow" w:hAnsi="Arial Narrow" w:cs="Arial"/>
                <w:b/>
                <w:sz w:val="24"/>
                <w:szCs w:val="24"/>
                <w:lang w:val="fr-FR"/>
              </w:rPr>
            </w:pPr>
            <w:r w:rsidRPr="009404AA">
              <w:rPr>
                <w:rFonts w:ascii="Arial Narrow" w:hAnsi="Arial Narrow" w:cs="Arial"/>
                <w:b/>
                <w:sz w:val="24"/>
                <w:szCs w:val="24"/>
                <w:lang w:val="fr-FR"/>
              </w:rPr>
              <w:t>Niveau et évaluation à mi-parcours</w:t>
            </w:r>
            <w:r w:rsidR="005A0E07" w:rsidRPr="009404AA">
              <w:rPr>
                <w:rStyle w:val="Appelnotedebasdep"/>
                <w:rFonts w:ascii="Arial Narrow" w:hAnsi="Arial Narrow" w:cs="Arial"/>
                <w:b/>
                <w:sz w:val="24"/>
                <w:szCs w:val="24"/>
                <w:lang w:val="fr-FR"/>
              </w:rPr>
              <w:footnoteReference w:id="11"/>
            </w:r>
          </w:p>
        </w:tc>
        <w:tc>
          <w:tcPr>
            <w:tcW w:w="1983" w:type="dxa"/>
            <w:shd w:val="clear" w:color="auto" w:fill="D9D9D9" w:themeFill="background1" w:themeFillShade="D9"/>
          </w:tcPr>
          <w:p w14:paraId="11F4667F" w14:textId="77777777" w:rsidR="005A0E07" w:rsidRPr="009404AA" w:rsidRDefault="001C07BF" w:rsidP="009404AA">
            <w:pPr>
              <w:jc w:val="both"/>
              <w:rPr>
                <w:rFonts w:ascii="Arial Narrow" w:hAnsi="Arial Narrow" w:cs="Arial"/>
                <w:b/>
                <w:sz w:val="24"/>
                <w:szCs w:val="24"/>
                <w:lang w:val="fr-FR"/>
              </w:rPr>
            </w:pPr>
            <w:r w:rsidRPr="009404AA">
              <w:rPr>
                <w:rFonts w:ascii="Arial Narrow" w:hAnsi="Arial Narrow" w:cs="Arial"/>
                <w:b/>
                <w:sz w:val="24"/>
                <w:szCs w:val="24"/>
                <w:lang w:val="fr-FR"/>
              </w:rPr>
              <w:t>Évaluation obtenue</w:t>
            </w:r>
            <w:r w:rsidR="005A0E07" w:rsidRPr="009404AA">
              <w:rPr>
                <w:rStyle w:val="Appelnotedebasdep"/>
                <w:rFonts w:ascii="Arial Narrow" w:hAnsi="Arial Narrow" w:cs="Arial"/>
                <w:b/>
                <w:sz w:val="24"/>
                <w:szCs w:val="24"/>
                <w:lang w:val="fr-FR"/>
              </w:rPr>
              <w:footnoteReference w:id="12"/>
            </w:r>
          </w:p>
        </w:tc>
        <w:tc>
          <w:tcPr>
            <w:tcW w:w="2381" w:type="dxa"/>
            <w:shd w:val="clear" w:color="auto" w:fill="D9D9D9" w:themeFill="background1" w:themeFillShade="D9"/>
          </w:tcPr>
          <w:p w14:paraId="680CD24D" w14:textId="77777777" w:rsidR="005A0E07" w:rsidRPr="009404AA" w:rsidRDefault="005A0E07" w:rsidP="009404AA">
            <w:pPr>
              <w:jc w:val="both"/>
              <w:rPr>
                <w:rFonts w:ascii="Arial Narrow" w:hAnsi="Arial Narrow" w:cs="Arial"/>
                <w:b/>
                <w:sz w:val="24"/>
                <w:szCs w:val="24"/>
                <w:lang w:val="fr-FR"/>
              </w:rPr>
            </w:pPr>
            <w:r w:rsidRPr="009404AA">
              <w:rPr>
                <w:rFonts w:ascii="Arial Narrow" w:hAnsi="Arial Narrow" w:cs="Arial"/>
                <w:b/>
                <w:sz w:val="24"/>
                <w:szCs w:val="24"/>
                <w:lang w:val="fr-FR"/>
              </w:rPr>
              <w:t>J</w:t>
            </w:r>
            <w:r w:rsidR="001C07BF" w:rsidRPr="009404AA">
              <w:rPr>
                <w:rFonts w:ascii="Arial Narrow" w:hAnsi="Arial Narrow" w:cs="Arial"/>
                <w:b/>
                <w:sz w:val="24"/>
                <w:szCs w:val="24"/>
                <w:lang w:val="fr-FR"/>
              </w:rPr>
              <w:t>ustification de l’évaluation</w:t>
            </w:r>
            <w:r w:rsidRPr="009404AA">
              <w:rPr>
                <w:rFonts w:ascii="Arial Narrow" w:hAnsi="Arial Narrow" w:cs="Arial"/>
                <w:b/>
                <w:sz w:val="24"/>
                <w:szCs w:val="24"/>
                <w:lang w:val="fr-FR"/>
              </w:rPr>
              <w:t xml:space="preserve"> </w:t>
            </w:r>
          </w:p>
        </w:tc>
      </w:tr>
      <w:tr w:rsidR="005A0E07" w:rsidRPr="001736B1" w14:paraId="1E771528" w14:textId="77777777" w:rsidTr="009404AA">
        <w:trPr>
          <w:cantSplit/>
          <w:trHeight w:val="470"/>
        </w:trPr>
        <w:tc>
          <w:tcPr>
            <w:tcW w:w="2232" w:type="dxa"/>
            <w:shd w:val="clear" w:color="auto" w:fill="auto"/>
          </w:tcPr>
          <w:p w14:paraId="6DC2BD75" w14:textId="77777777" w:rsidR="005A0E07" w:rsidRPr="009404AA" w:rsidRDefault="001C07BF" w:rsidP="009404AA">
            <w:pPr>
              <w:autoSpaceDE w:val="0"/>
              <w:autoSpaceDN w:val="0"/>
              <w:adjustRightInd w:val="0"/>
              <w:spacing w:after="0" w:line="240" w:lineRule="auto"/>
              <w:jc w:val="both"/>
              <w:rPr>
                <w:rFonts w:ascii="Arial Narrow" w:hAnsi="Arial Narrow" w:cs="Arial"/>
                <w:b/>
                <w:sz w:val="24"/>
                <w:szCs w:val="24"/>
                <w:lang w:val="fr-FR"/>
              </w:rPr>
            </w:pPr>
            <w:r w:rsidRPr="009404AA">
              <w:rPr>
                <w:rFonts w:ascii="Arial Narrow" w:hAnsi="Arial Narrow" w:cs="Arial"/>
                <w:b/>
                <w:sz w:val="24"/>
                <w:szCs w:val="24"/>
                <w:lang w:val="fr-FR"/>
              </w:rPr>
              <w:t xml:space="preserve">Objectif </w:t>
            </w:r>
            <w:r w:rsidR="005A0E07" w:rsidRPr="009404AA">
              <w:rPr>
                <w:rFonts w:ascii="Arial Narrow" w:hAnsi="Arial Narrow" w:cs="Arial"/>
                <w:b/>
                <w:sz w:val="24"/>
                <w:szCs w:val="24"/>
                <w:lang w:val="fr-FR"/>
              </w:rPr>
              <w:t xml:space="preserve">: </w:t>
            </w:r>
          </w:p>
          <w:p w14:paraId="62EB2B30" w14:textId="77777777" w:rsidR="005A0E07" w:rsidRPr="009404AA" w:rsidRDefault="005A0E07" w:rsidP="009404AA">
            <w:pPr>
              <w:autoSpaceDE w:val="0"/>
              <w:autoSpaceDN w:val="0"/>
              <w:adjustRightInd w:val="0"/>
              <w:spacing w:after="0" w:line="240" w:lineRule="auto"/>
              <w:jc w:val="both"/>
              <w:rPr>
                <w:rFonts w:ascii="Arial Narrow" w:hAnsi="Arial Narrow" w:cs="Arial"/>
                <w:sz w:val="24"/>
                <w:szCs w:val="24"/>
                <w:lang w:val="fr-FR"/>
              </w:rPr>
            </w:pPr>
          </w:p>
        </w:tc>
        <w:tc>
          <w:tcPr>
            <w:tcW w:w="1874" w:type="dxa"/>
            <w:shd w:val="clear" w:color="auto" w:fill="auto"/>
          </w:tcPr>
          <w:p w14:paraId="72E4A9AD" w14:textId="77777777" w:rsidR="005A0E07" w:rsidRPr="009404AA" w:rsidRDefault="001C07BF" w:rsidP="009404AA">
            <w:pPr>
              <w:spacing w:after="0" w:line="240" w:lineRule="auto"/>
              <w:jc w:val="both"/>
              <w:rPr>
                <w:rFonts w:ascii="Arial Narrow" w:hAnsi="Arial Narrow" w:cs="Arial"/>
                <w:sz w:val="24"/>
                <w:szCs w:val="24"/>
                <w:lang w:val="fr-FR"/>
              </w:rPr>
            </w:pPr>
            <w:r w:rsidRPr="009404AA">
              <w:rPr>
                <w:rFonts w:ascii="Arial Narrow" w:hAnsi="Arial Narrow" w:cs="Arial"/>
                <w:sz w:val="24"/>
                <w:szCs w:val="24"/>
                <w:lang w:val="fr-FR"/>
              </w:rPr>
              <w:t>Indicateur (si</w:t>
            </w:r>
            <w:r w:rsidR="005A0E07" w:rsidRPr="009404AA">
              <w:rPr>
                <w:rFonts w:ascii="Arial Narrow" w:hAnsi="Arial Narrow" w:cs="Arial"/>
                <w:sz w:val="24"/>
                <w:szCs w:val="24"/>
                <w:lang w:val="fr-FR"/>
              </w:rPr>
              <w:t xml:space="preserve"> applicable):</w:t>
            </w:r>
          </w:p>
        </w:tc>
        <w:tc>
          <w:tcPr>
            <w:tcW w:w="1276" w:type="dxa"/>
            <w:shd w:val="clear" w:color="auto" w:fill="auto"/>
          </w:tcPr>
          <w:p w14:paraId="494E3880" w14:textId="77777777" w:rsidR="005A0E07" w:rsidRPr="009404AA" w:rsidRDefault="005A0E07" w:rsidP="009404AA">
            <w:pPr>
              <w:autoSpaceDE w:val="0"/>
              <w:autoSpaceDN w:val="0"/>
              <w:adjustRightInd w:val="0"/>
              <w:spacing w:after="0" w:line="240" w:lineRule="auto"/>
              <w:jc w:val="both"/>
              <w:rPr>
                <w:rFonts w:ascii="Arial Narrow" w:hAnsi="Arial Narrow" w:cs="Arial"/>
                <w:sz w:val="24"/>
                <w:szCs w:val="24"/>
                <w:lang w:val="fr-FR"/>
              </w:rPr>
            </w:pPr>
          </w:p>
        </w:tc>
        <w:tc>
          <w:tcPr>
            <w:tcW w:w="1277" w:type="dxa"/>
            <w:shd w:val="clear" w:color="auto" w:fill="auto"/>
          </w:tcPr>
          <w:p w14:paraId="58DA5AA5" w14:textId="77777777" w:rsidR="005A0E07" w:rsidRPr="009404AA" w:rsidRDefault="005A0E07" w:rsidP="009404AA">
            <w:pPr>
              <w:autoSpaceDE w:val="0"/>
              <w:autoSpaceDN w:val="0"/>
              <w:adjustRightInd w:val="0"/>
              <w:spacing w:after="0" w:line="240" w:lineRule="auto"/>
              <w:jc w:val="both"/>
              <w:rPr>
                <w:rFonts w:ascii="Arial Narrow" w:hAnsi="Arial Narrow" w:cs="Arial"/>
                <w:sz w:val="24"/>
                <w:szCs w:val="24"/>
                <w:lang w:val="fr-FR"/>
              </w:rPr>
            </w:pPr>
          </w:p>
        </w:tc>
        <w:tc>
          <w:tcPr>
            <w:tcW w:w="1416" w:type="dxa"/>
            <w:shd w:val="clear" w:color="auto" w:fill="auto"/>
          </w:tcPr>
          <w:p w14:paraId="4BD4451B" w14:textId="77777777" w:rsidR="005A0E07" w:rsidRPr="009404AA" w:rsidRDefault="005A0E07" w:rsidP="009404AA">
            <w:pPr>
              <w:jc w:val="both"/>
              <w:rPr>
                <w:rFonts w:ascii="Arial Narrow" w:hAnsi="Arial Narrow" w:cs="Arial"/>
                <w:sz w:val="24"/>
                <w:szCs w:val="24"/>
                <w:highlight w:val="yellow"/>
                <w:lang w:val="fr-FR"/>
              </w:rPr>
            </w:pPr>
          </w:p>
        </w:tc>
        <w:tc>
          <w:tcPr>
            <w:tcW w:w="1134" w:type="dxa"/>
          </w:tcPr>
          <w:p w14:paraId="296BFC7E" w14:textId="77777777" w:rsidR="005A0E07" w:rsidRPr="009404AA" w:rsidRDefault="005A0E07" w:rsidP="009404AA">
            <w:pPr>
              <w:autoSpaceDE w:val="0"/>
              <w:autoSpaceDN w:val="0"/>
              <w:adjustRightInd w:val="0"/>
              <w:spacing w:after="0" w:line="240" w:lineRule="auto"/>
              <w:jc w:val="both"/>
              <w:rPr>
                <w:rFonts w:ascii="Arial Narrow" w:hAnsi="Arial Narrow" w:cs="Arial"/>
                <w:sz w:val="24"/>
                <w:szCs w:val="24"/>
                <w:lang w:val="fr-FR"/>
              </w:rPr>
            </w:pPr>
          </w:p>
        </w:tc>
        <w:tc>
          <w:tcPr>
            <w:tcW w:w="1448" w:type="dxa"/>
            <w:shd w:val="clear" w:color="auto" w:fill="auto"/>
          </w:tcPr>
          <w:p w14:paraId="2EC245E4" w14:textId="77777777" w:rsidR="005A0E07" w:rsidRPr="009404AA" w:rsidRDefault="005A0E07" w:rsidP="009404AA">
            <w:pPr>
              <w:autoSpaceDE w:val="0"/>
              <w:autoSpaceDN w:val="0"/>
              <w:adjustRightInd w:val="0"/>
              <w:spacing w:after="0" w:line="240" w:lineRule="auto"/>
              <w:jc w:val="both"/>
              <w:rPr>
                <w:rFonts w:ascii="Arial Narrow" w:hAnsi="Arial Narrow" w:cs="Arial"/>
                <w:sz w:val="24"/>
                <w:szCs w:val="24"/>
                <w:lang w:val="fr-FR"/>
              </w:rPr>
            </w:pPr>
          </w:p>
        </w:tc>
        <w:tc>
          <w:tcPr>
            <w:tcW w:w="1983" w:type="dxa"/>
          </w:tcPr>
          <w:p w14:paraId="6E0006AE" w14:textId="77777777" w:rsidR="005A0E07" w:rsidRPr="009404AA" w:rsidRDefault="005A0E07" w:rsidP="009404AA">
            <w:pPr>
              <w:autoSpaceDE w:val="0"/>
              <w:autoSpaceDN w:val="0"/>
              <w:adjustRightInd w:val="0"/>
              <w:spacing w:after="0" w:line="240" w:lineRule="auto"/>
              <w:jc w:val="both"/>
              <w:rPr>
                <w:rFonts w:ascii="Arial Narrow" w:hAnsi="Arial Narrow" w:cs="Arial"/>
                <w:sz w:val="24"/>
                <w:szCs w:val="24"/>
                <w:lang w:val="fr-FR"/>
              </w:rPr>
            </w:pPr>
          </w:p>
        </w:tc>
        <w:tc>
          <w:tcPr>
            <w:tcW w:w="2381" w:type="dxa"/>
          </w:tcPr>
          <w:p w14:paraId="120D2CA9" w14:textId="77777777" w:rsidR="005A0E07" w:rsidRPr="009404AA" w:rsidRDefault="005A0E07" w:rsidP="009404AA">
            <w:pPr>
              <w:autoSpaceDE w:val="0"/>
              <w:autoSpaceDN w:val="0"/>
              <w:adjustRightInd w:val="0"/>
              <w:spacing w:after="0" w:line="240" w:lineRule="auto"/>
              <w:jc w:val="both"/>
              <w:rPr>
                <w:rFonts w:ascii="Arial Narrow" w:hAnsi="Arial Narrow" w:cs="Arial"/>
                <w:sz w:val="24"/>
                <w:szCs w:val="24"/>
                <w:lang w:val="fr-FR"/>
              </w:rPr>
            </w:pPr>
          </w:p>
        </w:tc>
      </w:tr>
      <w:tr w:rsidR="00BF3E5C" w:rsidRPr="001736B1" w14:paraId="27F35BFF" w14:textId="77777777" w:rsidTr="009404AA">
        <w:trPr>
          <w:cantSplit/>
          <w:trHeight w:val="219"/>
        </w:trPr>
        <w:tc>
          <w:tcPr>
            <w:tcW w:w="2232" w:type="dxa"/>
            <w:vMerge w:val="restart"/>
            <w:shd w:val="clear" w:color="auto" w:fill="auto"/>
          </w:tcPr>
          <w:p w14:paraId="59735720" w14:textId="77777777" w:rsidR="00BF3E5C" w:rsidRPr="009404AA" w:rsidRDefault="00BF3E5C" w:rsidP="009404AA">
            <w:pPr>
              <w:autoSpaceDE w:val="0"/>
              <w:autoSpaceDN w:val="0"/>
              <w:adjustRightInd w:val="0"/>
              <w:spacing w:after="0" w:line="240" w:lineRule="auto"/>
              <w:jc w:val="both"/>
              <w:rPr>
                <w:rFonts w:ascii="Arial Narrow" w:hAnsi="Arial Narrow" w:cs="Arial"/>
                <w:b/>
                <w:sz w:val="24"/>
                <w:szCs w:val="24"/>
                <w:lang w:val="fr-FR"/>
              </w:rPr>
            </w:pPr>
            <w:r w:rsidRPr="009404AA">
              <w:rPr>
                <w:rFonts w:ascii="Arial Narrow" w:hAnsi="Arial Narrow" w:cs="Arial"/>
                <w:b/>
                <w:sz w:val="24"/>
                <w:szCs w:val="24"/>
                <w:lang w:val="fr-FR"/>
              </w:rPr>
              <w:t>Réalisation 1 :</w:t>
            </w:r>
          </w:p>
        </w:tc>
        <w:tc>
          <w:tcPr>
            <w:tcW w:w="1874" w:type="dxa"/>
            <w:shd w:val="clear" w:color="auto" w:fill="auto"/>
          </w:tcPr>
          <w:p w14:paraId="38E25E49" w14:textId="77777777" w:rsidR="00BF3E5C" w:rsidRPr="009404AA" w:rsidRDefault="00BF3E5C" w:rsidP="009404AA">
            <w:pPr>
              <w:spacing w:after="0" w:line="240" w:lineRule="auto"/>
              <w:jc w:val="both"/>
              <w:rPr>
                <w:rFonts w:ascii="Arial Narrow" w:hAnsi="Arial Narrow" w:cs="Arial"/>
                <w:sz w:val="24"/>
                <w:szCs w:val="24"/>
                <w:lang w:val="fr-FR"/>
              </w:rPr>
            </w:pPr>
            <w:r w:rsidRPr="009404AA">
              <w:rPr>
                <w:rFonts w:ascii="Arial Narrow" w:hAnsi="Arial Narrow" w:cs="Arial"/>
                <w:b/>
                <w:sz w:val="24"/>
                <w:szCs w:val="24"/>
                <w:lang w:val="fr-FR"/>
              </w:rPr>
              <w:t>Indicateur 1</w:t>
            </w:r>
            <w:r w:rsidRPr="009404AA">
              <w:rPr>
                <w:rFonts w:ascii="Arial Narrow" w:hAnsi="Arial Narrow" w:cs="Arial"/>
                <w:sz w:val="24"/>
                <w:szCs w:val="24"/>
                <w:lang w:val="fr-FR"/>
              </w:rPr>
              <w:t>:</w:t>
            </w:r>
          </w:p>
          <w:p w14:paraId="5F47F36E" w14:textId="77777777" w:rsidR="00BF3E5C" w:rsidRPr="009404AA" w:rsidRDefault="00BF3E5C" w:rsidP="009404AA">
            <w:pPr>
              <w:spacing w:after="0" w:line="240" w:lineRule="auto"/>
              <w:jc w:val="both"/>
              <w:rPr>
                <w:rFonts w:ascii="Arial Narrow" w:hAnsi="Arial Narrow" w:cs="Arial"/>
                <w:sz w:val="24"/>
                <w:szCs w:val="24"/>
                <w:lang w:val="fr-FR"/>
              </w:rPr>
            </w:pPr>
          </w:p>
        </w:tc>
        <w:tc>
          <w:tcPr>
            <w:tcW w:w="1276" w:type="dxa"/>
            <w:shd w:val="clear" w:color="auto" w:fill="auto"/>
          </w:tcPr>
          <w:p w14:paraId="6652A5CA" w14:textId="77777777" w:rsidR="00BF3E5C" w:rsidRPr="009404AA" w:rsidRDefault="00BF3E5C" w:rsidP="009404AA">
            <w:pPr>
              <w:autoSpaceDE w:val="0"/>
              <w:autoSpaceDN w:val="0"/>
              <w:adjustRightInd w:val="0"/>
              <w:spacing w:after="0" w:line="240" w:lineRule="auto"/>
              <w:jc w:val="both"/>
              <w:rPr>
                <w:rFonts w:ascii="Arial Narrow" w:hAnsi="Arial Narrow" w:cs="Arial"/>
                <w:sz w:val="24"/>
                <w:szCs w:val="24"/>
                <w:lang w:val="fr-FR"/>
              </w:rPr>
            </w:pPr>
          </w:p>
        </w:tc>
        <w:tc>
          <w:tcPr>
            <w:tcW w:w="1277" w:type="dxa"/>
            <w:shd w:val="clear" w:color="auto" w:fill="auto"/>
          </w:tcPr>
          <w:p w14:paraId="0BAF26A1" w14:textId="77777777" w:rsidR="00BF3E5C" w:rsidRPr="009404AA" w:rsidRDefault="00BF3E5C" w:rsidP="009404AA">
            <w:pPr>
              <w:autoSpaceDE w:val="0"/>
              <w:autoSpaceDN w:val="0"/>
              <w:adjustRightInd w:val="0"/>
              <w:spacing w:after="0" w:line="240" w:lineRule="auto"/>
              <w:jc w:val="both"/>
              <w:rPr>
                <w:rFonts w:ascii="Arial Narrow" w:hAnsi="Arial Narrow" w:cs="Arial"/>
                <w:sz w:val="24"/>
                <w:szCs w:val="24"/>
                <w:lang w:val="fr-FR"/>
              </w:rPr>
            </w:pPr>
          </w:p>
        </w:tc>
        <w:tc>
          <w:tcPr>
            <w:tcW w:w="1416" w:type="dxa"/>
            <w:shd w:val="clear" w:color="auto" w:fill="auto"/>
          </w:tcPr>
          <w:p w14:paraId="5969A5B6" w14:textId="77777777" w:rsidR="00BF3E5C" w:rsidRPr="009404AA" w:rsidRDefault="00BF3E5C" w:rsidP="009404AA">
            <w:pPr>
              <w:autoSpaceDE w:val="0"/>
              <w:autoSpaceDN w:val="0"/>
              <w:adjustRightInd w:val="0"/>
              <w:spacing w:after="0" w:line="240" w:lineRule="auto"/>
              <w:jc w:val="both"/>
              <w:rPr>
                <w:rFonts w:ascii="Arial Narrow" w:hAnsi="Arial Narrow" w:cs="Arial"/>
                <w:sz w:val="24"/>
                <w:szCs w:val="24"/>
                <w:lang w:val="fr-FR"/>
              </w:rPr>
            </w:pPr>
          </w:p>
        </w:tc>
        <w:tc>
          <w:tcPr>
            <w:tcW w:w="1134" w:type="dxa"/>
          </w:tcPr>
          <w:p w14:paraId="45070BF0" w14:textId="77777777" w:rsidR="00BF3E5C" w:rsidRPr="009404AA" w:rsidRDefault="00BF3E5C" w:rsidP="009404AA">
            <w:pPr>
              <w:autoSpaceDE w:val="0"/>
              <w:autoSpaceDN w:val="0"/>
              <w:adjustRightInd w:val="0"/>
              <w:spacing w:after="0" w:line="240" w:lineRule="auto"/>
              <w:jc w:val="both"/>
              <w:rPr>
                <w:rFonts w:ascii="Arial Narrow" w:hAnsi="Arial Narrow" w:cs="Arial"/>
                <w:sz w:val="24"/>
                <w:szCs w:val="24"/>
                <w:lang w:val="fr-FR"/>
              </w:rPr>
            </w:pPr>
          </w:p>
        </w:tc>
        <w:tc>
          <w:tcPr>
            <w:tcW w:w="1448" w:type="dxa"/>
            <w:shd w:val="clear" w:color="auto" w:fill="auto"/>
          </w:tcPr>
          <w:p w14:paraId="3A61C157" w14:textId="77777777" w:rsidR="00BF3E5C" w:rsidRPr="009404AA" w:rsidRDefault="00BF3E5C" w:rsidP="009404AA">
            <w:pPr>
              <w:autoSpaceDE w:val="0"/>
              <w:autoSpaceDN w:val="0"/>
              <w:adjustRightInd w:val="0"/>
              <w:spacing w:after="0" w:line="240" w:lineRule="auto"/>
              <w:jc w:val="both"/>
              <w:rPr>
                <w:rFonts w:ascii="Arial Narrow" w:hAnsi="Arial Narrow" w:cs="Arial"/>
                <w:sz w:val="24"/>
                <w:szCs w:val="24"/>
                <w:lang w:val="fr-FR"/>
              </w:rPr>
            </w:pPr>
          </w:p>
        </w:tc>
        <w:tc>
          <w:tcPr>
            <w:tcW w:w="1983" w:type="dxa"/>
            <w:shd w:val="clear" w:color="auto" w:fill="auto"/>
          </w:tcPr>
          <w:p w14:paraId="53430790" w14:textId="77777777" w:rsidR="00BF3E5C" w:rsidRPr="009404AA" w:rsidRDefault="00BF3E5C" w:rsidP="009404AA">
            <w:pPr>
              <w:autoSpaceDE w:val="0"/>
              <w:autoSpaceDN w:val="0"/>
              <w:adjustRightInd w:val="0"/>
              <w:spacing w:after="0" w:line="240" w:lineRule="auto"/>
              <w:jc w:val="both"/>
              <w:rPr>
                <w:rFonts w:ascii="Arial Narrow" w:hAnsi="Arial Narrow" w:cs="Arial"/>
                <w:sz w:val="24"/>
                <w:szCs w:val="24"/>
                <w:lang w:val="fr-FR"/>
              </w:rPr>
            </w:pPr>
          </w:p>
        </w:tc>
        <w:tc>
          <w:tcPr>
            <w:tcW w:w="2381" w:type="dxa"/>
          </w:tcPr>
          <w:p w14:paraId="4D85FACD" w14:textId="77777777" w:rsidR="00BF3E5C" w:rsidRPr="009404AA" w:rsidRDefault="00BF3E5C" w:rsidP="009404AA">
            <w:pPr>
              <w:autoSpaceDE w:val="0"/>
              <w:autoSpaceDN w:val="0"/>
              <w:adjustRightInd w:val="0"/>
              <w:spacing w:after="0" w:line="240" w:lineRule="auto"/>
              <w:jc w:val="both"/>
              <w:rPr>
                <w:rFonts w:ascii="Arial Narrow" w:hAnsi="Arial Narrow" w:cs="Arial"/>
                <w:sz w:val="24"/>
                <w:szCs w:val="24"/>
                <w:lang w:val="fr-FR"/>
              </w:rPr>
            </w:pPr>
          </w:p>
        </w:tc>
      </w:tr>
      <w:tr w:rsidR="00BF3E5C" w:rsidRPr="001736B1" w14:paraId="4672ED9F" w14:textId="77777777" w:rsidTr="009404AA">
        <w:trPr>
          <w:cantSplit/>
          <w:trHeight w:val="219"/>
        </w:trPr>
        <w:tc>
          <w:tcPr>
            <w:tcW w:w="2232" w:type="dxa"/>
            <w:vMerge/>
            <w:shd w:val="clear" w:color="auto" w:fill="auto"/>
          </w:tcPr>
          <w:p w14:paraId="3E1D1117" w14:textId="77777777" w:rsidR="00BF3E5C" w:rsidRPr="00341C6A" w:rsidRDefault="00BF3E5C" w:rsidP="00341C6A">
            <w:pPr>
              <w:autoSpaceDE w:val="0"/>
              <w:autoSpaceDN w:val="0"/>
              <w:adjustRightInd w:val="0"/>
              <w:spacing w:after="0" w:line="240" w:lineRule="auto"/>
              <w:jc w:val="both"/>
              <w:rPr>
                <w:rFonts w:ascii="Arial Narrow" w:hAnsi="Arial Narrow" w:cs="Arial"/>
                <w:b/>
                <w:sz w:val="24"/>
                <w:szCs w:val="24"/>
                <w:lang w:val="fr-FR"/>
              </w:rPr>
            </w:pPr>
          </w:p>
        </w:tc>
        <w:tc>
          <w:tcPr>
            <w:tcW w:w="1874" w:type="dxa"/>
            <w:shd w:val="clear" w:color="auto" w:fill="auto"/>
          </w:tcPr>
          <w:p w14:paraId="7C2575D2" w14:textId="77777777" w:rsidR="00BF3E5C" w:rsidRPr="00341C6A" w:rsidRDefault="00BF3E5C" w:rsidP="00341C6A">
            <w:pPr>
              <w:spacing w:after="0" w:line="240" w:lineRule="auto"/>
              <w:jc w:val="both"/>
              <w:rPr>
                <w:rFonts w:ascii="Arial Narrow" w:hAnsi="Arial Narrow" w:cs="Arial"/>
                <w:b/>
                <w:sz w:val="24"/>
                <w:szCs w:val="24"/>
                <w:lang w:val="fr-FR"/>
              </w:rPr>
            </w:pPr>
            <w:r w:rsidRPr="00341C6A">
              <w:rPr>
                <w:rFonts w:ascii="Arial Narrow" w:hAnsi="Arial Narrow" w:cs="Arial"/>
                <w:b/>
                <w:sz w:val="24"/>
                <w:szCs w:val="24"/>
                <w:lang w:val="fr-FR"/>
              </w:rPr>
              <w:t>Indicateur 2:</w:t>
            </w:r>
          </w:p>
          <w:p w14:paraId="4425EAA8" w14:textId="77777777" w:rsidR="00BF3E5C" w:rsidRPr="00341C6A" w:rsidRDefault="00BF3E5C" w:rsidP="00341C6A">
            <w:pPr>
              <w:spacing w:after="0" w:line="240" w:lineRule="auto"/>
              <w:jc w:val="both"/>
              <w:rPr>
                <w:rFonts w:ascii="Arial Narrow" w:hAnsi="Arial Narrow" w:cs="Arial"/>
                <w:sz w:val="24"/>
                <w:szCs w:val="24"/>
                <w:lang w:val="fr-FR"/>
              </w:rPr>
            </w:pPr>
          </w:p>
        </w:tc>
        <w:tc>
          <w:tcPr>
            <w:tcW w:w="1276" w:type="dxa"/>
            <w:shd w:val="clear" w:color="auto" w:fill="auto"/>
          </w:tcPr>
          <w:p w14:paraId="7DA80220" w14:textId="77777777" w:rsidR="00BF3E5C" w:rsidRPr="00341C6A" w:rsidRDefault="00BF3E5C" w:rsidP="00341C6A">
            <w:pPr>
              <w:autoSpaceDE w:val="0"/>
              <w:autoSpaceDN w:val="0"/>
              <w:adjustRightInd w:val="0"/>
              <w:spacing w:after="0" w:line="240" w:lineRule="auto"/>
              <w:jc w:val="both"/>
              <w:rPr>
                <w:rFonts w:ascii="Arial Narrow" w:hAnsi="Arial Narrow" w:cs="Arial"/>
                <w:sz w:val="24"/>
                <w:szCs w:val="24"/>
                <w:lang w:val="fr-FR"/>
              </w:rPr>
            </w:pPr>
          </w:p>
        </w:tc>
        <w:tc>
          <w:tcPr>
            <w:tcW w:w="1277" w:type="dxa"/>
            <w:shd w:val="clear" w:color="auto" w:fill="auto"/>
          </w:tcPr>
          <w:p w14:paraId="31667053" w14:textId="77777777" w:rsidR="00BF3E5C" w:rsidRPr="00341C6A" w:rsidRDefault="00BF3E5C" w:rsidP="00341C6A">
            <w:pPr>
              <w:autoSpaceDE w:val="0"/>
              <w:autoSpaceDN w:val="0"/>
              <w:adjustRightInd w:val="0"/>
              <w:spacing w:after="0" w:line="240" w:lineRule="auto"/>
              <w:jc w:val="both"/>
              <w:rPr>
                <w:rFonts w:ascii="Arial Narrow" w:hAnsi="Arial Narrow" w:cs="Arial"/>
                <w:sz w:val="24"/>
                <w:szCs w:val="24"/>
                <w:lang w:val="fr-FR"/>
              </w:rPr>
            </w:pPr>
          </w:p>
        </w:tc>
        <w:tc>
          <w:tcPr>
            <w:tcW w:w="1416" w:type="dxa"/>
            <w:shd w:val="clear" w:color="auto" w:fill="auto"/>
          </w:tcPr>
          <w:p w14:paraId="41EFECCE" w14:textId="77777777" w:rsidR="00BF3E5C" w:rsidRPr="00341C6A" w:rsidRDefault="00BF3E5C" w:rsidP="00341C6A">
            <w:pPr>
              <w:autoSpaceDE w:val="0"/>
              <w:autoSpaceDN w:val="0"/>
              <w:adjustRightInd w:val="0"/>
              <w:spacing w:after="0" w:line="240" w:lineRule="auto"/>
              <w:jc w:val="both"/>
              <w:rPr>
                <w:rFonts w:ascii="Arial Narrow" w:hAnsi="Arial Narrow" w:cs="Arial"/>
                <w:sz w:val="24"/>
                <w:szCs w:val="24"/>
                <w:lang w:val="fr-FR"/>
              </w:rPr>
            </w:pPr>
          </w:p>
        </w:tc>
        <w:tc>
          <w:tcPr>
            <w:tcW w:w="1134" w:type="dxa"/>
          </w:tcPr>
          <w:p w14:paraId="2C5C6DB5" w14:textId="77777777" w:rsidR="00BF3E5C" w:rsidRPr="00341C6A" w:rsidRDefault="00BF3E5C" w:rsidP="00341C6A">
            <w:pPr>
              <w:autoSpaceDE w:val="0"/>
              <w:autoSpaceDN w:val="0"/>
              <w:adjustRightInd w:val="0"/>
              <w:spacing w:after="0" w:line="240" w:lineRule="auto"/>
              <w:jc w:val="both"/>
              <w:rPr>
                <w:rFonts w:ascii="Arial Narrow" w:hAnsi="Arial Narrow" w:cs="Arial"/>
                <w:sz w:val="24"/>
                <w:szCs w:val="24"/>
                <w:lang w:val="fr-FR"/>
              </w:rPr>
            </w:pPr>
          </w:p>
        </w:tc>
        <w:tc>
          <w:tcPr>
            <w:tcW w:w="1448" w:type="dxa"/>
            <w:shd w:val="clear" w:color="auto" w:fill="auto"/>
          </w:tcPr>
          <w:p w14:paraId="70E98E8B" w14:textId="77777777" w:rsidR="00BF3E5C" w:rsidRPr="00341C6A" w:rsidRDefault="00BF3E5C" w:rsidP="00341C6A">
            <w:pPr>
              <w:autoSpaceDE w:val="0"/>
              <w:autoSpaceDN w:val="0"/>
              <w:adjustRightInd w:val="0"/>
              <w:spacing w:after="0" w:line="240" w:lineRule="auto"/>
              <w:jc w:val="both"/>
              <w:rPr>
                <w:rFonts w:ascii="Arial Narrow" w:hAnsi="Arial Narrow" w:cs="Arial"/>
                <w:sz w:val="24"/>
                <w:szCs w:val="24"/>
                <w:lang w:val="fr-FR"/>
              </w:rPr>
            </w:pPr>
          </w:p>
        </w:tc>
        <w:tc>
          <w:tcPr>
            <w:tcW w:w="1983" w:type="dxa"/>
            <w:shd w:val="clear" w:color="auto" w:fill="auto"/>
          </w:tcPr>
          <w:p w14:paraId="4B0E69E0" w14:textId="77777777" w:rsidR="00BF3E5C" w:rsidRPr="00341C6A" w:rsidRDefault="00BF3E5C" w:rsidP="00341C6A">
            <w:pPr>
              <w:autoSpaceDE w:val="0"/>
              <w:autoSpaceDN w:val="0"/>
              <w:adjustRightInd w:val="0"/>
              <w:spacing w:after="0" w:line="240" w:lineRule="auto"/>
              <w:jc w:val="both"/>
              <w:rPr>
                <w:rFonts w:ascii="Arial Narrow" w:hAnsi="Arial Narrow" w:cs="Arial"/>
                <w:sz w:val="24"/>
                <w:szCs w:val="24"/>
                <w:lang w:val="fr-FR"/>
              </w:rPr>
            </w:pPr>
          </w:p>
        </w:tc>
        <w:tc>
          <w:tcPr>
            <w:tcW w:w="2381" w:type="dxa"/>
          </w:tcPr>
          <w:p w14:paraId="03008820" w14:textId="77777777" w:rsidR="00BF3E5C" w:rsidRPr="00341C6A" w:rsidRDefault="00BF3E5C" w:rsidP="00341C6A">
            <w:pPr>
              <w:autoSpaceDE w:val="0"/>
              <w:autoSpaceDN w:val="0"/>
              <w:adjustRightInd w:val="0"/>
              <w:spacing w:after="0" w:line="240" w:lineRule="auto"/>
              <w:jc w:val="both"/>
              <w:rPr>
                <w:rFonts w:ascii="Arial Narrow" w:hAnsi="Arial Narrow" w:cs="Arial"/>
                <w:sz w:val="24"/>
                <w:szCs w:val="24"/>
                <w:lang w:val="fr-FR"/>
              </w:rPr>
            </w:pPr>
          </w:p>
        </w:tc>
      </w:tr>
      <w:tr w:rsidR="00887C77" w:rsidRPr="001736B1" w14:paraId="06F969C1" w14:textId="77777777" w:rsidTr="009404AA">
        <w:trPr>
          <w:cantSplit/>
          <w:trHeight w:val="235"/>
        </w:trPr>
        <w:tc>
          <w:tcPr>
            <w:tcW w:w="2232" w:type="dxa"/>
            <w:vMerge w:val="restart"/>
            <w:shd w:val="clear" w:color="auto" w:fill="auto"/>
          </w:tcPr>
          <w:p w14:paraId="4212B6DE" w14:textId="77777777" w:rsidR="00887C77" w:rsidRPr="009404AA" w:rsidRDefault="00887C77" w:rsidP="009404AA">
            <w:pPr>
              <w:jc w:val="both"/>
              <w:rPr>
                <w:rFonts w:ascii="Arial Narrow" w:hAnsi="Arial Narrow" w:cs="Arial"/>
                <w:b/>
                <w:sz w:val="24"/>
                <w:szCs w:val="24"/>
                <w:lang w:val="fr-FR"/>
              </w:rPr>
            </w:pPr>
            <w:r w:rsidRPr="009404AA">
              <w:rPr>
                <w:rFonts w:ascii="Arial Narrow" w:hAnsi="Arial Narrow" w:cs="Arial"/>
                <w:b/>
                <w:sz w:val="24"/>
                <w:szCs w:val="24"/>
                <w:lang w:val="fr-FR"/>
              </w:rPr>
              <w:t>Réalisation 2 :</w:t>
            </w:r>
          </w:p>
        </w:tc>
        <w:tc>
          <w:tcPr>
            <w:tcW w:w="1874" w:type="dxa"/>
            <w:shd w:val="clear" w:color="auto" w:fill="auto"/>
          </w:tcPr>
          <w:p w14:paraId="62FE45C7" w14:textId="77777777" w:rsidR="00887C77" w:rsidRPr="009404AA" w:rsidRDefault="00887C77" w:rsidP="009404AA">
            <w:pPr>
              <w:spacing w:after="0" w:line="240" w:lineRule="auto"/>
              <w:jc w:val="both"/>
              <w:rPr>
                <w:rFonts w:ascii="Arial Narrow" w:hAnsi="Arial Narrow" w:cs="Arial"/>
                <w:b/>
                <w:sz w:val="24"/>
                <w:szCs w:val="24"/>
                <w:lang w:val="fr-FR"/>
              </w:rPr>
            </w:pPr>
            <w:r w:rsidRPr="009404AA">
              <w:rPr>
                <w:rFonts w:ascii="Arial Narrow" w:hAnsi="Arial Narrow" w:cs="Arial"/>
                <w:b/>
                <w:sz w:val="24"/>
                <w:szCs w:val="24"/>
                <w:lang w:val="fr-FR"/>
              </w:rPr>
              <w:t>Indicateur 3:</w:t>
            </w:r>
          </w:p>
        </w:tc>
        <w:tc>
          <w:tcPr>
            <w:tcW w:w="1276" w:type="dxa"/>
            <w:shd w:val="clear" w:color="auto" w:fill="auto"/>
          </w:tcPr>
          <w:p w14:paraId="4FC7C90C" w14:textId="77777777" w:rsidR="00887C77" w:rsidRPr="009404AA" w:rsidRDefault="00887C77" w:rsidP="009404AA">
            <w:pPr>
              <w:autoSpaceDE w:val="0"/>
              <w:autoSpaceDN w:val="0"/>
              <w:adjustRightInd w:val="0"/>
              <w:spacing w:after="0" w:line="240" w:lineRule="auto"/>
              <w:jc w:val="both"/>
              <w:rPr>
                <w:rFonts w:ascii="Arial Narrow" w:hAnsi="Arial Narrow" w:cs="Arial"/>
                <w:sz w:val="24"/>
                <w:szCs w:val="24"/>
                <w:lang w:val="fr-FR"/>
              </w:rPr>
            </w:pPr>
          </w:p>
        </w:tc>
        <w:tc>
          <w:tcPr>
            <w:tcW w:w="1277" w:type="dxa"/>
            <w:shd w:val="clear" w:color="auto" w:fill="auto"/>
          </w:tcPr>
          <w:p w14:paraId="3E789E76" w14:textId="77777777" w:rsidR="00887C77" w:rsidRPr="009404AA" w:rsidRDefault="00887C77" w:rsidP="009404AA">
            <w:pPr>
              <w:autoSpaceDE w:val="0"/>
              <w:autoSpaceDN w:val="0"/>
              <w:adjustRightInd w:val="0"/>
              <w:spacing w:after="0" w:line="240" w:lineRule="auto"/>
              <w:jc w:val="both"/>
              <w:rPr>
                <w:rFonts w:ascii="Arial Narrow" w:hAnsi="Arial Narrow" w:cs="Arial"/>
                <w:sz w:val="24"/>
                <w:szCs w:val="24"/>
                <w:lang w:val="fr-FR"/>
              </w:rPr>
            </w:pPr>
          </w:p>
        </w:tc>
        <w:tc>
          <w:tcPr>
            <w:tcW w:w="1416" w:type="dxa"/>
            <w:shd w:val="clear" w:color="auto" w:fill="auto"/>
          </w:tcPr>
          <w:p w14:paraId="3463EB30" w14:textId="77777777" w:rsidR="00887C77" w:rsidRPr="009404AA" w:rsidRDefault="00887C77" w:rsidP="009404AA">
            <w:pPr>
              <w:autoSpaceDE w:val="0"/>
              <w:autoSpaceDN w:val="0"/>
              <w:adjustRightInd w:val="0"/>
              <w:spacing w:after="0" w:line="240" w:lineRule="auto"/>
              <w:jc w:val="both"/>
              <w:rPr>
                <w:rFonts w:ascii="Arial Narrow" w:hAnsi="Arial Narrow" w:cs="Arial"/>
                <w:sz w:val="24"/>
                <w:szCs w:val="24"/>
                <w:lang w:val="fr-FR"/>
              </w:rPr>
            </w:pPr>
          </w:p>
        </w:tc>
        <w:tc>
          <w:tcPr>
            <w:tcW w:w="1134" w:type="dxa"/>
          </w:tcPr>
          <w:p w14:paraId="78424D80" w14:textId="77777777" w:rsidR="00887C77" w:rsidRPr="009404AA" w:rsidRDefault="00887C77" w:rsidP="009404AA">
            <w:pPr>
              <w:autoSpaceDE w:val="0"/>
              <w:autoSpaceDN w:val="0"/>
              <w:adjustRightInd w:val="0"/>
              <w:spacing w:after="0" w:line="240" w:lineRule="auto"/>
              <w:jc w:val="both"/>
              <w:rPr>
                <w:rFonts w:ascii="Arial Narrow" w:hAnsi="Arial Narrow" w:cs="Arial"/>
                <w:sz w:val="24"/>
                <w:szCs w:val="24"/>
                <w:lang w:val="fr-FR"/>
              </w:rPr>
            </w:pPr>
          </w:p>
        </w:tc>
        <w:tc>
          <w:tcPr>
            <w:tcW w:w="1448" w:type="dxa"/>
            <w:shd w:val="clear" w:color="auto" w:fill="auto"/>
          </w:tcPr>
          <w:p w14:paraId="22A42921" w14:textId="77777777" w:rsidR="00887C77" w:rsidRPr="009404AA" w:rsidRDefault="00887C77" w:rsidP="009404AA">
            <w:pPr>
              <w:autoSpaceDE w:val="0"/>
              <w:autoSpaceDN w:val="0"/>
              <w:adjustRightInd w:val="0"/>
              <w:spacing w:after="0" w:line="240" w:lineRule="auto"/>
              <w:jc w:val="both"/>
              <w:rPr>
                <w:rFonts w:ascii="Arial Narrow" w:hAnsi="Arial Narrow" w:cs="Arial"/>
                <w:sz w:val="24"/>
                <w:szCs w:val="24"/>
                <w:lang w:val="fr-FR"/>
              </w:rPr>
            </w:pPr>
          </w:p>
        </w:tc>
        <w:tc>
          <w:tcPr>
            <w:tcW w:w="1983" w:type="dxa"/>
            <w:shd w:val="clear" w:color="auto" w:fill="auto"/>
          </w:tcPr>
          <w:p w14:paraId="0ECA93C2" w14:textId="77777777" w:rsidR="00887C77" w:rsidRPr="009404AA" w:rsidRDefault="00887C77" w:rsidP="009404AA">
            <w:pPr>
              <w:autoSpaceDE w:val="0"/>
              <w:autoSpaceDN w:val="0"/>
              <w:adjustRightInd w:val="0"/>
              <w:spacing w:after="0" w:line="240" w:lineRule="auto"/>
              <w:jc w:val="both"/>
              <w:rPr>
                <w:rFonts w:ascii="Arial Narrow" w:hAnsi="Arial Narrow" w:cs="Arial"/>
                <w:sz w:val="24"/>
                <w:szCs w:val="24"/>
                <w:lang w:val="fr-FR"/>
              </w:rPr>
            </w:pPr>
          </w:p>
        </w:tc>
        <w:tc>
          <w:tcPr>
            <w:tcW w:w="2381" w:type="dxa"/>
          </w:tcPr>
          <w:p w14:paraId="0C9338DF" w14:textId="77777777" w:rsidR="00887C77" w:rsidRPr="009404AA" w:rsidRDefault="00887C77" w:rsidP="009404AA">
            <w:pPr>
              <w:autoSpaceDE w:val="0"/>
              <w:autoSpaceDN w:val="0"/>
              <w:adjustRightInd w:val="0"/>
              <w:spacing w:after="0" w:line="240" w:lineRule="auto"/>
              <w:jc w:val="both"/>
              <w:rPr>
                <w:rFonts w:ascii="Arial Narrow" w:hAnsi="Arial Narrow" w:cs="Arial"/>
                <w:sz w:val="24"/>
                <w:szCs w:val="24"/>
                <w:lang w:val="fr-FR"/>
              </w:rPr>
            </w:pPr>
          </w:p>
        </w:tc>
      </w:tr>
      <w:tr w:rsidR="00887C77" w:rsidRPr="001736B1" w14:paraId="0E1943FF" w14:textId="77777777" w:rsidTr="009404AA">
        <w:trPr>
          <w:cantSplit/>
          <w:trHeight w:val="235"/>
        </w:trPr>
        <w:tc>
          <w:tcPr>
            <w:tcW w:w="2232" w:type="dxa"/>
            <w:vMerge/>
            <w:shd w:val="clear" w:color="auto" w:fill="auto"/>
          </w:tcPr>
          <w:p w14:paraId="295AC112" w14:textId="77777777" w:rsidR="00887C77" w:rsidRPr="00AF2781" w:rsidRDefault="00887C77" w:rsidP="001736B1">
            <w:pPr>
              <w:jc w:val="both"/>
              <w:rPr>
                <w:rFonts w:ascii="Arial Narrow" w:hAnsi="Arial Narrow" w:cs="Arial"/>
                <w:b/>
                <w:sz w:val="24"/>
                <w:szCs w:val="24"/>
                <w:lang w:val="fr-FR"/>
              </w:rPr>
            </w:pPr>
          </w:p>
        </w:tc>
        <w:tc>
          <w:tcPr>
            <w:tcW w:w="1874" w:type="dxa"/>
            <w:shd w:val="clear" w:color="auto" w:fill="auto"/>
          </w:tcPr>
          <w:p w14:paraId="19AD8C9C" w14:textId="77777777" w:rsidR="00887C77" w:rsidRPr="00AF2781" w:rsidRDefault="00887C77" w:rsidP="001736B1">
            <w:pPr>
              <w:spacing w:after="0" w:line="240" w:lineRule="auto"/>
              <w:jc w:val="both"/>
              <w:rPr>
                <w:rFonts w:ascii="Arial Narrow" w:hAnsi="Arial Narrow" w:cs="Arial"/>
                <w:b/>
                <w:sz w:val="24"/>
                <w:szCs w:val="24"/>
                <w:lang w:val="fr-FR"/>
              </w:rPr>
            </w:pPr>
            <w:r w:rsidRPr="00D71DFC">
              <w:rPr>
                <w:rFonts w:ascii="Arial Narrow" w:hAnsi="Arial Narrow" w:cs="Arial"/>
                <w:b/>
                <w:sz w:val="24"/>
                <w:szCs w:val="24"/>
                <w:lang w:val="fr-FR"/>
              </w:rPr>
              <w:t>Indicateu</w:t>
            </w:r>
            <w:r>
              <w:rPr>
                <w:rFonts w:ascii="Arial Narrow" w:hAnsi="Arial Narrow" w:cs="Arial"/>
                <w:b/>
                <w:sz w:val="24"/>
                <w:szCs w:val="24"/>
                <w:lang w:val="fr-FR"/>
              </w:rPr>
              <w:t>r 4</w:t>
            </w:r>
            <w:r w:rsidRPr="00D71DFC">
              <w:rPr>
                <w:rFonts w:ascii="Arial Narrow" w:hAnsi="Arial Narrow" w:cs="Arial"/>
                <w:b/>
                <w:sz w:val="24"/>
                <w:szCs w:val="24"/>
                <w:lang w:val="fr-FR"/>
              </w:rPr>
              <w:t>:</w:t>
            </w:r>
          </w:p>
        </w:tc>
        <w:tc>
          <w:tcPr>
            <w:tcW w:w="1276" w:type="dxa"/>
            <w:shd w:val="clear" w:color="auto" w:fill="auto"/>
          </w:tcPr>
          <w:p w14:paraId="31F7F193" w14:textId="77777777" w:rsidR="00887C77" w:rsidRPr="00AF2781" w:rsidRDefault="00887C77" w:rsidP="001736B1">
            <w:pPr>
              <w:autoSpaceDE w:val="0"/>
              <w:autoSpaceDN w:val="0"/>
              <w:adjustRightInd w:val="0"/>
              <w:spacing w:after="0" w:line="240" w:lineRule="auto"/>
              <w:jc w:val="both"/>
              <w:rPr>
                <w:rFonts w:ascii="Arial Narrow" w:hAnsi="Arial Narrow" w:cs="Arial"/>
                <w:sz w:val="24"/>
                <w:szCs w:val="24"/>
                <w:lang w:val="fr-FR"/>
              </w:rPr>
            </w:pPr>
          </w:p>
        </w:tc>
        <w:tc>
          <w:tcPr>
            <w:tcW w:w="1277" w:type="dxa"/>
            <w:shd w:val="clear" w:color="auto" w:fill="auto"/>
          </w:tcPr>
          <w:p w14:paraId="0FFB5106" w14:textId="77777777" w:rsidR="00887C77" w:rsidRPr="00887C77" w:rsidRDefault="00887C77" w:rsidP="001736B1">
            <w:pPr>
              <w:autoSpaceDE w:val="0"/>
              <w:autoSpaceDN w:val="0"/>
              <w:adjustRightInd w:val="0"/>
              <w:spacing w:after="0" w:line="240" w:lineRule="auto"/>
              <w:jc w:val="both"/>
              <w:rPr>
                <w:rFonts w:ascii="Arial Narrow" w:hAnsi="Arial Narrow" w:cs="Arial"/>
                <w:sz w:val="24"/>
                <w:szCs w:val="24"/>
                <w:lang w:val="fr-FR"/>
              </w:rPr>
            </w:pPr>
          </w:p>
        </w:tc>
        <w:tc>
          <w:tcPr>
            <w:tcW w:w="1416" w:type="dxa"/>
            <w:shd w:val="clear" w:color="auto" w:fill="auto"/>
          </w:tcPr>
          <w:p w14:paraId="376004A2" w14:textId="77777777" w:rsidR="00887C77" w:rsidRPr="00887C77" w:rsidRDefault="00887C77" w:rsidP="001736B1">
            <w:pPr>
              <w:autoSpaceDE w:val="0"/>
              <w:autoSpaceDN w:val="0"/>
              <w:adjustRightInd w:val="0"/>
              <w:spacing w:after="0" w:line="240" w:lineRule="auto"/>
              <w:jc w:val="both"/>
              <w:rPr>
                <w:rFonts w:ascii="Arial Narrow" w:hAnsi="Arial Narrow" w:cs="Arial"/>
                <w:sz w:val="24"/>
                <w:szCs w:val="24"/>
                <w:lang w:val="fr-FR"/>
              </w:rPr>
            </w:pPr>
          </w:p>
        </w:tc>
        <w:tc>
          <w:tcPr>
            <w:tcW w:w="1134" w:type="dxa"/>
          </w:tcPr>
          <w:p w14:paraId="799E9031" w14:textId="77777777" w:rsidR="00887C77" w:rsidRPr="00887C77" w:rsidRDefault="00887C77" w:rsidP="001736B1">
            <w:pPr>
              <w:autoSpaceDE w:val="0"/>
              <w:autoSpaceDN w:val="0"/>
              <w:adjustRightInd w:val="0"/>
              <w:spacing w:after="0" w:line="240" w:lineRule="auto"/>
              <w:jc w:val="both"/>
              <w:rPr>
                <w:rFonts w:ascii="Arial Narrow" w:hAnsi="Arial Narrow" w:cs="Arial"/>
                <w:sz w:val="24"/>
                <w:szCs w:val="24"/>
                <w:lang w:val="fr-FR"/>
              </w:rPr>
            </w:pPr>
          </w:p>
        </w:tc>
        <w:tc>
          <w:tcPr>
            <w:tcW w:w="1448" w:type="dxa"/>
            <w:shd w:val="clear" w:color="auto" w:fill="auto"/>
          </w:tcPr>
          <w:p w14:paraId="530EA3BB" w14:textId="77777777" w:rsidR="00887C77" w:rsidRPr="00887C77" w:rsidRDefault="00887C77" w:rsidP="001736B1">
            <w:pPr>
              <w:autoSpaceDE w:val="0"/>
              <w:autoSpaceDN w:val="0"/>
              <w:adjustRightInd w:val="0"/>
              <w:spacing w:after="0" w:line="240" w:lineRule="auto"/>
              <w:jc w:val="both"/>
              <w:rPr>
                <w:rFonts w:ascii="Arial Narrow" w:hAnsi="Arial Narrow" w:cs="Arial"/>
                <w:sz w:val="24"/>
                <w:szCs w:val="24"/>
                <w:lang w:val="fr-FR"/>
              </w:rPr>
            </w:pPr>
          </w:p>
        </w:tc>
        <w:tc>
          <w:tcPr>
            <w:tcW w:w="1983" w:type="dxa"/>
            <w:shd w:val="clear" w:color="auto" w:fill="auto"/>
          </w:tcPr>
          <w:p w14:paraId="73AC278E" w14:textId="77777777" w:rsidR="00887C77" w:rsidRPr="00887C77" w:rsidRDefault="00887C77" w:rsidP="001736B1">
            <w:pPr>
              <w:autoSpaceDE w:val="0"/>
              <w:autoSpaceDN w:val="0"/>
              <w:adjustRightInd w:val="0"/>
              <w:spacing w:after="0" w:line="240" w:lineRule="auto"/>
              <w:jc w:val="both"/>
              <w:rPr>
                <w:rFonts w:ascii="Arial Narrow" w:hAnsi="Arial Narrow" w:cs="Arial"/>
                <w:sz w:val="24"/>
                <w:szCs w:val="24"/>
                <w:lang w:val="fr-FR"/>
              </w:rPr>
            </w:pPr>
          </w:p>
        </w:tc>
        <w:tc>
          <w:tcPr>
            <w:tcW w:w="2381" w:type="dxa"/>
          </w:tcPr>
          <w:p w14:paraId="2E765EA2" w14:textId="77777777" w:rsidR="00887C77" w:rsidRPr="00887C77" w:rsidRDefault="00887C77" w:rsidP="001736B1">
            <w:pPr>
              <w:autoSpaceDE w:val="0"/>
              <w:autoSpaceDN w:val="0"/>
              <w:adjustRightInd w:val="0"/>
              <w:spacing w:after="0" w:line="240" w:lineRule="auto"/>
              <w:jc w:val="both"/>
              <w:rPr>
                <w:rFonts w:ascii="Arial Narrow" w:hAnsi="Arial Narrow" w:cs="Arial"/>
                <w:sz w:val="24"/>
                <w:szCs w:val="24"/>
                <w:lang w:val="fr-FR"/>
              </w:rPr>
            </w:pPr>
          </w:p>
        </w:tc>
      </w:tr>
      <w:tr w:rsidR="00887C77" w:rsidRPr="001736B1" w14:paraId="6B0A7535" w14:textId="77777777" w:rsidTr="009404AA">
        <w:trPr>
          <w:cantSplit/>
          <w:trHeight w:val="235"/>
        </w:trPr>
        <w:tc>
          <w:tcPr>
            <w:tcW w:w="2232" w:type="dxa"/>
            <w:vMerge/>
            <w:shd w:val="clear" w:color="auto" w:fill="auto"/>
          </w:tcPr>
          <w:p w14:paraId="7A524AA0" w14:textId="77777777" w:rsidR="00887C77" w:rsidRPr="00AF2781" w:rsidRDefault="00887C77" w:rsidP="001736B1">
            <w:pPr>
              <w:jc w:val="both"/>
              <w:rPr>
                <w:rFonts w:ascii="Arial Narrow" w:hAnsi="Arial Narrow" w:cs="Arial"/>
                <w:b/>
                <w:sz w:val="24"/>
                <w:szCs w:val="24"/>
                <w:lang w:val="fr-FR"/>
              </w:rPr>
            </w:pPr>
          </w:p>
        </w:tc>
        <w:tc>
          <w:tcPr>
            <w:tcW w:w="1874" w:type="dxa"/>
            <w:shd w:val="clear" w:color="auto" w:fill="auto"/>
          </w:tcPr>
          <w:p w14:paraId="4205D6C8" w14:textId="77777777" w:rsidR="00887C77" w:rsidRPr="00D71DFC" w:rsidRDefault="00887C77" w:rsidP="001736B1">
            <w:pPr>
              <w:spacing w:after="0" w:line="240" w:lineRule="auto"/>
              <w:jc w:val="both"/>
              <w:rPr>
                <w:rFonts w:ascii="Arial Narrow" w:hAnsi="Arial Narrow" w:cs="Arial"/>
                <w:b/>
                <w:sz w:val="24"/>
                <w:szCs w:val="24"/>
                <w:lang w:val="fr-FR"/>
              </w:rPr>
            </w:pPr>
            <w:r>
              <w:rPr>
                <w:rFonts w:ascii="Arial Narrow" w:hAnsi="Arial Narrow" w:cs="Arial"/>
                <w:b/>
                <w:sz w:val="24"/>
                <w:szCs w:val="24"/>
                <w:lang w:val="fr-FR"/>
              </w:rPr>
              <w:t>Etc.</w:t>
            </w:r>
          </w:p>
        </w:tc>
        <w:tc>
          <w:tcPr>
            <w:tcW w:w="1276" w:type="dxa"/>
            <w:shd w:val="clear" w:color="auto" w:fill="auto"/>
          </w:tcPr>
          <w:p w14:paraId="750D9DD4" w14:textId="77777777" w:rsidR="00887C77" w:rsidRPr="00AF2781" w:rsidRDefault="00887C77" w:rsidP="001736B1">
            <w:pPr>
              <w:autoSpaceDE w:val="0"/>
              <w:autoSpaceDN w:val="0"/>
              <w:adjustRightInd w:val="0"/>
              <w:spacing w:after="0" w:line="240" w:lineRule="auto"/>
              <w:jc w:val="both"/>
              <w:rPr>
                <w:rFonts w:ascii="Arial Narrow" w:hAnsi="Arial Narrow" w:cs="Arial"/>
                <w:sz w:val="24"/>
                <w:szCs w:val="24"/>
                <w:lang w:val="fr-FR"/>
              </w:rPr>
            </w:pPr>
          </w:p>
        </w:tc>
        <w:tc>
          <w:tcPr>
            <w:tcW w:w="1277" w:type="dxa"/>
            <w:shd w:val="clear" w:color="auto" w:fill="auto"/>
          </w:tcPr>
          <w:p w14:paraId="266CD2CA" w14:textId="77777777" w:rsidR="00887C77" w:rsidRPr="00887C77" w:rsidRDefault="00887C77" w:rsidP="001736B1">
            <w:pPr>
              <w:autoSpaceDE w:val="0"/>
              <w:autoSpaceDN w:val="0"/>
              <w:adjustRightInd w:val="0"/>
              <w:spacing w:after="0" w:line="240" w:lineRule="auto"/>
              <w:jc w:val="both"/>
              <w:rPr>
                <w:rFonts w:ascii="Arial Narrow" w:hAnsi="Arial Narrow" w:cs="Arial"/>
                <w:sz w:val="24"/>
                <w:szCs w:val="24"/>
                <w:lang w:val="fr-FR"/>
              </w:rPr>
            </w:pPr>
          </w:p>
        </w:tc>
        <w:tc>
          <w:tcPr>
            <w:tcW w:w="1416" w:type="dxa"/>
            <w:shd w:val="clear" w:color="auto" w:fill="auto"/>
          </w:tcPr>
          <w:p w14:paraId="37DF6421" w14:textId="77777777" w:rsidR="00887C77" w:rsidRPr="00887C77" w:rsidRDefault="00887C77" w:rsidP="001736B1">
            <w:pPr>
              <w:autoSpaceDE w:val="0"/>
              <w:autoSpaceDN w:val="0"/>
              <w:adjustRightInd w:val="0"/>
              <w:spacing w:after="0" w:line="240" w:lineRule="auto"/>
              <w:jc w:val="both"/>
              <w:rPr>
                <w:rFonts w:ascii="Arial Narrow" w:hAnsi="Arial Narrow" w:cs="Arial"/>
                <w:sz w:val="24"/>
                <w:szCs w:val="24"/>
                <w:lang w:val="fr-FR"/>
              </w:rPr>
            </w:pPr>
          </w:p>
        </w:tc>
        <w:tc>
          <w:tcPr>
            <w:tcW w:w="1134" w:type="dxa"/>
          </w:tcPr>
          <w:p w14:paraId="10110A2D" w14:textId="77777777" w:rsidR="00887C77" w:rsidRPr="00887C77" w:rsidRDefault="00887C77" w:rsidP="001736B1">
            <w:pPr>
              <w:autoSpaceDE w:val="0"/>
              <w:autoSpaceDN w:val="0"/>
              <w:adjustRightInd w:val="0"/>
              <w:spacing w:after="0" w:line="240" w:lineRule="auto"/>
              <w:jc w:val="both"/>
              <w:rPr>
                <w:rFonts w:ascii="Arial Narrow" w:hAnsi="Arial Narrow" w:cs="Arial"/>
                <w:sz w:val="24"/>
                <w:szCs w:val="24"/>
                <w:lang w:val="fr-FR"/>
              </w:rPr>
            </w:pPr>
          </w:p>
        </w:tc>
        <w:tc>
          <w:tcPr>
            <w:tcW w:w="1448" w:type="dxa"/>
            <w:shd w:val="clear" w:color="auto" w:fill="auto"/>
          </w:tcPr>
          <w:p w14:paraId="78C01F0F" w14:textId="77777777" w:rsidR="00887C77" w:rsidRPr="00887C77" w:rsidRDefault="00887C77" w:rsidP="001736B1">
            <w:pPr>
              <w:autoSpaceDE w:val="0"/>
              <w:autoSpaceDN w:val="0"/>
              <w:adjustRightInd w:val="0"/>
              <w:spacing w:after="0" w:line="240" w:lineRule="auto"/>
              <w:jc w:val="both"/>
              <w:rPr>
                <w:rFonts w:ascii="Arial Narrow" w:hAnsi="Arial Narrow" w:cs="Arial"/>
                <w:sz w:val="24"/>
                <w:szCs w:val="24"/>
                <w:lang w:val="fr-FR"/>
              </w:rPr>
            </w:pPr>
          </w:p>
        </w:tc>
        <w:tc>
          <w:tcPr>
            <w:tcW w:w="1983" w:type="dxa"/>
            <w:shd w:val="clear" w:color="auto" w:fill="auto"/>
          </w:tcPr>
          <w:p w14:paraId="7D7483EC" w14:textId="77777777" w:rsidR="00887C77" w:rsidRPr="00887C77" w:rsidRDefault="00887C77" w:rsidP="001736B1">
            <w:pPr>
              <w:autoSpaceDE w:val="0"/>
              <w:autoSpaceDN w:val="0"/>
              <w:adjustRightInd w:val="0"/>
              <w:spacing w:after="0" w:line="240" w:lineRule="auto"/>
              <w:jc w:val="both"/>
              <w:rPr>
                <w:rFonts w:ascii="Arial Narrow" w:hAnsi="Arial Narrow" w:cs="Arial"/>
                <w:sz w:val="24"/>
                <w:szCs w:val="24"/>
                <w:lang w:val="fr-FR"/>
              </w:rPr>
            </w:pPr>
          </w:p>
        </w:tc>
        <w:tc>
          <w:tcPr>
            <w:tcW w:w="2381" w:type="dxa"/>
          </w:tcPr>
          <w:p w14:paraId="79F5F023" w14:textId="77777777" w:rsidR="00887C77" w:rsidRPr="00887C77" w:rsidRDefault="00887C77" w:rsidP="001736B1">
            <w:pPr>
              <w:autoSpaceDE w:val="0"/>
              <w:autoSpaceDN w:val="0"/>
              <w:adjustRightInd w:val="0"/>
              <w:spacing w:after="0" w:line="240" w:lineRule="auto"/>
              <w:jc w:val="both"/>
              <w:rPr>
                <w:rFonts w:ascii="Arial Narrow" w:hAnsi="Arial Narrow" w:cs="Arial"/>
                <w:sz w:val="24"/>
                <w:szCs w:val="24"/>
                <w:lang w:val="fr-FR"/>
              </w:rPr>
            </w:pPr>
          </w:p>
        </w:tc>
      </w:tr>
      <w:tr w:rsidR="00871B38" w:rsidRPr="001736B1" w14:paraId="201A1138" w14:textId="77777777" w:rsidTr="009404AA">
        <w:trPr>
          <w:cantSplit/>
          <w:trHeight w:val="150"/>
        </w:trPr>
        <w:tc>
          <w:tcPr>
            <w:tcW w:w="2232" w:type="dxa"/>
            <w:shd w:val="clear" w:color="auto" w:fill="auto"/>
          </w:tcPr>
          <w:p w14:paraId="0B3F7442" w14:textId="77777777" w:rsidR="00871B38" w:rsidRPr="009404AA" w:rsidRDefault="00871B38" w:rsidP="009404AA">
            <w:pPr>
              <w:spacing w:after="0"/>
              <w:jc w:val="both"/>
              <w:rPr>
                <w:rFonts w:ascii="Arial Narrow" w:hAnsi="Arial Narrow" w:cs="Arial"/>
                <w:b/>
                <w:sz w:val="24"/>
                <w:szCs w:val="24"/>
                <w:lang w:val="fr-FR"/>
              </w:rPr>
            </w:pPr>
            <w:r w:rsidRPr="009404AA">
              <w:rPr>
                <w:rFonts w:ascii="Arial Narrow" w:hAnsi="Arial Narrow" w:cs="Arial"/>
                <w:b/>
                <w:sz w:val="24"/>
                <w:szCs w:val="24"/>
                <w:lang w:val="fr-FR"/>
              </w:rPr>
              <w:t>Etc.</w:t>
            </w:r>
          </w:p>
        </w:tc>
        <w:tc>
          <w:tcPr>
            <w:tcW w:w="1874" w:type="dxa"/>
            <w:shd w:val="clear" w:color="auto" w:fill="auto"/>
          </w:tcPr>
          <w:p w14:paraId="1C5BC126" w14:textId="77777777" w:rsidR="00871B38" w:rsidRPr="009404AA" w:rsidRDefault="00871B38" w:rsidP="009404AA">
            <w:pPr>
              <w:spacing w:after="0"/>
              <w:jc w:val="both"/>
              <w:rPr>
                <w:rFonts w:ascii="Arial Narrow" w:hAnsi="Arial Narrow" w:cs="Arial"/>
                <w:sz w:val="24"/>
                <w:szCs w:val="24"/>
                <w:lang w:val="fr-FR"/>
              </w:rPr>
            </w:pPr>
          </w:p>
        </w:tc>
        <w:tc>
          <w:tcPr>
            <w:tcW w:w="1276" w:type="dxa"/>
            <w:shd w:val="clear" w:color="auto" w:fill="auto"/>
          </w:tcPr>
          <w:p w14:paraId="070D98FD" w14:textId="77777777" w:rsidR="00871B38" w:rsidRPr="009404AA" w:rsidRDefault="00871B38" w:rsidP="009404AA">
            <w:pPr>
              <w:spacing w:after="0"/>
              <w:jc w:val="both"/>
              <w:rPr>
                <w:rFonts w:ascii="Arial Narrow" w:hAnsi="Arial Narrow" w:cs="Arial"/>
                <w:color w:val="000000"/>
                <w:sz w:val="24"/>
                <w:szCs w:val="24"/>
                <w:lang w:val="fr-FR"/>
              </w:rPr>
            </w:pPr>
          </w:p>
        </w:tc>
        <w:tc>
          <w:tcPr>
            <w:tcW w:w="1277" w:type="dxa"/>
            <w:shd w:val="clear" w:color="auto" w:fill="auto"/>
          </w:tcPr>
          <w:p w14:paraId="2FB2CEA5" w14:textId="77777777" w:rsidR="00871B38" w:rsidRPr="009404AA" w:rsidRDefault="00871B38" w:rsidP="009404AA">
            <w:pPr>
              <w:spacing w:after="0"/>
              <w:jc w:val="both"/>
              <w:rPr>
                <w:rFonts w:ascii="Arial Narrow" w:hAnsi="Arial Narrow" w:cs="Arial"/>
                <w:b/>
                <w:sz w:val="24"/>
                <w:szCs w:val="24"/>
                <w:lang w:val="fr-FR"/>
              </w:rPr>
            </w:pPr>
          </w:p>
        </w:tc>
        <w:tc>
          <w:tcPr>
            <w:tcW w:w="1416" w:type="dxa"/>
            <w:shd w:val="clear" w:color="auto" w:fill="auto"/>
          </w:tcPr>
          <w:p w14:paraId="79AE5446" w14:textId="77777777" w:rsidR="00871B38" w:rsidRPr="009404AA" w:rsidRDefault="00871B38" w:rsidP="009404AA">
            <w:pPr>
              <w:spacing w:after="0"/>
              <w:jc w:val="both"/>
              <w:rPr>
                <w:rFonts w:ascii="Arial Narrow" w:hAnsi="Arial Narrow" w:cs="Arial"/>
                <w:b/>
                <w:sz w:val="24"/>
                <w:szCs w:val="24"/>
                <w:lang w:val="fr-FR"/>
              </w:rPr>
            </w:pPr>
          </w:p>
        </w:tc>
        <w:tc>
          <w:tcPr>
            <w:tcW w:w="1134" w:type="dxa"/>
          </w:tcPr>
          <w:p w14:paraId="2FE3F472" w14:textId="77777777" w:rsidR="00871B38" w:rsidRPr="009404AA" w:rsidRDefault="00871B38" w:rsidP="009404AA">
            <w:pPr>
              <w:spacing w:after="0"/>
              <w:jc w:val="both"/>
              <w:rPr>
                <w:rFonts w:ascii="Arial Narrow" w:hAnsi="Arial Narrow" w:cs="Arial"/>
                <w:b/>
                <w:sz w:val="24"/>
                <w:szCs w:val="24"/>
                <w:lang w:val="fr-FR"/>
              </w:rPr>
            </w:pPr>
          </w:p>
        </w:tc>
        <w:tc>
          <w:tcPr>
            <w:tcW w:w="1448" w:type="dxa"/>
            <w:shd w:val="clear" w:color="auto" w:fill="auto"/>
          </w:tcPr>
          <w:p w14:paraId="57258C5C" w14:textId="77777777" w:rsidR="00871B38" w:rsidRPr="009404AA" w:rsidRDefault="00871B38" w:rsidP="009404AA">
            <w:pPr>
              <w:spacing w:after="0"/>
              <w:jc w:val="both"/>
              <w:rPr>
                <w:rFonts w:ascii="Arial Narrow" w:hAnsi="Arial Narrow" w:cs="Arial"/>
                <w:b/>
                <w:sz w:val="24"/>
                <w:szCs w:val="24"/>
                <w:lang w:val="fr-FR"/>
              </w:rPr>
            </w:pPr>
          </w:p>
        </w:tc>
        <w:tc>
          <w:tcPr>
            <w:tcW w:w="1983" w:type="dxa"/>
          </w:tcPr>
          <w:p w14:paraId="5686822F" w14:textId="77777777" w:rsidR="00871B38" w:rsidRPr="009404AA" w:rsidRDefault="00871B38" w:rsidP="009404AA">
            <w:pPr>
              <w:spacing w:after="0"/>
              <w:jc w:val="both"/>
              <w:rPr>
                <w:rFonts w:ascii="Arial Narrow" w:hAnsi="Arial Narrow" w:cs="Arial"/>
                <w:sz w:val="24"/>
                <w:szCs w:val="24"/>
                <w:highlight w:val="yellow"/>
                <w:lang w:val="fr-FR"/>
              </w:rPr>
            </w:pPr>
          </w:p>
        </w:tc>
        <w:tc>
          <w:tcPr>
            <w:tcW w:w="2381" w:type="dxa"/>
          </w:tcPr>
          <w:p w14:paraId="013D19F9" w14:textId="77777777" w:rsidR="00871B38" w:rsidRPr="009404AA" w:rsidRDefault="00871B38" w:rsidP="009404AA">
            <w:pPr>
              <w:spacing w:after="0"/>
              <w:jc w:val="both"/>
              <w:rPr>
                <w:rFonts w:ascii="Arial Narrow" w:hAnsi="Arial Narrow" w:cs="Arial"/>
                <w:sz w:val="24"/>
                <w:szCs w:val="24"/>
                <w:highlight w:val="yellow"/>
                <w:lang w:val="fr-FR"/>
              </w:rPr>
            </w:pPr>
          </w:p>
        </w:tc>
      </w:tr>
    </w:tbl>
    <w:p w14:paraId="231347D2" w14:textId="77777777" w:rsidR="005A0E07" w:rsidRPr="009404AA" w:rsidRDefault="005A0E07" w:rsidP="009404AA">
      <w:pPr>
        <w:spacing w:after="0"/>
        <w:jc w:val="both"/>
        <w:rPr>
          <w:rFonts w:ascii="Arial Narrow" w:hAnsi="Arial Narrow" w:cs="Arial"/>
          <w:b/>
          <w:sz w:val="24"/>
          <w:szCs w:val="24"/>
          <w:u w:val="single"/>
          <w:lang w:val="fr-FR"/>
        </w:rPr>
      </w:pPr>
    </w:p>
    <w:p w14:paraId="35B7044A" w14:textId="77777777" w:rsidR="00BF3E5C" w:rsidRPr="009404AA" w:rsidRDefault="00BF3E5C" w:rsidP="001736B1">
      <w:pPr>
        <w:pStyle w:val="Paragraphedeliste"/>
        <w:spacing w:before="0"/>
        <w:ind w:left="360"/>
        <w:rPr>
          <w:rFonts w:ascii="Arial Narrow" w:hAnsi="Arial Narrow" w:cs="Arial"/>
          <w:b/>
          <w:u w:val="single"/>
          <w:lang w:val="fr-FR"/>
        </w:rPr>
      </w:pPr>
      <w:r w:rsidRPr="009404AA">
        <w:rPr>
          <w:rFonts w:ascii="Arial Narrow" w:hAnsi="Arial Narrow" w:cs="Arial"/>
          <w:b/>
          <w:u w:val="single"/>
          <w:lang w:val="fr-FR"/>
        </w:rPr>
        <w:t xml:space="preserve">Grille d’évaluation des indicateurs </w:t>
      </w:r>
    </w:p>
    <w:tbl>
      <w:tblPr>
        <w:tblStyle w:val="Grilledutableau"/>
        <w:tblW w:w="0" w:type="auto"/>
        <w:tblInd w:w="108" w:type="dxa"/>
        <w:tblLook w:val="04A0" w:firstRow="1" w:lastRow="0" w:firstColumn="1" w:lastColumn="0" w:noHBand="0" w:noVBand="1"/>
      </w:tblPr>
      <w:tblGrid>
        <w:gridCol w:w="2723"/>
        <w:gridCol w:w="2996"/>
        <w:gridCol w:w="3163"/>
      </w:tblGrid>
      <w:tr w:rsidR="00BF3E5C" w:rsidRPr="0055065A" w14:paraId="1607AFC4" w14:textId="77777777" w:rsidTr="00D40039">
        <w:tc>
          <w:tcPr>
            <w:tcW w:w="2880" w:type="dxa"/>
            <w:shd w:val="clear" w:color="auto" w:fill="00B050"/>
          </w:tcPr>
          <w:p w14:paraId="492C6788" w14:textId="77777777" w:rsidR="00BF3E5C" w:rsidRPr="009404AA" w:rsidRDefault="00BF3E5C" w:rsidP="009404AA">
            <w:pPr>
              <w:jc w:val="both"/>
              <w:rPr>
                <w:rFonts w:ascii="Arial Narrow" w:hAnsi="Arial Narrow" w:cs="Arial"/>
                <w:sz w:val="24"/>
                <w:szCs w:val="24"/>
                <w:lang w:val="fr-FR"/>
              </w:rPr>
            </w:pPr>
            <w:r w:rsidRPr="009404AA">
              <w:rPr>
                <w:rFonts w:ascii="Arial Narrow" w:hAnsi="Arial Narrow" w:cs="Arial"/>
                <w:sz w:val="24"/>
                <w:szCs w:val="24"/>
                <w:lang w:val="fr-FR"/>
              </w:rPr>
              <w:t>Vert = réalisé</w:t>
            </w:r>
          </w:p>
        </w:tc>
        <w:tc>
          <w:tcPr>
            <w:tcW w:w="3150" w:type="dxa"/>
            <w:shd w:val="clear" w:color="auto" w:fill="FFFF00"/>
          </w:tcPr>
          <w:p w14:paraId="478CAA11" w14:textId="77777777" w:rsidR="00BF3E5C" w:rsidRPr="009404AA" w:rsidRDefault="00BF3E5C" w:rsidP="009404AA">
            <w:pPr>
              <w:jc w:val="both"/>
              <w:rPr>
                <w:rFonts w:ascii="Arial Narrow" w:hAnsi="Arial Narrow" w:cs="Arial"/>
                <w:sz w:val="24"/>
                <w:szCs w:val="24"/>
                <w:lang w:val="fr-FR"/>
              </w:rPr>
            </w:pPr>
            <w:r w:rsidRPr="009404AA">
              <w:rPr>
                <w:rFonts w:ascii="Arial Narrow" w:hAnsi="Arial Narrow" w:cs="Arial"/>
                <w:sz w:val="24"/>
                <w:szCs w:val="24"/>
                <w:lang w:val="fr-FR"/>
              </w:rPr>
              <w:t xml:space="preserve">Jaune = en voie de réalisation </w:t>
            </w:r>
          </w:p>
        </w:tc>
        <w:tc>
          <w:tcPr>
            <w:tcW w:w="3330" w:type="dxa"/>
            <w:shd w:val="clear" w:color="auto" w:fill="FF0000"/>
          </w:tcPr>
          <w:p w14:paraId="7A6529F6" w14:textId="77777777" w:rsidR="00BF3E5C" w:rsidRPr="009404AA" w:rsidRDefault="00BF3E5C" w:rsidP="009404AA">
            <w:pPr>
              <w:jc w:val="both"/>
              <w:rPr>
                <w:rFonts w:ascii="Arial Narrow" w:hAnsi="Arial Narrow" w:cs="Arial"/>
                <w:sz w:val="24"/>
                <w:szCs w:val="24"/>
                <w:lang w:val="fr-FR"/>
              </w:rPr>
            </w:pPr>
            <w:r w:rsidRPr="009404AA">
              <w:rPr>
                <w:rFonts w:ascii="Arial Narrow" w:hAnsi="Arial Narrow" w:cs="Arial"/>
                <w:sz w:val="24"/>
                <w:szCs w:val="24"/>
                <w:lang w:val="fr-FR"/>
              </w:rPr>
              <w:t xml:space="preserve">Rouge = pas en voie de réalisation </w:t>
            </w:r>
          </w:p>
        </w:tc>
      </w:tr>
    </w:tbl>
    <w:p w14:paraId="3FEEAD2C" w14:textId="77777777" w:rsidR="00BF3E5C" w:rsidRPr="009404AA" w:rsidRDefault="00BF3E5C" w:rsidP="001736B1">
      <w:pPr>
        <w:pStyle w:val="Paragraphedeliste"/>
        <w:spacing w:before="0"/>
        <w:ind w:left="360"/>
        <w:rPr>
          <w:rFonts w:ascii="Arial Narrow" w:hAnsi="Arial Narrow" w:cs="Arial"/>
          <w:b/>
          <w:u w:val="single"/>
          <w:lang w:val="fr-FR"/>
        </w:rPr>
        <w:sectPr w:rsidR="00BF3E5C" w:rsidRPr="009404AA" w:rsidSect="00554749">
          <w:pgSz w:w="15840" w:h="12240" w:orient="landscape"/>
          <w:pgMar w:top="1620" w:right="1226" w:bottom="1620" w:left="458" w:header="720" w:footer="720" w:gutter="0"/>
          <w:cols w:space="720" w:equalWidth="0">
            <w:col w:w="9000"/>
          </w:cols>
          <w:noEndnote/>
          <w:docGrid w:linePitch="299"/>
        </w:sectPr>
      </w:pPr>
    </w:p>
    <w:p w14:paraId="427648F3" w14:textId="77777777" w:rsidR="005A0E07" w:rsidRPr="009404AA" w:rsidRDefault="000D7BFE" w:rsidP="009404AA">
      <w:pPr>
        <w:spacing w:after="0"/>
        <w:jc w:val="both"/>
        <w:rPr>
          <w:rFonts w:ascii="Arial Narrow" w:hAnsi="Arial Narrow" w:cs="Arial"/>
          <w:color w:val="000000"/>
          <w:sz w:val="24"/>
          <w:szCs w:val="24"/>
          <w:lang w:val="fr-FR"/>
        </w:rPr>
      </w:pPr>
      <w:r w:rsidRPr="009404AA">
        <w:rPr>
          <w:rFonts w:ascii="Arial Narrow" w:hAnsi="Arial Narrow" w:cs="Arial"/>
          <w:sz w:val="24"/>
          <w:szCs w:val="24"/>
          <w:lang w:val="fr-FR"/>
        </w:rPr>
        <w:lastRenderedPageBreak/>
        <w:t xml:space="preserve">Après </w:t>
      </w:r>
      <w:r w:rsidR="00ED5B50" w:rsidRPr="009404AA">
        <w:rPr>
          <w:rFonts w:ascii="Arial Narrow" w:hAnsi="Arial Narrow" w:cs="Arial"/>
          <w:sz w:val="24"/>
          <w:szCs w:val="24"/>
          <w:lang w:val="fr-FR"/>
        </w:rPr>
        <w:t xml:space="preserve">analyse des progrès vers l’obtention des réalisations </w:t>
      </w:r>
      <w:r w:rsidR="005A0E07" w:rsidRPr="009404AA">
        <w:rPr>
          <w:rFonts w:ascii="Arial Narrow" w:hAnsi="Arial Narrow" w:cs="Arial"/>
          <w:sz w:val="24"/>
          <w:szCs w:val="24"/>
          <w:lang w:val="fr-FR"/>
        </w:rPr>
        <w:t>:</w:t>
      </w:r>
    </w:p>
    <w:p w14:paraId="4ED9758F" w14:textId="77777777" w:rsidR="005A0E07" w:rsidRPr="009404AA" w:rsidRDefault="005A0E07" w:rsidP="001736B1">
      <w:pPr>
        <w:pStyle w:val="Paragraphedeliste"/>
        <w:numPr>
          <w:ilvl w:val="0"/>
          <w:numId w:val="2"/>
        </w:numPr>
        <w:spacing w:before="0" w:line="276" w:lineRule="auto"/>
        <w:rPr>
          <w:rFonts w:ascii="Arial Narrow" w:hAnsi="Arial Narrow" w:cs="Arial"/>
          <w:color w:val="000000"/>
          <w:lang w:val="fr-FR"/>
        </w:rPr>
      </w:pPr>
      <w:r w:rsidRPr="009404AA">
        <w:rPr>
          <w:rFonts w:ascii="Arial Narrow" w:hAnsi="Arial Narrow" w:cs="Arial"/>
          <w:lang w:val="fr-FR"/>
        </w:rPr>
        <w:t>Compare</w:t>
      </w:r>
      <w:r w:rsidR="00ED5B50" w:rsidRPr="009404AA">
        <w:rPr>
          <w:rFonts w:ascii="Arial Narrow" w:hAnsi="Arial Narrow" w:cs="Arial"/>
          <w:lang w:val="fr-FR"/>
        </w:rPr>
        <w:t>r et analyser l’outil de suivi de départ du</w:t>
      </w:r>
      <w:r w:rsidRPr="009404AA">
        <w:rPr>
          <w:rFonts w:ascii="Arial Narrow" w:hAnsi="Arial Narrow" w:cs="Arial"/>
          <w:lang w:val="fr-FR"/>
        </w:rPr>
        <w:t xml:space="preserve"> GEF </w:t>
      </w:r>
      <w:r w:rsidR="00ED5B50" w:rsidRPr="009404AA">
        <w:rPr>
          <w:rFonts w:ascii="Arial Narrow" w:hAnsi="Arial Narrow" w:cs="Arial"/>
          <w:lang w:val="fr-FR"/>
        </w:rPr>
        <w:t>avec celui réalisé juste avant l’examen à mi-parcours</w:t>
      </w:r>
      <w:r w:rsidRPr="009404AA">
        <w:rPr>
          <w:rFonts w:ascii="Arial Narrow" w:hAnsi="Arial Narrow" w:cs="Arial"/>
          <w:lang w:val="fr-FR"/>
        </w:rPr>
        <w:t>.</w:t>
      </w:r>
    </w:p>
    <w:p w14:paraId="077FBC47" w14:textId="77777777" w:rsidR="005A0E07" w:rsidRPr="009404AA" w:rsidRDefault="00ED5B50" w:rsidP="001736B1">
      <w:pPr>
        <w:pStyle w:val="Paragraphedeliste"/>
        <w:numPr>
          <w:ilvl w:val="0"/>
          <w:numId w:val="2"/>
        </w:numPr>
        <w:spacing w:before="0" w:line="276" w:lineRule="auto"/>
        <w:rPr>
          <w:rFonts w:ascii="Arial Narrow" w:hAnsi="Arial Narrow" w:cs="Arial"/>
          <w:color w:val="000000"/>
          <w:lang w:val="fr-FR"/>
        </w:rPr>
      </w:pPr>
      <w:r w:rsidRPr="009404AA">
        <w:rPr>
          <w:rFonts w:ascii="Arial Narrow" w:hAnsi="Arial Narrow" w:cs="Arial"/>
          <w:color w:val="000000"/>
          <w:lang w:val="fr-FR"/>
        </w:rPr>
        <w:t>Identifier les obstacles entravant toujours la réalisation des objectifs du projet pour la période restante du projet</w:t>
      </w:r>
      <w:r w:rsidR="005A0E07" w:rsidRPr="009404AA">
        <w:rPr>
          <w:rFonts w:ascii="Arial Narrow" w:hAnsi="Arial Narrow" w:cs="Arial"/>
          <w:color w:val="000000"/>
          <w:lang w:val="fr-FR"/>
        </w:rPr>
        <w:t xml:space="preserve">. </w:t>
      </w:r>
    </w:p>
    <w:p w14:paraId="4A66B4A7" w14:textId="77777777" w:rsidR="005C6711" w:rsidRPr="009404AA" w:rsidRDefault="006E7540" w:rsidP="00416D2D">
      <w:pPr>
        <w:pStyle w:val="Paragraphedeliste"/>
        <w:numPr>
          <w:ilvl w:val="0"/>
          <w:numId w:val="2"/>
        </w:numPr>
        <w:spacing w:before="0" w:line="276" w:lineRule="auto"/>
        <w:rPr>
          <w:rFonts w:ascii="Arial Narrow" w:hAnsi="Arial Narrow" w:cs="Arial"/>
          <w:color w:val="000000"/>
          <w:lang w:val="fr-FR"/>
        </w:rPr>
      </w:pPr>
      <w:r w:rsidRPr="009404AA">
        <w:rPr>
          <w:rFonts w:ascii="Arial Narrow" w:hAnsi="Arial Narrow" w:cs="Arial"/>
          <w:color w:val="000000"/>
          <w:lang w:val="fr-FR"/>
        </w:rPr>
        <w:t xml:space="preserve">En passant en revue les effets bénéfiques du projet à ce jour, définir les moyens par lesquels </w:t>
      </w:r>
      <w:r w:rsidR="000D2CE6" w:rsidRPr="009404AA">
        <w:rPr>
          <w:rFonts w:ascii="Arial Narrow" w:hAnsi="Arial Narrow" w:cs="Arial"/>
          <w:color w:val="000000"/>
          <w:lang w:val="fr-FR"/>
        </w:rPr>
        <w:t>on pourrait accroître c</w:t>
      </w:r>
      <w:r w:rsidRPr="009404AA">
        <w:rPr>
          <w:rFonts w:ascii="Arial Narrow" w:hAnsi="Arial Narrow" w:cs="Arial"/>
          <w:color w:val="000000"/>
          <w:lang w:val="fr-FR"/>
        </w:rPr>
        <w:t>es effets</w:t>
      </w:r>
      <w:r w:rsidR="005A0E07" w:rsidRPr="009404AA">
        <w:rPr>
          <w:rFonts w:ascii="Arial Narrow" w:hAnsi="Arial Narrow" w:cs="Arial"/>
          <w:color w:val="000000"/>
          <w:lang w:val="fr-FR"/>
        </w:rPr>
        <w:t>.</w:t>
      </w:r>
    </w:p>
    <w:p w14:paraId="612D41BC" w14:textId="77777777" w:rsidR="005A0E07" w:rsidRPr="009404AA" w:rsidRDefault="00D57250" w:rsidP="00585168">
      <w:pPr>
        <w:tabs>
          <w:tab w:val="left" w:pos="0"/>
        </w:tabs>
        <w:spacing w:before="120" w:after="0"/>
        <w:jc w:val="both"/>
        <w:rPr>
          <w:rFonts w:ascii="Arial Narrow" w:hAnsi="Arial Narrow" w:cs="Arial"/>
          <w:b/>
          <w:color w:val="000000"/>
          <w:sz w:val="24"/>
          <w:szCs w:val="24"/>
          <w:lang w:val="fr-FR"/>
        </w:rPr>
      </w:pPr>
      <w:r w:rsidRPr="009404AA">
        <w:rPr>
          <w:rFonts w:ascii="Arial Narrow" w:hAnsi="Arial Narrow" w:cs="Arial"/>
          <w:b/>
          <w:sz w:val="24"/>
          <w:szCs w:val="24"/>
          <w:lang w:val="fr-FR"/>
        </w:rPr>
        <w:t>iii.   Mise en œuvre de</w:t>
      </w:r>
      <w:r w:rsidR="001C6EE6" w:rsidRPr="009404AA">
        <w:rPr>
          <w:rFonts w:ascii="Arial Narrow" w:hAnsi="Arial Narrow" w:cs="Arial"/>
          <w:b/>
          <w:sz w:val="24"/>
          <w:szCs w:val="24"/>
          <w:lang w:val="fr-FR"/>
        </w:rPr>
        <w:t>s</w:t>
      </w:r>
      <w:r w:rsidRPr="009404AA">
        <w:rPr>
          <w:rFonts w:ascii="Arial Narrow" w:hAnsi="Arial Narrow" w:cs="Arial"/>
          <w:b/>
          <w:sz w:val="24"/>
          <w:szCs w:val="24"/>
          <w:lang w:val="fr-FR"/>
        </w:rPr>
        <w:t xml:space="preserve"> projets et gestion réactive </w:t>
      </w:r>
    </w:p>
    <w:p w14:paraId="203FA5B0" w14:textId="77777777" w:rsidR="005A0E07" w:rsidRPr="009404AA" w:rsidRDefault="00D57250" w:rsidP="009404AA">
      <w:pPr>
        <w:spacing w:before="120" w:after="120" w:line="240" w:lineRule="auto"/>
        <w:jc w:val="both"/>
        <w:rPr>
          <w:rFonts w:ascii="Arial Narrow" w:hAnsi="Arial Narrow" w:cs="Arial"/>
          <w:color w:val="000000"/>
          <w:sz w:val="24"/>
          <w:szCs w:val="24"/>
          <w:u w:val="single"/>
          <w:lang w:val="fr-FR"/>
        </w:rPr>
      </w:pPr>
      <w:r w:rsidRPr="009404AA">
        <w:rPr>
          <w:rFonts w:ascii="Arial Narrow" w:hAnsi="Arial Narrow" w:cs="Arial"/>
          <w:color w:val="000000"/>
          <w:sz w:val="24"/>
          <w:szCs w:val="24"/>
          <w:u w:val="single"/>
          <w:lang w:val="fr-FR"/>
        </w:rPr>
        <w:t xml:space="preserve">Mécanismes de gestion </w:t>
      </w:r>
      <w:r w:rsidR="005A0E07" w:rsidRPr="009404AA">
        <w:rPr>
          <w:rFonts w:ascii="Arial Narrow" w:hAnsi="Arial Narrow" w:cs="Arial"/>
          <w:color w:val="000000"/>
          <w:sz w:val="24"/>
          <w:szCs w:val="24"/>
          <w:u w:val="single"/>
          <w:lang w:val="fr-FR"/>
        </w:rPr>
        <w:t>:</w:t>
      </w:r>
    </w:p>
    <w:p w14:paraId="44C402FD" w14:textId="77777777" w:rsidR="005A0E07" w:rsidRPr="009404AA" w:rsidRDefault="008147C5" w:rsidP="001736B1">
      <w:pPr>
        <w:numPr>
          <w:ilvl w:val="0"/>
          <w:numId w:val="8"/>
        </w:numPr>
        <w:spacing w:after="0"/>
        <w:jc w:val="both"/>
        <w:rPr>
          <w:rFonts w:ascii="Arial Narrow" w:hAnsi="Arial Narrow" w:cs="Arial"/>
          <w:color w:val="000000"/>
          <w:sz w:val="24"/>
          <w:szCs w:val="24"/>
          <w:lang w:val="fr-FR"/>
        </w:rPr>
      </w:pPr>
      <w:r w:rsidRPr="009404AA">
        <w:rPr>
          <w:rFonts w:ascii="Arial Narrow" w:hAnsi="Arial Narrow" w:cs="Arial"/>
          <w:color w:val="000000"/>
          <w:sz w:val="24"/>
          <w:szCs w:val="24"/>
          <w:lang w:val="fr-FR"/>
        </w:rPr>
        <w:t xml:space="preserve">Examiner l’efficacité globale de la gestion de projet telle qu’énoncée dans le Document de projet. Des changements ont-ils été apportés et sont-ils efficaces ? Les responsabilités et la structure hiérarchique sont-elles claires </w:t>
      </w:r>
      <w:r w:rsidR="005A0E07" w:rsidRPr="009404AA">
        <w:rPr>
          <w:rFonts w:ascii="Arial Narrow" w:hAnsi="Arial Narrow" w:cs="Arial"/>
          <w:color w:val="000000"/>
          <w:sz w:val="24"/>
          <w:szCs w:val="24"/>
          <w:lang w:val="fr-FR"/>
        </w:rPr>
        <w:t xml:space="preserve">?  </w:t>
      </w:r>
      <w:r w:rsidRPr="009404AA">
        <w:rPr>
          <w:rFonts w:ascii="Arial Narrow" w:hAnsi="Arial Narrow" w:cs="Arial"/>
          <w:color w:val="000000"/>
          <w:sz w:val="24"/>
          <w:szCs w:val="24"/>
          <w:lang w:val="fr-FR"/>
        </w:rPr>
        <w:t xml:space="preserve">Le processus décisionnel est-il transparent et entamé en temps utile </w:t>
      </w:r>
      <w:r w:rsidR="005A0E07" w:rsidRPr="009404AA">
        <w:rPr>
          <w:rFonts w:ascii="Arial Narrow" w:hAnsi="Arial Narrow" w:cs="Arial"/>
          <w:color w:val="000000"/>
          <w:sz w:val="24"/>
          <w:szCs w:val="24"/>
          <w:lang w:val="fr-FR"/>
        </w:rPr>
        <w:t xml:space="preserve">?  </w:t>
      </w:r>
      <w:r w:rsidRPr="009404AA">
        <w:rPr>
          <w:rFonts w:ascii="Arial Narrow" w:hAnsi="Arial Narrow" w:cs="Arial"/>
          <w:color w:val="000000"/>
          <w:sz w:val="24"/>
          <w:szCs w:val="24"/>
          <w:lang w:val="fr-FR"/>
        </w:rPr>
        <w:t>Recommander les améliorations à introduire</w:t>
      </w:r>
      <w:r w:rsidR="005A0E07" w:rsidRPr="009404AA">
        <w:rPr>
          <w:rFonts w:ascii="Arial Narrow" w:hAnsi="Arial Narrow" w:cs="Arial"/>
          <w:color w:val="000000"/>
          <w:sz w:val="24"/>
          <w:szCs w:val="24"/>
          <w:lang w:val="fr-FR"/>
        </w:rPr>
        <w:t>.</w:t>
      </w:r>
    </w:p>
    <w:p w14:paraId="2EB38AA3" w14:textId="77777777" w:rsidR="005A0E07" w:rsidRPr="009404AA" w:rsidRDefault="008147C5" w:rsidP="00416D2D">
      <w:pPr>
        <w:numPr>
          <w:ilvl w:val="0"/>
          <w:numId w:val="8"/>
        </w:numPr>
        <w:spacing w:after="0"/>
        <w:jc w:val="both"/>
        <w:rPr>
          <w:rFonts w:ascii="Arial Narrow" w:hAnsi="Arial Narrow" w:cs="Arial"/>
          <w:sz w:val="24"/>
          <w:szCs w:val="24"/>
          <w:u w:val="single"/>
          <w:lang w:val="fr-FR"/>
        </w:rPr>
      </w:pPr>
      <w:r w:rsidRPr="009404AA">
        <w:rPr>
          <w:rFonts w:ascii="Arial Narrow" w:hAnsi="Arial Narrow" w:cs="Arial"/>
          <w:color w:val="000000"/>
          <w:sz w:val="24"/>
          <w:szCs w:val="24"/>
          <w:lang w:val="fr-FR"/>
        </w:rPr>
        <w:t>Étudier la qualité d’exécution de l’organisme d’exécution/</w:t>
      </w:r>
      <w:r w:rsidR="001B2C67" w:rsidRPr="009404AA">
        <w:rPr>
          <w:rFonts w:ascii="Arial Narrow" w:hAnsi="Arial Narrow" w:cs="Arial"/>
          <w:color w:val="000000"/>
          <w:sz w:val="24"/>
          <w:szCs w:val="24"/>
          <w:lang w:val="fr-FR"/>
        </w:rPr>
        <w:t xml:space="preserve">des </w:t>
      </w:r>
      <w:r w:rsidRPr="009404AA">
        <w:rPr>
          <w:rFonts w:ascii="Arial Narrow" w:hAnsi="Arial Narrow" w:cs="Arial"/>
          <w:color w:val="000000"/>
          <w:sz w:val="24"/>
          <w:szCs w:val="24"/>
          <w:lang w:val="fr-FR"/>
        </w:rPr>
        <w:t>partenaires de mise en œuvre et recommander les améliorations à introduire</w:t>
      </w:r>
      <w:r w:rsidR="005A0E07" w:rsidRPr="009404AA">
        <w:rPr>
          <w:rFonts w:ascii="Arial Narrow" w:hAnsi="Arial Narrow" w:cs="Arial"/>
          <w:color w:val="000000"/>
          <w:sz w:val="24"/>
          <w:szCs w:val="24"/>
          <w:lang w:val="fr-FR"/>
        </w:rPr>
        <w:t>.</w:t>
      </w:r>
    </w:p>
    <w:p w14:paraId="38DA6A2E" w14:textId="77777777" w:rsidR="007040E7" w:rsidRPr="007040E7" w:rsidRDefault="008003CA" w:rsidP="007040E7">
      <w:pPr>
        <w:numPr>
          <w:ilvl w:val="0"/>
          <w:numId w:val="8"/>
        </w:numPr>
        <w:spacing w:after="0"/>
        <w:jc w:val="both"/>
        <w:rPr>
          <w:rFonts w:ascii="Arial Narrow" w:hAnsi="Arial Narrow" w:cs="Arial"/>
          <w:color w:val="000000"/>
          <w:sz w:val="24"/>
          <w:szCs w:val="24"/>
          <w:lang w:val="fr-FR"/>
        </w:rPr>
      </w:pPr>
      <w:r w:rsidRPr="007040E7">
        <w:rPr>
          <w:rFonts w:ascii="Arial Narrow" w:hAnsi="Arial Narrow" w:cs="Arial"/>
          <w:color w:val="000000"/>
          <w:sz w:val="24"/>
          <w:szCs w:val="24"/>
          <w:lang w:val="fr-FR"/>
        </w:rPr>
        <w:t>Étudier la qualité de l’appui fourni par l’organisme partenaire du GEF (</w:t>
      </w:r>
      <w:r w:rsidR="005A0E07" w:rsidRPr="007040E7">
        <w:rPr>
          <w:rFonts w:ascii="Arial Narrow" w:hAnsi="Arial Narrow" w:cs="Arial"/>
          <w:color w:val="000000"/>
          <w:sz w:val="24"/>
          <w:szCs w:val="24"/>
          <w:lang w:val="fr-FR"/>
        </w:rPr>
        <w:t>P</w:t>
      </w:r>
      <w:r w:rsidRPr="007040E7">
        <w:rPr>
          <w:rFonts w:ascii="Arial Narrow" w:hAnsi="Arial Narrow" w:cs="Arial"/>
          <w:color w:val="000000"/>
          <w:sz w:val="24"/>
          <w:szCs w:val="24"/>
          <w:lang w:val="fr-FR"/>
        </w:rPr>
        <w:t>NUD) et recommander les améliorations à introduire</w:t>
      </w:r>
      <w:r w:rsidR="005A0E07" w:rsidRPr="007040E7">
        <w:rPr>
          <w:rFonts w:ascii="Arial Narrow" w:hAnsi="Arial Narrow" w:cs="Arial"/>
          <w:color w:val="000000"/>
          <w:sz w:val="24"/>
          <w:szCs w:val="24"/>
          <w:lang w:val="fr-FR"/>
        </w:rPr>
        <w:t>.</w:t>
      </w:r>
      <w:r w:rsidR="007040E7" w:rsidRPr="007040E7">
        <w:rPr>
          <w:rFonts w:ascii="Arial Narrow" w:hAnsi="Arial Narrow" w:cs="Arial"/>
          <w:color w:val="000000"/>
          <w:sz w:val="24"/>
          <w:szCs w:val="24"/>
          <w:lang w:val="fr-FR"/>
        </w:rPr>
        <w:t xml:space="preserve"> </w:t>
      </w:r>
    </w:p>
    <w:p w14:paraId="2E282DD2" w14:textId="77777777" w:rsidR="005A0E07" w:rsidRPr="009404AA" w:rsidRDefault="008003CA" w:rsidP="00B35561">
      <w:pPr>
        <w:spacing w:before="200" w:after="120" w:line="240" w:lineRule="auto"/>
        <w:jc w:val="both"/>
        <w:rPr>
          <w:rFonts w:ascii="Arial Narrow" w:hAnsi="Arial Narrow" w:cs="Arial"/>
          <w:color w:val="000000"/>
          <w:sz w:val="24"/>
          <w:szCs w:val="24"/>
          <w:u w:val="single"/>
          <w:lang w:val="fr-FR"/>
        </w:rPr>
      </w:pPr>
      <w:r w:rsidRPr="009404AA">
        <w:rPr>
          <w:rFonts w:ascii="Arial Narrow" w:hAnsi="Arial Narrow" w:cs="Arial"/>
          <w:color w:val="000000"/>
          <w:sz w:val="24"/>
          <w:szCs w:val="24"/>
          <w:u w:val="single"/>
          <w:lang w:val="fr-FR"/>
        </w:rPr>
        <w:t xml:space="preserve">Planification des activités </w:t>
      </w:r>
      <w:r w:rsidR="005A0E07" w:rsidRPr="009404AA">
        <w:rPr>
          <w:rFonts w:ascii="Arial Narrow" w:hAnsi="Arial Narrow" w:cs="Arial"/>
          <w:color w:val="000000"/>
          <w:sz w:val="24"/>
          <w:szCs w:val="24"/>
          <w:u w:val="single"/>
          <w:lang w:val="fr-FR"/>
        </w:rPr>
        <w:t>:</w:t>
      </w:r>
    </w:p>
    <w:p w14:paraId="5672933A" w14:textId="77777777" w:rsidR="005A0E07" w:rsidRPr="009404AA" w:rsidRDefault="00E41B06" w:rsidP="004509A1">
      <w:pPr>
        <w:pStyle w:val="Paragraphedeliste"/>
        <w:numPr>
          <w:ilvl w:val="0"/>
          <w:numId w:val="4"/>
        </w:numPr>
        <w:spacing w:before="0"/>
        <w:rPr>
          <w:rFonts w:ascii="Arial Narrow" w:hAnsi="Arial Narrow" w:cs="Arial"/>
          <w:lang w:val="fr-FR"/>
        </w:rPr>
      </w:pPr>
      <w:r w:rsidRPr="009404AA">
        <w:rPr>
          <w:rFonts w:ascii="Arial Narrow" w:eastAsia="SymbolMT" w:hAnsi="Arial Narrow" w:cs="Arial"/>
          <w:iCs/>
          <w:color w:val="000000"/>
          <w:lang w:val="fr-FR"/>
        </w:rPr>
        <w:t>P</w:t>
      </w:r>
      <w:r w:rsidR="00D74BC6" w:rsidRPr="009404AA">
        <w:rPr>
          <w:rFonts w:ascii="Arial Narrow" w:eastAsia="SymbolMT" w:hAnsi="Arial Narrow" w:cs="Arial"/>
          <w:iCs/>
          <w:color w:val="000000"/>
          <w:lang w:val="fr-FR"/>
        </w:rPr>
        <w:t>asser en revue</w:t>
      </w:r>
      <w:r w:rsidR="008003CA" w:rsidRPr="009404AA">
        <w:rPr>
          <w:rFonts w:ascii="Arial Narrow" w:eastAsia="SymbolMT" w:hAnsi="Arial Narrow" w:cs="Arial"/>
          <w:iCs/>
          <w:color w:val="000000"/>
          <w:lang w:val="fr-FR"/>
        </w:rPr>
        <w:t xml:space="preserve"> tout retard intervenu dans le démarrage et la mise en œuvre du projet</w:t>
      </w:r>
      <w:r w:rsidR="005A0E07" w:rsidRPr="009404AA">
        <w:rPr>
          <w:rFonts w:ascii="Arial Narrow" w:eastAsia="SymbolMT" w:hAnsi="Arial Narrow" w:cs="Arial"/>
          <w:iCs/>
          <w:lang w:val="fr-FR"/>
        </w:rPr>
        <w:t xml:space="preserve">, </w:t>
      </w:r>
      <w:r w:rsidR="00D74BC6" w:rsidRPr="009404AA">
        <w:rPr>
          <w:rFonts w:ascii="Arial Narrow" w:eastAsia="SymbolMT" w:hAnsi="Arial Narrow" w:cs="Arial"/>
          <w:iCs/>
          <w:lang w:val="fr-FR"/>
        </w:rPr>
        <w:t>définir ce qui a causé ces retards et voir si les causes ont été éliminées</w:t>
      </w:r>
      <w:r w:rsidR="005A0E07" w:rsidRPr="009404AA">
        <w:rPr>
          <w:rFonts w:ascii="Arial Narrow" w:eastAsia="SymbolMT" w:hAnsi="Arial Narrow" w:cs="Arial"/>
          <w:iCs/>
          <w:lang w:val="fr-FR"/>
        </w:rPr>
        <w:t>.</w:t>
      </w:r>
    </w:p>
    <w:p w14:paraId="0486EBEB" w14:textId="77777777" w:rsidR="005A0E07" w:rsidRPr="009404AA" w:rsidRDefault="00E41B06" w:rsidP="004B1290">
      <w:pPr>
        <w:numPr>
          <w:ilvl w:val="0"/>
          <w:numId w:val="4"/>
        </w:numPr>
        <w:spacing w:after="0" w:line="240" w:lineRule="auto"/>
        <w:jc w:val="both"/>
        <w:rPr>
          <w:rFonts w:ascii="Arial Narrow" w:hAnsi="Arial Narrow" w:cs="Arial"/>
          <w:color w:val="000000"/>
          <w:sz w:val="24"/>
          <w:szCs w:val="24"/>
          <w:lang w:val="fr-FR"/>
        </w:rPr>
      </w:pPr>
      <w:r w:rsidRPr="009404AA">
        <w:rPr>
          <w:rFonts w:ascii="Arial Narrow" w:hAnsi="Arial Narrow" w:cs="Arial"/>
          <w:color w:val="000000"/>
          <w:sz w:val="24"/>
          <w:szCs w:val="24"/>
          <w:lang w:val="fr-FR"/>
        </w:rPr>
        <w:t>Les processus de planification des activités sont-ils axés sur les résultats ? Si non, proposer des moyens de réorienter la planification des activités de manière à ce qu’elle soit axée sur les résultats.</w:t>
      </w:r>
    </w:p>
    <w:p w14:paraId="471553AA" w14:textId="77777777" w:rsidR="007040E7" w:rsidRPr="007040E7" w:rsidRDefault="005A0E07" w:rsidP="007040E7">
      <w:pPr>
        <w:numPr>
          <w:ilvl w:val="0"/>
          <w:numId w:val="4"/>
        </w:numPr>
        <w:spacing w:after="0" w:line="240" w:lineRule="auto"/>
        <w:jc w:val="both"/>
        <w:rPr>
          <w:rFonts w:ascii="Arial Narrow" w:hAnsi="Arial Narrow" w:cs="Arial"/>
          <w:color w:val="000000"/>
          <w:sz w:val="24"/>
          <w:szCs w:val="24"/>
          <w:lang w:val="fr-FR"/>
        </w:rPr>
      </w:pPr>
      <w:r w:rsidRPr="007040E7">
        <w:rPr>
          <w:rFonts w:ascii="Arial Narrow" w:hAnsi="Arial Narrow" w:cs="Arial"/>
          <w:color w:val="000000"/>
          <w:sz w:val="24"/>
          <w:szCs w:val="24"/>
          <w:lang w:val="fr-FR"/>
        </w:rPr>
        <w:t>Examine</w:t>
      </w:r>
      <w:r w:rsidR="00E41B06" w:rsidRPr="007040E7">
        <w:rPr>
          <w:rFonts w:ascii="Arial Narrow" w:hAnsi="Arial Narrow" w:cs="Arial"/>
          <w:color w:val="000000"/>
          <w:sz w:val="24"/>
          <w:szCs w:val="24"/>
          <w:lang w:val="fr-FR"/>
        </w:rPr>
        <w:t>r l’application du cadre de résultats/cadre logique du projet</w:t>
      </w:r>
      <w:r w:rsidRPr="007040E7">
        <w:rPr>
          <w:rFonts w:ascii="Arial Narrow" w:hAnsi="Arial Narrow" w:cs="Arial"/>
          <w:color w:val="000000"/>
          <w:sz w:val="24"/>
          <w:szCs w:val="24"/>
          <w:lang w:val="fr-FR"/>
        </w:rPr>
        <w:t xml:space="preserve"> </w:t>
      </w:r>
      <w:r w:rsidR="00E41B06" w:rsidRPr="007040E7">
        <w:rPr>
          <w:rFonts w:ascii="Arial Narrow" w:hAnsi="Arial Narrow" w:cs="Arial"/>
          <w:color w:val="000000"/>
          <w:sz w:val="24"/>
          <w:szCs w:val="24"/>
          <w:lang w:val="fr-FR"/>
        </w:rPr>
        <w:t>en tant qu’outil de gestion et examiner tout changement qui y a été apporté depuis le début du projet</w:t>
      </w:r>
      <w:r w:rsidRPr="007040E7">
        <w:rPr>
          <w:rFonts w:ascii="Arial Narrow" w:hAnsi="Arial Narrow" w:cs="Arial"/>
          <w:color w:val="000000"/>
          <w:sz w:val="24"/>
          <w:szCs w:val="24"/>
          <w:lang w:val="fr-FR"/>
        </w:rPr>
        <w:t xml:space="preserve">.  </w:t>
      </w:r>
    </w:p>
    <w:p w14:paraId="18376A91" w14:textId="77777777" w:rsidR="005A0E07" w:rsidRPr="007040E7" w:rsidRDefault="004D2AD4" w:rsidP="00B35561">
      <w:pPr>
        <w:spacing w:before="200" w:after="120" w:line="240" w:lineRule="auto"/>
        <w:jc w:val="both"/>
        <w:rPr>
          <w:rFonts w:ascii="Arial Narrow" w:hAnsi="Arial Narrow" w:cs="Arial"/>
          <w:color w:val="000000"/>
          <w:sz w:val="24"/>
          <w:szCs w:val="24"/>
          <w:u w:val="single"/>
          <w:lang w:val="fr-FR"/>
        </w:rPr>
      </w:pPr>
      <w:r w:rsidRPr="009404AA">
        <w:rPr>
          <w:rFonts w:ascii="Arial Narrow" w:hAnsi="Arial Narrow" w:cs="Arial"/>
          <w:color w:val="000000"/>
          <w:sz w:val="24"/>
          <w:szCs w:val="24"/>
          <w:u w:val="single"/>
          <w:lang w:val="fr-FR"/>
        </w:rPr>
        <w:t>Financement et</w:t>
      </w:r>
      <w:r w:rsidR="00C316E0" w:rsidRPr="009404AA">
        <w:rPr>
          <w:rFonts w:ascii="Arial Narrow" w:hAnsi="Arial Narrow" w:cs="Arial"/>
          <w:color w:val="000000"/>
          <w:sz w:val="24"/>
          <w:szCs w:val="24"/>
          <w:u w:val="single"/>
          <w:lang w:val="fr-FR"/>
        </w:rPr>
        <w:t xml:space="preserve"> co</w:t>
      </w:r>
      <w:r w:rsidR="005A0E07" w:rsidRPr="009404AA">
        <w:rPr>
          <w:rFonts w:ascii="Arial Narrow" w:hAnsi="Arial Narrow" w:cs="Arial"/>
          <w:color w:val="000000"/>
          <w:sz w:val="24"/>
          <w:szCs w:val="24"/>
          <w:u w:val="single"/>
          <w:lang w:val="fr-FR"/>
        </w:rPr>
        <w:t>finance</w:t>
      </w:r>
      <w:r w:rsidRPr="009404AA">
        <w:rPr>
          <w:rFonts w:ascii="Arial Narrow" w:hAnsi="Arial Narrow" w:cs="Arial"/>
          <w:color w:val="000000"/>
          <w:sz w:val="24"/>
          <w:szCs w:val="24"/>
          <w:u w:val="single"/>
          <w:lang w:val="fr-FR"/>
        </w:rPr>
        <w:t xml:space="preserve">ment </w:t>
      </w:r>
      <w:r w:rsidR="005A0E07" w:rsidRPr="007040E7">
        <w:rPr>
          <w:rFonts w:ascii="Arial Narrow" w:hAnsi="Arial Narrow" w:cs="Arial"/>
          <w:color w:val="000000"/>
          <w:sz w:val="24"/>
          <w:szCs w:val="24"/>
          <w:u w:val="single"/>
          <w:lang w:val="fr-FR"/>
        </w:rPr>
        <w:t>:</w:t>
      </w:r>
    </w:p>
    <w:p w14:paraId="20FFECEF" w14:textId="77777777" w:rsidR="005A0E07" w:rsidRPr="009404AA" w:rsidRDefault="004D2AD4" w:rsidP="00AF2781">
      <w:pPr>
        <w:pStyle w:val="Paragraphedeliste"/>
        <w:numPr>
          <w:ilvl w:val="0"/>
          <w:numId w:val="16"/>
        </w:numPr>
        <w:spacing w:before="0" w:line="276" w:lineRule="auto"/>
        <w:rPr>
          <w:rFonts w:ascii="Arial Narrow" w:hAnsi="Arial Narrow" w:cs="Arial"/>
          <w:color w:val="000000"/>
          <w:lang w:val="fr-FR"/>
        </w:rPr>
      </w:pPr>
      <w:r w:rsidRPr="009404AA">
        <w:rPr>
          <w:rFonts w:ascii="Arial Narrow" w:hAnsi="Arial Narrow" w:cs="Arial"/>
          <w:color w:val="000000"/>
          <w:lang w:val="fr-FR"/>
        </w:rPr>
        <w:t>Etudier la gestion financière du projet, en s’attachant particulièrement au rapport coût-efficacité des interventions</w:t>
      </w:r>
      <w:r w:rsidR="005A0E07" w:rsidRPr="009404AA">
        <w:rPr>
          <w:rFonts w:ascii="Arial Narrow" w:hAnsi="Arial Narrow" w:cs="Arial"/>
          <w:color w:val="000000"/>
          <w:lang w:val="fr-FR"/>
        </w:rPr>
        <w:t xml:space="preserve">.  </w:t>
      </w:r>
    </w:p>
    <w:p w14:paraId="15313F67" w14:textId="77777777" w:rsidR="005A0E07" w:rsidRPr="009404AA" w:rsidRDefault="004D2AD4" w:rsidP="00887C77">
      <w:pPr>
        <w:pStyle w:val="Paragraphedeliste"/>
        <w:numPr>
          <w:ilvl w:val="0"/>
          <w:numId w:val="16"/>
        </w:numPr>
        <w:spacing w:before="0" w:line="276" w:lineRule="auto"/>
        <w:rPr>
          <w:rFonts w:ascii="Arial Narrow" w:hAnsi="Arial Narrow" w:cs="Arial"/>
          <w:color w:val="000000"/>
          <w:lang w:val="fr-FR"/>
        </w:rPr>
      </w:pPr>
      <w:r w:rsidRPr="009404AA">
        <w:rPr>
          <w:rFonts w:ascii="Arial Narrow" w:hAnsi="Arial Narrow" w:cs="Arial"/>
          <w:lang w:val="fr-FR"/>
        </w:rPr>
        <w:t xml:space="preserve">Passer en revue tout changement d’allocations de fonds résultant de révisions budgétaires, et évaluer l’adéquation et la pertinence de ces </w:t>
      </w:r>
      <w:r w:rsidR="001A19E1" w:rsidRPr="009404AA">
        <w:rPr>
          <w:rFonts w:ascii="Arial Narrow" w:hAnsi="Arial Narrow" w:cs="Arial"/>
          <w:lang w:val="fr-FR"/>
        </w:rPr>
        <w:t>ré</w:t>
      </w:r>
      <w:r w:rsidRPr="009404AA">
        <w:rPr>
          <w:rFonts w:ascii="Arial Narrow" w:hAnsi="Arial Narrow" w:cs="Arial"/>
          <w:lang w:val="fr-FR"/>
        </w:rPr>
        <w:t>visions</w:t>
      </w:r>
      <w:r w:rsidR="005A0E07" w:rsidRPr="009404AA">
        <w:rPr>
          <w:rFonts w:ascii="Arial Narrow" w:hAnsi="Arial Narrow" w:cs="Arial"/>
          <w:lang w:val="fr-FR"/>
        </w:rPr>
        <w:t>.</w:t>
      </w:r>
    </w:p>
    <w:p w14:paraId="1D5A1D33" w14:textId="77777777" w:rsidR="005A0E07" w:rsidRPr="009404AA" w:rsidRDefault="001A19E1" w:rsidP="00887C77">
      <w:pPr>
        <w:pStyle w:val="Paragraphedeliste"/>
        <w:numPr>
          <w:ilvl w:val="0"/>
          <w:numId w:val="16"/>
        </w:numPr>
        <w:spacing w:before="0" w:line="276" w:lineRule="auto"/>
        <w:rPr>
          <w:rFonts w:ascii="Arial Narrow" w:hAnsi="Arial Narrow" w:cs="Arial"/>
          <w:color w:val="000000"/>
          <w:lang w:val="fr-FR"/>
        </w:rPr>
      </w:pPr>
      <w:r w:rsidRPr="009404AA">
        <w:rPr>
          <w:rFonts w:ascii="Arial Narrow" w:eastAsiaTheme="minorHAnsi" w:hAnsi="Arial Narrow" w:cs="Arial"/>
          <w:lang w:val="fr-FR"/>
        </w:rPr>
        <w:t>Le projet s’accompagne-t-il des contrôles financiers appropriés, nota</w:t>
      </w:r>
      <w:r w:rsidR="008E300B" w:rsidRPr="009404AA">
        <w:rPr>
          <w:rFonts w:ascii="Arial Narrow" w:eastAsiaTheme="minorHAnsi" w:hAnsi="Arial Narrow" w:cs="Arial"/>
          <w:lang w:val="fr-FR"/>
        </w:rPr>
        <w:t>mment en matière de communication de données</w:t>
      </w:r>
      <w:r w:rsidRPr="009404AA">
        <w:rPr>
          <w:rFonts w:ascii="Arial Narrow" w:eastAsiaTheme="minorHAnsi" w:hAnsi="Arial Narrow" w:cs="Arial"/>
          <w:lang w:val="fr-FR"/>
        </w:rPr>
        <w:t xml:space="preserve"> et de planification, permettant à la direction de prendre des décisions budgétaires éclairées </w:t>
      </w:r>
      <w:r w:rsidR="00FD3070" w:rsidRPr="009404AA">
        <w:rPr>
          <w:rFonts w:ascii="Arial Narrow" w:eastAsiaTheme="minorHAnsi" w:hAnsi="Arial Narrow" w:cs="Arial"/>
          <w:lang w:val="fr-FR"/>
        </w:rPr>
        <w:t xml:space="preserve">et de verser les fonds en temps utile </w:t>
      </w:r>
      <w:r w:rsidR="005A0E07" w:rsidRPr="009404AA">
        <w:rPr>
          <w:rFonts w:ascii="Arial Narrow" w:eastAsiaTheme="minorHAnsi" w:hAnsi="Arial Narrow" w:cs="Arial"/>
          <w:lang w:val="fr-FR"/>
        </w:rPr>
        <w:t>?</w:t>
      </w:r>
    </w:p>
    <w:p w14:paraId="251EEBA5" w14:textId="77777777" w:rsidR="005A0E07" w:rsidRDefault="00621EE2" w:rsidP="00B35561">
      <w:pPr>
        <w:pStyle w:val="Paragraphedeliste"/>
        <w:numPr>
          <w:ilvl w:val="0"/>
          <w:numId w:val="16"/>
        </w:numPr>
        <w:spacing w:line="276" w:lineRule="auto"/>
        <w:rPr>
          <w:rFonts w:ascii="Arial Narrow" w:hAnsi="Arial Narrow" w:cs="Arial"/>
          <w:color w:val="000000"/>
          <w:lang w:val="fr-FR"/>
        </w:rPr>
      </w:pPr>
      <w:r w:rsidRPr="009404AA">
        <w:rPr>
          <w:rFonts w:ascii="Arial Narrow" w:hAnsi="Arial Narrow" w:cs="Arial"/>
          <w:color w:val="000000"/>
          <w:lang w:val="fr-FR"/>
        </w:rPr>
        <w:t xml:space="preserve">Sur la base du tableau de suivi du cofinancement à remplir, formuler des commentaires sur le cofinancement : le cofinancement est-il stratégiquement appliqué pour contribuer à la réalisation des objectifs du projet </w:t>
      </w:r>
      <w:r w:rsidR="005A0E07" w:rsidRPr="009404AA">
        <w:rPr>
          <w:rFonts w:ascii="Arial Narrow" w:hAnsi="Arial Narrow" w:cs="Arial"/>
          <w:color w:val="000000"/>
          <w:lang w:val="fr-FR"/>
        </w:rPr>
        <w:t xml:space="preserve">? </w:t>
      </w:r>
      <w:r w:rsidRPr="009404AA">
        <w:rPr>
          <w:rFonts w:ascii="Arial Narrow" w:hAnsi="Arial Narrow" w:cs="Arial"/>
          <w:color w:val="000000"/>
          <w:lang w:val="fr-FR"/>
        </w:rPr>
        <w:t xml:space="preserve">L’équipe chargée du projet organise-t-elle régulièrement des réunions avec les partenaires de cofinancement en vue d’harmoniser les priorités de financement et les plans annuels de travail </w:t>
      </w:r>
      <w:r w:rsidR="005A0E07" w:rsidRPr="009404AA">
        <w:rPr>
          <w:rFonts w:ascii="Arial Narrow" w:hAnsi="Arial Narrow" w:cs="Arial"/>
          <w:color w:val="000000"/>
          <w:lang w:val="fr-FR"/>
        </w:rPr>
        <w:t>?</w:t>
      </w:r>
    </w:p>
    <w:p w14:paraId="2E42E2AC" w14:textId="77777777" w:rsidR="00585168" w:rsidRDefault="00585168" w:rsidP="00585168">
      <w:pPr>
        <w:rPr>
          <w:rFonts w:ascii="Arial Narrow" w:hAnsi="Arial Narrow" w:cs="Arial"/>
          <w:color w:val="000000"/>
          <w:lang w:val="fr-FR"/>
        </w:rPr>
      </w:pPr>
    </w:p>
    <w:p w14:paraId="56FEB022" w14:textId="77777777" w:rsidR="00585168" w:rsidRPr="00585168" w:rsidRDefault="00585168" w:rsidP="00585168">
      <w:pPr>
        <w:rPr>
          <w:rFonts w:ascii="Arial Narrow" w:hAnsi="Arial Narrow" w:cs="Arial"/>
          <w:color w:val="000000"/>
          <w:lang w:val="fr-FR"/>
        </w:rPr>
      </w:pPr>
    </w:p>
    <w:p w14:paraId="03B7E56B" w14:textId="77777777" w:rsidR="005A0E07" w:rsidRPr="009404AA" w:rsidRDefault="00EC5188" w:rsidP="007040E7">
      <w:pPr>
        <w:spacing w:before="200" w:after="120" w:line="240" w:lineRule="auto"/>
        <w:jc w:val="both"/>
        <w:rPr>
          <w:rFonts w:ascii="Arial Narrow" w:hAnsi="Arial Narrow" w:cs="Arial"/>
          <w:color w:val="000000"/>
          <w:sz w:val="24"/>
          <w:szCs w:val="24"/>
          <w:lang w:val="fr-FR"/>
        </w:rPr>
      </w:pPr>
      <w:r w:rsidRPr="009404AA">
        <w:rPr>
          <w:rFonts w:ascii="Arial Narrow" w:hAnsi="Arial Narrow" w:cs="Arial"/>
          <w:color w:val="000000"/>
          <w:sz w:val="24"/>
          <w:szCs w:val="24"/>
          <w:u w:val="single"/>
          <w:lang w:val="fr-FR"/>
        </w:rPr>
        <w:lastRenderedPageBreak/>
        <w:t>Système</w:t>
      </w:r>
      <w:r w:rsidR="00C316E0" w:rsidRPr="009404AA">
        <w:rPr>
          <w:rFonts w:ascii="Arial Narrow" w:hAnsi="Arial Narrow" w:cs="Arial"/>
          <w:color w:val="000000"/>
          <w:sz w:val="24"/>
          <w:szCs w:val="24"/>
          <w:u w:val="single"/>
          <w:lang w:val="fr-FR"/>
        </w:rPr>
        <w:t>s</w:t>
      </w:r>
      <w:r w:rsidRPr="009404AA">
        <w:rPr>
          <w:rFonts w:ascii="Arial Narrow" w:hAnsi="Arial Narrow" w:cs="Arial"/>
          <w:color w:val="000000"/>
          <w:sz w:val="24"/>
          <w:szCs w:val="24"/>
          <w:u w:val="single"/>
          <w:lang w:val="fr-FR"/>
        </w:rPr>
        <w:t xml:space="preserve"> de suivi </w:t>
      </w:r>
      <w:r w:rsidR="00C316E0" w:rsidRPr="009404AA">
        <w:rPr>
          <w:rFonts w:ascii="Arial Narrow" w:hAnsi="Arial Narrow" w:cs="Arial"/>
          <w:color w:val="000000"/>
          <w:sz w:val="24"/>
          <w:szCs w:val="24"/>
          <w:u w:val="single"/>
          <w:lang w:val="fr-FR"/>
        </w:rPr>
        <w:t xml:space="preserve">et </w:t>
      </w:r>
      <w:r w:rsidRPr="009404AA">
        <w:rPr>
          <w:rFonts w:ascii="Arial Narrow" w:hAnsi="Arial Narrow" w:cs="Arial"/>
          <w:color w:val="000000"/>
          <w:sz w:val="24"/>
          <w:szCs w:val="24"/>
          <w:u w:val="single"/>
          <w:lang w:val="fr-FR"/>
        </w:rPr>
        <w:t xml:space="preserve">d’évaluation au niveau du projet </w:t>
      </w:r>
      <w:r w:rsidR="005A0E07" w:rsidRPr="007040E7">
        <w:rPr>
          <w:rFonts w:ascii="Arial Narrow" w:hAnsi="Arial Narrow" w:cs="Arial"/>
          <w:color w:val="000000"/>
          <w:sz w:val="24"/>
          <w:szCs w:val="24"/>
          <w:u w:val="single"/>
          <w:lang w:val="fr-FR"/>
        </w:rPr>
        <w:t>:</w:t>
      </w:r>
    </w:p>
    <w:p w14:paraId="40E8DDE9" w14:textId="77777777" w:rsidR="005A0E07" w:rsidRPr="009404AA" w:rsidRDefault="00EC5188" w:rsidP="00887C77">
      <w:pPr>
        <w:numPr>
          <w:ilvl w:val="0"/>
          <w:numId w:val="5"/>
        </w:numPr>
        <w:spacing w:after="0"/>
        <w:jc w:val="both"/>
        <w:rPr>
          <w:rFonts w:ascii="Arial Narrow" w:hAnsi="Arial Narrow" w:cs="Arial"/>
          <w:color w:val="000000"/>
          <w:sz w:val="24"/>
          <w:szCs w:val="24"/>
          <w:lang w:val="fr-FR"/>
        </w:rPr>
      </w:pPr>
      <w:r w:rsidRPr="009404AA">
        <w:rPr>
          <w:rFonts w:ascii="Arial Narrow" w:hAnsi="Arial Narrow" w:cs="Arial"/>
          <w:color w:val="000000"/>
          <w:sz w:val="24"/>
          <w:szCs w:val="24"/>
          <w:lang w:val="fr-FR"/>
        </w:rPr>
        <w:t xml:space="preserve">Examiner les outils de suivi actuellement utilisés : fournissent-ils les informations nécessaires </w:t>
      </w:r>
      <w:r w:rsidR="005A0E07" w:rsidRPr="009404AA">
        <w:rPr>
          <w:rFonts w:ascii="Arial Narrow" w:hAnsi="Arial Narrow" w:cs="Arial"/>
          <w:color w:val="000000"/>
          <w:sz w:val="24"/>
          <w:szCs w:val="24"/>
          <w:lang w:val="fr-FR"/>
        </w:rPr>
        <w:t xml:space="preserve">? </w:t>
      </w:r>
      <w:r w:rsidRPr="009404AA">
        <w:rPr>
          <w:rFonts w:ascii="Arial Narrow" w:hAnsi="Arial Narrow" w:cs="Arial"/>
          <w:color w:val="000000"/>
          <w:sz w:val="24"/>
          <w:szCs w:val="24"/>
          <w:lang w:val="fr-FR"/>
        </w:rPr>
        <w:t xml:space="preserve">Impliquent-ils la participation des principaux partenaires </w:t>
      </w:r>
      <w:r w:rsidR="005A0E07" w:rsidRPr="009404AA">
        <w:rPr>
          <w:rFonts w:ascii="Arial Narrow" w:hAnsi="Arial Narrow" w:cs="Arial"/>
          <w:color w:val="000000"/>
          <w:sz w:val="24"/>
          <w:szCs w:val="24"/>
          <w:lang w:val="fr-FR"/>
        </w:rPr>
        <w:t xml:space="preserve">? </w:t>
      </w:r>
      <w:r w:rsidRPr="009404AA">
        <w:rPr>
          <w:rFonts w:ascii="Arial Narrow" w:hAnsi="Arial Narrow" w:cs="Arial"/>
          <w:color w:val="000000"/>
          <w:sz w:val="24"/>
          <w:szCs w:val="24"/>
          <w:lang w:val="fr-FR"/>
        </w:rPr>
        <w:t xml:space="preserve">Sont-ils alignés sur ou intégrés dans les systèmes nationaux </w:t>
      </w:r>
      <w:r w:rsidR="005A0E07" w:rsidRPr="009404AA">
        <w:rPr>
          <w:rFonts w:ascii="Arial Narrow" w:hAnsi="Arial Narrow" w:cs="Arial"/>
          <w:color w:val="000000"/>
          <w:sz w:val="24"/>
          <w:szCs w:val="24"/>
          <w:lang w:val="fr-FR"/>
        </w:rPr>
        <w:t xml:space="preserve">?  </w:t>
      </w:r>
      <w:r w:rsidRPr="009404AA">
        <w:rPr>
          <w:rFonts w:ascii="Arial Narrow" w:hAnsi="Arial Narrow" w:cs="Arial"/>
          <w:color w:val="000000"/>
          <w:sz w:val="24"/>
          <w:szCs w:val="24"/>
          <w:lang w:val="fr-FR"/>
        </w:rPr>
        <w:t xml:space="preserve">Utilisent-ils les informations existantes ? Sont-ils efficients </w:t>
      </w:r>
      <w:r w:rsidR="005A0E07" w:rsidRPr="009404AA">
        <w:rPr>
          <w:rFonts w:ascii="Arial Narrow" w:hAnsi="Arial Narrow" w:cs="Arial"/>
          <w:color w:val="000000"/>
          <w:sz w:val="24"/>
          <w:szCs w:val="24"/>
          <w:lang w:val="fr-FR"/>
        </w:rPr>
        <w:t xml:space="preserve">? </w:t>
      </w:r>
      <w:r w:rsidRPr="009404AA">
        <w:rPr>
          <w:rFonts w:ascii="Arial Narrow" w:hAnsi="Arial Narrow" w:cs="Arial"/>
          <w:color w:val="000000"/>
          <w:sz w:val="24"/>
          <w:szCs w:val="24"/>
          <w:lang w:val="fr-FR"/>
        </w:rPr>
        <w:t>Sont-ils rentables ? D’autres outils sont-ils nécessaires</w:t>
      </w:r>
      <w:r w:rsidR="00AE561C" w:rsidRPr="009404AA">
        <w:rPr>
          <w:rFonts w:ascii="Arial Narrow" w:hAnsi="Arial Narrow" w:cs="Arial"/>
          <w:color w:val="000000"/>
          <w:sz w:val="24"/>
          <w:szCs w:val="24"/>
          <w:lang w:val="fr-FR"/>
        </w:rPr>
        <w:t xml:space="preserve"> </w:t>
      </w:r>
      <w:r w:rsidR="005A0E07" w:rsidRPr="009404AA">
        <w:rPr>
          <w:rFonts w:ascii="Arial Narrow" w:hAnsi="Arial Narrow" w:cs="Arial"/>
          <w:color w:val="000000"/>
          <w:sz w:val="24"/>
          <w:szCs w:val="24"/>
          <w:lang w:val="fr-FR"/>
        </w:rPr>
        <w:t xml:space="preserve">? </w:t>
      </w:r>
      <w:r w:rsidR="00E77F20" w:rsidRPr="009404AA">
        <w:rPr>
          <w:rFonts w:ascii="Arial Narrow" w:hAnsi="Arial Narrow" w:cs="Arial"/>
          <w:color w:val="000000"/>
          <w:sz w:val="24"/>
          <w:szCs w:val="24"/>
          <w:lang w:val="fr-FR"/>
        </w:rPr>
        <w:t>Comment</w:t>
      </w:r>
      <w:r w:rsidRPr="009404AA">
        <w:rPr>
          <w:rFonts w:ascii="Arial Narrow" w:hAnsi="Arial Narrow" w:cs="Arial"/>
          <w:color w:val="000000"/>
          <w:sz w:val="24"/>
          <w:szCs w:val="24"/>
          <w:lang w:val="fr-FR"/>
        </w:rPr>
        <w:t xml:space="preserve"> pourraient-ils</w:t>
      </w:r>
      <w:r w:rsidR="00E77F20" w:rsidRPr="009404AA">
        <w:rPr>
          <w:rFonts w:ascii="Arial Narrow" w:hAnsi="Arial Narrow" w:cs="Arial"/>
          <w:color w:val="000000"/>
          <w:sz w:val="24"/>
          <w:szCs w:val="24"/>
          <w:lang w:val="fr-FR"/>
        </w:rPr>
        <w:t xml:space="preserve"> être plus</w:t>
      </w:r>
      <w:r w:rsidRPr="009404AA">
        <w:rPr>
          <w:rFonts w:ascii="Arial Narrow" w:hAnsi="Arial Narrow" w:cs="Arial"/>
          <w:color w:val="000000"/>
          <w:sz w:val="24"/>
          <w:szCs w:val="24"/>
          <w:lang w:val="fr-FR"/>
        </w:rPr>
        <w:t xml:space="preserve"> participatifs et </w:t>
      </w:r>
      <w:r w:rsidR="00E77F20" w:rsidRPr="009404AA">
        <w:rPr>
          <w:rFonts w:ascii="Arial Narrow" w:hAnsi="Arial Narrow" w:cs="Arial"/>
          <w:color w:val="000000"/>
          <w:sz w:val="24"/>
          <w:szCs w:val="24"/>
          <w:lang w:val="fr-FR"/>
        </w:rPr>
        <w:t xml:space="preserve">plus </w:t>
      </w:r>
      <w:r w:rsidRPr="009404AA">
        <w:rPr>
          <w:rFonts w:ascii="Arial Narrow" w:hAnsi="Arial Narrow" w:cs="Arial"/>
          <w:color w:val="000000"/>
          <w:sz w:val="24"/>
          <w:szCs w:val="24"/>
          <w:lang w:val="fr-FR"/>
        </w:rPr>
        <w:t xml:space="preserve">inclusifs </w:t>
      </w:r>
      <w:r w:rsidR="005A0E07" w:rsidRPr="009404AA">
        <w:rPr>
          <w:rFonts w:ascii="Arial Narrow" w:hAnsi="Arial Narrow" w:cs="Arial"/>
          <w:color w:val="000000"/>
          <w:sz w:val="24"/>
          <w:szCs w:val="24"/>
          <w:lang w:val="fr-FR"/>
        </w:rPr>
        <w:t>?</w:t>
      </w:r>
    </w:p>
    <w:p w14:paraId="40961BA5" w14:textId="77777777" w:rsidR="005A0E07" w:rsidRPr="009404AA" w:rsidRDefault="00EC5188" w:rsidP="00887C77">
      <w:pPr>
        <w:numPr>
          <w:ilvl w:val="0"/>
          <w:numId w:val="5"/>
        </w:numPr>
        <w:spacing w:after="0"/>
        <w:jc w:val="both"/>
        <w:rPr>
          <w:rFonts w:ascii="Arial Narrow" w:hAnsi="Arial Narrow" w:cs="Arial"/>
          <w:color w:val="000000"/>
          <w:sz w:val="24"/>
          <w:szCs w:val="24"/>
          <w:lang w:val="fr-FR"/>
        </w:rPr>
      </w:pPr>
      <w:r w:rsidRPr="009404AA">
        <w:rPr>
          <w:rFonts w:ascii="Arial Narrow" w:hAnsi="Arial Narrow" w:cs="Arial"/>
          <w:color w:val="000000"/>
          <w:sz w:val="24"/>
          <w:szCs w:val="24"/>
          <w:lang w:val="fr-FR"/>
        </w:rPr>
        <w:t xml:space="preserve">Etudier la gestion financière du budget de suivi et d’évaluation du projet. Les ressources allouées sont-elles suffisantes pour le suivi et l’évaluation </w:t>
      </w:r>
      <w:r w:rsidR="005A0E07" w:rsidRPr="009404AA">
        <w:rPr>
          <w:rFonts w:ascii="Arial Narrow" w:hAnsi="Arial Narrow" w:cs="Arial"/>
          <w:color w:val="000000"/>
          <w:sz w:val="24"/>
          <w:szCs w:val="24"/>
          <w:lang w:val="fr-FR"/>
        </w:rPr>
        <w:t xml:space="preserve">? </w:t>
      </w:r>
      <w:r w:rsidRPr="009404AA">
        <w:rPr>
          <w:rFonts w:ascii="Arial Narrow" w:hAnsi="Arial Narrow" w:cs="Arial"/>
          <w:color w:val="000000"/>
          <w:sz w:val="24"/>
          <w:szCs w:val="24"/>
          <w:lang w:val="fr-FR"/>
        </w:rPr>
        <w:t xml:space="preserve">Ces ressources sont-elles efficacement allouées </w:t>
      </w:r>
      <w:r w:rsidR="005A0E07" w:rsidRPr="009404AA">
        <w:rPr>
          <w:rFonts w:ascii="Arial Narrow" w:hAnsi="Arial Narrow" w:cs="Arial"/>
          <w:color w:val="000000"/>
          <w:sz w:val="24"/>
          <w:szCs w:val="24"/>
          <w:lang w:val="fr-FR"/>
        </w:rPr>
        <w:t>?</w:t>
      </w:r>
    </w:p>
    <w:p w14:paraId="59AF6746" w14:textId="77777777" w:rsidR="005A0E07" w:rsidRPr="009404AA" w:rsidRDefault="00AE561C" w:rsidP="007040E7">
      <w:pPr>
        <w:spacing w:before="200" w:after="120" w:line="240" w:lineRule="auto"/>
        <w:jc w:val="both"/>
        <w:rPr>
          <w:rFonts w:ascii="Arial Narrow" w:hAnsi="Arial Narrow" w:cs="Arial"/>
          <w:color w:val="000000"/>
          <w:sz w:val="24"/>
          <w:szCs w:val="24"/>
          <w:u w:val="single"/>
          <w:lang w:val="fr-FR"/>
        </w:rPr>
      </w:pPr>
      <w:r w:rsidRPr="009404AA">
        <w:rPr>
          <w:rFonts w:ascii="Arial Narrow" w:hAnsi="Arial Narrow" w:cs="Arial"/>
          <w:color w:val="000000"/>
          <w:sz w:val="24"/>
          <w:szCs w:val="24"/>
          <w:u w:val="single"/>
          <w:lang w:val="fr-FR"/>
        </w:rPr>
        <w:t xml:space="preserve">Participation des parties prenantes </w:t>
      </w:r>
      <w:r w:rsidR="005A0E07" w:rsidRPr="009404AA">
        <w:rPr>
          <w:rFonts w:ascii="Arial Narrow" w:hAnsi="Arial Narrow" w:cs="Arial"/>
          <w:color w:val="000000"/>
          <w:sz w:val="24"/>
          <w:szCs w:val="24"/>
          <w:u w:val="single"/>
          <w:lang w:val="fr-FR"/>
        </w:rPr>
        <w:t>:</w:t>
      </w:r>
    </w:p>
    <w:p w14:paraId="3919DC92" w14:textId="77777777" w:rsidR="005A0E07" w:rsidRPr="009404AA" w:rsidRDefault="0002466B" w:rsidP="007040E7">
      <w:pPr>
        <w:numPr>
          <w:ilvl w:val="0"/>
          <w:numId w:val="33"/>
        </w:numPr>
        <w:spacing w:after="0"/>
        <w:ind w:left="360"/>
        <w:jc w:val="both"/>
        <w:rPr>
          <w:rFonts w:ascii="Arial Narrow" w:hAnsi="Arial Narrow" w:cs="Arial"/>
          <w:sz w:val="24"/>
          <w:szCs w:val="24"/>
          <w:lang w:val="fr-FR"/>
        </w:rPr>
      </w:pPr>
      <w:r w:rsidRPr="009404AA">
        <w:rPr>
          <w:rFonts w:ascii="Arial Narrow" w:hAnsi="Arial Narrow" w:cs="Arial"/>
          <w:sz w:val="24"/>
          <w:szCs w:val="24"/>
          <w:lang w:val="fr-FR"/>
        </w:rPr>
        <w:t xml:space="preserve">Gestion des projets : les partenariats nécessaires et appropriés ont-ils été mis en place </w:t>
      </w:r>
      <w:r w:rsidR="007E7F12" w:rsidRPr="009404AA">
        <w:rPr>
          <w:rFonts w:ascii="Arial Narrow" w:hAnsi="Arial Narrow" w:cs="Arial"/>
          <w:sz w:val="24"/>
          <w:szCs w:val="24"/>
          <w:lang w:val="fr-FR"/>
        </w:rPr>
        <w:t>et renforcés</w:t>
      </w:r>
      <w:r w:rsidRPr="009404AA">
        <w:rPr>
          <w:rFonts w:ascii="Arial Narrow" w:hAnsi="Arial Narrow" w:cs="Arial"/>
          <w:sz w:val="24"/>
          <w:szCs w:val="24"/>
          <w:lang w:val="fr-FR"/>
        </w:rPr>
        <w:t xml:space="preserve"> avec des parties prenantes directes </w:t>
      </w:r>
      <w:r w:rsidR="007E7F12" w:rsidRPr="009404AA">
        <w:rPr>
          <w:rFonts w:ascii="Arial Narrow" w:hAnsi="Arial Narrow" w:cs="Arial"/>
          <w:sz w:val="24"/>
          <w:szCs w:val="24"/>
          <w:lang w:val="fr-FR"/>
        </w:rPr>
        <w:t xml:space="preserve">et indirectes </w:t>
      </w:r>
      <w:r w:rsidR="005A0E07" w:rsidRPr="009404AA">
        <w:rPr>
          <w:rFonts w:ascii="Arial Narrow" w:hAnsi="Arial Narrow" w:cs="Arial"/>
          <w:sz w:val="24"/>
          <w:szCs w:val="24"/>
          <w:lang w:val="fr-FR"/>
        </w:rPr>
        <w:t>?</w:t>
      </w:r>
    </w:p>
    <w:p w14:paraId="302F9559" w14:textId="77777777" w:rsidR="005A0E07" w:rsidRPr="009404AA" w:rsidRDefault="005A0E07" w:rsidP="007040E7">
      <w:pPr>
        <w:numPr>
          <w:ilvl w:val="0"/>
          <w:numId w:val="33"/>
        </w:numPr>
        <w:spacing w:after="0"/>
        <w:ind w:left="360"/>
        <w:jc w:val="both"/>
        <w:rPr>
          <w:rFonts w:ascii="Arial Narrow" w:hAnsi="Arial Narrow" w:cs="Arial"/>
          <w:sz w:val="24"/>
          <w:szCs w:val="24"/>
          <w:lang w:val="fr-FR"/>
        </w:rPr>
      </w:pPr>
      <w:r w:rsidRPr="009404AA">
        <w:rPr>
          <w:rFonts w:ascii="Arial Narrow" w:hAnsi="Arial Narrow" w:cs="Arial"/>
          <w:sz w:val="24"/>
          <w:szCs w:val="24"/>
          <w:lang w:val="fr-FR"/>
        </w:rPr>
        <w:t xml:space="preserve">Participation </w:t>
      </w:r>
      <w:r w:rsidR="0002466B" w:rsidRPr="009404AA">
        <w:rPr>
          <w:rFonts w:ascii="Arial Narrow" w:hAnsi="Arial Narrow" w:cs="Arial"/>
          <w:sz w:val="24"/>
          <w:szCs w:val="24"/>
          <w:lang w:val="fr-FR"/>
        </w:rPr>
        <w:t xml:space="preserve">et processus menés par les pays : les parties prenantes gouvernementales aux niveaux local et national appuient-elles les objectifs du projet </w:t>
      </w:r>
      <w:r w:rsidRPr="009404AA">
        <w:rPr>
          <w:rFonts w:ascii="Arial Narrow" w:hAnsi="Arial Narrow" w:cs="Arial"/>
          <w:sz w:val="24"/>
          <w:szCs w:val="24"/>
          <w:lang w:val="fr-FR"/>
        </w:rPr>
        <w:t xml:space="preserve">?  </w:t>
      </w:r>
      <w:r w:rsidR="00214DA5" w:rsidRPr="009404AA">
        <w:rPr>
          <w:rFonts w:ascii="Arial Narrow" w:hAnsi="Arial Narrow" w:cs="Arial"/>
          <w:sz w:val="24"/>
          <w:szCs w:val="24"/>
          <w:lang w:val="fr-FR"/>
        </w:rPr>
        <w:t xml:space="preserve">Jouent-elles toujours un rôle actif dans les décisions prises concernant le projet qui appuient l’efficience et l’efficacité de la mise en œuvre du projet </w:t>
      </w:r>
      <w:r w:rsidRPr="009404AA">
        <w:rPr>
          <w:rFonts w:ascii="Arial Narrow" w:hAnsi="Arial Narrow" w:cs="Arial"/>
          <w:color w:val="000000"/>
          <w:sz w:val="24"/>
          <w:szCs w:val="24"/>
          <w:lang w:val="fr-FR"/>
        </w:rPr>
        <w:t>?</w:t>
      </w:r>
    </w:p>
    <w:p w14:paraId="2C8135AD" w14:textId="77777777" w:rsidR="005A0E07" w:rsidRPr="009404AA" w:rsidRDefault="005A0E07" w:rsidP="007040E7">
      <w:pPr>
        <w:numPr>
          <w:ilvl w:val="0"/>
          <w:numId w:val="33"/>
        </w:numPr>
        <w:spacing w:after="0"/>
        <w:ind w:left="360"/>
        <w:jc w:val="both"/>
        <w:rPr>
          <w:rFonts w:ascii="Arial Narrow" w:hAnsi="Arial Narrow" w:cs="Arial"/>
          <w:sz w:val="24"/>
          <w:szCs w:val="24"/>
          <w:lang w:val="fr-FR"/>
        </w:rPr>
      </w:pPr>
      <w:r w:rsidRPr="009404AA">
        <w:rPr>
          <w:rFonts w:ascii="Arial Narrow" w:hAnsi="Arial Narrow" w:cs="Arial"/>
          <w:sz w:val="24"/>
          <w:szCs w:val="24"/>
          <w:lang w:val="fr-FR"/>
        </w:rPr>
        <w:t xml:space="preserve">Participation </w:t>
      </w:r>
      <w:r w:rsidR="00214DA5" w:rsidRPr="009404AA">
        <w:rPr>
          <w:rFonts w:ascii="Arial Narrow" w:hAnsi="Arial Narrow" w:cs="Arial"/>
          <w:sz w:val="24"/>
          <w:szCs w:val="24"/>
          <w:lang w:val="fr-FR"/>
        </w:rPr>
        <w:t xml:space="preserve">et sensibilisation du public : dans quelle mesure la participation des parties prenantes et la sensibilisation du public contribuent-elles à faire progresser la réalisation des objectifs du projet </w:t>
      </w:r>
      <w:r w:rsidRPr="009404AA">
        <w:rPr>
          <w:rFonts w:ascii="Arial Narrow" w:hAnsi="Arial Narrow" w:cs="Arial"/>
          <w:sz w:val="24"/>
          <w:szCs w:val="24"/>
          <w:lang w:val="fr-FR"/>
        </w:rPr>
        <w:t xml:space="preserve">? </w:t>
      </w:r>
    </w:p>
    <w:p w14:paraId="73F4E61E" w14:textId="77777777" w:rsidR="005A0E07" w:rsidRPr="009404AA" w:rsidRDefault="00F46FC3" w:rsidP="007040E7">
      <w:pPr>
        <w:spacing w:before="200" w:after="120" w:line="240" w:lineRule="auto"/>
        <w:jc w:val="both"/>
        <w:rPr>
          <w:rFonts w:ascii="Arial Narrow" w:hAnsi="Arial Narrow" w:cs="Arial"/>
          <w:color w:val="000000"/>
          <w:sz w:val="24"/>
          <w:szCs w:val="24"/>
          <w:u w:val="single"/>
          <w:lang w:val="fr-FR"/>
        </w:rPr>
      </w:pPr>
      <w:r w:rsidRPr="009404AA">
        <w:rPr>
          <w:rFonts w:ascii="Arial Narrow" w:hAnsi="Arial Narrow" w:cs="Arial"/>
          <w:color w:val="000000"/>
          <w:sz w:val="24"/>
          <w:szCs w:val="24"/>
          <w:u w:val="single"/>
          <w:lang w:val="fr-FR"/>
        </w:rPr>
        <w:t>Communication de données</w:t>
      </w:r>
      <w:r w:rsidR="004F1552" w:rsidRPr="009404AA">
        <w:rPr>
          <w:rFonts w:ascii="Arial Narrow" w:hAnsi="Arial Narrow" w:cs="Arial"/>
          <w:color w:val="000000"/>
          <w:sz w:val="24"/>
          <w:szCs w:val="24"/>
          <w:u w:val="single"/>
          <w:lang w:val="fr-FR"/>
        </w:rPr>
        <w:t xml:space="preserve"> </w:t>
      </w:r>
      <w:r w:rsidR="005A0E07" w:rsidRPr="009404AA">
        <w:rPr>
          <w:rFonts w:ascii="Arial Narrow" w:hAnsi="Arial Narrow" w:cs="Arial"/>
          <w:color w:val="000000"/>
          <w:sz w:val="24"/>
          <w:szCs w:val="24"/>
          <w:u w:val="single"/>
          <w:lang w:val="fr-FR"/>
        </w:rPr>
        <w:t>:</w:t>
      </w:r>
    </w:p>
    <w:p w14:paraId="152CF68D" w14:textId="77777777" w:rsidR="005A0E07" w:rsidRPr="009404AA" w:rsidRDefault="0018222E" w:rsidP="00416D2D">
      <w:pPr>
        <w:numPr>
          <w:ilvl w:val="0"/>
          <w:numId w:val="6"/>
        </w:numPr>
        <w:spacing w:after="0"/>
        <w:jc w:val="both"/>
        <w:rPr>
          <w:rFonts w:ascii="Arial Narrow" w:hAnsi="Arial Narrow" w:cs="Arial"/>
          <w:color w:val="000000"/>
          <w:sz w:val="24"/>
          <w:szCs w:val="24"/>
          <w:lang w:val="fr-FR"/>
        </w:rPr>
      </w:pPr>
      <w:r w:rsidRPr="009404AA">
        <w:rPr>
          <w:rFonts w:ascii="Arial Narrow" w:hAnsi="Arial Narrow" w:cs="Arial"/>
          <w:color w:val="000000"/>
          <w:sz w:val="24"/>
          <w:szCs w:val="24"/>
          <w:lang w:val="fr-FR"/>
        </w:rPr>
        <w:t xml:space="preserve">Evaluer la manière à </w:t>
      </w:r>
      <w:r w:rsidR="004F1552" w:rsidRPr="009404AA">
        <w:rPr>
          <w:rFonts w:ascii="Arial Narrow" w:hAnsi="Arial Narrow" w:cs="Arial"/>
          <w:color w:val="000000"/>
          <w:sz w:val="24"/>
          <w:szCs w:val="24"/>
          <w:lang w:val="fr-FR"/>
        </w:rPr>
        <w:t xml:space="preserve">laquelle la direction du projet a </w:t>
      </w:r>
      <w:r w:rsidRPr="009404AA">
        <w:rPr>
          <w:rFonts w:ascii="Arial Narrow" w:hAnsi="Arial Narrow" w:cs="Arial"/>
          <w:color w:val="000000"/>
          <w:sz w:val="24"/>
          <w:szCs w:val="24"/>
          <w:lang w:val="fr-FR"/>
        </w:rPr>
        <w:t>fait part des changements découlant de la</w:t>
      </w:r>
      <w:r w:rsidR="004F1552" w:rsidRPr="009404AA">
        <w:rPr>
          <w:rFonts w:ascii="Arial Narrow" w:hAnsi="Arial Narrow" w:cs="Arial"/>
          <w:color w:val="000000"/>
          <w:sz w:val="24"/>
          <w:szCs w:val="24"/>
          <w:lang w:val="fr-FR"/>
        </w:rPr>
        <w:t xml:space="preserve"> gestion </w:t>
      </w:r>
      <w:r w:rsidRPr="009404AA">
        <w:rPr>
          <w:rFonts w:ascii="Arial Narrow" w:hAnsi="Arial Narrow" w:cs="Arial"/>
          <w:color w:val="000000"/>
          <w:sz w:val="24"/>
          <w:szCs w:val="24"/>
          <w:lang w:val="fr-FR"/>
        </w:rPr>
        <w:t>réactive</w:t>
      </w:r>
      <w:r w:rsidR="004F1552" w:rsidRPr="009404AA">
        <w:rPr>
          <w:rFonts w:ascii="Arial Narrow" w:hAnsi="Arial Narrow" w:cs="Arial"/>
          <w:color w:val="000000"/>
          <w:sz w:val="24"/>
          <w:szCs w:val="24"/>
          <w:lang w:val="fr-FR"/>
        </w:rPr>
        <w:t xml:space="preserve"> et les a notifiés au Comité de pilotage du projet</w:t>
      </w:r>
      <w:r w:rsidR="005A0E07" w:rsidRPr="009404AA">
        <w:rPr>
          <w:rFonts w:ascii="Arial Narrow" w:hAnsi="Arial Narrow" w:cs="Arial"/>
          <w:color w:val="000000"/>
          <w:sz w:val="24"/>
          <w:szCs w:val="24"/>
          <w:lang w:val="fr-FR"/>
        </w:rPr>
        <w:t>.</w:t>
      </w:r>
    </w:p>
    <w:p w14:paraId="78FB3731" w14:textId="77777777" w:rsidR="005A0E07" w:rsidRPr="009404AA" w:rsidRDefault="00421C6D" w:rsidP="004509A1">
      <w:pPr>
        <w:numPr>
          <w:ilvl w:val="0"/>
          <w:numId w:val="6"/>
        </w:numPr>
        <w:spacing w:after="0"/>
        <w:jc w:val="both"/>
        <w:rPr>
          <w:rFonts w:ascii="Arial Narrow" w:hAnsi="Arial Narrow" w:cs="Arial"/>
          <w:color w:val="000000"/>
          <w:sz w:val="24"/>
          <w:szCs w:val="24"/>
          <w:lang w:val="fr-FR"/>
        </w:rPr>
      </w:pPr>
      <w:r w:rsidRPr="009404AA">
        <w:rPr>
          <w:rFonts w:ascii="Arial Narrow" w:hAnsi="Arial Narrow" w:cs="Arial"/>
          <w:color w:val="000000"/>
          <w:sz w:val="24"/>
          <w:szCs w:val="24"/>
          <w:lang w:val="fr-FR"/>
        </w:rPr>
        <w:t>E</w:t>
      </w:r>
      <w:r w:rsidR="004F1552" w:rsidRPr="009404AA">
        <w:rPr>
          <w:rFonts w:ascii="Arial Narrow" w:hAnsi="Arial Narrow" w:cs="Arial"/>
          <w:color w:val="000000"/>
          <w:sz w:val="24"/>
          <w:szCs w:val="24"/>
          <w:lang w:val="fr-FR"/>
        </w:rPr>
        <w:t xml:space="preserve">valuer </w:t>
      </w:r>
      <w:r w:rsidR="00D27F96" w:rsidRPr="009404AA">
        <w:rPr>
          <w:rFonts w:ascii="Arial Narrow" w:hAnsi="Arial Narrow" w:cs="Arial"/>
          <w:color w:val="000000"/>
          <w:sz w:val="24"/>
          <w:szCs w:val="24"/>
          <w:lang w:val="fr-FR"/>
        </w:rPr>
        <w:t>si l’équipe du projet</w:t>
      </w:r>
      <w:r w:rsidR="004F1552" w:rsidRPr="009404AA">
        <w:rPr>
          <w:rFonts w:ascii="Arial Narrow" w:hAnsi="Arial Narrow" w:cs="Arial"/>
          <w:color w:val="000000"/>
          <w:sz w:val="24"/>
          <w:szCs w:val="24"/>
          <w:lang w:val="fr-FR"/>
        </w:rPr>
        <w:t xml:space="preserve"> et les partenaires se conforment </w:t>
      </w:r>
      <w:r w:rsidR="00D27F96" w:rsidRPr="009404AA">
        <w:rPr>
          <w:rFonts w:ascii="Arial Narrow" w:hAnsi="Arial Narrow" w:cs="Arial"/>
          <w:color w:val="000000"/>
          <w:sz w:val="24"/>
          <w:szCs w:val="24"/>
          <w:lang w:val="fr-FR"/>
        </w:rPr>
        <w:t xml:space="preserve">comme il se doit </w:t>
      </w:r>
      <w:r w:rsidR="004F1552" w:rsidRPr="009404AA">
        <w:rPr>
          <w:rFonts w:ascii="Arial Narrow" w:hAnsi="Arial Narrow" w:cs="Arial"/>
          <w:color w:val="000000"/>
          <w:sz w:val="24"/>
          <w:szCs w:val="24"/>
          <w:lang w:val="fr-FR"/>
        </w:rPr>
        <w:t>aux exigences de communication de données du GEF</w:t>
      </w:r>
      <w:r w:rsidR="005A0E07" w:rsidRPr="009404AA">
        <w:rPr>
          <w:rFonts w:ascii="Arial Narrow" w:hAnsi="Arial Narrow" w:cs="Arial"/>
          <w:color w:val="000000"/>
          <w:sz w:val="24"/>
          <w:szCs w:val="24"/>
          <w:lang w:val="fr-FR"/>
        </w:rPr>
        <w:t xml:space="preserve"> (</w:t>
      </w:r>
      <w:r w:rsidR="004F1552" w:rsidRPr="009404AA">
        <w:rPr>
          <w:rFonts w:ascii="Arial Narrow" w:hAnsi="Arial Narrow" w:cs="Arial"/>
          <w:color w:val="000000"/>
          <w:sz w:val="24"/>
          <w:szCs w:val="24"/>
          <w:lang w:val="fr-FR"/>
        </w:rPr>
        <w:t xml:space="preserve">c’est-à-dire, </w:t>
      </w:r>
      <w:r w:rsidR="00D27F96" w:rsidRPr="009404AA">
        <w:rPr>
          <w:rFonts w:ascii="Arial Narrow" w:hAnsi="Arial Narrow" w:cs="Arial"/>
          <w:color w:val="000000"/>
          <w:sz w:val="24"/>
          <w:szCs w:val="24"/>
          <w:lang w:val="fr-FR"/>
        </w:rPr>
        <w:t>les mesures prises pour donner</w:t>
      </w:r>
      <w:r w:rsidR="004F1552" w:rsidRPr="009404AA">
        <w:rPr>
          <w:rFonts w:ascii="Arial Narrow" w:hAnsi="Arial Narrow" w:cs="Arial"/>
          <w:color w:val="000000"/>
          <w:sz w:val="24"/>
          <w:szCs w:val="24"/>
          <w:lang w:val="fr-FR"/>
        </w:rPr>
        <w:t xml:space="preserve"> suite à une mauvaise évaluation dans le PIR, </w:t>
      </w:r>
      <w:r w:rsidRPr="009404AA">
        <w:rPr>
          <w:rFonts w:ascii="Arial Narrow" w:hAnsi="Arial Narrow" w:cs="Arial"/>
          <w:color w:val="000000"/>
          <w:sz w:val="24"/>
          <w:szCs w:val="24"/>
          <w:lang w:val="fr-FR"/>
        </w:rPr>
        <w:t xml:space="preserve"> le cas échéant </w:t>
      </w:r>
      <w:r w:rsidR="005A0E07" w:rsidRPr="009404AA">
        <w:rPr>
          <w:rFonts w:ascii="Arial Narrow" w:hAnsi="Arial Narrow" w:cs="Arial"/>
          <w:color w:val="000000"/>
          <w:sz w:val="24"/>
          <w:szCs w:val="24"/>
          <w:lang w:val="fr-FR"/>
        </w:rPr>
        <w:t>?)</w:t>
      </w:r>
    </w:p>
    <w:p w14:paraId="588146F0" w14:textId="77777777" w:rsidR="005A0E07" w:rsidRPr="009404AA" w:rsidRDefault="00421C6D" w:rsidP="004509A1">
      <w:pPr>
        <w:numPr>
          <w:ilvl w:val="0"/>
          <w:numId w:val="6"/>
        </w:numPr>
        <w:spacing w:after="0"/>
        <w:jc w:val="both"/>
        <w:rPr>
          <w:rFonts w:ascii="Arial Narrow" w:hAnsi="Arial Narrow" w:cs="Arial"/>
          <w:color w:val="000000"/>
          <w:sz w:val="24"/>
          <w:szCs w:val="24"/>
          <w:lang w:val="fr-FR"/>
        </w:rPr>
      </w:pPr>
      <w:r w:rsidRPr="009404AA">
        <w:rPr>
          <w:rFonts w:ascii="Arial Narrow" w:hAnsi="Arial Narrow" w:cs="Arial"/>
          <w:color w:val="000000"/>
          <w:sz w:val="24"/>
          <w:szCs w:val="24"/>
          <w:lang w:val="fr-FR"/>
        </w:rPr>
        <w:t xml:space="preserve">Evaluer la façon dont les enseignements tirés du processus de </w:t>
      </w:r>
      <w:r w:rsidR="00D27F96" w:rsidRPr="009404AA">
        <w:rPr>
          <w:rFonts w:ascii="Arial Narrow" w:hAnsi="Arial Narrow" w:cs="Arial"/>
          <w:color w:val="000000"/>
          <w:sz w:val="24"/>
          <w:szCs w:val="24"/>
          <w:lang w:val="fr-FR"/>
        </w:rPr>
        <w:t>gestion réactive</w:t>
      </w:r>
      <w:r w:rsidRPr="009404AA">
        <w:rPr>
          <w:rFonts w:ascii="Arial Narrow" w:hAnsi="Arial Narrow" w:cs="Arial"/>
          <w:color w:val="000000"/>
          <w:sz w:val="24"/>
          <w:szCs w:val="24"/>
          <w:lang w:val="fr-FR"/>
        </w:rPr>
        <w:t xml:space="preserve"> ont été étayés par des documents, communiqués aux principaux partenaires</w:t>
      </w:r>
      <w:r w:rsidR="005A0E07" w:rsidRPr="009404AA">
        <w:rPr>
          <w:rFonts w:ascii="Arial Narrow" w:hAnsi="Arial Narrow" w:cs="Arial"/>
          <w:color w:val="000000"/>
          <w:sz w:val="24"/>
          <w:szCs w:val="24"/>
          <w:lang w:val="fr-FR"/>
        </w:rPr>
        <w:t xml:space="preserve"> </w:t>
      </w:r>
      <w:r w:rsidRPr="009404AA">
        <w:rPr>
          <w:rFonts w:ascii="Arial Narrow" w:hAnsi="Arial Narrow" w:cs="Arial"/>
          <w:color w:val="000000"/>
          <w:sz w:val="24"/>
          <w:szCs w:val="24"/>
          <w:lang w:val="fr-FR"/>
        </w:rPr>
        <w:t>et intégrés par ces derniers</w:t>
      </w:r>
      <w:r w:rsidR="005A0E07" w:rsidRPr="009404AA">
        <w:rPr>
          <w:rFonts w:ascii="Arial Narrow" w:hAnsi="Arial Narrow" w:cs="Arial"/>
          <w:color w:val="000000"/>
          <w:sz w:val="24"/>
          <w:szCs w:val="24"/>
          <w:lang w:val="fr-FR"/>
        </w:rPr>
        <w:t>.</w:t>
      </w:r>
    </w:p>
    <w:p w14:paraId="728B5401" w14:textId="77777777" w:rsidR="005A0E07" w:rsidRPr="007040E7" w:rsidRDefault="00103E9D" w:rsidP="007040E7">
      <w:pPr>
        <w:spacing w:before="200" w:after="120" w:line="240" w:lineRule="auto"/>
        <w:jc w:val="both"/>
        <w:rPr>
          <w:rFonts w:ascii="Arial Narrow" w:hAnsi="Arial Narrow" w:cs="Arial"/>
          <w:color w:val="000000"/>
          <w:sz w:val="24"/>
          <w:szCs w:val="24"/>
          <w:u w:val="single"/>
          <w:lang w:val="fr-FR"/>
        </w:rPr>
      </w:pPr>
      <w:r w:rsidRPr="009404AA">
        <w:rPr>
          <w:rFonts w:ascii="Arial Narrow" w:hAnsi="Arial Narrow" w:cs="Arial"/>
          <w:color w:val="000000"/>
          <w:sz w:val="24"/>
          <w:szCs w:val="24"/>
          <w:u w:val="single"/>
          <w:lang w:val="fr-FR"/>
        </w:rPr>
        <w:t>Communication</w:t>
      </w:r>
      <w:r w:rsidR="00421C6D" w:rsidRPr="009404AA">
        <w:rPr>
          <w:rFonts w:ascii="Arial Narrow" w:hAnsi="Arial Narrow" w:cs="Arial"/>
          <w:color w:val="000000"/>
          <w:sz w:val="24"/>
          <w:szCs w:val="24"/>
          <w:u w:val="single"/>
          <w:lang w:val="fr-FR"/>
        </w:rPr>
        <w:t xml:space="preserve"> </w:t>
      </w:r>
      <w:r w:rsidR="005A0E07" w:rsidRPr="007040E7">
        <w:rPr>
          <w:rFonts w:ascii="Arial Narrow" w:hAnsi="Arial Narrow" w:cs="Arial"/>
          <w:color w:val="000000"/>
          <w:sz w:val="24"/>
          <w:szCs w:val="24"/>
          <w:u w:val="single"/>
          <w:lang w:val="fr-FR"/>
        </w:rPr>
        <w:t>:</w:t>
      </w:r>
    </w:p>
    <w:p w14:paraId="66229D00" w14:textId="77777777" w:rsidR="005A0E07" w:rsidRPr="009404AA" w:rsidRDefault="00421C6D" w:rsidP="004B1290">
      <w:pPr>
        <w:pStyle w:val="Paragraphedeliste"/>
        <w:numPr>
          <w:ilvl w:val="0"/>
          <w:numId w:val="7"/>
        </w:numPr>
        <w:spacing w:before="0" w:line="276" w:lineRule="auto"/>
        <w:rPr>
          <w:rFonts w:ascii="Arial Narrow" w:hAnsi="Arial Narrow" w:cs="Arial"/>
          <w:color w:val="000000"/>
          <w:lang w:val="fr-FR"/>
        </w:rPr>
      </w:pPr>
      <w:r w:rsidRPr="009404AA">
        <w:rPr>
          <w:rFonts w:ascii="Arial Narrow" w:hAnsi="Arial Narrow" w:cs="Arial"/>
          <w:color w:val="000000"/>
          <w:lang w:val="fr-FR"/>
        </w:rPr>
        <w:t xml:space="preserve">Examiner la communication interne avec les parties prenantes </w:t>
      </w:r>
      <w:r w:rsidR="00103E9D" w:rsidRPr="009404AA">
        <w:rPr>
          <w:rFonts w:ascii="Arial Narrow" w:hAnsi="Arial Narrow" w:cs="Arial"/>
          <w:color w:val="000000"/>
          <w:lang w:val="fr-FR"/>
        </w:rPr>
        <w:t>concernant le</w:t>
      </w:r>
      <w:r w:rsidRPr="009404AA">
        <w:rPr>
          <w:rFonts w:ascii="Arial Narrow" w:hAnsi="Arial Narrow" w:cs="Arial"/>
          <w:color w:val="000000"/>
          <w:lang w:val="fr-FR"/>
        </w:rPr>
        <w:t xml:space="preserve"> projet : la</w:t>
      </w:r>
      <w:r w:rsidR="005A0E07" w:rsidRPr="009404AA">
        <w:rPr>
          <w:rFonts w:ascii="Arial Narrow" w:hAnsi="Arial Narrow" w:cs="Arial"/>
          <w:color w:val="000000"/>
          <w:lang w:val="fr-FR"/>
        </w:rPr>
        <w:t xml:space="preserve"> communication </w:t>
      </w:r>
      <w:r w:rsidRPr="009404AA">
        <w:rPr>
          <w:rFonts w:ascii="Arial Narrow" w:hAnsi="Arial Narrow" w:cs="Arial"/>
          <w:color w:val="000000"/>
          <w:lang w:val="fr-FR"/>
        </w:rPr>
        <w:t xml:space="preserve">est-elle régulière et efficace </w:t>
      </w:r>
      <w:r w:rsidR="005A0E07" w:rsidRPr="009404AA">
        <w:rPr>
          <w:rFonts w:ascii="Arial Narrow" w:hAnsi="Arial Narrow" w:cs="Arial"/>
          <w:color w:val="000000"/>
          <w:lang w:val="fr-FR"/>
        </w:rPr>
        <w:t xml:space="preserve">? </w:t>
      </w:r>
      <w:r w:rsidRPr="009404AA">
        <w:rPr>
          <w:rFonts w:ascii="Arial Narrow" w:hAnsi="Arial Narrow" w:cs="Arial"/>
          <w:color w:val="000000"/>
          <w:lang w:val="fr-FR"/>
        </w:rPr>
        <w:t xml:space="preserve">Certaines parties prenantes principales sont-elles exclues de la communication </w:t>
      </w:r>
      <w:r w:rsidR="005A0E07" w:rsidRPr="009404AA">
        <w:rPr>
          <w:rFonts w:ascii="Arial Narrow" w:hAnsi="Arial Narrow" w:cs="Arial"/>
          <w:color w:val="000000"/>
          <w:lang w:val="fr-FR"/>
        </w:rPr>
        <w:t xml:space="preserve">? </w:t>
      </w:r>
      <w:r w:rsidRPr="009404AA">
        <w:rPr>
          <w:rFonts w:ascii="Arial Narrow" w:hAnsi="Arial Narrow" w:cs="Arial"/>
          <w:color w:val="000000"/>
          <w:lang w:val="fr-FR"/>
        </w:rPr>
        <w:t xml:space="preserve">Des mécanismes de retour d’informations existent-il dans le cadre de la communication </w:t>
      </w:r>
      <w:r w:rsidR="005A0E07" w:rsidRPr="009404AA">
        <w:rPr>
          <w:rFonts w:ascii="Arial Narrow" w:hAnsi="Arial Narrow" w:cs="Arial"/>
          <w:color w:val="000000"/>
          <w:lang w:val="fr-FR"/>
        </w:rPr>
        <w:t xml:space="preserve">? </w:t>
      </w:r>
      <w:r w:rsidR="00B0730B" w:rsidRPr="009404AA">
        <w:rPr>
          <w:rFonts w:ascii="Arial Narrow" w:hAnsi="Arial Narrow" w:cs="Arial"/>
          <w:color w:val="000000"/>
          <w:lang w:val="fr-FR"/>
        </w:rPr>
        <w:t>La communication avec les parties prenantes cont</w:t>
      </w:r>
      <w:r w:rsidR="0042204B" w:rsidRPr="009404AA">
        <w:rPr>
          <w:rFonts w:ascii="Arial Narrow" w:hAnsi="Arial Narrow" w:cs="Arial"/>
          <w:color w:val="000000"/>
          <w:lang w:val="fr-FR"/>
        </w:rPr>
        <w:t>ribue-t-elle</w:t>
      </w:r>
      <w:r w:rsidR="00B0730B" w:rsidRPr="009404AA">
        <w:rPr>
          <w:rFonts w:ascii="Arial Narrow" w:hAnsi="Arial Narrow" w:cs="Arial"/>
          <w:color w:val="000000"/>
          <w:lang w:val="fr-FR"/>
        </w:rPr>
        <w:t xml:space="preserve"> à sensibiliser </w:t>
      </w:r>
      <w:r w:rsidR="0024223D" w:rsidRPr="009404AA">
        <w:rPr>
          <w:rFonts w:ascii="Arial Narrow" w:hAnsi="Arial Narrow" w:cs="Arial"/>
          <w:color w:val="000000"/>
          <w:lang w:val="fr-FR"/>
        </w:rPr>
        <w:t>ces dernière</w:t>
      </w:r>
      <w:r w:rsidR="00B0730B" w:rsidRPr="009404AA">
        <w:rPr>
          <w:rFonts w:ascii="Arial Narrow" w:hAnsi="Arial Narrow" w:cs="Arial"/>
          <w:color w:val="000000"/>
          <w:lang w:val="fr-FR"/>
        </w:rPr>
        <w:t>s aux réalisations</w:t>
      </w:r>
      <w:r w:rsidR="006425DD" w:rsidRPr="009404AA">
        <w:rPr>
          <w:rFonts w:ascii="Arial Narrow" w:hAnsi="Arial Narrow" w:cs="Arial"/>
          <w:color w:val="000000"/>
          <w:lang w:val="fr-FR"/>
        </w:rPr>
        <w:t xml:space="preserve"> et aux </w:t>
      </w:r>
      <w:r w:rsidR="00B0730B" w:rsidRPr="009404AA">
        <w:rPr>
          <w:rFonts w:ascii="Arial Narrow" w:hAnsi="Arial Narrow" w:cs="Arial"/>
          <w:color w:val="000000"/>
          <w:lang w:val="fr-FR"/>
        </w:rPr>
        <w:t xml:space="preserve">activités </w:t>
      </w:r>
      <w:r w:rsidR="006425DD" w:rsidRPr="009404AA">
        <w:rPr>
          <w:rFonts w:ascii="Arial Narrow" w:hAnsi="Arial Narrow" w:cs="Arial"/>
          <w:color w:val="000000"/>
          <w:lang w:val="fr-FR"/>
        </w:rPr>
        <w:t xml:space="preserve">liées au projet, </w:t>
      </w:r>
      <w:r w:rsidR="00B0730B" w:rsidRPr="009404AA">
        <w:rPr>
          <w:rFonts w:ascii="Arial Narrow" w:hAnsi="Arial Narrow" w:cs="Arial"/>
          <w:color w:val="000000"/>
          <w:lang w:val="fr-FR"/>
        </w:rPr>
        <w:t xml:space="preserve">et </w:t>
      </w:r>
      <w:r w:rsidR="006425DD" w:rsidRPr="009404AA">
        <w:rPr>
          <w:rFonts w:ascii="Arial Narrow" w:hAnsi="Arial Narrow" w:cs="Arial"/>
          <w:color w:val="000000"/>
          <w:lang w:val="fr-FR"/>
        </w:rPr>
        <w:t xml:space="preserve">aux </w:t>
      </w:r>
      <w:r w:rsidR="00B0730B" w:rsidRPr="009404AA">
        <w:rPr>
          <w:rFonts w:ascii="Arial Narrow" w:hAnsi="Arial Narrow" w:cs="Arial"/>
          <w:color w:val="000000"/>
          <w:lang w:val="fr-FR"/>
        </w:rPr>
        <w:t>investis</w:t>
      </w:r>
      <w:r w:rsidR="006425DD" w:rsidRPr="009404AA">
        <w:rPr>
          <w:rFonts w:ascii="Arial Narrow" w:hAnsi="Arial Narrow" w:cs="Arial"/>
          <w:color w:val="000000"/>
          <w:lang w:val="fr-FR"/>
        </w:rPr>
        <w:t>sements pour</w:t>
      </w:r>
      <w:r w:rsidR="00B0730B" w:rsidRPr="009404AA">
        <w:rPr>
          <w:rFonts w:ascii="Arial Narrow" w:hAnsi="Arial Narrow" w:cs="Arial"/>
          <w:color w:val="000000"/>
          <w:lang w:val="fr-FR"/>
        </w:rPr>
        <w:t xml:space="preserve"> la durabilité des résultats du projet </w:t>
      </w:r>
      <w:r w:rsidR="005A0E07" w:rsidRPr="009404AA">
        <w:rPr>
          <w:rFonts w:ascii="Arial Narrow" w:hAnsi="Arial Narrow" w:cs="Arial"/>
          <w:lang w:val="fr-FR"/>
        </w:rPr>
        <w:t>?</w:t>
      </w:r>
    </w:p>
    <w:p w14:paraId="58EE05E7" w14:textId="77777777" w:rsidR="005A0E07" w:rsidRPr="009404AA" w:rsidRDefault="002456BF" w:rsidP="004B1290">
      <w:pPr>
        <w:pStyle w:val="Paragraphedeliste"/>
        <w:numPr>
          <w:ilvl w:val="0"/>
          <w:numId w:val="7"/>
        </w:numPr>
        <w:spacing w:before="0" w:line="276" w:lineRule="auto"/>
        <w:rPr>
          <w:rFonts w:ascii="Arial Narrow" w:hAnsi="Arial Narrow" w:cs="Arial"/>
          <w:color w:val="000000"/>
          <w:lang w:val="fr-FR"/>
        </w:rPr>
      </w:pPr>
      <w:r w:rsidRPr="009404AA">
        <w:rPr>
          <w:rFonts w:ascii="Arial Narrow" w:hAnsi="Arial Narrow" w:cs="Arial"/>
          <w:color w:val="000000"/>
          <w:lang w:val="fr-FR"/>
        </w:rPr>
        <w:t xml:space="preserve">Examiner </w:t>
      </w:r>
      <w:r w:rsidR="00103E9D" w:rsidRPr="009404AA">
        <w:rPr>
          <w:rFonts w:ascii="Arial Narrow" w:hAnsi="Arial Narrow" w:cs="Arial"/>
          <w:color w:val="000000"/>
          <w:lang w:val="fr-FR"/>
        </w:rPr>
        <w:t>la communication externe concernant le</w:t>
      </w:r>
      <w:r w:rsidRPr="009404AA">
        <w:rPr>
          <w:rFonts w:ascii="Arial Narrow" w:hAnsi="Arial Narrow" w:cs="Arial"/>
          <w:color w:val="000000"/>
          <w:lang w:val="fr-FR"/>
        </w:rPr>
        <w:t xml:space="preserve"> projet : des moyens de communication appropriés sont-ils en place ou en cours de mise en place, </w:t>
      </w:r>
      <w:r w:rsidR="00626C64" w:rsidRPr="009404AA">
        <w:rPr>
          <w:rFonts w:ascii="Arial Narrow" w:hAnsi="Arial Narrow" w:cs="Arial"/>
          <w:color w:val="000000"/>
          <w:lang w:val="fr-FR"/>
        </w:rPr>
        <w:t>pour faire part</w:t>
      </w:r>
      <w:r w:rsidRPr="009404AA">
        <w:rPr>
          <w:rFonts w:ascii="Arial Narrow" w:hAnsi="Arial Narrow" w:cs="Arial"/>
          <w:color w:val="000000"/>
          <w:lang w:val="fr-FR"/>
        </w:rPr>
        <w:t xml:space="preserve"> </w:t>
      </w:r>
      <w:r w:rsidR="00626C64" w:rsidRPr="009404AA">
        <w:rPr>
          <w:rFonts w:ascii="Arial Narrow" w:hAnsi="Arial Narrow" w:cs="Arial"/>
          <w:color w:val="000000"/>
          <w:lang w:val="fr-FR"/>
        </w:rPr>
        <w:t>au public d</w:t>
      </w:r>
      <w:r w:rsidRPr="009404AA">
        <w:rPr>
          <w:rFonts w:ascii="Arial Narrow" w:hAnsi="Arial Narrow" w:cs="Arial"/>
          <w:color w:val="000000"/>
          <w:lang w:val="fr-FR"/>
        </w:rPr>
        <w:t xml:space="preserve">es progrès accomplis dans le cadre du projet </w:t>
      </w:r>
      <w:r w:rsidR="000406F6" w:rsidRPr="009404AA">
        <w:rPr>
          <w:rFonts w:ascii="Arial Narrow" w:hAnsi="Arial Narrow" w:cs="Arial"/>
          <w:color w:val="000000"/>
          <w:lang w:val="fr-FR"/>
        </w:rPr>
        <w:t xml:space="preserve">et </w:t>
      </w:r>
      <w:r w:rsidR="003764ED" w:rsidRPr="009404AA">
        <w:rPr>
          <w:rFonts w:ascii="Arial Narrow" w:hAnsi="Arial Narrow" w:cs="Arial"/>
          <w:color w:val="000000"/>
          <w:lang w:val="fr-FR"/>
        </w:rPr>
        <w:t xml:space="preserve">de </w:t>
      </w:r>
      <w:r w:rsidR="000406F6" w:rsidRPr="009404AA">
        <w:rPr>
          <w:rFonts w:ascii="Arial Narrow" w:hAnsi="Arial Narrow" w:cs="Arial"/>
          <w:color w:val="000000"/>
          <w:lang w:val="fr-FR"/>
        </w:rPr>
        <w:t xml:space="preserve">son </w:t>
      </w:r>
      <w:r w:rsidRPr="009404AA">
        <w:rPr>
          <w:rFonts w:ascii="Arial Narrow" w:hAnsi="Arial Narrow" w:cs="Arial"/>
          <w:color w:val="000000"/>
          <w:lang w:val="fr-FR"/>
        </w:rPr>
        <w:t xml:space="preserve">impact escompté </w:t>
      </w:r>
      <w:r w:rsidR="000406F6" w:rsidRPr="009404AA">
        <w:rPr>
          <w:rFonts w:ascii="Arial Narrow" w:hAnsi="Arial Narrow" w:cs="Arial"/>
          <w:color w:val="000000"/>
          <w:lang w:val="fr-FR"/>
        </w:rPr>
        <w:t xml:space="preserve">(existe-t-il un site Internet par exemple </w:t>
      </w:r>
      <w:r w:rsidR="005A0E07" w:rsidRPr="009404AA">
        <w:rPr>
          <w:rFonts w:ascii="Arial Narrow" w:hAnsi="Arial Narrow" w:cs="Arial"/>
          <w:color w:val="000000"/>
          <w:lang w:val="fr-FR"/>
        </w:rPr>
        <w:t xml:space="preserve">? </w:t>
      </w:r>
      <w:r w:rsidR="000406F6" w:rsidRPr="009404AA">
        <w:rPr>
          <w:rFonts w:ascii="Arial Narrow" w:hAnsi="Arial Narrow" w:cs="Arial"/>
          <w:color w:val="000000"/>
          <w:lang w:val="fr-FR"/>
        </w:rPr>
        <w:t xml:space="preserve">Ou le projet </w:t>
      </w:r>
      <w:r w:rsidR="003764ED" w:rsidRPr="009404AA">
        <w:rPr>
          <w:rFonts w:ascii="Arial Narrow" w:hAnsi="Arial Narrow" w:cs="Arial"/>
          <w:color w:val="000000"/>
          <w:lang w:val="fr-FR"/>
        </w:rPr>
        <w:t>a-t</w:t>
      </w:r>
      <w:r w:rsidR="000406F6" w:rsidRPr="009404AA">
        <w:rPr>
          <w:rFonts w:ascii="Arial Narrow" w:hAnsi="Arial Narrow" w:cs="Arial"/>
          <w:color w:val="000000"/>
          <w:lang w:val="fr-FR"/>
        </w:rPr>
        <w:t xml:space="preserve">-il </w:t>
      </w:r>
      <w:r w:rsidR="003764ED" w:rsidRPr="009404AA">
        <w:rPr>
          <w:rFonts w:ascii="Arial Narrow" w:hAnsi="Arial Narrow" w:cs="Arial"/>
          <w:color w:val="000000"/>
          <w:lang w:val="fr-FR"/>
        </w:rPr>
        <w:t xml:space="preserve">mis </w:t>
      </w:r>
      <w:r w:rsidR="000406F6" w:rsidRPr="009404AA">
        <w:rPr>
          <w:rFonts w:ascii="Arial Narrow" w:hAnsi="Arial Narrow" w:cs="Arial"/>
          <w:color w:val="000000"/>
          <w:lang w:val="fr-FR"/>
        </w:rPr>
        <w:t xml:space="preserve">en œuvre des campagnes appropriées de sensibilisation du public </w:t>
      </w:r>
      <w:r w:rsidR="005A0E07" w:rsidRPr="009404AA">
        <w:rPr>
          <w:rFonts w:ascii="Arial Narrow" w:eastAsiaTheme="minorHAnsi" w:hAnsi="Arial Narrow" w:cs="Arial"/>
          <w:lang w:val="fr-FR"/>
        </w:rPr>
        <w:t>?</w:t>
      </w:r>
      <w:r w:rsidR="005A0E07" w:rsidRPr="009404AA">
        <w:rPr>
          <w:rFonts w:ascii="Arial Narrow" w:hAnsi="Arial Narrow" w:cs="Arial"/>
          <w:color w:val="000000"/>
          <w:lang w:val="fr-FR"/>
        </w:rPr>
        <w:t>)</w:t>
      </w:r>
    </w:p>
    <w:p w14:paraId="3E656741" w14:textId="77777777" w:rsidR="005A0E07" w:rsidRPr="009404AA" w:rsidRDefault="00FB6029" w:rsidP="00A41CB2">
      <w:pPr>
        <w:pStyle w:val="Paragraphedeliste"/>
        <w:numPr>
          <w:ilvl w:val="0"/>
          <w:numId w:val="7"/>
        </w:numPr>
        <w:spacing w:before="0" w:line="276" w:lineRule="auto"/>
        <w:rPr>
          <w:rFonts w:ascii="Arial Narrow" w:hAnsi="Arial Narrow" w:cs="Arial"/>
          <w:color w:val="000000"/>
          <w:lang w:val="fr-FR"/>
        </w:rPr>
      </w:pPr>
      <w:r w:rsidRPr="009404AA">
        <w:rPr>
          <w:rFonts w:ascii="Arial Narrow" w:hAnsi="Arial Narrow" w:cs="Arial"/>
          <w:color w:val="000000"/>
          <w:lang w:val="fr-FR"/>
        </w:rPr>
        <w:lastRenderedPageBreak/>
        <w:t xml:space="preserve">Aux fins de la communication de données, rédiger un paragraphe d’une demi page pour résumer les progrès accomplis vers la réalisation des résultats </w:t>
      </w:r>
      <w:r w:rsidR="00981A46" w:rsidRPr="009404AA">
        <w:rPr>
          <w:rFonts w:ascii="Arial Narrow" w:hAnsi="Arial Narrow" w:cs="Arial"/>
          <w:color w:val="000000"/>
          <w:lang w:val="fr-FR"/>
        </w:rPr>
        <w:t xml:space="preserve">du projet, en matière de </w:t>
      </w:r>
      <w:r w:rsidRPr="009404AA">
        <w:rPr>
          <w:rFonts w:ascii="Arial Narrow" w:hAnsi="Arial Narrow" w:cs="Arial"/>
          <w:color w:val="000000"/>
          <w:lang w:val="fr-FR"/>
        </w:rPr>
        <w:t xml:space="preserve">contribution aux effets bénéfiques pour le </w:t>
      </w:r>
      <w:r w:rsidR="00981A46" w:rsidRPr="009404AA">
        <w:rPr>
          <w:rFonts w:ascii="Arial Narrow" w:hAnsi="Arial Narrow" w:cs="Arial"/>
          <w:color w:val="000000"/>
          <w:lang w:val="fr-FR"/>
        </w:rPr>
        <w:t xml:space="preserve">développement durable et </w:t>
      </w:r>
      <w:r w:rsidR="005229AB" w:rsidRPr="009404AA">
        <w:rPr>
          <w:rFonts w:ascii="Arial Narrow" w:hAnsi="Arial Narrow" w:cs="Arial"/>
          <w:color w:val="000000"/>
          <w:lang w:val="fr-FR"/>
        </w:rPr>
        <w:t>aux</w:t>
      </w:r>
      <w:r w:rsidRPr="009404AA">
        <w:rPr>
          <w:rFonts w:ascii="Arial Narrow" w:hAnsi="Arial Narrow" w:cs="Arial"/>
          <w:color w:val="000000"/>
          <w:lang w:val="fr-FR"/>
        </w:rPr>
        <w:t xml:space="preserve"> effets bénéfiques pour l’environnement mondial</w:t>
      </w:r>
      <w:r w:rsidR="005A0E07" w:rsidRPr="009404AA">
        <w:rPr>
          <w:rFonts w:ascii="Arial Narrow" w:hAnsi="Arial Narrow" w:cs="Arial"/>
          <w:color w:val="000000"/>
          <w:lang w:val="fr-FR"/>
        </w:rPr>
        <w:t xml:space="preserve">. </w:t>
      </w:r>
    </w:p>
    <w:p w14:paraId="5336F783" w14:textId="77777777" w:rsidR="005A0E07" w:rsidRPr="009404AA" w:rsidRDefault="00FB6029" w:rsidP="00585168">
      <w:pPr>
        <w:tabs>
          <w:tab w:val="left" w:pos="0"/>
        </w:tabs>
        <w:spacing w:before="240" w:after="120" w:line="240" w:lineRule="auto"/>
        <w:jc w:val="both"/>
        <w:rPr>
          <w:rFonts w:ascii="Arial Narrow" w:hAnsi="Arial Narrow" w:cs="Arial"/>
          <w:b/>
          <w:sz w:val="24"/>
          <w:szCs w:val="24"/>
          <w:lang w:val="fr-FR"/>
        </w:rPr>
      </w:pPr>
      <w:r w:rsidRPr="009404AA">
        <w:rPr>
          <w:rFonts w:ascii="Arial Narrow" w:hAnsi="Arial Narrow" w:cs="Arial"/>
          <w:b/>
          <w:sz w:val="24"/>
          <w:szCs w:val="24"/>
          <w:lang w:val="fr-FR"/>
        </w:rPr>
        <w:t xml:space="preserve">iv.   </w:t>
      </w:r>
      <w:r w:rsidR="005229AB" w:rsidRPr="009404AA">
        <w:rPr>
          <w:rFonts w:ascii="Arial Narrow" w:hAnsi="Arial Narrow" w:cs="Arial"/>
          <w:b/>
          <w:sz w:val="24"/>
          <w:szCs w:val="24"/>
          <w:lang w:val="fr-FR"/>
        </w:rPr>
        <w:t xml:space="preserve">Durabilité </w:t>
      </w:r>
    </w:p>
    <w:p w14:paraId="7EC240B1" w14:textId="77777777" w:rsidR="005A0E07" w:rsidRPr="009404AA" w:rsidRDefault="002577E7" w:rsidP="001736B1">
      <w:pPr>
        <w:pStyle w:val="Paragraphedeliste"/>
        <w:numPr>
          <w:ilvl w:val="0"/>
          <w:numId w:val="34"/>
        </w:numPr>
        <w:spacing w:before="0" w:line="276" w:lineRule="auto"/>
        <w:ind w:left="360"/>
        <w:rPr>
          <w:rFonts w:ascii="Arial Narrow" w:hAnsi="Arial Narrow" w:cs="Arial"/>
          <w:color w:val="000000"/>
        </w:rPr>
      </w:pPr>
      <w:r w:rsidRPr="009404AA">
        <w:rPr>
          <w:rFonts w:ascii="Arial Narrow" w:hAnsi="Arial Narrow" w:cs="Arial"/>
          <w:color w:val="000000"/>
          <w:lang w:val="fr-FR"/>
        </w:rPr>
        <w:t>Vérifier si</w:t>
      </w:r>
      <w:r w:rsidR="00BF7E64" w:rsidRPr="009404AA">
        <w:rPr>
          <w:rFonts w:ascii="Arial Narrow" w:hAnsi="Arial Narrow" w:cs="Arial"/>
          <w:color w:val="000000"/>
          <w:lang w:val="fr-FR"/>
        </w:rPr>
        <w:t xml:space="preserve"> les risques définis dans le Document du projet, l’Examen annuel du projet</w:t>
      </w:r>
      <w:r w:rsidR="005A0E07" w:rsidRPr="009404AA">
        <w:rPr>
          <w:rFonts w:ascii="Arial Narrow" w:hAnsi="Arial Narrow" w:cs="Arial"/>
          <w:color w:val="000000"/>
          <w:lang w:val="fr-FR"/>
        </w:rPr>
        <w:t xml:space="preserve"> </w:t>
      </w:r>
      <w:r w:rsidR="00BF7E64" w:rsidRPr="009404AA">
        <w:rPr>
          <w:rFonts w:ascii="Arial Narrow" w:hAnsi="Arial Narrow" w:cs="Arial"/>
          <w:color w:val="000000"/>
          <w:lang w:val="fr-FR"/>
        </w:rPr>
        <w:t xml:space="preserve">/PIR et le module ATLAS de gestion des risques </w:t>
      </w:r>
      <w:r w:rsidRPr="009404AA">
        <w:rPr>
          <w:rFonts w:ascii="Arial Narrow" w:hAnsi="Arial Narrow" w:cs="Arial"/>
          <w:color w:val="000000"/>
          <w:lang w:val="fr-FR"/>
        </w:rPr>
        <w:t xml:space="preserve">sont les plus importants </w:t>
      </w:r>
      <w:r w:rsidR="00D16D39" w:rsidRPr="009404AA">
        <w:rPr>
          <w:rFonts w:ascii="Arial Narrow" w:hAnsi="Arial Narrow" w:cs="Arial"/>
          <w:color w:val="000000"/>
          <w:lang w:val="fr-FR"/>
        </w:rPr>
        <w:t>et si les évaluations des risques sont appropriées et à jour</w:t>
      </w:r>
      <w:r w:rsidR="005A0E07" w:rsidRPr="009404AA">
        <w:rPr>
          <w:rFonts w:ascii="Arial Narrow" w:hAnsi="Arial Narrow" w:cs="Arial"/>
          <w:color w:val="000000"/>
          <w:lang w:val="fr-FR"/>
        </w:rPr>
        <w:t xml:space="preserve">. </w:t>
      </w:r>
      <w:r w:rsidR="00D16D39" w:rsidRPr="009404AA">
        <w:rPr>
          <w:rFonts w:ascii="Arial Narrow" w:hAnsi="Arial Narrow" w:cs="Arial"/>
          <w:color w:val="000000"/>
          <w:lang w:val="fr-FR"/>
        </w:rPr>
        <w:t>Dans la négative, expliquer pourquoi</w:t>
      </w:r>
      <w:r w:rsidR="005A0E07" w:rsidRPr="009404AA">
        <w:rPr>
          <w:rFonts w:ascii="Arial Narrow" w:hAnsi="Arial Narrow" w:cs="Arial"/>
          <w:color w:val="000000"/>
        </w:rPr>
        <w:t xml:space="preserve">. </w:t>
      </w:r>
    </w:p>
    <w:p w14:paraId="7D38B9E9" w14:textId="77777777" w:rsidR="005A0E07" w:rsidRPr="009404AA" w:rsidRDefault="00D16D39" w:rsidP="001736B1">
      <w:pPr>
        <w:pStyle w:val="Paragraphedeliste"/>
        <w:numPr>
          <w:ilvl w:val="0"/>
          <w:numId w:val="34"/>
        </w:numPr>
        <w:spacing w:before="0" w:line="276" w:lineRule="auto"/>
        <w:ind w:left="360"/>
        <w:rPr>
          <w:rFonts w:ascii="Arial Narrow" w:hAnsi="Arial Narrow" w:cs="Arial"/>
          <w:color w:val="000000"/>
          <w:lang w:val="fr-FR"/>
        </w:rPr>
      </w:pPr>
      <w:r w:rsidRPr="009404AA">
        <w:rPr>
          <w:rFonts w:ascii="Arial Narrow" w:hAnsi="Arial Narrow" w:cs="Arial"/>
          <w:color w:val="000000"/>
          <w:lang w:val="fr-FR"/>
        </w:rPr>
        <w:t xml:space="preserve">En outre, évaluer les risques </w:t>
      </w:r>
      <w:r w:rsidR="004F7603" w:rsidRPr="009404AA">
        <w:rPr>
          <w:rFonts w:ascii="Arial Narrow" w:hAnsi="Arial Narrow" w:cs="Arial"/>
          <w:color w:val="000000"/>
          <w:lang w:val="fr-FR"/>
        </w:rPr>
        <w:t xml:space="preserve">pour la </w:t>
      </w:r>
      <w:r w:rsidRPr="009404AA">
        <w:rPr>
          <w:rFonts w:ascii="Arial Narrow" w:hAnsi="Arial Narrow" w:cs="Arial"/>
          <w:color w:val="000000"/>
          <w:lang w:val="fr-FR"/>
        </w:rPr>
        <w:t xml:space="preserve">durabilité </w:t>
      </w:r>
      <w:r w:rsidR="004F7603" w:rsidRPr="009404AA">
        <w:rPr>
          <w:rFonts w:ascii="Arial Narrow" w:hAnsi="Arial Narrow" w:cs="Arial"/>
          <w:color w:val="000000"/>
          <w:lang w:val="fr-FR"/>
        </w:rPr>
        <w:t xml:space="preserve">dans les catégories </w:t>
      </w:r>
      <w:r w:rsidR="00997D4A" w:rsidRPr="009404AA">
        <w:rPr>
          <w:rFonts w:ascii="Arial Narrow" w:hAnsi="Arial Narrow" w:cs="Arial"/>
          <w:color w:val="000000"/>
          <w:lang w:val="fr-FR"/>
        </w:rPr>
        <w:t>suivant</w:t>
      </w:r>
      <w:r w:rsidR="004F7603" w:rsidRPr="009404AA">
        <w:rPr>
          <w:rFonts w:ascii="Arial Narrow" w:hAnsi="Arial Narrow" w:cs="Arial"/>
          <w:color w:val="000000"/>
          <w:lang w:val="fr-FR"/>
        </w:rPr>
        <w:t>e</w:t>
      </w:r>
      <w:r w:rsidR="00997D4A" w:rsidRPr="009404AA">
        <w:rPr>
          <w:rFonts w:ascii="Arial Narrow" w:hAnsi="Arial Narrow" w:cs="Arial"/>
          <w:color w:val="000000"/>
          <w:lang w:val="fr-FR"/>
        </w:rPr>
        <w:t xml:space="preserve">s </w:t>
      </w:r>
      <w:r w:rsidR="005A0E07" w:rsidRPr="009404AA">
        <w:rPr>
          <w:rFonts w:ascii="Arial Narrow" w:hAnsi="Arial Narrow" w:cs="Arial"/>
          <w:color w:val="000000"/>
          <w:lang w:val="fr-FR"/>
        </w:rPr>
        <w:t>:</w:t>
      </w:r>
    </w:p>
    <w:p w14:paraId="04412A57" w14:textId="77777777" w:rsidR="005A0E07" w:rsidRPr="004C4EB6" w:rsidRDefault="004F7603" w:rsidP="004C4EB6">
      <w:pPr>
        <w:spacing w:before="200" w:after="120" w:line="240" w:lineRule="auto"/>
        <w:jc w:val="both"/>
        <w:rPr>
          <w:rFonts w:ascii="Arial Narrow" w:hAnsi="Arial Narrow" w:cs="Arial"/>
          <w:color w:val="000000"/>
          <w:sz w:val="24"/>
          <w:szCs w:val="24"/>
          <w:u w:val="single"/>
          <w:lang w:val="fr-FR"/>
        </w:rPr>
      </w:pPr>
      <w:r w:rsidRPr="009404AA">
        <w:rPr>
          <w:rFonts w:ascii="Arial Narrow" w:hAnsi="Arial Narrow" w:cs="Arial"/>
          <w:color w:val="000000"/>
          <w:sz w:val="24"/>
          <w:szCs w:val="24"/>
          <w:u w:val="single"/>
          <w:lang w:val="fr-FR"/>
        </w:rPr>
        <w:t xml:space="preserve">Risques financiers pour la durabilité </w:t>
      </w:r>
      <w:r w:rsidR="005A0E07" w:rsidRPr="009404AA">
        <w:rPr>
          <w:rFonts w:ascii="Arial Narrow" w:hAnsi="Arial Narrow" w:cs="Arial"/>
          <w:color w:val="000000"/>
          <w:sz w:val="24"/>
          <w:szCs w:val="24"/>
          <w:u w:val="single"/>
          <w:lang w:val="fr-FR"/>
        </w:rPr>
        <w:t>:</w:t>
      </w:r>
      <w:r w:rsidR="005A0E07" w:rsidRPr="004C4EB6">
        <w:rPr>
          <w:rFonts w:ascii="Arial Narrow" w:hAnsi="Arial Narrow" w:cs="Arial"/>
          <w:color w:val="000000"/>
          <w:sz w:val="24"/>
          <w:szCs w:val="24"/>
          <w:u w:val="single"/>
          <w:lang w:val="fr-FR"/>
        </w:rPr>
        <w:t xml:space="preserve"> </w:t>
      </w:r>
    </w:p>
    <w:p w14:paraId="53020779" w14:textId="77777777" w:rsidR="005A0E07" w:rsidRPr="009404AA" w:rsidRDefault="00997D4A" w:rsidP="001736B1">
      <w:pPr>
        <w:pStyle w:val="Paragraphedeliste"/>
        <w:numPr>
          <w:ilvl w:val="0"/>
          <w:numId w:val="35"/>
        </w:numPr>
        <w:spacing w:before="0" w:line="276" w:lineRule="auto"/>
        <w:ind w:left="360"/>
        <w:contextualSpacing/>
        <w:rPr>
          <w:rFonts w:ascii="Arial Narrow" w:hAnsi="Arial Narrow" w:cs="Arial"/>
          <w:lang w:val="fr-FR"/>
        </w:rPr>
      </w:pPr>
      <w:r w:rsidRPr="009404AA">
        <w:rPr>
          <w:rFonts w:ascii="Arial Narrow" w:hAnsi="Arial Narrow" w:cs="Arial"/>
          <w:lang w:val="fr-FR"/>
        </w:rPr>
        <w:t xml:space="preserve">Quelle est la probabilité qu’il n’y ait pas de ressources financières et économiques disponibles après la fin de l’aide du </w:t>
      </w:r>
      <w:r w:rsidR="005A0E07" w:rsidRPr="009404AA">
        <w:rPr>
          <w:rFonts w:ascii="Arial Narrow" w:hAnsi="Arial Narrow" w:cs="Arial"/>
          <w:lang w:val="fr-FR"/>
        </w:rPr>
        <w:t xml:space="preserve">GEF </w:t>
      </w:r>
      <w:r w:rsidRPr="009404AA">
        <w:rPr>
          <w:rFonts w:ascii="Arial Narrow" w:hAnsi="Arial Narrow" w:cs="Arial"/>
          <w:lang w:val="fr-FR"/>
        </w:rPr>
        <w:t>(considérer que les ressources possibles peuvent provenir de sources multiples</w:t>
      </w:r>
      <w:r w:rsidR="005A0E07" w:rsidRPr="009404AA">
        <w:rPr>
          <w:rFonts w:ascii="Arial Narrow" w:hAnsi="Arial Narrow" w:cs="Arial"/>
          <w:lang w:val="fr-FR"/>
        </w:rPr>
        <w:t xml:space="preserve">, </w:t>
      </w:r>
      <w:r w:rsidRPr="009404AA">
        <w:rPr>
          <w:rFonts w:ascii="Arial Narrow" w:hAnsi="Arial Narrow" w:cs="Arial"/>
          <w:lang w:val="fr-FR"/>
        </w:rPr>
        <w:t>comme les secteurs public et privé, les activités génératrices de revenus</w:t>
      </w:r>
      <w:r w:rsidR="005A0E07" w:rsidRPr="009404AA">
        <w:rPr>
          <w:rFonts w:ascii="Arial Narrow" w:hAnsi="Arial Narrow" w:cs="Arial"/>
          <w:lang w:val="fr-FR"/>
        </w:rPr>
        <w:t xml:space="preserve">, </w:t>
      </w:r>
      <w:r w:rsidRPr="009404AA">
        <w:rPr>
          <w:rFonts w:ascii="Arial Narrow" w:hAnsi="Arial Narrow" w:cs="Arial"/>
          <w:lang w:val="fr-FR"/>
        </w:rPr>
        <w:t>et autres financements pouvant être des ressources financières adaptées à la durabilité des réalisations du projet</w:t>
      </w:r>
      <w:r w:rsidR="005A0E07" w:rsidRPr="009404AA">
        <w:rPr>
          <w:rFonts w:ascii="Arial Narrow" w:hAnsi="Arial Narrow" w:cs="Arial"/>
          <w:lang w:val="fr-FR"/>
        </w:rPr>
        <w:t>)</w:t>
      </w:r>
      <w:r w:rsidR="00804CAE" w:rsidRPr="009404AA">
        <w:rPr>
          <w:rFonts w:ascii="Arial Narrow" w:hAnsi="Arial Narrow" w:cs="Arial"/>
          <w:lang w:val="fr-FR"/>
        </w:rPr>
        <w:t xml:space="preserve"> </w:t>
      </w:r>
      <w:r w:rsidR="005A0E07" w:rsidRPr="009404AA">
        <w:rPr>
          <w:rFonts w:ascii="Arial Narrow" w:hAnsi="Arial Narrow" w:cs="Arial"/>
          <w:lang w:val="fr-FR"/>
        </w:rPr>
        <w:t>?</w:t>
      </w:r>
    </w:p>
    <w:p w14:paraId="0FE58BD2" w14:textId="77777777" w:rsidR="005A0E07" w:rsidRPr="007040E7" w:rsidRDefault="009C73A7" w:rsidP="007040E7">
      <w:pPr>
        <w:spacing w:before="200" w:after="120" w:line="240" w:lineRule="auto"/>
        <w:jc w:val="both"/>
        <w:rPr>
          <w:rFonts w:ascii="Arial Narrow" w:hAnsi="Arial Narrow" w:cs="Arial"/>
          <w:color w:val="000000"/>
          <w:sz w:val="24"/>
          <w:szCs w:val="24"/>
          <w:u w:val="single"/>
          <w:lang w:val="fr-FR"/>
        </w:rPr>
      </w:pPr>
      <w:r w:rsidRPr="009404AA">
        <w:rPr>
          <w:rFonts w:ascii="Arial Narrow" w:hAnsi="Arial Narrow" w:cs="Arial"/>
          <w:color w:val="000000"/>
          <w:sz w:val="24"/>
          <w:szCs w:val="24"/>
          <w:u w:val="single"/>
          <w:lang w:val="fr-FR"/>
        </w:rPr>
        <w:t>Risques socio-économique</w:t>
      </w:r>
      <w:r w:rsidR="004F7603" w:rsidRPr="009404AA">
        <w:rPr>
          <w:rFonts w:ascii="Arial Narrow" w:hAnsi="Arial Narrow" w:cs="Arial"/>
          <w:color w:val="000000"/>
          <w:sz w:val="24"/>
          <w:szCs w:val="24"/>
          <w:u w:val="single"/>
          <w:lang w:val="fr-FR"/>
        </w:rPr>
        <w:t>s pour la durabilité</w:t>
      </w:r>
      <w:r w:rsidRPr="009404AA">
        <w:rPr>
          <w:rFonts w:ascii="Arial Narrow" w:hAnsi="Arial Narrow" w:cs="Arial"/>
          <w:color w:val="000000"/>
          <w:sz w:val="24"/>
          <w:szCs w:val="24"/>
          <w:u w:val="single"/>
          <w:lang w:val="fr-FR"/>
        </w:rPr>
        <w:t xml:space="preserve"> </w:t>
      </w:r>
      <w:r w:rsidR="005A0E07" w:rsidRPr="009404AA">
        <w:rPr>
          <w:rFonts w:ascii="Arial Narrow" w:hAnsi="Arial Narrow" w:cs="Arial"/>
          <w:color w:val="000000"/>
          <w:sz w:val="24"/>
          <w:szCs w:val="24"/>
          <w:u w:val="single"/>
          <w:lang w:val="fr-FR"/>
        </w:rPr>
        <w:t>:</w:t>
      </w:r>
      <w:r w:rsidR="005A0E07" w:rsidRPr="007040E7">
        <w:rPr>
          <w:rFonts w:ascii="Arial Narrow" w:hAnsi="Arial Narrow" w:cs="Arial"/>
          <w:color w:val="000000"/>
          <w:sz w:val="24"/>
          <w:szCs w:val="24"/>
          <w:u w:val="single"/>
          <w:lang w:val="fr-FR"/>
        </w:rPr>
        <w:t xml:space="preserve"> </w:t>
      </w:r>
    </w:p>
    <w:p w14:paraId="7431A91D" w14:textId="77777777" w:rsidR="005A0E07" w:rsidRPr="009404AA" w:rsidRDefault="004E1268" w:rsidP="001736B1">
      <w:pPr>
        <w:pStyle w:val="Paragraphedeliste"/>
        <w:numPr>
          <w:ilvl w:val="0"/>
          <w:numId w:val="35"/>
        </w:numPr>
        <w:spacing w:before="0" w:line="276" w:lineRule="auto"/>
        <w:ind w:left="360"/>
        <w:rPr>
          <w:rFonts w:ascii="Arial Narrow" w:hAnsi="Arial Narrow" w:cs="Arial"/>
          <w:color w:val="000000"/>
          <w:lang w:val="fr-FR"/>
        </w:rPr>
      </w:pPr>
      <w:r w:rsidRPr="009404AA">
        <w:rPr>
          <w:rFonts w:ascii="Arial Narrow" w:hAnsi="Arial Narrow" w:cs="Arial"/>
          <w:lang w:val="fr-FR"/>
        </w:rPr>
        <w:t xml:space="preserve">Existe-t-il des risques sociaux ou politiques </w:t>
      </w:r>
      <w:r w:rsidR="00F82590" w:rsidRPr="009404AA">
        <w:rPr>
          <w:rFonts w:ascii="Arial Narrow" w:hAnsi="Arial Narrow" w:cs="Arial"/>
          <w:lang w:val="fr-FR"/>
        </w:rPr>
        <w:t xml:space="preserve">susceptibles de </w:t>
      </w:r>
      <w:r w:rsidRPr="009404AA">
        <w:rPr>
          <w:rFonts w:ascii="Arial Narrow" w:hAnsi="Arial Narrow" w:cs="Arial"/>
          <w:lang w:val="fr-FR"/>
        </w:rPr>
        <w:t xml:space="preserve">menacer la durabilité des réalisations du projet </w:t>
      </w:r>
      <w:r w:rsidR="005A0E07" w:rsidRPr="009404AA">
        <w:rPr>
          <w:rFonts w:ascii="Arial Narrow" w:hAnsi="Arial Narrow" w:cs="Arial"/>
          <w:lang w:val="fr-FR"/>
        </w:rPr>
        <w:t xml:space="preserve">? </w:t>
      </w:r>
      <w:r w:rsidR="00F82590" w:rsidRPr="009404AA">
        <w:rPr>
          <w:rFonts w:ascii="Arial Narrow" w:hAnsi="Arial Narrow" w:cs="Arial"/>
          <w:lang w:val="fr-FR"/>
        </w:rPr>
        <w:t xml:space="preserve">Quel est le risque que le niveau </w:t>
      </w:r>
      <w:r w:rsidR="00A65645" w:rsidRPr="009404AA">
        <w:rPr>
          <w:rFonts w:ascii="Arial Narrow" w:hAnsi="Arial Narrow" w:cs="Arial"/>
          <w:lang w:val="fr-FR"/>
        </w:rPr>
        <w:t xml:space="preserve">d’appropriation par les parties prenantes </w:t>
      </w:r>
      <w:r w:rsidR="005A0E07" w:rsidRPr="009404AA">
        <w:rPr>
          <w:rFonts w:ascii="Arial Narrow" w:hAnsi="Arial Narrow" w:cs="Arial"/>
          <w:lang w:val="fr-FR"/>
        </w:rPr>
        <w:t>(</w:t>
      </w:r>
      <w:r w:rsidR="00A65645" w:rsidRPr="009404AA">
        <w:rPr>
          <w:rFonts w:ascii="Arial Narrow" w:hAnsi="Arial Narrow" w:cs="Arial"/>
          <w:lang w:val="fr-FR"/>
        </w:rPr>
        <w:t xml:space="preserve">y compris par les gouvernements et autres parties prenantes principales) ne soit pas suffisant pour permettre </w:t>
      </w:r>
      <w:r w:rsidR="0086544F" w:rsidRPr="009404AA">
        <w:rPr>
          <w:rFonts w:ascii="Arial Narrow" w:hAnsi="Arial Narrow" w:cs="Arial"/>
          <w:lang w:val="fr-FR"/>
        </w:rPr>
        <w:t>de maintenir</w:t>
      </w:r>
      <w:r w:rsidR="00A65645" w:rsidRPr="009404AA">
        <w:rPr>
          <w:rFonts w:ascii="Arial Narrow" w:hAnsi="Arial Narrow" w:cs="Arial"/>
          <w:lang w:val="fr-FR"/>
        </w:rPr>
        <w:t xml:space="preserve"> les réalisations/bénéfice</w:t>
      </w:r>
      <w:r w:rsidR="00804CAE" w:rsidRPr="009404AA">
        <w:rPr>
          <w:rFonts w:ascii="Arial Narrow" w:hAnsi="Arial Narrow" w:cs="Arial"/>
          <w:lang w:val="fr-FR"/>
        </w:rPr>
        <w:t>s</w:t>
      </w:r>
      <w:r w:rsidR="00A65645" w:rsidRPr="009404AA">
        <w:rPr>
          <w:rFonts w:ascii="Arial Narrow" w:hAnsi="Arial Narrow" w:cs="Arial"/>
          <w:lang w:val="fr-FR"/>
        </w:rPr>
        <w:t xml:space="preserve"> du projet </w:t>
      </w:r>
      <w:r w:rsidR="005A0E07" w:rsidRPr="009404AA">
        <w:rPr>
          <w:rFonts w:ascii="Arial Narrow" w:hAnsi="Arial Narrow" w:cs="Arial"/>
          <w:lang w:val="fr-FR"/>
        </w:rPr>
        <w:t xml:space="preserve">? </w:t>
      </w:r>
      <w:r w:rsidR="00250604" w:rsidRPr="009404AA">
        <w:rPr>
          <w:rFonts w:ascii="Arial Narrow" w:hAnsi="Arial Narrow" w:cs="Arial"/>
          <w:lang w:val="fr-FR"/>
        </w:rPr>
        <w:t>Les différentes parties prenantes principales ont-elles conscience</w:t>
      </w:r>
      <w:r w:rsidR="0086544F" w:rsidRPr="009404AA">
        <w:rPr>
          <w:rFonts w:ascii="Arial Narrow" w:hAnsi="Arial Narrow" w:cs="Arial"/>
          <w:lang w:val="fr-FR"/>
        </w:rPr>
        <w:t xml:space="preserve"> qu’il est dans leur intérêt de maintenir</w:t>
      </w:r>
      <w:r w:rsidR="00250604" w:rsidRPr="009404AA">
        <w:rPr>
          <w:rFonts w:ascii="Arial Narrow" w:hAnsi="Arial Narrow" w:cs="Arial"/>
          <w:lang w:val="fr-FR"/>
        </w:rPr>
        <w:t xml:space="preserve"> les bénéfices du projet </w:t>
      </w:r>
      <w:r w:rsidR="005A0E07" w:rsidRPr="009404AA">
        <w:rPr>
          <w:rFonts w:ascii="Arial Narrow" w:hAnsi="Arial Narrow" w:cs="Arial"/>
          <w:lang w:val="fr-FR"/>
        </w:rPr>
        <w:t xml:space="preserve">? </w:t>
      </w:r>
      <w:r w:rsidR="00ED62D1" w:rsidRPr="009404AA">
        <w:rPr>
          <w:rFonts w:ascii="Arial Narrow" w:hAnsi="Arial Narrow" w:cs="Arial"/>
          <w:lang w:val="fr-FR"/>
        </w:rPr>
        <w:t>La sensibilisation du public/des parties prenantes est-elle suffisante pour appuyer les o</w:t>
      </w:r>
      <w:r w:rsidR="00040043" w:rsidRPr="009404AA">
        <w:rPr>
          <w:rFonts w:ascii="Arial Narrow" w:hAnsi="Arial Narrow" w:cs="Arial"/>
          <w:lang w:val="fr-FR"/>
        </w:rPr>
        <w:t xml:space="preserve">bjectifs à long terme du projet </w:t>
      </w:r>
      <w:r w:rsidR="005A0E07" w:rsidRPr="009404AA">
        <w:rPr>
          <w:rFonts w:ascii="Arial Narrow" w:hAnsi="Arial Narrow" w:cs="Arial"/>
          <w:lang w:val="fr-FR"/>
        </w:rPr>
        <w:t xml:space="preserve">? </w:t>
      </w:r>
      <w:r w:rsidR="004C7D6A" w:rsidRPr="009404AA">
        <w:rPr>
          <w:rFonts w:ascii="Arial Narrow" w:hAnsi="Arial Narrow" w:cs="Arial"/>
          <w:lang w:val="fr-FR"/>
        </w:rPr>
        <w:t>L’équipe du projet étaye-t</w:t>
      </w:r>
      <w:r w:rsidR="00040043" w:rsidRPr="009404AA">
        <w:rPr>
          <w:rFonts w:ascii="Arial Narrow" w:hAnsi="Arial Narrow" w:cs="Arial"/>
          <w:lang w:val="fr-FR"/>
        </w:rPr>
        <w:t xml:space="preserve">-elle </w:t>
      </w:r>
      <w:r w:rsidR="004C7D6A" w:rsidRPr="009404AA">
        <w:rPr>
          <w:rFonts w:ascii="Arial Narrow" w:hAnsi="Arial Narrow" w:cs="Arial"/>
          <w:lang w:val="fr-FR"/>
        </w:rPr>
        <w:t xml:space="preserve">par des documents </w:t>
      </w:r>
      <w:r w:rsidR="00040043" w:rsidRPr="009404AA">
        <w:rPr>
          <w:rFonts w:ascii="Arial Narrow" w:hAnsi="Arial Narrow" w:cs="Arial"/>
          <w:lang w:val="fr-FR"/>
        </w:rPr>
        <w:t xml:space="preserve">les enseignements tirés en permanence, et </w:t>
      </w:r>
      <w:r w:rsidR="004C7D6A" w:rsidRPr="009404AA">
        <w:rPr>
          <w:rFonts w:ascii="Arial Narrow" w:hAnsi="Arial Narrow" w:cs="Arial"/>
          <w:lang w:val="fr-FR"/>
        </w:rPr>
        <w:t>ces documents sont-ils communiqués</w:t>
      </w:r>
      <w:r w:rsidR="00040043" w:rsidRPr="009404AA">
        <w:rPr>
          <w:rFonts w:ascii="Arial Narrow" w:hAnsi="Arial Narrow" w:cs="Arial"/>
          <w:lang w:val="fr-FR"/>
        </w:rPr>
        <w:t xml:space="preserve"> aux parties concernées</w:t>
      </w:r>
      <w:r w:rsidR="004C7D6A" w:rsidRPr="009404AA">
        <w:rPr>
          <w:rFonts w:ascii="Arial Narrow" w:hAnsi="Arial Narrow" w:cs="Arial"/>
          <w:lang w:val="fr-FR"/>
        </w:rPr>
        <w:t xml:space="preserve">, lesquelles </w:t>
      </w:r>
      <w:r w:rsidR="00040043" w:rsidRPr="009404AA">
        <w:rPr>
          <w:rFonts w:ascii="Arial Narrow" w:hAnsi="Arial Narrow" w:cs="Arial"/>
          <w:lang w:val="fr-FR"/>
        </w:rPr>
        <w:t>p</w:t>
      </w:r>
      <w:r w:rsidR="004C7D6A" w:rsidRPr="009404AA">
        <w:rPr>
          <w:rFonts w:ascii="Arial Narrow" w:hAnsi="Arial Narrow" w:cs="Arial"/>
          <w:lang w:val="fr-FR"/>
        </w:rPr>
        <w:t>ourraient apprendre du projet e</w:t>
      </w:r>
      <w:r w:rsidR="00040043" w:rsidRPr="009404AA">
        <w:rPr>
          <w:rFonts w:ascii="Arial Narrow" w:hAnsi="Arial Narrow" w:cs="Arial"/>
          <w:lang w:val="fr-FR"/>
        </w:rPr>
        <w:t xml:space="preserve">t potentiellement le reproduire et/ou le reproduire à plus grande échelle à l’avenir </w:t>
      </w:r>
      <w:r w:rsidR="005A0E07" w:rsidRPr="009404AA">
        <w:rPr>
          <w:rFonts w:ascii="Arial Narrow" w:hAnsi="Arial Narrow" w:cs="Arial"/>
          <w:color w:val="000000"/>
          <w:lang w:val="fr-FR"/>
        </w:rPr>
        <w:t>?</w:t>
      </w:r>
    </w:p>
    <w:p w14:paraId="3031B5B9" w14:textId="77777777" w:rsidR="005A0E07" w:rsidRPr="009404AA" w:rsidRDefault="00545D67" w:rsidP="007040E7">
      <w:pPr>
        <w:spacing w:before="200" w:after="120" w:line="240" w:lineRule="auto"/>
        <w:jc w:val="both"/>
        <w:rPr>
          <w:rFonts w:ascii="Arial Narrow" w:hAnsi="Arial Narrow" w:cs="Arial"/>
          <w:color w:val="000000"/>
          <w:sz w:val="24"/>
          <w:szCs w:val="24"/>
          <w:u w:val="single"/>
          <w:lang w:val="fr-FR"/>
        </w:rPr>
      </w:pPr>
      <w:r w:rsidRPr="009404AA">
        <w:rPr>
          <w:rFonts w:ascii="Arial Narrow" w:hAnsi="Arial Narrow" w:cs="Arial"/>
          <w:color w:val="000000"/>
          <w:sz w:val="24"/>
          <w:szCs w:val="24"/>
          <w:u w:val="single"/>
          <w:lang w:val="fr-FR"/>
        </w:rPr>
        <w:t>Risques liés au cadre institutionnel et à la gouvernance pour la</w:t>
      </w:r>
      <w:r w:rsidR="005B0F67" w:rsidRPr="009404AA">
        <w:rPr>
          <w:rFonts w:ascii="Arial Narrow" w:hAnsi="Arial Narrow" w:cs="Arial"/>
          <w:color w:val="000000"/>
          <w:sz w:val="24"/>
          <w:szCs w:val="24"/>
          <w:u w:val="single"/>
          <w:lang w:val="fr-FR"/>
        </w:rPr>
        <w:t xml:space="preserve"> durabilité </w:t>
      </w:r>
      <w:r w:rsidR="005A0E07" w:rsidRPr="009404AA">
        <w:rPr>
          <w:rFonts w:ascii="Arial Narrow" w:hAnsi="Arial Narrow" w:cs="Arial"/>
          <w:color w:val="000000"/>
          <w:sz w:val="24"/>
          <w:szCs w:val="24"/>
          <w:u w:val="single"/>
          <w:lang w:val="fr-FR"/>
        </w:rPr>
        <w:t xml:space="preserve">: </w:t>
      </w:r>
    </w:p>
    <w:p w14:paraId="7E153B2B" w14:textId="77777777" w:rsidR="005A0E07" w:rsidRPr="009404AA" w:rsidRDefault="00924414" w:rsidP="001736B1">
      <w:pPr>
        <w:pStyle w:val="Paragraphedeliste"/>
        <w:numPr>
          <w:ilvl w:val="0"/>
          <w:numId w:val="35"/>
        </w:numPr>
        <w:spacing w:before="0" w:line="276" w:lineRule="auto"/>
        <w:ind w:left="360"/>
        <w:rPr>
          <w:rFonts w:ascii="Arial Narrow" w:hAnsi="Arial Narrow" w:cs="Arial"/>
          <w:color w:val="000000"/>
          <w:lang w:val="fr-FR"/>
        </w:rPr>
      </w:pPr>
      <w:r w:rsidRPr="009404AA">
        <w:rPr>
          <w:rFonts w:ascii="Arial Narrow" w:hAnsi="Arial Narrow" w:cs="Arial"/>
          <w:lang w:val="fr-FR"/>
        </w:rPr>
        <w:t>L</w:t>
      </w:r>
      <w:r w:rsidR="005B0F67" w:rsidRPr="009404AA">
        <w:rPr>
          <w:rFonts w:ascii="Arial Narrow" w:hAnsi="Arial Narrow" w:cs="Arial"/>
          <w:lang w:val="fr-FR"/>
        </w:rPr>
        <w:t xml:space="preserve">es cadres juridiques, les politiques, les structures de gouvernance et les processus présentent-ils des risques qui pourraient menacer la durabilité des bénéfices du projet </w:t>
      </w:r>
      <w:r w:rsidR="005A0E07" w:rsidRPr="009404AA">
        <w:rPr>
          <w:rFonts w:ascii="Arial Narrow" w:hAnsi="Arial Narrow" w:cs="Arial"/>
          <w:lang w:val="fr-FR"/>
        </w:rPr>
        <w:t xml:space="preserve">? </w:t>
      </w:r>
      <w:r w:rsidR="00D91EB9" w:rsidRPr="009404AA">
        <w:rPr>
          <w:rFonts w:ascii="Arial Narrow" w:hAnsi="Arial Narrow" w:cs="Arial"/>
          <w:lang w:val="fr-FR"/>
        </w:rPr>
        <w:t>Lors de l’évaluation de</w:t>
      </w:r>
      <w:r w:rsidR="005B0F67" w:rsidRPr="009404AA">
        <w:rPr>
          <w:rFonts w:ascii="Arial Narrow" w:hAnsi="Arial Narrow" w:cs="Arial"/>
          <w:lang w:val="fr-FR"/>
        </w:rPr>
        <w:t xml:space="preserve"> ce paramètre, </w:t>
      </w:r>
      <w:r w:rsidR="00507EB4" w:rsidRPr="009404AA">
        <w:rPr>
          <w:rFonts w:ascii="Arial Narrow" w:hAnsi="Arial Narrow" w:cs="Arial"/>
          <w:lang w:val="fr-FR"/>
        </w:rPr>
        <w:t>examiner</w:t>
      </w:r>
      <w:r w:rsidR="005B0F67" w:rsidRPr="009404AA">
        <w:rPr>
          <w:rFonts w:ascii="Arial Narrow" w:hAnsi="Arial Narrow" w:cs="Arial"/>
          <w:lang w:val="fr-FR"/>
        </w:rPr>
        <w:t xml:space="preserve"> également </w:t>
      </w:r>
      <w:r w:rsidR="00507EB4" w:rsidRPr="009404AA">
        <w:rPr>
          <w:rFonts w:ascii="Arial Narrow" w:hAnsi="Arial Narrow" w:cs="Arial"/>
          <w:lang w:val="fr-FR"/>
        </w:rPr>
        <w:t>d</w:t>
      </w:r>
      <w:r w:rsidR="005B0F67" w:rsidRPr="009404AA">
        <w:rPr>
          <w:rFonts w:ascii="Arial Narrow" w:hAnsi="Arial Narrow" w:cs="Arial"/>
          <w:lang w:val="fr-FR"/>
        </w:rPr>
        <w:t>es systèmes/mécanismes exigés pour la responsabilité, la transparence et le transfert des connaissances techniques</w:t>
      </w:r>
      <w:r w:rsidRPr="009404AA">
        <w:rPr>
          <w:rFonts w:ascii="Arial Narrow" w:hAnsi="Arial Narrow" w:cs="Arial"/>
          <w:lang w:val="fr-FR"/>
        </w:rPr>
        <w:t xml:space="preserve"> sont en place</w:t>
      </w:r>
      <w:r w:rsidR="005A0E07" w:rsidRPr="009404AA">
        <w:rPr>
          <w:rFonts w:ascii="Arial Narrow" w:hAnsi="Arial Narrow" w:cs="Arial"/>
          <w:lang w:val="fr-FR"/>
        </w:rPr>
        <w:t xml:space="preserve">. </w:t>
      </w:r>
    </w:p>
    <w:p w14:paraId="0F8BCCF8" w14:textId="77777777" w:rsidR="005A0E07" w:rsidRPr="007040E7" w:rsidRDefault="0022391A" w:rsidP="007040E7">
      <w:pPr>
        <w:spacing w:before="200" w:after="120" w:line="240" w:lineRule="auto"/>
        <w:jc w:val="both"/>
        <w:rPr>
          <w:rFonts w:ascii="Arial Narrow" w:hAnsi="Arial Narrow" w:cs="Arial"/>
          <w:color w:val="000000"/>
          <w:sz w:val="24"/>
          <w:szCs w:val="24"/>
          <w:u w:val="single"/>
          <w:lang w:val="fr-FR"/>
        </w:rPr>
      </w:pPr>
      <w:r w:rsidRPr="009404AA">
        <w:rPr>
          <w:rFonts w:ascii="Arial Narrow" w:hAnsi="Arial Narrow" w:cs="Arial"/>
          <w:color w:val="000000"/>
          <w:sz w:val="24"/>
          <w:szCs w:val="24"/>
          <w:u w:val="single"/>
          <w:lang w:val="fr-FR"/>
        </w:rPr>
        <w:t xml:space="preserve">Risques environnementaux </w:t>
      </w:r>
      <w:r w:rsidR="00545D67" w:rsidRPr="009404AA">
        <w:rPr>
          <w:rFonts w:ascii="Arial Narrow" w:hAnsi="Arial Narrow" w:cs="Arial"/>
          <w:color w:val="000000"/>
          <w:sz w:val="24"/>
          <w:szCs w:val="24"/>
          <w:u w:val="single"/>
          <w:lang w:val="fr-FR"/>
        </w:rPr>
        <w:t>pour la</w:t>
      </w:r>
      <w:r w:rsidRPr="009404AA">
        <w:rPr>
          <w:rFonts w:ascii="Arial Narrow" w:hAnsi="Arial Narrow" w:cs="Arial"/>
          <w:color w:val="000000"/>
          <w:sz w:val="24"/>
          <w:szCs w:val="24"/>
          <w:u w:val="single"/>
          <w:lang w:val="fr-FR"/>
        </w:rPr>
        <w:t xml:space="preserve"> durabilité </w:t>
      </w:r>
      <w:r w:rsidR="005A0E07" w:rsidRPr="009404AA">
        <w:rPr>
          <w:rFonts w:ascii="Arial Narrow" w:hAnsi="Arial Narrow" w:cs="Arial"/>
          <w:color w:val="000000"/>
          <w:sz w:val="24"/>
          <w:szCs w:val="24"/>
          <w:u w:val="single"/>
          <w:lang w:val="fr-FR"/>
        </w:rPr>
        <w:t>:</w:t>
      </w:r>
      <w:r w:rsidR="005A0E07" w:rsidRPr="007040E7">
        <w:rPr>
          <w:rFonts w:ascii="Arial Narrow" w:hAnsi="Arial Narrow" w:cs="Arial"/>
          <w:color w:val="000000"/>
          <w:sz w:val="24"/>
          <w:szCs w:val="24"/>
          <w:u w:val="single"/>
          <w:lang w:val="fr-FR"/>
        </w:rPr>
        <w:t xml:space="preserve"> </w:t>
      </w:r>
    </w:p>
    <w:p w14:paraId="014312C0" w14:textId="77777777" w:rsidR="005A0E07" w:rsidRPr="009404AA" w:rsidRDefault="0022391A" w:rsidP="001736B1">
      <w:pPr>
        <w:pStyle w:val="Paragraphedeliste"/>
        <w:numPr>
          <w:ilvl w:val="0"/>
          <w:numId w:val="35"/>
        </w:numPr>
        <w:spacing w:before="0" w:line="276" w:lineRule="auto"/>
        <w:ind w:left="360"/>
        <w:rPr>
          <w:rFonts w:ascii="Arial Narrow" w:hAnsi="Arial Narrow" w:cs="Arial"/>
          <w:color w:val="000000"/>
          <w:lang w:val="fr-FR"/>
        </w:rPr>
      </w:pPr>
      <w:r w:rsidRPr="009404AA">
        <w:rPr>
          <w:rFonts w:ascii="Arial Narrow" w:hAnsi="Arial Narrow" w:cs="Arial"/>
          <w:lang w:val="fr-FR"/>
        </w:rPr>
        <w:t>Existe-t-il des risques environnementaux qui pourraient menacer la durabilité des réalisations du projet</w:t>
      </w:r>
      <w:r w:rsidR="005A0E07" w:rsidRPr="009404AA">
        <w:rPr>
          <w:rFonts w:ascii="Arial Narrow" w:hAnsi="Arial Narrow" w:cs="Arial"/>
          <w:lang w:val="fr-FR"/>
        </w:rPr>
        <w:t xml:space="preserve">? </w:t>
      </w:r>
    </w:p>
    <w:p w14:paraId="0532FC43" w14:textId="77777777" w:rsidR="005A0E07" w:rsidRPr="009404AA" w:rsidRDefault="00F453C6" w:rsidP="007040E7">
      <w:pPr>
        <w:pStyle w:val="Corpsdetexte3"/>
        <w:spacing w:before="0" w:line="276" w:lineRule="auto"/>
        <w:rPr>
          <w:rFonts w:ascii="Arial Narrow" w:hAnsi="Arial Narrow" w:cs="Arial"/>
          <w:b/>
          <w:sz w:val="24"/>
          <w:szCs w:val="24"/>
          <w:lang w:val="fr-FR"/>
        </w:rPr>
      </w:pPr>
      <w:r w:rsidRPr="009404AA">
        <w:rPr>
          <w:rFonts w:ascii="Arial Narrow" w:hAnsi="Arial Narrow" w:cs="Arial"/>
          <w:b/>
          <w:sz w:val="24"/>
          <w:szCs w:val="24"/>
          <w:lang w:val="fr-FR"/>
        </w:rPr>
        <w:t>Conclusions et r</w:t>
      </w:r>
      <w:r w:rsidR="007D553E" w:rsidRPr="009404AA">
        <w:rPr>
          <w:rFonts w:ascii="Arial Narrow" w:hAnsi="Arial Narrow" w:cs="Arial"/>
          <w:b/>
          <w:sz w:val="24"/>
          <w:szCs w:val="24"/>
          <w:lang w:val="fr-FR"/>
        </w:rPr>
        <w:t>ecomma</w:t>
      </w:r>
      <w:r w:rsidR="005A0E07" w:rsidRPr="009404AA">
        <w:rPr>
          <w:rFonts w:ascii="Arial Narrow" w:hAnsi="Arial Narrow" w:cs="Arial"/>
          <w:b/>
          <w:sz w:val="24"/>
          <w:szCs w:val="24"/>
          <w:lang w:val="fr-FR"/>
        </w:rPr>
        <w:t>ndations</w:t>
      </w:r>
    </w:p>
    <w:p w14:paraId="100445C6" w14:textId="77777777" w:rsidR="005A0E07" w:rsidRPr="007040E7" w:rsidRDefault="00F453C6" w:rsidP="007040E7">
      <w:pPr>
        <w:pStyle w:val="Corpsdetexte3"/>
        <w:spacing w:before="0" w:line="276" w:lineRule="auto"/>
        <w:rPr>
          <w:rFonts w:ascii="Arial Narrow" w:hAnsi="Arial Narrow" w:cs="Arial"/>
          <w:sz w:val="24"/>
          <w:szCs w:val="24"/>
          <w:lang w:val="fr-FR"/>
        </w:rPr>
      </w:pPr>
      <w:r w:rsidRPr="009404AA">
        <w:rPr>
          <w:rFonts w:ascii="Arial Narrow" w:hAnsi="Arial Narrow" w:cs="Arial"/>
          <w:sz w:val="24"/>
          <w:szCs w:val="24"/>
          <w:lang w:val="fr-FR"/>
        </w:rPr>
        <w:t>L’équipe chargée de l’examen à mi-parcours inclura un paragraphe dans le rapport</w:t>
      </w:r>
      <w:r w:rsidR="00B858D6" w:rsidRPr="009404AA">
        <w:rPr>
          <w:rFonts w:ascii="Arial Narrow" w:hAnsi="Arial Narrow" w:cs="Arial"/>
          <w:sz w:val="24"/>
          <w:szCs w:val="24"/>
          <w:lang w:val="fr-FR"/>
        </w:rPr>
        <w:t>, exposant l</w:t>
      </w:r>
      <w:r w:rsidR="00D66D3F" w:rsidRPr="009404AA">
        <w:rPr>
          <w:rFonts w:ascii="Arial Narrow" w:hAnsi="Arial Narrow" w:cs="Arial"/>
          <w:sz w:val="24"/>
          <w:szCs w:val="24"/>
          <w:lang w:val="fr-FR"/>
        </w:rPr>
        <w:t xml:space="preserve">es conclusions fondées sur des données probantes de l’examen </w:t>
      </w:r>
      <w:r w:rsidR="00157EB7" w:rsidRPr="009404AA">
        <w:rPr>
          <w:rFonts w:ascii="Arial Narrow" w:hAnsi="Arial Narrow" w:cs="Arial"/>
          <w:sz w:val="24"/>
          <w:szCs w:val="24"/>
          <w:lang w:val="fr-FR"/>
        </w:rPr>
        <w:t xml:space="preserve">à </w:t>
      </w:r>
      <w:r w:rsidR="00D66D3F" w:rsidRPr="009404AA">
        <w:rPr>
          <w:rFonts w:ascii="Arial Narrow" w:hAnsi="Arial Narrow" w:cs="Arial"/>
          <w:sz w:val="24"/>
          <w:szCs w:val="24"/>
          <w:lang w:val="fr-FR"/>
        </w:rPr>
        <w:t>mi-parcours, à la lumière des résultats</w:t>
      </w:r>
      <w:r w:rsidR="005A0E07" w:rsidRPr="009404AA">
        <w:rPr>
          <w:rFonts w:ascii="Arial Narrow" w:hAnsi="Arial Narrow" w:cs="Arial"/>
          <w:sz w:val="24"/>
          <w:szCs w:val="24"/>
          <w:lang w:val="fr-FR"/>
        </w:rPr>
        <w:t>.</w:t>
      </w:r>
      <w:r w:rsidR="005A0E07" w:rsidRPr="007040E7">
        <w:rPr>
          <w:rStyle w:val="Appelnotedebasdep"/>
          <w:rFonts w:ascii="Arial Narrow" w:eastAsiaTheme="majorEastAsia" w:hAnsi="Arial Narrow" w:cs="Arial"/>
          <w:sz w:val="24"/>
          <w:szCs w:val="24"/>
          <w:lang w:val="fr-FR"/>
        </w:rPr>
        <w:footnoteReference w:id="13"/>
      </w:r>
    </w:p>
    <w:p w14:paraId="0EF57B15" w14:textId="77777777" w:rsidR="005A0E07" w:rsidRPr="007040E7" w:rsidRDefault="00B858D6" w:rsidP="004509A1">
      <w:pPr>
        <w:pStyle w:val="Corpsdetexte3"/>
        <w:spacing w:before="0" w:after="0" w:line="276" w:lineRule="auto"/>
        <w:rPr>
          <w:rFonts w:ascii="Arial Narrow" w:hAnsi="Arial Narrow" w:cs="Arial"/>
          <w:sz w:val="24"/>
          <w:szCs w:val="24"/>
          <w:lang w:val="fr-FR"/>
        </w:rPr>
      </w:pPr>
      <w:r w:rsidRPr="007040E7">
        <w:rPr>
          <w:rFonts w:ascii="Arial Narrow" w:hAnsi="Arial Narrow" w:cs="Arial"/>
          <w:sz w:val="24"/>
          <w:szCs w:val="24"/>
          <w:lang w:val="fr-FR"/>
        </w:rPr>
        <w:lastRenderedPageBreak/>
        <w:t xml:space="preserve">Des recommandations </w:t>
      </w:r>
      <w:r w:rsidR="000C6998" w:rsidRPr="007040E7">
        <w:rPr>
          <w:rFonts w:ascii="Arial Narrow" w:hAnsi="Arial Narrow" w:cs="Arial"/>
          <w:sz w:val="24"/>
          <w:szCs w:val="24"/>
          <w:lang w:val="fr-FR"/>
        </w:rPr>
        <w:t xml:space="preserve">seront formulées </w:t>
      </w:r>
      <w:r w:rsidR="00157EB7" w:rsidRPr="007040E7">
        <w:rPr>
          <w:rFonts w:ascii="Arial Narrow" w:hAnsi="Arial Narrow" w:cs="Arial"/>
          <w:sz w:val="24"/>
          <w:szCs w:val="24"/>
          <w:lang w:val="fr-FR"/>
        </w:rPr>
        <w:t xml:space="preserve">sous forme de </w:t>
      </w:r>
      <w:r w:rsidRPr="007040E7">
        <w:rPr>
          <w:rFonts w:ascii="Arial Narrow" w:hAnsi="Arial Narrow" w:cs="Arial"/>
          <w:sz w:val="24"/>
          <w:szCs w:val="24"/>
          <w:lang w:val="fr-FR"/>
        </w:rPr>
        <w:t xml:space="preserve">propositions succinctes d’interventions fondamentales </w:t>
      </w:r>
      <w:r w:rsidR="00FE0FAB" w:rsidRPr="007040E7">
        <w:rPr>
          <w:rFonts w:ascii="Arial Narrow" w:hAnsi="Arial Narrow" w:cs="Arial"/>
          <w:sz w:val="24"/>
          <w:szCs w:val="24"/>
          <w:lang w:val="fr-FR"/>
        </w:rPr>
        <w:t>qui seron</w:t>
      </w:r>
      <w:r w:rsidRPr="007040E7">
        <w:rPr>
          <w:rFonts w:ascii="Arial Narrow" w:hAnsi="Arial Narrow" w:cs="Arial"/>
          <w:sz w:val="24"/>
          <w:szCs w:val="24"/>
          <w:lang w:val="fr-FR"/>
        </w:rPr>
        <w:t>t spécifiques, mesurables, réalisables et appropriées. Un tableau de</w:t>
      </w:r>
      <w:r w:rsidR="00B0418E" w:rsidRPr="007040E7">
        <w:rPr>
          <w:rFonts w:ascii="Arial Narrow" w:hAnsi="Arial Narrow" w:cs="Arial"/>
          <w:sz w:val="24"/>
          <w:szCs w:val="24"/>
          <w:lang w:val="fr-FR"/>
        </w:rPr>
        <w:t>s</w:t>
      </w:r>
      <w:r w:rsidRPr="007040E7">
        <w:rPr>
          <w:rFonts w:ascii="Arial Narrow" w:hAnsi="Arial Narrow" w:cs="Arial"/>
          <w:sz w:val="24"/>
          <w:szCs w:val="24"/>
          <w:lang w:val="fr-FR"/>
        </w:rPr>
        <w:t xml:space="preserve"> recommandations devrait être joint au résumé du rapport. Veuillez consulter les </w:t>
      </w:r>
      <w:r w:rsidR="003D5A48" w:rsidRPr="007040E7">
        <w:rPr>
          <w:rFonts w:ascii="Arial Narrow" w:hAnsi="Arial Narrow" w:cs="Arial"/>
          <w:i/>
          <w:sz w:val="24"/>
          <w:szCs w:val="24"/>
          <w:lang w:val="fr-FR"/>
        </w:rPr>
        <w:t>Directives pour la conduite</w:t>
      </w:r>
      <w:r w:rsidRPr="007040E7">
        <w:rPr>
          <w:rFonts w:ascii="Arial Narrow" w:hAnsi="Arial Narrow" w:cs="Arial"/>
          <w:i/>
          <w:sz w:val="24"/>
          <w:szCs w:val="24"/>
          <w:lang w:val="fr-FR"/>
        </w:rPr>
        <w:t xml:space="preserve"> de l’examen à mi-parcours des projets appuyés par le PNUD et financés par le GEF </w:t>
      </w:r>
      <w:r w:rsidRPr="007040E7">
        <w:rPr>
          <w:rFonts w:ascii="Arial Narrow" w:hAnsi="Arial Narrow" w:cs="Arial"/>
          <w:sz w:val="24"/>
          <w:szCs w:val="24"/>
          <w:lang w:val="fr-FR"/>
        </w:rPr>
        <w:t>pour obtenir des instructions sur le tableau des recommandations</w:t>
      </w:r>
      <w:r w:rsidR="005A0E07" w:rsidRPr="007040E7">
        <w:rPr>
          <w:rFonts w:ascii="Arial Narrow" w:hAnsi="Arial Narrow" w:cs="Arial"/>
          <w:sz w:val="24"/>
          <w:szCs w:val="24"/>
          <w:lang w:val="fr-FR"/>
        </w:rPr>
        <w:t>.</w:t>
      </w:r>
    </w:p>
    <w:p w14:paraId="7A7F8709" w14:textId="77777777" w:rsidR="005A0E07" w:rsidRPr="007040E7" w:rsidRDefault="0031128A" w:rsidP="00A41CB2">
      <w:pPr>
        <w:pStyle w:val="Corpsdetexte3"/>
        <w:spacing w:before="0" w:after="0" w:line="276" w:lineRule="auto"/>
        <w:rPr>
          <w:rFonts w:ascii="Arial Narrow" w:hAnsi="Arial Narrow" w:cs="Arial"/>
          <w:sz w:val="24"/>
          <w:szCs w:val="24"/>
          <w:lang w:val="fr-FR"/>
        </w:rPr>
      </w:pPr>
      <w:r w:rsidRPr="007040E7">
        <w:rPr>
          <w:rFonts w:ascii="Arial Narrow" w:hAnsi="Arial Narrow" w:cs="Arial"/>
          <w:sz w:val="24"/>
          <w:szCs w:val="24"/>
          <w:lang w:val="fr-FR"/>
        </w:rPr>
        <w:t>L’équipe chargée de l’examen à mi-parcours devra formuler 15 recommandations au maximum</w:t>
      </w:r>
      <w:r w:rsidR="005A0E07" w:rsidRPr="007040E7">
        <w:rPr>
          <w:rFonts w:ascii="Arial Narrow" w:hAnsi="Arial Narrow" w:cs="Arial"/>
          <w:sz w:val="24"/>
          <w:szCs w:val="24"/>
          <w:lang w:val="fr-FR"/>
        </w:rPr>
        <w:t xml:space="preserve">. </w:t>
      </w:r>
    </w:p>
    <w:p w14:paraId="096C4F54" w14:textId="77777777" w:rsidR="005A0E07" w:rsidRPr="007040E7" w:rsidRDefault="0031128A" w:rsidP="007040E7">
      <w:pPr>
        <w:spacing w:before="240" w:after="120" w:line="240" w:lineRule="auto"/>
        <w:jc w:val="both"/>
        <w:rPr>
          <w:rFonts w:ascii="Arial Narrow" w:hAnsi="Arial Narrow" w:cs="Arial"/>
          <w:b/>
          <w:sz w:val="24"/>
          <w:szCs w:val="24"/>
          <w:lang w:val="fr-FR"/>
        </w:rPr>
      </w:pPr>
      <w:r w:rsidRPr="007040E7">
        <w:rPr>
          <w:rFonts w:ascii="Arial Narrow" w:hAnsi="Arial Narrow" w:cs="Arial"/>
          <w:b/>
          <w:sz w:val="24"/>
          <w:szCs w:val="24"/>
          <w:lang w:val="fr-FR"/>
        </w:rPr>
        <w:t xml:space="preserve">Évaluation </w:t>
      </w:r>
    </w:p>
    <w:p w14:paraId="1B2BF427" w14:textId="77777777" w:rsidR="005A0E07" w:rsidRPr="007040E7" w:rsidRDefault="0031128A" w:rsidP="00887C77">
      <w:pPr>
        <w:spacing w:after="0"/>
        <w:jc w:val="both"/>
        <w:rPr>
          <w:rFonts w:ascii="Arial Narrow" w:hAnsi="Arial Narrow" w:cs="Arial"/>
          <w:b/>
          <w:sz w:val="24"/>
          <w:szCs w:val="24"/>
          <w:lang w:val="fr-FR"/>
        </w:rPr>
      </w:pPr>
      <w:r w:rsidRPr="007040E7">
        <w:rPr>
          <w:rFonts w:ascii="Arial Narrow" w:hAnsi="Arial Narrow" w:cs="Arial"/>
          <w:sz w:val="24"/>
          <w:szCs w:val="24"/>
          <w:lang w:val="fr-FR"/>
        </w:rPr>
        <w:t xml:space="preserve">L’équipe chargée de l’examen </w:t>
      </w:r>
      <w:r w:rsidR="007D553E" w:rsidRPr="007040E7">
        <w:rPr>
          <w:rFonts w:ascii="Arial Narrow" w:hAnsi="Arial Narrow" w:cs="Arial"/>
          <w:sz w:val="24"/>
          <w:szCs w:val="24"/>
          <w:lang w:val="fr-FR"/>
        </w:rPr>
        <w:t xml:space="preserve">à </w:t>
      </w:r>
      <w:r w:rsidR="00B0418E" w:rsidRPr="007040E7">
        <w:rPr>
          <w:rFonts w:ascii="Arial Narrow" w:hAnsi="Arial Narrow" w:cs="Arial"/>
          <w:sz w:val="24"/>
          <w:szCs w:val="24"/>
          <w:lang w:val="fr-FR"/>
        </w:rPr>
        <w:t>mi-parcours communiquera l</w:t>
      </w:r>
      <w:r w:rsidRPr="007040E7">
        <w:rPr>
          <w:rFonts w:ascii="Arial Narrow" w:hAnsi="Arial Narrow" w:cs="Arial"/>
          <w:sz w:val="24"/>
          <w:szCs w:val="24"/>
          <w:lang w:val="fr-FR"/>
        </w:rPr>
        <w:t xml:space="preserve">es évaluations </w:t>
      </w:r>
      <w:r w:rsidR="00B0418E" w:rsidRPr="007040E7">
        <w:rPr>
          <w:rFonts w:ascii="Arial Narrow" w:hAnsi="Arial Narrow" w:cs="Arial"/>
          <w:sz w:val="24"/>
          <w:szCs w:val="24"/>
          <w:lang w:val="fr-FR"/>
        </w:rPr>
        <w:t xml:space="preserve">faites </w:t>
      </w:r>
      <w:r w:rsidRPr="007040E7">
        <w:rPr>
          <w:rFonts w:ascii="Arial Narrow" w:hAnsi="Arial Narrow" w:cs="Arial"/>
          <w:sz w:val="24"/>
          <w:szCs w:val="24"/>
          <w:lang w:val="fr-FR"/>
        </w:rPr>
        <w:t xml:space="preserve">des résultats du projet et fera une brève description des réalisations associées dans le </w:t>
      </w:r>
      <w:r w:rsidR="005A0E07" w:rsidRPr="007040E7">
        <w:rPr>
          <w:rFonts w:ascii="Arial Narrow" w:hAnsi="Arial Narrow" w:cs="Arial"/>
          <w:i/>
          <w:sz w:val="24"/>
          <w:szCs w:val="24"/>
          <w:lang w:val="fr-FR"/>
        </w:rPr>
        <w:t>T</w:t>
      </w:r>
      <w:r w:rsidRPr="007040E7">
        <w:rPr>
          <w:rFonts w:ascii="Arial Narrow" w:hAnsi="Arial Narrow" w:cs="Arial"/>
          <w:i/>
          <w:sz w:val="24"/>
          <w:szCs w:val="24"/>
          <w:lang w:val="fr-FR"/>
        </w:rPr>
        <w:t>ableau de résumé des évaluations et réalisation</w:t>
      </w:r>
      <w:r w:rsidR="007D553E" w:rsidRPr="007040E7">
        <w:rPr>
          <w:rFonts w:ascii="Arial Narrow" w:hAnsi="Arial Narrow" w:cs="Arial"/>
          <w:i/>
          <w:sz w:val="24"/>
          <w:szCs w:val="24"/>
          <w:lang w:val="fr-FR"/>
        </w:rPr>
        <w:t>s</w:t>
      </w:r>
      <w:r w:rsidRPr="007040E7">
        <w:rPr>
          <w:rFonts w:ascii="Arial Narrow" w:hAnsi="Arial Narrow" w:cs="Arial"/>
          <w:i/>
          <w:sz w:val="24"/>
          <w:szCs w:val="24"/>
          <w:lang w:val="fr-FR"/>
        </w:rPr>
        <w:t xml:space="preserve"> </w:t>
      </w:r>
      <w:r w:rsidRPr="007040E7">
        <w:rPr>
          <w:rFonts w:ascii="Arial Narrow" w:hAnsi="Arial Narrow" w:cs="Arial"/>
          <w:sz w:val="24"/>
          <w:szCs w:val="24"/>
          <w:lang w:val="fr-FR"/>
        </w:rPr>
        <w:t xml:space="preserve">dans le résumé du rapport de l’examen </w:t>
      </w:r>
      <w:r w:rsidR="007D553E" w:rsidRPr="007040E7">
        <w:rPr>
          <w:rFonts w:ascii="Arial Narrow" w:hAnsi="Arial Narrow" w:cs="Arial"/>
          <w:sz w:val="24"/>
          <w:szCs w:val="24"/>
          <w:lang w:val="fr-FR"/>
        </w:rPr>
        <w:t xml:space="preserve">à </w:t>
      </w:r>
      <w:r w:rsidRPr="007040E7">
        <w:rPr>
          <w:rFonts w:ascii="Arial Narrow" w:hAnsi="Arial Narrow" w:cs="Arial"/>
          <w:sz w:val="24"/>
          <w:szCs w:val="24"/>
          <w:lang w:val="fr-FR"/>
        </w:rPr>
        <w:t>mi-parcours</w:t>
      </w:r>
      <w:r w:rsidR="005A0E07" w:rsidRPr="007040E7">
        <w:rPr>
          <w:rFonts w:ascii="Arial Narrow" w:hAnsi="Arial Narrow" w:cs="Arial"/>
          <w:sz w:val="24"/>
          <w:szCs w:val="24"/>
          <w:lang w:val="fr-FR"/>
        </w:rPr>
        <w:t xml:space="preserve">. </w:t>
      </w:r>
      <w:r w:rsidRPr="007040E7">
        <w:rPr>
          <w:rFonts w:ascii="Arial Narrow" w:hAnsi="Arial Narrow" w:cs="Arial"/>
          <w:sz w:val="24"/>
          <w:szCs w:val="24"/>
          <w:lang w:val="fr-FR"/>
        </w:rPr>
        <w:t>Voir l’annexe E pour consulter la grille des évaluations</w:t>
      </w:r>
      <w:r w:rsidR="005A0E07" w:rsidRPr="007040E7">
        <w:rPr>
          <w:rFonts w:ascii="Arial Narrow" w:hAnsi="Arial Narrow" w:cs="Arial"/>
          <w:sz w:val="24"/>
          <w:szCs w:val="24"/>
          <w:lang w:val="fr-FR"/>
        </w:rPr>
        <w:t xml:space="preserve">. </w:t>
      </w:r>
      <w:r w:rsidR="007D553E" w:rsidRPr="007040E7">
        <w:rPr>
          <w:rFonts w:ascii="Arial Narrow" w:hAnsi="Arial Narrow" w:cs="Arial"/>
          <w:sz w:val="24"/>
          <w:szCs w:val="24"/>
          <w:lang w:val="fr-FR"/>
        </w:rPr>
        <w:t xml:space="preserve">Des </w:t>
      </w:r>
      <w:r w:rsidR="00C23BBA" w:rsidRPr="007040E7">
        <w:rPr>
          <w:rFonts w:ascii="Arial Narrow" w:hAnsi="Arial Narrow" w:cs="Arial"/>
          <w:sz w:val="24"/>
          <w:szCs w:val="24"/>
          <w:lang w:val="fr-FR"/>
        </w:rPr>
        <w:t>évaluation</w:t>
      </w:r>
      <w:r w:rsidR="007D553E" w:rsidRPr="007040E7">
        <w:rPr>
          <w:rFonts w:ascii="Arial Narrow" w:hAnsi="Arial Narrow" w:cs="Arial"/>
          <w:sz w:val="24"/>
          <w:szCs w:val="24"/>
          <w:lang w:val="fr-FR"/>
        </w:rPr>
        <w:t>s</w:t>
      </w:r>
      <w:r w:rsidR="00C23BBA" w:rsidRPr="007040E7">
        <w:rPr>
          <w:rFonts w:ascii="Arial Narrow" w:hAnsi="Arial Narrow" w:cs="Arial"/>
          <w:sz w:val="24"/>
          <w:szCs w:val="24"/>
          <w:lang w:val="fr-FR"/>
        </w:rPr>
        <w:t xml:space="preserve"> de la stratégie </w:t>
      </w:r>
      <w:r w:rsidR="003B63CA" w:rsidRPr="007040E7">
        <w:rPr>
          <w:rFonts w:ascii="Arial Narrow" w:hAnsi="Arial Narrow" w:cs="Arial"/>
          <w:sz w:val="24"/>
          <w:szCs w:val="24"/>
          <w:lang w:val="fr-FR"/>
        </w:rPr>
        <w:t>du</w:t>
      </w:r>
      <w:r w:rsidR="00C23BBA" w:rsidRPr="007040E7">
        <w:rPr>
          <w:rFonts w:ascii="Arial Narrow" w:hAnsi="Arial Narrow" w:cs="Arial"/>
          <w:sz w:val="24"/>
          <w:szCs w:val="24"/>
          <w:lang w:val="fr-FR"/>
        </w:rPr>
        <w:t xml:space="preserve"> projet et du projet dans son ensemble ne sont pas exigées</w:t>
      </w:r>
      <w:r w:rsidR="005A0E07" w:rsidRPr="007040E7">
        <w:rPr>
          <w:rFonts w:ascii="Arial Narrow" w:hAnsi="Arial Narrow" w:cs="Arial"/>
          <w:sz w:val="24"/>
          <w:szCs w:val="24"/>
          <w:lang w:val="fr-FR"/>
        </w:rPr>
        <w:t>.</w:t>
      </w:r>
    </w:p>
    <w:p w14:paraId="00423D36" w14:textId="77777777" w:rsidR="005A0E07" w:rsidRPr="007040E7" w:rsidRDefault="005A0E07" w:rsidP="007040E7">
      <w:pPr>
        <w:spacing w:after="0" w:line="240" w:lineRule="auto"/>
        <w:jc w:val="both"/>
        <w:rPr>
          <w:rFonts w:ascii="Arial Narrow" w:hAnsi="Arial Narrow" w:cs="Arial"/>
          <w:b/>
          <w:sz w:val="24"/>
          <w:szCs w:val="24"/>
          <w:lang w:val="fr-FR"/>
        </w:rPr>
      </w:pPr>
    </w:p>
    <w:p w14:paraId="0832E736" w14:textId="77777777" w:rsidR="005A0E07" w:rsidRPr="007040E7" w:rsidRDefault="005A0E07" w:rsidP="007040E7">
      <w:pPr>
        <w:pStyle w:val="Lgende"/>
        <w:keepNext/>
        <w:spacing w:after="0"/>
        <w:jc w:val="both"/>
        <w:rPr>
          <w:rFonts w:ascii="Arial Narrow" w:hAnsi="Arial Narrow" w:cs="Arial"/>
          <w:sz w:val="24"/>
          <w:szCs w:val="24"/>
          <w:lang w:val="fr-FR"/>
        </w:rPr>
      </w:pPr>
      <w:r w:rsidRPr="007040E7">
        <w:rPr>
          <w:rFonts w:ascii="Arial Narrow" w:hAnsi="Arial Narrow" w:cs="Arial"/>
          <w:sz w:val="24"/>
          <w:szCs w:val="24"/>
          <w:lang w:val="fr-FR"/>
        </w:rPr>
        <w:t>Table</w:t>
      </w:r>
      <w:r w:rsidR="00C51545" w:rsidRPr="007040E7">
        <w:rPr>
          <w:rFonts w:ascii="Arial Narrow" w:hAnsi="Arial Narrow" w:cs="Arial"/>
          <w:sz w:val="24"/>
          <w:szCs w:val="24"/>
          <w:lang w:val="fr-FR"/>
        </w:rPr>
        <w:t xml:space="preserve">au </w:t>
      </w:r>
      <w:r w:rsidR="00221D52" w:rsidRPr="007040E7">
        <w:rPr>
          <w:rFonts w:ascii="Arial Narrow" w:hAnsi="Arial Narrow" w:cs="Arial"/>
          <w:sz w:val="24"/>
          <w:szCs w:val="24"/>
          <w:lang w:val="fr-FR"/>
        </w:rPr>
        <w:t xml:space="preserve">de résumé de l’évaluation et des réalisations de l’examen </w:t>
      </w:r>
      <w:r w:rsidR="00C51545" w:rsidRPr="007040E7">
        <w:rPr>
          <w:rFonts w:ascii="Arial Narrow" w:hAnsi="Arial Narrow" w:cs="Arial"/>
          <w:sz w:val="24"/>
          <w:szCs w:val="24"/>
          <w:lang w:val="fr-FR"/>
        </w:rPr>
        <w:t xml:space="preserve">à </w:t>
      </w:r>
      <w:r w:rsidR="00221D52" w:rsidRPr="007040E7">
        <w:rPr>
          <w:rFonts w:ascii="Arial Narrow" w:hAnsi="Arial Narrow" w:cs="Arial"/>
          <w:sz w:val="24"/>
          <w:szCs w:val="24"/>
          <w:lang w:val="fr-FR"/>
        </w:rPr>
        <w:t xml:space="preserve">mi-parcours du </w:t>
      </w:r>
      <w:r w:rsidR="00EA50AB" w:rsidRPr="007040E7">
        <w:rPr>
          <w:rFonts w:ascii="Arial Narrow" w:hAnsi="Arial Narrow" w:cs="Arial"/>
          <w:sz w:val="24"/>
          <w:szCs w:val="24"/>
          <w:lang w:val="fr-FR"/>
        </w:rPr>
        <w:t xml:space="preserve">projet de </w:t>
      </w:r>
      <w:r w:rsidR="00EA50AB" w:rsidRPr="007040E7">
        <w:rPr>
          <w:rFonts w:ascii="Arial Narrow" w:hAnsi="Arial Narrow" w:cs="Arial"/>
          <w:i/>
          <w:sz w:val="24"/>
          <w:szCs w:val="24"/>
          <w:lang w:val="fr-FR"/>
        </w:rPr>
        <w:t>Renforcement de la résilience du secteur de l’énergie aux impacts des c</w:t>
      </w:r>
      <w:r w:rsidR="003558A1" w:rsidRPr="007040E7">
        <w:rPr>
          <w:rFonts w:ascii="Arial Narrow" w:hAnsi="Arial Narrow" w:cs="Arial"/>
          <w:i/>
          <w:sz w:val="24"/>
          <w:szCs w:val="24"/>
          <w:lang w:val="fr-FR"/>
        </w:rPr>
        <w:t>hangements climatiques au Bénin</w:t>
      </w:r>
    </w:p>
    <w:tbl>
      <w:tblPr>
        <w:tblStyle w:val="Grilledutableau"/>
        <w:tblpPr w:leftFromText="180" w:rightFromText="180" w:vertAnchor="text" w:horzAnchor="margin" w:tblpY="99"/>
        <w:tblW w:w="9493" w:type="dxa"/>
        <w:tblLook w:val="04A0" w:firstRow="1" w:lastRow="0" w:firstColumn="1" w:lastColumn="0" w:noHBand="0" w:noVBand="1"/>
      </w:tblPr>
      <w:tblGrid>
        <w:gridCol w:w="1980"/>
        <w:gridCol w:w="4252"/>
        <w:gridCol w:w="3261"/>
      </w:tblGrid>
      <w:tr w:rsidR="005A0E07" w:rsidRPr="001736B1" w14:paraId="5419849E" w14:textId="77777777" w:rsidTr="00585168">
        <w:trPr>
          <w:trHeight w:val="104"/>
          <w:tblHeader/>
        </w:trPr>
        <w:tc>
          <w:tcPr>
            <w:tcW w:w="1980" w:type="dxa"/>
            <w:tcBorders>
              <w:top w:val="single" w:sz="4" w:space="0" w:color="auto"/>
              <w:left w:val="single" w:sz="4" w:space="0" w:color="auto"/>
              <w:bottom w:val="single" w:sz="4" w:space="0" w:color="auto"/>
              <w:right w:val="single" w:sz="4" w:space="0" w:color="auto"/>
            </w:tcBorders>
            <w:shd w:val="clear" w:color="auto" w:fill="000000" w:themeFill="text1"/>
          </w:tcPr>
          <w:p w14:paraId="23DCA4A3" w14:textId="77777777" w:rsidR="005A0E07" w:rsidRPr="007040E7" w:rsidRDefault="00355A8F" w:rsidP="007040E7">
            <w:pPr>
              <w:jc w:val="center"/>
              <w:rPr>
                <w:rFonts w:ascii="Arial Narrow" w:hAnsi="Arial Narrow" w:cs="Arial"/>
                <w:b/>
                <w:color w:val="FFFFFF" w:themeColor="background1"/>
                <w:sz w:val="24"/>
                <w:szCs w:val="24"/>
                <w:lang w:val="fr-FR"/>
              </w:rPr>
            </w:pPr>
            <w:r w:rsidRPr="007040E7">
              <w:rPr>
                <w:rFonts w:ascii="Arial Narrow" w:hAnsi="Arial Narrow" w:cs="Arial"/>
                <w:b/>
                <w:color w:val="FFFFFF" w:themeColor="background1"/>
                <w:sz w:val="24"/>
                <w:szCs w:val="24"/>
                <w:lang w:val="fr-FR"/>
              </w:rPr>
              <w:t>Evaluation</w:t>
            </w:r>
          </w:p>
        </w:tc>
        <w:tc>
          <w:tcPr>
            <w:tcW w:w="4252" w:type="dxa"/>
            <w:tcBorders>
              <w:top w:val="single" w:sz="4" w:space="0" w:color="auto"/>
              <w:left w:val="single" w:sz="4" w:space="0" w:color="auto"/>
              <w:bottom w:val="single" w:sz="4" w:space="0" w:color="auto"/>
              <w:right w:val="single" w:sz="4" w:space="0" w:color="auto"/>
            </w:tcBorders>
            <w:shd w:val="clear" w:color="auto" w:fill="000000" w:themeFill="text1"/>
          </w:tcPr>
          <w:p w14:paraId="62A4D4E6" w14:textId="77777777" w:rsidR="005A0E07" w:rsidRPr="007040E7" w:rsidRDefault="007D553E" w:rsidP="007040E7">
            <w:pPr>
              <w:jc w:val="center"/>
              <w:rPr>
                <w:rFonts w:ascii="Arial Narrow" w:hAnsi="Arial Narrow" w:cs="Arial"/>
                <w:b/>
                <w:color w:val="FFFFFF" w:themeColor="background1"/>
                <w:sz w:val="24"/>
                <w:szCs w:val="24"/>
                <w:lang w:val="fr-FR"/>
              </w:rPr>
            </w:pPr>
            <w:r w:rsidRPr="007040E7">
              <w:rPr>
                <w:rFonts w:ascii="Arial Narrow" w:hAnsi="Arial Narrow" w:cs="Arial"/>
                <w:b/>
                <w:color w:val="FFFFFF" w:themeColor="background1"/>
                <w:sz w:val="24"/>
                <w:szCs w:val="24"/>
                <w:lang w:val="fr-FR"/>
              </w:rPr>
              <w:t>Evaluation examen à mi-parcours</w:t>
            </w:r>
          </w:p>
        </w:tc>
        <w:tc>
          <w:tcPr>
            <w:tcW w:w="3261" w:type="dxa"/>
            <w:tcBorders>
              <w:top w:val="single" w:sz="4" w:space="0" w:color="auto"/>
              <w:left w:val="single" w:sz="4" w:space="0" w:color="auto"/>
              <w:bottom w:val="single" w:sz="4" w:space="0" w:color="auto"/>
              <w:right w:val="single" w:sz="4" w:space="0" w:color="auto"/>
            </w:tcBorders>
            <w:shd w:val="clear" w:color="auto" w:fill="000000" w:themeFill="text1"/>
          </w:tcPr>
          <w:p w14:paraId="68886863" w14:textId="77777777" w:rsidR="005A0E07" w:rsidRPr="007040E7" w:rsidRDefault="005A0E07" w:rsidP="007040E7">
            <w:pPr>
              <w:jc w:val="center"/>
              <w:rPr>
                <w:rFonts w:ascii="Arial Narrow" w:hAnsi="Arial Narrow" w:cs="Arial"/>
                <w:b/>
                <w:color w:val="FFFFFF" w:themeColor="background1"/>
                <w:sz w:val="24"/>
                <w:szCs w:val="24"/>
                <w:lang w:val="fr-FR"/>
              </w:rPr>
            </w:pPr>
            <w:r w:rsidRPr="007040E7">
              <w:rPr>
                <w:rFonts w:ascii="Arial Narrow" w:hAnsi="Arial Narrow" w:cs="Arial"/>
                <w:b/>
                <w:color w:val="FFFFFF" w:themeColor="background1"/>
                <w:sz w:val="24"/>
                <w:szCs w:val="24"/>
                <w:lang w:val="fr-FR"/>
              </w:rPr>
              <w:t>Description</w:t>
            </w:r>
            <w:r w:rsidR="007D553E" w:rsidRPr="007040E7">
              <w:rPr>
                <w:rFonts w:ascii="Arial Narrow" w:hAnsi="Arial Narrow" w:cs="Arial"/>
                <w:b/>
                <w:color w:val="FFFFFF" w:themeColor="background1"/>
                <w:sz w:val="24"/>
                <w:szCs w:val="24"/>
                <w:lang w:val="fr-FR"/>
              </w:rPr>
              <w:t xml:space="preserve"> de la réalisation</w:t>
            </w:r>
          </w:p>
        </w:tc>
      </w:tr>
      <w:tr w:rsidR="005A0E07" w:rsidRPr="001736B1" w14:paraId="2682DBFA" w14:textId="77777777" w:rsidTr="00585168">
        <w:trPr>
          <w:cantSplit/>
          <w:trHeight w:val="104"/>
        </w:trPr>
        <w:tc>
          <w:tcPr>
            <w:tcW w:w="1980" w:type="dxa"/>
            <w:tcBorders>
              <w:top w:val="single" w:sz="4" w:space="0" w:color="auto"/>
              <w:left w:val="single" w:sz="4" w:space="0" w:color="auto"/>
              <w:bottom w:val="single" w:sz="4" w:space="0" w:color="auto"/>
              <w:right w:val="single" w:sz="4" w:space="0" w:color="auto"/>
            </w:tcBorders>
          </w:tcPr>
          <w:p w14:paraId="72017564" w14:textId="77777777" w:rsidR="005A0E07" w:rsidRPr="007040E7" w:rsidRDefault="003B63CA" w:rsidP="007040E7">
            <w:pPr>
              <w:jc w:val="both"/>
              <w:rPr>
                <w:rFonts w:ascii="Arial Narrow" w:hAnsi="Arial Narrow" w:cs="Arial"/>
                <w:b/>
                <w:sz w:val="24"/>
                <w:szCs w:val="24"/>
                <w:lang w:val="fr-FR"/>
              </w:rPr>
            </w:pPr>
            <w:r w:rsidRPr="007040E7">
              <w:rPr>
                <w:rFonts w:ascii="Arial Narrow" w:hAnsi="Arial Narrow" w:cs="Arial"/>
                <w:b/>
                <w:sz w:val="24"/>
                <w:szCs w:val="24"/>
                <w:lang w:val="fr-FR"/>
              </w:rPr>
              <w:t xml:space="preserve">Stratégie du projet </w:t>
            </w:r>
          </w:p>
        </w:tc>
        <w:tc>
          <w:tcPr>
            <w:tcW w:w="4252" w:type="dxa"/>
            <w:tcBorders>
              <w:top w:val="single" w:sz="4" w:space="0" w:color="auto"/>
              <w:left w:val="single" w:sz="4" w:space="0" w:color="auto"/>
              <w:bottom w:val="single" w:sz="4" w:space="0" w:color="auto"/>
              <w:right w:val="single" w:sz="4" w:space="0" w:color="auto"/>
            </w:tcBorders>
          </w:tcPr>
          <w:p w14:paraId="3D016EEB" w14:textId="77777777" w:rsidR="005A0E07" w:rsidRPr="007040E7" w:rsidRDefault="005A0E07" w:rsidP="007040E7">
            <w:pPr>
              <w:jc w:val="both"/>
              <w:rPr>
                <w:rFonts w:ascii="Arial Narrow" w:hAnsi="Arial Narrow" w:cs="Arial"/>
                <w:sz w:val="24"/>
                <w:szCs w:val="24"/>
                <w:lang w:val="fr-FR"/>
              </w:rPr>
            </w:pPr>
            <w:r w:rsidRPr="007040E7">
              <w:rPr>
                <w:rFonts w:ascii="Arial Narrow" w:hAnsi="Arial Narrow" w:cs="Arial"/>
                <w:sz w:val="24"/>
                <w:szCs w:val="24"/>
                <w:lang w:val="fr-FR"/>
              </w:rPr>
              <w:t>N/A</w:t>
            </w:r>
          </w:p>
        </w:tc>
        <w:tc>
          <w:tcPr>
            <w:tcW w:w="3261" w:type="dxa"/>
            <w:tcBorders>
              <w:top w:val="single" w:sz="4" w:space="0" w:color="auto"/>
              <w:left w:val="single" w:sz="4" w:space="0" w:color="auto"/>
              <w:bottom w:val="single" w:sz="4" w:space="0" w:color="auto"/>
              <w:right w:val="single" w:sz="4" w:space="0" w:color="auto"/>
            </w:tcBorders>
          </w:tcPr>
          <w:p w14:paraId="7B09154B" w14:textId="77777777" w:rsidR="005A0E07" w:rsidRPr="007040E7" w:rsidRDefault="005A0E07" w:rsidP="007040E7">
            <w:pPr>
              <w:jc w:val="both"/>
              <w:rPr>
                <w:rFonts w:ascii="Arial Narrow" w:hAnsi="Arial Narrow" w:cs="Arial"/>
                <w:sz w:val="24"/>
                <w:szCs w:val="24"/>
                <w:lang w:val="fr-FR"/>
              </w:rPr>
            </w:pPr>
          </w:p>
        </w:tc>
      </w:tr>
      <w:tr w:rsidR="005A0E07" w:rsidRPr="0055065A" w14:paraId="34690CD0" w14:textId="77777777" w:rsidTr="00585168">
        <w:trPr>
          <w:cantSplit/>
          <w:trHeight w:val="104"/>
        </w:trPr>
        <w:tc>
          <w:tcPr>
            <w:tcW w:w="1980" w:type="dxa"/>
            <w:vMerge w:val="restart"/>
            <w:tcBorders>
              <w:top w:val="single" w:sz="4" w:space="0" w:color="auto"/>
              <w:left w:val="single" w:sz="4" w:space="0" w:color="auto"/>
              <w:right w:val="single" w:sz="4" w:space="0" w:color="auto"/>
            </w:tcBorders>
          </w:tcPr>
          <w:p w14:paraId="053DD7DF" w14:textId="77777777" w:rsidR="005A0E07" w:rsidRPr="007040E7" w:rsidRDefault="003B63CA" w:rsidP="007040E7">
            <w:pPr>
              <w:jc w:val="both"/>
              <w:rPr>
                <w:rFonts w:ascii="Arial Narrow" w:hAnsi="Arial Narrow" w:cs="Arial"/>
                <w:b/>
                <w:sz w:val="24"/>
                <w:szCs w:val="24"/>
                <w:lang w:val="fr-FR"/>
              </w:rPr>
            </w:pPr>
            <w:r w:rsidRPr="007040E7">
              <w:rPr>
                <w:rFonts w:ascii="Arial Narrow" w:hAnsi="Arial Narrow" w:cs="Arial"/>
                <w:b/>
                <w:sz w:val="24"/>
                <w:szCs w:val="24"/>
                <w:lang w:val="fr-FR"/>
              </w:rPr>
              <w:t>Progrès accomplis vers la réalisation des résultats</w:t>
            </w:r>
            <w:r w:rsidR="005A0E07" w:rsidRPr="007040E7">
              <w:rPr>
                <w:rFonts w:ascii="Arial Narrow" w:hAnsi="Arial Narrow" w:cs="Arial"/>
                <w:b/>
                <w:sz w:val="24"/>
                <w:szCs w:val="24"/>
                <w:lang w:val="fr-FR"/>
              </w:rPr>
              <w:t xml:space="preserve"> </w:t>
            </w:r>
          </w:p>
        </w:tc>
        <w:tc>
          <w:tcPr>
            <w:tcW w:w="4252" w:type="dxa"/>
            <w:tcBorders>
              <w:top w:val="single" w:sz="4" w:space="0" w:color="auto"/>
              <w:left w:val="single" w:sz="4" w:space="0" w:color="auto"/>
              <w:bottom w:val="single" w:sz="4" w:space="0" w:color="auto"/>
              <w:right w:val="single" w:sz="4" w:space="0" w:color="auto"/>
            </w:tcBorders>
          </w:tcPr>
          <w:p w14:paraId="308F3584" w14:textId="77777777" w:rsidR="005A0E07" w:rsidRPr="007040E7" w:rsidRDefault="00355A8F" w:rsidP="007040E7">
            <w:pPr>
              <w:jc w:val="both"/>
              <w:rPr>
                <w:rFonts w:ascii="Arial Narrow" w:hAnsi="Arial Narrow" w:cs="Arial"/>
                <w:sz w:val="24"/>
                <w:szCs w:val="24"/>
                <w:lang w:val="fr-FR"/>
              </w:rPr>
            </w:pPr>
            <w:r w:rsidRPr="007040E7">
              <w:rPr>
                <w:rFonts w:ascii="Arial Narrow" w:hAnsi="Arial Narrow" w:cs="Arial"/>
                <w:sz w:val="24"/>
                <w:szCs w:val="24"/>
                <w:lang w:val="fr-FR"/>
              </w:rPr>
              <w:t>Evalua</w:t>
            </w:r>
            <w:r w:rsidR="003B63CA" w:rsidRPr="007040E7">
              <w:rPr>
                <w:rFonts w:ascii="Arial Narrow" w:hAnsi="Arial Narrow" w:cs="Arial"/>
                <w:sz w:val="24"/>
                <w:szCs w:val="24"/>
                <w:lang w:val="fr-FR"/>
              </w:rPr>
              <w:t xml:space="preserve">tion de </w:t>
            </w:r>
            <w:r w:rsidRPr="007040E7">
              <w:rPr>
                <w:rFonts w:ascii="Arial Narrow" w:hAnsi="Arial Narrow" w:cs="Arial"/>
                <w:sz w:val="24"/>
                <w:szCs w:val="24"/>
                <w:lang w:val="fr-FR"/>
              </w:rPr>
              <w:t xml:space="preserve">la réalisation de </w:t>
            </w:r>
            <w:r w:rsidR="003B63CA" w:rsidRPr="007040E7">
              <w:rPr>
                <w:rFonts w:ascii="Arial Narrow" w:hAnsi="Arial Narrow" w:cs="Arial"/>
                <w:sz w:val="24"/>
                <w:szCs w:val="24"/>
                <w:lang w:val="fr-FR"/>
              </w:rPr>
              <w:t xml:space="preserve">l’objectif </w:t>
            </w:r>
            <w:r w:rsidRPr="007040E7">
              <w:rPr>
                <w:rFonts w:ascii="Arial Narrow" w:hAnsi="Arial Narrow" w:cs="Arial"/>
                <w:sz w:val="24"/>
                <w:szCs w:val="24"/>
                <w:lang w:val="fr-FR"/>
              </w:rPr>
              <w:t>: (sur une échelle à 6 niveaux</w:t>
            </w:r>
            <w:r w:rsidR="005A0E07" w:rsidRPr="007040E7">
              <w:rPr>
                <w:rFonts w:ascii="Arial Narrow" w:hAnsi="Arial Narrow" w:cs="Arial"/>
                <w:sz w:val="24"/>
                <w:szCs w:val="24"/>
                <w:lang w:val="fr-FR"/>
              </w:rPr>
              <w:t>)</w:t>
            </w:r>
          </w:p>
        </w:tc>
        <w:tc>
          <w:tcPr>
            <w:tcW w:w="3261" w:type="dxa"/>
            <w:tcBorders>
              <w:top w:val="single" w:sz="4" w:space="0" w:color="auto"/>
              <w:left w:val="single" w:sz="4" w:space="0" w:color="auto"/>
              <w:bottom w:val="single" w:sz="4" w:space="0" w:color="auto"/>
              <w:right w:val="single" w:sz="4" w:space="0" w:color="auto"/>
            </w:tcBorders>
          </w:tcPr>
          <w:p w14:paraId="0104E8F1" w14:textId="77777777" w:rsidR="005A0E07" w:rsidRPr="007040E7" w:rsidRDefault="005A0E07" w:rsidP="007040E7">
            <w:pPr>
              <w:jc w:val="both"/>
              <w:rPr>
                <w:rFonts w:ascii="Arial Narrow" w:hAnsi="Arial Narrow" w:cs="Arial"/>
                <w:sz w:val="24"/>
                <w:szCs w:val="24"/>
                <w:lang w:val="fr-FR"/>
              </w:rPr>
            </w:pPr>
          </w:p>
        </w:tc>
      </w:tr>
      <w:tr w:rsidR="005A0E07" w:rsidRPr="0055065A" w14:paraId="44CD8CEA" w14:textId="77777777" w:rsidTr="00585168">
        <w:trPr>
          <w:cantSplit/>
          <w:trHeight w:val="104"/>
        </w:trPr>
        <w:tc>
          <w:tcPr>
            <w:tcW w:w="1980" w:type="dxa"/>
            <w:vMerge/>
            <w:tcBorders>
              <w:left w:val="single" w:sz="4" w:space="0" w:color="auto"/>
              <w:right w:val="single" w:sz="4" w:space="0" w:color="auto"/>
            </w:tcBorders>
          </w:tcPr>
          <w:p w14:paraId="3D1D684C" w14:textId="77777777" w:rsidR="005A0E07" w:rsidRPr="007040E7" w:rsidRDefault="005A0E07" w:rsidP="007040E7">
            <w:pPr>
              <w:jc w:val="both"/>
              <w:rPr>
                <w:rFonts w:ascii="Arial Narrow" w:hAnsi="Arial Narrow" w:cs="Arial"/>
                <w:b/>
                <w:sz w:val="24"/>
                <w:szCs w:val="24"/>
                <w:lang w:val="fr-FR"/>
              </w:rPr>
            </w:pPr>
          </w:p>
        </w:tc>
        <w:tc>
          <w:tcPr>
            <w:tcW w:w="4252" w:type="dxa"/>
            <w:tcBorders>
              <w:top w:val="single" w:sz="4" w:space="0" w:color="auto"/>
              <w:left w:val="single" w:sz="4" w:space="0" w:color="auto"/>
              <w:bottom w:val="single" w:sz="4" w:space="0" w:color="auto"/>
              <w:right w:val="single" w:sz="4" w:space="0" w:color="auto"/>
            </w:tcBorders>
          </w:tcPr>
          <w:p w14:paraId="2C36FDB2" w14:textId="77777777" w:rsidR="00596ADB" w:rsidRPr="007040E7" w:rsidRDefault="003B63CA" w:rsidP="007040E7">
            <w:pPr>
              <w:jc w:val="both"/>
              <w:rPr>
                <w:rFonts w:ascii="Arial Narrow" w:hAnsi="Arial Narrow" w:cs="Arial"/>
                <w:sz w:val="24"/>
                <w:szCs w:val="24"/>
                <w:lang w:val="fr-FR"/>
              </w:rPr>
            </w:pPr>
            <w:r w:rsidRPr="007040E7">
              <w:rPr>
                <w:rFonts w:ascii="Arial Narrow" w:hAnsi="Arial Narrow" w:cs="Arial"/>
                <w:sz w:val="24"/>
                <w:szCs w:val="24"/>
                <w:lang w:val="fr-FR"/>
              </w:rPr>
              <w:t xml:space="preserve">Réalisation </w:t>
            </w:r>
            <w:r w:rsidR="00596ADB" w:rsidRPr="007040E7">
              <w:rPr>
                <w:rFonts w:ascii="Arial Narrow" w:hAnsi="Arial Narrow" w:cs="Arial"/>
                <w:sz w:val="24"/>
                <w:szCs w:val="24"/>
                <w:lang w:val="fr-FR"/>
              </w:rPr>
              <w:t xml:space="preserve">1 </w:t>
            </w:r>
          </w:p>
          <w:p w14:paraId="54AF5BCC" w14:textId="77777777" w:rsidR="005A0E07" w:rsidRPr="007040E7" w:rsidRDefault="00355A8F" w:rsidP="007040E7">
            <w:pPr>
              <w:jc w:val="both"/>
              <w:rPr>
                <w:rFonts w:ascii="Arial Narrow" w:hAnsi="Arial Narrow" w:cs="Arial"/>
                <w:sz w:val="24"/>
                <w:szCs w:val="24"/>
                <w:lang w:val="fr-FR"/>
              </w:rPr>
            </w:pPr>
            <w:r w:rsidRPr="007040E7">
              <w:rPr>
                <w:rFonts w:ascii="Arial Narrow" w:hAnsi="Arial Narrow" w:cs="Arial"/>
                <w:sz w:val="24"/>
                <w:szCs w:val="24"/>
                <w:lang w:val="fr-FR"/>
              </w:rPr>
              <w:t xml:space="preserve">Evaluation de la réalisation </w:t>
            </w:r>
            <w:r w:rsidR="005A0E07" w:rsidRPr="007040E7">
              <w:rPr>
                <w:rFonts w:ascii="Arial Narrow" w:hAnsi="Arial Narrow" w:cs="Arial"/>
                <w:sz w:val="24"/>
                <w:szCs w:val="24"/>
                <w:lang w:val="fr-FR"/>
              </w:rPr>
              <w:t>: (</w:t>
            </w:r>
            <w:r w:rsidR="00596ADB" w:rsidRPr="007040E7">
              <w:rPr>
                <w:rFonts w:ascii="Arial Narrow" w:hAnsi="Arial Narrow" w:cs="Arial"/>
                <w:sz w:val="24"/>
                <w:szCs w:val="24"/>
                <w:lang w:val="fr-FR"/>
              </w:rPr>
              <w:t>sur une</w:t>
            </w:r>
            <w:r w:rsidRPr="007040E7">
              <w:rPr>
                <w:rFonts w:ascii="Arial Narrow" w:hAnsi="Arial Narrow" w:cs="Arial"/>
                <w:sz w:val="24"/>
                <w:szCs w:val="24"/>
                <w:lang w:val="fr-FR"/>
              </w:rPr>
              <w:t xml:space="preserve"> échelle à 6 niveaux</w:t>
            </w:r>
            <w:r w:rsidR="005A0E07" w:rsidRPr="007040E7">
              <w:rPr>
                <w:rFonts w:ascii="Arial Narrow" w:hAnsi="Arial Narrow" w:cs="Arial"/>
                <w:sz w:val="24"/>
                <w:szCs w:val="24"/>
                <w:lang w:val="fr-FR"/>
              </w:rPr>
              <w:t>)</w:t>
            </w:r>
          </w:p>
        </w:tc>
        <w:tc>
          <w:tcPr>
            <w:tcW w:w="3261" w:type="dxa"/>
            <w:tcBorders>
              <w:top w:val="single" w:sz="4" w:space="0" w:color="auto"/>
              <w:left w:val="single" w:sz="4" w:space="0" w:color="auto"/>
              <w:bottom w:val="single" w:sz="4" w:space="0" w:color="auto"/>
              <w:right w:val="single" w:sz="4" w:space="0" w:color="auto"/>
            </w:tcBorders>
          </w:tcPr>
          <w:p w14:paraId="66617B8C" w14:textId="77777777" w:rsidR="005A0E07" w:rsidRPr="007040E7" w:rsidRDefault="005A0E07" w:rsidP="007040E7">
            <w:pPr>
              <w:jc w:val="both"/>
              <w:rPr>
                <w:rFonts w:ascii="Arial Narrow" w:hAnsi="Arial Narrow" w:cs="Arial"/>
                <w:sz w:val="24"/>
                <w:szCs w:val="24"/>
                <w:lang w:val="fr-FR"/>
              </w:rPr>
            </w:pPr>
          </w:p>
        </w:tc>
      </w:tr>
      <w:tr w:rsidR="005A0E07" w:rsidRPr="0055065A" w14:paraId="43415339" w14:textId="77777777" w:rsidTr="00585168">
        <w:trPr>
          <w:cantSplit/>
          <w:trHeight w:val="103"/>
        </w:trPr>
        <w:tc>
          <w:tcPr>
            <w:tcW w:w="1980" w:type="dxa"/>
            <w:vMerge/>
            <w:tcBorders>
              <w:left w:val="single" w:sz="4" w:space="0" w:color="auto"/>
              <w:right w:val="single" w:sz="4" w:space="0" w:color="auto"/>
            </w:tcBorders>
          </w:tcPr>
          <w:p w14:paraId="1CA3CBCB" w14:textId="77777777" w:rsidR="005A0E07" w:rsidRPr="007040E7" w:rsidRDefault="005A0E07" w:rsidP="007040E7">
            <w:pPr>
              <w:jc w:val="both"/>
              <w:rPr>
                <w:rFonts w:ascii="Arial Narrow" w:hAnsi="Arial Narrow" w:cs="Arial"/>
                <w:b/>
                <w:sz w:val="24"/>
                <w:szCs w:val="24"/>
                <w:lang w:val="fr-FR"/>
              </w:rPr>
            </w:pPr>
          </w:p>
        </w:tc>
        <w:tc>
          <w:tcPr>
            <w:tcW w:w="4252" w:type="dxa"/>
            <w:tcBorders>
              <w:top w:val="single" w:sz="4" w:space="0" w:color="auto"/>
              <w:left w:val="single" w:sz="4" w:space="0" w:color="auto"/>
              <w:bottom w:val="single" w:sz="4" w:space="0" w:color="auto"/>
              <w:right w:val="single" w:sz="4" w:space="0" w:color="auto"/>
            </w:tcBorders>
          </w:tcPr>
          <w:p w14:paraId="52CDFBF8" w14:textId="77777777" w:rsidR="005A0E07" w:rsidRPr="007040E7" w:rsidRDefault="00596ADB" w:rsidP="007040E7">
            <w:pPr>
              <w:jc w:val="both"/>
              <w:rPr>
                <w:rFonts w:ascii="Arial Narrow" w:hAnsi="Arial Narrow" w:cs="Arial"/>
                <w:sz w:val="24"/>
                <w:szCs w:val="24"/>
                <w:lang w:val="fr-FR"/>
              </w:rPr>
            </w:pPr>
            <w:r w:rsidRPr="007040E7">
              <w:rPr>
                <w:rFonts w:ascii="Arial Narrow" w:hAnsi="Arial Narrow" w:cs="Arial"/>
                <w:sz w:val="24"/>
                <w:szCs w:val="24"/>
                <w:lang w:val="fr-FR"/>
              </w:rPr>
              <w:t xml:space="preserve">Réalisation  2 </w:t>
            </w:r>
            <w:r w:rsidR="00355A8F" w:rsidRPr="007040E7">
              <w:rPr>
                <w:rFonts w:ascii="Arial Narrow" w:hAnsi="Arial Narrow" w:cs="Arial"/>
                <w:sz w:val="24"/>
                <w:szCs w:val="24"/>
                <w:lang w:val="fr-FR"/>
              </w:rPr>
              <w:t xml:space="preserve"> Evaluation de la  réalisation</w:t>
            </w:r>
            <w:r w:rsidRPr="007040E7">
              <w:rPr>
                <w:rFonts w:ascii="Arial Narrow" w:hAnsi="Arial Narrow" w:cs="Arial"/>
                <w:sz w:val="24"/>
                <w:szCs w:val="24"/>
                <w:lang w:val="fr-FR"/>
              </w:rPr>
              <w:t xml:space="preserve"> </w:t>
            </w:r>
            <w:r w:rsidR="005A0E07" w:rsidRPr="007040E7">
              <w:rPr>
                <w:rFonts w:ascii="Arial Narrow" w:hAnsi="Arial Narrow" w:cs="Arial"/>
                <w:sz w:val="24"/>
                <w:szCs w:val="24"/>
                <w:lang w:val="fr-FR"/>
              </w:rPr>
              <w:t>: (</w:t>
            </w:r>
            <w:r w:rsidRPr="007040E7">
              <w:rPr>
                <w:rFonts w:ascii="Arial Narrow" w:hAnsi="Arial Narrow" w:cs="Arial"/>
                <w:sz w:val="24"/>
                <w:szCs w:val="24"/>
                <w:lang w:val="fr-FR"/>
              </w:rPr>
              <w:t xml:space="preserve">sur une </w:t>
            </w:r>
            <w:r w:rsidR="00355A8F" w:rsidRPr="007040E7">
              <w:rPr>
                <w:rFonts w:ascii="Arial Narrow" w:hAnsi="Arial Narrow" w:cs="Arial"/>
                <w:sz w:val="24"/>
                <w:szCs w:val="24"/>
                <w:lang w:val="fr-FR"/>
              </w:rPr>
              <w:t xml:space="preserve"> échelle à 6 niveaux)</w:t>
            </w:r>
          </w:p>
        </w:tc>
        <w:tc>
          <w:tcPr>
            <w:tcW w:w="3261" w:type="dxa"/>
            <w:tcBorders>
              <w:top w:val="single" w:sz="4" w:space="0" w:color="auto"/>
              <w:left w:val="single" w:sz="4" w:space="0" w:color="auto"/>
              <w:bottom w:val="single" w:sz="4" w:space="0" w:color="auto"/>
              <w:right w:val="single" w:sz="4" w:space="0" w:color="auto"/>
            </w:tcBorders>
          </w:tcPr>
          <w:p w14:paraId="43482F09" w14:textId="77777777" w:rsidR="005A0E07" w:rsidRPr="007040E7" w:rsidRDefault="005A0E07" w:rsidP="007040E7">
            <w:pPr>
              <w:jc w:val="both"/>
              <w:rPr>
                <w:rFonts w:ascii="Arial Narrow" w:hAnsi="Arial Narrow" w:cs="Arial"/>
                <w:sz w:val="24"/>
                <w:szCs w:val="24"/>
                <w:lang w:val="fr-FR"/>
              </w:rPr>
            </w:pPr>
          </w:p>
        </w:tc>
      </w:tr>
      <w:tr w:rsidR="005A0E07" w:rsidRPr="0055065A" w14:paraId="45470922" w14:textId="77777777" w:rsidTr="00585168">
        <w:trPr>
          <w:cantSplit/>
          <w:trHeight w:val="103"/>
        </w:trPr>
        <w:tc>
          <w:tcPr>
            <w:tcW w:w="1980" w:type="dxa"/>
            <w:vMerge/>
            <w:tcBorders>
              <w:left w:val="single" w:sz="4" w:space="0" w:color="auto"/>
              <w:right w:val="single" w:sz="4" w:space="0" w:color="auto"/>
            </w:tcBorders>
          </w:tcPr>
          <w:p w14:paraId="3C227B36" w14:textId="77777777" w:rsidR="005A0E07" w:rsidRPr="007040E7" w:rsidRDefault="005A0E07" w:rsidP="007040E7">
            <w:pPr>
              <w:jc w:val="both"/>
              <w:rPr>
                <w:rFonts w:ascii="Arial Narrow" w:hAnsi="Arial Narrow" w:cs="Arial"/>
                <w:b/>
                <w:sz w:val="24"/>
                <w:szCs w:val="24"/>
                <w:lang w:val="fr-FR"/>
              </w:rPr>
            </w:pPr>
          </w:p>
        </w:tc>
        <w:tc>
          <w:tcPr>
            <w:tcW w:w="4252" w:type="dxa"/>
            <w:tcBorders>
              <w:top w:val="single" w:sz="4" w:space="0" w:color="auto"/>
              <w:left w:val="single" w:sz="4" w:space="0" w:color="auto"/>
              <w:bottom w:val="single" w:sz="4" w:space="0" w:color="auto"/>
              <w:right w:val="single" w:sz="4" w:space="0" w:color="auto"/>
            </w:tcBorders>
          </w:tcPr>
          <w:p w14:paraId="11DDA7BA" w14:textId="77777777" w:rsidR="005A0E07" w:rsidRPr="007040E7" w:rsidRDefault="00596ADB" w:rsidP="007040E7">
            <w:pPr>
              <w:jc w:val="both"/>
              <w:rPr>
                <w:rFonts w:ascii="Arial Narrow" w:hAnsi="Arial Narrow" w:cs="Arial"/>
                <w:sz w:val="24"/>
                <w:szCs w:val="24"/>
                <w:lang w:val="fr-FR"/>
              </w:rPr>
            </w:pPr>
            <w:r w:rsidRPr="007040E7">
              <w:rPr>
                <w:rFonts w:ascii="Arial Narrow" w:hAnsi="Arial Narrow" w:cs="Arial"/>
                <w:sz w:val="24"/>
                <w:szCs w:val="24"/>
                <w:lang w:val="fr-FR"/>
              </w:rPr>
              <w:t xml:space="preserve">Réalisation  3  Evaluation de la </w:t>
            </w:r>
            <w:r w:rsidR="00355A8F" w:rsidRPr="007040E7">
              <w:rPr>
                <w:rFonts w:ascii="Arial Narrow" w:hAnsi="Arial Narrow" w:cs="Arial"/>
                <w:sz w:val="24"/>
                <w:szCs w:val="24"/>
                <w:lang w:val="fr-FR"/>
              </w:rPr>
              <w:t xml:space="preserve"> réalisation </w:t>
            </w:r>
            <w:r w:rsidR="005A0E07" w:rsidRPr="007040E7">
              <w:rPr>
                <w:rFonts w:ascii="Arial Narrow" w:hAnsi="Arial Narrow" w:cs="Arial"/>
                <w:sz w:val="24"/>
                <w:szCs w:val="24"/>
                <w:lang w:val="fr-FR"/>
              </w:rPr>
              <w:t>: (</w:t>
            </w:r>
            <w:r w:rsidRPr="007040E7">
              <w:rPr>
                <w:rFonts w:ascii="Arial Narrow" w:hAnsi="Arial Narrow" w:cs="Arial"/>
                <w:sz w:val="24"/>
                <w:szCs w:val="24"/>
                <w:lang w:val="fr-FR"/>
              </w:rPr>
              <w:t xml:space="preserve">sur une </w:t>
            </w:r>
            <w:r w:rsidR="00355A8F" w:rsidRPr="007040E7">
              <w:rPr>
                <w:rFonts w:ascii="Arial Narrow" w:hAnsi="Arial Narrow" w:cs="Arial"/>
                <w:sz w:val="24"/>
                <w:szCs w:val="24"/>
                <w:lang w:val="fr-FR"/>
              </w:rPr>
              <w:t xml:space="preserve"> échelle à 6 niveaux)</w:t>
            </w:r>
          </w:p>
        </w:tc>
        <w:tc>
          <w:tcPr>
            <w:tcW w:w="3261" w:type="dxa"/>
            <w:tcBorders>
              <w:top w:val="single" w:sz="4" w:space="0" w:color="auto"/>
              <w:left w:val="single" w:sz="4" w:space="0" w:color="auto"/>
              <w:bottom w:val="single" w:sz="4" w:space="0" w:color="auto"/>
              <w:right w:val="single" w:sz="4" w:space="0" w:color="auto"/>
            </w:tcBorders>
          </w:tcPr>
          <w:p w14:paraId="7F784DA1" w14:textId="77777777" w:rsidR="005A0E07" w:rsidRPr="007040E7" w:rsidRDefault="005A0E07" w:rsidP="007040E7">
            <w:pPr>
              <w:jc w:val="both"/>
              <w:rPr>
                <w:rFonts w:ascii="Arial Narrow" w:hAnsi="Arial Narrow" w:cs="Arial"/>
                <w:sz w:val="24"/>
                <w:szCs w:val="24"/>
                <w:lang w:val="fr-FR"/>
              </w:rPr>
            </w:pPr>
          </w:p>
        </w:tc>
      </w:tr>
      <w:tr w:rsidR="005A0E07" w:rsidRPr="001736B1" w14:paraId="3F15330F" w14:textId="77777777" w:rsidTr="00585168">
        <w:trPr>
          <w:cantSplit/>
          <w:trHeight w:val="103"/>
        </w:trPr>
        <w:tc>
          <w:tcPr>
            <w:tcW w:w="1980" w:type="dxa"/>
            <w:vMerge/>
            <w:tcBorders>
              <w:left w:val="single" w:sz="4" w:space="0" w:color="auto"/>
              <w:bottom w:val="single" w:sz="4" w:space="0" w:color="auto"/>
              <w:right w:val="single" w:sz="4" w:space="0" w:color="auto"/>
            </w:tcBorders>
          </w:tcPr>
          <w:p w14:paraId="513629B4" w14:textId="77777777" w:rsidR="005A0E07" w:rsidRPr="007040E7" w:rsidRDefault="005A0E07" w:rsidP="007040E7">
            <w:pPr>
              <w:jc w:val="both"/>
              <w:rPr>
                <w:rFonts w:ascii="Arial Narrow" w:hAnsi="Arial Narrow" w:cs="Arial"/>
                <w:b/>
                <w:sz w:val="24"/>
                <w:szCs w:val="24"/>
                <w:lang w:val="fr-FR"/>
              </w:rPr>
            </w:pPr>
          </w:p>
        </w:tc>
        <w:tc>
          <w:tcPr>
            <w:tcW w:w="4252" w:type="dxa"/>
            <w:tcBorders>
              <w:top w:val="single" w:sz="4" w:space="0" w:color="auto"/>
              <w:left w:val="single" w:sz="4" w:space="0" w:color="auto"/>
              <w:bottom w:val="single" w:sz="4" w:space="0" w:color="auto"/>
              <w:right w:val="single" w:sz="4" w:space="0" w:color="auto"/>
            </w:tcBorders>
          </w:tcPr>
          <w:p w14:paraId="25EABBC1" w14:textId="77777777" w:rsidR="005A0E07" w:rsidRPr="007040E7" w:rsidRDefault="005A0E07" w:rsidP="007040E7">
            <w:pPr>
              <w:jc w:val="both"/>
              <w:rPr>
                <w:rFonts w:ascii="Arial Narrow" w:hAnsi="Arial Narrow" w:cs="Arial"/>
                <w:sz w:val="24"/>
                <w:szCs w:val="24"/>
                <w:lang w:val="fr-FR"/>
              </w:rPr>
            </w:pPr>
            <w:r w:rsidRPr="007040E7">
              <w:rPr>
                <w:rFonts w:ascii="Arial Narrow" w:hAnsi="Arial Narrow" w:cs="Arial"/>
                <w:sz w:val="24"/>
                <w:szCs w:val="24"/>
                <w:lang w:val="fr-FR"/>
              </w:rPr>
              <w:t xml:space="preserve">Etc. </w:t>
            </w:r>
          </w:p>
        </w:tc>
        <w:tc>
          <w:tcPr>
            <w:tcW w:w="3261" w:type="dxa"/>
            <w:tcBorders>
              <w:top w:val="single" w:sz="4" w:space="0" w:color="auto"/>
              <w:left w:val="single" w:sz="4" w:space="0" w:color="auto"/>
              <w:bottom w:val="single" w:sz="4" w:space="0" w:color="auto"/>
              <w:right w:val="single" w:sz="4" w:space="0" w:color="auto"/>
            </w:tcBorders>
          </w:tcPr>
          <w:p w14:paraId="39319B07" w14:textId="77777777" w:rsidR="005A0E07" w:rsidRPr="007040E7" w:rsidRDefault="005A0E07" w:rsidP="007040E7">
            <w:pPr>
              <w:jc w:val="both"/>
              <w:rPr>
                <w:rFonts w:ascii="Arial Narrow" w:hAnsi="Arial Narrow" w:cs="Arial"/>
                <w:sz w:val="24"/>
                <w:szCs w:val="24"/>
                <w:lang w:val="fr-FR"/>
              </w:rPr>
            </w:pPr>
          </w:p>
        </w:tc>
      </w:tr>
      <w:tr w:rsidR="005A0E07" w:rsidRPr="0055065A" w14:paraId="68E53D44" w14:textId="77777777" w:rsidTr="00585168">
        <w:trPr>
          <w:cantSplit/>
        </w:trPr>
        <w:tc>
          <w:tcPr>
            <w:tcW w:w="1980" w:type="dxa"/>
            <w:tcBorders>
              <w:top w:val="single" w:sz="4" w:space="0" w:color="auto"/>
              <w:left w:val="single" w:sz="4" w:space="0" w:color="auto"/>
              <w:bottom w:val="single" w:sz="4" w:space="0" w:color="auto"/>
              <w:right w:val="single" w:sz="4" w:space="0" w:color="auto"/>
            </w:tcBorders>
          </w:tcPr>
          <w:p w14:paraId="2B54A649" w14:textId="77777777" w:rsidR="005A0E07" w:rsidRPr="007040E7" w:rsidRDefault="005C4353" w:rsidP="007040E7">
            <w:pPr>
              <w:jc w:val="both"/>
              <w:rPr>
                <w:rFonts w:ascii="Arial Narrow" w:hAnsi="Arial Narrow" w:cs="Arial"/>
                <w:b/>
                <w:sz w:val="24"/>
                <w:szCs w:val="24"/>
                <w:lang w:val="fr-FR"/>
              </w:rPr>
            </w:pPr>
            <w:r w:rsidRPr="007040E7">
              <w:rPr>
                <w:rFonts w:ascii="Arial Narrow" w:hAnsi="Arial Narrow" w:cs="Arial"/>
                <w:b/>
                <w:sz w:val="24"/>
                <w:szCs w:val="24"/>
                <w:lang w:val="fr-FR"/>
              </w:rPr>
              <w:t>Mise en œuvre du projet et gestion réactive</w:t>
            </w:r>
            <w:r w:rsidR="005A0E07" w:rsidRPr="007040E7">
              <w:rPr>
                <w:rFonts w:ascii="Arial Narrow" w:hAnsi="Arial Narrow" w:cs="Arial"/>
                <w:b/>
                <w:sz w:val="24"/>
                <w:szCs w:val="24"/>
                <w:lang w:val="fr-FR"/>
              </w:rPr>
              <w:t xml:space="preserve"> </w:t>
            </w:r>
          </w:p>
        </w:tc>
        <w:tc>
          <w:tcPr>
            <w:tcW w:w="4252" w:type="dxa"/>
            <w:tcBorders>
              <w:top w:val="single" w:sz="4" w:space="0" w:color="auto"/>
              <w:left w:val="single" w:sz="4" w:space="0" w:color="auto"/>
              <w:bottom w:val="single" w:sz="4" w:space="0" w:color="auto"/>
              <w:right w:val="single" w:sz="4" w:space="0" w:color="auto"/>
            </w:tcBorders>
          </w:tcPr>
          <w:p w14:paraId="697BFE35" w14:textId="77777777" w:rsidR="005A0E07" w:rsidRPr="007040E7" w:rsidRDefault="005A0E07" w:rsidP="007040E7">
            <w:pPr>
              <w:jc w:val="both"/>
              <w:rPr>
                <w:rFonts w:ascii="Arial Narrow" w:hAnsi="Arial Narrow" w:cs="Arial"/>
                <w:sz w:val="24"/>
                <w:szCs w:val="24"/>
                <w:lang w:val="fr-FR"/>
              </w:rPr>
            </w:pPr>
            <w:r w:rsidRPr="007040E7">
              <w:rPr>
                <w:rFonts w:ascii="Arial Narrow" w:hAnsi="Arial Narrow" w:cs="Arial"/>
                <w:sz w:val="24"/>
                <w:szCs w:val="24"/>
                <w:lang w:val="fr-FR"/>
              </w:rPr>
              <w:t>(</w:t>
            </w:r>
            <w:r w:rsidR="00596ADB" w:rsidRPr="007040E7">
              <w:rPr>
                <w:rFonts w:ascii="Arial Narrow" w:hAnsi="Arial Narrow" w:cs="Arial"/>
                <w:sz w:val="24"/>
                <w:szCs w:val="24"/>
                <w:lang w:val="fr-FR"/>
              </w:rPr>
              <w:t xml:space="preserve">sur une </w:t>
            </w:r>
            <w:r w:rsidR="00355A8F" w:rsidRPr="007040E7">
              <w:rPr>
                <w:rFonts w:ascii="Arial Narrow" w:hAnsi="Arial Narrow" w:cs="Arial"/>
                <w:sz w:val="24"/>
                <w:szCs w:val="24"/>
                <w:lang w:val="fr-FR"/>
              </w:rPr>
              <w:t xml:space="preserve"> échelle à 6 niveaux)</w:t>
            </w:r>
          </w:p>
        </w:tc>
        <w:tc>
          <w:tcPr>
            <w:tcW w:w="3261" w:type="dxa"/>
            <w:tcBorders>
              <w:top w:val="single" w:sz="4" w:space="0" w:color="auto"/>
              <w:left w:val="single" w:sz="4" w:space="0" w:color="auto"/>
              <w:bottom w:val="single" w:sz="4" w:space="0" w:color="auto"/>
              <w:right w:val="single" w:sz="4" w:space="0" w:color="auto"/>
            </w:tcBorders>
          </w:tcPr>
          <w:p w14:paraId="54D4203A" w14:textId="77777777" w:rsidR="005A0E07" w:rsidRPr="007040E7" w:rsidRDefault="005A0E07" w:rsidP="007040E7">
            <w:pPr>
              <w:jc w:val="both"/>
              <w:rPr>
                <w:rFonts w:ascii="Arial Narrow" w:hAnsi="Arial Narrow" w:cs="Arial"/>
                <w:sz w:val="24"/>
                <w:szCs w:val="24"/>
                <w:lang w:val="fr-FR"/>
              </w:rPr>
            </w:pPr>
          </w:p>
        </w:tc>
      </w:tr>
      <w:tr w:rsidR="005A0E07" w:rsidRPr="0055065A" w14:paraId="793E3365" w14:textId="77777777" w:rsidTr="00585168">
        <w:trPr>
          <w:cantSplit/>
        </w:trPr>
        <w:tc>
          <w:tcPr>
            <w:tcW w:w="1980" w:type="dxa"/>
            <w:tcBorders>
              <w:top w:val="single" w:sz="4" w:space="0" w:color="auto"/>
              <w:left w:val="single" w:sz="4" w:space="0" w:color="auto"/>
              <w:bottom w:val="single" w:sz="4" w:space="0" w:color="auto"/>
              <w:right w:val="single" w:sz="4" w:space="0" w:color="auto"/>
            </w:tcBorders>
          </w:tcPr>
          <w:p w14:paraId="3D6C3EA2" w14:textId="77777777" w:rsidR="005A0E07" w:rsidRPr="007040E7" w:rsidRDefault="00A11CE7" w:rsidP="007040E7">
            <w:pPr>
              <w:jc w:val="both"/>
              <w:rPr>
                <w:rFonts w:ascii="Arial Narrow" w:hAnsi="Arial Narrow" w:cs="Arial"/>
                <w:b/>
                <w:sz w:val="24"/>
                <w:szCs w:val="24"/>
                <w:lang w:val="fr-FR"/>
              </w:rPr>
            </w:pPr>
            <w:r w:rsidRPr="007040E7">
              <w:rPr>
                <w:rFonts w:ascii="Arial Narrow" w:hAnsi="Arial Narrow" w:cs="Arial"/>
                <w:b/>
                <w:sz w:val="24"/>
                <w:szCs w:val="24"/>
                <w:lang w:val="fr-FR"/>
              </w:rPr>
              <w:t>Durabilité</w:t>
            </w:r>
          </w:p>
        </w:tc>
        <w:tc>
          <w:tcPr>
            <w:tcW w:w="4252" w:type="dxa"/>
            <w:tcBorders>
              <w:top w:val="single" w:sz="4" w:space="0" w:color="auto"/>
              <w:left w:val="single" w:sz="4" w:space="0" w:color="auto"/>
              <w:bottom w:val="single" w:sz="4" w:space="0" w:color="auto"/>
              <w:right w:val="single" w:sz="4" w:space="0" w:color="auto"/>
            </w:tcBorders>
          </w:tcPr>
          <w:p w14:paraId="7CAB9A06" w14:textId="77777777" w:rsidR="005A0E07" w:rsidRPr="007040E7" w:rsidRDefault="00A11CE7" w:rsidP="007040E7">
            <w:pPr>
              <w:jc w:val="both"/>
              <w:rPr>
                <w:rFonts w:ascii="Arial Narrow" w:hAnsi="Arial Narrow" w:cs="Arial"/>
                <w:sz w:val="24"/>
                <w:szCs w:val="24"/>
                <w:lang w:val="fr-FR"/>
              </w:rPr>
            </w:pPr>
            <w:r w:rsidRPr="007040E7">
              <w:rPr>
                <w:rFonts w:ascii="Arial Narrow" w:hAnsi="Arial Narrow" w:cs="Arial"/>
                <w:sz w:val="24"/>
                <w:szCs w:val="24"/>
                <w:lang w:val="fr-FR"/>
              </w:rPr>
              <w:t>(sur une échelle de 4 points</w:t>
            </w:r>
            <w:r w:rsidR="005A0E07" w:rsidRPr="007040E7">
              <w:rPr>
                <w:rFonts w:ascii="Arial Narrow" w:hAnsi="Arial Narrow" w:cs="Arial"/>
                <w:sz w:val="24"/>
                <w:szCs w:val="24"/>
                <w:lang w:val="fr-FR"/>
              </w:rPr>
              <w:t>)</w:t>
            </w:r>
          </w:p>
        </w:tc>
        <w:tc>
          <w:tcPr>
            <w:tcW w:w="3261" w:type="dxa"/>
            <w:tcBorders>
              <w:top w:val="single" w:sz="4" w:space="0" w:color="auto"/>
              <w:left w:val="single" w:sz="4" w:space="0" w:color="auto"/>
              <w:bottom w:val="single" w:sz="4" w:space="0" w:color="auto"/>
              <w:right w:val="single" w:sz="4" w:space="0" w:color="auto"/>
            </w:tcBorders>
          </w:tcPr>
          <w:p w14:paraId="5E40DBD4" w14:textId="77777777" w:rsidR="005A0E07" w:rsidRPr="007040E7" w:rsidRDefault="005A0E07" w:rsidP="007040E7">
            <w:pPr>
              <w:jc w:val="both"/>
              <w:rPr>
                <w:rFonts w:ascii="Arial Narrow" w:hAnsi="Arial Narrow" w:cs="Arial"/>
                <w:sz w:val="24"/>
                <w:szCs w:val="24"/>
                <w:lang w:val="fr-FR"/>
              </w:rPr>
            </w:pPr>
          </w:p>
        </w:tc>
      </w:tr>
    </w:tbl>
    <w:p w14:paraId="6246B2A9" w14:textId="77777777" w:rsidR="00BF0763" w:rsidRPr="007040E7" w:rsidRDefault="008166B0" w:rsidP="007040E7">
      <w:pPr>
        <w:spacing w:before="240" w:after="120" w:line="240" w:lineRule="auto"/>
        <w:jc w:val="both"/>
        <w:rPr>
          <w:rFonts w:ascii="Arial Narrow" w:hAnsi="Arial Narrow" w:cs="Arial"/>
          <w:b/>
          <w:bCs/>
          <w:sz w:val="24"/>
          <w:szCs w:val="24"/>
          <w:lang w:val="fr-FR"/>
        </w:rPr>
      </w:pPr>
      <w:r w:rsidRPr="007040E7">
        <w:rPr>
          <w:rFonts w:ascii="Arial Narrow" w:hAnsi="Arial Narrow" w:cs="Arial"/>
          <w:b/>
          <w:bCs/>
          <w:sz w:val="24"/>
          <w:szCs w:val="24"/>
          <w:lang w:val="fr-FR"/>
        </w:rPr>
        <w:t xml:space="preserve">6. </w:t>
      </w:r>
      <w:r w:rsidRPr="007040E7">
        <w:rPr>
          <w:rFonts w:ascii="Arial Narrow" w:hAnsi="Arial Narrow" w:cs="Arial"/>
          <w:b/>
          <w:bCs/>
          <w:sz w:val="24"/>
          <w:szCs w:val="24"/>
          <w:lang w:val="fr-FR"/>
        </w:rPr>
        <w:tab/>
      </w:r>
      <w:r w:rsidR="008039BC" w:rsidRPr="007040E7">
        <w:rPr>
          <w:rFonts w:ascii="Arial Narrow" w:hAnsi="Arial Narrow" w:cs="Arial"/>
          <w:b/>
          <w:bCs/>
          <w:sz w:val="24"/>
          <w:szCs w:val="24"/>
          <w:lang w:val="fr-FR"/>
        </w:rPr>
        <w:t>CALENDRIER</w:t>
      </w:r>
    </w:p>
    <w:p w14:paraId="4D40D8BB" w14:textId="77777777" w:rsidR="00BF0763" w:rsidRDefault="00E112EE" w:rsidP="001736B1">
      <w:pPr>
        <w:spacing w:after="0" w:line="240" w:lineRule="auto"/>
        <w:jc w:val="both"/>
        <w:rPr>
          <w:rFonts w:ascii="Arial Narrow" w:hAnsi="Arial Narrow" w:cs="Arial"/>
          <w:bCs/>
          <w:sz w:val="24"/>
          <w:szCs w:val="24"/>
          <w:lang w:val="fr-FR"/>
        </w:rPr>
      </w:pPr>
      <w:r w:rsidRPr="007040E7">
        <w:rPr>
          <w:rFonts w:ascii="Arial Narrow" w:hAnsi="Arial Narrow" w:cs="Arial"/>
          <w:bCs/>
          <w:sz w:val="24"/>
          <w:szCs w:val="24"/>
          <w:lang w:val="fr-FR"/>
        </w:rPr>
        <w:t>La durée totale</w:t>
      </w:r>
      <w:r w:rsidR="0022322A" w:rsidRPr="007040E7">
        <w:rPr>
          <w:rFonts w:ascii="Arial Narrow" w:hAnsi="Arial Narrow" w:cs="Arial"/>
          <w:bCs/>
          <w:sz w:val="24"/>
          <w:szCs w:val="24"/>
          <w:lang w:val="fr-FR"/>
        </w:rPr>
        <w:t xml:space="preserve"> de l’examen à mi-parcours sera</w:t>
      </w:r>
      <w:r w:rsidR="0080296A" w:rsidRPr="007040E7">
        <w:rPr>
          <w:rFonts w:ascii="Arial Narrow" w:hAnsi="Arial Narrow" w:cs="Arial"/>
          <w:bCs/>
          <w:sz w:val="24"/>
          <w:szCs w:val="24"/>
          <w:lang w:val="fr-FR"/>
        </w:rPr>
        <w:t xml:space="preserve"> </w:t>
      </w:r>
      <w:r w:rsidR="003558A1" w:rsidRPr="007040E7">
        <w:rPr>
          <w:rFonts w:ascii="Arial Narrow" w:hAnsi="Arial Narrow" w:cs="Arial"/>
          <w:bCs/>
          <w:sz w:val="24"/>
          <w:szCs w:val="24"/>
          <w:lang w:val="fr-FR"/>
        </w:rPr>
        <w:t xml:space="preserve">de </w:t>
      </w:r>
      <w:r w:rsidR="0080296A" w:rsidRPr="007040E7">
        <w:rPr>
          <w:rFonts w:ascii="Arial Narrow" w:hAnsi="Arial Narrow" w:cs="Arial"/>
          <w:bCs/>
          <w:i/>
          <w:sz w:val="24"/>
          <w:szCs w:val="24"/>
          <w:lang w:val="fr-FR"/>
        </w:rPr>
        <w:t xml:space="preserve">vingt-cinq (25) jours </w:t>
      </w:r>
      <w:r w:rsidR="003558A1" w:rsidRPr="007040E7">
        <w:rPr>
          <w:rFonts w:ascii="Arial Narrow" w:hAnsi="Arial Narrow" w:cs="Arial"/>
          <w:bCs/>
          <w:i/>
          <w:sz w:val="24"/>
          <w:szCs w:val="24"/>
          <w:lang w:val="fr-FR"/>
        </w:rPr>
        <w:t xml:space="preserve">ouvrables </w:t>
      </w:r>
      <w:r w:rsidR="0080296A" w:rsidRPr="007040E7">
        <w:rPr>
          <w:rFonts w:ascii="Arial Narrow" w:hAnsi="Arial Narrow" w:cs="Arial"/>
          <w:bCs/>
          <w:i/>
          <w:sz w:val="24"/>
          <w:szCs w:val="24"/>
          <w:lang w:val="fr-FR"/>
        </w:rPr>
        <w:t>fermes</w:t>
      </w:r>
      <w:r w:rsidR="00052D76" w:rsidRPr="007040E7">
        <w:rPr>
          <w:rFonts w:ascii="Arial Narrow" w:hAnsi="Arial Narrow" w:cs="Arial"/>
          <w:bCs/>
          <w:i/>
          <w:sz w:val="24"/>
          <w:szCs w:val="24"/>
          <w:lang w:val="fr-FR"/>
        </w:rPr>
        <w:t xml:space="preserve"> </w:t>
      </w:r>
      <w:r w:rsidR="003558A1" w:rsidRPr="007040E7">
        <w:rPr>
          <w:rFonts w:ascii="Arial Narrow" w:hAnsi="Arial Narrow" w:cs="Arial"/>
          <w:bCs/>
          <w:sz w:val="24"/>
          <w:szCs w:val="24"/>
          <w:lang w:val="fr-FR"/>
        </w:rPr>
        <w:t xml:space="preserve">soit </w:t>
      </w:r>
      <w:r w:rsidR="0022322A" w:rsidRPr="007040E7">
        <w:rPr>
          <w:rFonts w:ascii="Arial Narrow" w:hAnsi="Arial Narrow" w:cs="Arial"/>
          <w:bCs/>
          <w:sz w:val="24"/>
          <w:szCs w:val="24"/>
          <w:lang w:val="fr-FR"/>
        </w:rPr>
        <w:t xml:space="preserve">environ </w:t>
      </w:r>
      <w:r w:rsidR="001A12C7" w:rsidRPr="007040E7">
        <w:rPr>
          <w:rFonts w:ascii="Arial Narrow" w:hAnsi="Arial Narrow" w:cs="Arial"/>
          <w:bCs/>
          <w:i/>
          <w:sz w:val="24"/>
          <w:szCs w:val="24"/>
          <w:lang w:val="fr-FR"/>
        </w:rPr>
        <w:t>six</w:t>
      </w:r>
      <w:r w:rsidR="0080296A" w:rsidRPr="007040E7">
        <w:rPr>
          <w:rFonts w:ascii="Arial Narrow" w:hAnsi="Arial Narrow" w:cs="Arial"/>
          <w:bCs/>
          <w:i/>
          <w:sz w:val="24"/>
          <w:szCs w:val="24"/>
          <w:lang w:val="fr-FR"/>
        </w:rPr>
        <w:t xml:space="preserve"> (0</w:t>
      </w:r>
      <w:r w:rsidR="001A12C7" w:rsidRPr="007040E7">
        <w:rPr>
          <w:rFonts w:ascii="Arial Narrow" w:hAnsi="Arial Narrow" w:cs="Arial"/>
          <w:bCs/>
          <w:i/>
          <w:sz w:val="24"/>
          <w:szCs w:val="24"/>
          <w:lang w:val="fr-FR"/>
        </w:rPr>
        <w:t>6</w:t>
      </w:r>
      <w:r w:rsidR="0080296A" w:rsidRPr="007040E7">
        <w:rPr>
          <w:rFonts w:ascii="Arial Narrow" w:hAnsi="Arial Narrow" w:cs="Arial"/>
          <w:bCs/>
          <w:i/>
          <w:sz w:val="24"/>
          <w:szCs w:val="24"/>
          <w:lang w:val="fr-FR"/>
        </w:rPr>
        <w:t xml:space="preserve">) </w:t>
      </w:r>
      <w:r w:rsidRPr="007040E7">
        <w:rPr>
          <w:rFonts w:ascii="Arial Narrow" w:hAnsi="Arial Narrow" w:cs="Arial"/>
          <w:bCs/>
          <w:i/>
          <w:sz w:val="24"/>
          <w:szCs w:val="24"/>
          <w:lang w:val="fr-FR"/>
        </w:rPr>
        <w:t>semaines</w:t>
      </w:r>
      <w:r w:rsidR="00BF0763" w:rsidRPr="007040E7">
        <w:rPr>
          <w:rFonts w:ascii="Arial Narrow" w:hAnsi="Arial Narrow" w:cs="Arial"/>
          <w:bCs/>
          <w:i/>
          <w:sz w:val="24"/>
          <w:szCs w:val="24"/>
          <w:lang w:val="fr-FR"/>
        </w:rPr>
        <w:t>)</w:t>
      </w:r>
      <w:r w:rsidRPr="007040E7">
        <w:rPr>
          <w:rFonts w:ascii="Arial Narrow" w:hAnsi="Arial Narrow" w:cs="Arial"/>
          <w:bCs/>
          <w:sz w:val="24"/>
          <w:szCs w:val="24"/>
          <w:lang w:val="fr-FR"/>
        </w:rPr>
        <w:t xml:space="preserve"> à compter de</w:t>
      </w:r>
      <w:r w:rsidR="00BF0763" w:rsidRPr="007040E7">
        <w:rPr>
          <w:rFonts w:ascii="Arial Narrow" w:hAnsi="Arial Narrow" w:cs="Arial"/>
          <w:bCs/>
          <w:sz w:val="24"/>
          <w:szCs w:val="24"/>
          <w:lang w:val="fr-FR"/>
        </w:rPr>
        <w:t xml:space="preserve"> </w:t>
      </w:r>
      <w:r w:rsidR="003558A1" w:rsidRPr="007040E7">
        <w:rPr>
          <w:rFonts w:ascii="Arial Narrow" w:hAnsi="Arial Narrow" w:cs="Arial"/>
          <w:bCs/>
          <w:i/>
          <w:sz w:val="24"/>
          <w:szCs w:val="24"/>
          <w:lang w:val="fr-FR"/>
        </w:rPr>
        <w:t xml:space="preserve">la date de signature des contrats </w:t>
      </w:r>
      <w:r w:rsidRPr="007040E7">
        <w:rPr>
          <w:rFonts w:ascii="Arial Narrow" w:hAnsi="Arial Narrow" w:cs="Arial"/>
          <w:bCs/>
          <w:sz w:val="24"/>
          <w:szCs w:val="24"/>
          <w:lang w:val="fr-FR"/>
        </w:rPr>
        <w:t>des consultants</w:t>
      </w:r>
      <w:r w:rsidR="00BF0763" w:rsidRPr="007040E7">
        <w:rPr>
          <w:rFonts w:ascii="Arial Narrow" w:hAnsi="Arial Narrow" w:cs="Arial"/>
          <w:bCs/>
          <w:sz w:val="24"/>
          <w:szCs w:val="24"/>
          <w:lang w:val="fr-FR"/>
        </w:rPr>
        <w:t xml:space="preserve">. </w:t>
      </w:r>
      <w:r w:rsidRPr="007040E7">
        <w:rPr>
          <w:rFonts w:ascii="Arial Narrow" w:hAnsi="Arial Narrow" w:cs="Arial"/>
          <w:bCs/>
          <w:sz w:val="24"/>
          <w:szCs w:val="24"/>
          <w:lang w:val="fr-FR"/>
        </w:rPr>
        <w:t>Le calendrier provisoire de l’exam</w:t>
      </w:r>
      <w:r w:rsidR="0055065A">
        <w:rPr>
          <w:rFonts w:ascii="Arial Narrow" w:hAnsi="Arial Narrow" w:cs="Arial"/>
          <w:bCs/>
          <w:sz w:val="24"/>
          <w:szCs w:val="24"/>
          <w:lang w:val="fr-FR"/>
        </w:rPr>
        <w:t xml:space="preserve">en à mi-parcours est le suivant, </w:t>
      </w:r>
      <w:r w:rsidR="0055065A" w:rsidRPr="0055065A">
        <w:rPr>
          <w:rFonts w:ascii="Arial Narrow" w:hAnsi="Arial Narrow" w:cs="Arial"/>
          <w:bCs/>
          <w:sz w:val="24"/>
          <w:szCs w:val="24"/>
          <w:lang w:val="fr-FR"/>
        </w:rPr>
        <w:t>T indiquant le temps ou la date, avec T0 comme la date de clôture pour le dépôt des candidatures</w:t>
      </w:r>
      <w:r w:rsidR="00BF0763" w:rsidRPr="007040E7">
        <w:rPr>
          <w:rFonts w:ascii="Arial Narrow" w:hAnsi="Arial Narrow" w:cs="Arial"/>
          <w:bCs/>
          <w:sz w:val="24"/>
          <w:szCs w:val="24"/>
          <w:lang w:val="fr-FR"/>
        </w:rPr>
        <w:t xml:space="preserve">: </w:t>
      </w:r>
    </w:p>
    <w:p w14:paraId="4BC767E2" w14:textId="77777777" w:rsidR="0055065A" w:rsidRPr="007040E7" w:rsidRDefault="0055065A" w:rsidP="001736B1">
      <w:pPr>
        <w:spacing w:after="0" w:line="240" w:lineRule="auto"/>
        <w:jc w:val="both"/>
        <w:rPr>
          <w:rFonts w:ascii="Arial Narrow" w:hAnsi="Arial Narrow" w:cs="Arial"/>
          <w:bCs/>
          <w:sz w:val="24"/>
          <w:szCs w:val="24"/>
          <w:lang w:val="fr-FR"/>
        </w:rPr>
      </w:pPr>
    </w:p>
    <w:tbl>
      <w:tblPr>
        <w:tblStyle w:val="Grilledutableau"/>
        <w:tblW w:w="0" w:type="auto"/>
        <w:tblLook w:val="04A0" w:firstRow="1" w:lastRow="0" w:firstColumn="1" w:lastColumn="0" w:noHBand="0" w:noVBand="1"/>
      </w:tblPr>
      <w:tblGrid>
        <w:gridCol w:w="2930"/>
        <w:gridCol w:w="6060"/>
      </w:tblGrid>
      <w:tr w:rsidR="00E64911" w:rsidRPr="00C95F2E" w14:paraId="72EDFE0F" w14:textId="77777777" w:rsidTr="00E64911">
        <w:tc>
          <w:tcPr>
            <w:tcW w:w="2930" w:type="dxa"/>
          </w:tcPr>
          <w:p w14:paraId="3BE91CCC" w14:textId="77777777" w:rsidR="00E64911" w:rsidRPr="00C95F2E" w:rsidRDefault="00E64911" w:rsidP="00E64911">
            <w:pPr>
              <w:rPr>
                <w:rFonts w:ascii="Times New Roman" w:hAnsi="Times New Roman" w:cs="Times New Roman"/>
                <w:b/>
                <w:bCs/>
                <w:lang w:val="fr-FR"/>
              </w:rPr>
            </w:pPr>
            <w:r w:rsidRPr="00C95F2E">
              <w:rPr>
                <w:rFonts w:ascii="Times New Roman" w:hAnsi="Times New Roman" w:cs="Times New Roman"/>
                <w:b/>
                <w:bCs/>
                <w:lang w:val="fr-FR"/>
              </w:rPr>
              <w:t>CALENDRIER</w:t>
            </w:r>
          </w:p>
        </w:tc>
        <w:tc>
          <w:tcPr>
            <w:tcW w:w="6060" w:type="dxa"/>
          </w:tcPr>
          <w:p w14:paraId="790293D3" w14:textId="77777777" w:rsidR="00E64911" w:rsidRPr="00C95F2E" w:rsidRDefault="00E64911" w:rsidP="00E64911">
            <w:pPr>
              <w:rPr>
                <w:rFonts w:ascii="Times New Roman" w:hAnsi="Times New Roman" w:cs="Times New Roman"/>
                <w:b/>
                <w:bCs/>
                <w:lang w:val="fr-FR"/>
              </w:rPr>
            </w:pPr>
            <w:r w:rsidRPr="00C95F2E">
              <w:rPr>
                <w:rFonts w:ascii="Times New Roman" w:hAnsi="Times New Roman" w:cs="Times New Roman"/>
                <w:b/>
                <w:bCs/>
                <w:lang w:val="fr-FR"/>
              </w:rPr>
              <w:t>ACTIVITÉ</w:t>
            </w:r>
          </w:p>
        </w:tc>
      </w:tr>
      <w:tr w:rsidR="00E64911" w:rsidRPr="00630D94" w14:paraId="3830258D" w14:textId="77777777" w:rsidTr="00E64911">
        <w:tc>
          <w:tcPr>
            <w:tcW w:w="2930" w:type="dxa"/>
          </w:tcPr>
          <w:p w14:paraId="2F3881C2" w14:textId="77777777" w:rsidR="00E64911" w:rsidRPr="00060776" w:rsidRDefault="00E64911" w:rsidP="00E64911">
            <w:pPr>
              <w:rPr>
                <w:rFonts w:ascii="Times New Roman" w:hAnsi="Times New Roman" w:cs="Times New Roman"/>
                <w:bCs/>
                <w:lang w:val="fr-FR"/>
              </w:rPr>
            </w:pPr>
            <w:r w:rsidRPr="00060776">
              <w:rPr>
                <w:rFonts w:ascii="Times New Roman" w:hAnsi="Times New Roman" w:cs="Times New Roman"/>
                <w:bCs/>
                <w:lang w:val="fr-FR"/>
              </w:rPr>
              <w:t>T0</w:t>
            </w:r>
          </w:p>
        </w:tc>
        <w:tc>
          <w:tcPr>
            <w:tcW w:w="6060" w:type="dxa"/>
          </w:tcPr>
          <w:p w14:paraId="25D6B024" w14:textId="77777777" w:rsidR="00E64911" w:rsidRPr="00630D94" w:rsidRDefault="00E64911" w:rsidP="00E64911">
            <w:pPr>
              <w:rPr>
                <w:rFonts w:ascii="Times New Roman" w:hAnsi="Times New Roman" w:cs="Times New Roman"/>
                <w:bCs/>
                <w:lang w:val="fr-FR"/>
              </w:rPr>
            </w:pPr>
            <w:r w:rsidRPr="00630D94">
              <w:rPr>
                <w:rFonts w:ascii="Times New Roman" w:hAnsi="Times New Roman" w:cs="Times New Roman"/>
                <w:bCs/>
                <w:lang w:val="fr-FR"/>
              </w:rPr>
              <w:t xml:space="preserve">Clôture des candidatures </w:t>
            </w:r>
          </w:p>
        </w:tc>
      </w:tr>
      <w:tr w:rsidR="00E64911" w:rsidRPr="0055065A" w14:paraId="273394D9" w14:textId="77777777" w:rsidTr="00E64911">
        <w:tc>
          <w:tcPr>
            <w:tcW w:w="2930" w:type="dxa"/>
          </w:tcPr>
          <w:p w14:paraId="2A1D6F36" w14:textId="77777777" w:rsidR="00E64911" w:rsidRPr="00060776" w:rsidRDefault="00E64911" w:rsidP="00E64911">
            <w:pPr>
              <w:rPr>
                <w:rFonts w:ascii="Times New Roman" w:hAnsi="Times New Roman" w:cs="Times New Roman"/>
                <w:bCs/>
                <w:lang w:val="fr-FR"/>
              </w:rPr>
            </w:pPr>
            <w:r w:rsidRPr="00060776">
              <w:rPr>
                <w:rFonts w:ascii="Times New Roman" w:hAnsi="Times New Roman" w:cs="Times New Roman"/>
                <w:bCs/>
                <w:lang w:val="fr-FR"/>
              </w:rPr>
              <w:t>T1</w:t>
            </w:r>
            <w:r>
              <w:rPr>
                <w:rFonts w:ascii="Times New Roman" w:hAnsi="Times New Roman" w:cs="Times New Roman"/>
                <w:bCs/>
                <w:lang w:val="fr-FR"/>
              </w:rPr>
              <w:t xml:space="preserve"> </w:t>
            </w:r>
            <w:r w:rsidRPr="00060776">
              <w:rPr>
                <w:rFonts w:ascii="Times New Roman" w:hAnsi="Times New Roman" w:cs="Times New Roman"/>
                <w:bCs/>
                <w:lang w:val="fr-FR"/>
              </w:rPr>
              <w:t>= T0 + 7 Jours</w:t>
            </w:r>
          </w:p>
        </w:tc>
        <w:tc>
          <w:tcPr>
            <w:tcW w:w="6060" w:type="dxa"/>
          </w:tcPr>
          <w:p w14:paraId="46402E0D" w14:textId="77777777" w:rsidR="00E64911" w:rsidRPr="00630D94" w:rsidRDefault="00E64911" w:rsidP="00E64911">
            <w:pPr>
              <w:rPr>
                <w:rFonts w:ascii="Times New Roman" w:hAnsi="Times New Roman" w:cs="Times New Roman"/>
                <w:bCs/>
                <w:lang w:val="fr-FR"/>
              </w:rPr>
            </w:pPr>
            <w:r w:rsidRPr="00630D94">
              <w:rPr>
                <w:rFonts w:ascii="Times New Roman" w:hAnsi="Times New Roman" w:cs="Times New Roman"/>
                <w:bCs/>
                <w:lang w:val="fr-FR"/>
              </w:rPr>
              <w:t xml:space="preserve">Sélection de l’équipe chargée de l’examen à mi-parcours </w:t>
            </w:r>
          </w:p>
        </w:tc>
      </w:tr>
      <w:tr w:rsidR="00E64911" w:rsidRPr="0055065A" w14:paraId="599BB9E3" w14:textId="77777777" w:rsidTr="00E64911">
        <w:tc>
          <w:tcPr>
            <w:tcW w:w="2930" w:type="dxa"/>
          </w:tcPr>
          <w:p w14:paraId="00E2006F" w14:textId="77777777" w:rsidR="00E64911" w:rsidRPr="00060776" w:rsidRDefault="00E64911" w:rsidP="00E64911">
            <w:pPr>
              <w:rPr>
                <w:rFonts w:ascii="Times New Roman" w:hAnsi="Times New Roman" w:cs="Times New Roman"/>
                <w:bCs/>
                <w:lang w:val="fr-FR"/>
              </w:rPr>
            </w:pPr>
            <w:r w:rsidRPr="00060776">
              <w:rPr>
                <w:rFonts w:ascii="Times New Roman" w:hAnsi="Times New Roman" w:cs="Times New Roman"/>
                <w:bCs/>
                <w:lang w:val="fr-FR"/>
              </w:rPr>
              <w:t>T</w:t>
            </w:r>
            <w:r>
              <w:rPr>
                <w:rFonts w:ascii="Times New Roman" w:hAnsi="Times New Roman" w:cs="Times New Roman"/>
                <w:bCs/>
                <w:lang w:val="fr-FR"/>
              </w:rPr>
              <w:t xml:space="preserve">2 </w:t>
            </w:r>
            <w:r w:rsidRPr="00060776">
              <w:rPr>
                <w:rFonts w:ascii="Times New Roman" w:hAnsi="Times New Roman" w:cs="Times New Roman"/>
                <w:bCs/>
                <w:lang w:val="fr-FR"/>
              </w:rPr>
              <w:t>= T</w:t>
            </w:r>
            <w:r>
              <w:rPr>
                <w:rFonts w:ascii="Times New Roman" w:hAnsi="Times New Roman" w:cs="Times New Roman"/>
                <w:bCs/>
                <w:lang w:val="fr-FR"/>
              </w:rPr>
              <w:t>1</w:t>
            </w:r>
            <w:r w:rsidRPr="00060776">
              <w:rPr>
                <w:rFonts w:ascii="Times New Roman" w:hAnsi="Times New Roman" w:cs="Times New Roman"/>
                <w:bCs/>
                <w:lang w:val="fr-FR"/>
              </w:rPr>
              <w:t xml:space="preserve"> + 7 Jours</w:t>
            </w:r>
          </w:p>
        </w:tc>
        <w:tc>
          <w:tcPr>
            <w:tcW w:w="6060" w:type="dxa"/>
          </w:tcPr>
          <w:p w14:paraId="79374D41" w14:textId="77777777" w:rsidR="00E64911" w:rsidRPr="00630D94" w:rsidRDefault="00E64911" w:rsidP="00E64911">
            <w:pPr>
              <w:rPr>
                <w:rFonts w:ascii="Times New Roman" w:hAnsi="Times New Roman" w:cs="Times New Roman"/>
                <w:bCs/>
                <w:lang w:val="fr-FR"/>
              </w:rPr>
            </w:pPr>
            <w:r w:rsidRPr="00630D94">
              <w:rPr>
                <w:rFonts w:ascii="Times New Roman" w:hAnsi="Times New Roman" w:cs="Times New Roman"/>
                <w:bCs/>
                <w:lang w:val="fr-FR"/>
              </w:rPr>
              <w:t>Préparation de l’équipe (remise des Documents de projet)</w:t>
            </w:r>
          </w:p>
        </w:tc>
      </w:tr>
      <w:tr w:rsidR="00E64911" w:rsidRPr="0055065A" w14:paraId="14E2A129" w14:textId="77777777" w:rsidTr="00E64911">
        <w:tc>
          <w:tcPr>
            <w:tcW w:w="2930" w:type="dxa"/>
          </w:tcPr>
          <w:p w14:paraId="463727D6" w14:textId="77777777" w:rsidR="00E64911" w:rsidRPr="00060776" w:rsidRDefault="00E64911" w:rsidP="00E64911">
            <w:pPr>
              <w:rPr>
                <w:rFonts w:ascii="Times New Roman" w:hAnsi="Times New Roman" w:cs="Times New Roman"/>
                <w:bCs/>
                <w:lang w:val="fr-FR"/>
              </w:rPr>
            </w:pPr>
            <w:r w:rsidRPr="00060776">
              <w:rPr>
                <w:rFonts w:ascii="Times New Roman" w:hAnsi="Times New Roman" w:cs="Times New Roman"/>
                <w:bCs/>
                <w:lang w:val="fr-FR"/>
              </w:rPr>
              <w:t>T</w:t>
            </w:r>
            <w:r>
              <w:rPr>
                <w:rFonts w:ascii="Times New Roman" w:hAnsi="Times New Roman" w:cs="Times New Roman"/>
                <w:bCs/>
                <w:lang w:val="fr-FR"/>
              </w:rPr>
              <w:t xml:space="preserve">3 </w:t>
            </w:r>
            <w:r w:rsidRPr="00060776">
              <w:rPr>
                <w:rFonts w:ascii="Times New Roman" w:hAnsi="Times New Roman" w:cs="Times New Roman"/>
                <w:bCs/>
                <w:lang w:val="fr-FR"/>
              </w:rPr>
              <w:t>= T</w:t>
            </w:r>
            <w:r>
              <w:rPr>
                <w:rFonts w:ascii="Times New Roman" w:hAnsi="Times New Roman" w:cs="Times New Roman"/>
                <w:bCs/>
                <w:lang w:val="fr-FR"/>
              </w:rPr>
              <w:t>2</w:t>
            </w:r>
            <w:r w:rsidRPr="00060776">
              <w:rPr>
                <w:rFonts w:ascii="Times New Roman" w:hAnsi="Times New Roman" w:cs="Times New Roman"/>
                <w:bCs/>
                <w:lang w:val="fr-FR"/>
              </w:rPr>
              <w:t xml:space="preserve"> + </w:t>
            </w:r>
            <w:r>
              <w:rPr>
                <w:rFonts w:ascii="Times New Roman" w:hAnsi="Times New Roman" w:cs="Times New Roman"/>
                <w:bCs/>
                <w:lang w:val="fr-FR"/>
              </w:rPr>
              <w:t>4</w:t>
            </w:r>
            <w:r w:rsidRPr="00060776">
              <w:rPr>
                <w:rFonts w:ascii="Times New Roman" w:hAnsi="Times New Roman" w:cs="Times New Roman"/>
                <w:bCs/>
                <w:lang w:val="fr-FR"/>
              </w:rPr>
              <w:t xml:space="preserve"> Jours  </w:t>
            </w:r>
          </w:p>
        </w:tc>
        <w:tc>
          <w:tcPr>
            <w:tcW w:w="6060" w:type="dxa"/>
          </w:tcPr>
          <w:p w14:paraId="4D000592" w14:textId="77777777" w:rsidR="00E64911" w:rsidRPr="00630D94" w:rsidRDefault="00E64911" w:rsidP="00E64911">
            <w:pPr>
              <w:rPr>
                <w:rFonts w:ascii="Times New Roman" w:hAnsi="Times New Roman" w:cs="Times New Roman"/>
                <w:bCs/>
                <w:lang w:val="fr-FR"/>
              </w:rPr>
            </w:pPr>
            <w:r w:rsidRPr="00630D94">
              <w:rPr>
                <w:rFonts w:ascii="Times New Roman" w:hAnsi="Times New Roman" w:cs="Times New Roman"/>
                <w:bCs/>
                <w:lang w:val="fr-FR"/>
              </w:rPr>
              <w:t xml:space="preserve">Examen des documents et préparation du Rapport initial d’examen à mi-parcours </w:t>
            </w:r>
          </w:p>
        </w:tc>
      </w:tr>
      <w:tr w:rsidR="00E64911" w:rsidRPr="0055065A" w14:paraId="3AFDB895" w14:textId="77777777" w:rsidTr="00E64911">
        <w:tc>
          <w:tcPr>
            <w:tcW w:w="2930" w:type="dxa"/>
          </w:tcPr>
          <w:p w14:paraId="554D63AE" w14:textId="77777777" w:rsidR="00E64911" w:rsidRPr="00060776" w:rsidRDefault="00E64911" w:rsidP="00E64911">
            <w:pPr>
              <w:rPr>
                <w:rFonts w:ascii="Times New Roman" w:hAnsi="Times New Roman" w:cs="Times New Roman"/>
                <w:bCs/>
                <w:lang w:val="fr-FR"/>
              </w:rPr>
            </w:pPr>
            <w:r w:rsidRPr="00060776">
              <w:rPr>
                <w:rFonts w:ascii="Times New Roman" w:hAnsi="Times New Roman" w:cs="Times New Roman"/>
                <w:bCs/>
                <w:lang w:val="fr-FR"/>
              </w:rPr>
              <w:lastRenderedPageBreak/>
              <w:t>T</w:t>
            </w:r>
            <w:r>
              <w:rPr>
                <w:rFonts w:ascii="Times New Roman" w:hAnsi="Times New Roman" w:cs="Times New Roman"/>
                <w:bCs/>
                <w:lang w:val="fr-FR"/>
              </w:rPr>
              <w:t xml:space="preserve">4 </w:t>
            </w:r>
            <w:r w:rsidRPr="00060776">
              <w:rPr>
                <w:rFonts w:ascii="Times New Roman" w:hAnsi="Times New Roman" w:cs="Times New Roman"/>
                <w:bCs/>
                <w:lang w:val="fr-FR"/>
              </w:rPr>
              <w:t>= T</w:t>
            </w:r>
            <w:r>
              <w:rPr>
                <w:rFonts w:ascii="Times New Roman" w:hAnsi="Times New Roman" w:cs="Times New Roman"/>
                <w:bCs/>
                <w:lang w:val="fr-FR"/>
              </w:rPr>
              <w:t>3</w:t>
            </w:r>
            <w:r w:rsidRPr="00060776">
              <w:rPr>
                <w:rFonts w:ascii="Times New Roman" w:hAnsi="Times New Roman" w:cs="Times New Roman"/>
                <w:bCs/>
                <w:lang w:val="fr-FR"/>
              </w:rPr>
              <w:t xml:space="preserve"> + </w:t>
            </w:r>
            <w:r w:rsidRPr="0055065A">
              <w:rPr>
                <w:rFonts w:ascii="Times New Roman" w:hAnsi="Times New Roman" w:cs="Times New Roman"/>
                <w:b/>
                <w:bCs/>
                <w:lang w:val="fr-FR"/>
              </w:rPr>
              <w:t>3 Jours</w:t>
            </w:r>
            <w:r w:rsidRPr="00060776">
              <w:rPr>
                <w:rFonts w:ascii="Times New Roman" w:hAnsi="Times New Roman" w:cs="Times New Roman"/>
                <w:bCs/>
                <w:lang w:val="fr-FR"/>
              </w:rPr>
              <w:t xml:space="preserve"> </w:t>
            </w:r>
          </w:p>
        </w:tc>
        <w:tc>
          <w:tcPr>
            <w:tcW w:w="6060" w:type="dxa"/>
          </w:tcPr>
          <w:p w14:paraId="14F5F67C" w14:textId="77777777" w:rsidR="00E64911" w:rsidRPr="00630D94" w:rsidRDefault="00E64911" w:rsidP="00E64911">
            <w:pPr>
              <w:rPr>
                <w:rFonts w:ascii="Times New Roman" w:hAnsi="Times New Roman" w:cs="Times New Roman"/>
                <w:bCs/>
                <w:lang w:val="fr-FR"/>
              </w:rPr>
            </w:pPr>
            <w:r w:rsidRPr="00630D94">
              <w:rPr>
                <w:rFonts w:ascii="Times New Roman" w:hAnsi="Times New Roman" w:cs="Times New Roman"/>
                <w:bCs/>
                <w:lang w:val="fr-FR"/>
              </w:rPr>
              <w:t>Finalisation et</w:t>
            </w:r>
            <w:r w:rsidRPr="00630D94">
              <w:rPr>
                <w:rFonts w:ascii="Times New Roman" w:hAnsi="Times New Roman" w:cs="Times New Roman"/>
                <w:bCs/>
                <w:i/>
                <w:lang w:val="fr-FR"/>
              </w:rPr>
              <w:t xml:space="preserve"> </w:t>
            </w:r>
            <w:r w:rsidRPr="00630D94">
              <w:rPr>
                <w:rFonts w:ascii="Times New Roman" w:hAnsi="Times New Roman" w:cs="Times New Roman"/>
                <w:bCs/>
                <w:lang w:val="fr-FR"/>
              </w:rPr>
              <w:t xml:space="preserve">validation du Rapport d’initiation de l’examen à mi-parcours- au plus tard au début de la mission pour l’examen à mi-parcours </w:t>
            </w:r>
          </w:p>
        </w:tc>
      </w:tr>
      <w:tr w:rsidR="00E64911" w:rsidRPr="0055065A" w14:paraId="4A83AD15" w14:textId="77777777" w:rsidTr="00E64911">
        <w:tc>
          <w:tcPr>
            <w:tcW w:w="2930" w:type="dxa"/>
          </w:tcPr>
          <w:p w14:paraId="329EF52F" w14:textId="77777777" w:rsidR="00E64911" w:rsidRPr="00060776" w:rsidRDefault="00E64911" w:rsidP="00E64911">
            <w:pPr>
              <w:rPr>
                <w:rFonts w:ascii="Times New Roman" w:hAnsi="Times New Roman" w:cs="Times New Roman"/>
                <w:bCs/>
                <w:lang w:val="fr-FR"/>
              </w:rPr>
            </w:pPr>
            <w:r w:rsidRPr="00060776">
              <w:rPr>
                <w:rFonts w:ascii="Times New Roman" w:hAnsi="Times New Roman" w:cs="Times New Roman"/>
                <w:bCs/>
                <w:lang w:val="fr-FR"/>
              </w:rPr>
              <w:t>T</w:t>
            </w:r>
            <w:r>
              <w:rPr>
                <w:rFonts w:ascii="Times New Roman" w:hAnsi="Times New Roman" w:cs="Times New Roman"/>
                <w:bCs/>
                <w:lang w:val="fr-FR"/>
              </w:rPr>
              <w:t xml:space="preserve">5 </w:t>
            </w:r>
            <w:r w:rsidRPr="00060776">
              <w:rPr>
                <w:rFonts w:ascii="Times New Roman" w:hAnsi="Times New Roman" w:cs="Times New Roman"/>
                <w:bCs/>
                <w:lang w:val="fr-FR"/>
              </w:rPr>
              <w:t>= T</w:t>
            </w:r>
            <w:r>
              <w:rPr>
                <w:rFonts w:ascii="Times New Roman" w:hAnsi="Times New Roman" w:cs="Times New Roman"/>
                <w:bCs/>
                <w:lang w:val="fr-FR"/>
              </w:rPr>
              <w:t>4</w:t>
            </w:r>
            <w:r w:rsidRPr="00060776">
              <w:rPr>
                <w:rFonts w:ascii="Times New Roman" w:hAnsi="Times New Roman" w:cs="Times New Roman"/>
                <w:bCs/>
                <w:lang w:val="fr-FR"/>
              </w:rPr>
              <w:t xml:space="preserve"> + </w:t>
            </w:r>
            <w:r w:rsidRPr="0055065A">
              <w:rPr>
                <w:rFonts w:ascii="Times New Roman" w:hAnsi="Times New Roman" w:cs="Times New Roman"/>
                <w:b/>
                <w:bCs/>
                <w:lang w:val="fr-FR"/>
              </w:rPr>
              <w:t>10 Jours</w:t>
            </w:r>
            <w:r w:rsidRPr="00060776">
              <w:rPr>
                <w:rFonts w:ascii="Times New Roman" w:hAnsi="Times New Roman" w:cs="Times New Roman"/>
                <w:bCs/>
                <w:lang w:val="fr-FR"/>
              </w:rPr>
              <w:t xml:space="preserve"> </w:t>
            </w:r>
          </w:p>
        </w:tc>
        <w:tc>
          <w:tcPr>
            <w:tcW w:w="6060" w:type="dxa"/>
          </w:tcPr>
          <w:p w14:paraId="1730E9BD" w14:textId="77777777" w:rsidR="00E64911" w:rsidRPr="00C95F2E" w:rsidRDefault="00E64911" w:rsidP="00E64911">
            <w:pPr>
              <w:rPr>
                <w:rFonts w:ascii="Times New Roman" w:hAnsi="Times New Roman" w:cs="Times New Roman"/>
                <w:bCs/>
                <w:lang w:val="fr-FR"/>
              </w:rPr>
            </w:pPr>
            <w:r w:rsidRPr="00630D94">
              <w:rPr>
                <w:rFonts w:ascii="Times New Roman" w:hAnsi="Times New Roman" w:cs="Times New Roman"/>
                <w:bCs/>
                <w:lang w:val="fr-FR"/>
              </w:rPr>
              <w:t>Mission pour l’examen à mi-parcours : réunions avec les parties prenantes, entretiens, visites sur le terrain</w:t>
            </w:r>
            <w:r w:rsidRPr="00C95F2E">
              <w:rPr>
                <w:rFonts w:ascii="Times New Roman" w:hAnsi="Times New Roman" w:cs="Times New Roman"/>
                <w:bCs/>
                <w:lang w:val="fr-FR"/>
              </w:rPr>
              <w:t xml:space="preserve"> </w:t>
            </w:r>
          </w:p>
        </w:tc>
      </w:tr>
      <w:tr w:rsidR="00E64911" w:rsidRPr="0055065A" w14:paraId="300C108F" w14:textId="77777777" w:rsidTr="00E64911">
        <w:tc>
          <w:tcPr>
            <w:tcW w:w="2930" w:type="dxa"/>
          </w:tcPr>
          <w:p w14:paraId="3893EC06" w14:textId="77777777" w:rsidR="00E64911" w:rsidRPr="00060776" w:rsidRDefault="00E64911" w:rsidP="00E64911">
            <w:pPr>
              <w:rPr>
                <w:rFonts w:ascii="Times New Roman" w:hAnsi="Times New Roman" w:cs="Times New Roman"/>
                <w:bCs/>
                <w:lang w:val="fr-FR"/>
              </w:rPr>
            </w:pPr>
            <w:r w:rsidRPr="00060776">
              <w:rPr>
                <w:rFonts w:ascii="Times New Roman" w:hAnsi="Times New Roman" w:cs="Times New Roman"/>
                <w:bCs/>
                <w:lang w:val="fr-FR"/>
              </w:rPr>
              <w:t>T</w:t>
            </w:r>
            <w:r>
              <w:rPr>
                <w:rFonts w:ascii="Times New Roman" w:hAnsi="Times New Roman" w:cs="Times New Roman"/>
                <w:bCs/>
                <w:lang w:val="fr-FR"/>
              </w:rPr>
              <w:t xml:space="preserve">6 </w:t>
            </w:r>
            <w:r w:rsidRPr="00060776">
              <w:rPr>
                <w:rFonts w:ascii="Times New Roman" w:hAnsi="Times New Roman" w:cs="Times New Roman"/>
                <w:bCs/>
                <w:lang w:val="fr-FR"/>
              </w:rPr>
              <w:t>= T</w:t>
            </w:r>
            <w:r>
              <w:rPr>
                <w:rFonts w:ascii="Times New Roman" w:hAnsi="Times New Roman" w:cs="Times New Roman"/>
                <w:bCs/>
                <w:lang w:val="fr-FR"/>
              </w:rPr>
              <w:t>5</w:t>
            </w:r>
            <w:r w:rsidRPr="00060776">
              <w:rPr>
                <w:rFonts w:ascii="Times New Roman" w:hAnsi="Times New Roman" w:cs="Times New Roman"/>
                <w:bCs/>
                <w:lang w:val="fr-FR"/>
              </w:rPr>
              <w:t xml:space="preserve"> + </w:t>
            </w:r>
            <w:r w:rsidRPr="0055065A">
              <w:rPr>
                <w:rFonts w:ascii="Times New Roman" w:hAnsi="Times New Roman" w:cs="Times New Roman"/>
                <w:b/>
                <w:bCs/>
                <w:lang w:val="fr-FR"/>
              </w:rPr>
              <w:t>4 Jours</w:t>
            </w:r>
            <w:r w:rsidRPr="00060776">
              <w:rPr>
                <w:rFonts w:ascii="Times New Roman" w:hAnsi="Times New Roman" w:cs="Times New Roman"/>
                <w:bCs/>
                <w:lang w:val="fr-FR"/>
              </w:rPr>
              <w:t xml:space="preserve"> </w:t>
            </w:r>
          </w:p>
        </w:tc>
        <w:tc>
          <w:tcPr>
            <w:tcW w:w="6060" w:type="dxa"/>
          </w:tcPr>
          <w:p w14:paraId="1DD28384" w14:textId="77777777" w:rsidR="00E64911" w:rsidRPr="00025124" w:rsidRDefault="00E64911" w:rsidP="00E64911">
            <w:pPr>
              <w:rPr>
                <w:rFonts w:ascii="Times New Roman" w:hAnsi="Times New Roman" w:cs="Times New Roman"/>
                <w:bCs/>
                <w:lang w:val="fr-FR"/>
              </w:rPr>
            </w:pPr>
            <w:r w:rsidRPr="00025124">
              <w:rPr>
                <w:rFonts w:ascii="Times New Roman" w:hAnsi="Times New Roman" w:cs="Times New Roman"/>
                <w:bCs/>
                <w:lang w:val="fr-FR"/>
              </w:rPr>
              <w:t xml:space="preserve">Réunion de synthèse de la mission et présentation des premières conclusions - au plus tôt à la fin de la mission pour l’examen à mi-parcours </w:t>
            </w:r>
          </w:p>
        </w:tc>
      </w:tr>
      <w:tr w:rsidR="00E64911" w:rsidRPr="0055065A" w14:paraId="3B05B2AE" w14:textId="77777777" w:rsidTr="00E64911">
        <w:tc>
          <w:tcPr>
            <w:tcW w:w="2930" w:type="dxa"/>
          </w:tcPr>
          <w:p w14:paraId="59E3FADD" w14:textId="77777777" w:rsidR="00E64911" w:rsidRPr="00060776" w:rsidRDefault="00E64911" w:rsidP="00E64911">
            <w:pPr>
              <w:rPr>
                <w:rFonts w:ascii="Times New Roman" w:hAnsi="Times New Roman" w:cs="Times New Roman"/>
                <w:bCs/>
                <w:lang w:val="fr-FR"/>
              </w:rPr>
            </w:pPr>
            <w:r w:rsidRPr="00060776">
              <w:rPr>
                <w:rFonts w:ascii="Times New Roman" w:hAnsi="Times New Roman" w:cs="Times New Roman"/>
                <w:bCs/>
                <w:lang w:val="fr-FR"/>
              </w:rPr>
              <w:t>T</w:t>
            </w:r>
            <w:r>
              <w:rPr>
                <w:rFonts w:ascii="Times New Roman" w:hAnsi="Times New Roman" w:cs="Times New Roman"/>
                <w:bCs/>
                <w:lang w:val="fr-FR"/>
              </w:rPr>
              <w:t xml:space="preserve">7 </w:t>
            </w:r>
            <w:r w:rsidRPr="00060776">
              <w:rPr>
                <w:rFonts w:ascii="Times New Roman" w:hAnsi="Times New Roman" w:cs="Times New Roman"/>
                <w:bCs/>
                <w:lang w:val="fr-FR"/>
              </w:rPr>
              <w:t>= T</w:t>
            </w:r>
            <w:r>
              <w:rPr>
                <w:rFonts w:ascii="Times New Roman" w:hAnsi="Times New Roman" w:cs="Times New Roman"/>
                <w:bCs/>
                <w:lang w:val="fr-FR"/>
              </w:rPr>
              <w:t>6</w:t>
            </w:r>
            <w:r w:rsidRPr="00060776">
              <w:rPr>
                <w:rFonts w:ascii="Times New Roman" w:hAnsi="Times New Roman" w:cs="Times New Roman"/>
                <w:bCs/>
                <w:lang w:val="fr-FR"/>
              </w:rPr>
              <w:t xml:space="preserve"> + </w:t>
            </w:r>
            <w:r w:rsidRPr="0055065A">
              <w:rPr>
                <w:rFonts w:ascii="Times New Roman" w:hAnsi="Times New Roman" w:cs="Times New Roman"/>
                <w:b/>
                <w:bCs/>
                <w:lang w:val="fr-FR"/>
              </w:rPr>
              <w:t>6 Jours</w:t>
            </w:r>
            <w:r w:rsidRPr="00060776">
              <w:rPr>
                <w:rFonts w:ascii="Times New Roman" w:hAnsi="Times New Roman" w:cs="Times New Roman"/>
                <w:bCs/>
                <w:lang w:val="fr-FR"/>
              </w:rPr>
              <w:t xml:space="preserve"> </w:t>
            </w:r>
          </w:p>
        </w:tc>
        <w:tc>
          <w:tcPr>
            <w:tcW w:w="6060" w:type="dxa"/>
          </w:tcPr>
          <w:p w14:paraId="1A1BE3FA" w14:textId="77777777" w:rsidR="00E64911" w:rsidRPr="00025124" w:rsidRDefault="00E64911" w:rsidP="00E64911">
            <w:pPr>
              <w:rPr>
                <w:rFonts w:ascii="Times New Roman" w:hAnsi="Times New Roman" w:cs="Times New Roman"/>
                <w:bCs/>
                <w:lang w:val="fr-FR"/>
              </w:rPr>
            </w:pPr>
            <w:r w:rsidRPr="00025124">
              <w:rPr>
                <w:rFonts w:ascii="Times New Roman" w:hAnsi="Times New Roman" w:cs="Times New Roman"/>
                <w:bCs/>
                <w:lang w:val="fr-FR"/>
              </w:rPr>
              <w:t xml:space="preserve">Préparation et soumission du projet de rapport </w:t>
            </w:r>
          </w:p>
        </w:tc>
      </w:tr>
      <w:tr w:rsidR="00E64911" w:rsidRPr="0055065A" w14:paraId="62197120" w14:textId="77777777" w:rsidTr="00E64911">
        <w:tc>
          <w:tcPr>
            <w:tcW w:w="2930" w:type="dxa"/>
          </w:tcPr>
          <w:p w14:paraId="64A49447" w14:textId="77777777" w:rsidR="00E64911" w:rsidRPr="00060776" w:rsidRDefault="00E64911" w:rsidP="00E64911">
            <w:pPr>
              <w:rPr>
                <w:rFonts w:ascii="Times New Roman" w:hAnsi="Times New Roman" w:cs="Times New Roman"/>
                <w:bCs/>
                <w:lang w:val="fr-FR"/>
              </w:rPr>
            </w:pPr>
            <w:r w:rsidRPr="00060776">
              <w:rPr>
                <w:rFonts w:ascii="Times New Roman" w:hAnsi="Times New Roman" w:cs="Times New Roman"/>
                <w:bCs/>
                <w:lang w:val="fr-FR"/>
              </w:rPr>
              <w:t>T</w:t>
            </w:r>
            <w:r>
              <w:rPr>
                <w:rFonts w:ascii="Times New Roman" w:hAnsi="Times New Roman" w:cs="Times New Roman"/>
                <w:bCs/>
                <w:lang w:val="fr-FR"/>
              </w:rPr>
              <w:t xml:space="preserve">8 </w:t>
            </w:r>
            <w:r w:rsidRPr="00060776">
              <w:rPr>
                <w:rFonts w:ascii="Times New Roman" w:hAnsi="Times New Roman" w:cs="Times New Roman"/>
                <w:bCs/>
                <w:lang w:val="fr-FR"/>
              </w:rPr>
              <w:t>= T</w:t>
            </w:r>
            <w:r>
              <w:rPr>
                <w:rFonts w:ascii="Times New Roman" w:hAnsi="Times New Roman" w:cs="Times New Roman"/>
                <w:bCs/>
                <w:lang w:val="fr-FR"/>
              </w:rPr>
              <w:t>7</w:t>
            </w:r>
            <w:r w:rsidRPr="00060776">
              <w:rPr>
                <w:rFonts w:ascii="Times New Roman" w:hAnsi="Times New Roman" w:cs="Times New Roman"/>
                <w:bCs/>
                <w:lang w:val="fr-FR"/>
              </w:rPr>
              <w:t xml:space="preserve"> + </w:t>
            </w:r>
            <w:r w:rsidRPr="0055065A">
              <w:rPr>
                <w:rFonts w:ascii="Times New Roman" w:hAnsi="Times New Roman" w:cs="Times New Roman"/>
                <w:b/>
                <w:bCs/>
                <w:lang w:val="fr-FR"/>
              </w:rPr>
              <w:t>2 Jours</w:t>
            </w:r>
            <w:r w:rsidRPr="00060776">
              <w:rPr>
                <w:rFonts w:ascii="Times New Roman" w:hAnsi="Times New Roman" w:cs="Times New Roman"/>
                <w:bCs/>
                <w:lang w:val="fr-FR"/>
              </w:rPr>
              <w:t xml:space="preserve"> </w:t>
            </w:r>
          </w:p>
        </w:tc>
        <w:tc>
          <w:tcPr>
            <w:tcW w:w="6060" w:type="dxa"/>
          </w:tcPr>
          <w:p w14:paraId="18D9442F" w14:textId="77777777" w:rsidR="00E64911" w:rsidRPr="00025124" w:rsidRDefault="00E64911" w:rsidP="00E64911">
            <w:pPr>
              <w:rPr>
                <w:rFonts w:ascii="Times New Roman" w:hAnsi="Times New Roman" w:cs="Times New Roman"/>
                <w:bCs/>
                <w:lang w:val="fr-FR"/>
              </w:rPr>
            </w:pPr>
            <w:r w:rsidRPr="00025124">
              <w:rPr>
                <w:rFonts w:ascii="Times New Roman" w:hAnsi="Times New Roman" w:cs="Times New Roman"/>
                <w:bCs/>
                <w:lang w:val="fr-FR"/>
              </w:rPr>
              <w:t>Incorporation des observations et contributions dans le projet de rapport/finalisation du rapport d’examen à mi-parcours  et soumission du rapport</w:t>
            </w:r>
          </w:p>
        </w:tc>
      </w:tr>
      <w:tr w:rsidR="00E64911" w:rsidRPr="0055065A" w14:paraId="69B7AC80" w14:textId="77777777" w:rsidTr="00E64911">
        <w:tc>
          <w:tcPr>
            <w:tcW w:w="2930" w:type="dxa"/>
          </w:tcPr>
          <w:p w14:paraId="0515BF5B" w14:textId="77777777" w:rsidR="00E64911" w:rsidRDefault="00E64911" w:rsidP="00E64911">
            <w:pPr>
              <w:rPr>
                <w:rFonts w:ascii="Arial" w:hAnsi="Arial" w:cs="Arial"/>
                <w:bCs/>
                <w:sz w:val="24"/>
                <w:szCs w:val="24"/>
                <w:lang w:val="fr-FR"/>
              </w:rPr>
            </w:pPr>
            <w:r w:rsidRPr="00060776">
              <w:rPr>
                <w:rFonts w:ascii="Times New Roman" w:hAnsi="Times New Roman" w:cs="Times New Roman"/>
                <w:bCs/>
                <w:lang w:val="fr-FR"/>
              </w:rPr>
              <w:t>T</w:t>
            </w:r>
            <w:r>
              <w:rPr>
                <w:rFonts w:ascii="Times New Roman" w:hAnsi="Times New Roman" w:cs="Times New Roman"/>
                <w:bCs/>
                <w:lang w:val="fr-FR"/>
              </w:rPr>
              <w:t>9</w:t>
            </w:r>
            <w:r w:rsidRPr="00060776">
              <w:rPr>
                <w:rFonts w:ascii="Times New Roman" w:hAnsi="Times New Roman" w:cs="Times New Roman"/>
                <w:bCs/>
                <w:lang w:val="fr-FR"/>
              </w:rPr>
              <w:t>= T</w:t>
            </w:r>
            <w:r>
              <w:rPr>
                <w:rFonts w:ascii="Times New Roman" w:hAnsi="Times New Roman" w:cs="Times New Roman"/>
                <w:bCs/>
                <w:lang w:val="fr-FR"/>
              </w:rPr>
              <w:t>8</w:t>
            </w:r>
            <w:r w:rsidRPr="00060776">
              <w:rPr>
                <w:rFonts w:ascii="Times New Roman" w:hAnsi="Times New Roman" w:cs="Times New Roman"/>
                <w:bCs/>
                <w:lang w:val="fr-FR"/>
              </w:rPr>
              <w:t xml:space="preserve"> + </w:t>
            </w:r>
            <w:r>
              <w:rPr>
                <w:rFonts w:ascii="Times New Roman" w:hAnsi="Times New Roman" w:cs="Times New Roman"/>
                <w:bCs/>
                <w:lang w:val="fr-FR"/>
              </w:rPr>
              <w:t>3</w:t>
            </w:r>
            <w:r w:rsidRPr="00060776">
              <w:rPr>
                <w:rFonts w:ascii="Times New Roman" w:hAnsi="Times New Roman" w:cs="Times New Roman"/>
                <w:bCs/>
                <w:lang w:val="fr-FR"/>
              </w:rPr>
              <w:t xml:space="preserve"> Jours</w:t>
            </w:r>
            <w:r>
              <w:rPr>
                <w:rFonts w:ascii="Arial" w:hAnsi="Arial" w:cs="Arial"/>
                <w:bCs/>
                <w:i/>
                <w:sz w:val="24"/>
                <w:szCs w:val="24"/>
                <w:lang w:val="fr-FR"/>
              </w:rPr>
              <w:t xml:space="preserve"> </w:t>
            </w:r>
          </w:p>
        </w:tc>
        <w:tc>
          <w:tcPr>
            <w:tcW w:w="6060" w:type="dxa"/>
          </w:tcPr>
          <w:p w14:paraId="2E5ABAA9" w14:textId="77777777" w:rsidR="00E64911" w:rsidRPr="00025124" w:rsidRDefault="00E64911" w:rsidP="00E64911">
            <w:pPr>
              <w:rPr>
                <w:rFonts w:ascii="Times New Roman" w:hAnsi="Times New Roman" w:cs="Times New Roman"/>
                <w:bCs/>
                <w:lang w:val="fr-FR"/>
              </w:rPr>
            </w:pPr>
            <w:r w:rsidRPr="00025124">
              <w:rPr>
                <w:rFonts w:ascii="Times New Roman" w:hAnsi="Times New Roman" w:cs="Times New Roman"/>
                <w:bCs/>
                <w:lang w:val="fr-FR"/>
              </w:rPr>
              <w:t>Préparation des réponses de gestion par la direction de mise en œuvre du projet</w:t>
            </w:r>
          </w:p>
        </w:tc>
      </w:tr>
      <w:tr w:rsidR="00E64911" w:rsidRPr="0055065A" w14:paraId="2A188515" w14:textId="77777777" w:rsidTr="00E64911">
        <w:tc>
          <w:tcPr>
            <w:tcW w:w="2930" w:type="dxa"/>
          </w:tcPr>
          <w:p w14:paraId="466192CD" w14:textId="77777777" w:rsidR="00E64911" w:rsidRPr="00525D2C" w:rsidRDefault="00E64911" w:rsidP="00E64911">
            <w:pPr>
              <w:rPr>
                <w:rFonts w:ascii="Times New Roman" w:hAnsi="Times New Roman" w:cs="Times New Roman"/>
                <w:bCs/>
                <w:lang w:val="fr-FR"/>
              </w:rPr>
            </w:pPr>
            <w:r w:rsidRPr="00060776">
              <w:rPr>
                <w:rFonts w:ascii="Times New Roman" w:hAnsi="Times New Roman" w:cs="Times New Roman"/>
                <w:bCs/>
                <w:lang w:val="fr-FR"/>
              </w:rPr>
              <w:t>T</w:t>
            </w:r>
            <w:r>
              <w:rPr>
                <w:rFonts w:ascii="Times New Roman" w:hAnsi="Times New Roman" w:cs="Times New Roman"/>
                <w:bCs/>
                <w:lang w:val="fr-FR"/>
              </w:rPr>
              <w:t xml:space="preserve">10 </w:t>
            </w:r>
            <w:r w:rsidRPr="00060776">
              <w:rPr>
                <w:rFonts w:ascii="Times New Roman" w:hAnsi="Times New Roman" w:cs="Times New Roman"/>
                <w:bCs/>
                <w:lang w:val="fr-FR"/>
              </w:rPr>
              <w:t>= T</w:t>
            </w:r>
            <w:r>
              <w:rPr>
                <w:rFonts w:ascii="Times New Roman" w:hAnsi="Times New Roman" w:cs="Times New Roman"/>
                <w:bCs/>
                <w:lang w:val="fr-FR"/>
              </w:rPr>
              <w:t>9</w:t>
            </w:r>
            <w:r w:rsidRPr="00060776">
              <w:rPr>
                <w:rFonts w:ascii="Times New Roman" w:hAnsi="Times New Roman" w:cs="Times New Roman"/>
                <w:bCs/>
                <w:lang w:val="fr-FR"/>
              </w:rPr>
              <w:t xml:space="preserve"> + </w:t>
            </w:r>
            <w:r>
              <w:rPr>
                <w:rFonts w:ascii="Times New Roman" w:hAnsi="Times New Roman" w:cs="Times New Roman"/>
                <w:bCs/>
                <w:lang w:val="fr-FR"/>
              </w:rPr>
              <w:t>2</w:t>
            </w:r>
            <w:r w:rsidRPr="00060776">
              <w:rPr>
                <w:rFonts w:ascii="Times New Roman" w:hAnsi="Times New Roman" w:cs="Times New Roman"/>
                <w:bCs/>
                <w:lang w:val="fr-FR"/>
              </w:rPr>
              <w:t xml:space="preserve"> Jours</w:t>
            </w:r>
            <w:r>
              <w:rPr>
                <w:rFonts w:ascii="Times New Roman" w:hAnsi="Times New Roman" w:cs="Times New Roman"/>
                <w:bCs/>
                <w:i/>
                <w:lang w:val="fr-FR"/>
              </w:rPr>
              <w:t xml:space="preserve"> </w:t>
            </w:r>
          </w:p>
        </w:tc>
        <w:tc>
          <w:tcPr>
            <w:tcW w:w="6060" w:type="dxa"/>
          </w:tcPr>
          <w:p w14:paraId="28499652" w14:textId="77777777" w:rsidR="00E64911" w:rsidRPr="00025124" w:rsidRDefault="00E64911" w:rsidP="00E64911">
            <w:pPr>
              <w:rPr>
                <w:rFonts w:ascii="Times New Roman" w:hAnsi="Times New Roman" w:cs="Times New Roman"/>
                <w:bCs/>
                <w:lang w:val="fr-FR"/>
              </w:rPr>
            </w:pPr>
            <w:r w:rsidRPr="00025124">
              <w:rPr>
                <w:rFonts w:ascii="Times New Roman" w:hAnsi="Times New Roman" w:cs="Times New Roman"/>
                <w:bCs/>
                <w:lang w:val="fr-FR"/>
              </w:rPr>
              <w:t xml:space="preserve">Organisation par la direction de mise en œuvre du projet, d’un atelier de restitution avec les parties prenantes </w:t>
            </w:r>
          </w:p>
        </w:tc>
      </w:tr>
      <w:tr w:rsidR="00E64911" w:rsidRPr="0055065A" w14:paraId="420DCE7E" w14:textId="77777777" w:rsidTr="00E64911">
        <w:tc>
          <w:tcPr>
            <w:tcW w:w="2930" w:type="dxa"/>
          </w:tcPr>
          <w:p w14:paraId="09B64070" w14:textId="77777777" w:rsidR="00E64911" w:rsidRPr="00525D2C" w:rsidRDefault="00E64911" w:rsidP="00E64911">
            <w:pPr>
              <w:rPr>
                <w:rFonts w:ascii="Times New Roman" w:hAnsi="Times New Roman" w:cs="Times New Roman"/>
                <w:bCs/>
                <w:lang w:val="fr-FR"/>
              </w:rPr>
            </w:pPr>
            <w:r w:rsidRPr="00060776">
              <w:rPr>
                <w:rFonts w:ascii="Times New Roman" w:hAnsi="Times New Roman" w:cs="Times New Roman"/>
                <w:bCs/>
                <w:lang w:val="fr-FR"/>
              </w:rPr>
              <w:t>T</w:t>
            </w:r>
            <w:r>
              <w:rPr>
                <w:rFonts w:ascii="Times New Roman" w:hAnsi="Times New Roman" w:cs="Times New Roman"/>
                <w:bCs/>
                <w:lang w:val="fr-FR"/>
              </w:rPr>
              <w:t xml:space="preserve">11 </w:t>
            </w:r>
            <w:r w:rsidRPr="00060776">
              <w:rPr>
                <w:rFonts w:ascii="Times New Roman" w:hAnsi="Times New Roman" w:cs="Times New Roman"/>
                <w:bCs/>
                <w:lang w:val="fr-FR"/>
              </w:rPr>
              <w:t>= T</w:t>
            </w:r>
            <w:r>
              <w:rPr>
                <w:rFonts w:ascii="Times New Roman" w:hAnsi="Times New Roman" w:cs="Times New Roman"/>
                <w:bCs/>
                <w:lang w:val="fr-FR"/>
              </w:rPr>
              <w:t>10</w:t>
            </w:r>
            <w:r w:rsidRPr="00060776">
              <w:rPr>
                <w:rFonts w:ascii="Times New Roman" w:hAnsi="Times New Roman" w:cs="Times New Roman"/>
                <w:bCs/>
                <w:lang w:val="fr-FR"/>
              </w:rPr>
              <w:t xml:space="preserve"> + </w:t>
            </w:r>
            <w:r>
              <w:rPr>
                <w:rFonts w:ascii="Times New Roman" w:hAnsi="Times New Roman" w:cs="Times New Roman"/>
                <w:bCs/>
                <w:lang w:val="fr-FR"/>
              </w:rPr>
              <w:t>2</w:t>
            </w:r>
            <w:r w:rsidRPr="00060776">
              <w:rPr>
                <w:rFonts w:ascii="Times New Roman" w:hAnsi="Times New Roman" w:cs="Times New Roman"/>
                <w:bCs/>
                <w:lang w:val="fr-FR"/>
              </w:rPr>
              <w:t xml:space="preserve"> Jours</w:t>
            </w:r>
            <w:r>
              <w:rPr>
                <w:rFonts w:ascii="Times New Roman" w:hAnsi="Times New Roman" w:cs="Times New Roman"/>
                <w:bCs/>
                <w:i/>
                <w:lang w:val="fr-FR"/>
              </w:rPr>
              <w:t xml:space="preserve"> </w:t>
            </w:r>
          </w:p>
        </w:tc>
        <w:tc>
          <w:tcPr>
            <w:tcW w:w="6060" w:type="dxa"/>
          </w:tcPr>
          <w:p w14:paraId="2FD2B8F1" w14:textId="77777777" w:rsidR="00E64911" w:rsidRPr="00C95F2E" w:rsidRDefault="00E64911" w:rsidP="00E64911">
            <w:pPr>
              <w:rPr>
                <w:rFonts w:ascii="Times New Roman" w:hAnsi="Times New Roman" w:cs="Times New Roman"/>
                <w:bCs/>
                <w:lang w:val="fr-FR"/>
              </w:rPr>
            </w:pPr>
            <w:r w:rsidRPr="00025124">
              <w:rPr>
                <w:rFonts w:ascii="Times New Roman" w:hAnsi="Times New Roman" w:cs="Times New Roman"/>
                <w:bCs/>
                <w:lang w:val="fr-FR"/>
              </w:rPr>
              <w:t>Date prévue d’achèvement de l’ensemble du processus d’examen à mi-parcours</w:t>
            </w:r>
            <w:r w:rsidRPr="00C95F2E">
              <w:rPr>
                <w:rFonts w:ascii="Times New Roman" w:hAnsi="Times New Roman" w:cs="Times New Roman"/>
                <w:bCs/>
                <w:lang w:val="fr-FR"/>
              </w:rPr>
              <w:t xml:space="preserve"> </w:t>
            </w:r>
          </w:p>
        </w:tc>
      </w:tr>
    </w:tbl>
    <w:p w14:paraId="26B7828E" w14:textId="77777777" w:rsidR="00BF0763" w:rsidRPr="00CD50B0" w:rsidRDefault="00983AA5" w:rsidP="00585168">
      <w:pPr>
        <w:spacing w:before="240" w:line="240" w:lineRule="auto"/>
        <w:jc w:val="both"/>
        <w:rPr>
          <w:rFonts w:ascii="Arial Narrow" w:hAnsi="Arial Narrow" w:cs="Arial"/>
          <w:bCs/>
          <w:sz w:val="24"/>
          <w:szCs w:val="24"/>
          <w:lang w:val="fr-FR"/>
        </w:rPr>
      </w:pPr>
      <w:r w:rsidRPr="00CD50B0">
        <w:rPr>
          <w:rFonts w:ascii="Arial Narrow" w:hAnsi="Arial Narrow" w:cs="Arial"/>
          <w:bCs/>
          <w:sz w:val="24"/>
          <w:szCs w:val="24"/>
          <w:lang w:val="fr-FR"/>
        </w:rPr>
        <w:t xml:space="preserve">Les possibilités de visites sur place devraient être exposées </w:t>
      </w:r>
      <w:r w:rsidR="000A0903" w:rsidRPr="00CD50B0">
        <w:rPr>
          <w:rFonts w:ascii="Arial Narrow" w:hAnsi="Arial Narrow" w:cs="Arial"/>
          <w:bCs/>
          <w:sz w:val="24"/>
          <w:szCs w:val="24"/>
          <w:lang w:val="fr-FR"/>
        </w:rPr>
        <w:t>dans le Rapport d’initiation</w:t>
      </w:r>
      <w:r w:rsidR="00BF0763" w:rsidRPr="00CD50B0">
        <w:rPr>
          <w:rFonts w:ascii="Arial Narrow" w:hAnsi="Arial Narrow" w:cs="Arial"/>
          <w:bCs/>
          <w:sz w:val="24"/>
          <w:szCs w:val="24"/>
          <w:lang w:val="fr-FR"/>
        </w:rPr>
        <w:t xml:space="preserve">. </w:t>
      </w:r>
    </w:p>
    <w:p w14:paraId="69183FB3" w14:textId="77777777" w:rsidR="00BF0763" w:rsidRPr="00CD50B0" w:rsidRDefault="008166B0" w:rsidP="00CD50B0">
      <w:pPr>
        <w:jc w:val="both"/>
        <w:rPr>
          <w:rFonts w:ascii="Arial Narrow" w:hAnsi="Arial Narrow" w:cs="Arial"/>
          <w:b/>
          <w:sz w:val="24"/>
          <w:szCs w:val="24"/>
          <w:lang w:val="fr-FR"/>
        </w:rPr>
      </w:pPr>
      <w:r w:rsidRPr="00CD50B0">
        <w:rPr>
          <w:rFonts w:ascii="Arial Narrow" w:hAnsi="Arial Narrow" w:cs="Arial"/>
          <w:b/>
          <w:sz w:val="24"/>
          <w:szCs w:val="24"/>
          <w:lang w:val="fr-FR"/>
        </w:rPr>
        <w:t xml:space="preserve">7. </w:t>
      </w:r>
      <w:r w:rsidRPr="00CD50B0">
        <w:rPr>
          <w:rFonts w:ascii="Arial Narrow" w:hAnsi="Arial Narrow" w:cs="Arial"/>
          <w:b/>
          <w:sz w:val="24"/>
          <w:szCs w:val="24"/>
          <w:lang w:val="fr-FR"/>
        </w:rPr>
        <w:tab/>
      </w:r>
      <w:r w:rsidR="0058328C" w:rsidRPr="00CD50B0">
        <w:rPr>
          <w:rFonts w:ascii="Arial Narrow" w:hAnsi="Arial Narrow" w:cs="Arial"/>
          <w:b/>
          <w:sz w:val="24"/>
          <w:szCs w:val="24"/>
          <w:lang w:val="fr-FR"/>
        </w:rPr>
        <w:t xml:space="preserve">DOCUMENTS À PRODUIRE DANS LE CADRE DE L’EXAMEN À MI-PARCOURS </w:t>
      </w:r>
    </w:p>
    <w:tbl>
      <w:tblPr>
        <w:tblStyle w:val="Grilledutableau"/>
        <w:tblW w:w="9475" w:type="dxa"/>
        <w:tblLook w:val="04A0" w:firstRow="1" w:lastRow="0" w:firstColumn="1" w:lastColumn="0" w:noHBand="0" w:noVBand="1"/>
      </w:tblPr>
      <w:tblGrid>
        <w:gridCol w:w="358"/>
        <w:gridCol w:w="1875"/>
        <w:gridCol w:w="2481"/>
        <w:gridCol w:w="1961"/>
        <w:gridCol w:w="2800"/>
      </w:tblGrid>
      <w:tr w:rsidR="00E64911" w:rsidRPr="00C95F2E" w14:paraId="311FCCBE" w14:textId="77777777" w:rsidTr="00E64911">
        <w:tc>
          <w:tcPr>
            <w:tcW w:w="358" w:type="dxa"/>
          </w:tcPr>
          <w:p w14:paraId="6250A61E" w14:textId="77777777" w:rsidR="00E64911" w:rsidRPr="00C95F2E" w:rsidRDefault="00E64911" w:rsidP="00E64911">
            <w:pPr>
              <w:pStyle w:val="Paragraphedeliste"/>
              <w:spacing w:before="0"/>
              <w:ind w:left="0"/>
              <w:jc w:val="left"/>
              <w:rPr>
                <w:b/>
                <w:sz w:val="22"/>
                <w:szCs w:val="22"/>
                <w:lang w:val="fr-FR"/>
              </w:rPr>
            </w:pPr>
            <w:r w:rsidRPr="00C95F2E">
              <w:rPr>
                <w:b/>
                <w:sz w:val="22"/>
                <w:szCs w:val="22"/>
                <w:lang w:val="fr-FR"/>
              </w:rPr>
              <w:t>#</w:t>
            </w:r>
          </w:p>
        </w:tc>
        <w:tc>
          <w:tcPr>
            <w:tcW w:w="1875" w:type="dxa"/>
          </w:tcPr>
          <w:p w14:paraId="4B01C2E9" w14:textId="77777777" w:rsidR="00E64911" w:rsidRPr="00C95F2E" w:rsidRDefault="00E64911" w:rsidP="00E64911">
            <w:pPr>
              <w:pStyle w:val="Paragraphedeliste"/>
              <w:spacing w:before="0"/>
              <w:ind w:left="0"/>
              <w:jc w:val="left"/>
              <w:rPr>
                <w:b/>
                <w:sz w:val="22"/>
                <w:szCs w:val="22"/>
                <w:lang w:val="fr-FR"/>
              </w:rPr>
            </w:pPr>
            <w:r w:rsidRPr="00C95F2E">
              <w:rPr>
                <w:b/>
                <w:sz w:val="22"/>
                <w:szCs w:val="22"/>
                <w:lang w:val="fr-FR"/>
              </w:rPr>
              <w:t>Documents à produire</w:t>
            </w:r>
          </w:p>
        </w:tc>
        <w:tc>
          <w:tcPr>
            <w:tcW w:w="2481" w:type="dxa"/>
          </w:tcPr>
          <w:p w14:paraId="1D9F41B5" w14:textId="77777777" w:rsidR="00E64911" w:rsidRPr="00C95F2E" w:rsidRDefault="00E64911" w:rsidP="00E64911">
            <w:pPr>
              <w:pStyle w:val="Paragraphedeliste"/>
              <w:spacing w:before="0"/>
              <w:ind w:left="0"/>
              <w:jc w:val="left"/>
              <w:rPr>
                <w:b/>
                <w:sz w:val="22"/>
                <w:szCs w:val="22"/>
                <w:lang w:val="fr-FR"/>
              </w:rPr>
            </w:pPr>
            <w:r w:rsidRPr="00C95F2E">
              <w:rPr>
                <w:b/>
                <w:sz w:val="22"/>
                <w:szCs w:val="22"/>
                <w:lang w:val="fr-FR"/>
              </w:rPr>
              <w:t>Description</w:t>
            </w:r>
          </w:p>
        </w:tc>
        <w:tc>
          <w:tcPr>
            <w:tcW w:w="1961" w:type="dxa"/>
          </w:tcPr>
          <w:p w14:paraId="01A88729" w14:textId="77777777" w:rsidR="00E64911" w:rsidRPr="00C95F2E" w:rsidRDefault="00E64911" w:rsidP="00E64911">
            <w:pPr>
              <w:pStyle w:val="Paragraphedeliste"/>
              <w:spacing w:before="0"/>
              <w:ind w:left="0"/>
              <w:jc w:val="left"/>
              <w:rPr>
                <w:b/>
                <w:sz w:val="22"/>
                <w:szCs w:val="22"/>
                <w:lang w:val="fr-FR"/>
              </w:rPr>
            </w:pPr>
            <w:r w:rsidRPr="00C95F2E">
              <w:rPr>
                <w:b/>
                <w:sz w:val="22"/>
                <w:szCs w:val="22"/>
                <w:lang w:val="fr-FR"/>
              </w:rPr>
              <w:t>Délais</w:t>
            </w:r>
          </w:p>
        </w:tc>
        <w:tc>
          <w:tcPr>
            <w:tcW w:w="2800" w:type="dxa"/>
          </w:tcPr>
          <w:p w14:paraId="3955F188" w14:textId="77777777" w:rsidR="00E64911" w:rsidRPr="00C95F2E" w:rsidRDefault="00E64911" w:rsidP="00E64911">
            <w:pPr>
              <w:pStyle w:val="Paragraphedeliste"/>
              <w:spacing w:before="0"/>
              <w:ind w:left="0"/>
              <w:jc w:val="left"/>
              <w:rPr>
                <w:b/>
                <w:sz w:val="22"/>
                <w:szCs w:val="22"/>
                <w:lang w:val="fr-FR"/>
              </w:rPr>
            </w:pPr>
            <w:r w:rsidRPr="00C95F2E">
              <w:rPr>
                <w:b/>
                <w:sz w:val="22"/>
                <w:szCs w:val="22"/>
                <w:lang w:val="fr-FR"/>
              </w:rPr>
              <w:t>Responsabilités</w:t>
            </w:r>
          </w:p>
        </w:tc>
      </w:tr>
      <w:tr w:rsidR="00E64911" w:rsidRPr="0055065A" w14:paraId="2556CC5A" w14:textId="77777777" w:rsidTr="00E64911">
        <w:tc>
          <w:tcPr>
            <w:tcW w:w="358" w:type="dxa"/>
          </w:tcPr>
          <w:p w14:paraId="2BFE6E44" w14:textId="77777777" w:rsidR="00E64911" w:rsidRPr="00C95F2E" w:rsidRDefault="00E64911" w:rsidP="00E64911">
            <w:pPr>
              <w:pStyle w:val="Paragraphedeliste"/>
              <w:spacing w:before="0"/>
              <w:ind w:left="0"/>
              <w:jc w:val="left"/>
              <w:rPr>
                <w:b/>
                <w:sz w:val="22"/>
                <w:szCs w:val="22"/>
                <w:lang w:val="fr-FR"/>
              </w:rPr>
            </w:pPr>
            <w:r w:rsidRPr="00C95F2E">
              <w:rPr>
                <w:b/>
                <w:sz w:val="22"/>
                <w:szCs w:val="22"/>
                <w:lang w:val="fr-FR"/>
              </w:rPr>
              <w:t>1</w:t>
            </w:r>
          </w:p>
        </w:tc>
        <w:tc>
          <w:tcPr>
            <w:tcW w:w="1875" w:type="dxa"/>
          </w:tcPr>
          <w:p w14:paraId="5AD8E6FE" w14:textId="77777777" w:rsidR="00E64911" w:rsidRPr="00C95F2E" w:rsidRDefault="00E64911" w:rsidP="00E64911">
            <w:pPr>
              <w:pStyle w:val="Paragraphedeliste"/>
              <w:spacing w:before="0"/>
              <w:ind w:left="0"/>
              <w:jc w:val="left"/>
              <w:rPr>
                <w:sz w:val="22"/>
                <w:szCs w:val="22"/>
                <w:lang w:val="fr-FR"/>
              </w:rPr>
            </w:pPr>
            <w:r w:rsidRPr="00C95F2E">
              <w:rPr>
                <w:b/>
                <w:sz w:val="22"/>
                <w:szCs w:val="22"/>
                <w:lang w:val="fr-FR"/>
              </w:rPr>
              <w:t xml:space="preserve">Rapport d’initiation de l’examen à mi-parcours </w:t>
            </w:r>
          </w:p>
        </w:tc>
        <w:tc>
          <w:tcPr>
            <w:tcW w:w="2481" w:type="dxa"/>
          </w:tcPr>
          <w:p w14:paraId="4E227244" w14:textId="77777777" w:rsidR="00E64911" w:rsidRPr="00C95F2E" w:rsidRDefault="00E64911" w:rsidP="00E64911">
            <w:pPr>
              <w:pStyle w:val="Paragraphedeliste"/>
              <w:spacing w:before="0"/>
              <w:ind w:left="0"/>
              <w:jc w:val="left"/>
              <w:rPr>
                <w:sz w:val="22"/>
                <w:szCs w:val="22"/>
                <w:lang w:val="fr-FR"/>
              </w:rPr>
            </w:pPr>
            <w:r w:rsidRPr="00C95F2E">
              <w:rPr>
                <w:sz w:val="22"/>
                <w:szCs w:val="22"/>
                <w:lang w:val="fr-FR"/>
              </w:rPr>
              <w:t xml:space="preserve">L’équipe chargée de l’examen à mi-parcours précise ses objectifs et méthodes d’examen </w:t>
            </w:r>
          </w:p>
        </w:tc>
        <w:tc>
          <w:tcPr>
            <w:tcW w:w="1961" w:type="dxa"/>
          </w:tcPr>
          <w:p w14:paraId="1A868C4C" w14:textId="77777777" w:rsidR="00E64911" w:rsidRPr="00E64911" w:rsidRDefault="00E64911" w:rsidP="00E64911">
            <w:pPr>
              <w:pStyle w:val="Paragraphedeliste"/>
              <w:spacing w:before="0"/>
              <w:ind w:left="0"/>
              <w:jc w:val="left"/>
              <w:rPr>
                <w:sz w:val="22"/>
                <w:szCs w:val="22"/>
                <w:lang w:val="fr-FR"/>
              </w:rPr>
            </w:pPr>
            <w:r w:rsidRPr="00E64911">
              <w:rPr>
                <w:sz w:val="22"/>
                <w:szCs w:val="22"/>
                <w:lang w:val="fr-FR"/>
              </w:rPr>
              <w:t xml:space="preserve">Au plus tard 2 semaines avant la mission </w:t>
            </w:r>
            <w:r w:rsidRPr="00341C6A">
              <w:rPr>
                <w:sz w:val="22"/>
                <w:szCs w:val="22"/>
                <w:lang w:val="fr-FR"/>
              </w:rPr>
              <w:t>de terrain pour l’examen à mi-parcours : (T4)</w:t>
            </w:r>
          </w:p>
        </w:tc>
        <w:tc>
          <w:tcPr>
            <w:tcW w:w="2800" w:type="dxa"/>
          </w:tcPr>
          <w:p w14:paraId="36C1012C" w14:textId="77777777" w:rsidR="00E64911" w:rsidRPr="00C95F2E" w:rsidRDefault="00E64911" w:rsidP="00E64911">
            <w:pPr>
              <w:pStyle w:val="Paragraphedeliste"/>
              <w:spacing w:before="0"/>
              <w:ind w:left="0"/>
              <w:jc w:val="left"/>
              <w:rPr>
                <w:sz w:val="22"/>
                <w:szCs w:val="22"/>
                <w:lang w:val="fr-FR"/>
              </w:rPr>
            </w:pPr>
            <w:r w:rsidRPr="00C95F2E">
              <w:rPr>
                <w:sz w:val="22"/>
                <w:szCs w:val="22"/>
                <w:lang w:val="fr-FR"/>
              </w:rPr>
              <w:t xml:space="preserve">L’équipe chargée de l’examen à mi-parcours présente le rapport à l’Unité mandatrice et à la direction du projet </w:t>
            </w:r>
          </w:p>
        </w:tc>
      </w:tr>
      <w:tr w:rsidR="00E64911" w:rsidRPr="0055065A" w14:paraId="01914FA6" w14:textId="77777777" w:rsidTr="00E64911">
        <w:tc>
          <w:tcPr>
            <w:tcW w:w="358" w:type="dxa"/>
          </w:tcPr>
          <w:p w14:paraId="0DEA6A98" w14:textId="77777777" w:rsidR="00E64911" w:rsidRPr="00C95F2E" w:rsidRDefault="00E64911" w:rsidP="00E64911">
            <w:pPr>
              <w:pStyle w:val="Paragraphedeliste"/>
              <w:spacing w:before="0"/>
              <w:ind w:left="0"/>
              <w:jc w:val="left"/>
              <w:rPr>
                <w:b/>
                <w:sz w:val="22"/>
                <w:szCs w:val="22"/>
                <w:lang w:val="fr-FR"/>
              </w:rPr>
            </w:pPr>
            <w:r w:rsidRPr="00C95F2E">
              <w:rPr>
                <w:b/>
                <w:sz w:val="22"/>
                <w:szCs w:val="22"/>
                <w:lang w:val="fr-FR"/>
              </w:rPr>
              <w:t>2</w:t>
            </w:r>
          </w:p>
        </w:tc>
        <w:tc>
          <w:tcPr>
            <w:tcW w:w="1875" w:type="dxa"/>
          </w:tcPr>
          <w:p w14:paraId="75081126" w14:textId="77777777" w:rsidR="00E64911" w:rsidRPr="00C95F2E" w:rsidRDefault="00E64911" w:rsidP="00E64911">
            <w:pPr>
              <w:pStyle w:val="Paragraphedeliste"/>
              <w:spacing w:before="0"/>
              <w:ind w:left="0"/>
              <w:jc w:val="left"/>
              <w:rPr>
                <w:sz w:val="22"/>
                <w:szCs w:val="22"/>
                <w:lang w:val="fr-FR"/>
              </w:rPr>
            </w:pPr>
            <w:r>
              <w:rPr>
                <w:b/>
                <w:sz w:val="22"/>
                <w:szCs w:val="22"/>
                <w:lang w:val="fr-FR"/>
              </w:rPr>
              <w:t>Rapport Préliminaire</w:t>
            </w:r>
          </w:p>
        </w:tc>
        <w:tc>
          <w:tcPr>
            <w:tcW w:w="2481" w:type="dxa"/>
          </w:tcPr>
          <w:p w14:paraId="5186C707" w14:textId="77777777" w:rsidR="00E64911" w:rsidRPr="00C95F2E" w:rsidRDefault="00E64911" w:rsidP="00E64911">
            <w:pPr>
              <w:pStyle w:val="Paragraphedeliste"/>
              <w:spacing w:before="0"/>
              <w:ind w:left="0"/>
              <w:jc w:val="left"/>
              <w:rPr>
                <w:sz w:val="22"/>
                <w:szCs w:val="22"/>
                <w:lang w:val="fr-FR"/>
              </w:rPr>
            </w:pPr>
            <w:r w:rsidRPr="00C95F2E">
              <w:rPr>
                <w:sz w:val="22"/>
                <w:szCs w:val="22"/>
                <w:lang w:val="fr-FR"/>
              </w:rPr>
              <w:t xml:space="preserve">Premières conclusions </w:t>
            </w:r>
          </w:p>
        </w:tc>
        <w:tc>
          <w:tcPr>
            <w:tcW w:w="1961" w:type="dxa"/>
          </w:tcPr>
          <w:p w14:paraId="3A8E4ADC" w14:textId="77777777" w:rsidR="00E64911" w:rsidRPr="00E64911" w:rsidRDefault="00E64911" w:rsidP="00E64911">
            <w:pPr>
              <w:pStyle w:val="Paragraphedeliste"/>
              <w:spacing w:before="0"/>
              <w:ind w:left="0"/>
              <w:jc w:val="left"/>
              <w:rPr>
                <w:sz w:val="22"/>
                <w:szCs w:val="22"/>
                <w:lang w:val="fr-FR"/>
              </w:rPr>
            </w:pPr>
            <w:r w:rsidRPr="00E64911">
              <w:rPr>
                <w:sz w:val="22"/>
                <w:szCs w:val="22"/>
                <w:lang w:val="fr-FR"/>
              </w:rPr>
              <w:t xml:space="preserve">Fin de la mission pour l’examen à mi-parcours : </w:t>
            </w:r>
            <w:r w:rsidRPr="00341C6A">
              <w:rPr>
                <w:sz w:val="22"/>
                <w:szCs w:val="22"/>
                <w:lang w:val="fr-FR"/>
              </w:rPr>
              <w:t>(T7)</w:t>
            </w:r>
          </w:p>
        </w:tc>
        <w:tc>
          <w:tcPr>
            <w:tcW w:w="2800" w:type="dxa"/>
          </w:tcPr>
          <w:p w14:paraId="7FDAA24D" w14:textId="77777777" w:rsidR="00E64911" w:rsidRPr="00C95F2E" w:rsidRDefault="00E64911" w:rsidP="00E64911">
            <w:pPr>
              <w:pStyle w:val="Paragraphedeliste"/>
              <w:spacing w:before="0"/>
              <w:ind w:left="0"/>
              <w:jc w:val="left"/>
              <w:rPr>
                <w:sz w:val="22"/>
                <w:szCs w:val="22"/>
                <w:lang w:val="fr-FR"/>
              </w:rPr>
            </w:pPr>
            <w:r w:rsidRPr="00C95F2E">
              <w:rPr>
                <w:sz w:val="22"/>
                <w:szCs w:val="22"/>
                <w:lang w:val="fr-FR"/>
              </w:rPr>
              <w:t>L’équipe chargée de l’examen à mi-parcours présente les conclusions à l’Unité mandatrice et à la direction du projet</w:t>
            </w:r>
          </w:p>
        </w:tc>
      </w:tr>
      <w:tr w:rsidR="00E64911" w:rsidRPr="0055065A" w14:paraId="6097E83F" w14:textId="77777777" w:rsidTr="00E64911">
        <w:tc>
          <w:tcPr>
            <w:tcW w:w="358" w:type="dxa"/>
          </w:tcPr>
          <w:p w14:paraId="3EA94788" w14:textId="77777777" w:rsidR="00E64911" w:rsidRPr="00C95F2E" w:rsidRDefault="00E64911" w:rsidP="00E64911">
            <w:pPr>
              <w:pStyle w:val="Paragraphedeliste"/>
              <w:spacing w:before="0"/>
              <w:ind w:left="0"/>
              <w:jc w:val="left"/>
              <w:rPr>
                <w:b/>
                <w:sz w:val="22"/>
                <w:szCs w:val="22"/>
                <w:lang w:val="fr-FR"/>
              </w:rPr>
            </w:pPr>
            <w:r w:rsidRPr="00C95F2E">
              <w:rPr>
                <w:b/>
                <w:sz w:val="22"/>
                <w:szCs w:val="22"/>
                <w:lang w:val="fr-FR"/>
              </w:rPr>
              <w:t>3</w:t>
            </w:r>
          </w:p>
        </w:tc>
        <w:tc>
          <w:tcPr>
            <w:tcW w:w="1875" w:type="dxa"/>
          </w:tcPr>
          <w:p w14:paraId="7F29F708" w14:textId="77777777" w:rsidR="00E64911" w:rsidRPr="00C95F2E" w:rsidRDefault="00E64911" w:rsidP="00E64911">
            <w:pPr>
              <w:pStyle w:val="Paragraphedeliste"/>
              <w:spacing w:before="0"/>
              <w:ind w:left="0"/>
              <w:jc w:val="left"/>
              <w:rPr>
                <w:sz w:val="22"/>
                <w:szCs w:val="22"/>
                <w:lang w:val="fr-FR"/>
              </w:rPr>
            </w:pPr>
            <w:r w:rsidRPr="00C95F2E">
              <w:rPr>
                <w:b/>
                <w:sz w:val="22"/>
                <w:szCs w:val="22"/>
                <w:lang w:val="fr-FR"/>
              </w:rPr>
              <w:t xml:space="preserve">Projet de Rapport final </w:t>
            </w:r>
          </w:p>
        </w:tc>
        <w:tc>
          <w:tcPr>
            <w:tcW w:w="2481" w:type="dxa"/>
          </w:tcPr>
          <w:p w14:paraId="07F6F648" w14:textId="77777777" w:rsidR="00E64911" w:rsidRPr="00C95F2E" w:rsidRDefault="00E64911" w:rsidP="00E64911">
            <w:pPr>
              <w:pStyle w:val="Paragraphedeliste"/>
              <w:spacing w:before="0"/>
              <w:ind w:left="0"/>
              <w:jc w:val="left"/>
              <w:rPr>
                <w:sz w:val="22"/>
                <w:szCs w:val="22"/>
                <w:lang w:val="fr-FR"/>
              </w:rPr>
            </w:pPr>
            <w:r w:rsidRPr="00C95F2E">
              <w:rPr>
                <w:sz w:val="22"/>
                <w:szCs w:val="22"/>
                <w:lang w:val="fr-FR"/>
              </w:rPr>
              <w:t>Rapport complet (rédigé à l’aide des directives sur le contenu figurant à l’annexe B) avec les annexes</w:t>
            </w:r>
          </w:p>
        </w:tc>
        <w:tc>
          <w:tcPr>
            <w:tcW w:w="1961" w:type="dxa"/>
          </w:tcPr>
          <w:p w14:paraId="2852CBC0" w14:textId="77777777" w:rsidR="00E64911" w:rsidRPr="00E64911" w:rsidRDefault="00E64911" w:rsidP="00E64911">
            <w:pPr>
              <w:pStyle w:val="Paragraphedeliste"/>
              <w:spacing w:before="0"/>
              <w:ind w:left="0"/>
              <w:jc w:val="left"/>
              <w:rPr>
                <w:sz w:val="22"/>
                <w:szCs w:val="22"/>
                <w:lang w:val="fr-FR"/>
              </w:rPr>
            </w:pPr>
            <w:r w:rsidRPr="00E64911">
              <w:rPr>
                <w:sz w:val="22"/>
                <w:szCs w:val="22"/>
                <w:lang w:val="fr-FR"/>
              </w:rPr>
              <w:t>Dans les trois semaines</w:t>
            </w:r>
            <w:r w:rsidRPr="00341C6A">
              <w:rPr>
                <w:sz w:val="22"/>
                <w:szCs w:val="22"/>
                <w:lang w:val="fr-FR"/>
              </w:rPr>
              <w:t xml:space="preserve"> suivant le démarrage de la mission pour l’examen à mi-parcours : (T8)</w:t>
            </w:r>
          </w:p>
        </w:tc>
        <w:tc>
          <w:tcPr>
            <w:tcW w:w="2800" w:type="dxa"/>
          </w:tcPr>
          <w:p w14:paraId="0B5F42F2" w14:textId="77777777" w:rsidR="00E64911" w:rsidRPr="00C95F2E" w:rsidRDefault="00E64911" w:rsidP="00E64911">
            <w:pPr>
              <w:pStyle w:val="Paragraphedeliste"/>
              <w:spacing w:before="0"/>
              <w:ind w:left="0"/>
              <w:jc w:val="left"/>
              <w:rPr>
                <w:sz w:val="22"/>
                <w:szCs w:val="22"/>
                <w:lang w:val="fr-FR"/>
              </w:rPr>
            </w:pPr>
            <w:r w:rsidRPr="00C95F2E">
              <w:rPr>
                <w:sz w:val="22"/>
                <w:szCs w:val="22"/>
                <w:lang w:val="fr-FR"/>
              </w:rPr>
              <w:t xml:space="preserve">Le projet sera envoyé à l’Unité mandatrice, révisé par le RTA, l’Unité coordonnatrice du projet, et le point focal opérationnel du GEF </w:t>
            </w:r>
          </w:p>
        </w:tc>
      </w:tr>
      <w:tr w:rsidR="00E64911" w:rsidRPr="0055065A" w14:paraId="7FDB53AA" w14:textId="77777777" w:rsidTr="00E64911">
        <w:tc>
          <w:tcPr>
            <w:tcW w:w="358" w:type="dxa"/>
          </w:tcPr>
          <w:p w14:paraId="3EB5AAC7" w14:textId="77777777" w:rsidR="00E64911" w:rsidRPr="00C95F2E" w:rsidRDefault="00E64911" w:rsidP="00E64911">
            <w:pPr>
              <w:pStyle w:val="Paragraphedeliste"/>
              <w:spacing w:before="0"/>
              <w:ind w:left="0"/>
              <w:jc w:val="left"/>
              <w:rPr>
                <w:b/>
                <w:sz w:val="22"/>
                <w:szCs w:val="22"/>
                <w:lang w:val="fr-FR"/>
              </w:rPr>
            </w:pPr>
            <w:r w:rsidRPr="00C95F2E">
              <w:rPr>
                <w:b/>
                <w:sz w:val="22"/>
                <w:szCs w:val="22"/>
                <w:lang w:val="fr-FR"/>
              </w:rPr>
              <w:t>4</w:t>
            </w:r>
          </w:p>
        </w:tc>
        <w:tc>
          <w:tcPr>
            <w:tcW w:w="1875" w:type="dxa"/>
          </w:tcPr>
          <w:p w14:paraId="5A6571BA" w14:textId="77777777" w:rsidR="00E64911" w:rsidRPr="00C95F2E" w:rsidRDefault="00E64911" w:rsidP="00E64911">
            <w:pPr>
              <w:pStyle w:val="Paragraphedeliste"/>
              <w:spacing w:before="0"/>
              <w:ind w:left="0"/>
              <w:jc w:val="left"/>
              <w:rPr>
                <w:sz w:val="22"/>
                <w:szCs w:val="22"/>
                <w:lang w:val="fr-FR"/>
              </w:rPr>
            </w:pPr>
            <w:r w:rsidRPr="00C95F2E">
              <w:rPr>
                <w:b/>
                <w:sz w:val="22"/>
                <w:szCs w:val="22"/>
                <w:lang w:val="fr-FR"/>
              </w:rPr>
              <w:t>Rapport final *</w:t>
            </w:r>
          </w:p>
        </w:tc>
        <w:tc>
          <w:tcPr>
            <w:tcW w:w="2481" w:type="dxa"/>
          </w:tcPr>
          <w:p w14:paraId="00C8D9D2" w14:textId="77777777" w:rsidR="00E64911" w:rsidRPr="00C95F2E" w:rsidRDefault="00E64911" w:rsidP="00E64911">
            <w:pPr>
              <w:pStyle w:val="Paragraphedeliste"/>
              <w:spacing w:before="0"/>
              <w:ind w:left="0"/>
              <w:jc w:val="left"/>
              <w:rPr>
                <w:sz w:val="22"/>
                <w:szCs w:val="22"/>
                <w:lang w:val="fr-FR"/>
              </w:rPr>
            </w:pPr>
            <w:r w:rsidRPr="00C95F2E">
              <w:rPr>
                <w:sz w:val="22"/>
                <w:szCs w:val="22"/>
                <w:lang w:val="fr-FR"/>
              </w:rPr>
              <w:t xml:space="preserve">Rapport révisé avec que les renvois détaillant comment il a été donné suite (ou non) aux commentaires reçus dans le rapport final d’examen à mi-parcours </w:t>
            </w:r>
          </w:p>
        </w:tc>
        <w:tc>
          <w:tcPr>
            <w:tcW w:w="1961" w:type="dxa"/>
          </w:tcPr>
          <w:p w14:paraId="3458FA52" w14:textId="77777777" w:rsidR="00E64911" w:rsidRPr="00E64911" w:rsidRDefault="00E64911" w:rsidP="00E64911">
            <w:pPr>
              <w:pStyle w:val="Paragraphedeliste"/>
              <w:spacing w:before="0"/>
              <w:ind w:left="0"/>
              <w:jc w:val="left"/>
              <w:rPr>
                <w:sz w:val="22"/>
                <w:szCs w:val="22"/>
                <w:lang w:val="fr-FR"/>
              </w:rPr>
            </w:pPr>
            <w:r w:rsidRPr="00E64911">
              <w:rPr>
                <w:sz w:val="22"/>
                <w:szCs w:val="22"/>
                <w:lang w:val="fr-FR"/>
              </w:rPr>
              <w:t xml:space="preserve">Une semaine après </w:t>
            </w:r>
            <w:r w:rsidRPr="00341C6A">
              <w:rPr>
                <w:sz w:val="22"/>
                <w:szCs w:val="22"/>
                <w:lang w:val="fr-FR"/>
              </w:rPr>
              <w:t>la réception des commentaires du PNUD sur le projet de rapport : (T8)</w:t>
            </w:r>
          </w:p>
        </w:tc>
        <w:tc>
          <w:tcPr>
            <w:tcW w:w="2800" w:type="dxa"/>
          </w:tcPr>
          <w:p w14:paraId="5487FBFF" w14:textId="77777777" w:rsidR="00E64911" w:rsidRPr="00C95F2E" w:rsidRDefault="00E64911" w:rsidP="00E64911">
            <w:pPr>
              <w:pStyle w:val="Paragraphedeliste"/>
              <w:spacing w:before="0"/>
              <w:ind w:left="0"/>
              <w:jc w:val="left"/>
              <w:rPr>
                <w:sz w:val="22"/>
                <w:szCs w:val="22"/>
                <w:lang w:val="fr-FR"/>
              </w:rPr>
            </w:pPr>
            <w:r w:rsidRPr="00C95F2E">
              <w:rPr>
                <w:sz w:val="22"/>
                <w:szCs w:val="22"/>
                <w:lang w:val="fr-FR"/>
              </w:rPr>
              <w:t>Le rapport final sera envoyé à l’Unité mandatrice</w:t>
            </w:r>
          </w:p>
        </w:tc>
      </w:tr>
    </w:tbl>
    <w:p w14:paraId="1C25AA2E" w14:textId="77777777" w:rsidR="00E64911" w:rsidRDefault="00E64911" w:rsidP="00CD50B0">
      <w:pPr>
        <w:spacing w:before="240" w:after="120" w:line="240" w:lineRule="auto"/>
        <w:jc w:val="both"/>
        <w:rPr>
          <w:rFonts w:ascii="Arial Narrow" w:hAnsi="Arial Narrow" w:cs="Arial"/>
          <w:bCs/>
          <w:sz w:val="24"/>
          <w:szCs w:val="24"/>
          <w:lang w:val="fr-FR"/>
        </w:rPr>
      </w:pPr>
    </w:p>
    <w:p w14:paraId="6BFE5F48" w14:textId="77777777" w:rsidR="00BF0763" w:rsidRPr="00CD50B0" w:rsidRDefault="00FD43C0" w:rsidP="00CD50B0">
      <w:pPr>
        <w:spacing w:before="240" w:after="120" w:line="240" w:lineRule="auto"/>
        <w:jc w:val="both"/>
        <w:rPr>
          <w:rFonts w:ascii="Arial Narrow" w:hAnsi="Arial Narrow" w:cs="Arial"/>
          <w:iCs/>
          <w:sz w:val="24"/>
          <w:szCs w:val="24"/>
          <w:lang w:val="fr-FR"/>
        </w:rPr>
      </w:pPr>
      <w:r w:rsidRPr="00CD50B0">
        <w:rPr>
          <w:rFonts w:ascii="Arial Narrow" w:hAnsi="Arial Narrow" w:cs="Arial"/>
          <w:bCs/>
          <w:sz w:val="24"/>
          <w:szCs w:val="24"/>
          <w:lang w:val="fr-FR"/>
        </w:rPr>
        <w:lastRenderedPageBreak/>
        <w:t>*Le rapport final d’examen à mi-parcours doit être rédigé en anglais. Le cas échéant, l’Unité</w:t>
      </w:r>
      <w:r w:rsidR="00B05E36" w:rsidRPr="00CD50B0">
        <w:rPr>
          <w:rFonts w:ascii="Arial Narrow" w:hAnsi="Arial Narrow" w:cs="Arial"/>
          <w:bCs/>
          <w:sz w:val="24"/>
          <w:szCs w:val="24"/>
          <w:lang w:val="fr-FR"/>
        </w:rPr>
        <w:t xml:space="preserve"> </w:t>
      </w:r>
      <w:r w:rsidR="00B05E36" w:rsidRPr="00CD50B0">
        <w:rPr>
          <w:rFonts w:ascii="Arial Narrow" w:hAnsi="Arial Narrow" w:cs="Arial"/>
          <w:sz w:val="24"/>
          <w:szCs w:val="24"/>
          <w:lang w:val="fr-FR"/>
        </w:rPr>
        <w:t>mandatrice</w:t>
      </w:r>
      <w:r w:rsidRPr="00CD50B0">
        <w:rPr>
          <w:rFonts w:ascii="Arial Narrow" w:hAnsi="Arial Narrow" w:cs="Arial"/>
          <w:bCs/>
          <w:sz w:val="24"/>
          <w:szCs w:val="24"/>
          <w:lang w:val="fr-FR"/>
        </w:rPr>
        <w:t xml:space="preserve"> peut prévoir la traduction du rapport </w:t>
      </w:r>
      <w:r w:rsidR="00771F1D" w:rsidRPr="00CD50B0">
        <w:rPr>
          <w:rFonts w:ascii="Arial Narrow" w:hAnsi="Arial Narrow" w:cs="Arial"/>
          <w:bCs/>
          <w:sz w:val="24"/>
          <w:szCs w:val="24"/>
          <w:lang w:val="fr-FR"/>
        </w:rPr>
        <w:t>dans une langue plus couramment parlée par</w:t>
      </w:r>
      <w:r w:rsidRPr="00CD50B0">
        <w:rPr>
          <w:rFonts w:ascii="Arial Narrow" w:hAnsi="Arial Narrow" w:cs="Arial"/>
          <w:bCs/>
          <w:sz w:val="24"/>
          <w:szCs w:val="24"/>
          <w:lang w:val="fr-FR"/>
        </w:rPr>
        <w:t xml:space="preserve"> les parties prenantes</w:t>
      </w:r>
      <w:r w:rsidR="00771F1D" w:rsidRPr="00CD50B0">
        <w:rPr>
          <w:rFonts w:ascii="Arial Narrow" w:hAnsi="Arial Narrow" w:cs="Arial"/>
          <w:bCs/>
          <w:sz w:val="24"/>
          <w:szCs w:val="24"/>
          <w:lang w:val="fr-FR"/>
        </w:rPr>
        <w:t xml:space="preserve"> nationales</w:t>
      </w:r>
      <w:r w:rsidR="00BF0763" w:rsidRPr="00CD50B0">
        <w:rPr>
          <w:rFonts w:ascii="Arial Narrow" w:hAnsi="Arial Narrow" w:cs="Arial"/>
          <w:iCs/>
          <w:sz w:val="24"/>
          <w:szCs w:val="24"/>
          <w:lang w:val="fr-FR"/>
        </w:rPr>
        <w:t>.</w:t>
      </w:r>
    </w:p>
    <w:p w14:paraId="189A2C51" w14:textId="77777777" w:rsidR="00BF0763" w:rsidRPr="00CD50B0" w:rsidRDefault="00FB47B2" w:rsidP="00CD50B0">
      <w:pPr>
        <w:pStyle w:val="Corpsdetexte3"/>
        <w:numPr>
          <w:ilvl w:val="0"/>
          <w:numId w:val="42"/>
        </w:numPr>
        <w:spacing w:before="240"/>
        <w:ind w:hanging="720"/>
        <w:rPr>
          <w:rFonts w:ascii="Arial Narrow" w:hAnsi="Arial Narrow" w:cs="Arial"/>
          <w:b/>
          <w:sz w:val="24"/>
          <w:szCs w:val="24"/>
          <w:lang w:val="fr-FR"/>
        </w:rPr>
      </w:pPr>
      <w:r w:rsidRPr="00CD50B0">
        <w:rPr>
          <w:rFonts w:ascii="Arial Narrow" w:hAnsi="Arial Narrow" w:cs="Arial"/>
          <w:b/>
          <w:sz w:val="24"/>
          <w:szCs w:val="24"/>
          <w:lang w:val="fr-FR"/>
        </w:rPr>
        <w:t>DISPOSITIONS RELATIVES À L’EXAMEN À MI-PARCOURS</w:t>
      </w:r>
    </w:p>
    <w:p w14:paraId="6DA2ED46" w14:textId="77777777" w:rsidR="00BF0763" w:rsidRPr="00CD50B0" w:rsidRDefault="00517AA7" w:rsidP="00CD50B0">
      <w:pPr>
        <w:pStyle w:val="Corpsdetexte3"/>
        <w:shd w:val="clear" w:color="auto" w:fill="FFFFFF" w:themeFill="background1"/>
        <w:spacing w:before="0"/>
        <w:rPr>
          <w:rFonts w:ascii="Arial Narrow" w:hAnsi="Arial Narrow" w:cs="Arial"/>
          <w:sz w:val="24"/>
          <w:szCs w:val="24"/>
          <w:lang w:val="fr-FR"/>
        </w:rPr>
      </w:pPr>
      <w:r w:rsidRPr="00CD50B0">
        <w:rPr>
          <w:rFonts w:ascii="Arial Narrow" w:hAnsi="Arial Narrow" w:cs="Arial"/>
          <w:sz w:val="24"/>
          <w:szCs w:val="24"/>
          <w:lang w:val="fr-FR"/>
        </w:rPr>
        <w:t>C’est l’Unité</w:t>
      </w:r>
      <w:r w:rsidR="00B05E36" w:rsidRPr="00CD50B0">
        <w:rPr>
          <w:rFonts w:ascii="Arial Narrow" w:hAnsi="Arial Narrow" w:cs="Arial"/>
          <w:sz w:val="24"/>
          <w:szCs w:val="24"/>
          <w:lang w:val="fr-FR"/>
        </w:rPr>
        <w:t xml:space="preserve"> man</w:t>
      </w:r>
      <w:r w:rsidR="008E34E1" w:rsidRPr="00CD50B0">
        <w:rPr>
          <w:rFonts w:ascii="Arial Narrow" w:hAnsi="Arial Narrow" w:cs="Arial"/>
          <w:sz w:val="24"/>
          <w:szCs w:val="24"/>
          <w:lang w:val="fr-FR"/>
        </w:rPr>
        <w:t>d</w:t>
      </w:r>
      <w:r w:rsidR="00B05E36" w:rsidRPr="00CD50B0">
        <w:rPr>
          <w:rFonts w:ascii="Arial Narrow" w:hAnsi="Arial Narrow" w:cs="Arial"/>
          <w:sz w:val="24"/>
          <w:szCs w:val="24"/>
          <w:lang w:val="fr-FR"/>
        </w:rPr>
        <w:t>atrice</w:t>
      </w:r>
      <w:r w:rsidRPr="00CD50B0">
        <w:rPr>
          <w:rFonts w:ascii="Arial Narrow" w:hAnsi="Arial Narrow" w:cs="Arial"/>
          <w:sz w:val="24"/>
          <w:szCs w:val="24"/>
          <w:lang w:val="fr-FR"/>
        </w:rPr>
        <w:t xml:space="preserve"> qui a la responsabilité principale de gérer l’examen à mi-parcours</w:t>
      </w:r>
      <w:r w:rsidR="00BF0763" w:rsidRPr="00CD50B0">
        <w:rPr>
          <w:rFonts w:ascii="Arial Narrow" w:hAnsi="Arial Narrow" w:cs="Arial"/>
          <w:sz w:val="24"/>
          <w:szCs w:val="24"/>
          <w:lang w:val="fr-FR"/>
        </w:rPr>
        <w:t xml:space="preserve">. </w:t>
      </w:r>
      <w:r w:rsidR="008E34E1" w:rsidRPr="00CD50B0">
        <w:rPr>
          <w:rFonts w:ascii="Arial Narrow" w:hAnsi="Arial Narrow" w:cs="Arial"/>
          <w:sz w:val="24"/>
          <w:szCs w:val="24"/>
          <w:lang w:val="fr-FR"/>
        </w:rPr>
        <w:t xml:space="preserve">L’Unité mandatrice de l’examen à mi-parcours du projet est le bureau de pays du PNUD </w:t>
      </w:r>
      <w:r w:rsidR="00B02D2F" w:rsidRPr="00CD50B0">
        <w:rPr>
          <w:rFonts w:ascii="Arial Narrow" w:hAnsi="Arial Narrow" w:cs="Arial"/>
          <w:sz w:val="24"/>
          <w:szCs w:val="24"/>
          <w:lang w:val="fr-FR"/>
        </w:rPr>
        <w:t>Bénin</w:t>
      </w:r>
      <w:r w:rsidR="008E34E1" w:rsidRPr="00CD50B0">
        <w:rPr>
          <w:rFonts w:ascii="Arial Narrow" w:hAnsi="Arial Narrow" w:cs="Arial"/>
          <w:sz w:val="24"/>
          <w:szCs w:val="24"/>
          <w:lang w:val="fr-FR"/>
        </w:rPr>
        <w:t>.</w:t>
      </w:r>
      <w:r w:rsidR="00BF0763" w:rsidRPr="00CD50B0">
        <w:rPr>
          <w:rFonts w:ascii="Arial Narrow" w:hAnsi="Arial Narrow" w:cs="Arial"/>
          <w:sz w:val="24"/>
          <w:szCs w:val="24"/>
          <w:lang w:val="fr-FR"/>
        </w:rPr>
        <w:t xml:space="preserve"> </w:t>
      </w:r>
    </w:p>
    <w:p w14:paraId="1E758C12" w14:textId="77777777" w:rsidR="00BF0763" w:rsidRPr="00CD50B0" w:rsidRDefault="007163EB" w:rsidP="00CD50B0">
      <w:pPr>
        <w:pStyle w:val="Corpsdetexte3"/>
        <w:spacing w:before="0"/>
        <w:rPr>
          <w:rFonts w:ascii="Arial Narrow" w:hAnsi="Arial Narrow" w:cs="Arial"/>
          <w:sz w:val="24"/>
          <w:szCs w:val="24"/>
          <w:lang w:val="fr-FR"/>
        </w:rPr>
      </w:pPr>
      <w:r w:rsidRPr="00CD50B0">
        <w:rPr>
          <w:rFonts w:ascii="Arial Narrow" w:hAnsi="Arial Narrow" w:cs="Arial"/>
          <w:sz w:val="24"/>
          <w:szCs w:val="24"/>
          <w:lang w:val="fr-FR"/>
        </w:rPr>
        <w:t>L’Unité</w:t>
      </w:r>
      <w:r w:rsidR="006A4DCA" w:rsidRPr="00CD50B0">
        <w:rPr>
          <w:rFonts w:ascii="Arial Narrow" w:hAnsi="Arial Narrow" w:cs="Arial"/>
          <w:sz w:val="24"/>
          <w:szCs w:val="24"/>
          <w:lang w:val="fr-FR"/>
        </w:rPr>
        <w:t xml:space="preserve"> mandatrice passe</w:t>
      </w:r>
      <w:r w:rsidR="00D3782B" w:rsidRPr="00CD50B0">
        <w:rPr>
          <w:rFonts w:ascii="Arial Narrow" w:hAnsi="Arial Narrow" w:cs="Arial"/>
          <w:sz w:val="24"/>
          <w:szCs w:val="24"/>
          <w:lang w:val="fr-FR"/>
        </w:rPr>
        <w:t>ra</w:t>
      </w:r>
      <w:r w:rsidR="006A4DCA" w:rsidRPr="00CD50B0">
        <w:rPr>
          <w:rFonts w:ascii="Arial Narrow" w:hAnsi="Arial Narrow" w:cs="Arial"/>
          <w:sz w:val="24"/>
          <w:szCs w:val="24"/>
          <w:lang w:val="fr-FR"/>
        </w:rPr>
        <w:t xml:space="preserve"> un contrat avec</w:t>
      </w:r>
      <w:r w:rsidRPr="00CD50B0">
        <w:rPr>
          <w:rFonts w:ascii="Arial Narrow" w:hAnsi="Arial Narrow" w:cs="Arial"/>
          <w:sz w:val="24"/>
          <w:szCs w:val="24"/>
          <w:lang w:val="fr-FR"/>
        </w:rPr>
        <w:t xml:space="preserve"> les consultants et s’assurera que l’équipe chargée de l’examen à mi-parcours disposera en temps utile des ind</w:t>
      </w:r>
      <w:r w:rsidR="00D3782B" w:rsidRPr="00CD50B0">
        <w:rPr>
          <w:rFonts w:ascii="Arial Narrow" w:hAnsi="Arial Narrow" w:cs="Arial"/>
          <w:sz w:val="24"/>
          <w:szCs w:val="24"/>
          <w:lang w:val="fr-FR"/>
        </w:rPr>
        <w:t>emnités journalières et des faci</w:t>
      </w:r>
      <w:r w:rsidRPr="00CD50B0">
        <w:rPr>
          <w:rFonts w:ascii="Arial Narrow" w:hAnsi="Arial Narrow" w:cs="Arial"/>
          <w:sz w:val="24"/>
          <w:szCs w:val="24"/>
          <w:lang w:val="fr-FR"/>
        </w:rPr>
        <w:t>lités de voyage dans le pays</w:t>
      </w:r>
      <w:r w:rsidR="00BF0763" w:rsidRPr="00CD50B0">
        <w:rPr>
          <w:rFonts w:ascii="Arial Narrow" w:hAnsi="Arial Narrow" w:cs="Arial"/>
          <w:sz w:val="24"/>
          <w:szCs w:val="24"/>
          <w:lang w:val="fr-FR"/>
        </w:rPr>
        <w:t xml:space="preserve">. </w:t>
      </w:r>
      <w:r w:rsidRPr="00CD50B0">
        <w:rPr>
          <w:rFonts w:ascii="Arial Narrow" w:hAnsi="Arial Narrow" w:cs="Arial"/>
          <w:sz w:val="24"/>
          <w:szCs w:val="24"/>
          <w:lang w:val="fr-FR"/>
        </w:rPr>
        <w:t>L’équipe de projets au</w:t>
      </w:r>
      <w:r w:rsidR="00D3782B" w:rsidRPr="00CD50B0">
        <w:rPr>
          <w:rFonts w:ascii="Arial Narrow" w:hAnsi="Arial Narrow" w:cs="Arial"/>
          <w:sz w:val="24"/>
          <w:szCs w:val="24"/>
          <w:lang w:val="fr-FR"/>
        </w:rPr>
        <w:t>ra la responsabilité de prendre</w:t>
      </w:r>
      <w:r w:rsidRPr="00CD50B0">
        <w:rPr>
          <w:rFonts w:ascii="Arial Narrow" w:hAnsi="Arial Narrow" w:cs="Arial"/>
          <w:sz w:val="24"/>
          <w:szCs w:val="24"/>
          <w:lang w:val="fr-FR"/>
        </w:rPr>
        <w:t xml:space="preserve"> contact avec l’équipe chargée de l’examen à mi-parcours afin de lui fournir tous les documents nécessaires, de préparer les entretiens avec les parties prenantes, et d’organiser les visites sur le terrain</w:t>
      </w:r>
      <w:r w:rsidR="00BF0763" w:rsidRPr="00CD50B0">
        <w:rPr>
          <w:rFonts w:ascii="Arial Narrow" w:hAnsi="Arial Narrow" w:cs="Arial"/>
          <w:sz w:val="24"/>
          <w:szCs w:val="24"/>
          <w:lang w:val="fr-FR"/>
        </w:rPr>
        <w:t xml:space="preserve">. </w:t>
      </w:r>
    </w:p>
    <w:p w14:paraId="1E8B48E9" w14:textId="77777777" w:rsidR="00BF0763" w:rsidRPr="00CD50B0" w:rsidRDefault="00BF0763" w:rsidP="00CD50B0">
      <w:pPr>
        <w:pStyle w:val="Paragraphedeliste"/>
        <w:numPr>
          <w:ilvl w:val="0"/>
          <w:numId w:val="42"/>
        </w:numPr>
        <w:spacing w:before="240" w:after="120"/>
        <w:ind w:hanging="720"/>
        <w:rPr>
          <w:rFonts w:ascii="Arial Narrow" w:hAnsi="Arial Narrow" w:cs="Arial"/>
          <w:b/>
          <w:bCs/>
          <w:lang w:val="fr-FR"/>
        </w:rPr>
      </w:pPr>
      <w:r w:rsidRPr="00CD50B0">
        <w:rPr>
          <w:rFonts w:ascii="Arial Narrow" w:hAnsi="Arial Narrow" w:cs="Arial"/>
          <w:b/>
          <w:bCs/>
          <w:lang w:val="fr-FR"/>
        </w:rPr>
        <w:t>COMPOSITION</w:t>
      </w:r>
      <w:r w:rsidR="0060312E" w:rsidRPr="00CD50B0">
        <w:rPr>
          <w:rFonts w:ascii="Arial Narrow" w:hAnsi="Arial Narrow" w:cs="Arial"/>
          <w:b/>
          <w:bCs/>
          <w:lang w:val="fr-FR"/>
        </w:rPr>
        <w:t xml:space="preserve"> DE L’</w:t>
      </w:r>
      <w:r w:rsidR="00223CF1" w:rsidRPr="00CD50B0">
        <w:rPr>
          <w:rFonts w:ascii="Arial Narrow" w:hAnsi="Arial Narrow" w:cs="Arial"/>
          <w:b/>
          <w:bCs/>
          <w:lang w:val="fr-FR"/>
        </w:rPr>
        <w:t>É</w:t>
      </w:r>
      <w:r w:rsidR="0060312E" w:rsidRPr="00CD50B0">
        <w:rPr>
          <w:rFonts w:ascii="Arial Narrow" w:hAnsi="Arial Narrow" w:cs="Arial"/>
          <w:b/>
          <w:bCs/>
          <w:lang w:val="fr-FR"/>
        </w:rPr>
        <w:t>QUIPE</w:t>
      </w:r>
    </w:p>
    <w:p w14:paraId="6078D93A" w14:textId="77777777" w:rsidR="00BF0763" w:rsidRPr="00CD50B0" w:rsidRDefault="001C7E66" w:rsidP="00585168">
      <w:pPr>
        <w:spacing w:after="120" w:line="240" w:lineRule="auto"/>
        <w:jc w:val="both"/>
        <w:rPr>
          <w:rFonts w:ascii="Arial Narrow" w:hAnsi="Arial Narrow" w:cs="Arial"/>
          <w:sz w:val="24"/>
          <w:szCs w:val="24"/>
          <w:lang w:val="fr-FR"/>
        </w:rPr>
      </w:pPr>
      <w:r w:rsidRPr="00CD50B0">
        <w:rPr>
          <w:rFonts w:ascii="Arial Narrow" w:hAnsi="Arial Narrow" w:cs="Arial"/>
          <w:sz w:val="24"/>
          <w:szCs w:val="24"/>
          <w:lang w:val="fr-FR"/>
        </w:rPr>
        <w:t>Une équipe composée de deux</w:t>
      </w:r>
      <w:r w:rsidR="00BF0763" w:rsidRPr="00CD50B0">
        <w:rPr>
          <w:rFonts w:ascii="Arial Narrow" w:hAnsi="Arial Narrow" w:cs="Arial"/>
          <w:sz w:val="24"/>
          <w:szCs w:val="24"/>
          <w:lang w:val="fr-FR"/>
        </w:rPr>
        <w:t xml:space="preserve"> consultants</w:t>
      </w:r>
      <w:r w:rsidRPr="00CD50B0">
        <w:rPr>
          <w:rFonts w:ascii="Arial Narrow" w:hAnsi="Arial Narrow" w:cs="Arial"/>
          <w:sz w:val="24"/>
          <w:szCs w:val="24"/>
          <w:lang w:val="fr-FR"/>
        </w:rPr>
        <w:t xml:space="preserve"> indépendants</w:t>
      </w:r>
      <w:r w:rsidR="00762FAA" w:rsidRPr="00CD50B0">
        <w:rPr>
          <w:rFonts w:ascii="Arial Narrow" w:hAnsi="Arial Narrow" w:cs="Arial"/>
          <w:sz w:val="24"/>
          <w:szCs w:val="24"/>
          <w:lang w:val="fr-FR"/>
        </w:rPr>
        <w:t xml:space="preserve"> </w:t>
      </w:r>
      <w:r w:rsidR="00B02D2F" w:rsidRPr="00CD50B0">
        <w:rPr>
          <w:rFonts w:ascii="Arial Narrow" w:hAnsi="Arial Narrow" w:cs="Arial"/>
          <w:sz w:val="24"/>
          <w:szCs w:val="24"/>
          <w:lang w:val="fr-FR"/>
        </w:rPr>
        <w:t>conduira l’examen à mi-parcours. Elle sera dirigée par</w:t>
      </w:r>
      <w:r w:rsidR="00BF0763" w:rsidRPr="00CD50B0">
        <w:rPr>
          <w:rFonts w:ascii="Arial Narrow" w:hAnsi="Arial Narrow" w:cs="Arial"/>
          <w:sz w:val="24"/>
          <w:szCs w:val="24"/>
          <w:lang w:val="fr-FR"/>
        </w:rPr>
        <w:t xml:space="preserve"> </w:t>
      </w:r>
      <w:r w:rsidR="00B02D2F" w:rsidRPr="00CD50B0">
        <w:rPr>
          <w:rFonts w:ascii="Arial Narrow" w:hAnsi="Arial Narrow" w:cs="Arial"/>
          <w:sz w:val="24"/>
          <w:szCs w:val="24"/>
          <w:lang w:val="fr-FR"/>
        </w:rPr>
        <w:t xml:space="preserve">un consultant international, </w:t>
      </w:r>
      <w:r w:rsidRPr="00CD50B0">
        <w:rPr>
          <w:rFonts w:ascii="Arial Narrow" w:hAnsi="Arial Narrow" w:cs="Arial"/>
          <w:sz w:val="24"/>
          <w:szCs w:val="24"/>
          <w:lang w:val="fr-FR"/>
        </w:rPr>
        <w:t>chef d’équipe</w:t>
      </w:r>
      <w:r w:rsidR="00BF0763" w:rsidRPr="00CD50B0">
        <w:rPr>
          <w:rFonts w:ascii="Arial Narrow" w:hAnsi="Arial Narrow" w:cs="Arial"/>
          <w:sz w:val="24"/>
          <w:szCs w:val="24"/>
          <w:lang w:val="fr-FR"/>
        </w:rPr>
        <w:t xml:space="preserve"> </w:t>
      </w:r>
      <w:r w:rsidR="00B02D2F" w:rsidRPr="00CD50B0">
        <w:rPr>
          <w:rFonts w:ascii="Arial Narrow" w:hAnsi="Arial Narrow" w:cs="Arial"/>
          <w:sz w:val="24"/>
          <w:szCs w:val="24"/>
          <w:lang w:val="fr-FR"/>
        </w:rPr>
        <w:t xml:space="preserve">justifiant de solides expériences internationales </w:t>
      </w:r>
      <w:r w:rsidR="00FF6BA9" w:rsidRPr="00CD50B0">
        <w:rPr>
          <w:rFonts w:ascii="Arial Narrow" w:hAnsi="Arial Narrow" w:cs="Arial"/>
          <w:sz w:val="24"/>
          <w:szCs w:val="24"/>
          <w:lang w:val="fr-FR"/>
        </w:rPr>
        <w:t xml:space="preserve">en évaluation de projets. Le consultant associé sera </w:t>
      </w:r>
      <w:r w:rsidRPr="00CD50B0">
        <w:rPr>
          <w:rFonts w:ascii="Arial Narrow" w:hAnsi="Arial Narrow" w:cs="Arial"/>
          <w:sz w:val="24"/>
          <w:szCs w:val="24"/>
          <w:lang w:val="fr-FR"/>
        </w:rPr>
        <w:t>un expert</w:t>
      </w:r>
      <w:r w:rsidR="00FF6BA9" w:rsidRPr="00CD50B0">
        <w:rPr>
          <w:rFonts w:ascii="Arial Narrow" w:hAnsi="Arial Narrow" w:cs="Arial"/>
          <w:sz w:val="24"/>
          <w:szCs w:val="24"/>
          <w:lang w:val="fr-FR"/>
        </w:rPr>
        <w:t xml:space="preserve"> national avec des expériences en évaluation et dans le champ thématique du projet </w:t>
      </w:r>
      <w:r w:rsidR="008C16D9" w:rsidRPr="00CD50B0">
        <w:rPr>
          <w:rFonts w:ascii="Arial Narrow" w:hAnsi="Arial Narrow" w:cs="Arial"/>
          <w:sz w:val="24"/>
          <w:szCs w:val="24"/>
          <w:lang w:val="fr-FR"/>
        </w:rPr>
        <w:t>Biomasse Electricité</w:t>
      </w:r>
      <w:r w:rsidR="00FF6BA9" w:rsidRPr="00CD50B0">
        <w:rPr>
          <w:rFonts w:ascii="Arial Narrow" w:hAnsi="Arial Narrow" w:cs="Arial"/>
          <w:sz w:val="24"/>
          <w:szCs w:val="24"/>
          <w:lang w:val="fr-FR"/>
        </w:rPr>
        <w:t>.</w:t>
      </w:r>
      <w:r w:rsidRPr="00CD50B0">
        <w:rPr>
          <w:rFonts w:ascii="Arial Narrow" w:hAnsi="Arial Narrow" w:cs="Arial"/>
          <w:sz w:val="24"/>
          <w:szCs w:val="24"/>
          <w:lang w:val="fr-FR"/>
        </w:rPr>
        <w:t xml:space="preserve"> Les </w:t>
      </w:r>
      <w:r w:rsidR="00BF0763" w:rsidRPr="00CD50B0">
        <w:rPr>
          <w:rFonts w:ascii="Arial Narrow" w:hAnsi="Arial Narrow" w:cs="Arial"/>
          <w:sz w:val="24"/>
          <w:szCs w:val="24"/>
          <w:lang w:val="fr-FR"/>
        </w:rPr>
        <w:t xml:space="preserve">consultants </w:t>
      </w:r>
      <w:r w:rsidR="00762FAA" w:rsidRPr="00CD50B0">
        <w:rPr>
          <w:rFonts w:ascii="Arial Narrow" w:hAnsi="Arial Narrow" w:cs="Arial"/>
          <w:sz w:val="24"/>
          <w:szCs w:val="24"/>
          <w:lang w:val="fr-FR"/>
        </w:rPr>
        <w:t>ne peuvent</w:t>
      </w:r>
      <w:r w:rsidRPr="00CD50B0">
        <w:rPr>
          <w:rFonts w:ascii="Arial Narrow" w:hAnsi="Arial Narrow" w:cs="Arial"/>
          <w:sz w:val="24"/>
          <w:szCs w:val="24"/>
          <w:lang w:val="fr-FR"/>
        </w:rPr>
        <w:t xml:space="preserve"> pas </w:t>
      </w:r>
      <w:r w:rsidR="00762FAA" w:rsidRPr="00CD50B0">
        <w:rPr>
          <w:rFonts w:ascii="Arial Narrow" w:hAnsi="Arial Narrow" w:cs="Arial"/>
          <w:sz w:val="24"/>
          <w:szCs w:val="24"/>
          <w:lang w:val="fr-FR"/>
        </w:rPr>
        <w:t xml:space="preserve">avoir </w:t>
      </w:r>
      <w:r w:rsidRPr="00CD50B0">
        <w:rPr>
          <w:rFonts w:ascii="Arial Narrow" w:hAnsi="Arial Narrow" w:cs="Arial"/>
          <w:sz w:val="24"/>
          <w:szCs w:val="24"/>
          <w:lang w:val="fr-FR"/>
        </w:rPr>
        <w:t xml:space="preserve">participé à la préparation, la formulation, et/ou la mise en œuvre du projet </w:t>
      </w:r>
      <w:r w:rsidR="00BF0763" w:rsidRPr="00CD50B0">
        <w:rPr>
          <w:rFonts w:ascii="Arial Narrow" w:hAnsi="Arial Narrow" w:cs="Arial"/>
          <w:sz w:val="24"/>
          <w:szCs w:val="24"/>
          <w:lang w:val="fr-FR"/>
        </w:rPr>
        <w:t>(</w:t>
      </w:r>
      <w:r w:rsidRPr="00CD50B0">
        <w:rPr>
          <w:rFonts w:ascii="Arial Narrow" w:hAnsi="Arial Narrow" w:cs="Arial"/>
          <w:sz w:val="24"/>
          <w:szCs w:val="24"/>
          <w:lang w:val="fr-FR"/>
        </w:rPr>
        <w:t>y compris la rédaction du Document de projet</w:t>
      </w:r>
      <w:r w:rsidR="00BF0763" w:rsidRPr="00CD50B0">
        <w:rPr>
          <w:rFonts w:ascii="Arial Narrow" w:hAnsi="Arial Narrow" w:cs="Arial"/>
          <w:sz w:val="24"/>
          <w:szCs w:val="24"/>
          <w:lang w:val="fr-FR"/>
        </w:rPr>
        <w:t xml:space="preserve">) </w:t>
      </w:r>
      <w:r w:rsidRPr="00CD50B0">
        <w:rPr>
          <w:rFonts w:ascii="Arial Narrow" w:hAnsi="Arial Narrow" w:cs="Arial"/>
          <w:sz w:val="24"/>
          <w:szCs w:val="24"/>
          <w:lang w:val="fr-FR"/>
        </w:rPr>
        <w:t xml:space="preserve">et ne devront pas avoir de conflit d’intérêts </w:t>
      </w:r>
      <w:r w:rsidR="00FD1677" w:rsidRPr="00CD50B0">
        <w:rPr>
          <w:rFonts w:ascii="Arial Narrow" w:hAnsi="Arial Narrow" w:cs="Arial"/>
          <w:sz w:val="24"/>
          <w:szCs w:val="24"/>
          <w:lang w:val="fr-FR"/>
        </w:rPr>
        <w:t>en relation avec l</w:t>
      </w:r>
      <w:r w:rsidRPr="00CD50B0">
        <w:rPr>
          <w:rFonts w:ascii="Arial Narrow" w:hAnsi="Arial Narrow" w:cs="Arial"/>
          <w:sz w:val="24"/>
          <w:szCs w:val="24"/>
          <w:lang w:val="fr-FR"/>
        </w:rPr>
        <w:t>es activités liées au projet</w:t>
      </w:r>
      <w:r w:rsidR="00BF0763" w:rsidRPr="00CD50B0">
        <w:rPr>
          <w:rFonts w:ascii="Arial Narrow" w:hAnsi="Arial Narrow" w:cs="Arial"/>
          <w:sz w:val="24"/>
          <w:szCs w:val="24"/>
          <w:lang w:val="fr-FR"/>
        </w:rPr>
        <w:t xml:space="preserve">.  </w:t>
      </w:r>
    </w:p>
    <w:p w14:paraId="173263F5" w14:textId="77777777" w:rsidR="00173DF0" w:rsidRPr="00CD50B0" w:rsidRDefault="00173DF0" w:rsidP="00585168">
      <w:pPr>
        <w:spacing w:after="120" w:line="240" w:lineRule="auto"/>
        <w:jc w:val="both"/>
        <w:rPr>
          <w:rFonts w:ascii="Arial Narrow" w:hAnsi="Arial Narrow" w:cs="Arial"/>
          <w:sz w:val="24"/>
          <w:szCs w:val="24"/>
          <w:highlight w:val="lightGray"/>
          <w:lang w:val="fr-FR"/>
        </w:rPr>
      </w:pPr>
      <w:r w:rsidRPr="00CD50B0">
        <w:rPr>
          <w:rFonts w:ascii="Arial Narrow" w:hAnsi="Arial Narrow" w:cs="Arial"/>
          <w:sz w:val="24"/>
          <w:szCs w:val="24"/>
          <w:highlight w:val="lightGray"/>
          <w:lang w:val="fr-FR"/>
        </w:rPr>
        <w:t>Les critères d’évaluation sont :</w:t>
      </w:r>
    </w:p>
    <w:p w14:paraId="03317856" w14:textId="77777777" w:rsidR="005971D9" w:rsidRDefault="005971D9">
      <w:pPr>
        <w:spacing w:line="240" w:lineRule="auto"/>
        <w:jc w:val="both"/>
        <w:rPr>
          <w:rFonts w:ascii="Arial Narrow" w:hAnsi="Arial Narrow" w:cs="Arial"/>
          <w:sz w:val="24"/>
          <w:szCs w:val="24"/>
          <w:highlight w:val="lightGray"/>
          <w:lang w:val="fr-FR"/>
        </w:rPr>
      </w:pPr>
    </w:p>
    <w:p w14:paraId="1BE235EA" w14:textId="77777777" w:rsidR="00585168" w:rsidRPr="00CD50B0" w:rsidRDefault="00585168">
      <w:pPr>
        <w:spacing w:line="240" w:lineRule="auto"/>
        <w:jc w:val="both"/>
        <w:rPr>
          <w:rFonts w:ascii="Arial Narrow" w:hAnsi="Arial Narrow" w:cs="Arial"/>
          <w:sz w:val="24"/>
          <w:szCs w:val="24"/>
          <w:highlight w:val="lightGray"/>
          <w:lang w:val="fr-FR"/>
        </w:rPr>
        <w:sectPr w:rsidR="00585168" w:rsidRPr="00CD50B0">
          <w:pgSz w:w="12240" w:h="15840"/>
          <w:pgMar w:top="1226" w:right="1620" w:bottom="458" w:left="1620" w:header="720" w:footer="720" w:gutter="0"/>
          <w:cols w:space="720" w:equalWidth="0">
            <w:col w:w="9000"/>
          </w:cols>
          <w:noEndnote/>
        </w:sectPr>
      </w:pPr>
    </w:p>
    <w:p w14:paraId="503B0E1A" w14:textId="77777777" w:rsidR="00796BA2" w:rsidRPr="00CD50B0" w:rsidRDefault="00796BA2">
      <w:pPr>
        <w:spacing w:line="240" w:lineRule="auto"/>
        <w:jc w:val="both"/>
        <w:rPr>
          <w:rFonts w:ascii="Arial Narrow" w:hAnsi="Arial Narrow" w:cs="Arial"/>
          <w:sz w:val="24"/>
          <w:szCs w:val="24"/>
          <w:highlight w:val="lightGray"/>
          <w:lang w:val="fr-FR"/>
        </w:rPr>
      </w:pPr>
    </w:p>
    <w:tbl>
      <w:tblPr>
        <w:tblW w:w="13412"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1777"/>
        <w:gridCol w:w="948"/>
        <w:gridCol w:w="4928"/>
        <w:gridCol w:w="1312"/>
        <w:gridCol w:w="3878"/>
      </w:tblGrid>
      <w:tr w:rsidR="00145A96" w:rsidRPr="001736B1" w14:paraId="2B272D11" w14:textId="77777777" w:rsidTr="00585168">
        <w:tc>
          <w:tcPr>
            <w:tcW w:w="569" w:type="dxa"/>
            <w:vMerge w:val="restart"/>
          </w:tcPr>
          <w:p w14:paraId="0498DFDA" w14:textId="77777777" w:rsidR="00145A96" w:rsidRPr="00CD50B0" w:rsidRDefault="00145A96" w:rsidP="00CD50B0">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N°</w:t>
            </w:r>
          </w:p>
        </w:tc>
        <w:tc>
          <w:tcPr>
            <w:tcW w:w="1777" w:type="dxa"/>
            <w:vMerge w:val="restart"/>
            <w:vAlign w:val="center"/>
          </w:tcPr>
          <w:p w14:paraId="77D070F4" w14:textId="77777777" w:rsidR="00145A96" w:rsidRPr="00CD50B0" w:rsidRDefault="00145A96" w:rsidP="00CD50B0">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Critères d’évaluation</w:t>
            </w:r>
          </w:p>
        </w:tc>
        <w:tc>
          <w:tcPr>
            <w:tcW w:w="5876" w:type="dxa"/>
            <w:gridSpan w:val="2"/>
          </w:tcPr>
          <w:p w14:paraId="128A3AC7" w14:textId="77777777" w:rsidR="00145A96" w:rsidRPr="00CD50B0" w:rsidRDefault="00145A96" w:rsidP="00CD50B0">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Consultant International (Chef d’équipe)</w:t>
            </w:r>
          </w:p>
        </w:tc>
        <w:tc>
          <w:tcPr>
            <w:tcW w:w="5190" w:type="dxa"/>
            <w:gridSpan w:val="2"/>
          </w:tcPr>
          <w:p w14:paraId="5BFD9AC4" w14:textId="77777777" w:rsidR="00145A96" w:rsidRPr="00CD50B0" w:rsidRDefault="00145A96" w:rsidP="00CD50B0">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Consultant National (Associé)</w:t>
            </w:r>
          </w:p>
        </w:tc>
      </w:tr>
      <w:tr w:rsidR="00145A96" w:rsidRPr="001736B1" w14:paraId="2D96573C" w14:textId="77777777" w:rsidTr="00585168">
        <w:tc>
          <w:tcPr>
            <w:tcW w:w="569" w:type="dxa"/>
            <w:vMerge/>
          </w:tcPr>
          <w:p w14:paraId="18F8B32E" w14:textId="77777777" w:rsidR="00145A96" w:rsidRPr="00CD50B0" w:rsidRDefault="00145A96" w:rsidP="00CD50B0">
            <w:pPr>
              <w:numPr>
                <w:ilvl w:val="0"/>
                <w:numId w:val="44"/>
              </w:numPr>
              <w:spacing w:after="0" w:line="240" w:lineRule="atLeast"/>
              <w:jc w:val="both"/>
              <w:rPr>
                <w:rFonts w:ascii="Arial Narrow" w:hAnsi="Arial Narrow" w:cs="Arial"/>
                <w:b/>
                <w:sz w:val="24"/>
                <w:szCs w:val="24"/>
                <w:lang w:val="fr-FR"/>
              </w:rPr>
            </w:pPr>
          </w:p>
        </w:tc>
        <w:tc>
          <w:tcPr>
            <w:tcW w:w="1777" w:type="dxa"/>
            <w:vMerge/>
            <w:vAlign w:val="center"/>
          </w:tcPr>
          <w:p w14:paraId="17FEA290" w14:textId="77777777" w:rsidR="00145A96" w:rsidRPr="00CD50B0" w:rsidRDefault="00145A96" w:rsidP="00CD50B0">
            <w:pPr>
              <w:spacing w:line="240" w:lineRule="atLeast"/>
              <w:jc w:val="both"/>
              <w:rPr>
                <w:rFonts w:ascii="Arial Narrow" w:hAnsi="Arial Narrow" w:cs="Arial"/>
                <w:b/>
                <w:sz w:val="24"/>
                <w:szCs w:val="24"/>
                <w:lang w:val="fr-FR"/>
              </w:rPr>
            </w:pPr>
          </w:p>
        </w:tc>
        <w:tc>
          <w:tcPr>
            <w:tcW w:w="948" w:type="dxa"/>
          </w:tcPr>
          <w:p w14:paraId="1EAF204B" w14:textId="77777777" w:rsidR="00145A96" w:rsidRPr="00CD50B0" w:rsidRDefault="00145A96" w:rsidP="00CD50B0">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Barème</w:t>
            </w:r>
          </w:p>
        </w:tc>
        <w:tc>
          <w:tcPr>
            <w:tcW w:w="4928" w:type="dxa"/>
          </w:tcPr>
          <w:p w14:paraId="3F7696A4" w14:textId="77777777" w:rsidR="00145A96" w:rsidRPr="00CD50B0" w:rsidRDefault="00145A96" w:rsidP="00CD50B0">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Description</w:t>
            </w:r>
            <w:r w:rsidR="00166557" w:rsidRPr="00CD50B0">
              <w:rPr>
                <w:rFonts w:ascii="Arial Narrow" w:hAnsi="Arial Narrow" w:cs="Arial"/>
                <w:b/>
                <w:sz w:val="24"/>
                <w:szCs w:val="24"/>
                <w:lang w:val="fr-FR"/>
              </w:rPr>
              <w:t xml:space="preserve"> des critères</w:t>
            </w:r>
          </w:p>
        </w:tc>
        <w:tc>
          <w:tcPr>
            <w:tcW w:w="1312" w:type="dxa"/>
          </w:tcPr>
          <w:p w14:paraId="437DF0AA" w14:textId="77777777" w:rsidR="00145A96" w:rsidRPr="00CD50B0" w:rsidRDefault="00145A96" w:rsidP="00CD50B0">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Barème</w:t>
            </w:r>
          </w:p>
        </w:tc>
        <w:tc>
          <w:tcPr>
            <w:tcW w:w="3878" w:type="dxa"/>
          </w:tcPr>
          <w:p w14:paraId="5186707D" w14:textId="77777777" w:rsidR="00145A96" w:rsidRPr="00CD50B0" w:rsidRDefault="00166557" w:rsidP="00CD50B0">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Description des critères</w:t>
            </w:r>
          </w:p>
        </w:tc>
      </w:tr>
      <w:tr w:rsidR="00357A59" w:rsidRPr="0055065A" w14:paraId="6C80972D" w14:textId="77777777" w:rsidTr="00585168">
        <w:tc>
          <w:tcPr>
            <w:tcW w:w="569" w:type="dxa"/>
            <w:vAlign w:val="center"/>
          </w:tcPr>
          <w:p w14:paraId="7B9D5AE1" w14:textId="77777777" w:rsidR="00357A59" w:rsidRPr="00CD50B0" w:rsidRDefault="00357A59" w:rsidP="00357A59">
            <w:pPr>
              <w:spacing w:after="0"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1</w:t>
            </w:r>
          </w:p>
        </w:tc>
        <w:tc>
          <w:tcPr>
            <w:tcW w:w="1777" w:type="dxa"/>
            <w:vAlign w:val="center"/>
          </w:tcPr>
          <w:p w14:paraId="5EB471E2" w14:textId="77777777"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Compréhension de la mission</w:t>
            </w:r>
          </w:p>
        </w:tc>
        <w:tc>
          <w:tcPr>
            <w:tcW w:w="948" w:type="dxa"/>
            <w:vAlign w:val="center"/>
          </w:tcPr>
          <w:p w14:paraId="4B81C697" w14:textId="77777777"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10</w:t>
            </w:r>
          </w:p>
        </w:tc>
        <w:tc>
          <w:tcPr>
            <w:tcW w:w="4928" w:type="dxa"/>
          </w:tcPr>
          <w:p w14:paraId="4CAC6061"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 xml:space="preserve">Compréhension avérée des questions liées aux enjeux énergétiques, au genre et </w:t>
            </w:r>
            <w:r w:rsidRPr="00CD50B0">
              <w:rPr>
                <w:rFonts w:ascii="Arial Narrow" w:hAnsi="Arial Narrow" w:cs="Arial"/>
                <w:i/>
                <w:lang w:val="fr-FR"/>
              </w:rPr>
              <w:t>à l’adaptation aux changements climatiques</w:t>
            </w:r>
            <w:r w:rsidRPr="00CD50B0">
              <w:rPr>
                <w:rFonts w:ascii="Arial Narrow" w:hAnsi="Arial Narrow" w:cs="Arial"/>
                <w:lang w:val="fr-FR"/>
              </w:rPr>
              <w:t>; expérience dans l’évaluation et l’analyse tenant compte du genre.</w:t>
            </w:r>
          </w:p>
          <w:p w14:paraId="0BFA34B2"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Excellente aptitude à la communication ;</w:t>
            </w:r>
          </w:p>
          <w:p w14:paraId="18C440C5" w14:textId="77777777"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Compétences avérées en matière d’analyse ;</w:t>
            </w:r>
          </w:p>
        </w:tc>
        <w:tc>
          <w:tcPr>
            <w:tcW w:w="1312" w:type="dxa"/>
            <w:vAlign w:val="center"/>
          </w:tcPr>
          <w:p w14:paraId="3BF59092" w14:textId="23AF5C65" w:rsidR="00357A59" w:rsidRPr="00CD50B0" w:rsidRDefault="00357A59" w:rsidP="00357A59">
            <w:pPr>
              <w:pStyle w:val="Paragraphedeliste"/>
              <w:spacing w:line="240" w:lineRule="atLeast"/>
              <w:ind w:left="305"/>
              <w:rPr>
                <w:rFonts w:ascii="Arial Narrow" w:hAnsi="Arial Narrow" w:cs="Arial"/>
                <w:lang w:val="fr-FR"/>
              </w:rPr>
            </w:pPr>
            <w:r>
              <w:rPr>
                <w:rFonts w:ascii="Arial Narrow" w:hAnsi="Arial Narrow" w:cs="Arial"/>
                <w:lang w:val="fr-FR"/>
              </w:rPr>
              <w:t xml:space="preserve">10      </w:t>
            </w:r>
          </w:p>
        </w:tc>
        <w:tc>
          <w:tcPr>
            <w:tcW w:w="3878" w:type="dxa"/>
          </w:tcPr>
          <w:p w14:paraId="562720EA" w14:textId="56F92FB3"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 xml:space="preserve">Compréhension avérée des questions liées aux enjeux énergétiques, au genre et </w:t>
            </w:r>
            <w:r w:rsidRPr="00CD50B0">
              <w:rPr>
                <w:rFonts w:ascii="Arial Narrow" w:hAnsi="Arial Narrow" w:cs="Arial"/>
                <w:i/>
                <w:lang w:val="fr-FR"/>
              </w:rPr>
              <w:t>à l’adaptation aux changements climatiques</w:t>
            </w:r>
            <w:r w:rsidRPr="00CD50B0">
              <w:rPr>
                <w:rFonts w:ascii="Arial Narrow" w:hAnsi="Arial Narrow" w:cs="Arial"/>
                <w:lang w:val="fr-FR"/>
              </w:rPr>
              <w:t xml:space="preserve">; </w:t>
            </w:r>
          </w:p>
          <w:p w14:paraId="36269F87" w14:textId="5F7F74D2" w:rsidR="00357A59" w:rsidRPr="00CD50B0" w:rsidRDefault="00357A59" w:rsidP="00357A59">
            <w:pPr>
              <w:pStyle w:val="Paragraphedeliste"/>
              <w:numPr>
                <w:ilvl w:val="0"/>
                <w:numId w:val="11"/>
              </w:numPr>
              <w:spacing w:before="0"/>
              <w:rPr>
                <w:rFonts w:ascii="Arial Narrow" w:hAnsi="Arial Narrow" w:cs="Arial"/>
                <w:lang w:val="fr-FR"/>
              </w:rPr>
            </w:pPr>
            <w:r>
              <w:rPr>
                <w:rFonts w:ascii="Arial Narrow" w:hAnsi="Arial Narrow" w:cs="Arial"/>
                <w:lang w:val="fr-FR"/>
              </w:rPr>
              <w:t>A</w:t>
            </w:r>
            <w:r w:rsidRPr="00CD50B0">
              <w:rPr>
                <w:rFonts w:ascii="Arial Narrow" w:hAnsi="Arial Narrow" w:cs="Arial"/>
                <w:lang w:val="fr-FR"/>
              </w:rPr>
              <w:t>ptitude à la communication ;</w:t>
            </w:r>
          </w:p>
          <w:p w14:paraId="56B8040F" w14:textId="02C2D4D0"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Compétences avérées en matière d’analyse ;</w:t>
            </w:r>
          </w:p>
        </w:tc>
      </w:tr>
      <w:tr w:rsidR="00357A59" w:rsidRPr="0055065A" w14:paraId="1BCB0114" w14:textId="77777777" w:rsidTr="00585168">
        <w:tc>
          <w:tcPr>
            <w:tcW w:w="569" w:type="dxa"/>
            <w:vAlign w:val="center"/>
          </w:tcPr>
          <w:p w14:paraId="1C34907C" w14:textId="77777777" w:rsidR="00357A59" w:rsidRPr="00CD50B0" w:rsidRDefault="00357A59" w:rsidP="00357A59">
            <w:pPr>
              <w:spacing w:after="0"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2</w:t>
            </w:r>
          </w:p>
        </w:tc>
        <w:tc>
          <w:tcPr>
            <w:tcW w:w="1777" w:type="dxa"/>
            <w:vAlign w:val="center"/>
          </w:tcPr>
          <w:p w14:paraId="2797B7B2" w14:textId="77777777"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Expériences spécifiques pertinentes</w:t>
            </w:r>
          </w:p>
        </w:tc>
        <w:tc>
          <w:tcPr>
            <w:tcW w:w="948" w:type="dxa"/>
            <w:vAlign w:val="center"/>
          </w:tcPr>
          <w:p w14:paraId="026EE88E" w14:textId="77777777"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30</w:t>
            </w:r>
          </w:p>
        </w:tc>
        <w:tc>
          <w:tcPr>
            <w:tcW w:w="4928" w:type="dxa"/>
          </w:tcPr>
          <w:p w14:paraId="73DC4E99"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Expérience professionnelle d’au moins 10 ans dans des secteurs techniques pertinents ;</w:t>
            </w:r>
          </w:p>
          <w:p w14:paraId="65C03A92"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 xml:space="preserve">Expérience récente dans les méthodologies d’évaluation de la gestion axée sur les résultats ; </w:t>
            </w:r>
          </w:p>
          <w:p w14:paraId="1A93CEAE"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Expérience dans l’application d’indicateurs SMART et dans le remaniement ou la validation des scénarios de départ ;</w:t>
            </w:r>
          </w:p>
          <w:p w14:paraId="336CA24F" w14:textId="77777777" w:rsidR="00357A59" w:rsidRPr="00CD50B0" w:rsidRDefault="00357A59" w:rsidP="00357A59">
            <w:pPr>
              <w:numPr>
                <w:ilvl w:val="0"/>
                <w:numId w:val="11"/>
              </w:numPr>
              <w:spacing w:after="0" w:line="240" w:lineRule="auto"/>
              <w:jc w:val="both"/>
              <w:rPr>
                <w:rFonts w:ascii="Arial Narrow" w:hAnsi="Arial Narrow" w:cs="Arial"/>
                <w:sz w:val="24"/>
                <w:szCs w:val="24"/>
                <w:lang w:val="fr-FR"/>
              </w:rPr>
            </w:pPr>
            <w:r w:rsidRPr="00CD50B0">
              <w:rPr>
                <w:rFonts w:ascii="Arial Narrow" w:hAnsi="Arial Narrow" w:cs="Arial"/>
                <w:sz w:val="24"/>
                <w:szCs w:val="24"/>
                <w:lang w:val="fr-FR"/>
              </w:rPr>
              <w:t>Expérience dans la collaboration avec le GEF ou les évaluations du GEF ;</w:t>
            </w:r>
          </w:p>
          <w:p w14:paraId="699B73E8" w14:textId="77777777" w:rsidR="00357A59" w:rsidRPr="00CD50B0" w:rsidRDefault="00357A59" w:rsidP="00357A59">
            <w:pPr>
              <w:numPr>
                <w:ilvl w:val="0"/>
                <w:numId w:val="11"/>
              </w:numPr>
              <w:spacing w:after="0" w:line="240" w:lineRule="auto"/>
              <w:jc w:val="both"/>
              <w:rPr>
                <w:rFonts w:ascii="Arial Narrow" w:hAnsi="Arial Narrow" w:cs="Arial"/>
                <w:sz w:val="24"/>
                <w:szCs w:val="24"/>
                <w:lang w:val="fr-FR"/>
              </w:rPr>
            </w:pPr>
            <w:r w:rsidRPr="00CD50B0">
              <w:rPr>
                <w:rFonts w:ascii="Arial Narrow" w:hAnsi="Arial Narrow" w:cs="Arial"/>
                <w:sz w:val="24"/>
                <w:szCs w:val="24"/>
                <w:lang w:val="fr-FR"/>
              </w:rPr>
              <w:t xml:space="preserve">Expérience professionnelle </w:t>
            </w:r>
            <w:r w:rsidRPr="00CD50B0">
              <w:rPr>
                <w:rFonts w:ascii="Arial Narrow" w:hAnsi="Arial Narrow" w:cs="Arial"/>
                <w:i/>
                <w:sz w:val="24"/>
                <w:szCs w:val="24"/>
                <w:lang w:val="fr-FR"/>
              </w:rPr>
              <w:t xml:space="preserve">au Bénin ou dans la sous-région ouest-africaine </w:t>
            </w:r>
            <w:r w:rsidRPr="00CD50B0">
              <w:rPr>
                <w:rFonts w:ascii="Arial Narrow" w:hAnsi="Arial Narrow" w:cs="Arial"/>
                <w:sz w:val="24"/>
                <w:szCs w:val="24"/>
                <w:lang w:val="fr-FR"/>
              </w:rPr>
              <w:t>;</w:t>
            </w:r>
          </w:p>
          <w:p w14:paraId="0BBA88DD"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Expérience dans l’évaluation/la révision de projet dans le système des Nations Unies ou toute autre organisation internationale ou sous régionale</w:t>
            </w:r>
          </w:p>
        </w:tc>
        <w:tc>
          <w:tcPr>
            <w:tcW w:w="1312" w:type="dxa"/>
            <w:vAlign w:val="center"/>
          </w:tcPr>
          <w:p w14:paraId="0E214A40" w14:textId="2DFF424F" w:rsidR="00357A59" w:rsidRPr="00CD50B0" w:rsidRDefault="00357A59" w:rsidP="00357A59">
            <w:pPr>
              <w:spacing w:line="240" w:lineRule="atLeast"/>
              <w:jc w:val="both"/>
              <w:rPr>
                <w:rFonts w:ascii="Arial Narrow" w:hAnsi="Arial Narrow" w:cs="Arial"/>
                <w:sz w:val="24"/>
                <w:szCs w:val="24"/>
                <w:lang w:val="fr-FR"/>
              </w:rPr>
            </w:pPr>
            <w:r>
              <w:rPr>
                <w:rFonts w:ascii="Arial Narrow" w:hAnsi="Arial Narrow" w:cs="Arial"/>
                <w:sz w:val="24"/>
                <w:szCs w:val="24"/>
                <w:lang w:val="fr-FR"/>
              </w:rPr>
              <w:t>40</w:t>
            </w:r>
          </w:p>
        </w:tc>
        <w:tc>
          <w:tcPr>
            <w:tcW w:w="3878" w:type="dxa"/>
          </w:tcPr>
          <w:p w14:paraId="2E2A2310"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Expérience professionnelle d’au moins 3 ans dans la collecte, le traitement et l’analyse de données à l’aide d’outils statistiques;</w:t>
            </w:r>
          </w:p>
          <w:p w14:paraId="218FDDED"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Expérience récente de conduite d’études dans une position similaire ;</w:t>
            </w:r>
          </w:p>
          <w:p w14:paraId="2741A105"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Expérience dans l’évaluation/la révision de projet dans le système des Nations Unies ou toute autre ONG ou organisation internationale.</w:t>
            </w:r>
          </w:p>
        </w:tc>
      </w:tr>
      <w:tr w:rsidR="00357A59" w:rsidRPr="001736B1" w14:paraId="17FA1714" w14:textId="77777777" w:rsidTr="00585168">
        <w:tc>
          <w:tcPr>
            <w:tcW w:w="569" w:type="dxa"/>
            <w:vAlign w:val="center"/>
          </w:tcPr>
          <w:p w14:paraId="55F521F3" w14:textId="77777777" w:rsidR="00357A59" w:rsidRPr="00CD50B0" w:rsidRDefault="00357A59" w:rsidP="00357A59">
            <w:pPr>
              <w:spacing w:after="0"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3</w:t>
            </w:r>
          </w:p>
        </w:tc>
        <w:tc>
          <w:tcPr>
            <w:tcW w:w="1777" w:type="dxa"/>
            <w:vAlign w:val="center"/>
          </w:tcPr>
          <w:p w14:paraId="38243E45" w14:textId="77777777"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Méthodologie proposée</w:t>
            </w:r>
          </w:p>
        </w:tc>
        <w:tc>
          <w:tcPr>
            <w:tcW w:w="948" w:type="dxa"/>
            <w:vAlign w:val="center"/>
          </w:tcPr>
          <w:p w14:paraId="6175B27C" w14:textId="77777777"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20</w:t>
            </w:r>
          </w:p>
        </w:tc>
        <w:tc>
          <w:tcPr>
            <w:tcW w:w="4928" w:type="dxa"/>
          </w:tcPr>
          <w:p w14:paraId="7B4D1B94" w14:textId="77777777" w:rsidR="00357A59" w:rsidRPr="00CD50B0" w:rsidRDefault="00357A59" w:rsidP="00357A59">
            <w:pPr>
              <w:spacing w:line="240" w:lineRule="atLeast"/>
              <w:jc w:val="both"/>
              <w:rPr>
                <w:rFonts w:ascii="Arial Narrow" w:hAnsi="Arial Narrow" w:cs="Arial"/>
                <w:sz w:val="24"/>
                <w:szCs w:val="24"/>
                <w:lang w:val="fr-FR"/>
              </w:rPr>
            </w:pPr>
          </w:p>
        </w:tc>
        <w:tc>
          <w:tcPr>
            <w:tcW w:w="1312" w:type="dxa"/>
            <w:vAlign w:val="center"/>
          </w:tcPr>
          <w:p w14:paraId="5828097B" w14:textId="69A3C13B" w:rsidR="00357A59" w:rsidRPr="00CD50B0" w:rsidRDefault="00357A59" w:rsidP="00357A59">
            <w:pPr>
              <w:spacing w:line="240" w:lineRule="atLeast"/>
              <w:jc w:val="both"/>
              <w:rPr>
                <w:rFonts w:ascii="Arial Narrow" w:hAnsi="Arial Narrow" w:cs="Arial"/>
                <w:sz w:val="24"/>
                <w:szCs w:val="24"/>
                <w:lang w:val="fr-FR"/>
              </w:rPr>
            </w:pPr>
            <w:r>
              <w:rPr>
                <w:rFonts w:ascii="Arial Narrow" w:hAnsi="Arial Narrow" w:cs="Arial"/>
                <w:sz w:val="24"/>
                <w:szCs w:val="24"/>
                <w:lang w:val="fr-FR"/>
              </w:rPr>
              <w:t>20</w:t>
            </w:r>
          </w:p>
        </w:tc>
        <w:tc>
          <w:tcPr>
            <w:tcW w:w="3878" w:type="dxa"/>
          </w:tcPr>
          <w:p w14:paraId="13009252" w14:textId="77777777" w:rsidR="00357A59" w:rsidRPr="00CD50B0" w:rsidRDefault="00357A59" w:rsidP="00357A59">
            <w:pPr>
              <w:spacing w:line="240" w:lineRule="atLeast"/>
              <w:jc w:val="both"/>
              <w:rPr>
                <w:rFonts w:ascii="Arial Narrow" w:hAnsi="Arial Narrow" w:cs="Arial"/>
                <w:sz w:val="24"/>
                <w:szCs w:val="24"/>
                <w:lang w:val="fr-FR"/>
              </w:rPr>
            </w:pPr>
          </w:p>
        </w:tc>
      </w:tr>
      <w:tr w:rsidR="00357A59" w:rsidRPr="001736B1" w14:paraId="5D9C48C2" w14:textId="77777777" w:rsidTr="00585168">
        <w:tc>
          <w:tcPr>
            <w:tcW w:w="569" w:type="dxa"/>
            <w:vAlign w:val="center"/>
          </w:tcPr>
          <w:p w14:paraId="70541216" w14:textId="77777777" w:rsidR="00357A59" w:rsidRPr="00CD50B0" w:rsidRDefault="00357A59" w:rsidP="00357A59">
            <w:pPr>
              <w:spacing w:after="0"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lastRenderedPageBreak/>
              <w:t>4</w:t>
            </w:r>
          </w:p>
        </w:tc>
        <w:tc>
          <w:tcPr>
            <w:tcW w:w="1777" w:type="dxa"/>
            <w:vAlign w:val="center"/>
          </w:tcPr>
          <w:p w14:paraId="6446BC31" w14:textId="77777777"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Conformité du plan de travail</w:t>
            </w:r>
          </w:p>
        </w:tc>
        <w:tc>
          <w:tcPr>
            <w:tcW w:w="948" w:type="dxa"/>
            <w:vAlign w:val="center"/>
          </w:tcPr>
          <w:p w14:paraId="08AE9AB7" w14:textId="77777777"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10</w:t>
            </w:r>
          </w:p>
        </w:tc>
        <w:tc>
          <w:tcPr>
            <w:tcW w:w="4928" w:type="dxa"/>
          </w:tcPr>
          <w:p w14:paraId="2D721C13" w14:textId="77777777" w:rsidR="00357A59" w:rsidRPr="00CD50B0" w:rsidRDefault="00357A59" w:rsidP="00357A59">
            <w:pPr>
              <w:spacing w:line="240" w:lineRule="atLeast"/>
              <w:jc w:val="both"/>
              <w:rPr>
                <w:rFonts w:ascii="Arial Narrow" w:hAnsi="Arial Narrow" w:cs="Arial"/>
                <w:sz w:val="24"/>
                <w:szCs w:val="24"/>
                <w:lang w:val="fr-FR"/>
              </w:rPr>
            </w:pPr>
          </w:p>
        </w:tc>
        <w:tc>
          <w:tcPr>
            <w:tcW w:w="1312" w:type="dxa"/>
            <w:vAlign w:val="center"/>
          </w:tcPr>
          <w:p w14:paraId="0DABC438" w14:textId="77777777" w:rsidR="00357A59" w:rsidRPr="00CD50B0" w:rsidRDefault="00357A59" w:rsidP="00357A59">
            <w:pPr>
              <w:spacing w:line="240" w:lineRule="atLeast"/>
              <w:jc w:val="both"/>
              <w:rPr>
                <w:rFonts w:ascii="Arial Narrow" w:hAnsi="Arial Narrow" w:cs="Arial"/>
                <w:sz w:val="24"/>
                <w:szCs w:val="24"/>
                <w:lang w:val="fr-FR"/>
              </w:rPr>
            </w:pPr>
          </w:p>
        </w:tc>
        <w:tc>
          <w:tcPr>
            <w:tcW w:w="3878" w:type="dxa"/>
          </w:tcPr>
          <w:p w14:paraId="11935E7B" w14:textId="77777777" w:rsidR="00357A59" w:rsidRPr="00CD50B0" w:rsidRDefault="00357A59" w:rsidP="00357A59">
            <w:pPr>
              <w:spacing w:line="240" w:lineRule="atLeast"/>
              <w:jc w:val="both"/>
              <w:rPr>
                <w:rFonts w:ascii="Arial Narrow" w:hAnsi="Arial Narrow" w:cs="Arial"/>
                <w:sz w:val="24"/>
                <w:szCs w:val="24"/>
                <w:lang w:val="fr-FR"/>
              </w:rPr>
            </w:pPr>
          </w:p>
        </w:tc>
      </w:tr>
      <w:tr w:rsidR="00357A59" w:rsidRPr="0055065A" w14:paraId="7B2E96D9" w14:textId="77777777" w:rsidTr="00585168">
        <w:tc>
          <w:tcPr>
            <w:tcW w:w="569" w:type="dxa"/>
            <w:vAlign w:val="center"/>
          </w:tcPr>
          <w:p w14:paraId="4FA01D88" w14:textId="77777777" w:rsidR="00357A59" w:rsidRPr="00CD50B0" w:rsidRDefault="00357A59" w:rsidP="00357A59">
            <w:pPr>
              <w:spacing w:after="0"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5</w:t>
            </w:r>
          </w:p>
        </w:tc>
        <w:tc>
          <w:tcPr>
            <w:tcW w:w="1777" w:type="dxa"/>
            <w:vAlign w:val="center"/>
          </w:tcPr>
          <w:p w14:paraId="4C99C931" w14:textId="77777777"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Qualifications et compétences</w:t>
            </w:r>
          </w:p>
        </w:tc>
        <w:tc>
          <w:tcPr>
            <w:tcW w:w="948" w:type="dxa"/>
            <w:vAlign w:val="center"/>
          </w:tcPr>
          <w:p w14:paraId="42C82E06" w14:textId="77777777"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30</w:t>
            </w:r>
          </w:p>
        </w:tc>
        <w:tc>
          <w:tcPr>
            <w:tcW w:w="4928" w:type="dxa"/>
          </w:tcPr>
          <w:p w14:paraId="149A7220"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 xml:space="preserve">Diplôme de niveau BAC+5 en </w:t>
            </w:r>
            <w:r w:rsidRPr="00CD50B0">
              <w:rPr>
                <w:rFonts w:ascii="Arial Narrow" w:eastAsiaTheme="minorHAnsi" w:hAnsi="Arial Narrow" w:cs="Arial"/>
                <w:i/>
                <w:lang w:val="fr-FR"/>
              </w:rPr>
              <w:t>gestion des projets de modèle d’adaptation aux changements climatiques,  en économie d’énergie, de l’électricité, en agroéconomie, ou équivalent </w:t>
            </w:r>
            <w:r w:rsidRPr="00CD50B0">
              <w:rPr>
                <w:rFonts w:ascii="Arial Narrow" w:hAnsi="Arial Narrow" w:cs="Arial"/>
                <w:lang w:val="fr-FR"/>
              </w:rPr>
              <w:t>;</w:t>
            </w:r>
          </w:p>
          <w:p w14:paraId="0418F638"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Compétences en gestion réactive, telle qu’appliquée à</w:t>
            </w:r>
            <w:r w:rsidRPr="00CD50B0">
              <w:rPr>
                <w:rFonts w:ascii="Arial Narrow" w:eastAsiaTheme="minorHAnsi" w:hAnsi="Arial Narrow" w:cs="Arial"/>
                <w:i/>
                <w:lang w:val="fr-FR"/>
              </w:rPr>
              <w:t xml:space="preserve"> l’Adaptation aux changements climatiques et Energie</w:t>
            </w:r>
            <w:r w:rsidRPr="00CD50B0">
              <w:rPr>
                <w:rFonts w:ascii="Arial Narrow" w:hAnsi="Arial Narrow" w:cs="Arial"/>
                <w:lang w:val="fr-FR"/>
              </w:rPr>
              <w:t xml:space="preserve"> du </w:t>
            </w:r>
            <w:r w:rsidRPr="00CD50B0">
              <w:rPr>
                <w:rFonts w:ascii="Arial Narrow" w:hAnsi="Arial Narrow" w:cs="Arial"/>
                <w:i/>
                <w:lang w:val="fr-FR"/>
              </w:rPr>
              <w:t>GEF</w:t>
            </w:r>
            <w:r w:rsidRPr="00CD50B0">
              <w:rPr>
                <w:rFonts w:ascii="Arial Narrow" w:hAnsi="Arial Narrow" w:cs="Arial"/>
                <w:lang w:val="fr-FR"/>
              </w:rPr>
              <w:t>) ;</w:t>
            </w:r>
          </w:p>
        </w:tc>
        <w:tc>
          <w:tcPr>
            <w:tcW w:w="1312" w:type="dxa"/>
            <w:vAlign w:val="center"/>
          </w:tcPr>
          <w:p w14:paraId="4CAA657C" w14:textId="77777777" w:rsidR="00357A59" w:rsidRPr="00CD50B0" w:rsidRDefault="00357A59" w:rsidP="00357A59">
            <w:pPr>
              <w:spacing w:line="240" w:lineRule="atLeast"/>
              <w:jc w:val="both"/>
              <w:rPr>
                <w:rFonts w:ascii="Arial Narrow" w:hAnsi="Arial Narrow" w:cs="Arial"/>
                <w:sz w:val="24"/>
                <w:szCs w:val="24"/>
                <w:lang w:val="fr-FR"/>
              </w:rPr>
            </w:pPr>
            <w:r w:rsidRPr="00CD50B0">
              <w:rPr>
                <w:rFonts w:ascii="Arial Narrow" w:hAnsi="Arial Narrow" w:cs="Arial"/>
                <w:sz w:val="24"/>
                <w:szCs w:val="24"/>
                <w:lang w:val="fr-FR"/>
              </w:rPr>
              <w:t>30</w:t>
            </w:r>
          </w:p>
        </w:tc>
        <w:tc>
          <w:tcPr>
            <w:tcW w:w="3878" w:type="dxa"/>
          </w:tcPr>
          <w:p w14:paraId="40042727"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 xml:space="preserve">Diplôme de Maîtrise en </w:t>
            </w:r>
            <w:r w:rsidRPr="00CD50B0">
              <w:rPr>
                <w:rFonts w:ascii="Arial Narrow" w:eastAsiaTheme="minorHAnsi" w:hAnsi="Arial Narrow" w:cs="Arial"/>
                <w:i/>
                <w:lang w:val="fr-FR"/>
              </w:rPr>
              <w:t>gestion, environnement, changements climatiques, avec une formation complémentaire en statistique</w:t>
            </w:r>
          </w:p>
          <w:p w14:paraId="7A5EEC97" w14:textId="77777777" w:rsidR="00357A59" w:rsidRPr="00CD50B0" w:rsidRDefault="00357A59" w:rsidP="00357A59">
            <w:pPr>
              <w:pStyle w:val="Paragraphedeliste"/>
              <w:numPr>
                <w:ilvl w:val="0"/>
                <w:numId w:val="11"/>
              </w:numPr>
              <w:spacing w:before="0"/>
              <w:rPr>
                <w:rFonts w:ascii="Arial Narrow" w:hAnsi="Arial Narrow" w:cs="Arial"/>
                <w:lang w:val="fr-FR"/>
              </w:rPr>
            </w:pPr>
            <w:r w:rsidRPr="00CD50B0">
              <w:rPr>
                <w:rFonts w:ascii="Arial Narrow" w:hAnsi="Arial Narrow" w:cs="Arial"/>
                <w:lang w:val="fr-FR"/>
              </w:rPr>
              <w:t>Maîtrise des outils de traitement de données y compris motivationnelles</w:t>
            </w:r>
          </w:p>
          <w:p w14:paraId="26A74C80" w14:textId="77777777" w:rsidR="00357A59" w:rsidRPr="00CD50B0" w:rsidRDefault="00357A59" w:rsidP="00357A59">
            <w:pPr>
              <w:spacing w:line="240" w:lineRule="atLeast"/>
              <w:jc w:val="both"/>
              <w:rPr>
                <w:rFonts w:ascii="Arial Narrow" w:hAnsi="Arial Narrow" w:cs="Arial"/>
                <w:sz w:val="24"/>
                <w:szCs w:val="24"/>
                <w:lang w:val="fr-FR"/>
              </w:rPr>
            </w:pPr>
          </w:p>
        </w:tc>
      </w:tr>
      <w:tr w:rsidR="00357A59" w:rsidRPr="001736B1" w14:paraId="50C557AD" w14:textId="77777777" w:rsidTr="00585168">
        <w:tc>
          <w:tcPr>
            <w:tcW w:w="2346" w:type="dxa"/>
            <w:gridSpan w:val="2"/>
            <w:vAlign w:val="center"/>
          </w:tcPr>
          <w:p w14:paraId="455E068E" w14:textId="77777777" w:rsidR="00357A59" w:rsidRPr="00CD50B0" w:rsidRDefault="00357A59" w:rsidP="00357A59">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TOTAL</w:t>
            </w:r>
          </w:p>
        </w:tc>
        <w:tc>
          <w:tcPr>
            <w:tcW w:w="948" w:type="dxa"/>
            <w:vAlign w:val="center"/>
          </w:tcPr>
          <w:p w14:paraId="432E5C03" w14:textId="77777777" w:rsidR="00357A59" w:rsidRPr="00CD50B0" w:rsidRDefault="00357A59" w:rsidP="00357A59">
            <w:pPr>
              <w:spacing w:line="240" w:lineRule="atLeast"/>
              <w:jc w:val="both"/>
              <w:rPr>
                <w:rFonts w:ascii="Arial Narrow" w:hAnsi="Arial Narrow" w:cs="Arial"/>
                <w:b/>
                <w:sz w:val="24"/>
                <w:szCs w:val="24"/>
                <w:lang w:val="fr-FR"/>
              </w:rPr>
            </w:pPr>
            <w:r w:rsidRPr="00CD50B0">
              <w:rPr>
                <w:rFonts w:ascii="Arial Narrow" w:hAnsi="Arial Narrow" w:cs="Arial"/>
                <w:b/>
                <w:sz w:val="24"/>
                <w:szCs w:val="24"/>
                <w:lang w:val="fr-FR"/>
              </w:rPr>
              <w:t>100</w:t>
            </w:r>
          </w:p>
        </w:tc>
        <w:tc>
          <w:tcPr>
            <w:tcW w:w="4928" w:type="dxa"/>
            <w:vAlign w:val="center"/>
          </w:tcPr>
          <w:p w14:paraId="648CC48A" w14:textId="77777777" w:rsidR="00357A59" w:rsidRPr="00CD50B0" w:rsidRDefault="00357A59" w:rsidP="00357A59">
            <w:pPr>
              <w:spacing w:line="240" w:lineRule="atLeast"/>
              <w:jc w:val="both"/>
              <w:rPr>
                <w:rFonts w:ascii="Arial Narrow" w:hAnsi="Arial Narrow" w:cs="Arial"/>
                <w:b/>
                <w:sz w:val="24"/>
                <w:szCs w:val="24"/>
                <w:lang w:val="fr-FR"/>
              </w:rPr>
            </w:pPr>
          </w:p>
        </w:tc>
        <w:tc>
          <w:tcPr>
            <w:tcW w:w="1312" w:type="dxa"/>
            <w:vAlign w:val="center"/>
          </w:tcPr>
          <w:p w14:paraId="075CE017" w14:textId="00D53F07" w:rsidR="00357A59" w:rsidRPr="00CD50B0" w:rsidRDefault="00357A59" w:rsidP="00357A59">
            <w:pPr>
              <w:spacing w:line="240" w:lineRule="atLeast"/>
              <w:jc w:val="both"/>
              <w:rPr>
                <w:rFonts w:ascii="Arial Narrow" w:hAnsi="Arial Narrow" w:cs="Arial"/>
                <w:b/>
                <w:sz w:val="24"/>
                <w:szCs w:val="24"/>
                <w:lang w:val="fr-FR"/>
              </w:rPr>
            </w:pPr>
            <w:r>
              <w:rPr>
                <w:rFonts w:ascii="Arial Narrow" w:hAnsi="Arial Narrow" w:cs="Arial"/>
                <w:b/>
                <w:sz w:val="24"/>
                <w:szCs w:val="24"/>
                <w:lang w:val="fr-FR"/>
              </w:rPr>
              <w:t>100</w:t>
            </w:r>
            <w:bookmarkStart w:id="3" w:name="_GoBack"/>
            <w:bookmarkEnd w:id="3"/>
          </w:p>
        </w:tc>
        <w:tc>
          <w:tcPr>
            <w:tcW w:w="3878" w:type="dxa"/>
            <w:vAlign w:val="center"/>
          </w:tcPr>
          <w:p w14:paraId="110D92CC" w14:textId="77777777" w:rsidR="00357A59" w:rsidRPr="00CD50B0" w:rsidRDefault="00357A59" w:rsidP="00357A59">
            <w:pPr>
              <w:spacing w:line="240" w:lineRule="atLeast"/>
              <w:jc w:val="both"/>
              <w:rPr>
                <w:rFonts w:ascii="Arial Narrow" w:hAnsi="Arial Narrow" w:cs="Arial"/>
                <w:b/>
                <w:sz w:val="24"/>
                <w:szCs w:val="24"/>
                <w:lang w:val="fr-FR"/>
              </w:rPr>
            </w:pPr>
          </w:p>
        </w:tc>
      </w:tr>
    </w:tbl>
    <w:p w14:paraId="3DC17133" w14:textId="77777777" w:rsidR="00926BBC" w:rsidRPr="00CD50B0" w:rsidRDefault="00316E64" w:rsidP="00CD50B0">
      <w:pPr>
        <w:jc w:val="both"/>
        <w:rPr>
          <w:rFonts w:ascii="Arial Narrow" w:hAnsi="Arial Narrow" w:cs="Arial"/>
          <w:sz w:val="24"/>
          <w:szCs w:val="24"/>
          <w:lang w:val="fr-FR"/>
        </w:rPr>
      </w:pPr>
      <w:r w:rsidRPr="00CD50B0">
        <w:rPr>
          <w:rFonts w:ascii="Arial Narrow" w:hAnsi="Arial Narrow" w:cs="Arial"/>
          <w:sz w:val="24"/>
          <w:szCs w:val="24"/>
          <w:lang w:val="fr-FR"/>
        </w:rPr>
        <w:t>.</w:t>
      </w:r>
    </w:p>
    <w:p w14:paraId="412073D7" w14:textId="77777777" w:rsidR="00926BBC" w:rsidRPr="00CD50B0" w:rsidRDefault="00926BBC" w:rsidP="00CD50B0">
      <w:pPr>
        <w:jc w:val="both"/>
        <w:rPr>
          <w:rFonts w:ascii="Arial Narrow" w:hAnsi="Arial Narrow" w:cs="Arial"/>
          <w:sz w:val="24"/>
          <w:szCs w:val="24"/>
          <w:lang w:val="fr-FR"/>
        </w:rPr>
      </w:pPr>
    </w:p>
    <w:p w14:paraId="1508CF6E" w14:textId="77777777" w:rsidR="00926BBC" w:rsidRPr="00CD50B0" w:rsidRDefault="00926BBC" w:rsidP="00CD50B0">
      <w:pPr>
        <w:jc w:val="both"/>
        <w:rPr>
          <w:rFonts w:ascii="Arial Narrow" w:hAnsi="Arial Narrow" w:cs="Arial"/>
          <w:sz w:val="24"/>
          <w:szCs w:val="24"/>
          <w:lang w:val="fr-FR"/>
        </w:rPr>
      </w:pPr>
    </w:p>
    <w:p w14:paraId="0E0A7E03" w14:textId="77777777" w:rsidR="00926BBC" w:rsidRPr="00CD50B0" w:rsidRDefault="00926BBC" w:rsidP="00CD50B0">
      <w:pPr>
        <w:jc w:val="both"/>
        <w:rPr>
          <w:rFonts w:ascii="Arial Narrow" w:hAnsi="Arial Narrow" w:cs="Arial"/>
          <w:sz w:val="24"/>
          <w:szCs w:val="24"/>
          <w:lang w:val="fr-FR"/>
        </w:rPr>
      </w:pPr>
    </w:p>
    <w:p w14:paraId="439104C4" w14:textId="77777777" w:rsidR="00926BBC" w:rsidRPr="00CD50B0" w:rsidRDefault="00926BBC" w:rsidP="00CD50B0">
      <w:pPr>
        <w:jc w:val="both"/>
        <w:rPr>
          <w:rFonts w:ascii="Arial Narrow" w:hAnsi="Arial Narrow" w:cs="Arial"/>
          <w:sz w:val="24"/>
          <w:szCs w:val="24"/>
          <w:lang w:val="fr-FR"/>
        </w:rPr>
      </w:pPr>
    </w:p>
    <w:p w14:paraId="2D70BE94" w14:textId="77777777" w:rsidR="00926BBC" w:rsidRPr="00CD50B0" w:rsidRDefault="00926BBC" w:rsidP="00CD50B0">
      <w:pPr>
        <w:jc w:val="both"/>
        <w:rPr>
          <w:rFonts w:ascii="Arial Narrow" w:hAnsi="Arial Narrow" w:cs="Arial"/>
          <w:sz w:val="24"/>
          <w:szCs w:val="24"/>
          <w:lang w:val="fr-FR"/>
        </w:rPr>
      </w:pPr>
    </w:p>
    <w:p w14:paraId="594BF268" w14:textId="77777777" w:rsidR="005971D9" w:rsidRPr="00CD50B0" w:rsidRDefault="005971D9" w:rsidP="00CD50B0">
      <w:pPr>
        <w:jc w:val="both"/>
        <w:rPr>
          <w:rFonts w:ascii="Arial Narrow" w:hAnsi="Arial Narrow" w:cs="Arial"/>
          <w:sz w:val="24"/>
          <w:szCs w:val="24"/>
          <w:lang w:val="fr-FR"/>
        </w:rPr>
        <w:sectPr w:rsidR="005971D9" w:rsidRPr="00CD50B0" w:rsidSect="00796BA2">
          <w:pgSz w:w="15840" w:h="12240" w:orient="landscape"/>
          <w:pgMar w:top="1620" w:right="1226" w:bottom="1620" w:left="458" w:header="720" w:footer="720" w:gutter="0"/>
          <w:cols w:space="720" w:equalWidth="0">
            <w:col w:w="9000"/>
          </w:cols>
          <w:noEndnote/>
          <w:docGrid w:linePitch="299"/>
        </w:sectPr>
      </w:pPr>
    </w:p>
    <w:p w14:paraId="519F53ED" w14:textId="77777777" w:rsidR="00BF0763" w:rsidRPr="00CD50B0" w:rsidRDefault="00BF0763" w:rsidP="001736B1">
      <w:pPr>
        <w:spacing w:after="0" w:line="240" w:lineRule="auto"/>
        <w:ind w:left="360"/>
        <w:jc w:val="both"/>
        <w:rPr>
          <w:rFonts w:ascii="Arial Narrow" w:hAnsi="Arial Narrow" w:cs="Arial"/>
          <w:sz w:val="24"/>
          <w:szCs w:val="24"/>
          <w:lang w:val="fr-FR"/>
        </w:rPr>
      </w:pPr>
    </w:p>
    <w:p w14:paraId="68638443" w14:textId="77777777" w:rsidR="00BF0763" w:rsidRPr="00CD50B0" w:rsidRDefault="0085081C" w:rsidP="001736B1">
      <w:pPr>
        <w:pStyle w:val="p28"/>
        <w:numPr>
          <w:ilvl w:val="0"/>
          <w:numId w:val="19"/>
        </w:numPr>
        <w:tabs>
          <w:tab w:val="clear" w:pos="680"/>
          <w:tab w:val="clear" w:pos="1060"/>
        </w:tabs>
        <w:spacing w:line="240" w:lineRule="auto"/>
        <w:jc w:val="both"/>
        <w:rPr>
          <w:rFonts w:ascii="Arial Narrow" w:hAnsi="Arial Narrow" w:cs="Arial"/>
          <w:b/>
          <w:bCs/>
          <w:szCs w:val="24"/>
          <w:lang w:val="fr-FR"/>
        </w:rPr>
      </w:pPr>
      <w:r w:rsidRPr="00CD50B0">
        <w:rPr>
          <w:rFonts w:ascii="Arial Narrow" w:hAnsi="Arial Narrow" w:cs="Arial"/>
          <w:b/>
          <w:bCs/>
          <w:szCs w:val="24"/>
          <w:lang w:val="fr-FR"/>
        </w:rPr>
        <w:t>MODALITÉ</w:t>
      </w:r>
      <w:r w:rsidR="00BF0763" w:rsidRPr="00CD50B0">
        <w:rPr>
          <w:rFonts w:ascii="Arial Narrow" w:hAnsi="Arial Narrow" w:cs="Arial"/>
          <w:b/>
          <w:bCs/>
          <w:szCs w:val="24"/>
          <w:lang w:val="fr-FR"/>
        </w:rPr>
        <w:t xml:space="preserve">S </w:t>
      </w:r>
      <w:r w:rsidRPr="00CD50B0">
        <w:rPr>
          <w:rFonts w:ascii="Arial Narrow" w:hAnsi="Arial Narrow" w:cs="Arial"/>
          <w:b/>
          <w:bCs/>
          <w:szCs w:val="24"/>
          <w:lang w:val="fr-FR"/>
        </w:rPr>
        <w:t>DE PAIEMENT ET SPÉ</w:t>
      </w:r>
      <w:r w:rsidR="00BF0763" w:rsidRPr="00CD50B0">
        <w:rPr>
          <w:rFonts w:ascii="Arial Narrow" w:hAnsi="Arial Narrow" w:cs="Arial"/>
          <w:b/>
          <w:bCs/>
          <w:szCs w:val="24"/>
          <w:lang w:val="fr-FR"/>
        </w:rPr>
        <w:t>CIFICATIONS</w:t>
      </w:r>
    </w:p>
    <w:p w14:paraId="4CD5DE06" w14:textId="77777777" w:rsidR="00BF0763" w:rsidRPr="00CD50B0" w:rsidRDefault="00BF0763" w:rsidP="00416D2D">
      <w:pPr>
        <w:pStyle w:val="p28"/>
        <w:tabs>
          <w:tab w:val="clear" w:pos="680"/>
          <w:tab w:val="clear" w:pos="1060"/>
        </w:tabs>
        <w:spacing w:line="276" w:lineRule="auto"/>
        <w:ind w:left="0" w:firstLine="0"/>
        <w:jc w:val="both"/>
        <w:rPr>
          <w:rFonts w:ascii="Arial Narrow" w:hAnsi="Arial Narrow" w:cs="Arial"/>
          <w:bCs/>
          <w:szCs w:val="24"/>
          <w:lang w:val="fr-FR"/>
        </w:rPr>
      </w:pPr>
    </w:p>
    <w:p w14:paraId="43B3644C" w14:textId="77777777" w:rsidR="00BF0763" w:rsidRPr="00CD50B0" w:rsidRDefault="0085081C" w:rsidP="00595E21">
      <w:pPr>
        <w:pStyle w:val="p28"/>
        <w:numPr>
          <w:ilvl w:val="0"/>
          <w:numId w:val="70"/>
        </w:numPr>
        <w:spacing w:line="276" w:lineRule="auto"/>
        <w:jc w:val="both"/>
        <w:rPr>
          <w:rFonts w:ascii="Arial Narrow" w:hAnsi="Arial Narrow" w:cs="Arial"/>
          <w:bCs/>
          <w:szCs w:val="24"/>
          <w:lang w:val="fr-FR"/>
        </w:rPr>
      </w:pPr>
      <w:r w:rsidRPr="00CD50B0">
        <w:rPr>
          <w:rFonts w:ascii="Arial Narrow" w:hAnsi="Arial Narrow" w:cs="Arial"/>
          <w:bCs/>
          <w:szCs w:val="24"/>
          <w:lang w:val="fr-FR"/>
        </w:rPr>
        <w:t xml:space="preserve">10% du </w:t>
      </w:r>
      <w:r w:rsidR="00595E21">
        <w:rPr>
          <w:rFonts w:ascii="Arial Narrow" w:hAnsi="Arial Narrow" w:cs="Arial"/>
          <w:bCs/>
          <w:szCs w:val="24"/>
          <w:lang w:val="fr-FR"/>
        </w:rPr>
        <w:t>montant</w:t>
      </w:r>
      <w:r w:rsidR="00595E21" w:rsidRPr="00CD50B0">
        <w:rPr>
          <w:rFonts w:ascii="Arial Narrow" w:hAnsi="Arial Narrow" w:cs="Arial"/>
          <w:bCs/>
          <w:szCs w:val="24"/>
          <w:lang w:val="fr-FR"/>
        </w:rPr>
        <w:t xml:space="preserve"> </w:t>
      </w:r>
      <w:r w:rsidR="00DA2BED" w:rsidRPr="00CD50B0">
        <w:rPr>
          <w:rFonts w:ascii="Arial Narrow" w:hAnsi="Arial Narrow" w:cs="Arial"/>
          <w:bCs/>
          <w:szCs w:val="24"/>
          <w:lang w:val="fr-FR"/>
        </w:rPr>
        <w:t>aprè</w:t>
      </w:r>
      <w:r w:rsidR="00576656" w:rsidRPr="00CD50B0">
        <w:rPr>
          <w:rFonts w:ascii="Arial Narrow" w:hAnsi="Arial Narrow" w:cs="Arial"/>
          <w:bCs/>
          <w:szCs w:val="24"/>
          <w:lang w:val="fr-FR"/>
        </w:rPr>
        <w:t>s approbation du rapport d’initiation</w:t>
      </w:r>
      <w:r w:rsidR="00DA2BED" w:rsidRPr="00CD50B0">
        <w:rPr>
          <w:rFonts w:ascii="Arial Narrow" w:hAnsi="Arial Narrow" w:cs="Arial"/>
          <w:bCs/>
          <w:szCs w:val="24"/>
          <w:lang w:val="fr-FR"/>
        </w:rPr>
        <w:t xml:space="preserve"> définitif d’examen à mi-parcours </w:t>
      </w:r>
    </w:p>
    <w:p w14:paraId="541B8276" w14:textId="77777777" w:rsidR="00BF0763" w:rsidRPr="00CD50B0" w:rsidRDefault="00BF0763" w:rsidP="00595E21">
      <w:pPr>
        <w:pStyle w:val="p28"/>
        <w:numPr>
          <w:ilvl w:val="0"/>
          <w:numId w:val="70"/>
        </w:numPr>
        <w:spacing w:line="276" w:lineRule="auto"/>
        <w:jc w:val="both"/>
        <w:rPr>
          <w:rFonts w:ascii="Arial Narrow" w:hAnsi="Arial Narrow" w:cs="Arial"/>
          <w:bCs/>
          <w:szCs w:val="24"/>
          <w:lang w:val="fr-FR"/>
        </w:rPr>
      </w:pPr>
      <w:r w:rsidRPr="00CD50B0">
        <w:rPr>
          <w:rFonts w:ascii="Arial Narrow" w:hAnsi="Arial Narrow" w:cs="Arial"/>
          <w:bCs/>
          <w:szCs w:val="24"/>
          <w:lang w:val="fr-FR"/>
        </w:rPr>
        <w:t xml:space="preserve">30% </w:t>
      </w:r>
      <w:r w:rsidR="00DA2BED" w:rsidRPr="00CD50B0">
        <w:rPr>
          <w:rFonts w:ascii="Arial Narrow" w:hAnsi="Arial Narrow" w:cs="Arial"/>
          <w:bCs/>
          <w:szCs w:val="24"/>
          <w:lang w:val="fr-FR"/>
        </w:rPr>
        <w:t>après la présentation du projet de rapport d’examen à mi-parcours</w:t>
      </w:r>
    </w:p>
    <w:p w14:paraId="3E68D451" w14:textId="77777777" w:rsidR="00BF0763" w:rsidRPr="00CD50B0" w:rsidRDefault="00DA2BED" w:rsidP="00595E21">
      <w:pPr>
        <w:pStyle w:val="p28"/>
        <w:numPr>
          <w:ilvl w:val="0"/>
          <w:numId w:val="70"/>
        </w:numPr>
        <w:spacing w:line="276" w:lineRule="auto"/>
        <w:jc w:val="both"/>
        <w:rPr>
          <w:rFonts w:ascii="Arial Narrow" w:hAnsi="Arial Narrow" w:cs="Arial"/>
          <w:bCs/>
          <w:szCs w:val="24"/>
          <w:lang w:val="fr-FR"/>
        </w:rPr>
      </w:pPr>
      <w:r w:rsidRPr="00CD50B0">
        <w:rPr>
          <w:rFonts w:ascii="Arial Narrow" w:hAnsi="Arial Narrow" w:cs="Arial"/>
          <w:bCs/>
          <w:szCs w:val="24"/>
          <w:lang w:val="fr-FR"/>
        </w:rPr>
        <w:t xml:space="preserve">60% après la finalisation du rapport d’examen à mi-parcours </w:t>
      </w:r>
    </w:p>
    <w:p w14:paraId="56A5ED08" w14:textId="77777777" w:rsidR="00BF0763" w:rsidRPr="00CD50B0" w:rsidRDefault="00BF0763" w:rsidP="004509A1">
      <w:pPr>
        <w:pStyle w:val="p28"/>
        <w:spacing w:line="276" w:lineRule="auto"/>
        <w:ind w:left="360" w:hanging="360"/>
        <w:jc w:val="both"/>
        <w:rPr>
          <w:rFonts w:ascii="Arial Narrow" w:hAnsi="Arial Narrow" w:cs="Arial"/>
          <w:bCs/>
          <w:szCs w:val="24"/>
          <w:lang w:val="fr-FR"/>
        </w:rPr>
      </w:pPr>
    </w:p>
    <w:p w14:paraId="3683424B" w14:textId="77777777" w:rsidR="00BF0763" w:rsidRPr="00CD50B0" w:rsidRDefault="00FB7CC5" w:rsidP="004B1290">
      <w:pPr>
        <w:pStyle w:val="p28"/>
        <w:spacing w:line="276" w:lineRule="auto"/>
        <w:ind w:left="360" w:hanging="360"/>
        <w:jc w:val="both"/>
        <w:rPr>
          <w:rFonts w:ascii="Arial Narrow" w:hAnsi="Arial Narrow" w:cs="Arial"/>
          <w:bCs/>
          <w:szCs w:val="24"/>
          <w:lang w:val="fr-FR"/>
        </w:rPr>
      </w:pPr>
      <w:r w:rsidRPr="00CD50B0">
        <w:rPr>
          <w:rFonts w:ascii="Arial Narrow" w:hAnsi="Arial Narrow" w:cs="Arial"/>
          <w:bCs/>
          <w:szCs w:val="24"/>
          <w:lang w:val="fr-FR"/>
        </w:rPr>
        <w:t>Ou, conformément à ce qui aura été convenu entre l’Unité mandatrice et l’équipe chargée de l’examen à mi-parcours</w:t>
      </w:r>
      <w:r w:rsidR="00BF0763" w:rsidRPr="00CD50B0">
        <w:rPr>
          <w:rFonts w:ascii="Arial Narrow" w:hAnsi="Arial Narrow" w:cs="Arial"/>
          <w:bCs/>
          <w:szCs w:val="24"/>
          <w:lang w:val="fr-FR"/>
        </w:rPr>
        <w:t xml:space="preserve">. </w:t>
      </w:r>
    </w:p>
    <w:p w14:paraId="649310C9" w14:textId="77777777" w:rsidR="00BF0763" w:rsidRPr="00CD50B0" w:rsidRDefault="00BF0763" w:rsidP="00A41CB2">
      <w:pPr>
        <w:pStyle w:val="p28"/>
        <w:tabs>
          <w:tab w:val="clear" w:pos="680"/>
          <w:tab w:val="clear" w:pos="1060"/>
        </w:tabs>
        <w:spacing w:line="240" w:lineRule="auto"/>
        <w:ind w:left="0" w:firstLine="0"/>
        <w:jc w:val="both"/>
        <w:rPr>
          <w:rFonts w:ascii="Arial Narrow" w:hAnsi="Arial Narrow" w:cs="Arial"/>
          <w:b/>
          <w:bCs/>
          <w:szCs w:val="24"/>
          <w:lang w:val="fr-FR"/>
        </w:rPr>
      </w:pPr>
    </w:p>
    <w:p w14:paraId="78F7CB2E" w14:textId="77777777" w:rsidR="00BF0763" w:rsidRPr="00CD50B0" w:rsidRDefault="00BF0763" w:rsidP="00A41CB2">
      <w:pPr>
        <w:pStyle w:val="p28"/>
        <w:numPr>
          <w:ilvl w:val="0"/>
          <w:numId w:val="19"/>
        </w:numPr>
        <w:tabs>
          <w:tab w:val="clear" w:pos="680"/>
          <w:tab w:val="clear" w:pos="1060"/>
        </w:tabs>
        <w:spacing w:line="240" w:lineRule="auto"/>
        <w:jc w:val="both"/>
        <w:rPr>
          <w:rFonts w:ascii="Arial Narrow" w:hAnsi="Arial Narrow" w:cs="Arial"/>
          <w:b/>
          <w:bCs/>
          <w:szCs w:val="24"/>
          <w:lang w:val="fr-FR"/>
        </w:rPr>
      </w:pPr>
      <w:r w:rsidRPr="00CD50B0">
        <w:rPr>
          <w:rFonts w:ascii="Arial Narrow" w:hAnsi="Arial Narrow" w:cs="Arial"/>
          <w:b/>
          <w:bCs/>
          <w:szCs w:val="24"/>
          <w:lang w:val="fr-FR"/>
        </w:rPr>
        <w:t>PROCESS</w:t>
      </w:r>
      <w:r w:rsidR="00FD0284" w:rsidRPr="00CD50B0">
        <w:rPr>
          <w:rFonts w:ascii="Arial Narrow" w:hAnsi="Arial Narrow" w:cs="Arial"/>
          <w:b/>
          <w:bCs/>
          <w:szCs w:val="24"/>
          <w:lang w:val="fr-FR"/>
        </w:rPr>
        <w:t xml:space="preserve">US DE PRÉSENTATION DES CANDIDATURES </w:t>
      </w:r>
      <w:r w:rsidRPr="00CD50B0">
        <w:rPr>
          <w:rFonts w:ascii="Arial Narrow" w:hAnsi="Arial Narrow" w:cs="Arial"/>
          <w:szCs w:val="24"/>
        </w:rPr>
        <w:footnoteReference w:id="14"/>
      </w:r>
    </w:p>
    <w:p w14:paraId="553A8D95" w14:textId="77777777" w:rsidR="00BF0763" w:rsidRPr="00CD50B0" w:rsidRDefault="00BF0763" w:rsidP="00313201">
      <w:pPr>
        <w:pStyle w:val="p28"/>
        <w:tabs>
          <w:tab w:val="clear" w:pos="680"/>
          <w:tab w:val="clear" w:pos="1060"/>
        </w:tabs>
        <w:spacing w:line="240" w:lineRule="auto"/>
        <w:ind w:left="0" w:firstLine="0"/>
        <w:jc w:val="both"/>
        <w:rPr>
          <w:rFonts w:ascii="Arial Narrow" w:hAnsi="Arial Narrow" w:cs="Arial"/>
          <w:b/>
          <w:bCs/>
          <w:szCs w:val="24"/>
          <w:lang w:val="fr-FR"/>
        </w:rPr>
      </w:pPr>
    </w:p>
    <w:p w14:paraId="4256804B" w14:textId="77777777" w:rsidR="00BF0763" w:rsidRPr="00CD50B0" w:rsidRDefault="00981597" w:rsidP="00AF2781">
      <w:pPr>
        <w:pStyle w:val="p28"/>
        <w:tabs>
          <w:tab w:val="clear" w:pos="680"/>
          <w:tab w:val="clear" w:pos="1060"/>
        </w:tabs>
        <w:spacing w:line="276" w:lineRule="auto"/>
        <w:ind w:left="0" w:firstLine="0"/>
        <w:jc w:val="both"/>
        <w:rPr>
          <w:rFonts w:ascii="Arial Narrow" w:hAnsi="Arial Narrow" w:cs="Arial"/>
          <w:b/>
          <w:bCs/>
          <w:szCs w:val="24"/>
          <w:lang w:val="fr-FR"/>
        </w:rPr>
      </w:pPr>
      <w:r w:rsidRPr="00CD50B0">
        <w:rPr>
          <w:rFonts w:ascii="Arial Narrow" w:hAnsi="Arial Narrow" w:cs="Arial"/>
          <w:b/>
          <w:bCs/>
          <w:szCs w:val="24"/>
          <w:lang w:val="fr-FR"/>
        </w:rPr>
        <w:t xml:space="preserve">Processus recommandé de présentation des propositions </w:t>
      </w:r>
      <w:r w:rsidR="00BF0763" w:rsidRPr="00CD50B0">
        <w:rPr>
          <w:rFonts w:ascii="Arial Narrow" w:hAnsi="Arial Narrow" w:cs="Arial"/>
          <w:b/>
          <w:bCs/>
          <w:szCs w:val="24"/>
          <w:lang w:val="fr-FR"/>
        </w:rPr>
        <w:t xml:space="preserve">:  </w:t>
      </w:r>
    </w:p>
    <w:p w14:paraId="0B849E0F" w14:textId="77777777" w:rsidR="00BF0763" w:rsidRPr="00CD50B0" w:rsidRDefault="00BF0763" w:rsidP="00887C77">
      <w:pPr>
        <w:pStyle w:val="Paragraphedeliste"/>
        <w:autoSpaceDE w:val="0"/>
        <w:autoSpaceDN w:val="0"/>
        <w:adjustRightInd w:val="0"/>
        <w:spacing w:before="0" w:line="276" w:lineRule="auto"/>
        <w:ind w:left="360"/>
        <w:rPr>
          <w:rFonts w:ascii="Arial Narrow" w:hAnsi="Arial Narrow" w:cs="Arial"/>
          <w:lang w:val="fr-FR"/>
        </w:rPr>
      </w:pPr>
    </w:p>
    <w:p w14:paraId="79B04CA2" w14:textId="77777777" w:rsidR="00BF0763" w:rsidRPr="00CD50B0" w:rsidRDefault="00981597" w:rsidP="00887C77">
      <w:pPr>
        <w:pStyle w:val="Paragraphedeliste"/>
        <w:numPr>
          <w:ilvl w:val="0"/>
          <w:numId w:val="31"/>
        </w:numPr>
        <w:autoSpaceDE w:val="0"/>
        <w:autoSpaceDN w:val="0"/>
        <w:adjustRightInd w:val="0"/>
        <w:spacing w:before="0" w:line="276" w:lineRule="auto"/>
        <w:ind w:left="360"/>
        <w:rPr>
          <w:rFonts w:ascii="Arial Narrow" w:hAnsi="Arial Narrow" w:cs="Arial"/>
          <w:lang w:val="fr-FR"/>
        </w:rPr>
      </w:pPr>
      <w:r w:rsidRPr="00CD50B0">
        <w:rPr>
          <w:rFonts w:ascii="Arial Narrow" w:hAnsi="Arial Narrow" w:cs="Arial"/>
          <w:b/>
          <w:lang w:val="fr-FR"/>
        </w:rPr>
        <w:t>Lettre confirmant la manifestation d’intérêt et la disponibilité</w:t>
      </w:r>
      <w:r w:rsidR="00BF0763" w:rsidRPr="00CD50B0">
        <w:rPr>
          <w:rFonts w:ascii="Arial Narrow" w:hAnsi="Arial Narrow" w:cs="Arial"/>
          <w:b/>
          <w:lang w:val="fr-FR"/>
        </w:rPr>
        <w:t xml:space="preserve"> </w:t>
      </w:r>
      <w:r w:rsidRPr="00CD50B0">
        <w:rPr>
          <w:rFonts w:ascii="Arial Narrow" w:hAnsi="Arial Narrow" w:cs="Arial"/>
          <w:lang w:val="fr-FR"/>
        </w:rPr>
        <w:t xml:space="preserve">à l’aide du </w:t>
      </w:r>
      <w:r w:rsidRPr="00CD50B0">
        <w:rPr>
          <w:rFonts w:ascii="Arial Narrow" w:eastAsiaTheme="minorEastAsia" w:hAnsi="Arial Narrow" w:cs="Arial"/>
          <w:color w:val="00B0F0"/>
          <w:lang w:val="fr-FR"/>
        </w:rPr>
        <w:t>modèle</w:t>
      </w:r>
      <w:r w:rsidR="00BF0763" w:rsidRPr="00CD50B0">
        <w:rPr>
          <w:rStyle w:val="Appelnotedebasdep"/>
          <w:rFonts w:ascii="Arial Narrow" w:eastAsiaTheme="majorEastAsia" w:hAnsi="Arial Narrow" w:cs="Arial"/>
          <w:lang w:val="fr-FR"/>
        </w:rPr>
        <w:footnoteReference w:id="15"/>
      </w:r>
      <w:r w:rsidRPr="00CD50B0">
        <w:rPr>
          <w:rFonts w:ascii="Arial Narrow" w:hAnsi="Arial Narrow" w:cs="Arial"/>
          <w:lang w:val="fr-FR"/>
        </w:rPr>
        <w:t xml:space="preserve"> fourni par le PNUD </w:t>
      </w:r>
      <w:r w:rsidR="00BF0763" w:rsidRPr="00CD50B0">
        <w:rPr>
          <w:rFonts w:ascii="Arial Narrow" w:hAnsi="Arial Narrow" w:cs="Arial"/>
          <w:lang w:val="fr-FR"/>
        </w:rPr>
        <w:t>;</w:t>
      </w:r>
    </w:p>
    <w:p w14:paraId="7B78E2FA" w14:textId="77777777" w:rsidR="00BF0763" w:rsidRPr="00595E21" w:rsidRDefault="00BF0763" w:rsidP="00887C77">
      <w:pPr>
        <w:pStyle w:val="Paragraphedeliste"/>
        <w:numPr>
          <w:ilvl w:val="0"/>
          <w:numId w:val="31"/>
        </w:numPr>
        <w:autoSpaceDE w:val="0"/>
        <w:autoSpaceDN w:val="0"/>
        <w:adjustRightInd w:val="0"/>
        <w:spacing w:before="0" w:line="276" w:lineRule="auto"/>
        <w:ind w:left="360"/>
        <w:rPr>
          <w:rStyle w:val="atendertext1"/>
          <w:rFonts w:ascii="Arial Narrow" w:hAnsi="Arial Narrow"/>
          <w:sz w:val="24"/>
          <w:szCs w:val="24"/>
          <w:lang w:val="fr-FR"/>
        </w:rPr>
      </w:pPr>
      <w:r w:rsidRPr="00CD50B0">
        <w:rPr>
          <w:rFonts w:ascii="Arial Narrow" w:hAnsi="Arial Narrow" w:cs="Arial"/>
          <w:b/>
          <w:lang w:val="fr-FR"/>
        </w:rPr>
        <w:t xml:space="preserve">CV </w:t>
      </w:r>
      <w:r w:rsidR="00981597" w:rsidRPr="00595E21">
        <w:rPr>
          <w:rFonts w:ascii="Arial Narrow" w:hAnsi="Arial Narrow" w:cs="Arial"/>
          <w:lang w:val="fr-FR"/>
        </w:rPr>
        <w:t xml:space="preserve">et </w:t>
      </w:r>
      <w:r w:rsidR="00981597" w:rsidRPr="00595E21">
        <w:rPr>
          <w:rFonts w:ascii="Arial Narrow" w:hAnsi="Arial Narrow" w:cs="Arial"/>
          <w:b/>
          <w:lang w:val="fr-FR"/>
        </w:rPr>
        <w:t>Notice personnelle</w:t>
      </w:r>
      <w:r w:rsidRPr="00595E21">
        <w:rPr>
          <w:rFonts w:ascii="Arial Narrow" w:hAnsi="Arial Narrow" w:cs="Arial"/>
          <w:lang w:val="fr-FR"/>
        </w:rPr>
        <w:t xml:space="preserve"> </w:t>
      </w:r>
      <w:r w:rsidRPr="00595E21">
        <w:rPr>
          <w:rStyle w:val="atendertext1"/>
          <w:rFonts w:ascii="Arial Narrow" w:eastAsiaTheme="majorEastAsia" w:hAnsi="Arial Narrow"/>
          <w:sz w:val="24"/>
          <w:szCs w:val="24"/>
          <w:lang w:val="fr-FR"/>
        </w:rPr>
        <w:t>(</w:t>
      </w:r>
      <w:r w:rsidR="00981597" w:rsidRPr="00595E21">
        <w:rPr>
          <w:rStyle w:val="atendertext1"/>
          <w:rFonts w:ascii="Arial Narrow" w:eastAsiaTheme="majorEastAsia" w:hAnsi="Arial Narrow"/>
          <w:color w:val="0070C0"/>
          <w:sz w:val="24"/>
          <w:szCs w:val="24"/>
          <w:u w:val="single"/>
          <w:lang w:val="fr-FR"/>
        </w:rPr>
        <w:t>Formulaire</w:t>
      </w:r>
      <w:r w:rsidR="00981597" w:rsidRPr="00595E21">
        <w:rPr>
          <w:rStyle w:val="atendertext1"/>
          <w:rFonts w:ascii="Arial Narrow" w:eastAsiaTheme="majorEastAsia" w:hAnsi="Arial Narrow"/>
          <w:sz w:val="24"/>
          <w:szCs w:val="24"/>
          <w:lang w:val="fr-FR"/>
        </w:rPr>
        <w:t xml:space="preserve"> </w:t>
      </w:r>
      <w:r w:rsidR="00981597" w:rsidRPr="00595E21">
        <w:rPr>
          <w:rFonts w:ascii="Arial Narrow" w:eastAsiaTheme="minorEastAsia" w:hAnsi="Arial Narrow" w:cs="Arial"/>
          <w:lang w:val="fr-FR"/>
        </w:rPr>
        <w:t>P11</w:t>
      </w:r>
      <w:r w:rsidRPr="00595E21">
        <w:rPr>
          <w:rStyle w:val="Appelnotedebasdep"/>
          <w:rFonts w:ascii="Arial Narrow" w:eastAsiaTheme="majorEastAsia" w:hAnsi="Arial Narrow" w:cs="Arial"/>
          <w:lang w:val="fr-FR"/>
        </w:rPr>
        <w:footnoteReference w:id="16"/>
      </w:r>
      <w:r w:rsidRPr="00595E21">
        <w:rPr>
          <w:rStyle w:val="Lienhypertexte"/>
          <w:rFonts w:ascii="Arial Narrow" w:eastAsiaTheme="minorEastAsia" w:hAnsi="Arial Narrow" w:cs="Arial"/>
          <w:lang w:val="fr-FR"/>
        </w:rPr>
        <w:t>);</w:t>
      </w:r>
    </w:p>
    <w:p w14:paraId="67A88209" w14:textId="77777777" w:rsidR="00BF0763" w:rsidRPr="00595E21" w:rsidRDefault="00981597" w:rsidP="00887C77">
      <w:pPr>
        <w:pStyle w:val="Paragraphedeliste"/>
        <w:numPr>
          <w:ilvl w:val="0"/>
          <w:numId w:val="31"/>
        </w:numPr>
        <w:autoSpaceDE w:val="0"/>
        <w:autoSpaceDN w:val="0"/>
        <w:adjustRightInd w:val="0"/>
        <w:spacing w:before="0" w:line="276" w:lineRule="auto"/>
        <w:ind w:left="360"/>
        <w:rPr>
          <w:rFonts w:ascii="Arial Narrow" w:hAnsi="Arial Narrow" w:cs="Arial"/>
          <w:lang w:val="fr-FR"/>
        </w:rPr>
      </w:pPr>
      <w:r w:rsidRPr="00595E21">
        <w:rPr>
          <w:rFonts w:ascii="Arial Narrow" w:hAnsi="Arial Narrow" w:cs="Arial"/>
          <w:b/>
          <w:lang w:val="fr-FR"/>
        </w:rPr>
        <w:t>Brève</w:t>
      </w:r>
      <w:r w:rsidR="00BF0763" w:rsidRPr="00595E21">
        <w:rPr>
          <w:rFonts w:ascii="Arial Narrow" w:hAnsi="Arial Narrow" w:cs="Arial"/>
          <w:b/>
          <w:lang w:val="fr-FR"/>
        </w:rPr>
        <w:t xml:space="preserve"> description </w:t>
      </w:r>
      <w:r w:rsidRPr="00595E21">
        <w:rPr>
          <w:rFonts w:ascii="Arial Narrow" w:hAnsi="Arial Narrow" w:cs="Arial"/>
          <w:b/>
          <w:lang w:val="fr-FR"/>
        </w:rPr>
        <w:t>de la méthode de travail/proposition technique</w:t>
      </w:r>
      <w:r w:rsidRPr="00595E21">
        <w:rPr>
          <w:rFonts w:ascii="Arial Narrow" w:hAnsi="Arial Narrow" w:cs="Arial"/>
          <w:lang w:val="fr-FR"/>
        </w:rPr>
        <w:t xml:space="preserve"> indiquant les raisons pour lesquelles la personne estime être la mieux placée </w:t>
      </w:r>
      <w:r w:rsidR="00251787" w:rsidRPr="00595E21">
        <w:rPr>
          <w:rFonts w:ascii="Arial Narrow" w:hAnsi="Arial Narrow" w:cs="Arial"/>
          <w:lang w:val="fr-FR"/>
        </w:rPr>
        <w:t>pour réaliser la mission attribuée, et méthodologie proposée indiqua</w:t>
      </w:r>
      <w:r w:rsidR="00576656" w:rsidRPr="00595E21">
        <w:rPr>
          <w:rFonts w:ascii="Arial Narrow" w:hAnsi="Arial Narrow" w:cs="Arial"/>
          <w:lang w:val="fr-FR"/>
        </w:rPr>
        <w:t>nt de quelle manière elle</w:t>
      </w:r>
      <w:r w:rsidR="00251787" w:rsidRPr="00595E21">
        <w:rPr>
          <w:rFonts w:ascii="Arial Narrow" w:hAnsi="Arial Narrow" w:cs="Arial"/>
          <w:lang w:val="fr-FR"/>
        </w:rPr>
        <w:t xml:space="preserve"> abordera et réalisera la mission attribuée </w:t>
      </w:r>
      <w:r w:rsidR="00BF0763" w:rsidRPr="00595E21">
        <w:rPr>
          <w:rFonts w:ascii="Arial Narrow" w:hAnsi="Arial Narrow" w:cs="Arial"/>
          <w:lang w:val="fr-FR"/>
        </w:rPr>
        <w:t xml:space="preserve">; </w:t>
      </w:r>
      <w:r w:rsidR="00251787" w:rsidRPr="00595E21">
        <w:rPr>
          <w:rFonts w:ascii="Arial Narrow" w:hAnsi="Arial Narrow" w:cs="Arial"/>
          <w:lang w:val="fr-FR"/>
        </w:rPr>
        <w:t>(</w:t>
      </w:r>
      <w:r w:rsidR="00BF0763" w:rsidRPr="00595E21">
        <w:rPr>
          <w:rFonts w:ascii="Arial Narrow" w:hAnsi="Arial Narrow" w:cs="Arial"/>
          <w:lang w:val="fr-FR"/>
        </w:rPr>
        <w:t>1 page</w:t>
      </w:r>
      <w:r w:rsidR="00251787" w:rsidRPr="00595E21">
        <w:rPr>
          <w:rFonts w:ascii="Arial Narrow" w:hAnsi="Arial Narrow" w:cs="Arial"/>
          <w:lang w:val="fr-FR"/>
        </w:rPr>
        <w:t xml:space="preserve"> au maximum</w:t>
      </w:r>
      <w:r w:rsidR="00BF0763" w:rsidRPr="00595E21">
        <w:rPr>
          <w:rFonts w:ascii="Arial Narrow" w:hAnsi="Arial Narrow" w:cs="Arial"/>
          <w:lang w:val="fr-FR"/>
        </w:rPr>
        <w:t>)</w:t>
      </w:r>
    </w:p>
    <w:p w14:paraId="46917ECB" w14:textId="77777777" w:rsidR="00BF0763" w:rsidRPr="00595E21" w:rsidRDefault="00576656" w:rsidP="00887C77">
      <w:pPr>
        <w:pStyle w:val="Paragraphedeliste"/>
        <w:numPr>
          <w:ilvl w:val="0"/>
          <w:numId w:val="31"/>
        </w:numPr>
        <w:autoSpaceDE w:val="0"/>
        <w:autoSpaceDN w:val="0"/>
        <w:adjustRightInd w:val="0"/>
        <w:spacing w:before="0" w:line="276" w:lineRule="auto"/>
        <w:ind w:left="360"/>
        <w:rPr>
          <w:rFonts w:ascii="Arial Narrow" w:hAnsi="Arial Narrow" w:cs="Arial"/>
          <w:lang w:val="fr-FR"/>
        </w:rPr>
      </w:pPr>
      <w:r w:rsidRPr="00595E21">
        <w:rPr>
          <w:rFonts w:ascii="Arial Narrow" w:hAnsi="Arial Narrow" w:cs="Arial"/>
          <w:b/>
          <w:lang w:val="fr-FR"/>
        </w:rPr>
        <w:t>Proposition financière</w:t>
      </w:r>
      <w:r w:rsidR="00251787" w:rsidRPr="00595E21">
        <w:rPr>
          <w:rFonts w:ascii="Arial Narrow" w:hAnsi="Arial Narrow" w:cs="Arial"/>
          <w:b/>
          <w:lang w:val="fr-FR"/>
        </w:rPr>
        <w:t xml:space="preserve"> </w:t>
      </w:r>
      <w:r w:rsidR="00251787" w:rsidRPr="00595E21">
        <w:rPr>
          <w:rFonts w:ascii="Arial Narrow" w:hAnsi="Arial Narrow" w:cs="Arial"/>
          <w:lang w:val="fr-FR"/>
        </w:rPr>
        <w:t>indiquant le montant total</w:t>
      </w:r>
      <w:r w:rsidR="00251787" w:rsidRPr="00595E21">
        <w:rPr>
          <w:rFonts w:ascii="Arial Narrow" w:hAnsi="Arial Narrow" w:cs="Arial"/>
          <w:b/>
          <w:lang w:val="fr-FR"/>
        </w:rPr>
        <w:t xml:space="preserve"> </w:t>
      </w:r>
      <w:r w:rsidR="00251787" w:rsidRPr="00595E21">
        <w:rPr>
          <w:rFonts w:ascii="Arial Narrow" w:hAnsi="Arial Narrow" w:cs="Arial"/>
          <w:lang w:val="fr-FR"/>
        </w:rPr>
        <w:t>tout compris du contrat et tout</w:t>
      </w:r>
      <w:r w:rsidRPr="00595E21">
        <w:rPr>
          <w:rFonts w:ascii="Arial Narrow" w:hAnsi="Arial Narrow" w:cs="Arial"/>
          <w:lang w:val="fr-FR"/>
        </w:rPr>
        <w:t>e</w:t>
      </w:r>
      <w:r w:rsidR="00251787" w:rsidRPr="00595E21">
        <w:rPr>
          <w:rFonts w:ascii="Arial Narrow" w:hAnsi="Arial Narrow" w:cs="Arial"/>
          <w:lang w:val="fr-FR"/>
        </w:rPr>
        <w:t xml:space="preserve"> autre </w:t>
      </w:r>
      <w:r w:rsidRPr="00595E21">
        <w:rPr>
          <w:rFonts w:ascii="Arial Narrow" w:hAnsi="Arial Narrow" w:cs="Arial"/>
          <w:lang w:val="fr-FR"/>
        </w:rPr>
        <w:t>dépense relative</w:t>
      </w:r>
      <w:r w:rsidR="00251787" w:rsidRPr="00595E21">
        <w:rPr>
          <w:rFonts w:ascii="Arial Narrow" w:hAnsi="Arial Narrow" w:cs="Arial"/>
          <w:lang w:val="fr-FR"/>
        </w:rPr>
        <w:t xml:space="preserve"> au déplacement </w:t>
      </w:r>
      <w:r w:rsidR="00BF0763" w:rsidRPr="00595E21">
        <w:rPr>
          <w:rFonts w:ascii="Arial Narrow" w:hAnsi="Arial Narrow" w:cs="Arial"/>
          <w:lang w:val="fr-FR"/>
        </w:rPr>
        <w:t>(</w:t>
      </w:r>
      <w:r w:rsidR="00251787" w:rsidRPr="00595E21">
        <w:rPr>
          <w:rFonts w:ascii="Arial Narrow" w:hAnsi="Arial Narrow" w:cs="Arial"/>
          <w:lang w:val="fr-FR"/>
        </w:rPr>
        <w:t>billet d’avion, indemnités journalières</w:t>
      </w:r>
      <w:r w:rsidR="00BF0763" w:rsidRPr="00595E21">
        <w:rPr>
          <w:rFonts w:ascii="Arial Narrow" w:hAnsi="Arial Narrow" w:cs="Arial"/>
          <w:lang w:val="fr-FR"/>
        </w:rPr>
        <w:t>, etc</w:t>
      </w:r>
      <w:r w:rsidR="00595E21">
        <w:rPr>
          <w:rFonts w:ascii="Arial Narrow" w:hAnsi="Arial Narrow" w:cs="Arial"/>
          <w:lang w:val="fr-FR"/>
        </w:rPr>
        <w:t>.</w:t>
      </w:r>
      <w:r w:rsidR="00BF0763" w:rsidRPr="00595E21">
        <w:rPr>
          <w:rFonts w:ascii="Arial Narrow" w:hAnsi="Arial Narrow" w:cs="Arial"/>
          <w:lang w:val="fr-FR"/>
        </w:rPr>
        <w:t xml:space="preserve">), </w:t>
      </w:r>
      <w:r w:rsidR="00251787" w:rsidRPr="00595E21">
        <w:rPr>
          <w:rFonts w:ascii="Arial Narrow" w:hAnsi="Arial Narrow" w:cs="Arial"/>
          <w:lang w:val="fr-FR"/>
        </w:rPr>
        <w:t>qui seront détaillées conformément au modèle joint à la Lettre de manifestations d’intérêt</w:t>
      </w:r>
      <w:r w:rsidR="00BF0763" w:rsidRPr="00595E21">
        <w:rPr>
          <w:rFonts w:ascii="Arial Narrow" w:hAnsi="Arial Narrow" w:cs="Arial"/>
          <w:lang w:val="fr-FR"/>
        </w:rPr>
        <w:t xml:space="preserve">. </w:t>
      </w:r>
      <w:r w:rsidR="0020621B" w:rsidRPr="00595E21">
        <w:rPr>
          <w:rFonts w:ascii="Arial Narrow" w:hAnsi="Arial Narrow" w:cs="Arial"/>
          <w:lang w:val="fr-FR"/>
        </w:rPr>
        <w:t xml:space="preserve">Dans le cas où un candidat travaillerait pour une organisation/entreprise/institution et </w:t>
      </w:r>
      <w:r w:rsidR="00AA7611" w:rsidRPr="00595E21">
        <w:rPr>
          <w:rFonts w:ascii="Arial Narrow" w:hAnsi="Arial Narrow" w:cs="Arial"/>
          <w:lang w:val="fr-FR"/>
        </w:rPr>
        <w:t>prévoi</w:t>
      </w:r>
      <w:r w:rsidR="0020621B" w:rsidRPr="00595E21">
        <w:rPr>
          <w:rFonts w:ascii="Arial Narrow" w:hAnsi="Arial Narrow" w:cs="Arial"/>
          <w:lang w:val="fr-FR"/>
        </w:rPr>
        <w:t>rait la facturation par son employeur des frais de gestion</w:t>
      </w:r>
      <w:r w:rsidR="0020621B" w:rsidRPr="00595E21">
        <w:rPr>
          <w:rFonts w:ascii="Arial Narrow" w:hAnsi="Arial Narrow" w:cs="Arial"/>
          <w:b/>
          <w:lang w:val="fr-FR"/>
        </w:rPr>
        <w:t xml:space="preserve"> </w:t>
      </w:r>
      <w:r w:rsidR="0020621B" w:rsidRPr="00595E21">
        <w:rPr>
          <w:rFonts w:ascii="Arial Narrow" w:hAnsi="Arial Narrow" w:cs="Arial"/>
          <w:lang w:val="fr-FR"/>
        </w:rPr>
        <w:t>rel</w:t>
      </w:r>
      <w:r w:rsidR="00917771" w:rsidRPr="00595E21">
        <w:rPr>
          <w:rFonts w:ascii="Arial Narrow" w:hAnsi="Arial Narrow" w:cs="Arial"/>
          <w:lang w:val="fr-FR"/>
        </w:rPr>
        <w:t>ativement à la procédure pour qu’il soit mis à la</w:t>
      </w:r>
      <w:r w:rsidR="0020621B" w:rsidRPr="00595E21">
        <w:rPr>
          <w:rFonts w:ascii="Arial Narrow" w:hAnsi="Arial Narrow" w:cs="Arial"/>
          <w:lang w:val="fr-FR"/>
        </w:rPr>
        <w:t xml:space="preserve"> disposition du PNUD en vertu d’un accord de prêt remboursable</w:t>
      </w:r>
      <w:r w:rsidR="0020621B" w:rsidRPr="00595E21">
        <w:rPr>
          <w:rFonts w:ascii="Arial Narrow" w:hAnsi="Arial Narrow" w:cs="Arial"/>
          <w:b/>
          <w:lang w:val="fr-FR"/>
        </w:rPr>
        <w:t xml:space="preserve"> </w:t>
      </w:r>
      <w:r w:rsidR="00BF0763" w:rsidRPr="00595E21">
        <w:rPr>
          <w:rFonts w:ascii="Arial Narrow" w:hAnsi="Arial Narrow" w:cs="Arial"/>
          <w:lang w:val="fr-FR"/>
        </w:rPr>
        <w:t xml:space="preserve">(RLA), </w:t>
      </w:r>
      <w:r w:rsidR="0020621B" w:rsidRPr="00595E21">
        <w:rPr>
          <w:rFonts w:ascii="Arial Narrow" w:hAnsi="Arial Narrow" w:cs="Arial"/>
          <w:lang w:val="fr-FR"/>
        </w:rPr>
        <w:t xml:space="preserve">le candidat devra le signaler ici et s’assurer que tous les frais associés sont compris dans la proposition financière soumise </w:t>
      </w:r>
      <w:r w:rsidR="00917771" w:rsidRPr="00595E21">
        <w:rPr>
          <w:rFonts w:ascii="Arial Narrow" w:hAnsi="Arial Narrow" w:cs="Arial"/>
          <w:lang w:val="fr-FR"/>
        </w:rPr>
        <w:t xml:space="preserve">au </w:t>
      </w:r>
      <w:r w:rsidR="0020621B" w:rsidRPr="00595E21">
        <w:rPr>
          <w:rFonts w:ascii="Arial Narrow" w:hAnsi="Arial Narrow" w:cs="Arial"/>
          <w:lang w:val="fr-FR"/>
        </w:rPr>
        <w:t>PNUD</w:t>
      </w:r>
      <w:r w:rsidR="00BF0763" w:rsidRPr="00595E21">
        <w:rPr>
          <w:rFonts w:ascii="Arial Narrow" w:hAnsi="Arial Narrow" w:cs="Arial"/>
          <w:lang w:val="fr-FR"/>
        </w:rPr>
        <w:t xml:space="preserve">.  </w:t>
      </w:r>
    </w:p>
    <w:p w14:paraId="56B9FE52" w14:textId="77777777" w:rsidR="00BF0763" w:rsidRPr="00595E21" w:rsidRDefault="00BF0763" w:rsidP="00887C77">
      <w:pPr>
        <w:pStyle w:val="Paragraphedeliste"/>
        <w:autoSpaceDE w:val="0"/>
        <w:autoSpaceDN w:val="0"/>
        <w:adjustRightInd w:val="0"/>
        <w:spacing w:before="0" w:line="276" w:lineRule="auto"/>
        <w:ind w:left="360"/>
        <w:rPr>
          <w:rStyle w:val="atendertext1"/>
          <w:rFonts w:ascii="Arial Narrow" w:hAnsi="Arial Narrow"/>
          <w:sz w:val="24"/>
          <w:szCs w:val="24"/>
          <w:lang w:val="fr-FR"/>
        </w:rPr>
      </w:pPr>
    </w:p>
    <w:p w14:paraId="385E820E" w14:textId="77777777" w:rsidR="00BF0763" w:rsidRPr="00595E21" w:rsidRDefault="00AA7611" w:rsidP="00887C77">
      <w:pPr>
        <w:autoSpaceDE w:val="0"/>
        <w:autoSpaceDN w:val="0"/>
        <w:adjustRightInd w:val="0"/>
        <w:spacing w:after="0"/>
        <w:jc w:val="both"/>
        <w:rPr>
          <w:rFonts w:ascii="Arial Narrow" w:eastAsiaTheme="majorEastAsia" w:hAnsi="Arial Narrow" w:cs="Arial"/>
          <w:sz w:val="24"/>
          <w:szCs w:val="24"/>
          <w:lang w:val="fr-FR"/>
        </w:rPr>
      </w:pPr>
      <w:r w:rsidRPr="00595E21">
        <w:rPr>
          <w:rStyle w:val="atendertext1"/>
          <w:rFonts w:ascii="Arial Narrow" w:eastAsiaTheme="majorEastAsia" w:hAnsi="Arial Narrow"/>
          <w:sz w:val="24"/>
          <w:szCs w:val="24"/>
          <w:lang w:val="fr-FR"/>
        </w:rPr>
        <w:t xml:space="preserve">Tous les documents associés </w:t>
      </w:r>
      <w:r w:rsidR="005105B3" w:rsidRPr="00595E21">
        <w:rPr>
          <w:rStyle w:val="atendertext1"/>
          <w:rFonts w:ascii="Arial Narrow" w:eastAsiaTheme="majorEastAsia" w:hAnsi="Arial Narrow"/>
          <w:sz w:val="24"/>
          <w:szCs w:val="24"/>
          <w:lang w:val="fr-FR"/>
        </w:rPr>
        <w:t xml:space="preserve">(y compris les attestations de travail, de bonne fin d’exécution, les </w:t>
      </w:r>
      <w:r w:rsidR="00595E21" w:rsidRPr="00595E21">
        <w:rPr>
          <w:rStyle w:val="atendertext1"/>
          <w:rFonts w:ascii="Arial Narrow" w:eastAsiaTheme="majorEastAsia" w:hAnsi="Arial Narrow"/>
          <w:sz w:val="24"/>
          <w:szCs w:val="24"/>
          <w:lang w:val="fr-FR"/>
        </w:rPr>
        <w:t>diplô</w:t>
      </w:r>
      <w:r w:rsidR="00595E21">
        <w:rPr>
          <w:rStyle w:val="atendertext1"/>
          <w:rFonts w:ascii="Arial Narrow" w:eastAsiaTheme="majorEastAsia" w:hAnsi="Arial Narrow"/>
          <w:sz w:val="24"/>
          <w:szCs w:val="24"/>
          <w:lang w:val="fr-FR"/>
        </w:rPr>
        <w:t>m</w:t>
      </w:r>
      <w:r w:rsidR="00595E21" w:rsidRPr="00595E21">
        <w:rPr>
          <w:rStyle w:val="atendertext1"/>
          <w:rFonts w:ascii="Arial Narrow" w:eastAsiaTheme="majorEastAsia" w:hAnsi="Arial Narrow"/>
          <w:sz w:val="24"/>
          <w:szCs w:val="24"/>
          <w:lang w:val="fr-FR"/>
        </w:rPr>
        <w:t>es</w:t>
      </w:r>
      <w:r w:rsidR="005105B3" w:rsidRPr="00595E21">
        <w:rPr>
          <w:rStyle w:val="atendertext1"/>
          <w:rFonts w:ascii="Arial Narrow" w:eastAsiaTheme="majorEastAsia" w:hAnsi="Arial Narrow"/>
          <w:sz w:val="24"/>
          <w:szCs w:val="24"/>
          <w:lang w:val="fr-FR"/>
        </w:rPr>
        <w:t xml:space="preserve"> et certifications pertinents, etc) </w:t>
      </w:r>
      <w:r w:rsidRPr="00595E21">
        <w:rPr>
          <w:rStyle w:val="atendertext1"/>
          <w:rFonts w:ascii="Arial Narrow" w:eastAsiaTheme="majorEastAsia" w:hAnsi="Arial Narrow"/>
          <w:sz w:val="24"/>
          <w:szCs w:val="24"/>
          <w:lang w:val="fr-FR"/>
        </w:rPr>
        <w:t>à la candidature devront être présentés à l’adresse</w:t>
      </w:r>
      <w:r w:rsidR="00C26895" w:rsidRPr="00595E21">
        <w:rPr>
          <w:rStyle w:val="atendertext1"/>
          <w:rFonts w:ascii="Arial Narrow" w:eastAsiaTheme="majorEastAsia" w:hAnsi="Arial Narrow"/>
          <w:sz w:val="24"/>
          <w:szCs w:val="24"/>
          <w:lang w:val="fr-FR"/>
        </w:rPr>
        <w:t> :</w:t>
      </w:r>
      <w:r w:rsidR="005105B3" w:rsidRPr="00595E21">
        <w:rPr>
          <w:rStyle w:val="atendertext1"/>
          <w:rFonts w:ascii="Arial Narrow" w:eastAsiaTheme="majorEastAsia" w:hAnsi="Arial Narrow"/>
          <w:sz w:val="24"/>
          <w:szCs w:val="24"/>
          <w:lang w:val="fr-FR"/>
        </w:rPr>
        <w:t xml:space="preserve"> </w:t>
      </w:r>
      <w:r w:rsidR="00C26895" w:rsidRPr="00595E21">
        <w:rPr>
          <w:rStyle w:val="atendertext1"/>
          <w:rFonts w:ascii="Arial Narrow" w:eastAsiaTheme="majorEastAsia" w:hAnsi="Arial Narrow"/>
          <w:color w:val="auto"/>
          <w:sz w:val="24"/>
          <w:szCs w:val="24"/>
          <w:lang w:val="fr-FR"/>
        </w:rPr>
        <w:t>Programme des Nations Unies pour le développement au Bénin Lot 111 Zone résidentielle</w:t>
      </w:r>
      <w:r w:rsidR="005105B3" w:rsidRPr="00595E21">
        <w:rPr>
          <w:rStyle w:val="atendertext1"/>
          <w:rFonts w:ascii="Arial Narrow" w:eastAsiaTheme="majorEastAsia" w:hAnsi="Arial Narrow"/>
          <w:color w:val="auto"/>
          <w:sz w:val="24"/>
          <w:szCs w:val="24"/>
          <w:lang w:val="fr-FR"/>
        </w:rPr>
        <w:t xml:space="preserve"> </w:t>
      </w:r>
      <w:r w:rsidR="00C26895" w:rsidRPr="00595E21">
        <w:rPr>
          <w:rStyle w:val="atendertext1"/>
          <w:rFonts w:ascii="Arial Narrow" w:eastAsiaTheme="majorEastAsia" w:hAnsi="Arial Narrow"/>
          <w:color w:val="auto"/>
          <w:sz w:val="24"/>
          <w:szCs w:val="24"/>
          <w:lang w:val="fr-FR"/>
        </w:rPr>
        <w:t>01BP 506 Cotonou Tel: + 229 21 31 30 45/46</w:t>
      </w:r>
      <w:r w:rsidR="005105B3" w:rsidRPr="00595E21">
        <w:rPr>
          <w:rStyle w:val="atendertext1"/>
          <w:rFonts w:ascii="Arial Narrow" w:eastAsiaTheme="majorEastAsia" w:hAnsi="Arial Narrow"/>
          <w:color w:val="auto"/>
          <w:sz w:val="24"/>
          <w:szCs w:val="24"/>
          <w:lang w:val="fr-FR"/>
        </w:rPr>
        <w:t xml:space="preserve"> </w:t>
      </w:r>
      <w:r w:rsidR="00C26895" w:rsidRPr="00595E21">
        <w:rPr>
          <w:rStyle w:val="atendertext1"/>
          <w:rFonts w:ascii="Arial Narrow" w:eastAsiaTheme="majorEastAsia" w:hAnsi="Arial Narrow"/>
          <w:color w:val="auto"/>
          <w:sz w:val="24"/>
          <w:szCs w:val="24"/>
          <w:lang w:val="fr-FR"/>
        </w:rPr>
        <w:t xml:space="preserve">Fax: + 229 21 31 57 86 </w:t>
      </w:r>
      <w:r w:rsidRPr="00595E21">
        <w:rPr>
          <w:rStyle w:val="atendertext1"/>
          <w:rFonts w:ascii="Arial Narrow" w:eastAsiaTheme="majorEastAsia" w:hAnsi="Arial Narrow"/>
          <w:sz w:val="24"/>
          <w:szCs w:val="24"/>
          <w:lang w:val="fr-FR"/>
        </w:rPr>
        <w:t>dans une enveloppe cachetée indiquant la référence suivante</w:t>
      </w:r>
      <w:r w:rsidR="00BF0763" w:rsidRPr="00595E21">
        <w:rPr>
          <w:rStyle w:val="atendertext1"/>
          <w:rFonts w:ascii="Arial Narrow" w:eastAsiaTheme="majorEastAsia" w:hAnsi="Arial Narrow"/>
          <w:sz w:val="24"/>
          <w:szCs w:val="24"/>
          <w:lang w:val="fr-FR"/>
        </w:rPr>
        <w:t xml:space="preserve"> </w:t>
      </w:r>
      <w:r w:rsidRPr="00595E21">
        <w:rPr>
          <w:rStyle w:val="atendertext1"/>
          <w:rFonts w:ascii="Arial Narrow" w:eastAsiaTheme="majorEastAsia" w:hAnsi="Arial Narrow"/>
          <w:sz w:val="24"/>
          <w:szCs w:val="24"/>
          <w:lang w:val="fr-FR"/>
        </w:rPr>
        <w:t>« Consult</w:t>
      </w:r>
      <w:r w:rsidR="00245437" w:rsidRPr="00595E21">
        <w:rPr>
          <w:rStyle w:val="atendertext1"/>
          <w:rFonts w:ascii="Arial Narrow" w:eastAsiaTheme="majorEastAsia" w:hAnsi="Arial Narrow"/>
          <w:sz w:val="24"/>
          <w:szCs w:val="24"/>
          <w:lang w:val="fr-FR"/>
        </w:rPr>
        <w:t>ant pour l’examen à mi-parcours</w:t>
      </w:r>
      <w:r w:rsidR="00C26895" w:rsidRPr="00595E21">
        <w:rPr>
          <w:rStyle w:val="atendertext1"/>
          <w:rFonts w:ascii="Arial Narrow" w:eastAsiaTheme="majorEastAsia" w:hAnsi="Arial Narrow"/>
          <w:sz w:val="24"/>
          <w:szCs w:val="24"/>
          <w:lang w:val="fr-FR"/>
        </w:rPr>
        <w:t xml:space="preserve"> du projet </w:t>
      </w:r>
      <w:r w:rsidR="00C26895" w:rsidRPr="00595E21">
        <w:rPr>
          <w:rFonts w:ascii="Arial Narrow" w:hAnsi="Arial Narrow" w:cs="Arial"/>
          <w:sz w:val="24"/>
          <w:szCs w:val="24"/>
          <w:lang w:val="fr-FR" w:eastAsia="ja-JP"/>
        </w:rPr>
        <w:t xml:space="preserve">Renforcement de la résilience du secteur de l’énergie aux impacts des changements climatiques au Bénin </w:t>
      </w:r>
      <w:r w:rsidRPr="00595E21">
        <w:rPr>
          <w:rStyle w:val="atendertext1"/>
          <w:rFonts w:ascii="Arial Narrow" w:eastAsiaTheme="majorEastAsia" w:hAnsi="Arial Narrow"/>
          <w:sz w:val="24"/>
          <w:szCs w:val="24"/>
          <w:lang w:val="fr-FR"/>
        </w:rPr>
        <w:t xml:space="preserve">» ou par courrier électronique à l’adresse suivante UNIQUEMENT </w:t>
      </w:r>
      <w:r w:rsidR="00BF0763" w:rsidRPr="00595E21">
        <w:rPr>
          <w:rStyle w:val="atendertext1"/>
          <w:rFonts w:ascii="Arial Narrow" w:eastAsiaTheme="majorEastAsia" w:hAnsi="Arial Narrow"/>
          <w:sz w:val="24"/>
          <w:szCs w:val="24"/>
          <w:lang w:val="fr-FR"/>
        </w:rPr>
        <w:t xml:space="preserve">: </w:t>
      </w:r>
      <w:hyperlink r:id="rId10" w:history="1">
        <w:r w:rsidR="00C26895" w:rsidRPr="00595E21">
          <w:rPr>
            <w:rFonts w:ascii="Arial Narrow" w:hAnsi="Arial Narrow" w:cs="Arial"/>
            <w:sz w:val="24"/>
            <w:szCs w:val="24"/>
            <w:lang w:val="fr-FR" w:eastAsia="ja-JP"/>
          </w:rPr>
          <w:t>registry.bj@undp.org</w:t>
        </w:r>
      </w:hyperlink>
      <w:r w:rsidR="00595E21">
        <w:rPr>
          <w:rFonts w:ascii="Arial Narrow" w:hAnsi="Arial Narrow" w:cs="Arial"/>
          <w:sz w:val="24"/>
          <w:szCs w:val="24"/>
          <w:lang w:val="fr-FR" w:eastAsia="ja-JP"/>
        </w:rPr>
        <w:t xml:space="preserve"> </w:t>
      </w:r>
      <w:r w:rsidR="005105B3" w:rsidRPr="00595E21">
        <w:rPr>
          <w:rFonts w:ascii="Arial Narrow" w:hAnsi="Arial Narrow" w:cs="Arial"/>
          <w:sz w:val="24"/>
          <w:szCs w:val="24"/>
          <w:lang w:val="fr-FR" w:eastAsia="ja-JP"/>
        </w:rPr>
        <w:t xml:space="preserve"> </w:t>
      </w:r>
      <w:r w:rsidR="00BF0763" w:rsidRPr="00595E21">
        <w:rPr>
          <w:rStyle w:val="atendertext1"/>
          <w:rFonts w:ascii="Arial Narrow" w:eastAsiaTheme="majorEastAsia" w:hAnsi="Arial Narrow"/>
          <w:vanish/>
          <w:sz w:val="24"/>
          <w:szCs w:val="24"/>
          <w:lang w:val="fr-FR"/>
        </w:rPr>
        <w:t xml:space="preserve">This email address is being protected from spam bots, you need Javascript enabled to view it </w:t>
      </w:r>
      <w:r w:rsidR="005105B3" w:rsidRPr="00595E21">
        <w:rPr>
          <w:rStyle w:val="atendertext1"/>
          <w:rFonts w:ascii="Arial Narrow" w:eastAsiaTheme="majorEastAsia" w:hAnsi="Arial Narrow"/>
          <w:vanish/>
          <w:sz w:val="24"/>
          <w:szCs w:val="24"/>
          <w:lang w:val="fr-FR"/>
        </w:rPr>
        <w:t>lelelel</w:t>
      </w:r>
      <w:r w:rsidR="00BF0763" w:rsidRPr="00595E21">
        <w:rPr>
          <w:rFonts w:ascii="Arial Narrow" w:hAnsi="Arial Narrow" w:cs="Arial"/>
          <w:sz w:val="24"/>
          <w:szCs w:val="24"/>
          <w:lang w:val="fr-FR" w:eastAsia="ja-JP"/>
        </w:rPr>
        <w:t xml:space="preserve"> </w:t>
      </w:r>
      <w:r w:rsidR="005105B3" w:rsidRPr="00595E21">
        <w:rPr>
          <w:rFonts w:ascii="Arial Narrow" w:hAnsi="Arial Narrow" w:cs="Arial"/>
          <w:sz w:val="24"/>
          <w:szCs w:val="24"/>
          <w:lang w:val="fr-FR" w:eastAsia="ja-JP"/>
        </w:rPr>
        <w:t xml:space="preserve">le </w:t>
      </w:r>
      <w:r w:rsidR="00245437" w:rsidRPr="00595E21">
        <w:rPr>
          <w:rFonts w:ascii="Arial Narrow" w:hAnsi="Arial Narrow" w:cs="Arial"/>
          <w:sz w:val="24"/>
          <w:szCs w:val="24"/>
          <w:lang w:val="fr-FR" w:eastAsia="ja-JP"/>
        </w:rPr>
        <w:t xml:space="preserve">: </w:t>
      </w:r>
      <w:r w:rsidR="00792245">
        <w:rPr>
          <w:rFonts w:ascii="Arial Narrow" w:hAnsi="Arial Narrow" w:cs="Arial"/>
          <w:bCs/>
          <w:i/>
          <w:sz w:val="24"/>
          <w:szCs w:val="24"/>
          <w:highlight w:val="yellow"/>
          <w:lang w:val="fr-FR"/>
        </w:rPr>
        <w:t>xx</w:t>
      </w:r>
      <w:r w:rsidR="00F07177" w:rsidRPr="00595E21">
        <w:rPr>
          <w:rFonts w:ascii="Arial Narrow" w:hAnsi="Arial Narrow" w:cs="Arial"/>
          <w:bCs/>
          <w:i/>
          <w:sz w:val="24"/>
          <w:szCs w:val="24"/>
          <w:highlight w:val="yellow"/>
          <w:lang w:val="fr-FR"/>
        </w:rPr>
        <w:t xml:space="preserve"> </w:t>
      </w:r>
      <w:r w:rsidR="00792245">
        <w:rPr>
          <w:rFonts w:ascii="Arial Narrow" w:hAnsi="Arial Narrow" w:cs="Arial"/>
          <w:bCs/>
          <w:i/>
          <w:sz w:val="24"/>
          <w:szCs w:val="24"/>
          <w:highlight w:val="yellow"/>
          <w:lang w:val="fr-FR"/>
        </w:rPr>
        <w:t>Juin</w:t>
      </w:r>
      <w:r w:rsidR="00F07177" w:rsidRPr="00595E21">
        <w:rPr>
          <w:rFonts w:ascii="Arial Narrow" w:hAnsi="Arial Narrow" w:cs="Arial"/>
          <w:bCs/>
          <w:i/>
          <w:sz w:val="24"/>
          <w:szCs w:val="24"/>
          <w:highlight w:val="yellow"/>
          <w:lang w:val="fr-FR"/>
        </w:rPr>
        <w:t xml:space="preserve"> 2019 </w:t>
      </w:r>
      <w:r w:rsidR="00245437" w:rsidRPr="00595E21">
        <w:rPr>
          <w:rFonts w:ascii="Arial Narrow" w:hAnsi="Arial Narrow" w:cs="Arial"/>
          <w:sz w:val="24"/>
          <w:szCs w:val="24"/>
          <w:highlight w:val="yellow"/>
          <w:lang w:val="fr-FR" w:eastAsia="ja-JP"/>
        </w:rPr>
        <w:t>à 18 heures au plus tard</w:t>
      </w:r>
      <w:r w:rsidR="00BF0763" w:rsidRPr="00595E21">
        <w:rPr>
          <w:rFonts w:ascii="Arial Narrow" w:hAnsi="Arial Narrow" w:cs="Arial"/>
          <w:sz w:val="24"/>
          <w:szCs w:val="24"/>
          <w:lang w:val="fr-FR" w:eastAsia="ja-JP"/>
        </w:rPr>
        <w:t xml:space="preserve">). </w:t>
      </w:r>
      <w:r w:rsidRPr="00595E21">
        <w:rPr>
          <w:rStyle w:val="lev"/>
          <w:rFonts w:ascii="Arial Narrow" w:hAnsi="Arial Narrow" w:cs="Arial"/>
          <w:b w:val="0"/>
          <w:color w:val="000000"/>
          <w:sz w:val="24"/>
          <w:szCs w:val="24"/>
          <w:lang w:val="fr-FR"/>
        </w:rPr>
        <w:t xml:space="preserve">Les candidatures incomplètes </w:t>
      </w:r>
      <w:r w:rsidR="00F27101" w:rsidRPr="00595E21">
        <w:rPr>
          <w:rStyle w:val="lev"/>
          <w:rFonts w:ascii="Arial Narrow" w:hAnsi="Arial Narrow" w:cs="Arial"/>
          <w:b w:val="0"/>
          <w:color w:val="000000"/>
          <w:sz w:val="24"/>
          <w:szCs w:val="24"/>
          <w:lang w:val="fr-FR"/>
        </w:rPr>
        <w:t>ne seront pas examinées.</w:t>
      </w:r>
    </w:p>
    <w:p w14:paraId="1CB02D01" w14:textId="77777777" w:rsidR="00BF0763" w:rsidRPr="00595E21" w:rsidRDefault="00BF0763" w:rsidP="007E30CD">
      <w:pPr>
        <w:pStyle w:val="p28"/>
        <w:tabs>
          <w:tab w:val="clear" w:pos="680"/>
          <w:tab w:val="clear" w:pos="1060"/>
        </w:tabs>
        <w:spacing w:line="276" w:lineRule="auto"/>
        <w:ind w:left="0" w:firstLine="0"/>
        <w:jc w:val="both"/>
        <w:rPr>
          <w:rFonts w:ascii="Arial Narrow" w:hAnsi="Arial Narrow" w:cs="Arial"/>
          <w:szCs w:val="24"/>
          <w:lang w:val="fr-FR"/>
        </w:rPr>
      </w:pPr>
    </w:p>
    <w:p w14:paraId="2DBB31A4" w14:textId="77777777" w:rsidR="00BF0763" w:rsidRPr="00595E21" w:rsidRDefault="00F27101" w:rsidP="00CA4181">
      <w:pPr>
        <w:pStyle w:val="p28"/>
        <w:spacing w:line="276" w:lineRule="auto"/>
        <w:ind w:left="0" w:firstLine="0"/>
        <w:jc w:val="both"/>
        <w:rPr>
          <w:rFonts w:ascii="Arial Narrow" w:hAnsi="Arial Narrow" w:cs="Arial"/>
          <w:szCs w:val="24"/>
          <w:lang w:val="fr-FR"/>
        </w:rPr>
      </w:pPr>
      <w:r w:rsidRPr="00595E21">
        <w:rPr>
          <w:rFonts w:ascii="Arial Narrow" w:hAnsi="Arial Narrow" w:cs="Arial"/>
          <w:b/>
          <w:bCs/>
          <w:szCs w:val="24"/>
          <w:lang w:val="fr-FR"/>
        </w:rPr>
        <w:lastRenderedPageBreak/>
        <w:t xml:space="preserve">Critères d’évaluation des propositions : </w:t>
      </w:r>
      <w:r w:rsidRPr="00595E21">
        <w:rPr>
          <w:rFonts w:ascii="Arial Narrow" w:hAnsi="Arial Narrow" w:cs="Arial"/>
          <w:bCs/>
          <w:szCs w:val="24"/>
          <w:lang w:val="fr-FR"/>
        </w:rPr>
        <w:t>seules les candidatures qui répondent et sont conformes aux critères seront évaluées</w:t>
      </w:r>
      <w:r w:rsidR="00BF0763" w:rsidRPr="00595E21">
        <w:rPr>
          <w:rFonts w:ascii="Arial Narrow" w:hAnsi="Arial Narrow" w:cs="Arial"/>
          <w:bCs/>
          <w:szCs w:val="24"/>
          <w:lang w:val="fr-FR"/>
        </w:rPr>
        <w:t xml:space="preserve">. </w:t>
      </w:r>
      <w:r w:rsidRPr="00595E21">
        <w:rPr>
          <w:rFonts w:ascii="Arial Narrow" w:hAnsi="Arial Narrow" w:cs="Arial"/>
          <w:bCs/>
          <w:szCs w:val="24"/>
          <w:lang w:val="fr-FR"/>
        </w:rPr>
        <w:t xml:space="preserve">Les offres seront évaluées selon une méthode qui associe plusieurs évaluations </w:t>
      </w:r>
      <w:r w:rsidR="00BF0763" w:rsidRPr="00595E21">
        <w:rPr>
          <w:rFonts w:ascii="Arial Narrow" w:hAnsi="Arial Narrow" w:cs="Arial"/>
          <w:bCs/>
          <w:szCs w:val="24"/>
          <w:lang w:val="fr-FR"/>
        </w:rPr>
        <w:t xml:space="preserve">– </w:t>
      </w:r>
      <w:r w:rsidRPr="00595E21">
        <w:rPr>
          <w:rFonts w:ascii="Arial Narrow" w:hAnsi="Arial Narrow" w:cs="Arial"/>
          <w:bCs/>
          <w:szCs w:val="24"/>
          <w:lang w:val="fr-FR"/>
        </w:rPr>
        <w:t>la formation et l’expérience dans des fonctions similaires compteront pour 70 pour cent et le tarif proposé comptera pour 30 pour cent de l’évaluation totale</w:t>
      </w:r>
      <w:r w:rsidRPr="00595E21">
        <w:rPr>
          <w:rFonts w:ascii="Arial Narrow" w:hAnsi="Arial Narrow" w:cs="Arial"/>
          <w:szCs w:val="24"/>
          <w:lang w:val="fr-FR"/>
        </w:rPr>
        <w:t xml:space="preserve">. Le candidat qui obtiendra la meilleure évaluation, et qui acceptera les conditions générales </w:t>
      </w:r>
      <w:r w:rsidR="0029141B" w:rsidRPr="00595E21">
        <w:rPr>
          <w:rFonts w:ascii="Arial Narrow" w:hAnsi="Arial Narrow" w:cs="Arial"/>
          <w:szCs w:val="24"/>
          <w:lang w:val="fr-FR"/>
        </w:rPr>
        <w:t>du PNUD</w:t>
      </w:r>
      <w:r w:rsidR="00AC767B" w:rsidRPr="00595E21">
        <w:rPr>
          <w:rFonts w:ascii="Arial Narrow" w:hAnsi="Arial Narrow" w:cs="Arial"/>
          <w:szCs w:val="24"/>
          <w:lang w:val="fr-FR"/>
        </w:rPr>
        <w:t>, se verra attribuer le contrat</w:t>
      </w:r>
      <w:r w:rsidR="00BF0763" w:rsidRPr="00595E21">
        <w:rPr>
          <w:rFonts w:ascii="Arial Narrow" w:hAnsi="Arial Narrow" w:cs="Arial"/>
          <w:szCs w:val="24"/>
          <w:lang w:val="fr-FR"/>
        </w:rPr>
        <w:t xml:space="preserve">. </w:t>
      </w:r>
    </w:p>
    <w:p w14:paraId="016C35DA" w14:textId="77777777" w:rsidR="00BF0763" w:rsidRPr="00595E21" w:rsidRDefault="00BF0763" w:rsidP="00F372B9">
      <w:pPr>
        <w:pStyle w:val="p28"/>
        <w:spacing w:line="240" w:lineRule="auto"/>
        <w:ind w:left="0" w:firstLine="0"/>
        <w:jc w:val="both"/>
        <w:rPr>
          <w:rFonts w:ascii="Arial Narrow" w:hAnsi="Arial Narrow" w:cs="Arial"/>
          <w:szCs w:val="24"/>
          <w:lang w:val="fr-FR"/>
        </w:rPr>
      </w:pPr>
    </w:p>
    <w:p w14:paraId="2F5A946F" w14:textId="77777777" w:rsidR="00CA06A5" w:rsidRPr="00595E21" w:rsidRDefault="00CA06A5" w:rsidP="00595E21">
      <w:pPr>
        <w:jc w:val="both"/>
        <w:rPr>
          <w:rFonts w:ascii="Arial Narrow" w:eastAsia="Times New Roman" w:hAnsi="Arial Narrow" w:cs="Arial"/>
          <w:b/>
          <w:snapToGrid w:val="0"/>
          <w:color w:val="808080" w:themeColor="background1" w:themeShade="80"/>
          <w:sz w:val="24"/>
          <w:szCs w:val="24"/>
          <w:lang w:val="fr-FR"/>
        </w:rPr>
      </w:pPr>
      <w:r w:rsidRPr="00595E21">
        <w:rPr>
          <w:rFonts w:ascii="Arial Narrow" w:hAnsi="Arial Narrow" w:cs="Arial"/>
          <w:b/>
          <w:color w:val="808080" w:themeColor="background1" w:themeShade="80"/>
          <w:sz w:val="24"/>
          <w:szCs w:val="24"/>
          <w:lang w:val="fr-FR"/>
        </w:rPr>
        <w:br w:type="page"/>
      </w:r>
    </w:p>
    <w:p w14:paraId="40FD2E8E" w14:textId="77777777" w:rsidR="00BF0763" w:rsidRPr="00595E21" w:rsidRDefault="006A1313" w:rsidP="001736B1">
      <w:pPr>
        <w:pStyle w:val="p28"/>
        <w:tabs>
          <w:tab w:val="clear" w:pos="680"/>
          <w:tab w:val="clear" w:pos="1060"/>
        </w:tabs>
        <w:spacing w:line="240" w:lineRule="auto"/>
        <w:ind w:left="0" w:firstLine="0"/>
        <w:jc w:val="both"/>
        <w:rPr>
          <w:rFonts w:ascii="Arial Narrow" w:hAnsi="Arial Narrow" w:cs="Arial"/>
          <w:b/>
          <w:color w:val="808080" w:themeColor="background1" w:themeShade="80"/>
          <w:szCs w:val="24"/>
          <w:lang w:val="fr-FR"/>
        </w:rPr>
      </w:pPr>
      <w:r w:rsidRPr="00595E21">
        <w:rPr>
          <w:rFonts w:ascii="Arial Narrow" w:hAnsi="Arial Narrow" w:cs="Arial"/>
          <w:b/>
          <w:color w:val="808080" w:themeColor="background1" w:themeShade="80"/>
          <w:szCs w:val="24"/>
          <w:lang w:val="fr-FR"/>
        </w:rPr>
        <w:lastRenderedPageBreak/>
        <w:t>Mandat -</w:t>
      </w:r>
      <w:r w:rsidR="00BF0763" w:rsidRPr="00595E21">
        <w:rPr>
          <w:rFonts w:ascii="Arial Narrow" w:hAnsi="Arial Narrow" w:cs="Arial"/>
          <w:b/>
          <w:color w:val="808080" w:themeColor="background1" w:themeShade="80"/>
          <w:szCs w:val="24"/>
          <w:lang w:val="fr-FR"/>
        </w:rPr>
        <w:t xml:space="preserve"> ANNEX</w:t>
      </w:r>
      <w:r w:rsidR="00B24D04" w:rsidRPr="00595E21">
        <w:rPr>
          <w:rFonts w:ascii="Arial Narrow" w:hAnsi="Arial Narrow" w:cs="Arial"/>
          <w:b/>
          <w:color w:val="808080" w:themeColor="background1" w:themeShade="80"/>
          <w:szCs w:val="24"/>
          <w:lang w:val="fr-FR"/>
        </w:rPr>
        <w:t>E</w:t>
      </w:r>
      <w:r w:rsidR="00BF0763" w:rsidRPr="00595E21">
        <w:rPr>
          <w:rFonts w:ascii="Arial Narrow" w:hAnsi="Arial Narrow" w:cs="Arial"/>
          <w:b/>
          <w:color w:val="808080" w:themeColor="background1" w:themeShade="80"/>
          <w:szCs w:val="24"/>
          <w:lang w:val="fr-FR"/>
        </w:rPr>
        <w:t xml:space="preserve"> A</w:t>
      </w:r>
      <w:r w:rsidR="00B24D04" w:rsidRPr="00595E21">
        <w:rPr>
          <w:rFonts w:ascii="Arial Narrow" w:hAnsi="Arial Narrow" w:cs="Arial"/>
          <w:b/>
          <w:color w:val="808080" w:themeColor="background1" w:themeShade="80"/>
          <w:szCs w:val="24"/>
          <w:lang w:val="fr-FR"/>
        </w:rPr>
        <w:t xml:space="preserve"> </w:t>
      </w:r>
      <w:r w:rsidR="00BF0763" w:rsidRPr="00595E21">
        <w:rPr>
          <w:rFonts w:ascii="Arial Narrow" w:hAnsi="Arial Narrow" w:cs="Arial"/>
          <w:b/>
          <w:color w:val="808080" w:themeColor="background1" w:themeShade="80"/>
          <w:szCs w:val="24"/>
          <w:lang w:val="fr-FR"/>
        </w:rPr>
        <w:t>: List</w:t>
      </w:r>
      <w:r w:rsidRPr="00595E21">
        <w:rPr>
          <w:rFonts w:ascii="Arial Narrow" w:hAnsi="Arial Narrow" w:cs="Arial"/>
          <w:b/>
          <w:color w:val="808080" w:themeColor="background1" w:themeShade="80"/>
          <w:szCs w:val="24"/>
          <w:lang w:val="fr-FR"/>
        </w:rPr>
        <w:t>e des documents à examiner</w:t>
      </w:r>
      <w:r w:rsidR="00B24D04" w:rsidRPr="00595E21">
        <w:rPr>
          <w:rFonts w:ascii="Arial Narrow" w:hAnsi="Arial Narrow" w:cs="Arial"/>
          <w:b/>
          <w:color w:val="808080" w:themeColor="background1" w:themeShade="80"/>
          <w:szCs w:val="24"/>
          <w:lang w:val="fr-FR"/>
        </w:rPr>
        <w:t xml:space="preserve"> par l’équipe chargée de l’examen à mi-parcours</w:t>
      </w:r>
      <w:r w:rsidR="00BF0763" w:rsidRPr="00595E21">
        <w:rPr>
          <w:rFonts w:ascii="Arial Narrow" w:hAnsi="Arial Narrow" w:cs="Arial"/>
          <w:b/>
          <w:color w:val="808080" w:themeColor="background1" w:themeShade="80"/>
          <w:szCs w:val="24"/>
          <w:lang w:val="fr-FR"/>
        </w:rPr>
        <w:t xml:space="preserve"> </w:t>
      </w:r>
    </w:p>
    <w:p w14:paraId="4BEFE6D3" w14:textId="77777777" w:rsidR="00BF0763" w:rsidRPr="00595E21" w:rsidRDefault="00BF0763" w:rsidP="001736B1">
      <w:pPr>
        <w:pStyle w:val="p28"/>
        <w:tabs>
          <w:tab w:val="clear" w:pos="680"/>
          <w:tab w:val="clear" w:pos="1060"/>
        </w:tabs>
        <w:spacing w:line="240" w:lineRule="auto"/>
        <w:ind w:left="0" w:firstLine="0"/>
        <w:jc w:val="both"/>
        <w:rPr>
          <w:rFonts w:ascii="Arial Narrow" w:hAnsi="Arial Narrow" w:cs="Arial"/>
          <w:szCs w:val="24"/>
          <w:lang w:val="fr-FR"/>
        </w:rPr>
      </w:pPr>
    </w:p>
    <w:p w14:paraId="4D76F7BB" w14:textId="77777777" w:rsidR="00BF0763" w:rsidRPr="00595E21" w:rsidRDefault="00741AD3" w:rsidP="00416D2D">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Fiche d’identité du projet (FIP)</w:t>
      </w:r>
    </w:p>
    <w:p w14:paraId="680A9AEC" w14:textId="77777777" w:rsidR="00BF0763" w:rsidRPr="00595E21" w:rsidRDefault="00BF0763" w:rsidP="004509A1">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Plan</w:t>
      </w:r>
      <w:r w:rsidR="00741AD3" w:rsidRPr="00595E21">
        <w:rPr>
          <w:rFonts w:ascii="Arial Narrow" w:hAnsi="Arial Narrow" w:cs="Arial"/>
          <w:lang w:val="fr-FR"/>
        </w:rPr>
        <w:t xml:space="preserve"> d’initiation du projet du PNUD </w:t>
      </w:r>
    </w:p>
    <w:p w14:paraId="79E62F57" w14:textId="77777777" w:rsidR="00BF0763" w:rsidRPr="00595E21" w:rsidRDefault="00BF0763" w:rsidP="004509A1">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Document</w:t>
      </w:r>
      <w:r w:rsidR="009B76F4" w:rsidRPr="00595E21">
        <w:rPr>
          <w:rFonts w:ascii="Arial Narrow" w:hAnsi="Arial Narrow" w:cs="Arial"/>
          <w:lang w:val="fr-FR"/>
        </w:rPr>
        <w:t xml:space="preserve"> de projet du PNUD </w:t>
      </w:r>
      <w:r w:rsidRPr="00595E21">
        <w:rPr>
          <w:rFonts w:ascii="Arial Narrow" w:hAnsi="Arial Narrow" w:cs="Arial"/>
          <w:lang w:val="fr-FR"/>
        </w:rPr>
        <w:t xml:space="preserve"> </w:t>
      </w:r>
    </w:p>
    <w:p w14:paraId="0EB3141F" w14:textId="77777777" w:rsidR="00BF0763" w:rsidRPr="00595E21" w:rsidRDefault="009B76F4" w:rsidP="004509A1">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 xml:space="preserve">Résultats de l’étude d’impact environnemental et social du PNUD </w:t>
      </w:r>
    </w:p>
    <w:p w14:paraId="071791F4" w14:textId="77777777" w:rsidR="00BF0763" w:rsidRPr="00595E21" w:rsidRDefault="0029141B" w:rsidP="004509A1">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Rapport d’initiation</w:t>
      </w:r>
      <w:r w:rsidR="009B76F4" w:rsidRPr="00595E21">
        <w:rPr>
          <w:rFonts w:ascii="Arial Narrow" w:hAnsi="Arial Narrow" w:cs="Arial"/>
          <w:lang w:val="fr-FR"/>
        </w:rPr>
        <w:t xml:space="preserve"> de projet </w:t>
      </w:r>
    </w:p>
    <w:p w14:paraId="2E46E2F5" w14:textId="77777777" w:rsidR="00BF0763" w:rsidRPr="00595E21" w:rsidRDefault="009B76F4" w:rsidP="004B1290">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Tous les rapports de mise en œuvre de projets</w:t>
      </w:r>
      <w:r w:rsidR="00BF0763" w:rsidRPr="00595E21">
        <w:rPr>
          <w:rFonts w:ascii="Arial Narrow" w:hAnsi="Arial Narrow" w:cs="Arial"/>
          <w:lang w:val="fr-FR"/>
        </w:rPr>
        <w:t xml:space="preserve"> </w:t>
      </w:r>
      <w:r w:rsidRPr="00595E21">
        <w:rPr>
          <w:rFonts w:ascii="Arial Narrow" w:hAnsi="Arial Narrow" w:cs="Arial"/>
          <w:lang w:val="fr-FR"/>
        </w:rPr>
        <w:t>(PIR</w:t>
      </w:r>
      <w:r w:rsidR="00BF0763" w:rsidRPr="00595E21">
        <w:rPr>
          <w:rFonts w:ascii="Arial Narrow" w:hAnsi="Arial Narrow" w:cs="Arial"/>
          <w:lang w:val="fr-FR"/>
        </w:rPr>
        <w:t>)</w:t>
      </w:r>
    </w:p>
    <w:p w14:paraId="707D9603" w14:textId="77777777" w:rsidR="00BF0763" w:rsidRPr="00595E21" w:rsidRDefault="009B76F4" w:rsidP="00A41CB2">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 xml:space="preserve">Rapports d’activité et plans de travail trimestriels des différentes équipes de travail </w:t>
      </w:r>
    </w:p>
    <w:p w14:paraId="1CF0D618" w14:textId="77777777" w:rsidR="00BF0763" w:rsidRPr="00595E21" w:rsidRDefault="009B76F4" w:rsidP="00A41CB2">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Rapport</w:t>
      </w:r>
      <w:r w:rsidR="0029141B" w:rsidRPr="00595E21">
        <w:rPr>
          <w:rFonts w:ascii="Arial Narrow" w:hAnsi="Arial Narrow" w:cs="Arial"/>
          <w:lang w:val="fr-FR"/>
        </w:rPr>
        <w:t>s</w:t>
      </w:r>
      <w:r w:rsidRPr="00595E21">
        <w:rPr>
          <w:rFonts w:ascii="Arial Narrow" w:hAnsi="Arial Narrow" w:cs="Arial"/>
          <w:lang w:val="fr-FR"/>
        </w:rPr>
        <w:t xml:space="preserve"> d’audit </w:t>
      </w:r>
    </w:p>
    <w:p w14:paraId="5E522ADD" w14:textId="77777777" w:rsidR="00BF0763" w:rsidRPr="00595E21" w:rsidRDefault="009B76F4" w:rsidP="00313201">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 xml:space="preserve">Outils de suivi finalisés par domaine d’intervention du GEF après approbation du Responsable et à mi-parcours </w:t>
      </w:r>
      <w:r w:rsidR="00BF0763" w:rsidRPr="00595E21">
        <w:rPr>
          <w:rFonts w:ascii="Arial Narrow" w:hAnsi="Arial Narrow" w:cs="Arial"/>
          <w:lang w:val="fr-FR"/>
        </w:rPr>
        <w:t>(</w:t>
      </w:r>
      <w:r w:rsidRPr="00595E21">
        <w:rPr>
          <w:rFonts w:ascii="Arial Narrow" w:hAnsi="Arial Narrow" w:cs="Arial"/>
          <w:i/>
          <w:highlight w:val="lightGray"/>
          <w:lang w:val="fr-FR"/>
        </w:rPr>
        <w:t xml:space="preserve">indiquer les outils de suivi </w:t>
      </w:r>
      <w:r w:rsidRPr="00595E21">
        <w:rPr>
          <w:rFonts w:ascii="Arial Narrow" w:hAnsi="Arial Narrow" w:cs="Arial"/>
          <w:i/>
          <w:highlight w:val="yellow"/>
          <w:lang w:val="fr-FR"/>
        </w:rPr>
        <w:t xml:space="preserve">spécifiques aux domaines </w:t>
      </w:r>
      <w:r w:rsidRPr="00595E21">
        <w:rPr>
          <w:rFonts w:ascii="Arial Narrow" w:hAnsi="Arial Narrow" w:cs="Arial"/>
          <w:i/>
          <w:highlight w:val="lightGray"/>
          <w:lang w:val="fr-FR"/>
        </w:rPr>
        <w:t>d’intervention de ce projet</w:t>
      </w:r>
      <w:r w:rsidR="00BF0763" w:rsidRPr="00595E21">
        <w:rPr>
          <w:rFonts w:ascii="Arial Narrow" w:hAnsi="Arial Narrow" w:cs="Arial"/>
          <w:lang w:val="fr-FR"/>
        </w:rPr>
        <w:t xml:space="preserve">) </w:t>
      </w:r>
    </w:p>
    <w:p w14:paraId="11433974" w14:textId="77777777" w:rsidR="00BF0763" w:rsidRPr="00595E21" w:rsidRDefault="00E45104" w:rsidP="00AF2781">
      <w:pPr>
        <w:numPr>
          <w:ilvl w:val="0"/>
          <w:numId w:val="10"/>
        </w:numPr>
        <w:spacing w:after="0" w:line="240" w:lineRule="auto"/>
        <w:jc w:val="both"/>
        <w:rPr>
          <w:rFonts w:ascii="Arial Narrow" w:hAnsi="Arial Narrow" w:cs="Arial"/>
          <w:sz w:val="24"/>
          <w:szCs w:val="24"/>
          <w:lang w:val="fr-FR"/>
        </w:rPr>
      </w:pPr>
      <w:r w:rsidRPr="00595E21">
        <w:rPr>
          <w:rFonts w:ascii="Arial Narrow" w:hAnsi="Arial Narrow" w:cs="Arial"/>
          <w:sz w:val="24"/>
          <w:szCs w:val="24"/>
          <w:lang w:val="fr-FR"/>
        </w:rPr>
        <w:t xml:space="preserve">Rapport de mission de contrôle </w:t>
      </w:r>
    </w:p>
    <w:p w14:paraId="5AFFD076" w14:textId="77777777" w:rsidR="00BF0763" w:rsidRPr="00595E21" w:rsidRDefault="00E45104" w:rsidP="00887C77">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 xml:space="preserve">Tous les rapports de suivi élaborés dans le cadre du projet </w:t>
      </w:r>
    </w:p>
    <w:p w14:paraId="22ED16FC" w14:textId="77777777" w:rsidR="00BF0763" w:rsidRPr="00595E21" w:rsidRDefault="001C6109" w:rsidP="00D82497">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Directives financières et administra</w:t>
      </w:r>
      <w:r w:rsidR="007A792C" w:rsidRPr="00595E21">
        <w:rPr>
          <w:rFonts w:ascii="Arial Narrow" w:hAnsi="Arial Narrow" w:cs="Arial"/>
          <w:lang w:val="fr-FR"/>
        </w:rPr>
        <w:t>tives appliquées par l’équipe du projet</w:t>
      </w:r>
      <w:r w:rsidRPr="00595E21">
        <w:rPr>
          <w:rFonts w:ascii="Arial Narrow" w:hAnsi="Arial Narrow" w:cs="Arial"/>
          <w:lang w:val="fr-FR"/>
        </w:rPr>
        <w:t xml:space="preserve"> </w:t>
      </w:r>
    </w:p>
    <w:p w14:paraId="7C978C66" w14:textId="77777777" w:rsidR="001C6109" w:rsidRPr="00595E21" w:rsidRDefault="001C6109" w:rsidP="00D82497">
      <w:pPr>
        <w:pStyle w:val="Corpsdetexte"/>
        <w:spacing w:before="0" w:after="0"/>
        <w:ind w:left="360"/>
        <w:rPr>
          <w:rFonts w:ascii="Arial Narrow" w:hAnsi="Arial Narrow" w:cs="Arial"/>
          <w:lang w:val="fr-FR"/>
        </w:rPr>
      </w:pPr>
    </w:p>
    <w:p w14:paraId="5CF21080" w14:textId="77777777" w:rsidR="00BF0763" w:rsidRPr="00595E21" w:rsidRDefault="00502842" w:rsidP="00D82497">
      <w:pPr>
        <w:pStyle w:val="Corpsdetexte"/>
        <w:spacing w:before="0"/>
        <w:rPr>
          <w:rFonts w:ascii="Arial Narrow" w:hAnsi="Arial Narrow" w:cs="Arial"/>
          <w:lang w:val="fr-FR"/>
        </w:rPr>
      </w:pPr>
      <w:r w:rsidRPr="00595E21">
        <w:rPr>
          <w:rFonts w:ascii="Arial Narrow" w:hAnsi="Arial Narrow" w:cs="Arial"/>
          <w:lang w:val="fr-FR"/>
        </w:rPr>
        <w:t xml:space="preserve">Les </w:t>
      </w:r>
      <w:r w:rsidR="00BF0763" w:rsidRPr="00595E21">
        <w:rPr>
          <w:rFonts w:ascii="Arial Narrow" w:hAnsi="Arial Narrow" w:cs="Arial"/>
          <w:lang w:val="fr-FR"/>
        </w:rPr>
        <w:t xml:space="preserve">documents </w:t>
      </w:r>
      <w:r w:rsidRPr="00595E21">
        <w:rPr>
          <w:rFonts w:ascii="Arial Narrow" w:hAnsi="Arial Narrow" w:cs="Arial"/>
          <w:lang w:val="fr-FR"/>
        </w:rPr>
        <w:t xml:space="preserve">suivants seront aussi disponibles </w:t>
      </w:r>
      <w:r w:rsidR="00BF0763" w:rsidRPr="00595E21">
        <w:rPr>
          <w:rFonts w:ascii="Arial Narrow" w:hAnsi="Arial Narrow" w:cs="Arial"/>
          <w:lang w:val="fr-FR"/>
        </w:rPr>
        <w:t>:</w:t>
      </w:r>
    </w:p>
    <w:p w14:paraId="4D6FEA9F" w14:textId="77777777" w:rsidR="00BF0763" w:rsidRPr="00595E21" w:rsidRDefault="00502842" w:rsidP="001736B1">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 xml:space="preserve">Directives, manuels et systèmes </w:t>
      </w:r>
      <w:r w:rsidR="007A792C" w:rsidRPr="00595E21">
        <w:rPr>
          <w:rFonts w:ascii="Arial Narrow" w:hAnsi="Arial Narrow" w:cs="Arial"/>
          <w:lang w:val="fr-FR"/>
        </w:rPr>
        <w:t xml:space="preserve">opérationnels </w:t>
      </w:r>
      <w:r w:rsidRPr="00595E21">
        <w:rPr>
          <w:rFonts w:ascii="Arial Narrow" w:hAnsi="Arial Narrow" w:cs="Arial"/>
          <w:lang w:val="fr-FR"/>
        </w:rPr>
        <w:t>relatifs au projet</w:t>
      </w:r>
    </w:p>
    <w:p w14:paraId="5988B3B8" w14:textId="77777777" w:rsidR="00BF0763" w:rsidRPr="00595E21" w:rsidRDefault="00502842" w:rsidP="001736B1">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 xml:space="preserve">Documents programmatique de pays du PNUD </w:t>
      </w:r>
    </w:p>
    <w:p w14:paraId="6C639180" w14:textId="77777777" w:rsidR="00BF0763" w:rsidRPr="00595E21" w:rsidRDefault="00502842" w:rsidP="00416D2D">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Procès-verbaux des réunions du Comité de pilotage du</w:t>
      </w:r>
      <w:r w:rsidR="00BF0763" w:rsidRPr="00595E21">
        <w:rPr>
          <w:rFonts w:ascii="Arial Narrow" w:hAnsi="Arial Narrow" w:cs="Arial"/>
          <w:lang w:val="fr-FR"/>
        </w:rPr>
        <w:t xml:space="preserve"> </w:t>
      </w:r>
      <w:r w:rsidR="00245437" w:rsidRPr="00595E21">
        <w:rPr>
          <w:rStyle w:val="atendertext1"/>
          <w:rFonts w:ascii="Arial Narrow" w:eastAsiaTheme="majorEastAsia" w:hAnsi="Arial Narrow"/>
          <w:sz w:val="24"/>
          <w:szCs w:val="24"/>
          <w:lang w:val="fr-FR"/>
        </w:rPr>
        <w:t xml:space="preserve">projet </w:t>
      </w:r>
      <w:r w:rsidR="00245437" w:rsidRPr="00595E21">
        <w:rPr>
          <w:rFonts w:ascii="Arial Narrow" w:hAnsi="Arial Narrow" w:cs="Arial"/>
          <w:lang w:val="fr-FR"/>
        </w:rPr>
        <w:t>Renforcement de la résilience du secteur de l’énergie aux impacts des changements climatiques au Bénin</w:t>
      </w:r>
      <w:r w:rsidRPr="00595E21">
        <w:rPr>
          <w:rFonts w:ascii="Arial Narrow" w:hAnsi="Arial Narrow" w:cs="Arial"/>
          <w:lang w:val="fr-FR"/>
        </w:rPr>
        <w:t xml:space="preserve"> et autres réunions </w:t>
      </w:r>
      <w:r w:rsidR="00BF0763" w:rsidRPr="00595E21">
        <w:rPr>
          <w:rFonts w:ascii="Arial Narrow" w:hAnsi="Arial Narrow" w:cs="Arial"/>
          <w:lang w:val="fr-FR"/>
        </w:rPr>
        <w:t>(</w:t>
      </w:r>
      <w:r w:rsidRPr="00595E21">
        <w:rPr>
          <w:rFonts w:ascii="Arial Narrow" w:hAnsi="Arial Narrow" w:cs="Arial"/>
          <w:lang w:val="fr-FR"/>
        </w:rPr>
        <w:t>par exemple, réunions du Comité d’évaluation des projets</w:t>
      </w:r>
      <w:r w:rsidR="00BF0763" w:rsidRPr="00595E21">
        <w:rPr>
          <w:rFonts w:ascii="Arial Narrow" w:hAnsi="Arial Narrow" w:cs="Arial"/>
          <w:lang w:val="fr-FR"/>
        </w:rPr>
        <w:t>)</w:t>
      </w:r>
    </w:p>
    <w:p w14:paraId="42D1DEC6" w14:textId="77777777" w:rsidR="00BF0763" w:rsidRPr="00595E21" w:rsidRDefault="00502842" w:rsidP="004509A1">
      <w:pPr>
        <w:pStyle w:val="Corpsdetexte"/>
        <w:numPr>
          <w:ilvl w:val="0"/>
          <w:numId w:val="10"/>
        </w:numPr>
        <w:spacing w:before="0" w:after="0"/>
        <w:rPr>
          <w:rFonts w:ascii="Arial Narrow" w:hAnsi="Arial Narrow" w:cs="Arial"/>
          <w:lang w:val="fr-FR"/>
        </w:rPr>
      </w:pPr>
      <w:r w:rsidRPr="00595E21">
        <w:rPr>
          <w:rFonts w:ascii="Arial Narrow" w:hAnsi="Arial Narrow" w:cs="Arial"/>
          <w:lang w:val="fr-FR"/>
        </w:rPr>
        <w:t xml:space="preserve">Carte indiquant le lieu du projet </w:t>
      </w:r>
    </w:p>
    <w:p w14:paraId="085C34C4" w14:textId="77777777" w:rsidR="00BF0763" w:rsidRPr="00595E21" w:rsidRDefault="00BF0763" w:rsidP="00585168">
      <w:pPr>
        <w:spacing w:line="240" w:lineRule="auto"/>
        <w:jc w:val="both"/>
        <w:rPr>
          <w:rFonts w:ascii="Arial Narrow" w:hAnsi="Arial Narrow" w:cs="Arial"/>
          <w:b/>
          <w:sz w:val="24"/>
          <w:szCs w:val="24"/>
          <w:lang w:val="fr-FR"/>
        </w:rPr>
      </w:pPr>
    </w:p>
    <w:p w14:paraId="5460E6B8" w14:textId="77777777" w:rsidR="00BF0763" w:rsidRPr="00585168" w:rsidRDefault="00CD739B" w:rsidP="00585168">
      <w:pPr>
        <w:spacing w:line="240" w:lineRule="auto"/>
        <w:jc w:val="both"/>
        <w:rPr>
          <w:rFonts w:ascii="Arial Narrow" w:hAnsi="Arial Narrow" w:cs="Arial"/>
          <w:b/>
          <w:color w:val="808080" w:themeColor="background1" w:themeShade="80"/>
          <w:sz w:val="24"/>
          <w:szCs w:val="24"/>
          <w:lang w:val="fr-FR"/>
        </w:rPr>
      </w:pPr>
      <w:r w:rsidRPr="00595E21">
        <w:rPr>
          <w:rFonts w:ascii="Arial Narrow" w:hAnsi="Arial Narrow" w:cs="Arial"/>
          <w:b/>
          <w:color w:val="808080" w:themeColor="background1" w:themeShade="80"/>
          <w:sz w:val="24"/>
          <w:szCs w:val="24"/>
          <w:lang w:val="fr-FR"/>
        </w:rPr>
        <w:t>Mandat -</w:t>
      </w:r>
      <w:r w:rsidR="00BF0763" w:rsidRPr="00595E21">
        <w:rPr>
          <w:rFonts w:ascii="Arial Narrow" w:hAnsi="Arial Narrow" w:cs="Arial"/>
          <w:b/>
          <w:color w:val="808080" w:themeColor="background1" w:themeShade="80"/>
          <w:sz w:val="24"/>
          <w:szCs w:val="24"/>
          <w:lang w:val="fr-FR"/>
        </w:rPr>
        <w:t xml:space="preserve"> ANNEX</w:t>
      </w:r>
      <w:r w:rsidRPr="00595E21">
        <w:rPr>
          <w:rFonts w:ascii="Arial Narrow" w:hAnsi="Arial Narrow" w:cs="Arial"/>
          <w:b/>
          <w:color w:val="808080" w:themeColor="background1" w:themeShade="80"/>
          <w:sz w:val="24"/>
          <w:szCs w:val="24"/>
          <w:lang w:val="fr-FR"/>
        </w:rPr>
        <w:t>E</w:t>
      </w:r>
      <w:r w:rsidR="00BF0763" w:rsidRPr="00595E21">
        <w:rPr>
          <w:rFonts w:ascii="Arial Narrow" w:hAnsi="Arial Narrow" w:cs="Arial"/>
          <w:b/>
          <w:color w:val="808080" w:themeColor="background1" w:themeShade="80"/>
          <w:sz w:val="24"/>
          <w:szCs w:val="24"/>
          <w:lang w:val="fr-FR"/>
        </w:rPr>
        <w:t xml:space="preserve"> B</w:t>
      </w:r>
      <w:r w:rsidRPr="00595E21">
        <w:rPr>
          <w:rFonts w:ascii="Arial Narrow" w:hAnsi="Arial Narrow" w:cs="Arial"/>
          <w:b/>
          <w:color w:val="808080" w:themeColor="background1" w:themeShade="80"/>
          <w:sz w:val="24"/>
          <w:szCs w:val="24"/>
          <w:lang w:val="fr-FR"/>
        </w:rPr>
        <w:t xml:space="preserve"> : </w:t>
      </w:r>
      <w:r w:rsidR="0089268E" w:rsidRPr="00595E21">
        <w:rPr>
          <w:rFonts w:ascii="Arial Narrow" w:hAnsi="Arial Narrow" w:cs="Arial"/>
          <w:b/>
          <w:color w:val="808080" w:themeColor="background1" w:themeShade="80"/>
          <w:sz w:val="24"/>
          <w:szCs w:val="24"/>
          <w:lang w:val="fr-FR"/>
        </w:rPr>
        <w:t>D</w:t>
      </w:r>
      <w:r w:rsidRPr="00595E21">
        <w:rPr>
          <w:rFonts w:ascii="Arial Narrow" w:hAnsi="Arial Narrow" w:cs="Arial"/>
          <w:b/>
          <w:color w:val="808080" w:themeColor="background1" w:themeShade="80"/>
          <w:sz w:val="24"/>
          <w:szCs w:val="24"/>
          <w:lang w:val="fr-FR"/>
        </w:rPr>
        <w:t>irectives relatives au contenu du Rapport d’examen à mi-parcours</w:t>
      </w:r>
      <w:r w:rsidR="00BF0763" w:rsidRPr="00585168">
        <w:rPr>
          <w:rStyle w:val="Appelnotedebasdep"/>
          <w:rFonts w:ascii="Arial Narrow" w:hAnsi="Arial Narrow" w:cs="Arial"/>
          <w:color w:val="808080" w:themeColor="background1" w:themeShade="80"/>
          <w:sz w:val="24"/>
          <w:szCs w:val="24"/>
          <w:lang w:val="fr-FR"/>
        </w:rPr>
        <w:footnoteReference w:id="17"/>
      </w:r>
      <w:r w:rsidR="00BF0763" w:rsidRPr="00585168">
        <w:rPr>
          <w:rFonts w:ascii="Arial Narrow" w:hAnsi="Arial Narrow" w:cs="Arial"/>
          <w:b/>
          <w:color w:val="808080" w:themeColor="background1" w:themeShade="80"/>
          <w:sz w:val="24"/>
          <w:szCs w:val="24"/>
          <w:lang w:val="fr-FR"/>
        </w:rPr>
        <w:t xml:space="preserve"> </w:t>
      </w:r>
    </w:p>
    <w:tbl>
      <w:tblPr>
        <w:tblW w:w="10152" w:type="dxa"/>
        <w:tblInd w:w="108" w:type="dxa"/>
        <w:tblLook w:val="04A0" w:firstRow="1" w:lastRow="0" w:firstColumn="1" w:lastColumn="0" w:noHBand="0" w:noVBand="1"/>
      </w:tblPr>
      <w:tblGrid>
        <w:gridCol w:w="480"/>
        <w:gridCol w:w="132"/>
        <w:gridCol w:w="490"/>
        <w:gridCol w:w="8439"/>
        <w:gridCol w:w="611"/>
      </w:tblGrid>
      <w:tr w:rsidR="00BF0763" w:rsidRPr="001736B1" w14:paraId="27945F23" w14:textId="77777777" w:rsidTr="00A51537">
        <w:trPr>
          <w:gridAfter w:val="1"/>
          <w:wAfter w:w="612" w:type="dxa"/>
          <w:trHeight w:val="48"/>
        </w:trPr>
        <w:tc>
          <w:tcPr>
            <w:tcW w:w="480" w:type="dxa"/>
          </w:tcPr>
          <w:p w14:paraId="247FFE6E" w14:textId="77777777" w:rsidR="00BF0763" w:rsidRPr="00585168" w:rsidRDefault="00BF0763" w:rsidP="00585168">
            <w:pPr>
              <w:spacing w:line="240" w:lineRule="auto"/>
              <w:jc w:val="both"/>
              <w:rPr>
                <w:rFonts w:ascii="Arial Narrow" w:hAnsi="Arial Narrow" w:cs="Arial"/>
                <w:b/>
                <w:bCs/>
                <w:sz w:val="24"/>
                <w:szCs w:val="24"/>
                <w:lang w:val="fr-FR"/>
              </w:rPr>
            </w:pPr>
            <w:r w:rsidRPr="00585168">
              <w:rPr>
                <w:rFonts w:ascii="Arial Narrow" w:hAnsi="Arial Narrow" w:cs="Arial"/>
                <w:b/>
                <w:bCs/>
                <w:sz w:val="24"/>
                <w:szCs w:val="24"/>
                <w:lang w:val="fr-FR"/>
              </w:rPr>
              <w:t>i.</w:t>
            </w:r>
          </w:p>
        </w:tc>
        <w:tc>
          <w:tcPr>
            <w:tcW w:w="9060" w:type="dxa"/>
            <w:gridSpan w:val="3"/>
          </w:tcPr>
          <w:p w14:paraId="5D5096C7" w14:textId="77777777" w:rsidR="00BF0763" w:rsidRPr="00585168" w:rsidRDefault="00BF0763"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Information</w:t>
            </w:r>
            <w:r w:rsidR="00475681" w:rsidRPr="00585168">
              <w:rPr>
                <w:rFonts w:ascii="Arial Narrow" w:hAnsi="Arial Narrow" w:cs="Arial"/>
                <w:sz w:val="24"/>
                <w:szCs w:val="24"/>
                <w:lang w:val="fr-FR"/>
              </w:rPr>
              <w:t>s</w:t>
            </w:r>
            <w:r w:rsidRPr="00585168">
              <w:rPr>
                <w:rFonts w:ascii="Arial Narrow" w:hAnsi="Arial Narrow" w:cs="Arial"/>
                <w:sz w:val="24"/>
                <w:szCs w:val="24"/>
                <w:lang w:val="fr-FR"/>
              </w:rPr>
              <w:t xml:space="preserve"> </w:t>
            </w:r>
            <w:r w:rsidR="0089268E" w:rsidRPr="00585168">
              <w:rPr>
                <w:rFonts w:ascii="Arial Narrow" w:hAnsi="Arial Narrow" w:cs="Arial"/>
                <w:sz w:val="24"/>
                <w:szCs w:val="24"/>
                <w:lang w:val="fr-FR"/>
              </w:rPr>
              <w:t xml:space="preserve">de base du rapport </w:t>
            </w:r>
            <w:r w:rsidR="0089268E" w:rsidRPr="00585168">
              <w:rPr>
                <w:rFonts w:ascii="Arial Narrow" w:hAnsi="Arial Narrow" w:cs="Arial"/>
                <w:i/>
                <w:sz w:val="24"/>
                <w:szCs w:val="24"/>
                <w:lang w:val="fr-FR"/>
              </w:rPr>
              <w:t>(</w:t>
            </w:r>
            <w:r w:rsidRPr="00585168">
              <w:rPr>
                <w:rFonts w:ascii="Arial Narrow" w:hAnsi="Arial Narrow" w:cs="Arial"/>
                <w:i/>
                <w:sz w:val="24"/>
                <w:szCs w:val="24"/>
                <w:lang w:val="fr-FR"/>
              </w:rPr>
              <w:t>page</w:t>
            </w:r>
            <w:r w:rsidR="0089268E" w:rsidRPr="00585168">
              <w:rPr>
                <w:rFonts w:ascii="Arial Narrow" w:hAnsi="Arial Narrow" w:cs="Arial"/>
                <w:i/>
                <w:sz w:val="24"/>
                <w:szCs w:val="24"/>
                <w:lang w:val="fr-FR"/>
              </w:rPr>
              <w:t xml:space="preserve"> d’ouverture </w:t>
            </w:r>
            <w:r w:rsidR="00475681" w:rsidRPr="00585168">
              <w:rPr>
                <w:rFonts w:ascii="Arial Narrow" w:hAnsi="Arial Narrow" w:cs="Arial"/>
                <w:i/>
                <w:sz w:val="24"/>
                <w:szCs w:val="24"/>
                <w:lang w:val="fr-FR"/>
              </w:rPr>
              <w:t xml:space="preserve">ou </w:t>
            </w:r>
            <w:r w:rsidR="0089268E" w:rsidRPr="00585168">
              <w:rPr>
                <w:rFonts w:ascii="Arial Narrow" w:hAnsi="Arial Narrow" w:cs="Arial"/>
                <w:i/>
                <w:sz w:val="24"/>
                <w:szCs w:val="24"/>
                <w:lang w:val="fr-FR"/>
              </w:rPr>
              <w:t>page du titre</w:t>
            </w:r>
            <w:r w:rsidRPr="00585168">
              <w:rPr>
                <w:rFonts w:ascii="Arial Narrow" w:hAnsi="Arial Narrow" w:cs="Arial"/>
                <w:i/>
                <w:sz w:val="24"/>
                <w:szCs w:val="24"/>
                <w:lang w:val="fr-FR"/>
              </w:rPr>
              <w:t>)</w:t>
            </w:r>
          </w:p>
          <w:p w14:paraId="77B541CE" w14:textId="77777777" w:rsidR="00BF0763" w:rsidRPr="00585168" w:rsidRDefault="0089268E"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Titre du projet appuyé par le PNUD est financé par le</w:t>
            </w:r>
            <w:r w:rsidR="00BF0763" w:rsidRPr="00585168">
              <w:rPr>
                <w:rFonts w:ascii="Arial Narrow" w:hAnsi="Arial Narrow" w:cs="Arial"/>
                <w:sz w:val="24"/>
                <w:szCs w:val="24"/>
                <w:lang w:val="fr-FR"/>
              </w:rPr>
              <w:t xml:space="preserve"> GEF </w:t>
            </w:r>
          </w:p>
          <w:p w14:paraId="7FAA8327" w14:textId="77777777" w:rsidR="00BF0763" w:rsidRPr="00585168" w:rsidRDefault="0089268E"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 xml:space="preserve">Numéro PIMS du PNUD et numéro d’identification du projet du </w:t>
            </w:r>
            <w:r w:rsidR="00BF0763" w:rsidRPr="00585168">
              <w:rPr>
                <w:rFonts w:ascii="Arial Narrow" w:hAnsi="Arial Narrow" w:cs="Arial"/>
                <w:sz w:val="24"/>
                <w:szCs w:val="24"/>
                <w:lang w:val="fr-FR"/>
              </w:rPr>
              <w:t xml:space="preserve">GEF </w:t>
            </w:r>
          </w:p>
          <w:p w14:paraId="4B76712B" w14:textId="77777777" w:rsidR="00BF0763" w:rsidRPr="00585168" w:rsidRDefault="0089268E"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Echéances de l’examen à mi-parcours et date du rapport</w:t>
            </w:r>
            <w:r w:rsidR="00475681" w:rsidRPr="00585168">
              <w:rPr>
                <w:rFonts w:ascii="Arial Narrow" w:hAnsi="Arial Narrow" w:cs="Arial"/>
                <w:sz w:val="24"/>
                <w:szCs w:val="24"/>
                <w:lang w:val="fr-FR"/>
              </w:rPr>
              <w:t xml:space="preserve"> d’examen à mi-parcours</w:t>
            </w:r>
            <w:r w:rsidRPr="00585168">
              <w:rPr>
                <w:rFonts w:ascii="Arial Narrow" w:hAnsi="Arial Narrow" w:cs="Arial"/>
                <w:sz w:val="24"/>
                <w:szCs w:val="24"/>
                <w:lang w:val="fr-FR"/>
              </w:rPr>
              <w:t xml:space="preserve"> </w:t>
            </w:r>
          </w:p>
          <w:p w14:paraId="19E05E28" w14:textId="77777777" w:rsidR="00BF0763" w:rsidRPr="00585168" w:rsidRDefault="0089268E"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 xml:space="preserve">Région et pays concernés par le projet </w:t>
            </w:r>
          </w:p>
          <w:p w14:paraId="4F88EEB6" w14:textId="77777777" w:rsidR="00BF0763" w:rsidRPr="00585168" w:rsidRDefault="0089268E"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 xml:space="preserve">Domaine d’intervention opérationnel/programme stratégique du GEF </w:t>
            </w:r>
          </w:p>
          <w:p w14:paraId="533A8F36" w14:textId="77777777" w:rsidR="00BF0763" w:rsidRPr="00585168" w:rsidRDefault="0089268E"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Organisme d’exécution/partenaire de mise en œuvre et autres partenaires liée au projet</w:t>
            </w:r>
          </w:p>
          <w:p w14:paraId="0894F552" w14:textId="77777777" w:rsidR="00BF0763" w:rsidRPr="00585168" w:rsidRDefault="007F28EC"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 xml:space="preserve">Membres de l’équipe chargée de </w:t>
            </w:r>
            <w:r w:rsidR="0089268E" w:rsidRPr="00585168">
              <w:rPr>
                <w:rFonts w:ascii="Arial Narrow" w:hAnsi="Arial Narrow" w:cs="Arial"/>
                <w:sz w:val="24"/>
                <w:szCs w:val="24"/>
                <w:lang w:val="fr-FR"/>
              </w:rPr>
              <w:t xml:space="preserve">l’examen à mi-parcours </w:t>
            </w:r>
          </w:p>
          <w:p w14:paraId="5593F114" w14:textId="77777777" w:rsidR="00BF0763" w:rsidRPr="00585168" w:rsidRDefault="0089268E"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 xml:space="preserve">Remerciements </w:t>
            </w:r>
          </w:p>
        </w:tc>
      </w:tr>
      <w:tr w:rsidR="00BF0763" w:rsidRPr="001736B1" w14:paraId="45602F46" w14:textId="77777777" w:rsidTr="00A51537">
        <w:trPr>
          <w:gridAfter w:val="1"/>
          <w:wAfter w:w="612" w:type="dxa"/>
          <w:trHeight w:val="188"/>
        </w:trPr>
        <w:tc>
          <w:tcPr>
            <w:tcW w:w="480" w:type="dxa"/>
          </w:tcPr>
          <w:p w14:paraId="02129783" w14:textId="77777777" w:rsidR="00BF0763" w:rsidRPr="00585168" w:rsidRDefault="00BF0763" w:rsidP="00585168">
            <w:pPr>
              <w:spacing w:after="0" w:line="240" w:lineRule="auto"/>
              <w:jc w:val="both"/>
              <w:rPr>
                <w:rFonts w:ascii="Arial Narrow" w:hAnsi="Arial Narrow" w:cs="Arial"/>
                <w:b/>
                <w:bCs/>
                <w:sz w:val="24"/>
                <w:szCs w:val="24"/>
                <w:lang w:val="fr-FR"/>
              </w:rPr>
            </w:pPr>
            <w:r w:rsidRPr="00585168">
              <w:rPr>
                <w:rFonts w:ascii="Arial Narrow" w:hAnsi="Arial Narrow" w:cs="Arial"/>
                <w:b/>
                <w:bCs/>
                <w:sz w:val="24"/>
                <w:szCs w:val="24"/>
                <w:lang w:val="fr-FR"/>
              </w:rPr>
              <w:t xml:space="preserve">ii. </w:t>
            </w:r>
          </w:p>
        </w:tc>
        <w:tc>
          <w:tcPr>
            <w:tcW w:w="9060" w:type="dxa"/>
            <w:gridSpan w:val="3"/>
          </w:tcPr>
          <w:p w14:paraId="1E4B2F3E" w14:textId="77777777" w:rsidR="00BF0763" w:rsidRPr="00585168" w:rsidRDefault="00BC7188"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Table des matières</w:t>
            </w:r>
            <w:r w:rsidR="00BF0763" w:rsidRPr="00585168">
              <w:rPr>
                <w:rFonts w:ascii="Arial Narrow" w:hAnsi="Arial Narrow" w:cs="Arial"/>
                <w:sz w:val="24"/>
                <w:szCs w:val="24"/>
                <w:lang w:val="fr-FR"/>
              </w:rPr>
              <w:t xml:space="preserve"> </w:t>
            </w:r>
          </w:p>
        </w:tc>
      </w:tr>
      <w:tr w:rsidR="00BF0763" w:rsidRPr="001736B1" w14:paraId="34351EF4" w14:textId="77777777" w:rsidTr="00A51537">
        <w:trPr>
          <w:gridAfter w:val="1"/>
          <w:wAfter w:w="612" w:type="dxa"/>
          <w:trHeight w:val="207"/>
        </w:trPr>
        <w:tc>
          <w:tcPr>
            <w:tcW w:w="480" w:type="dxa"/>
          </w:tcPr>
          <w:p w14:paraId="1602616E" w14:textId="77777777" w:rsidR="00BF0763" w:rsidRPr="00585168" w:rsidRDefault="00BF0763" w:rsidP="00585168">
            <w:pPr>
              <w:spacing w:after="0" w:line="240" w:lineRule="auto"/>
              <w:jc w:val="both"/>
              <w:rPr>
                <w:rFonts w:ascii="Arial Narrow" w:hAnsi="Arial Narrow" w:cs="Arial"/>
                <w:b/>
                <w:bCs/>
                <w:sz w:val="24"/>
                <w:szCs w:val="24"/>
                <w:lang w:val="fr-FR"/>
              </w:rPr>
            </w:pPr>
            <w:r w:rsidRPr="00585168">
              <w:rPr>
                <w:rFonts w:ascii="Arial Narrow" w:hAnsi="Arial Narrow" w:cs="Arial"/>
                <w:b/>
                <w:bCs/>
                <w:sz w:val="24"/>
                <w:szCs w:val="24"/>
                <w:lang w:val="fr-FR"/>
              </w:rPr>
              <w:t>iii.</w:t>
            </w:r>
          </w:p>
        </w:tc>
        <w:tc>
          <w:tcPr>
            <w:tcW w:w="9060" w:type="dxa"/>
            <w:gridSpan w:val="3"/>
          </w:tcPr>
          <w:p w14:paraId="746079FF" w14:textId="77777777" w:rsidR="00BF0763" w:rsidRPr="00585168" w:rsidRDefault="00BC7188"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 xml:space="preserve">Acronymes et abréviations </w:t>
            </w:r>
          </w:p>
        </w:tc>
      </w:tr>
      <w:tr w:rsidR="00BF0763" w:rsidRPr="0055065A" w14:paraId="57726924" w14:textId="77777777" w:rsidTr="00A51537">
        <w:trPr>
          <w:gridAfter w:val="1"/>
          <w:wAfter w:w="612" w:type="dxa"/>
          <w:trHeight w:val="48"/>
        </w:trPr>
        <w:tc>
          <w:tcPr>
            <w:tcW w:w="480" w:type="dxa"/>
          </w:tcPr>
          <w:p w14:paraId="74F13F18" w14:textId="77777777" w:rsidR="00BF0763" w:rsidRPr="00585168" w:rsidRDefault="00BF0763" w:rsidP="00585168">
            <w:pPr>
              <w:spacing w:line="240" w:lineRule="auto"/>
              <w:jc w:val="both"/>
              <w:rPr>
                <w:rFonts w:ascii="Arial Narrow" w:hAnsi="Arial Narrow" w:cs="Arial"/>
                <w:b/>
                <w:bCs/>
                <w:sz w:val="24"/>
                <w:szCs w:val="24"/>
                <w:lang w:val="fr-FR"/>
              </w:rPr>
            </w:pPr>
            <w:r w:rsidRPr="00585168">
              <w:rPr>
                <w:rFonts w:ascii="Arial Narrow" w:hAnsi="Arial Narrow" w:cs="Arial"/>
                <w:b/>
                <w:bCs/>
                <w:sz w:val="24"/>
                <w:szCs w:val="24"/>
                <w:lang w:val="fr-FR"/>
              </w:rPr>
              <w:t>1.</w:t>
            </w:r>
          </w:p>
        </w:tc>
        <w:tc>
          <w:tcPr>
            <w:tcW w:w="9060" w:type="dxa"/>
            <w:gridSpan w:val="3"/>
          </w:tcPr>
          <w:p w14:paraId="660E6E5B" w14:textId="77777777" w:rsidR="00BF0763" w:rsidRPr="00585168" w:rsidRDefault="00BC7188"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 xml:space="preserve">Résumé </w:t>
            </w:r>
            <w:r w:rsidR="00BF0763" w:rsidRPr="00585168">
              <w:rPr>
                <w:rFonts w:ascii="Arial Narrow" w:hAnsi="Arial Narrow" w:cs="Arial"/>
                <w:i/>
                <w:sz w:val="24"/>
                <w:szCs w:val="24"/>
                <w:lang w:val="fr-FR"/>
              </w:rPr>
              <w:t>(3-5 pages)</w:t>
            </w:r>
            <w:r w:rsidR="00BF0763" w:rsidRPr="00585168">
              <w:rPr>
                <w:rFonts w:ascii="Arial Narrow" w:hAnsi="Arial Narrow" w:cs="Arial"/>
                <w:sz w:val="24"/>
                <w:szCs w:val="24"/>
                <w:lang w:val="fr-FR"/>
              </w:rPr>
              <w:t xml:space="preserve"> </w:t>
            </w:r>
          </w:p>
          <w:p w14:paraId="52AC95F7" w14:textId="77777777" w:rsidR="00BF0763" w:rsidRPr="00585168" w:rsidRDefault="00BC7188"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 xml:space="preserve">Tableau d’informations relatives au projet </w:t>
            </w:r>
          </w:p>
          <w:p w14:paraId="4201F6B4" w14:textId="77777777" w:rsidR="00BF0763" w:rsidRPr="00585168" w:rsidRDefault="00BF0763"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 xml:space="preserve">Description </w:t>
            </w:r>
            <w:r w:rsidR="00BC7188" w:rsidRPr="00585168">
              <w:rPr>
                <w:rFonts w:ascii="Arial Narrow" w:hAnsi="Arial Narrow" w:cs="Arial"/>
                <w:sz w:val="24"/>
                <w:szCs w:val="24"/>
                <w:lang w:val="fr-FR"/>
              </w:rPr>
              <w:t xml:space="preserve">du projet </w:t>
            </w:r>
            <w:r w:rsidRPr="00585168">
              <w:rPr>
                <w:rFonts w:ascii="Arial Narrow" w:hAnsi="Arial Narrow" w:cs="Arial"/>
                <w:sz w:val="24"/>
                <w:szCs w:val="24"/>
                <w:lang w:val="fr-FR"/>
              </w:rPr>
              <w:t>(</w:t>
            </w:r>
            <w:r w:rsidR="00BC7188" w:rsidRPr="00585168">
              <w:rPr>
                <w:rFonts w:ascii="Arial Narrow" w:hAnsi="Arial Narrow" w:cs="Arial"/>
                <w:sz w:val="24"/>
                <w:szCs w:val="24"/>
                <w:lang w:val="fr-FR"/>
              </w:rPr>
              <w:t>succincte</w:t>
            </w:r>
            <w:r w:rsidRPr="00585168">
              <w:rPr>
                <w:rFonts w:ascii="Arial Narrow" w:hAnsi="Arial Narrow" w:cs="Arial"/>
                <w:sz w:val="24"/>
                <w:szCs w:val="24"/>
                <w:lang w:val="fr-FR"/>
              </w:rPr>
              <w:t>)</w:t>
            </w:r>
          </w:p>
          <w:p w14:paraId="6062264A" w14:textId="77777777" w:rsidR="00BF0763" w:rsidRPr="00585168" w:rsidRDefault="00BC7188"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 xml:space="preserve">Résumé de l’avancement du projet (entre 200 et </w:t>
            </w:r>
            <w:r w:rsidR="00BF0763" w:rsidRPr="00585168">
              <w:rPr>
                <w:rFonts w:ascii="Arial Narrow" w:hAnsi="Arial Narrow" w:cs="Arial"/>
                <w:sz w:val="24"/>
                <w:szCs w:val="24"/>
                <w:lang w:val="fr-FR"/>
              </w:rPr>
              <w:t xml:space="preserve">500 </w:t>
            </w:r>
            <w:r w:rsidRPr="00585168">
              <w:rPr>
                <w:rFonts w:ascii="Arial Narrow" w:hAnsi="Arial Narrow" w:cs="Arial"/>
                <w:sz w:val="24"/>
                <w:szCs w:val="24"/>
                <w:lang w:val="fr-FR"/>
              </w:rPr>
              <w:t>mots</w:t>
            </w:r>
            <w:r w:rsidR="00BF0763" w:rsidRPr="00585168">
              <w:rPr>
                <w:rFonts w:ascii="Arial Narrow" w:hAnsi="Arial Narrow" w:cs="Arial"/>
                <w:sz w:val="24"/>
                <w:szCs w:val="24"/>
                <w:lang w:val="fr-FR"/>
              </w:rPr>
              <w:t>)</w:t>
            </w:r>
          </w:p>
          <w:p w14:paraId="3063C8FD" w14:textId="77777777" w:rsidR="00BF0763" w:rsidRPr="00585168" w:rsidRDefault="00BC7188"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 xml:space="preserve">Tableau du résumé de l’évaluation et de la performance </w:t>
            </w:r>
          </w:p>
          <w:p w14:paraId="7F225F28" w14:textId="77777777" w:rsidR="00BF0763" w:rsidRPr="00585168" w:rsidRDefault="00BC7188"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 xml:space="preserve">Résumé concis des </w:t>
            </w:r>
            <w:r w:rsidR="00BF0763" w:rsidRPr="00585168">
              <w:rPr>
                <w:rFonts w:ascii="Arial Narrow" w:hAnsi="Arial Narrow" w:cs="Arial"/>
                <w:sz w:val="24"/>
                <w:szCs w:val="24"/>
                <w:lang w:val="fr-FR"/>
              </w:rPr>
              <w:t xml:space="preserve">conclusions </w:t>
            </w:r>
          </w:p>
          <w:p w14:paraId="64A98C26" w14:textId="77777777" w:rsidR="00BF0763" w:rsidRPr="00585168" w:rsidRDefault="00B05CC1" w:rsidP="00585168">
            <w:pPr>
              <w:numPr>
                <w:ilvl w:val="0"/>
                <w:numId w:val="3"/>
              </w:numPr>
              <w:spacing w:after="0" w:line="240" w:lineRule="auto"/>
              <w:ind w:left="720"/>
              <w:jc w:val="both"/>
              <w:rPr>
                <w:rFonts w:ascii="Arial Narrow" w:hAnsi="Arial Narrow" w:cs="Arial"/>
                <w:sz w:val="24"/>
                <w:szCs w:val="24"/>
                <w:lang w:val="fr-FR"/>
              </w:rPr>
            </w:pPr>
            <w:r w:rsidRPr="00585168">
              <w:rPr>
                <w:rFonts w:ascii="Arial Narrow" w:hAnsi="Arial Narrow" w:cs="Arial"/>
                <w:sz w:val="24"/>
                <w:szCs w:val="24"/>
                <w:lang w:val="fr-FR"/>
              </w:rPr>
              <w:t xml:space="preserve">Tableau de synthèse des recommandations </w:t>
            </w:r>
          </w:p>
        </w:tc>
      </w:tr>
      <w:tr w:rsidR="00BF0763" w:rsidRPr="0055065A" w14:paraId="1C8D3A73" w14:textId="77777777" w:rsidTr="00A51537">
        <w:trPr>
          <w:gridAfter w:val="1"/>
          <w:wAfter w:w="612" w:type="dxa"/>
          <w:trHeight w:val="48"/>
        </w:trPr>
        <w:tc>
          <w:tcPr>
            <w:tcW w:w="480" w:type="dxa"/>
          </w:tcPr>
          <w:p w14:paraId="5B387407" w14:textId="77777777" w:rsidR="00BF0763" w:rsidRPr="00585168" w:rsidRDefault="00BF0763" w:rsidP="00585168">
            <w:pPr>
              <w:spacing w:line="240" w:lineRule="auto"/>
              <w:jc w:val="both"/>
              <w:rPr>
                <w:rFonts w:ascii="Arial Narrow" w:hAnsi="Arial Narrow" w:cs="Arial"/>
                <w:b/>
                <w:bCs/>
                <w:sz w:val="24"/>
                <w:szCs w:val="24"/>
                <w:lang w:val="fr-FR"/>
              </w:rPr>
            </w:pPr>
            <w:r w:rsidRPr="00585168">
              <w:rPr>
                <w:rFonts w:ascii="Arial Narrow" w:hAnsi="Arial Narrow" w:cs="Arial"/>
                <w:b/>
                <w:bCs/>
                <w:sz w:val="24"/>
                <w:szCs w:val="24"/>
                <w:lang w:val="fr-FR"/>
              </w:rPr>
              <w:lastRenderedPageBreak/>
              <w:t>2.</w:t>
            </w:r>
          </w:p>
        </w:tc>
        <w:tc>
          <w:tcPr>
            <w:tcW w:w="9060" w:type="dxa"/>
            <w:gridSpan w:val="3"/>
          </w:tcPr>
          <w:p w14:paraId="1FC8043D" w14:textId="77777777" w:rsidR="00BF0763" w:rsidRPr="00585168" w:rsidRDefault="00BF0763"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 xml:space="preserve">Introduction </w:t>
            </w:r>
            <w:r w:rsidRPr="00585168">
              <w:rPr>
                <w:rFonts w:ascii="Arial Narrow" w:hAnsi="Arial Narrow" w:cs="Arial"/>
                <w:i/>
                <w:sz w:val="24"/>
                <w:szCs w:val="24"/>
                <w:lang w:val="fr-FR"/>
              </w:rPr>
              <w:t>(2-3 pages)</w:t>
            </w:r>
          </w:p>
          <w:p w14:paraId="57576DE1" w14:textId="77777777" w:rsidR="00BF0763" w:rsidRPr="00585168" w:rsidRDefault="00993C3E" w:rsidP="00585168">
            <w:pPr>
              <w:numPr>
                <w:ilvl w:val="0"/>
                <w:numId w:val="3"/>
              </w:numPr>
              <w:spacing w:after="0" w:line="240" w:lineRule="auto"/>
              <w:ind w:left="720"/>
              <w:jc w:val="both"/>
              <w:rPr>
                <w:rFonts w:ascii="Arial Narrow" w:hAnsi="Arial Narrow" w:cs="Arial"/>
                <w:b/>
                <w:sz w:val="24"/>
                <w:szCs w:val="24"/>
                <w:lang w:val="fr-FR"/>
              </w:rPr>
            </w:pPr>
            <w:r w:rsidRPr="00585168">
              <w:rPr>
                <w:rFonts w:ascii="Arial Narrow" w:hAnsi="Arial Narrow" w:cs="Arial"/>
                <w:sz w:val="24"/>
                <w:szCs w:val="24"/>
                <w:lang w:val="fr-FR"/>
              </w:rPr>
              <w:t>Finalité</w:t>
            </w:r>
            <w:r w:rsidR="00B05CC1" w:rsidRPr="00585168">
              <w:rPr>
                <w:rFonts w:ascii="Arial Narrow" w:hAnsi="Arial Narrow" w:cs="Arial"/>
                <w:sz w:val="24"/>
                <w:szCs w:val="24"/>
                <w:lang w:val="fr-FR"/>
              </w:rPr>
              <w:t xml:space="preserve"> et objectifs de l’examen à mi-parcours </w:t>
            </w:r>
          </w:p>
          <w:p w14:paraId="501F22C9" w14:textId="77777777" w:rsidR="00BF0763" w:rsidRPr="00585168" w:rsidRDefault="00AB28CE" w:rsidP="00585168">
            <w:pPr>
              <w:numPr>
                <w:ilvl w:val="0"/>
                <w:numId w:val="3"/>
              </w:numPr>
              <w:spacing w:after="0" w:line="240" w:lineRule="auto"/>
              <w:ind w:left="720"/>
              <w:jc w:val="both"/>
              <w:rPr>
                <w:rFonts w:ascii="Arial Narrow" w:hAnsi="Arial Narrow" w:cs="Arial"/>
                <w:b/>
                <w:sz w:val="24"/>
                <w:szCs w:val="24"/>
                <w:lang w:val="fr-FR"/>
              </w:rPr>
            </w:pPr>
            <w:r w:rsidRPr="00585168">
              <w:rPr>
                <w:rFonts w:ascii="Arial Narrow" w:hAnsi="Arial Narrow" w:cs="Arial"/>
                <w:sz w:val="24"/>
                <w:szCs w:val="24"/>
                <w:lang w:val="fr-FR"/>
              </w:rPr>
              <w:t>P</w:t>
            </w:r>
            <w:r w:rsidR="00821EF5" w:rsidRPr="00585168">
              <w:rPr>
                <w:rFonts w:ascii="Arial Narrow" w:hAnsi="Arial Narrow" w:cs="Arial"/>
                <w:sz w:val="24"/>
                <w:szCs w:val="24"/>
                <w:lang w:val="fr-FR"/>
              </w:rPr>
              <w:t xml:space="preserve">ortée et méthodologie : </w:t>
            </w:r>
            <w:r w:rsidRPr="00585168">
              <w:rPr>
                <w:rFonts w:ascii="Arial Narrow" w:hAnsi="Arial Narrow" w:cs="Arial"/>
                <w:sz w:val="24"/>
                <w:szCs w:val="24"/>
                <w:lang w:val="fr-FR"/>
              </w:rPr>
              <w:t>principes de conception et d’exécution de l’examen à mi-parcours</w:t>
            </w:r>
            <w:r w:rsidR="00BF0763" w:rsidRPr="00585168">
              <w:rPr>
                <w:rFonts w:ascii="Arial Narrow" w:hAnsi="Arial Narrow" w:cs="Arial"/>
                <w:sz w:val="24"/>
                <w:szCs w:val="24"/>
                <w:lang w:val="fr-FR"/>
              </w:rPr>
              <w:t xml:space="preserve">, </w:t>
            </w:r>
            <w:r w:rsidRPr="00585168">
              <w:rPr>
                <w:rFonts w:ascii="Arial Narrow" w:hAnsi="Arial Narrow" w:cs="Arial"/>
                <w:sz w:val="24"/>
                <w:szCs w:val="24"/>
                <w:lang w:val="fr-FR"/>
              </w:rPr>
              <w:t xml:space="preserve">son approche et ses méthodes de collecte de données, et limites de l’examen à mi-parcours </w:t>
            </w:r>
          </w:p>
          <w:p w14:paraId="55864EE3" w14:textId="77777777" w:rsidR="00BF0763" w:rsidRPr="00585168" w:rsidRDefault="00BF0763" w:rsidP="00585168">
            <w:pPr>
              <w:numPr>
                <w:ilvl w:val="0"/>
                <w:numId w:val="3"/>
              </w:numPr>
              <w:spacing w:after="0" w:line="240" w:lineRule="auto"/>
              <w:ind w:left="720"/>
              <w:jc w:val="both"/>
              <w:rPr>
                <w:rFonts w:ascii="Arial Narrow" w:hAnsi="Arial Narrow" w:cs="Arial"/>
                <w:b/>
                <w:sz w:val="24"/>
                <w:szCs w:val="24"/>
                <w:lang w:val="fr-FR"/>
              </w:rPr>
            </w:pPr>
            <w:r w:rsidRPr="00585168">
              <w:rPr>
                <w:rFonts w:ascii="Arial Narrow" w:hAnsi="Arial Narrow" w:cs="Arial"/>
                <w:sz w:val="24"/>
                <w:szCs w:val="24"/>
                <w:lang w:val="fr-FR"/>
              </w:rPr>
              <w:t xml:space="preserve">Structure </w:t>
            </w:r>
            <w:r w:rsidR="00AB28CE" w:rsidRPr="00585168">
              <w:rPr>
                <w:rFonts w:ascii="Arial Narrow" w:hAnsi="Arial Narrow" w:cs="Arial"/>
                <w:sz w:val="24"/>
                <w:szCs w:val="24"/>
                <w:lang w:val="fr-FR"/>
              </w:rPr>
              <w:t xml:space="preserve">du rapport d’examen à mi-parcours </w:t>
            </w:r>
          </w:p>
        </w:tc>
      </w:tr>
      <w:tr w:rsidR="00BF0763" w:rsidRPr="0055065A" w14:paraId="45784DD8" w14:textId="77777777" w:rsidTr="00A51537">
        <w:trPr>
          <w:gridAfter w:val="1"/>
          <w:wAfter w:w="612" w:type="dxa"/>
          <w:trHeight w:val="1710"/>
        </w:trPr>
        <w:tc>
          <w:tcPr>
            <w:tcW w:w="480" w:type="dxa"/>
          </w:tcPr>
          <w:p w14:paraId="71081B66" w14:textId="77777777" w:rsidR="00BF0763" w:rsidRPr="00585168" w:rsidRDefault="00BF0763" w:rsidP="00585168">
            <w:pPr>
              <w:spacing w:line="240" w:lineRule="auto"/>
              <w:jc w:val="both"/>
              <w:rPr>
                <w:rFonts w:ascii="Arial Narrow" w:hAnsi="Arial Narrow" w:cs="Arial"/>
                <w:b/>
                <w:bCs/>
                <w:sz w:val="24"/>
                <w:szCs w:val="24"/>
                <w:lang w:val="fr-FR"/>
              </w:rPr>
            </w:pPr>
            <w:r w:rsidRPr="00585168">
              <w:rPr>
                <w:rFonts w:ascii="Arial Narrow" w:hAnsi="Arial Narrow" w:cs="Arial"/>
                <w:b/>
                <w:bCs/>
                <w:sz w:val="24"/>
                <w:szCs w:val="24"/>
                <w:lang w:val="fr-FR"/>
              </w:rPr>
              <w:t>3.</w:t>
            </w:r>
          </w:p>
        </w:tc>
        <w:tc>
          <w:tcPr>
            <w:tcW w:w="9060" w:type="dxa"/>
            <w:gridSpan w:val="3"/>
          </w:tcPr>
          <w:p w14:paraId="5F101F26" w14:textId="77777777" w:rsidR="00BF0763" w:rsidRPr="00585168" w:rsidRDefault="00BF0763"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 xml:space="preserve">Description </w:t>
            </w:r>
            <w:r w:rsidR="00AB28CE" w:rsidRPr="00585168">
              <w:rPr>
                <w:rFonts w:ascii="Arial Narrow" w:hAnsi="Arial Narrow" w:cs="Arial"/>
                <w:sz w:val="24"/>
                <w:szCs w:val="24"/>
                <w:lang w:val="fr-FR"/>
              </w:rPr>
              <w:t xml:space="preserve">du projet et contexte </w:t>
            </w:r>
            <w:r w:rsidRPr="00585168">
              <w:rPr>
                <w:rFonts w:ascii="Arial Narrow" w:hAnsi="Arial Narrow" w:cs="Arial"/>
                <w:i/>
                <w:sz w:val="24"/>
                <w:szCs w:val="24"/>
                <w:lang w:val="fr-FR"/>
              </w:rPr>
              <w:t>(3-5 pages)</w:t>
            </w:r>
          </w:p>
          <w:p w14:paraId="0887E1D4" w14:textId="77777777" w:rsidR="00BF0763" w:rsidRPr="00585168" w:rsidRDefault="00A4740B" w:rsidP="00585168">
            <w:pPr>
              <w:numPr>
                <w:ilvl w:val="0"/>
                <w:numId w:val="12"/>
              </w:num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 xml:space="preserve">Contexte de développement </w:t>
            </w:r>
            <w:r w:rsidR="00BF0763" w:rsidRPr="00585168">
              <w:rPr>
                <w:rFonts w:ascii="Arial Narrow" w:hAnsi="Arial Narrow" w:cs="Arial"/>
                <w:sz w:val="24"/>
                <w:szCs w:val="24"/>
                <w:lang w:val="fr-FR"/>
              </w:rPr>
              <w:t xml:space="preserve">: </w:t>
            </w:r>
            <w:r w:rsidRPr="00585168">
              <w:rPr>
                <w:rFonts w:ascii="Arial Narrow" w:hAnsi="Arial Narrow" w:cs="Arial"/>
                <w:sz w:val="24"/>
                <w:szCs w:val="24"/>
                <w:lang w:val="fr-FR"/>
              </w:rPr>
              <w:t>facteurs environnementaux, socio-économiques, instituti</w:t>
            </w:r>
            <w:r w:rsidR="00993C3E" w:rsidRPr="00585168">
              <w:rPr>
                <w:rFonts w:ascii="Arial Narrow" w:hAnsi="Arial Narrow" w:cs="Arial"/>
                <w:sz w:val="24"/>
                <w:szCs w:val="24"/>
                <w:lang w:val="fr-FR"/>
              </w:rPr>
              <w:t>onnels et politiques ayant un intérêt</w:t>
            </w:r>
            <w:r w:rsidRPr="00585168">
              <w:rPr>
                <w:rFonts w:ascii="Arial Narrow" w:hAnsi="Arial Narrow" w:cs="Arial"/>
                <w:sz w:val="24"/>
                <w:szCs w:val="24"/>
                <w:lang w:val="fr-FR"/>
              </w:rPr>
              <w:t xml:space="preserve"> pour l’objectif et la portée du projet </w:t>
            </w:r>
          </w:p>
          <w:p w14:paraId="5FEF4081" w14:textId="77777777" w:rsidR="00BF0763" w:rsidRPr="00585168" w:rsidRDefault="00E0198A" w:rsidP="00585168">
            <w:pPr>
              <w:numPr>
                <w:ilvl w:val="0"/>
                <w:numId w:val="12"/>
              </w:num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 xml:space="preserve">Problèmes que le projet cherche à régler : menaces et obstacles ciblés </w:t>
            </w:r>
          </w:p>
          <w:p w14:paraId="788A816E" w14:textId="77777777" w:rsidR="00BF0763" w:rsidRPr="00585168" w:rsidRDefault="00BF0763" w:rsidP="00585168">
            <w:pPr>
              <w:numPr>
                <w:ilvl w:val="0"/>
                <w:numId w:val="12"/>
              </w:numPr>
              <w:spacing w:after="0" w:line="240" w:lineRule="auto"/>
              <w:jc w:val="both"/>
              <w:rPr>
                <w:rFonts w:ascii="Arial Narrow" w:hAnsi="Arial Narrow" w:cs="Arial"/>
                <w:b/>
                <w:sz w:val="24"/>
                <w:szCs w:val="24"/>
                <w:lang w:val="fr-FR"/>
              </w:rPr>
            </w:pPr>
            <w:r w:rsidRPr="00585168">
              <w:rPr>
                <w:rFonts w:ascii="Arial Narrow" w:hAnsi="Arial Narrow" w:cs="Arial"/>
                <w:sz w:val="24"/>
                <w:szCs w:val="24"/>
                <w:lang w:val="fr-FR"/>
              </w:rPr>
              <w:t xml:space="preserve">Description </w:t>
            </w:r>
            <w:r w:rsidR="00E0198A" w:rsidRPr="00585168">
              <w:rPr>
                <w:rFonts w:ascii="Arial Narrow" w:hAnsi="Arial Narrow" w:cs="Arial"/>
                <w:sz w:val="24"/>
                <w:szCs w:val="24"/>
                <w:lang w:val="fr-FR"/>
              </w:rPr>
              <w:t xml:space="preserve">et stratégie du projet : objectifs, réalisations et résultats escomptés, description des sites sur le terrain </w:t>
            </w:r>
            <w:r w:rsidRPr="00585168">
              <w:rPr>
                <w:rFonts w:ascii="Arial Narrow" w:hAnsi="Arial Narrow" w:cs="Arial"/>
                <w:sz w:val="24"/>
                <w:szCs w:val="24"/>
                <w:lang w:val="fr-FR"/>
              </w:rPr>
              <w:t>(</w:t>
            </w:r>
            <w:r w:rsidR="00E0198A" w:rsidRPr="00585168">
              <w:rPr>
                <w:rFonts w:ascii="Arial Narrow" w:hAnsi="Arial Narrow" w:cs="Arial"/>
                <w:sz w:val="24"/>
                <w:szCs w:val="24"/>
                <w:lang w:val="fr-FR"/>
              </w:rPr>
              <w:t>le cas échéant</w:t>
            </w:r>
            <w:r w:rsidRPr="00585168">
              <w:rPr>
                <w:rFonts w:ascii="Arial Narrow" w:hAnsi="Arial Narrow" w:cs="Arial"/>
                <w:sz w:val="24"/>
                <w:szCs w:val="24"/>
                <w:lang w:val="fr-FR"/>
              </w:rPr>
              <w:t xml:space="preserve">) </w:t>
            </w:r>
          </w:p>
          <w:p w14:paraId="749460BA" w14:textId="77777777" w:rsidR="00BF0763" w:rsidRPr="00585168" w:rsidRDefault="00E0198A" w:rsidP="00585168">
            <w:pPr>
              <w:numPr>
                <w:ilvl w:val="0"/>
                <w:numId w:val="12"/>
              </w:numPr>
              <w:spacing w:after="0" w:line="240" w:lineRule="auto"/>
              <w:jc w:val="both"/>
              <w:rPr>
                <w:rFonts w:ascii="Arial Narrow" w:hAnsi="Arial Narrow" w:cs="Arial"/>
                <w:b/>
                <w:sz w:val="24"/>
                <w:szCs w:val="24"/>
                <w:lang w:val="fr-FR"/>
              </w:rPr>
            </w:pPr>
            <w:r w:rsidRPr="00585168">
              <w:rPr>
                <w:rFonts w:ascii="Arial Narrow" w:hAnsi="Arial Narrow" w:cs="Arial"/>
                <w:sz w:val="24"/>
                <w:szCs w:val="24"/>
                <w:lang w:val="fr-FR"/>
              </w:rPr>
              <w:t xml:space="preserve">Accords relatifs à la mise en œuvre du projet </w:t>
            </w:r>
            <w:r w:rsidR="00743E5D" w:rsidRPr="00585168">
              <w:rPr>
                <w:rFonts w:ascii="Arial Narrow" w:hAnsi="Arial Narrow" w:cs="Arial"/>
                <w:sz w:val="24"/>
                <w:szCs w:val="24"/>
                <w:lang w:val="fr-FR"/>
              </w:rPr>
              <w:t xml:space="preserve">: brève </w:t>
            </w:r>
            <w:r w:rsidR="00BF0763" w:rsidRPr="00585168">
              <w:rPr>
                <w:rFonts w:ascii="Arial Narrow" w:hAnsi="Arial Narrow" w:cs="Arial"/>
                <w:sz w:val="24"/>
                <w:szCs w:val="24"/>
                <w:lang w:val="fr-FR"/>
              </w:rPr>
              <w:t xml:space="preserve">description </w:t>
            </w:r>
            <w:r w:rsidR="00ED2441" w:rsidRPr="00585168">
              <w:rPr>
                <w:rFonts w:ascii="Arial Narrow" w:hAnsi="Arial Narrow" w:cs="Arial"/>
                <w:sz w:val="24"/>
                <w:szCs w:val="24"/>
                <w:lang w:val="fr-FR"/>
              </w:rPr>
              <w:t>du Comité de pilotage du projet, principaux accords conclus avec les partenaires de mise en œuvre</w:t>
            </w:r>
            <w:r w:rsidR="00BF0763" w:rsidRPr="00585168">
              <w:rPr>
                <w:rFonts w:ascii="Arial Narrow" w:hAnsi="Arial Narrow" w:cs="Arial"/>
                <w:sz w:val="24"/>
                <w:szCs w:val="24"/>
                <w:lang w:val="fr-FR"/>
              </w:rPr>
              <w:t>, etc.</w:t>
            </w:r>
          </w:p>
          <w:p w14:paraId="7B4FC4DD" w14:textId="77777777" w:rsidR="00BF0763" w:rsidRPr="00585168" w:rsidRDefault="00ED2441" w:rsidP="00585168">
            <w:pPr>
              <w:numPr>
                <w:ilvl w:val="0"/>
                <w:numId w:val="12"/>
              </w:numPr>
              <w:spacing w:after="0" w:line="240" w:lineRule="auto"/>
              <w:jc w:val="both"/>
              <w:rPr>
                <w:rFonts w:ascii="Arial Narrow" w:hAnsi="Arial Narrow" w:cs="Arial"/>
                <w:b/>
                <w:sz w:val="24"/>
                <w:szCs w:val="24"/>
                <w:lang w:val="fr-FR"/>
              </w:rPr>
            </w:pPr>
            <w:r w:rsidRPr="00585168">
              <w:rPr>
                <w:rFonts w:ascii="Arial Narrow" w:hAnsi="Arial Narrow" w:cs="Arial"/>
                <w:sz w:val="24"/>
                <w:szCs w:val="24"/>
                <w:lang w:val="fr-FR"/>
              </w:rPr>
              <w:t xml:space="preserve">Calendrier et grandes étapes du projet </w:t>
            </w:r>
          </w:p>
          <w:p w14:paraId="3E4057E2" w14:textId="77777777" w:rsidR="00BF0763" w:rsidRPr="00585168" w:rsidRDefault="00C84934" w:rsidP="00585168">
            <w:pPr>
              <w:numPr>
                <w:ilvl w:val="0"/>
                <w:numId w:val="12"/>
              </w:num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 xml:space="preserve">Principales parties prenantes : </w:t>
            </w:r>
            <w:r w:rsidR="00BF0763" w:rsidRPr="00585168">
              <w:rPr>
                <w:rFonts w:ascii="Arial Narrow" w:hAnsi="Arial Narrow" w:cs="Arial"/>
                <w:sz w:val="24"/>
                <w:szCs w:val="24"/>
                <w:lang w:val="fr-FR"/>
              </w:rPr>
              <w:t>list</w:t>
            </w:r>
            <w:r w:rsidRPr="00585168">
              <w:rPr>
                <w:rFonts w:ascii="Arial Narrow" w:hAnsi="Arial Narrow" w:cs="Arial"/>
                <w:sz w:val="24"/>
                <w:szCs w:val="24"/>
                <w:lang w:val="fr-FR"/>
              </w:rPr>
              <w:t>e récapitulative</w:t>
            </w:r>
          </w:p>
        </w:tc>
      </w:tr>
      <w:tr w:rsidR="00BF0763" w:rsidRPr="001736B1" w14:paraId="7AB0D484" w14:textId="77777777" w:rsidTr="00A51537">
        <w:trPr>
          <w:gridAfter w:val="1"/>
          <w:wAfter w:w="612" w:type="dxa"/>
          <w:trHeight w:val="180"/>
        </w:trPr>
        <w:tc>
          <w:tcPr>
            <w:tcW w:w="480" w:type="dxa"/>
          </w:tcPr>
          <w:p w14:paraId="334F4205" w14:textId="77777777" w:rsidR="00BF0763" w:rsidRPr="00585168" w:rsidRDefault="00BF0763" w:rsidP="00585168">
            <w:pPr>
              <w:spacing w:after="0" w:line="240" w:lineRule="auto"/>
              <w:jc w:val="both"/>
              <w:rPr>
                <w:rFonts w:ascii="Arial Narrow" w:hAnsi="Arial Narrow" w:cs="Arial"/>
                <w:b/>
                <w:bCs/>
                <w:sz w:val="24"/>
                <w:szCs w:val="24"/>
                <w:lang w:val="fr-FR"/>
              </w:rPr>
            </w:pPr>
            <w:r w:rsidRPr="00585168">
              <w:rPr>
                <w:rFonts w:ascii="Arial Narrow" w:hAnsi="Arial Narrow" w:cs="Arial"/>
                <w:b/>
                <w:bCs/>
                <w:sz w:val="24"/>
                <w:szCs w:val="24"/>
                <w:lang w:val="fr-FR"/>
              </w:rPr>
              <w:t>4.</w:t>
            </w:r>
          </w:p>
        </w:tc>
        <w:tc>
          <w:tcPr>
            <w:tcW w:w="9060" w:type="dxa"/>
            <w:gridSpan w:val="3"/>
          </w:tcPr>
          <w:p w14:paraId="02A47889" w14:textId="77777777" w:rsidR="00BF0763" w:rsidRPr="00585168" w:rsidRDefault="00C84934"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Résultats</w:t>
            </w:r>
            <w:r w:rsidR="00BF0763" w:rsidRPr="00585168">
              <w:rPr>
                <w:rFonts w:ascii="Arial Narrow" w:hAnsi="Arial Narrow" w:cs="Arial"/>
                <w:sz w:val="24"/>
                <w:szCs w:val="24"/>
                <w:lang w:val="fr-FR"/>
              </w:rPr>
              <w:t xml:space="preserve"> </w:t>
            </w:r>
            <w:r w:rsidR="00BF0763" w:rsidRPr="00585168">
              <w:rPr>
                <w:rFonts w:ascii="Arial Narrow" w:hAnsi="Arial Narrow" w:cs="Arial"/>
                <w:i/>
                <w:sz w:val="24"/>
                <w:szCs w:val="24"/>
                <w:lang w:val="fr-FR"/>
              </w:rPr>
              <w:t>(12-14 pages)</w:t>
            </w:r>
          </w:p>
        </w:tc>
      </w:tr>
      <w:tr w:rsidR="00BF0763" w:rsidRPr="0055065A" w14:paraId="076F81EB" w14:textId="77777777" w:rsidTr="00A51537">
        <w:trPr>
          <w:gridBefore w:val="2"/>
          <w:wBefore w:w="612" w:type="dxa"/>
          <w:trHeight w:val="819"/>
        </w:trPr>
        <w:tc>
          <w:tcPr>
            <w:tcW w:w="480" w:type="dxa"/>
          </w:tcPr>
          <w:p w14:paraId="6CD5C75C" w14:textId="77777777" w:rsidR="00BF0763" w:rsidRPr="00585168" w:rsidRDefault="00BF0763" w:rsidP="00585168">
            <w:pPr>
              <w:spacing w:after="0" w:line="240" w:lineRule="auto"/>
              <w:jc w:val="both"/>
              <w:rPr>
                <w:rFonts w:ascii="Arial Narrow" w:hAnsi="Arial Narrow" w:cs="Arial"/>
                <w:b/>
                <w:bCs/>
                <w:sz w:val="24"/>
                <w:szCs w:val="24"/>
                <w:lang w:val="fr-FR"/>
              </w:rPr>
            </w:pPr>
            <w:r w:rsidRPr="00585168">
              <w:rPr>
                <w:rFonts w:ascii="Arial Narrow" w:hAnsi="Arial Narrow" w:cs="Arial"/>
                <w:b/>
                <w:bCs/>
                <w:sz w:val="24"/>
                <w:szCs w:val="24"/>
                <w:lang w:val="fr-FR"/>
              </w:rPr>
              <w:t>4.1</w:t>
            </w:r>
          </w:p>
          <w:p w14:paraId="604E0B7B" w14:textId="77777777" w:rsidR="00BF0763" w:rsidRPr="00585168" w:rsidRDefault="00BF0763" w:rsidP="00585168">
            <w:pPr>
              <w:spacing w:after="0" w:line="240" w:lineRule="auto"/>
              <w:jc w:val="both"/>
              <w:rPr>
                <w:rFonts w:ascii="Arial Narrow" w:hAnsi="Arial Narrow" w:cs="Arial"/>
                <w:b/>
                <w:bCs/>
                <w:sz w:val="24"/>
                <w:szCs w:val="24"/>
                <w:lang w:val="fr-FR"/>
              </w:rPr>
            </w:pPr>
          </w:p>
          <w:p w14:paraId="2D1B5FA7" w14:textId="77777777" w:rsidR="00BF0763" w:rsidRPr="00585168" w:rsidRDefault="00BF0763" w:rsidP="00585168">
            <w:pPr>
              <w:spacing w:after="0" w:line="240" w:lineRule="auto"/>
              <w:jc w:val="both"/>
              <w:rPr>
                <w:rFonts w:ascii="Arial Narrow" w:hAnsi="Arial Narrow" w:cs="Arial"/>
                <w:b/>
                <w:bCs/>
                <w:sz w:val="24"/>
                <w:szCs w:val="24"/>
                <w:lang w:val="fr-FR"/>
              </w:rPr>
            </w:pPr>
          </w:p>
        </w:tc>
        <w:tc>
          <w:tcPr>
            <w:tcW w:w="9060" w:type="dxa"/>
            <w:gridSpan w:val="2"/>
          </w:tcPr>
          <w:p w14:paraId="0E3147B6" w14:textId="77777777" w:rsidR="00BF0763" w:rsidRPr="00585168" w:rsidRDefault="00C84934"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 xml:space="preserve">Stratégie du projet </w:t>
            </w:r>
          </w:p>
          <w:p w14:paraId="1398D3E2" w14:textId="77777777" w:rsidR="00BF0763" w:rsidRPr="00585168" w:rsidRDefault="00335D95" w:rsidP="001736B1">
            <w:pPr>
              <w:pStyle w:val="Paragraphedeliste"/>
              <w:numPr>
                <w:ilvl w:val="0"/>
                <w:numId w:val="13"/>
              </w:numPr>
              <w:spacing w:before="0"/>
              <w:rPr>
                <w:rFonts w:ascii="Arial Narrow" w:hAnsi="Arial Narrow" w:cs="Arial"/>
                <w:lang w:val="fr-FR"/>
              </w:rPr>
            </w:pPr>
            <w:r w:rsidRPr="00585168">
              <w:rPr>
                <w:rFonts w:ascii="Arial Narrow" w:hAnsi="Arial Narrow" w:cs="Arial"/>
                <w:lang w:val="fr-FR"/>
              </w:rPr>
              <w:t xml:space="preserve">Conception du projet </w:t>
            </w:r>
          </w:p>
          <w:p w14:paraId="69053282" w14:textId="77777777" w:rsidR="00BF0763" w:rsidRPr="00585168" w:rsidRDefault="00335D95" w:rsidP="001736B1">
            <w:pPr>
              <w:pStyle w:val="Paragraphedeliste"/>
              <w:numPr>
                <w:ilvl w:val="0"/>
                <w:numId w:val="13"/>
              </w:numPr>
              <w:spacing w:before="0"/>
              <w:rPr>
                <w:rFonts w:ascii="Arial Narrow" w:hAnsi="Arial Narrow" w:cs="Arial"/>
                <w:lang w:val="fr-FR"/>
              </w:rPr>
            </w:pPr>
            <w:r w:rsidRPr="00585168">
              <w:rPr>
                <w:rFonts w:ascii="Arial Narrow" w:hAnsi="Arial Narrow" w:cs="Arial"/>
                <w:lang w:val="fr-FR"/>
              </w:rPr>
              <w:t xml:space="preserve">Cadre de résultats/cadre logique </w:t>
            </w:r>
          </w:p>
        </w:tc>
      </w:tr>
      <w:tr w:rsidR="00BF0763" w:rsidRPr="0055065A" w14:paraId="0EA6C1EF" w14:textId="77777777" w:rsidTr="00A51537">
        <w:trPr>
          <w:gridBefore w:val="2"/>
          <w:wBefore w:w="612" w:type="dxa"/>
          <w:trHeight w:val="381"/>
        </w:trPr>
        <w:tc>
          <w:tcPr>
            <w:tcW w:w="480" w:type="dxa"/>
          </w:tcPr>
          <w:p w14:paraId="5BD7BBEF" w14:textId="77777777" w:rsidR="00BF0763" w:rsidRPr="00585168" w:rsidRDefault="00BF0763" w:rsidP="00585168">
            <w:pPr>
              <w:spacing w:after="0" w:line="240" w:lineRule="auto"/>
              <w:jc w:val="both"/>
              <w:rPr>
                <w:rFonts w:ascii="Arial Narrow" w:hAnsi="Arial Narrow" w:cs="Arial"/>
                <w:b/>
                <w:bCs/>
                <w:sz w:val="24"/>
                <w:szCs w:val="24"/>
                <w:lang w:val="fr-FR"/>
              </w:rPr>
            </w:pPr>
            <w:r w:rsidRPr="00585168">
              <w:rPr>
                <w:rFonts w:ascii="Arial Narrow" w:hAnsi="Arial Narrow" w:cs="Arial"/>
                <w:b/>
                <w:bCs/>
                <w:sz w:val="24"/>
                <w:szCs w:val="24"/>
                <w:lang w:val="fr-FR"/>
              </w:rPr>
              <w:t>4.2</w:t>
            </w:r>
          </w:p>
        </w:tc>
        <w:tc>
          <w:tcPr>
            <w:tcW w:w="9060" w:type="dxa"/>
            <w:gridSpan w:val="2"/>
          </w:tcPr>
          <w:p w14:paraId="7E519610" w14:textId="77777777" w:rsidR="00BF0763" w:rsidRPr="00585168" w:rsidRDefault="00335D95"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Progrès accomplis vers la réalisation des résultats</w:t>
            </w:r>
            <w:r w:rsidR="00BF0763" w:rsidRPr="00585168">
              <w:rPr>
                <w:rFonts w:ascii="Arial Narrow" w:hAnsi="Arial Narrow" w:cs="Arial"/>
                <w:sz w:val="24"/>
                <w:szCs w:val="24"/>
                <w:lang w:val="fr-FR"/>
              </w:rPr>
              <w:t xml:space="preserve"> </w:t>
            </w:r>
          </w:p>
          <w:p w14:paraId="1AF6E6A4" w14:textId="77777777" w:rsidR="00BF0763" w:rsidRPr="00585168" w:rsidRDefault="004E7320" w:rsidP="001736B1">
            <w:pPr>
              <w:pStyle w:val="Paragraphedeliste"/>
              <w:numPr>
                <w:ilvl w:val="0"/>
                <w:numId w:val="17"/>
              </w:numPr>
              <w:spacing w:before="0"/>
              <w:rPr>
                <w:rFonts w:ascii="Arial Narrow" w:hAnsi="Arial Narrow" w:cs="Arial"/>
                <w:lang w:val="fr-FR"/>
              </w:rPr>
            </w:pPr>
            <w:r w:rsidRPr="00585168">
              <w:rPr>
                <w:rFonts w:ascii="Arial Narrow" w:hAnsi="Arial Narrow" w:cs="Arial"/>
                <w:lang w:val="fr-FR"/>
              </w:rPr>
              <w:t>Analyse des progrès accomplis vers l</w:t>
            </w:r>
            <w:r w:rsidR="00335D95" w:rsidRPr="00585168">
              <w:rPr>
                <w:rFonts w:ascii="Arial Narrow" w:hAnsi="Arial Narrow" w:cs="Arial"/>
                <w:lang w:val="fr-FR"/>
              </w:rPr>
              <w:t>es réalisations</w:t>
            </w:r>
            <w:r w:rsidR="00BF0763" w:rsidRPr="00585168">
              <w:rPr>
                <w:rFonts w:ascii="Arial Narrow" w:hAnsi="Arial Narrow" w:cs="Arial"/>
                <w:lang w:val="fr-FR"/>
              </w:rPr>
              <w:t xml:space="preserve"> </w:t>
            </w:r>
          </w:p>
          <w:p w14:paraId="0CFADAC0" w14:textId="77777777" w:rsidR="00BF0763" w:rsidRPr="00585168" w:rsidRDefault="00335D95" w:rsidP="001736B1">
            <w:pPr>
              <w:pStyle w:val="Paragraphedeliste"/>
              <w:numPr>
                <w:ilvl w:val="0"/>
                <w:numId w:val="17"/>
              </w:numPr>
              <w:spacing w:before="0"/>
              <w:rPr>
                <w:rFonts w:ascii="Arial Narrow" w:hAnsi="Arial Narrow" w:cs="Arial"/>
                <w:lang w:val="fr-FR"/>
              </w:rPr>
            </w:pPr>
            <w:r w:rsidRPr="00585168">
              <w:rPr>
                <w:rFonts w:ascii="Arial Narrow" w:hAnsi="Arial Narrow" w:cs="Arial"/>
                <w:lang w:val="fr-FR"/>
              </w:rPr>
              <w:t xml:space="preserve">Obstacles entravant encore la réalisation de l’objectif du projet </w:t>
            </w:r>
          </w:p>
        </w:tc>
      </w:tr>
      <w:tr w:rsidR="00BF0763" w:rsidRPr="001736B1" w14:paraId="205EC3DC" w14:textId="77777777" w:rsidTr="00A51537">
        <w:trPr>
          <w:gridBefore w:val="2"/>
          <w:wBefore w:w="612" w:type="dxa"/>
          <w:trHeight w:val="48"/>
        </w:trPr>
        <w:tc>
          <w:tcPr>
            <w:tcW w:w="480" w:type="dxa"/>
          </w:tcPr>
          <w:p w14:paraId="2E6A9A8F" w14:textId="77777777" w:rsidR="00BF0763" w:rsidRPr="00585168" w:rsidRDefault="00BF0763" w:rsidP="00585168">
            <w:pPr>
              <w:spacing w:after="0" w:line="240" w:lineRule="auto"/>
              <w:jc w:val="both"/>
              <w:rPr>
                <w:rFonts w:ascii="Arial Narrow" w:hAnsi="Arial Narrow" w:cs="Arial"/>
                <w:b/>
                <w:bCs/>
                <w:sz w:val="24"/>
                <w:szCs w:val="24"/>
                <w:lang w:val="fr-FR"/>
              </w:rPr>
            </w:pPr>
            <w:r w:rsidRPr="00585168">
              <w:rPr>
                <w:rFonts w:ascii="Arial Narrow" w:hAnsi="Arial Narrow" w:cs="Arial"/>
                <w:b/>
                <w:bCs/>
                <w:sz w:val="24"/>
                <w:szCs w:val="24"/>
                <w:lang w:val="fr-FR"/>
              </w:rPr>
              <w:t>4.3</w:t>
            </w:r>
          </w:p>
        </w:tc>
        <w:tc>
          <w:tcPr>
            <w:tcW w:w="9060" w:type="dxa"/>
            <w:gridSpan w:val="2"/>
          </w:tcPr>
          <w:p w14:paraId="4AB82449" w14:textId="77777777" w:rsidR="00BF0763" w:rsidRPr="00585168" w:rsidRDefault="00862E9C"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 xml:space="preserve">Mise en œuvre du projet et gestion réactive </w:t>
            </w:r>
          </w:p>
          <w:p w14:paraId="1554D12D" w14:textId="77777777" w:rsidR="00BF0763" w:rsidRPr="00585168" w:rsidRDefault="00862E9C" w:rsidP="001736B1">
            <w:pPr>
              <w:pStyle w:val="Paragraphedeliste"/>
              <w:numPr>
                <w:ilvl w:val="0"/>
                <w:numId w:val="14"/>
              </w:numPr>
              <w:spacing w:before="0"/>
              <w:rPr>
                <w:rFonts w:ascii="Arial Narrow" w:hAnsi="Arial Narrow" w:cs="Arial"/>
                <w:lang w:val="fr-FR"/>
              </w:rPr>
            </w:pPr>
            <w:r w:rsidRPr="00585168">
              <w:rPr>
                <w:rFonts w:ascii="Arial Narrow" w:hAnsi="Arial Narrow" w:cs="Arial"/>
                <w:lang w:val="fr-FR"/>
              </w:rPr>
              <w:t xml:space="preserve">Dispositions relatives à la gestion </w:t>
            </w:r>
          </w:p>
          <w:p w14:paraId="71E957DA" w14:textId="77777777" w:rsidR="00BF0763" w:rsidRPr="00585168" w:rsidRDefault="00862E9C" w:rsidP="001736B1">
            <w:pPr>
              <w:pStyle w:val="Paragraphedeliste"/>
              <w:numPr>
                <w:ilvl w:val="0"/>
                <w:numId w:val="14"/>
              </w:numPr>
              <w:spacing w:before="0"/>
              <w:rPr>
                <w:rFonts w:ascii="Arial Narrow" w:hAnsi="Arial Narrow" w:cs="Arial"/>
                <w:lang w:val="fr-FR"/>
              </w:rPr>
            </w:pPr>
            <w:r w:rsidRPr="00585168">
              <w:rPr>
                <w:rFonts w:ascii="Arial Narrow" w:hAnsi="Arial Narrow" w:cs="Arial"/>
                <w:lang w:val="fr-FR"/>
              </w:rPr>
              <w:t xml:space="preserve">Planification des activités </w:t>
            </w:r>
          </w:p>
          <w:p w14:paraId="1FDC425B" w14:textId="77777777" w:rsidR="00BF0763" w:rsidRPr="00585168" w:rsidRDefault="00BF0763" w:rsidP="00416D2D">
            <w:pPr>
              <w:pStyle w:val="Paragraphedeliste"/>
              <w:numPr>
                <w:ilvl w:val="0"/>
                <w:numId w:val="14"/>
              </w:numPr>
              <w:spacing w:before="0"/>
              <w:rPr>
                <w:rFonts w:ascii="Arial Narrow" w:hAnsi="Arial Narrow" w:cs="Arial"/>
                <w:lang w:val="fr-FR"/>
              </w:rPr>
            </w:pPr>
            <w:r w:rsidRPr="00585168">
              <w:rPr>
                <w:rFonts w:ascii="Arial Narrow" w:hAnsi="Arial Narrow" w:cs="Arial"/>
                <w:lang w:val="fr-FR"/>
              </w:rPr>
              <w:t>Finance</w:t>
            </w:r>
            <w:r w:rsidR="00862E9C" w:rsidRPr="00585168">
              <w:rPr>
                <w:rFonts w:ascii="Arial Narrow" w:hAnsi="Arial Narrow" w:cs="Arial"/>
                <w:lang w:val="fr-FR"/>
              </w:rPr>
              <w:t>ment et cofinancement</w:t>
            </w:r>
            <w:r w:rsidRPr="00585168">
              <w:rPr>
                <w:rFonts w:ascii="Arial Narrow" w:hAnsi="Arial Narrow" w:cs="Arial"/>
                <w:lang w:val="fr-FR"/>
              </w:rPr>
              <w:t xml:space="preserve"> </w:t>
            </w:r>
          </w:p>
          <w:p w14:paraId="5FEA4FC9" w14:textId="77777777" w:rsidR="00BF0763" w:rsidRPr="00585168" w:rsidRDefault="00CD4336" w:rsidP="004509A1">
            <w:pPr>
              <w:pStyle w:val="Paragraphedeliste"/>
              <w:numPr>
                <w:ilvl w:val="0"/>
                <w:numId w:val="14"/>
              </w:numPr>
              <w:spacing w:before="0"/>
              <w:rPr>
                <w:rFonts w:ascii="Arial Narrow" w:hAnsi="Arial Narrow" w:cs="Arial"/>
                <w:lang w:val="fr-FR"/>
              </w:rPr>
            </w:pPr>
            <w:r w:rsidRPr="00585168">
              <w:rPr>
                <w:rFonts w:ascii="Arial Narrow" w:hAnsi="Arial Narrow" w:cs="Arial"/>
                <w:lang w:val="fr-FR"/>
              </w:rPr>
              <w:t>Système</w:t>
            </w:r>
            <w:r w:rsidR="00AB4143" w:rsidRPr="00585168">
              <w:rPr>
                <w:rFonts w:ascii="Arial Narrow" w:hAnsi="Arial Narrow" w:cs="Arial"/>
                <w:lang w:val="fr-FR"/>
              </w:rPr>
              <w:t>s</w:t>
            </w:r>
            <w:r w:rsidRPr="00585168">
              <w:rPr>
                <w:rFonts w:ascii="Arial Narrow" w:hAnsi="Arial Narrow" w:cs="Arial"/>
                <w:lang w:val="fr-FR"/>
              </w:rPr>
              <w:t xml:space="preserve"> de suivi et d’évaluation au niveau du projet </w:t>
            </w:r>
          </w:p>
          <w:p w14:paraId="3B03AABC" w14:textId="77777777" w:rsidR="00BF0763" w:rsidRPr="00585168" w:rsidRDefault="00AB4143" w:rsidP="004509A1">
            <w:pPr>
              <w:pStyle w:val="Paragraphedeliste"/>
              <w:numPr>
                <w:ilvl w:val="0"/>
                <w:numId w:val="14"/>
              </w:numPr>
              <w:spacing w:before="0"/>
              <w:rPr>
                <w:rFonts w:ascii="Arial Narrow" w:hAnsi="Arial Narrow" w:cs="Arial"/>
                <w:lang w:val="fr-FR"/>
              </w:rPr>
            </w:pPr>
            <w:r w:rsidRPr="00585168">
              <w:rPr>
                <w:rFonts w:ascii="Arial Narrow" w:hAnsi="Arial Narrow" w:cs="Arial"/>
                <w:lang w:val="fr-FR"/>
              </w:rPr>
              <w:t>Part</w:t>
            </w:r>
            <w:r w:rsidR="00D5366A" w:rsidRPr="00585168">
              <w:rPr>
                <w:rFonts w:ascii="Arial Narrow" w:hAnsi="Arial Narrow" w:cs="Arial"/>
                <w:lang w:val="fr-FR"/>
              </w:rPr>
              <w:t>i</w:t>
            </w:r>
            <w:r w:rsidRPr="00585168">
              <w:rPr>
                <w:rFonts w:ascii="Arial Narrow" w:hAnsi="Arial Narrow" w:cs="Arial"/>
                <w:lang w:val="fr-FR"/>
              </w:rPr>
              <w:t>cipation</w:t>
            </w:r>
            <w:r w:rsidR="00CD4336" w:rsidRPr="00585168">
              <w:rPr>
                <w:rFonts w:ascii="Arial Narrow" w:hAnsi="Arial Narrow" w:cs="Arial"/>
                <w:lang w:val="fr-FR"/>
              </w:rPr>
              <w:t xml:space="preserve"> des parties prenantes </w:t>
            </w:r>
          </w:p>
          <w:p w14:paraId="16B9CA89" w14:textId="77777777" w:rsidR="00BF0763" w:rsidRPr="00585168" w:rsidRDefault="00DF32FE" w:rsidP="004509A1">
            <w:pPr>
              <w:pStyle w:val="Paragraphedeliste"/>
              <w:numPr>
                <w:ilvl w:val="0"/>
                <w:numId w:val="14"/>
              </w:numPr>
              <w:spacing w:before="0"/>
              <w:rPr>
                <w:rFonts w:ascii="Arial Narrow" w:hAnsi="Arial Narrow" w:cs="Arial"/>
                <w:lang w:val="fr-FR"/>
              </w:rPr>
            </w:pPr>
            <w:r w:rsidRPr="00585168">
              <w:rPr>
                <w:rFonts w:ascii="Arial Narrow" w:hAnsi="Arial Narrow" w:cs="Arial"/>
                <w:lang w:val="fr-FR"/>
              </w:rPr>
              <w:t>Communication de données</w:t>
            </w:r>
          </w:p>
          <w:p w14:paraId="709BB43F" w14:textId="77777777" w:rsidR="00BF0763" w:rsidRPr="00585168" w:rsidRDefault="00CD4336" w:rsidP="004509A1">
            <w:pPr>
              <w:pStyle w:val="Paragraphedeliste"/>
              <w:numPr>
                <w:ilvl w:val="0"/>
                <w:numId w:val="14"/>
              </w:numPr>
              <w:spacing w:before="0"/>
              <w:rPr>
                <w:rFonts w:ascii="Arial Narrow" w:hAnsi="Arial Narrow" w:cs="Arial"/>
                <w:lang w:val="fr-FR"/>
              </w:rPr>
            </w:pPr>
            <w:r w:rsidRPr="00585168">
              <w:rPr>
                <w:rFonts w:ascii="Arial Narrow" w:hAnsi="Arial Narrow" w:cs="Arial"/>
                <w:lang w:val="fr-FR"/>
              </w:rPr>
              <w:t>Communication</w:t>
            </w:r>
          </w:p>
        </w:tc>
      </w:tr>
      <w:tr w:rsidR="00BF0763" w:rsidRPr="0055065A" w14:paraId="0AF92523" w14:textId="77777777" w:rsidTr="00A51537">
        <w:trPr>
          <w:gridBefore w:val="2"/>
          <w:wBefore w:w="612" w:type="dxa"/>
          <w:trHeight w:val="342"/>
        </w:trPr>
        <w:tc>
          <w:tcPr>
            <w:tcW w:w="480" w:type="dxa"/>
          </w:tcPr>
          <w:p w14:paraId="6E8C82D8" w14:textId="77777777" w:rsidR="00BF0763" w:rsidRPr="00585168" w:rsidRDefault="00BF0763" w:rsidP="00585168">
            <w:pPr>
              <w:spacing w:after="0" w:line="240" w:lineRule="auto"/>
              <w:jc w:val="both"/>
              <w:rPr>
                <w:rFonts w:ascii="Arial Narrow" w:hAnsi="Arial Narrow" w:cs="Arial"/>
                <w:b/>
                <w:bCs/>
                <w:sz w:val="24"/>
                <w:szCs w:val="24"/>
                <w:lang w:val="fr-FR"/>
              </w:rPr>
            </w:pPr>
            <w:r w:rsidRPr="00585168">
              <w:rPr>
                <w:rFonts w:ascii="Arial Narrow" w:hAnsi="Arial Narrow" w:cs="Arial"/>
                <w:b/>
                <w:bCs/>
                <w:sz w:val="24"/>
                <w:szCs w:val="24"/>
                <w:lang w:val="fr-FR"/>
              </w:rPr>
              <w:t>4.4</w:t>
            </w:r>
          </w:p>
        </w:tc>
        <w:tc>
          <w:tcPr>
            <w:tcW w:w="9060" w:type="dxa"/>
            <w:gridSpan w:val="2"/>
          </w:tcPr>
          <w:p w14:paraId="1F8493F4" w14:textId="77777777" w:rsidR="00BF0763" w:rsidRPr="00585168" w:rsidRDefault="00CD4336"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 xml:space="preserve">Durabilité </w:t>
            </w:r>
          </w:p>
          <w:p w14:paraId="3C2CB84E" w14:textId="77777777" w:rsidR="00BF0763" w:rsidRPr="00585168" w:rsidRDefault="00D5366A" w:rsidP="001736B1">
            <w:pPr>
              <w:pStyle w:val="Paragraphedeliste"/>
              <w:numPr>
                <w:ilvl w:val="0"/>
                <w:numId w:val="32"/>
              </w:numPr>
              <w:spacing w:before="0"/>
              <w:rPr>
                <w:rFonts w:ascii="Arial Narrow" w:hAnsi="Arial Narrow" w:cs="Arial"/>
                <w:lang w:val="fr-FR"/>
              </w:rPr>
            </w:pPr>
            <w:r w:rsidRPr="00585168">
              <w:rPr>
                <w:rFonts w:ascii="Arial Narrow" w:hAnsi="Arial Narrow" w:cs="Arial"/>
                <w:lang w:val="fr-FR"/>
              </w:rPr>
              <w:t>Risques financiers pour la</w:t>
            </w:r>
            <w:r w:rsidR="00CD4336" w:rsidRPr="00585168">
              <w:rPr>
                <w:rFonts w:ascii="Arial Narrow" w:hAnsi="Arial Narrow" w:cs="Arial"/>
                <w:lang w:val="fr-FR"/>
              </w:rPr>
              <w:t xml:space="preserve"> durabilité </w:t>
            </w:r>
          </w:p>
          <w:p w14:paraId="1AA758D0" w14:textId="77777777" w:rsidR="00BF0763" w:rsidRPr="00585168" w:rsidRDefault="00CD4336" w:rsidP="001736B1">
            <w:pPr>
              <w:pStyle w:val="Paragraphedeliste"/>
              <w:numPr>
                <w:ilvl w:val="0"/>
                <w:numId w:val="32"/>
              </w:numPr>
              <w:spacing w:before="0"/>
              <w:rPr>
                <w:rFonts w:ascii="Arial Narrow" w:hAnsi="Arial Narrow" w:cs="Arial"/>
                <w:lang w:val="fr-FR"/>
              </w:rPr>
            </w:pPr>
            <w:r w:rsidRPr="00585168">
              <w:rPr>
                <w:rFonts w:ascii="Arial Narrow" w:hAnsi="Arial Narrow" w:cs="Arial"/>
                <w:lang w:val="fr-FR"/>
              </w:rPr>
              <w:t xml:space="preserve">Risques socio-économiques </w:t>
            </w:r>
            <w:r w:rsidR="00D5366A" w:rsidRPr="00585168">
              <w:rPr>
                <w:rFonts w:ascii="Arial Narrow" w:hAnsi="Arial Narrow" w:cs="Arial"/>
                <w:lang w:val="fr-FR"/>
              </w:rPr>
              <w:t xml:space="preserve">pour la </w:t>
            </w:r>
            <w:r w:rsidRPr="00585168">
              <w:rPr>
                <w:rFonts w:ascii="Arial Narrow" w:hAnsi="Arial Narrow" w:cs="Arial"/>
                <w:lang w:val="fr-FR"/>
              </w:rPr>
              <w:t xml:space="preserve">durabilité </w:t>
            </w:r>
          </w:p>
          <w:p w14:paraId="2106DA30" w14:textId="77777777" w:rsidR="00BF0763" w:rsidRPr="00585168" w:rsidRDefault="00CD4336" w:rsidP="00416D2D">
            <w:pPr>
              <w:pStyle w:val="Paragraphedeliste"/>
              <w:numPr>
                <w:ilvl w:val="0"/>
                <w:numId w:val="32"/>
              </w:numPr>
              <w:spacing w:before="0"/>
              <w:rPr>
                <w:rFonts w:ascii="Arial Narrow" w:hAnsi="Arial Narrow" w:cs="Arial"/>
                <w:lang w:val="fr-FR"/>
              </w:rPr>
            </w:pPr>
            <w:r w:rsidRPr="00585168">
              <w:rPr>
                <w:rFonts w:ascii="Arial Narrow" w:hAnsi="Arial Narrow" w:cs="Arial"/>
                <w:lang w:val="fr-FR"/>
              </w:rPr>
              <w:t xml:space="preserve">Cadre institutionnel et risques de gouvernance </w:t>
            </w:r>
            <w:r w:rsidR="00D5366A" w:rsidRPr="00585168">
              <w:rPr>
                <w:rFonts w:ascii="Arial Narrow" w:hAnsi="Arial Narrow" w:cs="Arial"/>
                <w:lang w:val="fr-FR"/>
              </w:rPr>
              <w:t xml:space="preserve">pour la </w:t>
            </w:r>
            <w:r w:rsidRPr="00585168">
              <w:rPr>
                <w:rFonts w:ascii="Arial Narrow" w:hAnsi="Arial Narrow" w:cs="Arial"/>
                <w:lang w:val="fr-FR"/>
              </w:rPr>
              <w:t xml:space="preserve">durabilité </w:t>
            </w:r>
          </w:p>
          <w:p w14:paraId="1EED26E0" w14:textId="77777777" w:rsidR="00BF0763" w:rsidRPr="00585168" w:rsidRDefault="00CD4336" w:rsidP="004509A1">
            <w:pPr>
              <w:pStyle w:val="Paragraphedeliste"/>
              <w:numPr>
                <w:ilvl w:val="0"/>
                <w:numId w:val="32"/>
              </w:numPr>
              <w:spacing w:before="0"/>
              <w:rPr>
                <w:rFonts w:ascii="Arial Narrow" w:hAnsi="Arial Narrow" w:cs="Arial"/>
                <w:lang w:val="fr-FR"/>
              </w:rPr>
            </w:pPr>
            <w:r w:rsidRPr="00585168">
              <w:rPr>
                <w:rFonts w:ascii="Arial Narrow" w:hAnsi="Arial Narrow" w:cs="Arial"/>
                <w:lang w:val="fr-FR"/>
              </w:rPr>
              <w:t xml:space="preserve">Risques environnementaux </w:t>
            </w:r>
            <w:r w:rsidR="00D5366A" w:rsidRPr="00585168">
              <w:rPr>
                <w:rFonts w:ascii="Arial Narrow" w:hAnsi="Arial Narrow" w:cs="Arial"/>
                <w:lang w:val="fr-FR"/>
              </w:rPr>
              <w:t xml:space="preserve">pour la </w:t>
            </w:r>
            <w:r w:rsidRPr="00585168">
              <w:rPr>
                <w:rFonts w:ascii="Arial Narrow" w:hAnsi="Arial Narrow" w:cs="Arial"/>
                <w:lang w:val="fr-FR"/>
              </w:rPr>
              <w:t xml:space="preserve">durabilité </w:t>
            </w:r>
          </w:p>
        </w:tc>
      </w:tr>
      <w:tr w:rsidR="00BF0763" w:rsidRPr="001736B1" w14:paraId="0A2F5B56" w14:textId="77777777" w:rsidTr="00A51537">
        <w:trPr>
          <w:gridAfter w:val="1"/>
          <w:wAfter w:w="612" w:type="dxa"/>
          <w:trHeight w:val="287"/>
        </w:trPr>
        <w:tc>
          <w:tcPr>
            <w:tcW w:w="480" w:type="dxa"/>
          </w:tcPr>
          <w:p w14:paraId="13126751" w14:textId="77777777" w:rsidR="00BF0763" w:rsidRPr="00585168" w:rsidRDefault="00BF0763" w:rsidP="00585168">
            <w:pPr>
              <w:spacing w:after="0" w:line="240" w:lineRule="auto"/>
              <w:jc w:val="both"/>
              <w:rPr>
                <w:rFonts w:ascii="Arial Narrow" w:hAnsi="Arial Narrow" w:cs="Arial"/>
                <w:b/>
                <w:bCs/>
                <w:sz w:val="24"/>
                <w:szCs w:val="24"/>
                <w:lang w:val="fr-FR"/>
              </w:rPr>
            </w:pPr>
            <w:r w:rsidRPr="00585168">
              <w:rPr>
                <w:rFonts w:ascii="Arial Narrow" w:hAnsi="Arial Narrow" w:cs="Arial"/>
                <w:b/>
                <w:bCs/>
                <w:sz w:val="24"/>
                <w:szCs w:val="24"/>
                <w:lang w:val="fr-FR"/>
              </w:rPr>
              <w:t>5.</w:t>
            </w:r>
          </w:p>
        </w:tc>
        <w:tc>
          <w:tcPr>
            <w:tcW w:w="9060" w:type="dxa"/>
            <w:gridSpan w:val="3"/>
          </w:tcPr>
          <w:p w14:paraId="4412395C" w14:textId="77777777" w:rsidR="00BF0763" w:rsidRPr="00585168" w:rsidRDefault="00BF0763"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 xml:space="preserve">Conclusions </w:t>
            </w:r>
            <w:r w:rsidR="00CD4336" w:rsidRPr="00585168">
              <w:rPr>
                <w:rFonts w:ascii="Arial Narrow" w:hAnsi="Arial Narrow" w:cs="Arial"/>
                <w:sz w:val="24"/>
                <w:szCs w:val="24"/>
                <w:lang w:val="fr-FR"/>
              </w:rPr>
              <w:t xml:space="preserve">et recommandations </w:t>
            </w:r>
            <w:r w:rsidRPr="00585168">
              <w:rPr>
                <w:rFonts w:ascii="Arial Narrow" w:hAnsi="Arial Narrow" w:cs="Arial"/>
                <w:i/>
                <w:sz w:val="24"/>
                <w:szCs w:val="24"/>
                <w:lang w:val="fr-FR"/>
              </w:rPr>
              <w:t>(4-6 pages)</w:t>
            </w:r>
          </w:p>
        </w:tc>
      </w:tr>
      <w:tr w:rsidR="00BF0763" w:rsidRPr="0055065A" w14:paraId="2E14A99F" w14:textId="77777777" w:rsidTr="00A51537">
        <w:trPr>
          <w:gridAfter w:val="1"/>
          <w:wAfter w:w="612" w:type="dxa"/>
          <w:trHeight w:val="287"/>
        </w:trPr>
        <w:tc>
          <w:tcPr>
            <w:tcW w:w="480" w:type="dxa"/>
            <w:vMerge w:val="restart"/>
          </w:tcPr>
          <w:p w14:paraId="55CFAEB5" w14:textId="77777777" w:rsidR="00BF0763" w:rsidRPr="00585168" w:rsidRDefault="00BF0763" w:rsidP="00585168">
            <w:pPr>
              <w:spacing w:after="0" w:line="240" w:lineRule="auto"/>
              <w:jc w:val="both"/>
              <w:rPr>
                <w:rFonts w:ascii="Arial Narrow" w:hAnsi="Arial Narrow" w:cs="Arial"/>
                <w:b/>
                <w:bCs/>
                <w:sz w:val="24"/>
                <w:szCs w:val="24"/>
                <w:lang w:val="fr-FR"/>
              </w:rPr>
            </w:pPr>
          </w:p>
        </w:tc>
        <w:tc>
          <w:tcPr>
            <w:tcW w:w="612" w:type="dxa"/>
            <w:gridSpan w:val="2"/>
          </w:tcPr>
          <w:p w14:paraId="1B6E4600" w14:textId="77777777" w:rsidR="00BF0763" w:rsidRPr="00585168" w:rsidRDefault="00BF0763" w:rsidP="00585168">
            <w:pPr>
              <w:spacing w:after="0" w:line="240" w:lineRule="auto"/>
              <w:jc w:val="both"/>
              <w:rPr>
                <w:rFonts w:ascii="Arial Narrow" w:hAnsi="Arial Narrow" w:cs="Arial"/>
                <w:b/>
                <w:sz w:val="24"/>
                <w:szCs w:val="24"/>
                <w:lang w:val="fr-FR"/>
              </w:rPr>
            </w:pPr>
            <w:r w:rsidRPr="00585168">
              <w:rPr>
                <w:rFonts w:ascii="Arial Narrow" w:hAnsi="Arial Narrow" w:cs="Arial"/>
                <w:b/>
                <w:sz w:val="24"/>
                <w:szCs w:val="24"/>
                <w:lang w:val="fr-FR"/>
              </w:rPr>
              <w:t xml:space="preserve">  5.1  </w:t>
            </w:r>
          </w:p>
          <w:p w14:paraId="70802538" w14:textId="77777777" w:rsidR="00BF0763" w:rsidRPr="00585168" w:rsidRDefault="00BF0763" w:rsidP="00585168">
            <w:pPr>
              <w:spacing w:after="0" w:line="240" w:lineRule="auto"/>
              <w:jc w:val="both"/>
              <w:rPr>
                <w:rFonts w:ascii="Arial Narrow" w:hAnsi="Arial Narrow" w:cs="Arial"/>
                <w:b/>
                <w:sz w:val="24"/>
                <w:szCs w:val="24"/>
                <w:lang w:val="fr-FR"/>
              </w:rPr>
            </w:pPr>
            <w:r w:rsidRPr="00585168">
              <w:rPr>
                <w:rFonts w:ascii="Arial Narrow" w:hAnsi="Arial Narrow" w:cs="Arial"/>
                <w:sz w:val="24"/>
                <w:szCs w:val="24"/>
                <w:lang w:val="fr-FR"/>
              </w:rPr>
              <w:t xml:space="preserve">  </w:t>
            </w:r>
          </w:p>
          <w:p w14:paraId="7F20D086" w14:textId="77777777" w:rsidR="00BF0763" w:rsidRPr="00585168" w:rsidRDefault="00BF0763" w:rsidP="00585168">
            <w:pPr>
              <w:spacing w:after="0" w:line="240" w:lineRule="auto"/>
              <w:ind w:left="720"/>
              <w:jc w:val="both"/>
              <w:rPr>
                <w:rFonts w:ascii="Arial Narrow" w:hAnsi="Arial Narrow" w:cs="Arial"/>
                <w:b/>
                <w:sz w:val="24"/>
                <w:szCs w:val="24"/>
                <w:lang w:val="fr-FR"/>
              </w:rPr>
            </w:pPr>
          </w:p>
        </w:tc>
        <w:tc>
          <w:tcPr>
            <w:tcW w:w="8448" w:type="dxa"/>
          </w:tcPr>
          <w:p w14:paraId="28EC9633" w14:textId="77777777" w:rsidR="00BF0763" w:rsidRPr="00585168" w:rsidRDefault="00BF0763" w:rsidP="00585168">
            <w:pPr>
              <w:spacing w:after="0" w:line="240" w:lineRule="auto"/>
              <w:jc w:val="both"/>
              <w:rPr>
                <w:rFonts w:ascii="Arial Narrow" w:hAnsi="Arial Narrow" w:cs="Arial"/>
                <w:sz w:val="24"/>
                <w:szCs w:val="24"/>
                <w:lang w:val="fr-FR"/>
              </w:rPr>
            </w:pPr>
            <w:r w:rsidRPr="00585168">
              <w:rPr>
                <w:rFonts w:ascii="Arial Narrow" w:hAnsi="Arial Narrow" w:cs="Arial"/>
                <w:sz w:val="24"/>
                <w:szCs w:val="24"/>
                <w:lang w:val="fr-FR"/>
              </w:rPr>
              <w:t xml:space="preserve">Conclusions </w:t>
            </w:r>
          </w:p>
          <w:p w14:paraId="174ADD33" w14:textId="77777777" w:rsidR="00BF0763" w:rsidRPr="00585168" w:rsidRDefault="004C182E" w:rsidP="00585168">
            <w:pPr>
              <w:numPr>
                <w:ilvl w:val="0"/>
                <w:numId w:val="3"/>
              </w:numPr>
              <w:spacing w:after="0" w:line="240" w:lineRule="auto"/>
              <w:ind w:left="720"/>
              <w:jc w:val="both"/>
              <w:rPr>
                <w:rFonts w:ascii="Arial Narrow" w:hAnsi="Arial Narrow" w:cs="Arial"/>
                <w:b/>
                <w:sz w:val="24"/>
                <w:szCs w:val="24"/>
                <w:lang w:val="fr-FR"/>
              </w:rPr>
            </w:pPr>
            <w:r w:rsidRPr="00585168">
              <w:rPr>
                <w:rFonts w:ascii="Arial Narrow" w:hAnsi="Arial Narrow" w:cs="Arial"/>
                <w:sz w:val="24"/>
                <w:szCs w:val="24"/>
                <w:lang w:val="fr-FR"/>
              </w:rPr>
              <w:t xml:space="preserve">Déclarations générales et équilibrées </w:t>
            </w:r>
            <w:r w:rsidR="00BF0763" w:rsidRPr="00585168">
              <w:rPr>
                <w:rFonts w:ascii="Arial Narrow" w:hAnsi="Arial Narrow" w:cs="Arial"/>
                <w:sz w:val="24"/>
                <w:szCs w:val="24"/>
                <w:lang w:val="fr-FR"/>
              </w:rPr>
              <w:t>(</w:t>
            </w:r>
            <w:r w:rsidRPr="00585168">
              <w:rPr>
                <w:rFonts w:ascii="Arial Narrow" w:hAnsi="Arial Narrow" w:cs="Arial"/>
                <w:sz w:val="24"/>
                <w:szCs w:val="24"/>
                <w:lang w:val="fr-FR"/>
              </w:rPr>
              <w:t xml:space="preserve">fondées sur des données probantes et liées aux résultats de l’examen à mi-parcours) mettant en évidence les points forts, les points faibles et les résultats du projet </w:t>
            </w:r>
          </w:p>
        </w:tc>
      </w:tr>
      <w:tr w:rsidR="00BF0763" w:rsidRPr="0055065A" w14:paraId="6427AFD8" w14:textId="77777777" w:rsidTr="00A51537">
        <w:trPr>
          <w:gridAfter w:val="1"/>
          <w:wAfter w:w="612" w:type="dxa"/>
          <w:trHeight w:val="665"/>
        </w:trPr>
        <w:tc>
          <w:tcPr>
            <w:tcW w:w="480" w:type="dxa"/>
            <w:vMerge/>
          </w:tcPr>
          <w:p w14:paraId="69BC0629" w14:textId="77777777" w:rsidR="00BF0763" w:rsidRPr="00341C6A" w:rsidRDefault="00BF0763" w:rsidP="00341C6A">
            <w:pPr>
              <w:spacing w:line="240" w:lineRule="auto"/>
              <w:jc w:val="both"/>
              <w:rPr>
                <w:rFonts w:ascii="Arial Narrow" w:hAnsi="Arial Narrow" w:cs="Arial"/>
                <w:b/>
                <w:bCs/>
                <w:sz w:val="24"/>
                <w:szCs w:val="24"/>
                <w:lang w:val="fr-FR"/>
              </w:rPr>
            </w:pPr>
          </w:p>
        </w:tc>
        <w:tc>
          <w:tcPr>
            <w:tcW w:w="612" w:type="dxa"/>
            <w:gridSpan w:val="2"/>
          </w:tcPr>
          <w:p w14:paraId="6D454515" w14:textId="77777777" w:rsidR="00BF0763" w:rsidRPr="00341C6A" w:rsidRDefault="00BF0763" w:rsidP="00341C6A">
            <w:pPr>
              <w:spacing w:after="0" w:line="240" w:lineRule="auto"/>
              <w:jc w:val="both"/>
              <w:rPr>
                <w:rFonts w:ascii="Arial Narrow" w:hAnsi="Arial Narrow" w:cs="Arial"/>
                <w:sz w:val="24"/>
                <w:szCs w:val="24"/>
                <w:lang w:val="fr-FR"/>
              </w:rPr>
            </w:pPr>
            <w:r w:rsidRPr="00341C6A">
              <w:rPr>
                <w:rFonts w:ascii="Arial Narrow" w:hAnsi="Arial Narrow" w:cs="Arial"/>
                <w:b/>
                <w:bCs/>
                <w:sz w:val="24"/>
                <w:szCs w:val="24"/>
                <w:lang w:val="fr-FR"/>
              </w:rPr>
              <w:t xml:space="preserve">  5.2</w:t>
            </w:r>
          </w:p>
        </w:tc>
        <w:tc>
          <w:tcPr>
            <w:tcW w:w="8448" w:type="dxa"/>
          </w:tcPr>
          <w:p w14:paraId="15782FF1" w14:textId="77777777" w:rsidR="00BF0763" w:rsidRPr="00341C6A" w:rsidRDefault="004C182E" w:rsidP="00341C6A">
            <w:pPr>
              <w:spacing w:after="0" w:line="240" w:lineRule="auto"/>
              <w:jc w:val="both"/>
              <w:rPr>
                <w:rFonts w:ascii="Arial Narrow" w:hAnsi="Arial Narrow" w:cs="Arial"/>
                <w:sz w:val="24"/>
                <w:szCs w:val="24"/>
                <w:lang w:val="fr-FR"/>
              </w:rPr>
            </w:pPr>
            <w:r w:rsidRPr="00341C6A">
              <w:rPr>
                <w:rFonts w:ascii="Arial Narrow" w:hAnsi="Arial Narrow" w:cs="Arial"/>
                <w:sz w:val="24"/>
                <w:szCs w:val="24"/>
                <w:lang w:val="fr-FR"/>
              </w:rPr>
              <w:t>Recomma</w:t>
            </w:r>
            <w:r w:rsidR="00BF0763" w:rsidRPr="00341C6A">
              <w:rPr>
                <w:rFonts w:ascii="Arial Narrow" w:hAnsi="Arial Narrow" w:cs="Arial"/>
                <w:sz w:val="24"/>
                <w:szCs w:val="24"/>
                <w:lang w:val="fr-FR"/>
              </w:rPr>
              <w:t xml:space="preserve">ndations </w:t>
            </w:r>
          </w:p>
          <w:p w14:paraId="3ED3E706" w14:textId="77777777" w:rsidR="00BF0763" w:rsidRPr="00341C6A" w:rsidRDefault="00970116" w:rsidP="00341C6A">
            <w:pPr>
              <w:numPr>
                <w:ilvl w:val="0"/>
                <w:numId w:val="18"/>
              </w:numPr>
              <w:spacing w:after="0" w:line="240" w:lineRule="auto"/>
              <w:jc w:val="both"/>
              <w:rPr>
                <w:rFonts w:ascii="Arial Narrow" w:hAnsi="Arial Narrow" w:cs="Arial"/>
                <w:b/>
                <w:sz w:val="24"/>
                <w:szCs w:val="24"/>
                <w:lang w:val="fr-FR"/>
              </w:rPr>
            </w:pPr>
            <w:r w:rsidRPr="00341C6A">
              <w:rPr>
                <w:rFonts w:ascii="Arial Narrow" w:hAnsi="Arial Narrow" w:cs="Arial"/>
                <w:sz w:val="24"/>
                <w:szCs w:val="24"/>
                <w:lang w:val="fr-FR"/>
              </w:rPr>
              <w:t xml:space="preserve">Mesures correctrices pour la conception, la mise en œuvre, le suivi et l’évaluation du projet </w:t>
            </w:r>
          </w:p>
          <w:p w14:paraId="6252AD0A" w14:textId="77777777" w:rsidR="00BF0763" w:rsidRPr="00341C6A" w:rsidRDefault="00970116" w:rsidP="00341C6A">
            <w:pPr>
              <w:numPr>
                <w:ilvl w:val="0"/>
                <w:numId w:val="18"/>
              </w:numPr>
              <w:spacing w:after="0" w:line="240" w:lineRule="auto"/>
              <w:jc w:val="both"/>
              <w:rPr>
                <w:rFonts w:ascii="Arial Narrow" w:hAnsi="Arial Narrow" w:cs="Arial"/>
                <w:b/>
                <w:sz w:val="24"/>
                <w:szCs w:val="24"/>
                <w:lang w:val="fr-FR"/>
              </w:rPr>
            </w:pPr>
            <w:r w:rsidRPr="00341C6A">
              <w:rPr>
                <w:rFonts w:ascii="Arial Narrow" w:hAnsi="Arial Narrow" w:cs="Arial"/>
                <w:sz w:val="24"/>
                <w:szCs w:val="24"/>
                <w:lang w:val="fr-FR"/>
              </w:rPr>
              <w:t xml:space="preserve">Mesures visant à suivre ou à renforcer les bénéfices initiaux du projet </w:t>
            </w:r>
          </w:p>
          <w:p w14:paraId="18C54D00" w14:textId="77777777" w:rsidR="00BF0763" w:rsidRPr="00341C6A" w:rsidRDefault="00970116" w:rsidP="00341C6A">
            <w:pPr>
              <w:numPr>
                <w:ilvl w:val="0"/>
                <w:numId w:val="18"/>
              </w:numPr>
              <w:spacing w:after="0" w:line="240" w:lineRule="auto"/>
              <w:jc w:val="both"/>
              <w:rPr>
                <w:rFonts w:ascii="Arial Narrow" w:hAnsi="Arial Narrow" w:cs="Arial"/>
                <w:b/>
                <w:sz w:val="24"/>
                <w:szCs w:val="24"/>
                <w:lang w:val="fr-FR"/>
              </w:rPr>
            </w:pPr>
            <w:r w:rsidRPr="00341C6A">
              <w:rPr>
                <w:rFonts w:ascii="Arial Narrow" w:hAnsi="Arial Narrow" w:cs="Arial"/>
                <w:sz w:val="24"/>
                <w:szCs w:val="24"/>
                <w:lang w:val="fr-FR"/>
              </w:rPr>
              <w:t>Proposition</w:t>
            </w:r>
            <w:r w:rsidR="00013EBA" w:rsidRPr="00341C6A">
              <w:rPr>
                <w:rFonts w:ascii="Arial Narrow" w:hAnsi="Arial Narrow" w:cs="Arial"/>
                <w:sz w:val="24"/>
                <w:szCs w:val="24"/>
                <w:lang w:val="fr-FR"/>
              </w:rPr>
              <w:t>s</w:t>
            </w:r>
            <w:r w:rsidRPr="00341C6A">
              <w:rPr>
                <w:rFonts w:ascii="Arial Narrow" w:hAnsi="Arial Narrow" w:cs="Arial"/>
                <w:sz w:val="24"/>
                <w:szCs w:val="24"/>
                <w:lang w:val="fr-FR"/>
              </w:rPr>
              <w:t xml:space="preserve"> d’orientations futures mettant en relief les principaux objectifs </w:t>
            </w:r>
          </w:p>
        </w:tc>
      </w:tr>
      <w:tr w:rsidR="00BF0763" w:rsidRPr="0055065A" w14:paraId="6EDA2BE1" w14:textId="77777777" w:rsidTr="00A51537">
        <w:trPr>
          <w:gridAfter w:val="1"/>
          <w:wAfter w:w="612" w:type="dxa"/>
          <w:trHeight w:val="1498"/>
        </w:trPr>
        <w:tc>
          <w:tcPr>
            <w:tcW w:w="480" w:type="dxa"/>
          </w:tcPr>
          <w:p w14:paraId="6191F02C" w14:textId="77777777" w:rsidR="00BF0763" w:rsidRPr="00636652" w:rsidRDefault="00BF0763" w:rsidP="00636652">
            <w:pPr>
              <w:spacing w:line="240" w:lineRule="auto"/>
              <w:jc w:val="both"/>
              <w:rPr>
                <w:rFonts w:ascii="Arial Narrow" w:hAnsi="Arial Narrow" w:cs="Arial"/>
                <w:b/>
                <w:bCs/>
                <w:sz w:val="24"/>
                <w:szCs w:val="24"/>
                <w:lang w:val="fr-FR"/>
              </w:rPr>
            </w:pPr>
            <w:r w:rsidRPr="00636652">
              <w:rPr>
                <w:rFonts w:ascii="Arial Narrow" w:hAnsi="Arial Narrow" w:cs="Arial"/>
                <w:b/>
                <w:bCs/>
                <w:sz w:val="24"/>
                <w:szCs w:val="24"/>
                <w:lang w:val="fr-FR"/>
              </w:rPr>
              <w:lastRenderedPageBreak/>
              <w:t xml:space="preserve">6. </w:t>
            </w:r>
          </w:p>
        </w:tc>
        <w:tc>
          <w:tcPr>
            <w:tcW w:w="9060" w:type="dxa"/>
            <w:gridSpan w:val="3"/>
            <w:shd w:val="clear" w:color="auto" w:fill="auto"/>
          </w:tcPr>
          <w:p w14:paraId="36B7A7BE" w14:textId="77777777" w:rsidR="00BF0763" w:rsidRPr="00636652" w:rsidRDefault="00BF0763" w:rsidP="00636652">
            <w:pPr>
              <w:spacing w:after="0" w:line="240" w:lineRule="auto"/>
              <w:jc w:val="both"/>
              <w:rPr>
                <w:rFonts w:ascii="Arial Narrow" w:hAnsi="Arial Narrow" w:cs="Arial"/>
                <w:sz w:val="24"/>
                <w:szCs w:val="24"/>
                <w:lang w:val="fr-FR"/>
              </w:rPr>
            </w:pPr>
            <w:r w:rsidRPr="00636652">
              <w:rPr>
                <w:rFonts w:ascii="Arial Narrow" w:hAnsi="Arial Narrow" w:cs="Arial"/>
                <w:sz w:val="24"/>
                <w:szCs w:val="24"/>
                <w:lang w:val="fr-FR"/>
              </w:rPr>
              <w:t>Annexes</w:t>
            </w:r>
          </w:p>
          <w:p w14:paraId="3EAB031C" w14:textId="77777777" w:rsidR="00BF0763" w:rsidRPr="00636652" w:rsidRDefault="00BF0763" w:rsidP="00636652">
            <w:pPr>
              <w:numPr>
                <w:ilvl w:val="0"/>
                <w:numId w:val="3"/>
              </w:numPr>
              <w:spacing w:after="0" w:line="240" w:lineRule="auto"/>
              <w:ind w:left="720"/>
              <w:jc w:val="both"/>
              <w:rPr>
                <w:rFonts w:ascii="Arial Narrow" w:hAnsi="Arial Narrow" w:cs="Arial"/>
                <w:b/>
                <w:sz w:val="24"/>
                <w:szCs w:val="24"/>
                <w:lang w:val="fr-FR"/>
              </w:rPr>
            </w:pPr>
            <w:r w:rsidRPr="00636652">
              <w:rPr>
                <w:rFonts w:ascii="Arial Narrow" w:hAnsi="Arial Narrow" w:cs="Arial"/>
                <w:sz w:val="24"/>
                <w:szCs w:val="24"/>
                <w:lang w:val="fr-FR"/>
              </w:rPr>
              <w:t>M</w:t>
            </w:r>
            <w:r w:rsidR="00970116" w:rsidRPr="00636652">
              <w:rPr>
                <w:rFonts w:ascii="Arial Narrow" w:hAnsi="Arial Narrow" w:cs="Arial"/>
                <w:sz w:val="24"/>
                <w:szCs w:val="24"/>
                <w:lang w:val="fr-FR"/>
              </w:rPr>
              <w:t xml:space="preserve">andat pour l’examen à mi-parcours </w:t>
            </w:r>
            <w:r w:rsidRPr="00636652">
              <w:rPr>
                <w:rFonts w:ascii="Arial Narrow" w:hAnsi="Arial Narrow" w:cs="Arial"/>
                <w:sz w:val="24"/>
                <w:szCs w:val="24"/>
                <w:lang w:val="fr-FR"/>
              </w:rPr>
              <w:t>(</w:t>
            </w:r>
            <w:r w:rsidR="00970116" w:rsidRPr="00636652">
              <w:rPr>
                <w:rFonts w:ascii="Arial Narrow" w:hAnsi="Arial Narrow" w:cs="Arial"/>
                <w:sz w:val="24"/>
                <w:szCs w:val="24"/>
                <w:lang w:val="fr-FR"/>
              </w:rPr>
              <w:t>sans les annexes</w:t>
            </w:r>
            <w:r w:rsidRPr="00636652">
              <w:rPr>
                <w:rFonts w:ascii="Arial Narrow" w:hAnsi="Arial Narrow" w:cs="Arial"/>
                <w:sz w:val="24"/>
                <w:szCs w:val="24"/>
                <w:lang w:val="fr-FR"/>
              </w:rPr>
              <w:t>)</w:t>
            </w:r>
          </w:p>
          <w:p w14:paraId="41A30FE8" w14:textId="77777777" w:rsidR="00BF0763" w:rsidRPr="00636652" w:rsidRDefault="00571039" w:rsidP="00636652">
            <w:pPr>
              <w:numPr>
                <w:ilvl w:val="0"/>
                <w:numId w:val="3"/>
              </w:numPr>
              <w:spacing w:after="0" w:line="240" w:lineRule="auto"/>
              <w:ind w:left="720"/>
              <w:jc w:val="both"/>
              <w:rPr>
                <w:rFonts w:ascii="Arial Narrow" w:hAnsi="Arial Narrow" w:cs="Arial"/>
                <w:sz w:val="24"/>
                <w:szCs w:val="24"/>
                <w:lang w:val="fr-FR"/>
              </w:rPr>
            </w:pPr>
            <w:r w:rsidRPr="00636652">
              <w:rPr>
                <w:rFonts w:ascii="Arial Narrow" w:hAnsi="Arial Narrow" w:cs="Arial"/>
                <w:sz w:val="24"/>
                <w:szCs w:val="24"/>
                <w:lang w:val="fr-FR"/>
              </w:rPr>
              <w:t>M</w:t>
            </w:r>
            <w:r w:rsidR="00970116" w:rsidRPr="00636652">
              <w:rPr>
                <w:rFonts w:ascii="Arial Narrow" w:hAnsi="Arial Narrow" w:cs="Arial"/>
                <w:sz w:val="24"/>
                <w:szCs w:val="24"/>
                <w:lang w:val="fr-FR"/>
              </w:rPr>
              <w:t xml:space="preserve">atrice </w:t>
            </w:r>
            <w:r w:rsidRPr="00636652">
              <w:rPr>
                <w:rFonts w:ascii="Arial Narrow" w:hAnsi="Arial Narrow" w:cs="Arial"/>
                <w:sz w:val="24"/>
                <w:szCs w:val="24"/>
                <w:lang w:val="fr-FR"/>
              </w:rPr>
              <w:t>d’</w:t>
            </w:r>
            <w:r w:rsidR="00AC0FCE" w:rsidRPr="00636652">
              <w:rPr>
                <w:rFonts w:ascii="Arial Narrow" w:hAnsi="Arial Narrow" w:cs="Arial"/>
                <w:sz w:val="24"/>
                <w:szCs w:val="24"/>
                <w:lang w:val="fr-FR"/>
              </w:rPr>
              <w:t>évaluation pour</w:t>
            </w:r>
            <w:r w:rsidR="00970116" w:rsidRPr="00636652">
              <w:rPr>
                <w:rFonts w:ascii="Arial Narrow" w:hAnsi="Arial Narrow" w:cs="Arial"/>
                <w:sz w:val="24"/>
                <w:szCs w:val="24"/>
                <w:lang w:val="fr-FR"/>
              </w:rPr>
              <w:t xml:space="preserve"> l’examen à mi-parcours </w:t>
            </w:r>
            <w:r w:rsidR="00BF0763" w:rsidRPr="00636652">
              <w:rPr>
                <w:rFonts w:ascii="Arial Narrow" w:hAnsi="Arial Narrow" w:cs="Arial"/>
                <w:sz w:val="24"/>
                <w:szCs w:val="24"/>
                <w:lang w:val="fr-FR"/>
              </w:rPr>
              <w:t>(</w:t>
            </w:r>
            <w:r w:rsidR="00970116" w:rsidRPr="00636652">
              <w:rPr>
                <w:rFonts w:ascii="Arial Narrow" w:hAnsi="Arial Narrow" w:cs="Arial"/>
                <w:sz w:val="24"/>
                <w:szCs w:val="24"/>
                <w:lang w:val="fr-FR"/>
              </w:rPr>
              <w:t>critères d’évaluation</w:t>
            </w:r>
            <w:r w:rsidR="00B50025" w:rsidRPr="00636652">
              <w:rPr>
                <w:rFonts w:ascii="Arial Narrow" w:hAnsi="Arial Narrow" w:cs="Arial"/>
                <w:sz w:val="24"/>
                <w:szCs w:val="24"/>
                <w:lang w:val="fr-FR"/>
              </w:rPr>
              <w:t xml:space="preserve"> contenant les principales questions, les indicateurs, les sources de données et la méthodologie)</w:t>
            </w:r>
            <w:r w:rsidR="00BF0763" w:rsidRPr="00636652">
              <w:rPr>
                <w:rFonts w:ascii="Arial Narrow" w:hAnsi="Arial Narrow" w:cs="Arial"/>
                <w:sz w:val="24"/>
                <w:szCs w:val="24"/>
                <w:lang w:val="fr-FR"/>
              </w:rPr>
              <w:t xml:space="preserve"> </w:t>
            </w:r>
          </w:p>
          <w:p w14:paraId="27A5FCBE" w14:textId="77777777" w:rsidR="00BF0763" w:rsidRPr="00636652" w:rsidRDefault="00B50025" w:rsidP="00636652">
            <w:pPr>
              <w:numPr>
                <w:ilvl w:val="0"/>
                <w:numId w:val="3"/>
              </w:numPr>
              <w:spacing w:after="0" w:line="240" w:lineRule="auto"/>
              <w:ind w:left="720"/>
              <w:jc w:val="both"/>
              <w:rPr>
                <w:rFonts w:ascii="Arial Narrow" w:hAnsi="Arial Narrow" w:cs="Arial"/>
                <w:b/>
                <w:sz w:val="24"/>
                <w:szCs w:val="24"/>
                <w:lang w:val="fr-FR"/>
              </w:rPr>
            </w:pPr>
            <w:r w:rsidRPr="00636652">
              <w:rPr>
                <w:rFonts w:ascii="Arial Narrow" w:hAnsi="Arial Narrow" w:cs="Arial"/>
                <w:sz w:val="24"/>
                <w:szCs w:val="24"/>
                <w:lang w:val="fr-FR"/>
              </w:rPr>
              <w:t>Exe</w:t>
            </w:r>
            <w:r w:rsidR="00BF0763" w:rsidRPr="00636652">
              <w:rPr>
                <w:rFonts w:ascii="Arial Narrow" w:hAnsi="Arial Narrow" w:cs="Arial"/>
                <w:sz w:val="24"/>
                <w:szCs w:val="24"/>
                <w:lang w:val="fr-FR"/>
              </w:rPr>
              <w:t xml:space="preserve">mple </w:t>
            </w:r>
            <w:r w:rsidRPr="00636652">
              <w:rPr>
                <w:rFonts w:ascii="Arial Narrow" w:hAnsi="Arial Narrow" w:cs="Arial"/>
                <w:sz w:val="24"/>
                <w:szCs w:val="24"/>
                <w:lang w:val="fr-FR"/>
              </w:rPr>
              <w:t xml:space="preserve">de questionnaire ou de guide relatif aux entretiens pour la collecte de données </w:t>
            </w:r>
          </w:p>
          <w:p w14:paraId="25DDC71D" w14:textId="77777777" w:rsidR="00BF0763" w:rsidRPr="00636652" w:rsidRDefault="00B50025" w:rsidP="00636652">
            <w:pPr>
              <w:numPr>
                <w:ilvl w:val="0"/>
                <w:numId w:val="3"/>
              </w:numPr>
              <w:spacing w:after="0" w:line="240" w:lineRule="auto"/>
              <w:ind w:left="720"/>
              <w:jc w:val="both"/>
              <w:rPr>
                <w:rFonts w:ascii="Arial Narrow" w:hAnsi="Arial Narrow" w:cs="Arial"/>
                <w:sz w:val="24"/>
                <w:szCs w:val="24"/>
                <w:lang w:val="fr-FR"/>
              </w:rPr>
            </w:pPr>
            <w:r w:rsidRPr="00636652">
              <w:rPr>
                <w:rFonts w:ascii="Arial Narrow" w:hAnsi="Arial Narrow" w:cs="Arial"/>
                <w:sz w:val="24"/>
                <w:szCs w:val="24"/>
                <w:lang w:val="fr-FR"/>
              </w:rPr>
              <w:t xml:space="preserve">Echelles d’évaluation </w:t>
            </w:r>
          </w:p>
          <w:p w14:paraId="482C5EF4" w14:textId="77777777" w:rsidR="00BF0763" w:rsidRPr="00636652" w:rsidRDefault="00B50025" w:rsidP="00636652">
            <w:pPr>
              <w:numPr>
                <w:ilvl w:val="0"/>
                <w:numId w:val="3"/>
              </w:numPr>
              <w:spacing w:after="0" w:line="240" w:lineRule="auto"/>
              <w:ind w:left="720"/>
              <w:jc w:val="both"/>
              <w:rPr>
                <w:rFonts w:ascii="Arial Narrow" w:hAnsi="Arial Narrow" w:cs="Arial"/>
                <w:b/>
                <w:sz w:val="24"/>
                <w:szCs w:val="24"/>
                <w:lang w:val="fr-FR"/>
              </w:rPr>
            </w:pPr>
            <w:r w:rsidRPr="00636652">
              <w:rPr>
                <w:rFonts w:ascii="Arial Narrow" w:hAnsi="Arial Narrow" w:cs="Arial"/>
                <w:sz w:val="24"/>
                <w:szCs w:val="24"/>
                <w:lang w:val="fr-FR"/>
              </w:rPr>
              <w:t xml:space="preserve">Itinéraire de la mission pour l’examen à mi-parcours </w:t>
            </w:r>
          </w:p>
          <w:p w14:paraId="6943920D" w14:textId="77777777" w:rsidR="00BF0763" w:rsidRPr="00636652" w:rsidRDefault="00BF0763" w:rsidP="00636652">
            <w:pPr>
              <w:numPr>
                <w:ilvl w:val="0"/>
                <w:numId w:val="3"/>
              </w:numPr>
              <w:spacing w:after="0" w:line="240" w:lineRule="auto"/>
              <w:ind w:left="720"/>
              <w:jc w:val="both"/>
              <w:rPr>
                <w:rFonts w:ascii="Arial Narrow" w:hAnsi="Arial Narrow" w:cs="Arial"/>
                <w:b/>
                <w:sz w:val="24"/>
                <w:szCs w:val="24"/>
                <w:lang w:val="fr-FR"/>
              </w:rPr>
            </w:pPr>
            <w:r w:rsidRPr="00636652">
              <w:rPr>
                <w:rFonts w:ascii="Arial Narrow" w:hAnsi="Arial Narrow" w:cs="Arial"/>
                <w:sz w:val="24"/>
                <w:szCs w:val="24"/>
                <w:lang w:val="fr-FR"/>
              </w:rPr>
              <w:t>List</w:t>
            </w:r>
            <w:r w:rsidR="00CE3A0D" w:rsidRPr="00636652">
              <w:rPr>
                <w:rFonts w:ascii="Arial Narrow" w:hAnsi="Arial Narrow" w:cs="Arial"/>
                <w:sz w:val="24"/>
                <w:szCs w:val="24"/>
                <w:lang w:val="fr-FR"/>
              </w:rPr>
              <w:t>e des personnes interviewées</w:t>
            </w:r>
            <w:r w:rsidRPr="00636652">
              <w:rPr>
                <w:rFonts w:ascii="Arial Narrow" w:hAnsi="Arial Narrow" w:cs="Arial"/>
                <w:sz w:val="24"/>
                <w:szCs w:val="24"/>
                <w:lang w:val="fr-FR"/>
              </w:rPr>
              <w:t xml:space="preserve"> </w:t>
            </w:r>
          </w:p>
          <w:p w14:paraId="6046EDA3" w14:textId="77777777" w:rsidR="00BF0763" w:rsidRPr="00636652" w:rsidRDefault="00BF0763" w:rsidP="00636652">
            <w:pPr>
              <w:numPr>
                <w:ilvl w:val="0"/>
                <w:numId w:val="3"/>
              </w:numPr>
              <w:spacing w:after="0" w:line="240" w:lineRule="auto"/>
              <w:ind w:left="720"/>
              <w:jc w:val="both"/>
              <w:rPr>
                <w:rFonts w:ascii="Arial Narrow" w:hAnsi="Arial Narrow" w:cs="Arial"/>
                <w:b/>
                <w:sz w:val="24"/>
                <w:szCs w:val="24"/>
                <w:lang w:val="fr-FR"/>
              </w:rPr>
            </w:pPr>
            <w:r w:rsidRPr="00636652">
              <w:rPr>
                <w:rFonts w:ascii="Arial Narrow" w:hAnsi="Arial Narrow" w:cs="Arial"/>
                <w:sz w:val="24"/>
                <w:szCs w:val="24"/>
                <w:lang w:val="fr-FR"/>
              </w:rPr>
              <w:t>List</w:t>
            </w:r>
            <w:r w:rsidR="00CE3A0D" w:rsidRPr="00636652">
              <w:rPr>
                <w:rFonts w:ascii="Arial Narrow" w:hAnsi="Arial Narrow" w:cs="Arial"/>
                <w:sz w:val="24"/>
                <w:szCs w:val="24"/>
                <w:lang w:val="fr-FR"/>
              </w:rPr>
              <w:t>e des documents examinés</w:t>
            </w:r>
            <w:r w:rsidRPr="00636652">
              <w:rPr>
                <w:rFonts w:ascii="Arial Narrow" w:hAnsi="Arial Narrow" w:cs="Arial"/>
                <w:sz w:val="24"/>
                <w:szCs w:val="24"/>
                <w:lang w:val="fr-FR"/>
              </w:rPr>
              <w:t xml:space="preserve"> </w:t>
            </w:r>
          </w:p>
          <w:p w14:paraId="1C177C28" w14:textId="77777777" w:rsidR="00BF0763" w:rsidRPr="00636652" w:rsidRDefault="00CE3A0D" w:rsidP="00636652">
            <w:pPr>
              <w:numPr>
                <w:ilvl w:val="0"/>
                <w:numId w:val="3"/>
              </w:numPr>
              <w:spacing w:after="0" w:line="240" w:lineRule="auto"/>
              <w:ind w:left="720"/>
              <w:jc w:val="both"/>
              <w:rPr>
                <w:rFonts w:ascii="Arial Narrow" w:hAnsi="Arial Narrow" w:cs="Arial"/>
                <w:b/>
                <w:sz w:val="24"/>
                <w:szCs w:val="24"/>
                <w:lang w:val="fr-FR"/>
              </w:rPr>
            </w:pPr>
            <w:r w:rsidRPr="00636652">
              <w:rPr>
                <w:rFonts w:ascii="Arial Narrow" w:hAnsi="Arial Narrow" w:cs="Arial"/>
                <w:sz w:val="24"/>
                <w:szCs w:val="24"/>
                <w:lang w:val="fr-FR"/>
              </w:rPr>
              <w:t xml:space="preserve">Tableau de cofinancement </w:t>
            </w:r>
            <w:r w:rsidR="00BF0763" w:rsidRPr="00636652">
              <w:rPr>
                <w:rFonts w:ascii="Arial Narrow" w:hAnsi="Arial Narrow" w:cs="Arial"/>
                <w:sz w:val="24"/>
                <w:szCs w:val="24"/>
                <w:lang w:val="fr-FR"/>
              </w:rPr>
              <w:t>(</w:t>
            </w:r>
            <w:r w:rsidRPr="00636652">
              <w:rPr>
                <w:rFonts w:ascii="Arial Narrow" w:hAnsi="Arial Narrow" w:cs="Arial"/>
                <w:sz w:val="24"/>
                <w:szCs w:val="24"/>
                <w:lang w:val="fr-FR"/>
              </w:rPr>
              <w:t>s’il ne figure pas dans le corps du rapport</w:t>
            </w:r>
            <w:r w:rsidR="00BF0763" w:rsidRPr="00636652">
              <w:rPr>
                <w:rFonts w:ascii="Arial Narrow" w:hAnsi="Arial Narrow" w:cs="Arial"/>
                <w:sz w:val="24"/>
                <w:szCs w:val="24"/>
                <w:lang w:val="fr-FR"/>
              </w:rPr>
              <w:t>)</w:t>
            </w:r>
          </w:p>
          <w:p w14:paraId="4C02BA43" w14:textId="77777777" w:rsidR="00BF0763" w:rsidRPr="00636652" w:rsidRDefault="00CE3A0D" w:rsidP="00636652">
            <w:pPr>
              <w:numPr>
                <w:ilvl w:val="0"/>
                <w:numId w:val="3"/>
              </w:numPr>
              <w:spacing w:after="0" w:line="240" w:lineRule="auto"/>
              <w:ind w:left="720"/>
              <w:jc w:val="both"/>
              <w:rPr>
                <w:rFonts w:ascii="Arial Narrow" w:hAnsi="Arial Narrow" w:cs="Arial"/>
                <w:sz w:val="24"/>
                <w:szCs w:val="24"/>
                <w:lang w:val="fr-FR"/>
              </w:rPr>
            </w:pPr>
            <w:r w:rsidRPr="00636652">
              <w:rPr>
                <w:rFonts w:ascii="Arial Narrow" w:hAnsi="Arial Narrow" w:cs="Arial"/>
                <w:sz w:val="24"/>
                <w:szCs w:val="24"/>
                <w:lang w:val="fr-FR"/>
              </w:rPr>
              <w:t>Formulaire du Code de conduite du G</w:t>
            </w:r>
            <w:r w:rsidR="00D47719" w:rsidRPr="00636652">
              <w:rPr>
                <w:rFonts w:ascii="Arial Narrow" w:hAnsi="Arial Narrow" w:cs="Arial"/>
                <w:sz w:val="24"/>
                <w:szCs w:val="24"/>
                <w:lang w:val="fr-FR"/>
              </w:rPr>
              <w:t>ENU</w:t>
            </w:r>
            <w:r w:rsidRPr="00636652">
              <w:rPr>
                <w:rFonts w:ascii="Arial Narrow" w:hAnsi="Arial Narrow" w:cs="Arial"/>
                <w:sz w:val="24"/>
                <w:szCs w:val="24"/>
                <w:lang w:val="fr-FR"/>
              </w:rPr>
              <w:t xml:space="preserve"> signé </w:t>
            </w:r>
          </w:p>
          <w:p w14:paraId="1FB06ADE" w14:textId="77777777" w:rsidR="00BF0763" w:rsidRPr="00636652" w:rsidRDefault="003F4757" w:rsidP="00636652">
            <w:pPr>
              <w:numPr>
                <w:ilvl w:val="0"/>
                <w:numId w:val="3"/>
              </w:numPr>
              <w:spacing w:after="0" w:line="240" w:lineRule="auto"/>
              <w:ind w:left="720"/>
              <w:jc w:val="both"/>
              <w:rPr>
                <w:rFonts w:ascii="Arial Narrow" w:hAnsi="Arial Narrow" w:cs="Arial"/>
                <w:b/>
                <w:sz w:val="24"/>
                <w:szCs w:val="24"/>
                <w:lang w:val="fr-FR"/>
              </w:rPr>
            </w:pPr>
            <w:r w:rsidRPr="00636652">
              <w:rPr>
                <w:rFonts w:ascii="Arial Narrow" w:hAnsi="Arial Narrow" w:cs="Arial"/>
                <w:sz w:val="24"/>
                <w:szCs w:val="24"/>
                <w:lang w:val="fr-FR"/>
              </w:rPr>
              <w:t>Formulaire d’approbation</w:t>
            </w:r>
            <w:r w:rsidR="00CE3A0D" w:rsidRPr="00636652">
              <w:rPr>
                <w:rFonts w:ascii="Arial Narrow" w:hAnsi="Arial Narrow" w:cs="Arial"/>
                <w:sz w:val="24"/>
                <w:szCs w:val="24"/>
                <w:lang w:val="fr-FR"/>
              </w:rPr>
              <w:t xml:space="preserve"> de rapport final d’examen</w:t>
            </w:r>
            <w:r w:rsidR="005C4712" w:rsidRPr="00636652">
              <w:rPr>
                <w:rFonts w:ascii="Arial Narrow" w:hAnsi="Arial Narrow" w:cs="Arial"/>
                <w:sz w:val="24"/>
                <w:szCs w:val="24"/>
                <w:lang w:val="fr-FR"/>
              </w:rPr>
              <w:t xml:space="preserve"> à</w:t>
            </w:r>
            <w:r w:rsidR="00CE3A0D" w:rsidRPr="00636652">
              <w:rPr>
                <w:rFonts w:ascii="Arial Narrow" w:hAnsi="Arial Narrow" w:cs="Arial"/>
                <w:sz w:val="24"/>
                <w:szCs w:val="24"/>
                <w:lang w:val="fr-FR"/>
              </w:rPr>
              <w:t xml:space="preserve"> mi-parcours signé </w:t>
            </w:r>
          </w:p>
          <w:p w14:paraId="4E0087E9" w14:textId="77777777" w:rsidR="00BF0763" w:rsidRPr="00636652" w:rsidRDefault="00CE3A0D" w:rsidP="00636652">
            <w:pPr>
              <w:numPr>
                <w:ilvl w:val="0"/>
                <w:numId w:val="3"/>
              </w:numPr>
              <w:spacing w:after="0" w:line="240" w:lineRule="auto"/>
              <w:ind w:left="720"/>
              <w:jc w:val="both"/>
              <w:rPr>
                <w:rFonts w:ascii="Arial Narrow" w:hAnsi="Arial Narrow" w:cs="Arial"/>
                <w:b/>
                <w:sz w:val="24"/>
                <w:szCs w:val="24"/>
                <w:lang w:val="fr-FR"/>
              </w:rPr>
            </w:pPr>
            <w:r w:rsidRPr="00636652">
              <w:rPr>
                <w:rFonts w:ascii="Arial Narrow" w:hAnsi="Arial Narrow" w:cs="Arial"/>
                <w:i/>
                <w:sz w:val="24"/>
                <w:szCs w:val="24"/>
                <w:lang w:val="fr-FR"/>
              </w:rPr>
              <w:t xml:space="preserve">Joint en annexe dans un fichier séparé </w:t>
            </w:r>
            <w:r w:rsidR="00BF0763" w:rsidRPr="00636652">
              <w:rPr>
                <w:rFonts w:ascii="Arial Narrow" w:hAnsi="Arial Narrow" w:cs="Arial"/>
                <w:i/>
                <w:sz w:val="24"/>
                <w:szCs w:val="24"/>
                <w:lang w:val="fr-FR"/>
              </w:rPr>
              <w:t>:</w:t>
            </w:r>
            <w:r w:rsidR="00BF0763" w:rsidRPr="00636652">
              <w:rPr>
                <w:rFonts w:ascii="Arial Narrow" w:hAnsi="Arial Narrow" w:cs="Arial"/>
                <w:sz w:val="24"/>
                <w:szCs w:val="24"/>
                <w:lang w:val="fr-FR"/>
              </w:rPr>
              <w:t xml:space="preserve"> </w:t>
            </w:r>
            <w:r w:rsidR="005C4712" w:rsidRPr="00636652">
              <w:rPr>
                <w:rFonts w:ascii="Arial Narrow" w:hAnsi="Arial Narrow" w:cs="Arial"/>
                <w:sz w:val="24"/>
                <w:szCs w:val="24"/>
                <w:lang w:val="fr-FR"/>
              </w:rPr>
              <w:t>renvoi aux documents contenant l</w:t>
            </w:r>
            <w:r w:rsidR="00C14B06" w:rsidRPr="00636652">
              <w:rPr>
                <w:rFonts w:ascii="Arial Narrow" w:hAnsi="Arial Narrow" w:cs="Arial"/>
                <w:sz w:val="24"/>
                <w:szCs w:val="24"/>
                <w:lang w:val="fr-FR"/>
              </w:rPr>
              <w:t>es commentaires reçus sur</w:t>
            </w:r>
            <w:r w:rsidRPr="00636652">
              <w:rPr>
                <w:rFonts w:ascii="Arial Narrow" w:hAnsi="Arial Narrow" w:cs="Arial"/>
                <w:sz w:val="24"/>
                <w:szCs w:val="24"/>
                <w:lang w:val="fr-FR"/>
              </w:rPr>
              <w:t xml:space="preserve"> le projet de rapport d’examen à mi-parcours </w:t>
            </w:r>
          </w:p>
          <w:p w14:paraId="056AD781" w14:textId="77777777" w:rsidR="00BF0763" w:rsidRPr="00636652" w:rsidRDefault="00CE3A0D" w:rsidP="00636652">
            <w:pPr>
              <w:numPr>
                <w:ilvl w:val="0"/>
                <w:numId w:val="3"/>
              </w:numPr>
              <w:spacing w:after="0" w:line="240" w:lineRule="auto"/>
              <w:ind w:left="720"/>
              <w:jc w:val="both"/>
              <w:rPr>
                <w:rFonts w:ascii="Arial Narrow" w:hAnsi="Arial Narrow" w:cs="Arial"/>
                <w:b/>
                <w:sz w:val="24"/>
                <w:szCs w:val="24"/>
                <w:lang w:val="fr-FR"/>
              </w:rPr>
            </w:pPr>
            <w:r w:rsidRPr="00636652">
              <w:rPr>
                <w:rFonts w:ascii="Arial Narrow" w:hAnsi="Arial Narrow" w:cs="Arial"/>
                <w:i/>
                <w:sz w:val="24"/>
                <w:szCs w:val="24"/>
                <w:lang w:val="fr-FR"/>
              </w:rPr>
              <w:t xml:space="preserve">Joint en annexe dans un fichier séparé </w:t>
            </w:r>
            <w:r w:rsidR="00BF0763" w:rsidRPr="00636652">
              <w:rPr>
                <w:rFonts w:ascii="Arial Narrow" w:hAnsi="Arial Narrow" w:cs="Arial"/>
                <w:i/>
                <w:sz w:val="24"/>
                <w:szCs w:val="24"/>
                <w:lang w:val="fr-FR"/>
              </w:rPr>
              <w:t>:</w:t>
            </w:r>
            <w:r w:rsidRPr="00636652">
              <w:rPr>
                <w:rFonts w:ascii="Arial Narrow" w:hAnsi="Arial Narrow" w:cs="Arial"/>
                <w:sz w:val="24"/>
                <w:szCs w:val="24"/>
                <w:lang w:val="fr-FR"/>
              </w:rPr>
              <w:t xml:space="preserve"> outils de suivi à mi-parcours pertinents </w:t>
            </w:r>
            <w:r w:rsidR="00BF0763" w:rsidRPr="009F069D">
              <w:rPr>
                <w:rFonts w:ascii="Arial Narrow" w:hAnsi="Arial Narrow" w:cs="Arial"/>
                <w:sz w:val="24"/>
                <w:szCs w:val="24"/>
                <w:lang w:val="fr-FR"/>
              </w:rPr>
              <w:t>(</w:t>
            </w:r>
            <w:r w:rsidR="00466EAF" w:rsidRPr="009F069D">
              <w:rPr>
                <w:rFonts w:ascii="Arial Narrow" w:hAnsi="Arial Narrow" w:cs="Arial"/>
                <w:i/>
                <w:sz w:val="24"/>
                <w:szCs w:val="24"/>
                <w:lang w:val="fr-FR"/>
              </w:rPr>
              <w:t>Outils de suivi de l’efficacité de gestion (M</w:t>
            </w:r>
            <w:r w:rsidR="00BF0763" w:rsidRPr="009F069D">
              <w:rPr>
                <w:rFonts w:ascii="Arial Narrow" w:hAnsi="Arial Narrow" w:cs="Arial"/>
                <w:i/>
                <w:sz w:val="24"/>
                <w:szCs w:val="24"/>
                <w:lang w:val="fr-FR"/>
              </w:rPr>
              <w:t>ETT</w:t>
            </w:r>
            <w:r w:rsidR="00466EAF" w:rsidRPr="009F069D">
              <w:rPr>
                <w:rFonts w:ascii="Arial Narrow" w:hAnsi="Arial Narrow" w:cs="Arial"/>
                <w:i/>
                <w:sz w:val="24"/>
                <w:szCs w:val="24"/>
                <w:lang w:val="fr-FR"/>
              </w:rPr>
              <w:t>), FSC, Tableau de bord des capacités</w:t>
            </w:r>
            <w:r w:rsidR="00BF0763" w:rsidRPr="009F069D">
              <w:rPr>
                <w:rFonts w:ascii="Arial Narrow" w:hAnsi="Arial Narrow" w:cs="Arial"/>
                <w:i/>
                <w:sz w:val="24"/>
                <w:szCs w:val="24"/>
                <w:lang w:val="fr-FR"/>
              </w:rPr>
              <w:t>, etc.)</w:t>
            </w:r>
          </w:p>
        </w:tc>
      </w:tr>
    </w:tbl>
    <w:p w14:paraId="42D24389" w14:textId="77777777" w:rsidR="00BF0763" w:rsidRPr="00636652" w:rsidRDefault="00BF0763" w:rsidP="00636652">
      <w:pPr>
        <w:spacing w:line="240" w:lineRule="auto"/>
        <w:jc w:val="both"/>
        <w:rPr>
          <w:rFonts w:ascii="Arial Narrow" w:hAnsi="Arial Narrow" w:cs="Arial"/>
          <w:b/>
          <w:sz w:val="24"/>
          <w:szCs w:val="24"/>
          <w:lang w:val="fr-FR"/>
        </w:rPr>
      </w:pPr>
    </w:p>
    <w:p w14:paraId="1775AEB9" w14:textId="77777777" w:rsidR="00BF0763" w:rsidRPr="00636652" w:rsidRDefault="00E34DB4" w:rsidP="00636652">
      <w:pPr>
        <w:spacing w:line="240" w:lineRule="auto"/>
        <w:jc w:val="both"/>
        <w:rPr>
          <w:rFonts w:ascii="Arial Narrow" w:hAnsi="Arial Narrow" w:cs="Arial"/>
          <w:b/>
          <w:color w:val="808080" w:themeColor="background1" w:themeShade="80"/>
          <w:sz w:val="24"/>
          <w:szCs w:val="24"/>
          <w:lang w:val="fr-FR"/>
        </w:rPr>
      </w:pPr>
      <w:r w:rsidRPr="00636652">
        <w:rPr>
          <w:rFonts w:ascii="Arial Narrow" w:hAnsi="Arial Narrow" w:cs="Arial"/>
          <w:b/>
          <w:color w:val="808080" w:themeColor="background1" w:themeShade="80"/>
          <w:sz w:val="24"/>
          <w:szCs w:val="24"/>
          <w:lang w:val="fr-FR"/>
        </w:rPr>
        <w:t>Mandat -</w:t>
      </w:r>
      <w:r w:rsidR="00BF0763" w:rsidRPr="00636652">
        <w:rPr>
          <w:rFonts w:ascii="Arial Narrow" w:hAnsi="Arial Narrow" w:cs="Arial"/>
          <w:b/>
          <w:color w:val="808080" w:themeColor="background1" w:themeShade="80"/>
          <w:sz w:val="24"/>
          <w:szCs w:val="24"/>
          <w:lang w:val="fr-FR"/>
        </w:rPr>
        <w:t xml:space="preserve"> ANNEX</w:t>
      </w:r>
      <w:r w:rsidRPr="00636652">
        <w:rPr>
          <w:rFonts w:ascii="Arial Narrow" w:hAnsi="Arial Narrow" w:cs="Arial"/>
          <w:b/>
          <w:color w:val="808080" w:themeColor="background1" w:themeShade="80"/>
          <w:sz w:val="24"/>
          <w:szCs w:val="24"/>
          <w:lang w:val="fr-FR"/>
        </w:rPr>
        <w:t>E</w:t>
      </w:r>
      <w:r w:rsidR="00BF0763" w:rsidRPr="00636652">
        <w:rPr>
          <w:rFonts w:ascii="Arial Narrow" w:hAnsi="Arial Narrow" w:cs="Arial"/>
          <w:b/>
          <w:color w:val="808080" w:themeColor="background1" w:themeShade="80"/>
          <w:sz w:val="24"/>
          <w:szCs w:val="24"/>
          <w:lang w:val="fr-FR"/>
        </w:rPr>
        <w:t xml:space="preserve"> C</w:t>
      </w:r>
      <w:r w:rsidRPr="00636652">
        <w:rPr>
          <w:rFonts w:ascii="Arial Narrow" w:hAnsi="Arial Narrow" w:cs="Arial"/>
          <w:b/>
          <w:color w:val="808080" w:themeColor="background1" w:themeShade="80"/>
          <w:sz w:val="24"/>
          <w:szCs w:val="24"/>
          <w:lang w:val="fr-FR"/>
        </w:rPr>
        <w:t xml:space="preserve"> </w:t>
      </w:r>
      <w:r w:rsidR="00BF0763" w:rsidRPr="00636652">
        <w:rPr>
          <w:rFonts w:ascii="Arial Narrow" w:hAnsi="Arial Narrow" w:cs="Arial"/>
          <w:b/>
          <w:color w:val="808080" w:themeColor="background1" w:themeShade="80"/>
          <w:sz w:val="24"/>
          <w:szCs w:val="24"/>
          <w:lang w:val="fr-FR"/>
        </w:rPr>
        <w:t>: M</w:t>
      </w:r>
      <w:r w:rsidR="00BF617D" w:rsidRPr="00636652">
        <w:rPr>
          <w:rFonts w:ascii="Arial Narrow" w:hAnsi="Arial Narrow" w:cs="Arial"/>
          <w:b/>
          <w:color w:val="808080" w:themeColor="background1" w:themeShade="80"/>
          <w:sz w:val="24"/>
          <w:szCs w:val="24"/>
          <w:lang w:val="fr-FR"/>
        </w:rPr>
        <w:t xml:space="preserve">atrice d’évaluation pour l’examen à mi-parcours </w:t>
      </w:r>
    </w:p>
    <w:tbl>
      <w:tblPr>
        <w:tblStyle w:val="Grilledutableau"/>
        <w:tblW w:w="9198" w:type="dxa"/>
        <w:tblLook w:val="04A0" w:firstRow="1" w:lastRow="0" w:firstColumn="1" w:lastColumn="0" w:noHBand="0" w:noVBand="1"/>
      </w:tblPr>
      <w:tblGrid>
        <w:gridCol w:w="2358"/>
        <w:gridCol w:w="2340"/>
        <w:gridCol w:w="2340"/>
        <w:gridCol w:w="2160"/>
      </w:tblGrid>
      <w:tr w:rsidR="00BF0763" w:rsidRPr="001736B1" w14:paraId="4A37EDC7" w14:textId="77777777" w:rsidTr="00D82497">
        <w:trPr>
          <w:tblHeader/>
        </w:trPr>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8BC9B6B" w14:textId="77777777" w:rsidR="00BF0763" w:rsidRPr="00D82497" w:rsidRDefault="00BF0763" w:rsidP="00D82497">
            <w:pPr>
              <w:jc w:val="center"/>
              <w:rPr>
                <w:rFonts w:ascii="Arial Narrow" w:hAnsi="Arial Narrow" w:cs="Arial"/>
                <w:b/>
                <w:sz w:val="24"/>
                <w:szCs w:val="24"/>
                <w:lang w:val="fr-FR"/>
              </w:rPr>
            </w:pPr>
            <w:r w:rsidRPr="00D82497">
              <w:rPr>
                <w:rFonts w:ascii="Arial Narrow" w:hAnsi="Arial Narrow" w:cs="Arial"/>
                <w:b/>
                <w:sz w:val="24"/>
                <w:szCs w:val="24"/>
                <w:lang w:val="fr-FR"/>
              </w:rPr>
              <w:t>Questions</w:t>
            </w:r>
            <w:r w:rsidR="00BF617D" w:rsidRPr="00D82497">
              <w:rPr>
                <w:rFonts w:ascii="Arial Narrow" w:hAnsi="Arial Narrow" w:cs="Arial"/>
                <w:b/>
                <w:sz w:val="24"/>
                <w:szCs w:val="24"/>
                <w:lang w:val="fr-FR"/>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6A311CB" w14:textId="77777777" w:rsidR="00BF0763" w:rsidRPr="00D82497" w:rsidRDefault="00BF617D" w:rsidP="00D82497">
            <w:pPr>
              <w:jc w:val="center"/>
              <w:rPr>
                <w:rFonts w:ascii="Arial Narrow" w:hAnsi="Arial Narrow" w:cs="Arial"/>
                <w:b/>
                <w:sz w:val="24"/>
                <w:szCs w:val="24"/>
                <w:lang w:val="fr-FR"/>
              </w:rPr>
            </w:pPr>
            <w:r w:rsidRPr="00D82497">
              <w:rPr>
                <w:rFonts w:ascii="Arial Narrow" w:hAnsi="Arial Narrow" w:cs="Arial"/>
                <w:b/>
                <w:sz w:val="24"/>
                <w:szCs w:val="24"/>
                <w:lang w:val="fr-FR"/>
              </w:rPr>
              <w:t>Indicateu</w:t>
            </w:r>
            <w:r w:rsidR="00BF0763" w:rsidRPr="00D82497">
              <w:rPr>
                <w:rFonts w:ascii="Arial Narrow" w:hAnsi="Arial Narrow" w:cs="Arial"/>
                <w:b/>
                <w:sz w:val="24"/>
                <w:szCs w:val="24"/>
                <w:lang w:val="fr-FR"/>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8EE5BE3" w14:textId="77777777" w:rsidR="00BF0763" w:rsidRPr="00D82497" w:rsidRDefault="00BF0763" w:rsidP="00D82497">
            <w:pPr>
              <w:jc w:val="center"/>
              <w:rPr>
                <w:rFonts w:ascii="Arial Narrow" w:hAnsi="Arial Narrow" w:cs="Arial"/>
                <w:b/>
                <w:sz w:val="24"/>
                <w:szCs w:val="24"/>
                <w:lang w:val="fr-FR"/>
              </w:rPr>
            </w:pPr>
            <w:r w:rsidRPr="00D82497">
              <w:rPr>
                <w:rFonts w:ascii="Arial Narrow" w:hAnsi="Arial Narrow" w:cs="Arial"/>
                <w:b/>
                <w:sz w:val="24"/>
                <w:szCs w:val="24"/>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B47BD5A" w14:textId="77777777" w:rsidR="00BF0763" w:rsidRPr="00D82497" w:rsidRDefault="00BF617D" w:rsidP="00D82497">
            <w:pPr>
              <w:jc w:val="center"/>
              <w:rPr>
                <w:rFonts w:ascii="Arial Narrow" w:hAnsi="Arial Narrow" w:cs="Arial"/>
                <w:b/>
                <w:sz w:val="24"/>
                <w:szCs w:val="24"/>
                <w:lang w:val="fr-FR"/>
              </w:rPr>
            </w:pPr>
            <w:r w:rsidRPr="00D82497">
              <w:rPr>
                <w:rFonts w:ascii="Arial Narrow" w:hAnsi="Arial Narrow" w:cs="Arial"/>
                <w:b/>
                <w:sz w:val="24"/>
                <w:szCs w:val="24"/>
                <w:lang w:val="fr-FR"/>
              </w:rPr>
              <w:t>Méthodologie</w:t>
            </w:r>
          </w:p>
        </w:tc>
      </w:tr>
      <w:tr w:rsidR="00BF0763" w:rsidRPr="0055065A" w14:paraId="307B4C5B" w14:textId="77777777" w:rsidTr="00A51537">
        <w:tc>
          <w:tcPr>
            <w:tcW w:w="9198" w:type="dxa"/>
            <w:gridSpan w:val="4"/>
            <w:tcBorders>
              <w:top w:val="single" w:sz="4" w:space="0" w:color="FFFFFF" w:themeColor="background1"/>
            </w:tcBorders>
            <w:shd w:val="clear" w:color="auto" w:fill="D9D9D9" w:themeFill="background1" w:themeFillShade="D9"/>
          </w:tcPr>
          <w:p w14:paraId="5EA9BB17" w14:textId="77777777" w:rsidR="00BF0763" w:rsidRPr="00D82497" w:rsidRDefault="00B37C2C" w:rsidP="00D82497">
            <w:pPr>
              <w:jc w:val="both"/>
              <w:rPr>
                <w:rFonts w:ascii="Arial Narrow" w:hAnsi="Arial Narrow" w:cs="Arial"/>
                <w:b/>
                <w:sz w:val="24"/>
                <w:szCs w:val="24"/>
                <w:lang w:val="fr-FR"/>
              </w:rPr>
            </w:pPr>
            <w:r w:rsidRPr="00D82497">
              <w:rPr>
                <w:rFonts w:ascii="Arial Narrow" w:hAnsi="Arial Narrow" w:cs="Arial"/>
                <w:b/>
                <w:sz w:val="24"/>
                <w:szCs w:val="24"/>
                <w:lang w:val="fr-FR"/>
              </w:rPr>
              <w:t>Stratégie du</w:t>
            </w:r>
            <w:r w:rsidR="00BC730B" w:rsidRPr="00D82497">
              <w:rPr>
                <w:rFonts w:ascii="Arial Narrow" w:hAnsi="Arial Narrow" w:cs="Arial"/>
                <w:b/>
                <w:sz w:val="24"/>
                <w:szCs w:val="24"/>
                <w:lang w:val="fr-FR"/>
              </w:rPr>
              <w:t xml:space="preserve"> projet : dans quelle mesure la stratégie du projet est-elle adaptée aux priorités du pays, à l’appropriation nationale et au meilleur moyen d’atteindre les résultats escomptés</w:t>
            </w:r>
            <w:r w:rsidR="00BF0763" w:rsidRPr="00D82497">
              <w:rPr>
                <w:rFonts w:ascii="Arial Narrow" w:hAnsi="Arial Narrow" w:cs="Arial"/>
                <w:b/>
                <w:sz w:val="24"/>
                <w:szCs w:val="24"/>
                <w:lang w:val="fr-FR"/>
              </w:rPr>
              <w:t xml:space="preserve"> ? </w:t>
            </w:r>
          </w:p>
        </w:tc>
      </w:tr>
      <w:tr w:rsidR="00BF0763" w:rsidRPr="0055065A" w14:paraId="706053DE" w14:textId="77777777" w:rsidTr="00A51537">
        <w:tc>
          <w:tcPr>
            <w:tcW w:w="2358" w:type="dxa"/>
          </w:tcPr>
          <w:p w14:paraId="052D0139" w14:textId="77777777" w:rsidR="00BF0763" w:rsidRPr="00D82497" w:rsidRDefault="00BF0763" w:rsidP="00D82497">
            <w:pPr>
              <w:jc w:val="both"/>
              <w:rPr>
                <w:rFonts w:ascii="Arial Narrow" w:hAnsi="Arial Narrow" w:cs="Arial"/>
                <w:sz w:val="24"/>
                <w:szCs w:val="24"/>
                <w:lang w:val="fr-FR"/>
              </w:rPr>
            </w:pPr>
            <w:r w:rsidRPr="00D82497">
              <w:rPr>
                <w:rFonts w:ascii="Arial Narrow" w:hAnsi="Arial Narrow" w:cs="Arial"/>
                <w:sz w:val="24"/>
                <w:szCs w:val="24"/>
                <w:lang w:val="fr-FR"/>
              </w:rPr>
              <w:t>(</w:t>
            </w:r>
            <w:r w:rsidR="00BC730B" w:rsidRPr="00D82497">
              <w:rPr>
                <w:rFonts w:ascii="Arial Narrow" w:hAnsi="Arial Narrow" w:cs="Arial"/>
                <w:sz w:val="24"/>
                <w:szCs w:val="24"/>
                <w:highlight w:val="lightGray"/>
                <w:lang w:val="fr-FR"/>
              </w:rPr>
              <w:t>Intégrer les questions d’évaluation</w:t>
            </w:r>
            <w:r w:rsidRPr="00D82497">
              <w:rPr>
                <w:rFonts w:ascii="Arial Narrow" w:hAnsi="Arial Narrow" w:cs="Arial"/>
                <w:sz w:val="24"/>
                <w:szCs w:val="24"/>
                <w:highlight w:val="lightGray"/>
                <w:lang w:val="fr-FR"/>
              </w:rPr>
              <w:t>)</w:t>
            </w:r>
          </w:p>
        </w:tc>
        <w:tc>
          <w:tcPr>
            <w:tcW w:w="2340" w:type="dxa"/>
          </w:tcPr>
          <w:p w14:paraId="2A94AA18" w14:textId="77777777" w:rsidR="00BF0763" w:rsidRPr="00D82497" w:rsidRDefault="00BF0763" w:rsidP="00D82497">
            <w:pPr>
              <w:jc w:val="both"/>
              <w:rPr>
                <w:rFonts w:ascii="Arial Narrow" w:hAnsi="Arial Narrow" w:cs="Arial"/>
                <w:sz w:val="24"/>
                <w:szCs w:val="24"/>
                <w:lang w:val="fr-FR"/>
              </w:rPr>
            </w:pPr>
            <w:r w:rsidRPr="00D82497">
              <w:rPr>
                <w:rFonts w:ascii="Arial Narrow" w:hAnsi="Arial Narrow" w:cs="Arial"/>
                <w:sz w:val="24"/>
                <w:szCs w:val="24"/>
                <w:lang w:val="fr-FR"/>
              </w:rPr>
              <w:t>(</w:t>
            </w:r>
            <w:r w:rsidR="00BC730B" w:rsidRPr="00D82497">
              <w:rPr>
                <w:rFonts w:ascii="Arial Narrow" w:hAnsi="Arial Narrow" w:cs="Arial"/>
                <w:sz w:val="24"/>
                <w:szCs w:val="24"/>
                <w:highlight w:val="lightGray"/>
                <w:lang w:val="fr-FR"/>
              </w:rPr>
              <w:t>relations créées et le niveau de cohérence entre la conception du projet et les méthodes de mise en œuvre, les activités spécifiques conduites, la qualité des stratégies visant à l’atténuation des risques</w:t>
            </w:r>
            <w:r w:rsidRPr="00D82497">
              <w:rPr>
                <w:rFonts w:ascii="Arial Narrow" w:hAnsi="Arial Narrow" w:cs="Arial"/>
                <w:sz w:val="24"/>
                <w:szCs w:val="24"/>
                <w:highlight w:val="lightGray"/>
                <w:lang w:val="fr-FR"/>
              </w:rPr>
              <w:t xml:space="preserve"> etc</w:t>
            </w:r>
            <w:r w:rsidRPr="00D82497">
              <w:rPr>
                <w:rFonts w:ascii="Arial Narrow" w:hAnsi="Arial Narrow" w:cs="Arial"/>
                <w:sz w:val="24"/>
                <w:szCs w:val="24"/>
                <w:lang w:val="fr-FR"/>
              </w:rPr>
              <w:t>.)</w:t>
            </w:r>
          </w:p>
        </w:tc>
        <w:tc>
          <w:tcPr>
            <w:tcW w:w="2340" w:type="dxa"/>
          </w:tcPr>
          <w:p w14:paraId="244E3203" w14:textId="77777777" w:rsidR="00BF0763" w:rsidRPr="00D82497" w:rsidRDefault="00BF0763" w:rsidP="00D82497">
            <w:pPr>
              <w:jc w:val="both"/>
              <w:rPr>
                <w:rFonts w:ascii="Arial Narrow" w:hAnsi="Arial Narrow" w:cs="Arial"/>
                <w:sz w:val="24"/>
                <w:szCs w:val="24"/>
                <w:lang w:val="fr-FR"/>
              </w:rPr>
            </w:pPr>
            <w:r w:rsidRPr="00D82497">
              <w:rPr>
                <w:rFonts w:ascii="Arial Narrow" w:hAnsi="Arial Narrow" w:cs="Arial"/>
                <w:sz w:val="24"/>
                <w:szCs w:val="24"/>
                <w:lang w:val="fr-FR"/>
              </w:rPr>
              <w:t>(</w:t>
            </w:r>
            <w:r w:rsidR="008A09EA" w:rsidRPr="00D82497">
              <w:rPr>
                <w:rFonts w:ascii="Arial Narrow" w:hAnsi="Arial Narrow" w:cs="Arial"/>
                <w:sz w:val="24"/>
                <w:szCs w:val="24"/>
                <w:highlight w:val="lightGray"/>
                <w:lang w:val="fr-FR"/>
              </w:rPr>
              <w:t>D</w:t>
            </w:r>
            <w:r w:rsidRPr="00D82497">
              <w:rPr>
                <w:rFonts w:ascii="Arial Narrow" w:hAnsi="Arial Narrow" w:cs="Arial"/>
                <w:sz w:val="24"/>
                <w:szCs w:val="24"/>
                <w:highlight w:val="lightGray"/>
                <w:lang w:val="fr-FR"/>
              </w:rPr>
              <w:t>ocuments</w:t>
            </w:r>
            <w:r w:rsidR="008A09EA" w:rsidRPr="00D82497">
              <w:rPr>
                <w:rFonts w:ascii="Arial Narrow" w:hAnsi="Arial Narrow" w:cs="Arial"/>
                <w:sz w:val="24"/>
                <w:szCs w:val="24"/>
                <w:highlight w:val="lightGray"/>
                <w:lang w:val="fr-FR"/>
              </w:rPr>
              <w:t xml:space="preserve"> de projet, politiques ou stratégies nationales, sites Internet, personnel </w:t>
            </w:r>
            <w:r w:rsidR="00B37C2C" w:rsidRPr="00D82497">
              <w:rPr>
                <w:rFonts w:ascii="Arial Narrow" w:hAnsi="Arial Narrow" w:cs="Arial"/>
                <w:sz w:val="24"/>
                <w:szCs w:val="24"/>
                <w:highlight w:val="lightGray"/>
                <w:lang w:val="fr-FR"/>
              </w:rPr>
              <w:t>chargé du projet, partenaires du projet,</w:t>
            </w:r>
            <w:r w:rsidR="008A09EA" w:rsidRPr="00D82497">
              <w:rPr>
                <w:rFonts w:ascii="Arial Narrow" w:hAnsi="Arial Narrow" w:cs="Arial"/>
                <w:sz w:val="24"/>
                <w:szCs w:val="24"/>
                <w:highlight w:val="lightGray"/>
                <w:lang w:val="fr-FR"/>
              </w:rPr>
              <w:t xml:space="preserve"> données collectées pendant la mission pour l’examen à mi-parcours</w:t>
            </w:r>
            <w:r w:rsidRPr="00D82497">
              <w:rPr>
                <w:rFonts w:ascii="Arial Narrow" w:hAnsi="Arial Narrow" w:cs="Arial"/>
                <w:sz w:val="24"/>
                <w:szCs w:val="24"/>
                <w:highlight w:val="lightGray"/>
                <w:lang w:val="fr-FR"/>
              </w:rPr>
              <w:t>,  etc.)</w:t>
            </w:r>
          </w:p>
        </w:tc>
        <w:tc>
          <w:tcPr>
            <w:tcW w:w="2160" w:type="dxa"/>
          </w:tcPr>
          <w:p w14:paraId="66E16804" w14:textId="77777777" w:rsidR="00BF0763" w:rsidRPr="00D82497" w:rsidRDefault="00BF0763" w:rsidP="00D82497">
            <w:pPr>
              <w:jc w:val="both"/>
              <w:rPr>
                <w:rFonts w:ascii="Arial Narrow" w:hAnsi="Arial Narrow" w:cs="Arial"/>
                <w:sz w:val="24"/>
                <w:szCs w:val="24"/>
                <w:lang w:val="fr-FR"/>
              </w:rPr>
            </w:pPr>
            <w:r w:rsidRPr="00D82497">
              <w:rPr>
                <w:rFonts w:ascii="Arial Narrow" w:hAnsi="Arial Narrow" w:cs="Arial"/>
                <w:sz w:val="24"/>
                <w:szCs w:val="24"/>
                <w:lang w:val="fr-FR"/>
              </w:rPr>
              <w:t>(</w:t>
            </w:r>
            <w:r w:rsidR="00487261" w:rsidRPr="00D82497">
              <w:rPr>
                <w:rFonts w:ascii="Arial Narrow" w:hAnsi="Arial Narrow" w:cs="Arial"/>
                <w:sz w:val="24"/>
                <w:szCs w:val="24"/>
                <w:highlight w:val="lightGray"/>
                <w:lang w:val="fr-FR"/>
              </w:rPr>
              <w:t>Analyse de documents, analyse de</w:t>
            </w:r>
            <w:r w:rsidR="00B37C2C" w:rsidRPr="00D82497">
              <w:rPr>
                <w:rFonts w:ascii="Arial Narrow" w:hAnsi="Arial Narrow" w:cs="Arial"/>
                <w:sz w:val="24"/>
                <w:szCs w:val="24"/>
                <w:highlight w:val="lightGray"/>
                <w:lang w:val="fr-FR"/>
              </w:rPr>
              <w:t>s</w:t>
            </w:r>
            <w:r w:rsidR="00487261" w:rsidRPr="00D82497">
              <w:rPr>
                <w:rFonts w:ascii="Arial Narrow" w:hAnsi="Arial Narrow" w:cs="Arial"/>
                <w:sz w:val="24"/>
                <w:szCs w:val="24"/>
                <w:highlight w:val="lightGray"/>
                <w:lang w:val="fr-FR"/>
              </w:rPr>
              <w:t xml:space="preserve"> données, entretien</w:t>
            </w:r>
            <w:r w:rsidR="00B37C2C" w:rsidRPr="00D82497">
              <w:rPr>
                <w:rFonts w:ascii="Arial Narrow" w:hAnsi="Arial Narrow" w:cs="Arial"/>
                <w:sz w:val="24"/>
                <w:szCs w:val="24"/>
                <w:highlight w:val="lightGray"/>
                <w:lang w:val="fr-FR"/>
              </w:rPr>
              <w:t>s</w:t>
            </w:r>
            <w:r w:rsidR="00487261" w:rsidRPr="00D82497">
              <w:rPr>
                <w:rFonts w:ascii="Arial Narrow" w:hAnsi="Arial Narrow" w:cs="Arial"/>
                <w:sz w:val="24"/>
                <w:szCs w:val="24"/>
                <w:highlight w:val="lightGray"/>
                <w:lang w:val="fr-FR"/>
              </w:rPr>
              <w:t xml:space="preserve"> avec le personnel chargé du projet, entretien avec les parties prenantes</w:t>
            </w:r>
            <w:r w:rsidRPr="00D82497">
              <w:rPr>
                <w:rFonts w:ascii="Arial Narrow" w:hAnsi="Arial Narrow" w:cs="Arial"/>
                <w:sz w:val="24"/>
                <w:szCs w:val="24"/>
                <w:highlight w:val="lightGray"/>
                <w:lang w:val="fr-FR"/>
              </w:rPr>
              <w:t>, etc.)</w:t>
            </w:r>
          </w:p>
        </w:tc>
      </w:tr>
      <w:tr w:rsidR="00BF0763" w:rsidRPr="0055065A" w14:paraId="33964728" w14:textId="77777777" w:rsidTr="00A51537">
        <w:tc>
          <w:tcPr>
            <w:tcW w:w="2358" w:type="dxa"/>
          </w:tcPr>
          <w:p w14:paraId="3A7E5380" w14:textId="77777777" w:rsidR="00BF0763" w:rsidRPr="00D82497" w:rsidRDefault="00BF0763" w:rsidP="00D82497">
            <w:pPr>
              <w:jc w:val="both"/>
              <w:rPr>
                <w:rFonts w:ascii="Arial Narrow" w:hAnsi="Arial Narrow" w:cs="Arial"/>
                <w:b/>
                <w:sz w:val="24"/>
                <w:szCs w:val="24"/>
                <w:lang w:val="fr-FR"/>
              </w:rPr>
            </w:pPr>
          </w:p>
        </w:tc>
        <w:tc>
          <w:tcPr>
            <w:tcW w:w="2340" w:type="dxa"/>
          </w:tcPr>
          <w:p w14:paraId="1B56260D" w14:textId="77777777" w:rsidR="00BF0763" w:rsidRPr="00D82497" w:rsidRDefault="00BF0763" w:rsidP="00D82497">
            <w:pPr>
              <w:jc w:val="both"/>
              <w:rPr>
                <w:rFonts w:ascii="Arial Narrow" w:hAnsi="Arial Narrow" w:cs="Arial"/>
                <w:b/>
                <w:sz w:val="24"/>
                <w:szCs w:val="24"/>
                <w:lang w:val="fr-FR"/>
              </w:rPr>
            </w:pPr>
          </w:p>
        </w:tc>
        <w:tc>
          <w:tcPr>
            <w:tcW w:w="2340" w:type="dxa"/>
          </w:tcPr>
          <w:p w14:paraId="52FE7E50" w14:textId="77777777" w:rsidR="00BF0763" w:rsidRPr="00D82497" w:rsidRDefault="00BF0763" w:rsidP="00D82497">
            <w:pPr>
              <w:jc w:val="both"/>
              <w:rPr>
                <w:rFonts w:ascii="Arial Narrow" w:hAnsi="Arial Narrow" w:cs="Arial"/>
                <w:b/>
                <w:sz w:val="24"/>
                <w:szCs w:val="24"/>
                <w:lang w:val="fr-FR"/>
              </w:rPr>
            </w:pPr>
          </w:p>
        </w:tc>
        <w:tc>
          <w:tcPr>
            <w:tcW w:w="2160" w:type="dxa"/>
          </w:tcPr>
          <w:p w14:paraId="0840A8BE" w14:textId="77777777" w:rsidR="00BF0763" w:rsidRPr="00D82497" w:rsidRDefault="00BF0763" w:rsidP="00D82497">
            <w:pPr>
              <w:jc w:val="both"/>
              <w:rPr>
                <w:rFonts w:ascii="Arial Narrow" w:hAnsi="Arial Narrow" w:cs="Arial"/>
                <w:b/>
                <w:sz w:val="24"/>
                <w:szCs w:val="24"/>
                <w:lang w:val="fr-FR"/>
              </w:rPr>
            </w:pPr>
          </w:p>
        </w:tc>
      </w:tr>
      <w:tr w:rsidR="00BF0763" w:rsidRPr="0055065A" w14:paraId="086FA336" w14:textId="77777777" w:rsidTr="00A51537">
        <w:tc>
          <w:tcPr>
            <w:tcW w:w="2358" w:type="dxa"/>
          </w:tcPr>
          <w:p w14:paraId="2734A3F9" w14:textId="77777777" w:rsidR="00BF0763" w:rsidRPr="00D82497" w:rsidRDefault="00BF0763" w:rsidP="00D82497">
            <w:pPr>
              <w:jc w:val="both"/>
              <w:rPr>
                <w:rFonts w:ascii="Arial Narrow" w:hAnsi="Arial Narrow" w:cs="Arial"/>
                <w:b/>
                <w:sz w:val="24"/>
                <w:szCs w:val="24"/>
                <w:lang w:val="fr-FR"/>
              </w:rPr>
            </w:pPr>
          </w:p>
        </w:tc>
        <w:tc>
          <w:tcPr>
            <w:tcW w:w="2340" w:type="dxa"/>
          </w:tcPr>
          <w:p w14:paraId="29834427" w14:textId="77777777" w:rsidR="00BF0763" w:rsidRPr="00D82497" w:rsidRDefault="00BF0763" w:rsidP="00D82497">
            <w:pPr>
              <w:jc w:val="both"/>
              <w:rPr>
                <w:rFonts w:ascii="Arial Narrow" w:hAnsi="Arial Narrow" w:cs="Arial"/>
                <w:b/>
                <w:sz w:val="24"/>
                <w:szCs w:val="24"/>
                <w:lang w:val="fr-FR"/>
              </w:rPr>
            </w:pPr>
          </w:p>
        </w:tc>
        <w:tc>
          <w:tcPr>
            <w:tcW w:w="2340" w:type="dxa"/>
          </w:tcPr>
          <w:p w14:paraId="2BDA4497" w14:textId="77777777" w:rsidR="00BF0763" w:rsidRPr="00D82497" w:rsidRDefault="00BF0763" w:rsidP="00D82497">
            <w:pPr>
              <w:jc w:val="both"/>
              <w:rPr>
                <w:rFonts w:ascii="Arial Narrow" w:hAnsi="Arial Narrow" w:cs="Arial"/>
                <w:b/>
                <w:sz w:val="24"/>
                <w:szCs w:val="24"/>
                <w:lang w:val="fr-FR"/>
              </w:rPr>
            </w:pPr>
          </w:p>
        </w:tc>
        <w:tc>
          <w:tcPr>
            <w:tcW w:w="2160" w:type="dxa"/>
          </w:tcPr>
          <w:p w14:paraId="6F862613" w14:textId="77777777" w:rsidR="00BF0763" w:rsidRPr="00D82497" w:rsidRDefault="00BF0763" w:rsidP="00D82497">
            <w:pPr>
              <w:jc w:val="both"/>
              <w:rPr>
                <w:rFonts w:ascii="Arial Narrow" w:hAnsi="Arial Narrow" w:cs="Arial"/>
                <w:b/>
                <w:sz w:val="24"/>
                <w:szCs w:val="24"/>
                <w:lang w:val="fr-FR"/>
              </w:rPr>
            </w:pPr>
          </w:p>
        </w:tc>
      </w:tr>
      <w:tr w:rsidR="00BF0763" w:rsidRPr="0055065A" w14:paraId="31B80DA1" w14:textId="77777777" w:rsidTr="00A51537">
        <w:tc>
          <w:tcPr>
            <w:tcW w:w="9198" w:type="dxa"/>
            <w:gridSpan w:val="4"/>
            <w:shd w:val="clear" w:color="auto" w:fill="D9D9D9" w:themeFill="background1" w:themeFillShade="D9"/>
          </w:tcPr>
          <w:p w14:paraId="3DD50F48" w14:textId="77777777" w:rsidR="00BF0763" w:rsidRPr="00D82497" w:rsidRDefault="00487261" w:rsidP="00D82497">
            <w:pPr>
              <w:jc w:val="both"/>
              <w:rPr>
                <w:rFonts w:ascii="Arial Narrow" w:hAnsi="Arial Narrow" w:cs="Arial"/>
                <w:b/>
                <w:sz w:val="24"/>
                <w:szCs w:val="24"/>
                <w:lang w:val="fr-FR"/>
              </w:rPr>
            </w:pPr>
            <w:r w:rsidRPr="00D82497">
              <w:rPr>
                <w:rFonts w:ascii="Arial Narrow" w:hAnsi="Arial Narrow" w:cs="Arial"/>
                <w:b/>
                <w:sz w:val="24"/>
                <w:szCs w:val="24"/>
                <w:lang w:val="fr-FR"/>
              </w:rPr>
              <w:t>Progrès réalisés vers les résultats : dans quelle mesure les réalisations et les objectifs escomptés</w:t>
            </w:r>
            <w:r w:rsidR="00BF0763" w:rsidRPr="00D82497">
              <w:rPr>
                <w:rFonts w:ascii="Arial Narrow" w:hAnsi="Arial Narrow" w:cs="Arial"/>
                <w:b/>
                <w:sz w:val="24"/>
                <w:szCs w:val="24"/>
                <w:lang w:val="fr-FR"/>
              </w:rPr>
              <w:t xml:space="preserve"> </w:t>
            </w:r>
            <w:r w:rsidRPr="00D82497">
              <w:rPr>
                <w:rFonts w:ascii="Arial Narrow" w:hAnsi="Arial Narrow" w:cs="Arial"/>
                <w:b/>
                <w:sz w:val="24"/>
                <w:szCs w:val="24"/>
                <w:lang w:val="fr-FR"/>
              </w:rPr>
              <w:t>du projet ont-ils été atteint</w:t>
            </w:r>
            <w:r w:rsidR="009B6467" w:rsidRPr="00D82497">
              <w:rPr>
                <w:rFonts w:ascii="Arial Narrow" w:hAnsi="Arial Narrow" w:cs="Arial"/>
                <w:b/>
                <w:sz w:val="24"/>
                <w:szCs w:val="24"/>
                <w:lang w:val="fr-FR"/>
              </w:rPr>
              <w:t>s</w:t>
            </w:r>
            <w:r w:rsidRPr="00D82497">
              <w:rPr>
                <w:rFonts w:ascii="Arial Narrow" w:hAnsi="Arial Narrow" w:cs="Arial"/>
                <w:b/>
                <w:sz w:val="24"/>
                <w:szCs w:val="24"/>
                <w:lang w:val="fr-FR"/>
              </w:rPr>
              <w:t xml:space="preserve"> jusqu’ici </w:t>
            </w:r>
            <w:r w:rsidR="00BF0763" w:rsidRPr="00D82497">
              <w:rPr>
                <w:rFonts w:ascii="Arial Narrow" w:hAnsi="Arial Narrow" w:cs="Arial"/>
                <w:b/>
                <w:sz w:val="24"/>
                <w:szCs w:val="24"/>
                <w:lang w:val="fr-FR"/>
              </w:rPr>
              <w:t>?</w:t>
            </w:r>
          </w:p>
        </w:tc>
      </w:tr>
      <w:tr w:rsidR="00BF0763" w:rsidRPr="0055065A" w14:paraId="1C0FD7ED" w14:textId="77777777" w:rsidTr="00A51537">
        <w:tc>
          <w:tcPr>
            <w:tcW w:w="2358" w:type="dxa"/>
          </w:tcPr>
          <w:p w14:paraId="7CEFB679" w14:textId="77777777" w:rsidR="00BF0763" w:rsidRPr="00D82497" w:rsidRDefault="00BF0763" w:rsidP="00D82497">
            <w:pPr>
              <w:jc w:val="both"/>
              <w:rPr>
                <w:rFonts w:ascii="Arial Narrow" w:hAnsi="Arial Narrow" w:cs="Arial"/>
                <w:b/>
                <w:sz w:val="24"/>
                <w:szCs w:val="24"/>
                <w:lang w:val="fr-FR"/>
              </w:rPr>
            </w:pPr>
          </w:p>
        </w:tc>
        <w:tc>
          <w:tcPr>
            <w:tcW w:w="2340" w:type="dxa"/>
          </w:tcPr>
          <w:p w14:paraId="133829C2" w14:textId="77777777" w:rsidR="00BF0763" w:rsidRPr="00D82497" w:rsidRDefault="00BF0763" w:rsidP="00D82497">
            <w:pPr>
              <w:jc w:val="both"/>
              <w:rPr>
                <w:rFonts w:ascii="Arial Narrow" w:hAnsi="Arial Narrow" w:cs="Arial"/>
                <w:b/>
                <w:sz w:val="24"/>
                <w:szCs w:val="24"/>
                <w:lang w:val="fr-FR"/>
              </w:rPr>
            </w:pPr>
          </w:p>
        </w:tc>
        <w:tc>
          <w:tcPr>
            <w:tcW w:w="2340" w:type="dxa"/>
          </w:tcPr>
          <w:p w14:paraId="6CA6BD3B" w14:textId="77777777" w:rsidR="00BF0763" w:rsidRPr="00D82497" w:rsidRDefault="00BF0763" w:rsidP="00D82497">
            <w:pPr>
              <w:jc w:val="both"/>
              <w:rPr>
                <w:rFonts w:ascii="Arial Narrow" w:hAnsi="Arial Narrow" w:cs="Arial"/>
                <w:b/>
                <w:sz w:val="24"/>
                <w:szCs w:val="24"/>
                <w:lang w:val="fr-FR"/>
              </w:rPr>
            </w:pPr>
          </w:p>
        </w:tc>
        <w:tc>
          <w:tcPr>
            <w:tcW w:w="2160" w:type="dxa"/>
          </w:tcPr>
          <w:p w14:paraId="53B684C2" w14:textId="77777777" w:rsidR="00BF0763" w:rsidRPr="00D82497" w:rsidRDefault="00BF0763" w:rsidP="00D82497">
            <w:pPr>
              <w:jc w:val="both"/>
              <w:rPr>
                <w:rFonts w:ascii="Arial Narrow" w:hAnsi="Arial Narrow" w:cs="Arial"/>
                <w:b/>
                <w:sz w:val="24"/>
                <w:szCs w:val="24"/>
                <w:lang w:val="fr-FR"/>
              </w:rPr>
            </w:pPr>
          </w:p>
        </w:tc>
      </w:tr>
      <w:tr w:rsidR="00BF0763" w:rsidRPr="0055065A" w14:paraId="5C1AD678" w14:textId="77777777" w:rsidTr="00A51537">
        <w:tc>
          <w:tcPr>
            <w:tcW w:w="2358" w:type="dxa"/>
          </w:tcPr>
          <w:p w14:paraId="26DB6395" w14:textId="77777777" w:rsidR="00BF0763" w:rsidRPr="00D82497" w:rsidRDefault="00BF0763" w:rsidP="00D82497">
            <w:pPr>
              <w:jc w:val="both"/>
              <w:rPr>
                <w:rFonts w:ascii="Arial Narrow" w:hAnsi="Arial Narrow" w:cs="Arial"/>
                <w:b/>
                <w:sz w:val="24"/>
                <w:szCs w:val="24"/>
                <w:lang w:val="fr-FR"/>
              </w:rPr>
            </w:pPr>
          </w:p>
        </w:tc>
        <w:tc>
          <w:tcPr>
            <w:tcW w:w="2340" w:type="dxa"/>
          </w:tcPr>
          <w:p w14:paraId="498825B8" w14:textId="77777777" w:rsidR="00BF0763" w:rsidRPr="00D82497" w:rsidRDefault="00BF0763" w:rsidP="00D82497">
            <w:pPr>
              <w:jc w:val="both"/>
              <w:rPr>
                <w:rFonts w:ascii="Arial Narrow" w:hAnsi="Arial Narrow" w:cs="Arial"/>
                <w:b/>
                <w:sz w:val="24"/>
                <w:szCs w:val="24"/>
                <w:lang w:val="fr-FR"/>
              </w:rPr>
            </w:pPr>
          </w:p>
        </w:tc>
        <w:tc>
          <w:tcPr>
            <w:tcW w:w="2340" w:type="dxa"/>
          </w:tcPr>
          <w:p w14:paraId="071BCE7A" w14:textId="77777777" w:rsidR="00BF0763" w:rsidRPr="00D82497" w:rsidRDefault="00BF0763" w:rsidP="00D82497">
            <w:pPr>
              <w:jc w:val="both"/>
              <w:rPr>
                <w:rFonts w:ascii="Arial Narrow" w:hAnsi="Arial Narrow" w:cs="Arial"/>
                <w:b/>
                <w:sz w:val="24"/>
                <w:szCs w:val="24"/>
                <w:lang w:val="fr-FR"/>
              </w:rPr>
            </w:pPr>
          </w:p>
        </w:tc>
        <w:tc>
          <w:tcPr>
            <w:tcW w:w="2160" w:type="dxa"/>
          </w:tcPr>
          <w:p w14:paraId="50CCCE80" w14:textId="77777777" w:rsidR="00BF0763" w:rsidRPr="00D82497" w:rsidRDefault="00BF0763" w:rsidP="00D82497">
            <w:pPr>
              <w:jc w:val="both"/>
              <w:rPr>
                <w:rFonts w:ascii="Arial Narrow" w:hAnsi="Arial Narrow" w:cs="Arial"/>
                <w:b/>
                <w:sz w:val="24"/>
                <w:szCs w:val="24"/>
                <w:lang w:val="fr-FR"/>
              </w:rPr>
            </w:pPr>
          </w:p>
        </w:tc>
      </w:tr>
      <w:tr w:rsidR="00BF0763" w:rsidRPr="0055065A" w14:paraId="61B43E5F" w14:textId="77777777" w:rsidTr="00A51537">
        <w:tc>
          <w:tcPr>
            <w:tcW w:w="2358" w:type="dxa"/>
          </w:tcPr>
          <w:p w14:paraId="0CA2AEDC" w14:textId="77777777" w:rsidR="00BF0763" w:rsidRPr="00D82497" w:rsidRDefault="00BF0763" w:rsidP="00D82497">
            <w:pPr>
              <w:jc w:val="both"/>
              <w:rPr>
                <w:rFonts w:ascii="Arial Narrow" w:hAnsi="Arial Narrow" w:cs="Arial"/>
                <w:b/>
                <w:sz w:val="24"/>
                <w:szCs w:val="24"/>
                <w:lang w:val="fr-FR"/>
              </w:rPr>
            </w:pPr>
          </w:p>
        </w:tc>
        <w:tc>
          <w:tcPr>
            <w:tcW w:w="2340" w:type="dxa"/>
          </w:tcPr>
          <w:p w14:paraId="581AEBA9" w14:textId="77777777" w:rsidR="00BF0763" w:rsidRPr="00D82497" w:rsidRDefault="00BF0763" w:rsidP="00D82497">
            <w:pPr>
              <w:jc w:val="both"/>
              <w:rPr>
                <w:rFonts w:ascii="Arial Narrow" w:hAnsi="Arial Narrow" w:cs="Arial"/>
                <w:b/>
                <w:sz w:val="24"/>
                <w:szCs w:val="24"/>
                <w:lang w:val="fr-FR"/>
              </w:rPr>
            </w:pPr>
          </w:p>
        </w:tc>
        <w:tc>
          <w:tcPr>
            <w:tcW w:w="2340" w:type="dxa"/>
          </w:tcPr>
          <w:p w14:paraId="1BCFA603" w14:textId="77777777" w:rsidR="00BF0763" w:rsidRPr="00D82497" w:rsidRDefault="00BF0763" w:rsidP="00D82497">
            <w:pPr>
              <w:jc w:val="both"/>
              <w:rPr>
                <w:rFonts w:ascii="Arial Narrow" w:hAnsi="Arial Narrow" w:cs="Arial"/>
                <w:b/>
                <w:sz w:val="24"/>
                <w:szCs w:val="24"/>
                <w:lang w:val="fr-FR"/>
              </w:rPr>
            </w:pPr>
          </w:p>
        </w:tc>
        <w:tc>
          <w:tcPr>
            <w:tcW w:w="2160" w:type="dxa"/>
          </w:tcPr>
          <w:p w14:paraId="08207EFC" w14:textId="77777777" w:rsidR="00BF0763" w:rsidRPr="00D82497" w:rsidRDefault="00BF0763" w:rsidP="00D82497">
            <w:pPr>
              <w:jc w:val="both"/>
              <w:rPr>
                <w:rFonts w:ascii="Arial Narrow" w:hAnsi="Arial Narrow" w:cs="Arial"/>
                <w:b/>
                <w:sz w:val="24"/>
                <w:szCs w:val="24"/>
                <w:lang w:val="fr-FR"/>
              </w:rPr>
            </w:pPr>
          </w:p>
        </w:tc>
      </w:tr>
      <w:tr w:rsidR="00BF0763" w:rsidRPr="0055065A" w14:paraId="03D3569F" w14:textId="77777777" w:rsidTr="00A51537">
        <w:tc>
          <w:tcPr>
            <w:tcW w:w="9198" w:type="dxa"/>
            <w:gridSpan w:val="4"/>
            <w:shd w:val="clear" w:color="auto" w:fill="D9D9D9" w:themeFill="background1" w:themeFillShade="D9"/>
          </w:tcPr>
          <w:p w14:paraId="5AC99E86" w14:textId="77777777" w:rsidR="00BF0763" w:rsidRPr="00D82497" w:rsidRDefault="000D7827" w:rsidP="00D82497">
            <w:pPr>
              <w:jc w:val="both"/>
              <w:rPr>
                <w:rFonts w:ascii="Arial Narrow" w:hAnsi="Arial Narrow" w:cs="Arial"/>
                <w:b/>
                <w:sz w:val="24"/>
                <w:szCs w:val="24"/>
                <w:lang w:val="fr-FR"/>
              </w:rPr>
            </w:pPr>
            <w:r w:rsidRPr="00D82497">
              <w:rPr>
                <w:rFonts w:ascii="Arial Narrow" w:hAnsi="Arial Narrow" w:cs="Arial"/>
                <w:b/>
                <w:sz w:val="24"/>
                <w:szCs w:val="24"/>
                <w:lang w:val="fr-FR"/>
              </w:rPr>
              <w:t>Mise en œuvre du projet</w:t>
            </w:r>
            <w:r w:rsidR="00503F0B" w:rsidRPr="00D82497">
              <w:rPr>
                <w:rFonts w:ascii="Arial Narrow" w:hAnsi="Arial Narrow" w:cs="Arial"/>
                <w:b/>
                <w:sz w:val="24"/>
                <w:szCs w:val="24"/>
                <w:lang w:val="fr-FR"/>
              </w:rPr>
              <w:t xml:space="preserve"> et </w:t>
            </w:r>
            <w:r w:rsidR="00D27F96" w:rsidRPr="00D82497">
              <w:rPr>
                <w:rFonts w:ascii="Arial Narrow" w:hAnsi="Arial Narrow" w:cs="Arial"/>
                <w:b/>
                <w:sz w:val="24"/>
                <w:szCs w:val="24"/>
                <w:lang w:val="fr-FR"/>
              </w:rPr>
              <w:t>gestion réactive</w:t>
            </w:r>
            <w:r w:rsidR="00503F0B" w:rsidRPr="00D82497">
              <w:rPr>
                <w:rFonts w:ascii="Arial Narrow" w:hAnsi="Arial Narrow" w:cs="Arial"/>
                <w:b/>
                <w:sz w:val="24"/>
                <w:szCs w:val="24"/>
                <w:lang w:val="fr-FR"/>
              </w:rPr>
              <w:t xml:space="preserve"> </w:t>
            </w:r>
            <w:r w:rsidR="00503F0B" w:rsidRPr="00D82497">
              <w:rPr>
                <w:rFonts w:ascii="Arial Narrow" w:hAnsi="Arial Narrow" w:cs="Arial"/>
                <w:b/>
                <w:color w:val="000000"/>
                <w:sz w:val="24"/>
                <w:szCs w:val="24"/>
                <w:lang w:val="fr-FR"/>
              </w:rPr>
              <w:t>: le projet a-t-il été mis en œuvre</w:t>
            </w:r>
            <w:r w:rsidR="009B6467" w:rsidRPr="00D82497">
              <w:rPr>
                <w:rFonts w:ascii="Arial Narrow" w:hAnsi="Arial Narrow" w:cs="Arial"/>
                <w:b/>
                <w:color w:val="000000"/>
                <w:sz w:val="24"/>
                <w:szCs w:val="24"/>
                <w:lang w:val="fr-FR"/>
              </w:rPr>
              <w:t xml:space="preserve"> avec efficience et dans</w:t>
            </w:r>
            <w:r w:rsidR="00503F0B" w:rsidRPr="00D82497">
              <w:rPr>
                <w:rFonts w:ascii="Arial Narrow" w:hAnsi="Arial Narrow" w:cs="Arial"/>
                <w:b/>
                <w:color w:val="000000"/>
                <w:sz w:val="24"/>
                <w:szCs w:val="24"/>
                <w:lang w:val="fr-FR"/>
              </w:rPr>
              <w:t xml:space="preserve"> un bon rapport coût-efficacité ? </w:t>
            </w:r>
            <w:r w:rsidR="0031149F" w:rsidRPr="00D82497">
              <w:rPr>
                <w:rFonts w:ascii="Arial Narrow" w:hAnsi="Arial Narrow" w:cs="Arial"/>
                <w:b/>
                <w:color w:val="000000"/>
                <w:sz w:val="24"/>
                <w:szCs w:val="24"/>
                <w:lang w:val="fr-FR"/>
              </w:rPr>
              <w:t>Le projet a-t-il été en mesure de s’adapter</w:t>
            </w:r>
            <w:r w:rsidR="00503F0B" w:rsidRPr="00D82497">
              <w:rPr>
                <w:rFonts w:ascii="Arial Narrow" w:hAnsi="Arial Narrow" w:cs="Arial"/>
                <w:b/>
                <w:color w:val="000000"/>
                <w:sz w:val="24"/>
                <w:szCs w:val="24"/>
                <w:lang w:val="fr-FR"/>
              </w:rPr>
              <w:t xml:space="preserve"> </w:t>
            </w:r>
            <w:r w:rsidR="000F646A" w:rsidRPr="00D82497">
              <w:rPr>
                <w:rFonts w:ascii="Arial Narrow" w:hAnsi="Arial Narrow" w:cs="Arial"/>
                <w:b/>
                <w:color w:val="000000"/>
                <w:sz w:val="24"/>
                <w:szCs w:val="24"/>
                <w:lang w:val="fr-FR"/>
              </w:rPr>
              <w:t xml:space="preserve">à de nouvelles circonstances, le cas échéant </w:t>
            </w:r>
            <w:r w:rsidR="00BF0763" w:rsidRPr="00D82497">
              <w:rPr>
                <w:rFonts w:ascii="Arial Narrow" w:hAnsi="Arial Narrow" w:cs="Arial"/>
                <w:b/>
                <w:color w:val="000000"/>
                <w:sz w:val="24"/>
                <w:szCs w:val="24"/>
                <w:lang w:val="fr-FR"/>
              </w:rPr>
              <w:t xml:space="preserve">? </w:t>
            </w:r>
            <w:r w:rsidR="0031149F" w:rsidRPr="00D82497">
              <w:rPr>
                <w:rFonts w:ascii="Arial Narrow" w:hAnsi="Arial Narrow" w:cs="Arial"/>
                <w:b/>
                <w:color w:val="000000"/>
                <w:sz w:val="24"/>
                <w:szCs w:val="24"/>
                <w:lang w:val="fr-FR"/>
              </w:rPr>
              <w:t>Dans quelle mesure les systèmes de suivi et d’évaluation rel</w:t>
            </w:r>
            <w:r w:rsidR="009B6467" w:rsidRPr="00D82497">
              <w:rPr>
                <w:rFonts w:ascii="Arial Narrow" w:hAnsi="Arial Narrow" w:cs="Arial"/>
                <w:b/>
                <w:color w:val="000000"/>
                <w:sz w:val="24"/>
                <w:szCs w:val="24"/>
                <w:lang w:val="fr-FR"/>
              </w:rPr>
              <w:t>evant du projet, la communication de données et la communication liée au</w:t>
            </w:r>
            <w:r w:rsidR="0031149F" w:rsidRPr="00D82497">
              <w:rPr>
                <w:rFonts w:ascii="Arial Narrow" w:hAnsi="Arial Narrow" w:cs="Arial"/>
                <w:b/>
                <w:color w:val="000000"/>
                <w:sz w:val="24"/>
                <w:szCs w:val="24"/>
                <w:lang w:val="fr-FR"/>
              </w:rPr>
              <w:t xml:space="preserve"> projet favorisent-ils la mise en œuvre du projet </w:t>
            </w:r>
            <w:r w:rsidR="00BF0763" w:rsidRPr="00D82497">
              <w:rPr>
                <w:rFonts w:ascii="Arial Narrow" w:hAnsi="Arial Narrow" w:cs="Arial"/>
                <w:b/>
                <w:color w:val="000000"/>
                <w:sz w:val="24"/>
                <w:szCs w:val="24"/>
                <w:lang w:val="fr-FR"/>
              </w:rPr>
              <w:t>?</w:t>
            </w:r>
          </w:p>
        </w:tc>
      </w:tr>
      <w:tr w:rsidR="00BF0763" w:rsidRPr="0055065A" w14:paraId="3CA83184" w14:textId="77777777" w:rsidTr="00A51537">
        <w:tc>
          <w:tcPr>
            <w:tcW w:w="2358" w:type="dxa"/>
          </w:tcPr>
          <w:p w14:paraId="5DAEC05E" w14:textId="77777777" w:rsidR="00BF0763" w:rsidRPr="00D82497" w:rsidRDefault="00BF0763" w:rsidP="00D82497">
            <w:pPr>
              <w:jc w:val="both"/>
              <w:rPr>
                <w:rFonts w:ascii="Arial Narrow" w:hAnsi="Arial Narrow" w:cs="Arial"/>
                <w:b/>
                <w:sz w:val="24"/>
                <w:szCs w:val="24"/>
                <w:lang w:val="fr-FR"/>
              </w:rPr>
            </w:pPr>
          </w:p>
        </w:tc>
        <w:tc>
          <w:tcPr>
            <w:tcW w:w="2340" w:type="dxa"/>
          </w:tcPr>
          <w:p w14:paraId="1416AF3E" w14:textId="77777777" w:rsidR="00BF0763" w:rsidRPr="00D82497" w:rsidRDefault="00BF0763" w:rsidP="00D82497">
            <w:pPr>
              <w:jc w:val="both"/>
              <w:rPr>
                <w:rFonts w:ascii="Arial Narrow" w:hAnsi="Arial Narrow" w:cs="Arial"/>
                <w:b/>
                <w:sz w:val="24"/>
                <w:szCs w:val="24"/>
                <w:lang w:val="fr-FR"/>
              </w:rPr>
            </w:pPr>
          </w:p>
        </w:tc>
        <w:tc>
          <w:tcPr>
            <w:tcW w:w="2340" w:type="dxa"/>
          </w:tcPr>
          <w:p w14:paraId="454D8FE0" w14:textId="77777777" w:rsidR="00BF0763" w:rsidRPr="00D82497" w:rsidRDefault="00BF0763" w:rsidP="00D82497">
            <w:pPr>
              <w:jc w:val="both"/>
              <w:rPr>
                <w:rFonts w:ascii="Arial Narrow" w:hAnsi="Arial Narrow" w:cs="Arial"/>
                <w:b/>
                <w:sz w:val="24"/>
                <w:szCs w:val="24"/>
                <w:lang w:val="fr-FR"/>
              </w:rPr>
            </w:pPr>
          </w:p>
        </w:tc>
        <w:tc>
          <w:tcPr>
            <w:tcW w:w="2160" w:type="dxa"/>
          </w:tcPr>
          <w:p w14:paraId="4B95609D" w14:textId="77777777" w:rsidR="00BF0763" w:rsidRPr="00D82497" w:rsidRDefault="00BF0763" w:rsidP="00D82497">
            <w:pPr>
              <w:jc w:val="both"/>
              <w:rPr>
                <w:rFonts w:ascii="Arial Narrow" w:hAnsi="Arial Narrow" w:cs="Arial"/>
                <w:b/>
                <w:sz w:val="24"/>
                <w:szCs w:val="24"/>
                <w:lang w:val="fr-FR"/>
              </w:rPr>
            </w:pPr>
          </w:p>
        </w:tc>
      </w:tr>
      <w:tr w:rsidR="00BF0763" w:rsidRPr="0055065A" w14:paraId="1320F090" w14:textId="77777777" w:rsidTr="00A51537">
        <w:tc>
          <w:tcPr>
            <w:tcW w:w="2358" w:type="dxa"/>
          </w:tcPr>
          <w:p w14:paraId="1B805D90" w14:textId="77777777" w:rsidR="00BF0763" w:rsidRPr="00D82497" w:rsidRDefault="00BF0763" w:rsidP="00D82497">
            <w:pPr>
              <w:jc w:val="both"/>
              <w:rPr>
                <w:rFonts w:ascii="Arial Narrow" w:hAnsi="Arial Narrow" w:cs="Arial"/>
                <w:b/>
                <w:sz w:val="24"/>
                <w:szCs w:val="24"/>
                <w:lang w:val="fr-FR"/>
              </w:rPr>
            </w:pPr>
          </w:p>
        </w:tc>
        <w:tc>
          <w:tcPr>
            <w:tcW w:w="2340" w:type="dxa"/>
          </w:tcPr>
          <w:p w14:paraId="2692112A" w14:textId="77777777" w:rsidR="00BF0763" w:rsidRPr="00D82497" w:rsidRDefault="00BF0763" w:rsidP="00D82497">
            <w:pPr>
              <w:jc w:val="both"/>
              <w:rPr>
                <w:rFonts w:ascii="Arial Narrow" w:hAnsi="Arial Narrow" w:cs="Arial"/>
                <w:b/>
                <w:sz w:val="24"/>
                <w:szCs w:val="24"/>
                <w:lang w:val="fr-FR"/>
              </w:rPr>
            </w:pPr>
          </w:p>
        </w:tc>
        <w:tc>
          <w:tcPr>
            <w:tcW w:w="2340" w:type="dxa"/>
          </w:tcPr>
          <w:p w14:paraId="4CA94668" w14:textId="77777777" w:rsidR="00BF0763" w:rsidRPr="00D82497" w:rsidRDefault="00BF0763" w:rsidP="00D82497">
            <w:pPr>
              <w:jc w:val="both"/>
              <w:rPr>
                <w:rFonts w:ascii="Arial Narrow" w:hAnsi="Arial Narrow" w:cs="Arial"/>
                <w:b/>
                <w:sz w:val="24"/>
                <w:szCs w:val="24"/>
                <w:lang w:val="fr-FR"/>
              </w:rPr>
            </w:pPr>
          </w:p>
        </w:tc>
        <w:tc>
          <w:tcPr>
            <w:tcW w:w="2160" w:type="dxa"/>
          </w:tcPr>
          <w:p w14:paraId="14FEEEEF" w14:textId="77777777" w:rsidR="00BF0763" w:rsidRPr="00D82497" w:rsidRDefault="00BF0763" w:rsidP="00D82497">
            <w:pPr>
              <w:jc w:val="both"/>
              <w:rPr>
                <w:rFonts w:ascii="Arial Narrow" w:hAnsi="Arial Narrow" w:cs="Arial"/>
                <w:b/>
                <w:sz w:val="24"/>
                <w:szCs w:val="24"/>
                <w:lang w:val="fr-FR"/>
              </w:rPr>
            </w:pPr>
          </w:p>
        </w:tc>
      </w:tr>
      <w:tr w:rsidR="00BF0763" w:rsidRPr="0055065A" w14:paraId="22658A37" w14:textId="77777777" w:rsidTr="00A51537">
        <w:tc>
          <w:tcPr>
            <w:tcW w:w="2358" w:type="dxa"/>
          </w:tcPr>
          <w:p w14:paraId="71B97E74" w14:textId="77777777" w:rsidR="00BF0763" w:rsidRPr="00D82497" w:rsidRDefault="00BF0763" w:rsidP="00D82497">
            <w:pPr>
              <w:jc w:val="both"/>
              <w:rPr>
                <w:rFonts w:ascii="Arial Narrow" w:hAnsi="Arial Narrow" w:cs="Arial"/>
                <w:b/>
                <w:sz w:val="24"/>
                <w:szCs w:val="24"/>
                <w:lang w:val="fr-FR"/>
              </w:rPr>
            </w:pPr>
          </w:p>
        </w:tc>
        <w:tc>
          <w:tcPr>
            <w:tcW w:w="2340" w:type="dxa"/>
          </w:tcPr>
          <w:p w14:paraId="7435268B" w14:textId="77777777" w:rsidR="00BF0763" w:rsidRPr="00D82497" w:rsidRDefault="00BF0763" w:rsidP="00D82497">
            <w:pPr>
              <w:jc w:val="both"/>
              <w:rPr>
                <w:rFonts w:ascii="Arial Narrow" w:hAnsi="Arial Narrow" w:cs="Arial"/>
                <w:b/>
                <w:sz w:val="24"/>
                <w:szCs w:val="24"/>
                <w:lang w:val="fr-FR"/>
              </w:rPr>
            </w:pPr>
          </w:p>
        </w:tc>
        <w:tc>
          <w:tcPr>
            <w:tcW w:w="2340" w:type="dxa"/>
          </w:tcPr>
          <w:p w14:paraId="36148CD2" w14:textId="77777777" w:rsidR="00BF0763" w:rsidRPr="00D82497" w:rsidRDefault="00BF0763" w:rsidP="00D82497">
            <w:pPr>
              <w:jc w:val="both"/>
              <w:rPr>
                <w:rFonts w:ascii="Arial Narrow" w:hAnsi="Arial Narrow" w:cs="Arial"/>
                <w:b/>
                <w:sz w:val="24"/>
                <w:szCs w:val="24"/>
                <w:lang w:val="fr-FR"/>
              </w:rPr>
            </w:pPr>
          </w:p>
        </w:tc>
        <w:tc>
          <w:tcPr>
            <w:tcW w:w="2160" w:type="dxa"/>
          </w:tcPr>
          <w:p w14:paraId="4D6B2489" w14:textId="77777777" w:rsidR="00BF0763" w:rsidRPr="00D82497" w:rsidRDefault="00BF0763" w:rsidP="00D82497">
            <w:pPr>
              <w:jc w:val="both"/>
              <w:rPr>
                <w:rFonts w:ascii="Arial Narrow" w:hAnsi="Arial Narrow" w:cs="Arial"/>
                <w:b/>
                <w:sz w:val="24"/>
                <w:szCs w:val="24"/>
                <w:lang w:val="fr-FR"/>
              </w:rPr>
            </w:pPr>
          </w:p>
        </w:tc>
      </w:tr>
      <w:tr w:rsidR="00BF0763" w:rsidRPr="0055065A" w14:paraId="0059D04B" w14:textId="77777777" w:rsidTr="00A51537">
        <w:tc>
          <w:tcPr>
            <w:tcW w:w="9198" w:type="dxa"/>
            <w:gridSpan w:val="4"/>
            <w:shd w:val="clear" w:color="auto" w:fill="D9D9D9" w:themeFill="background1" w:themeFillShade="D9"/>
          </w:tcPr>
          <w:p w14:paraId="2C742FC8" w14:textId="77777777" w:rsidR="00BF0763" w:rsidRPr="00D82497" w:rsidRDefault="001C2342" w:rsidP="00D82497">
            <w:pPr>
              <w:jc w:val="both"/>
              <w:rPr>
                <w:rFonts w:ascii="Arial Narrow" w:hAnsi="Arial Narrow" w:cs="Arial"/>
                <w:b/>
                <w:sz w:val="24"/>
                <w:szCs w:val="24"/>
                <w:lang w:val="fr-FR"/>
              </w:rPr>
            </w:pPr>
            <w:r w:rsidRPr="00D82497">
              <w:rPr>
                <w:rFonts w:ascii="Arial Narrow" w:hAnsi="Arial Narrow" w:cs="Arial"/>
                <w:b/>
                <w:sz w:val="24"/>
                <w:szCs w:val="24"/>
                <w:lang w:val="fr-FR"/>
              </w:rPr>
              <w:t>Durabilité : dans quelle mesure existe-t-il des risques financiers, institutionnels, socio-écon</w:t>
            </w:r>
            <w:r w:rsidR="000D7827" w:rsidRPr="00D82497">
              <w:rPr>
                <w:rFonts w:ascii="Arial Narrow" w:hAnsi="Arial Narrow" w:cs="Arial"/>
                <w:b/>
                <w:sz w:val="24"/>
                <w:szCs w:val="24"/>
                <w:lang w:val="fr-FR"/>
              </w:rPr>
              <w:t>omiques et/ou environnementaux pour</w:t>
            </w:r>
            <w:r w:rsidRPr="00D82497">
              <w:rPr>
                <w:rFonts w:ascii="Arial Narrow" w:hAnsi="Arial Narrow" w:cs="Arial"/>
                <w:b/>
                <w:sz w:val="24"/>
                <w:szCs w:val="24"/>
                <w:lang w:val="fr-FR"/>
              </w:rPr>
              <w:t xml:space="preserve"> la durabilité des résultats du projet à long terme </w:t>
            </w:r>
            <w:r w:rsidR="00BF0763" w:rsidRPr="00D82497">
              <w:rPr>
                <w:rFonts w:ascii="Arial Narrow" w:hAnsi="Arial Narrow" w:cs="Arial"/>
                <w:b/>
                <w:sz w:val="24"/>
                <w:szCs w:val="24"/>
                <w:lang w:val="fr-FR"/>
              </w:rPr>
              <w:t>?</w:t>
            </w:r>
          </w:p>
        </w:tc>
      </w:tr>
      <w:tr w:rsidR="00BF0763" w:rsidRPr="0055065A" w14:paraId="00A34190" w14:textId="77777777" w:rsidTr="00A51537">
        <w:tc>
          <w:tcPr>
            <w:tcW w:w="2358" w:type="dxa"/>
          </w:tcPr>
          <w:p w14:paraId="10988F69" w14:textId="77777777" w:rsidR="00BF0763" w:rsidRPr="00D82497" w:rsidRDefault="00BF0763" w:rsidP="00D82497">
            <w:pPr>
              <w:jc w:val="both"/>
              <w:rPr>
                <w:rFonts w:ascii="Arial Narrow" w:hAnsi="Arial Narrow" w:cs="Arial"/>
                <w:b/>
                <w:sz w:val="24"/>
                <w:szCs w:val="24"/>
                <w:lang w:val="fr-FR"/>
              </w:rPr>
            </w:pPr>
          </w:p>
        </w:tc>
        <w:tc>
          <w:tcPr>
            <w:tcW w:w="2340" w:type="dxa"/>
          </w:tcPr>
          <w:p w14:paraId="47C27188" w14:textId="77777777" w:rsidR="00BF0763" w:rsidRPr="00D82497" w:rsidRDefault="00BF0763" w:rsidP="00D82497">
            <w:pPr>
              <w:jc w:val="both"/>
              <w:rPr>
                <w:rFonts w:ascii="Arial Narrow" w:hAnsi="Arial Narrow" w:cs="Arial"/>
                <w:b/>
                <w:sz w:val="24"/>
                <w:szCs w:val="24"/>
                <w:lang w:val="fr-FR"/>
              </w:rPr>
            </w:pPr>
          </w:p>
        </w:tc>
        <w:tc>
          <w:tcPr>
            <w:tcW w:w="2340" w:type="dxa"/>
          </w:tcPr>
          <w:p w14:paraId="098A5412" w14:textId="77777777" w:rsidR="00BF0763" w:rsidRPr="00D82497" w:rsidRDefault="00BF0763" w:rsidP="00D82497">
            <w:pPr>
              <w:jc w:val="both"/>
              <w:rPr>
                <w:rFonts w:ascii="Arial Narrow" w:hAnsi="Arial Narrow" w:cs="Arial"/>
                <w:b/>
                <w:sz w:val="24"/>
                <w:szCs w:val="24"/>
                <w:lang w:val="fr-FR"/>
              </w:rPr>
            </w:pPr>
          </w:p>
        </w:tc>
        <w:tc>
          <w:tcPr>
            <w:tcW w:w="2160" w:type="dxa"/>
          </w:tcPr>
          <w:p w14:paraId="1AC7DE2E" w14:textId="77777777" w:rsidR="00BF0763" w:rsidRPr="00D82497" w:rsidRDefault="00BF0763" w:rsidP="00D82497">
            <w:pPr>
              <w:jc w:val="both"/>
              <w:rPr>
                <w:rFonts w:ascii="Arial Narrow" w:hAnsi="Arial Narrow" w:cs="Arial"/>
                <w:b/>
                <w:sz w:val="24"/>
                <w:szCs w:val="24"/>
                <w:lang w:val="fr-FR"/>
              </w:rPr>
            </w:pPr>
          </w:p>
        </w:tc>
      </w:tr>
      <w:tr w:rsidR="00BF0763" w:rsidRPr="0055065A" w14:paraId="23FA087D" w14:textId="77777777" w:rsidTr="00A51537">
        <w:tc>
          <w:tcPr>
            <w:tcW w:w="2358" w:type="dxa"/>
          </w:tcPr>
          <w:p w14:paraId="1216E34B" w14:textId="77777777" w:rsidR="00BF0763" w:rsidRPr="00D82497" w:rsidRDefault="00BF0763" w:rsidP="00D82497">
            <w:pPr>
              <w:jc w:val="both"/>
              <w:rPr>
                <w:rFonts w:ascii="Arial Narrow" w:hAnsi="Arial Narrow" w:cs="Arial"/>
                <w:b/>
                <w:sz w:val="24"/>
                <w:szCs w:val="24"/>
                <w:lang w:val="fr-FR"/>
              </w:rPr>
            </w:pPr>
          </w:p>
        </w:tc>
        <w:tc>
          <w:tcPr>
            <w:tcW w:w="2340" w:type="dxa"/>
          </w:tcPr>
          <w:p w14:paraId="131A6DA5" w14:textId="77777777" w:rsidR="00BF0763" w:rsidRPr="00D82497" w:rsidRDefault="00BF0763" w:rsidP="00D82497">
            <w:pPr>
              <w:jc w:val="both"/>
              <w:rPr>
                <w:rFonts w:ascii="Arial Narrow" w:hAnsi="Arial Narrow" w:cs="Arial"/>
                <w:b/>
                <w:sz w:val="24"/>
                <w:szCs w:val="24"/>
                <w:lang w:val="fr-FR"/>
              </w:rPr>
            </w:pPr>
          </w:p>
        </w:tc>
        <w:tc>
          <w:tcPr>
            <w:tcW w:w="2340" w:type="dxa"/>
          </w:tcPr>
          <w:p w14:paraId="77ED1729" w14:textId="77777777" w:rsidR="00BF0763" w:rsidRPr="00D82497" w:rsidRDefault="00BF0763" w:rsidP="00D82497">
            <w:pPr>
              <w:jc w:val="both"/>
              <w:rPr>
                <w:rFonts w:ascii="Arial Narrow" w:hAnsi="Arial Narrow" w:cs="Arial"/>
                <w:b/>
                <w:sz w:val="24"/>
                <w:szCs w:val="24"/>
                <w:lang w:val="fr-FR"/>
              </w:rPr>
            </w:pPr>
          </w:p>
        </w:tc>
        <w:tc>
          <w:tcPr>
            <w:tcW w:w="2160" w:type="dxa"/>
          </w:tcPr>
          <w:p w14:paraId="5D9E7BA3" w14:textId="77777777" w:rsidR="00BF0763" w:rsidRPr="00D82497" w:rsidRDefault="00BF0763" w:rsidP="00D82497">
            <w:pPr>
              <w:jc w:val="both"/>
              <w:rPr>
                <w:rFonts w:ascii="Arial Narrow" w:hAnsi="Arial Narrow" w:cs="Arial"/>
                <w:b/>
                <w:sz w:val="24"/>
                <w:szCs w:val="24"/>
                <w:lang w:val="fr-FR"/>
              </w:rPr>
            </w:pPr>
          </w:p>
        </w:tc>
      </w:tr>
      <w:tr w:rsidR="00BF0763" w:rsidRPr="0055065A" w14:paraId="1A4512C5" w14:textId="77777777" w:rsidTr="00A51537">
        <w:tc>
          <w:tcPr>
            <w:tcW w:w="2358" w:type="dxa"/>
          </w:tcPr>
          <w:p w14:paraId="4A2468F1" w14:textId="77777777" w:rsidR="00BF0763" w:rsidRPr="00D82497" w:rsidRDefault="00BF0763" w:rsidP="00D82497">
            <w:pPr>
              <w:jc w:val="both"/>
              <w:rPr>
                <w:rFonts w:ascii="Arial Narrow" w:hAnsi="Arial Narrow" w:cs="Arial"/>
                <w:b/>
                <w:sz w:val="24"/>
                <w:szCs w:val="24"/>
                <w:lang w:val="fr-FR"/>
              </w:rPr>
            </w:pPr>
          </w:p>
        </w:tc>
        <w:tc>
          <w:tcPr>
            <w:tcW w:w="2340" w:type="dxa"/>
          </w:tcPr>
          <w:p w14:paraId="71DAD4F7" w14:textId="77777777" w:rsidR="00BF0763" w:rsidRPr="00D82497" w:rsidRDefault="00BF0763" w:rsidP="00D82497">
            <w:pPr>
              <w:jc w:val="both"/>
              <w:rPr>
                <w:rFonts w:ascii="Arial Narrow" w:hAnsi="Arial Narrow" w:cs="Arial"/>
                <w:b/>
                <w:sz w:val="24"/>
                <w:szCs w:val="24"/>
                <w:lang w:val="fr-FR"/>
              </w:rPr>
            </w:pPr>
          </w:p>
        </w:tc>
        <w:tc>
          <w:tcPr>
            <w:tcW w:w="2340" w:type="dxa"/>
          </w:tcPr>
          <w:p w14:paraId="73290BC0" w14:textId="77777777" w:rsidR="00BF0763" w:rsidRPr="00D82497" w:rsidRDefault="00BF0763" w:rsidP="00D82497">
            <w:pPr>
              <w:jc w:val="both"/>
              <w:rPr>
                <w:rFonts w:ascii="Arial Narrow" w:hAnsi="Arial Narrow" w:cs="Arial"/>
                <w:b/>
                <w:sz w:val="24"/>
                <w:szCs w:val="24"/>
                <w:lang w:val="fr-FR"/>
              </w:rPr>
            </w:pPr>
          </w:p>
        </w:tc>
        <w:tc>
          <w:tcPr>
            <w:tcW w:w="2160" w:type="dxa"/>
          </w:tcPr>
          <w:p w14:paraId="08B4C70E" w14:textId="77777777" w:rsidR="00BF0763" w:rsidRPr="00D82497" w:rsidRDefault="00BF0763" w:rsidP="00D82497">
            <w:pPr>
              <w:jc w:val="both"/>
              <w:rPr>
                <w:rFonts w:ascii="Arial Narrow" w:hAnsi="Arial Narrow" w:cs="Arial"/>
                <w:b/>
                <w:sz w:val="24"/>
                <w:szCs w:val="24"/>
                <w:lang w:val="fr-FR"/>
              </w:rPr>
            </w:pPr>
          </w:p>
        </w:tc>
      </w:tr>
    </w:tbl>
    <w:p w14:paraId="66EDC942" w14:textId="77777777" w:rsidR="00BF0763" w:rsidRPr="00D82497" w:rsidRDefault="00BF0763" w:rsidP="00D82497">
      <w:pPr>
        <w:widowControl w:val="0"/>
        <w:autoSpaceDE w:val="0"/>
        <w:autoSpaceDN w:val="0"/>
        <w:adjustRightInd w:val="0"/>
        <w:spacing w:after="0" w:line="240" w:lineRule="auto"/>
        <w:jc w:val="both"/>
        <w:rPr>
          <w:rFonts w:ascii="Arial Narrow" w:hAnsi="Arial Narrow" w:cs="Arial"/>
          <w:b/>
          <w:bCs/>
          <w:sz w:val="24"/>
          <w:szCs w:val="24"/>
          <w:lang w:val="fr-FR"/>
        </w:rPr>
      </w:pPr>
    </w:p>
    <w:p w14:paraId="4B4EE3EF" w14:textId="77777777" w:rsidR="005971D9" w:rsidRPr="00D82497" w:rsidRDefault="005971D9" w:rsidP="00D82497">
      <w:pPr>
        <w:widowControl w:val="0"/>
        <w:autoSpaceDE w:val="0"/>
        <w:autoSpaceDN w:val="0"/>
        <w:adjustRightInd w:val="0"/>
        <w:spacing w:after="0" w:line="240" w:lineRule="auto"/>
        <w:jc w:val="both"/>
        <w:rPr>
          <w:rFonts w:ascii="Arial Narrow" w:hAnsi="Arial Narrow" w:cs="Arial"/>
          <w:sz w:val="24"/>
          <w:szCs w:val="24"/>
          <w:lang w:val="fr-FR"/>
        </w:rPr>
        <w:sectPr w:rsidR="005971D9" w:rsidRPr="00D82497">
          <w:pgSz w:w="12240" w:h="15840"/>
          <w:pgMar w:top="1226" w:right="1620" w:bottom="458" w:left="1620" w:header="720" w:footer="720" w:gutter="0"/>
          <w:cols w:space="720" w:equalWidth="0">
            <w:col w:w="9000"/>
          </w:cols>
          <w:noEndnote/>
        </w:sectPr>
      </w:pPr>
    </w:p>
    <w:p w14:paraId="2C8B2470" w14:textId="77777777" w:rsidR="00BF0763" w:rsidRPr="00636652" w:rsidRDefault="00E408F0" w:rsidP="00D82497">
      <w:pPr>
        <w:keepNext/>
        <w:keepLines/>
        <w:overflowPunct w:val="0"/>
        <w:autoSpaceDE w:val="0"/>
        <w:autoSpaceDN w:val="0"/>
        <w:adjustRightInd w:val="0"/>
        <w:spacing w:after="0" w:line="259" w:lineRule="auto"/>
        <w:jc w:val="both"/>
        <w:rPr>
          <w:rFonts w:ascii="Arial Narrow" w:hAnsi="Arial Narrow" w:cs="Arial"/>
          <w:b/>
          <w:bCs/>
          <w:color w:val="808080" w:themeColor="background1" w:themeShade="80"/>
          <w:sz w:val="24"/>
          <w:szCs w:val="24"/>
          <w:lang w:val="fr-FR"/>
        </w:rPr>
      </w:pPr>
      <w:r w:rsidRPr="00D82497">
        <w:rPr>
          <w:rFonts w:ascii="Arial Narrow" w:hAnsi="Arial Narrow" w:cs="Arial"/>
          <w:b/>
          <w:color w:val="808080" w:themeColor="background1" w:themeShade="80"/>
          <w:sz w:val="24"/>
          <w:szCs w:val="24"/>
          <w:lang w:val="fr-FR"/>
        </w:rPr>
        <w:lastRenderedPageBreak/>
        <w:t>Mandat -</w:t>
      </w:r>
      <w:r w:rsidR="00BF0763" w:rsidRPr="00D82497">
        <w:rPr>
          <w:rFonts w:ascii="Arial Narrow" w:hAnsi="Arial Narrow" w:cs="Arial"/>
          <w:b/>
          <w:color w:val="808080" w:themeColor="background1" w:themeShade="80"/>
          <w:sz w:val="24"/>
          <w:szCs w:val="24"/>
          <w:lang w:val="fr-FR"/>
        </w:rPr>
        <w:t xml:space="preserve"> ANNEX</w:t>
      </w:r>
      <w:r w:rsidRPr="00D82497">
        <w:rPr>
          <w:rFonts w:ascii="Arial Narrow" w:hAnsi="Arial Narrow" w:cs="Arial"/>
          <w:b/>
          <w:color w:val="808080" w:themeColor="background1" w:themeShade="80"/>
          <w:sz w:val="24"/>
          <w:szCs w:val="24"/>
          <w:lang w:val="fr-FR"/>
        </w:rPr>
        <w:t>E</w:t>
      </w:r>
      <w:r w:rsidR="00BF0763" w:rsidRPr="00D82497">
        <w:rPr>
          <w:rFonts w:ascii="Arial Narrow" w:hAnsi="Arial Narrow" w:cs="Arial"/>
          <w:b/>
          <w:color w:val="808080" w:themeColor="background1" w:themeShade="80"/>
          <w:sz w:val="24"/>
          <w:szCs w:val="24"/>
          <w:lang w:val="fr-FR"/>
        </w:rPr>
        <w:t xml:space="preserve"> D</w:t>
      </w:r>
      <w:r w:rsidR="00ED5839" w:rsidRPr="00D82497">
        <w:rPr>
          <w:rFonts w:ascii="Arial Narrow" w:hAnsi="Arial Narrow" w:cs="Arial"/>
          <w:b/>
          <w:color w:val="808080" w:themeColor="background1" w:themeShade="80"/>
          <w:sz w:val="24"/>
          <w:szCs w:val="24"/>
          <w:lang w:val="fr-FR"/>
        </w:rPr>
        <w:t xml:space="preserve"> </w:t>
      </w:r>
      <w:r w:rsidR="00BF0763" w:rsidRPr="00D82497">
        <w:rPr>
          <w:rFonts w:ascii="Arial Narrow" w:hAnsi="Arial Narrow" w:cs="Arial"/>
          <w:color w:val="808080" w:themeColor="background1" w:themeShade="80"/>
          <w:sz w:val="24"/>
          <w:szCs w:val="24"/>
          <w:lang w:val="fr-FR"/>
        </w:rPr>
        <w:t xml:space="preserve">: </w:t>
      </w:r>
      <w:r w:rsidR="00ED5839" w:rsidRPr="00D82497">
        <w:rPr>
          <w:rFonts w:ascii="Arial Narrow" w:hAnsi="Arial Narrow" w:cs="Arial"/>
          <w:sz w:val="24"/>
          <w:szCs w:val="24"/>
          <w:lang w:val="fr-FR"/>
        </w:rPr>
        <w:t>Code de conduite du Groupe d’évaluation des Nations Unies (GENU) pour les évaluateurs</w:t>
      </w:r>
      <w:r w:rsidR="00ED5839" w:rsidRPr="00D82497">
        <w:rPr>
          <w:rFonts w:ascii="Arial Narrow" w:hAnsi="Arial Narrow" w:cs="Arial"/>
          <w:bCs/>
          <w:color w:val="808080" w:themeColor="background1" w:themeShade="80"/>
          <w:sz w:val="24"/>
          <w:szCs w:val="24"/>
          <w:lang w:val="fr-FR"/>
        </w:rPr>
        <w:t>/</w:t>
      </w:r>
      <w:r w:rsidR="00BF0763" w:rsidRPr="00D82497">
        <w:rPr>
          <w:rFonts w:ascii="Arial Narrow" w:hAnsi="Arial Narrow" w:cs="Arial"/>
          <w:bCs/>
          <w:color w:val="808080" w:themeColor="background1" w:themeShade="80"/>
          <w:sz w:val="24"/>
          <w:szCs w:val="24"/>
          <w:lang w:val="fr-FR"/>
        </w:rPr>
        <w:t>C</w:t>
      </w:r>
      <w:r w:rsidR="00BF0763" w:rsidRPr="00D82497">
        <w:rPr>
          <w:rFonts w:ascii="Arial Narrow" w:hAnsi="Arial Narrow" w:cs="Arial"/>
          <w:b/>
          <w:bCs/>
          <w:color w:val="808080" w:themeColor="background1" w:themeShade="80"/>
          <w:sz w:val="24"/>
          <w:szCs w:val="24"/>
          <w:lang w:val="fr-FR"/>
        </w:rPr>
        <w:t>onsultants</w:t>
      </w:r>
      <w:r w:rsidR="00EC2FE6" w:rsidRPr="00D82497">
        <w:rPr>
          <w:rFonts w:ascii="Arial Narrow" w:hAnsi="Arial Narrow" w:cs="Arial"/>
          <w:b/>
          <w:bCs/>
          <w:color w:val="808080" w:themeColor="background1" w:themeShade="80"/>
          <w:sz w:val="24"/>
          <w:szCs w:val="24"/>
          <w:lang w:val="fr-FR"/>
        </w:rPr>
        <w:t xml:space="preserve"> chargés de</w:t>
      </w:r>
      <w:r w:rsidR="00ED5839" w:rsidRPr="00D82497">
        <w:rPr>
          <w:rFonts w:ascii="Arial Narrow" w:hAnsi="Arial Narrow" w:cs="Arial"/>
          <w:b/>
          <w:bCs/>
          <w:color w:val="808080" w:themeColor="background1" w:themeShade="80"/>
          <w:sz w:val="24"/>
          <w:szCs w:val="24"/>
          <w:lang w:val="fr-FR"/>
        </w:rPr>
        <w:t xml:space="preserve"> l’examen à mi-parcours</w:t>
      </w:r>
      <w:r w:rsidR="00BF0763" w:rsidRPr="00636652">
        <w:rPr>
          <w:rStyle w:val="Appelnotedebasdep"/>
          <w:rFonts w:ascii="Arial Narrow" w:hAnsi="Arial Narrow" w:cs="Arial"/>
          <w:b/>
          <w:bCs/>
          <w:color w:val="808080" w:themeColor="background1" w:themeShade="80"/>
          <w:sz w:val="24"/>
          <w:szCs w:val="24"/>
          <w:lang w:val="fr-FR"/>
        </w:rPr>
        <w:footnoteReference w:id="18"/>
      </w:r>
    </w:p>
    <w:p w14:paraId="7101A3A4" w14:textId="77777777" w:rsidR="00BF0763" w:rsidRPr="00636652" w:rsidRDefault="00BF0763" w:rsidP="00D82497">
      <w:pPr>
        <w:keepNext/>
        <w:keepLines/>
        <w:overflowPunct w:val="0"/>
        <w:autoSpaceDE w:val="0"/>
        <w:autoSpaceDN w:val="0"/>
        <w:adjustRightInd w:val="0"/>
        <w:spacing w:after="0" w:line="259" w:lineRule="auto"/>
        <w:jc w:val="both"/>
        <w:rPr>
          <w:rFonts w:ascii="Arial Narrow" w:hAnsi="Arial Narrow" w:cs="Arial"/>
          <w:b/>
          <w:bCs/>
          <w:sz w:val="24"/>
          <w:szCs w:val="24"/>
          <w:lang w:val="fr-FR"/>
        </w:rPr>
      </w:pPr>
    </w:p>
    <w:p w14:paraId="66EFCB4E" w14:textId="77777777" w:rsidR="00BF0763" w:rsidRPr="00636652" w:rsidRDefault="00BF0763" w:rsidP="00D82497">
      <w:pPr>
        <w:spacing w:after="0" w:line="240" w:lineRule="auto"/>
        <w:jc w:val="both"/>
        <w:rPr>
          <w:rFonts w:ascii="Arial Narrow" w:hAnsi="Arial Narrow" w:cs="Arial"/>
          <w:b/>
          <w:color w:val="FF0000"/>
          <w:sz w:val="24"/>
          <w:szCs w:val="24"/>
          <w:lang w:val="fr-FR"/>
        </w:rPr>
      </w:pPr>
      <w:r w:rsidRPr="00636652">
        <w:rPr>
          <w:rFonts w:ascii="Arial Narrow" w:hAnsi="Arial Narrow" w:cs="Arial"/>
          <w:noProof/>
          <w:sz w:val="24"/>
          <w:szCs w:val="24"/>
          <w:lang w:val="fr-FR" w:eastAsia="fr-FR"/>
        </w:rPr>
        <mc:AlternateContent>
          <mc:Choice Requires="wps">
            <w:drawing>
              <wp:anchor distT="0" distB="0" distL="114300" distR="114300" simplePos="0" relativeHeight="251659264" behindDoc="0" locked="0" layoutInCell="1" allowOverlap="1" wp14:anchorId="054355D5" wp14:editId="03407FB5">
                <wp:simplePos x="0" y="0"/>
                <wp:positionH relativeFrom="column">
                  <wp:posOffset>0</wp:posOffset>
                </wp:positionH>
                <wp:positionV relativeFrom="paragraph">
                  <wp:posOffset>0</wp:posOffset>
                </wp:positionV>
                <wp:extent cx="5949950" cy="6395720"/>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14:paraId="29613546" w14:textId="77777777" w:rsidR="00E64911" w:rsidRPr="00F2268F" w:rsidRDefault="00E64911"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14:paraId="11458564"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331B0154"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14:paraId="2E0ECF9B"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093F29DB"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5735610B"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35D8BC76"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14:paraId="56C2D00F"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14:paraId="0AB4BD73" w14:textId="77777777" w:rsidR="00E64911" w:rsidRPr="00F2268F" w:rsidRDefault="00E64911"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14:paraId="52D48AC4" w14:textId="77777777" w:rsidR="00E64911" w:rsidRPr="00F2268F" w:rsidRDefault="00E64911" w:rsidP="00BF0763">
                            <w:pPr>
                              <w:spacing w:after="0" w:line="240" w:lineRule="auto"/>
                              <w:rPr>
                                <w:rFonts w:ascii="Garamond" w:hAnsi="Garamond"/>
                                <w:b/>
                                <w:color w:val="FF0000"/>
                                <w:sz w:val="20"/>
                                <w:szCs w:val="20"/>
                                <w:lang w:val="fr-FR"/>
                              </w:rPr>
                            </w:pPr>
                          </w:p>
                          <w:p w14:paraId="3EDC5E90" w14:textId="77777777" w:rsidR="00E64911" w:rsidRPr="00F2268F" w:rsidRDefault="00E64911"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14:paraId="2724A097" w14:textId="77777777" w:rsidR="00E64911" w:rsidRPr="00F2268F" w:rsidRDefault="00E64911" w:rsidP="00BF0763">
                            <w:pPr>
                              <w:spacing w:after="0" w:line="240" w:lineRule="auto"/>
                              <w:jc w:val="center"/>
                              <w:rPr>
                                <w:rFonts w:ascii="Garamond" w:hAnsi="Garamond"/>
                                <w:b/>
                                <w:sz w:val="20"/>
                                <w:szCs w:val="20"/>
                                <w:lang w:val="fr-FR"/>
                              </w:rPr>
                            </w:pPr>
                          </w:p>
                          <w:p w14:paraId="4331985F" w14:textId="77777777" w:rsidR="00E64911" w:rsidRPr="008F1B0B" w:rsidRDefault="00E64911"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14:paraId="60AF5458" w14:textId="77777777" w:rsidR="00E64911" w:rsidRPr="008F1B0B" w:rsidRDefault="00E64911" w:rsidP="00BF0763">
                            <w:pPr>
                              <w:spacing w:after="0" w:line="240" w:lineRule="auto"/>
                              <w:rPr>
                                <w:rFonts w:ascii="Garamond" w:hAnsi="Garamond"/>
                                <w:sz w:val="20"/>
                                <w:szCs w:val="20"/>
                                <w:lang w:val="fr-FR"/>
                              </w:rPr>
                            </w:pPr>
                          </w:p>
                          <w:p w14:paraId="41439A05" w14:textId="77777777" w:rsidR="00E64911" w:rsidRPr="00F2268F" w:rsidRDefault="00E64911"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14:paraId="59789ACA" w14:textId="77777777" w:rsidR="00E64911" w:rsidRPr="00F2268F" w:rsidRDefault="00E64911" w:rsidP="00BF0763">
                            <w:pPr>
                              <w:spacing w:after="0" w:line="240" w:lineRule="auto"/>
                              <w:rPr>
                                <w:rFonts w:ascii="Garamond" w:hAnsi="Garamond"/>
                                <w:sz w:val="20"/>
                                <w:szCs w:val="20"/>
                                <w:lang w:val="fr-FR"/>
                              </w:rPr>
                            </w:pPr>
                          </w:p>
                          <w:p w14:paraId="02D72395" w14:textId="77777777" w:rsidR="00E64911" w:rsidRPr="00F2268F" w:rsidRDefault="00E64911"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14:paraId="127CC9B2" w14:textId="77777777" w:rsidR="00E64911" w:rsidRPr="00F2268F" w:rsidRDefault="00E64911" w:rsidP="00BF0763">
                            <w:pPr>
                              <w:spacing w:after="0" w:line="240" w:lineRule="auto"/>
                              <w:rPr>
                                <w:rFonts w:ascii="Garamond" w:hAnsi="Garamond"/>
                                <w:sz w:val="20"/>
                                <w:szCs w:val="20"/>
                                <w:lang w:val="fr-FR"/>
                              </w:rPr>
                            </w:pPr>
                          </w:p>
                          <w:p w14:paraId="58527ED7" w14:textId="77777777" w:rsidR="00E64911" w:rsidRPr="00CF2FBD" w:rsidRDefault="00E64911"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14:paraId="6FD8F264" w14:textId="77777777" w:rsidR="00E64911" w:rsidRPr="00CF2FBD" w:rsidRDefault="00E64911" w:rsidP="00BF0763">
                            <w:pPr>
                              <w:spacing w:after="0" w:line="240" w:lineRule="auto"/>
                              <w:rPr>
                                <w:rFonts w:ascii="Garamond" w:hAnsi="Garamond"/>
                                <w:b/>
                                <w:sz w:val="20"/>
                                <w:szCs w:val="20"/>
                                <w:lang w:val="fr-FR"/>
                              </w:rPr>
                            </w:pPr>
                          </w:p>
                          <w:p w14:paraId="70D7E2EE" w14:textId="77777777" w:rsidR="00E64911" w:rsidRPr="00F2268F" w:rsidRDefault="00E64911"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14:paraId="2529C75D" w14:textId="77777777" w:rsidR="00E64911" w:rsidRPr="00F2268F" w:rsidRDefault="00E64911" w:rsidP="00BF0763">
                            <w:pPr>
                              <w:spacing w:after="0" w:line="240" w:lineRule="auto"/>
                              <w:rPr>
                                <w:rFonts w:ascii="Garamond" w:hAnsi="Garamond"/>
                                <w:sz w:val="20"/>
                                <w:szCs w:val="20"/>
                                <w:lang w:val="fr-FR"/>
                              </w:rPr>
                            </w:pPr>
                          </w:p>
                          <w:p w14:paraId="4ED1FAD9" w14:textId="77777777" w:rsidR="00E64911" w:rsidRPr="00F2268F" w:rsidRDefault="00E64911"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54355D5" id="_x0000_t202" coordsize="21600,21600" o:spt="202" path="m,l,21600r21600,l21600,xe">
                <v:stroke joinstyle="miter"/>
                <v:path gradientshapeok="t" o:connecttype="rect"/>
              </v:shapetype>
              <v:shape id="Text Box 14" o:spid="_x0000_s1026" type="#_x0000_t202" style="position:absolute;left:0;text-align:left;margin-left:0;margin-top:0;width:468.5pt;height:50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" filled="f" strokeweight=".5pt">
                <v:path arrowok="t"/>
                <v:textbox style="mso-fit-shape-to-text:t">
                  <w:txbxContent>
                    <w:p w14:paraId="29613546" w14:textId="77777777" w:rsidR="00E64911" w:rsidRPr="00F2268F" w:rsidRDefault="00E64911"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14:paraId="11458564"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331B0154"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14:paraId="2E0ECF9B"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093F29DB"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5735610B"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35D8BC76"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14:paraId="56C2D00F" w14:textId="77777777" w:rsidR="00E64911" w:rsidRPr="00F2268F" w:rsidRDefault="00E649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14:paraId="0AB4BD73" w14:textId="77777777" w:rsidR="00E64911" w:rsidRPr="00F2268F" w:rsidRDefault="00E64911"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14:paraId="52D48AC4" w14:textId="77777777" w:rsidR="00E64911" w:rsidRPr="00F2268F" w:rsidRDefault="00E64911" w:rsidP="00BF0763">
                      <w:pPr>
                        <w:spacing w:after="0" w:line="240" w:lineRule="auto"/>
                        <w:rPr>
                          <w:rFonts w:ascii="Garamond" w:hAnsi="Garamond"/>
                          <w:b/>
                          <w:color w:val="FF0000"/>
                          <w:sz w:val="20"/>
                          <w:szCs w:val="20"/>
                          <w:lang w:val="fr-FR"/>
                        </w:rPr>
                      </w:pPr>
                    </w:p>
                    <w:p w14:paraId="3EDC5E90" w14:textId="77777777" w:rsidR="00E64911" w:rsidRPr="00F2268F" w:rsidRDefault="00E64911"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14:paraId="2724A097" w14:textId="77777777" w:rsidR="00E64911" w:rsidRPr="00F2268F" w:rsidRDefault="00E64911" w:rsidP="00BF0763">
                      <w:pPr>
                        <w:spacing w:after="0" w:line="240" w:lineRule="auto"/>
                        <w:jc w:val="center"/>
                        <w:rPr>
                          <w:rFonts w:ascii="Garamond" w:hAnsi="Garamond"/>
                          <w:b/>
                          <w:sz w:val="20"/>
                          <w:szCs w:val="20"/>
                          <w:lang w:val="fr-FR"/>
                        </w:rPr>
                      </w:pPr>
                    </w:p>
                    <w:p w14:paraId="4331985F" w14:textId="77777777" w:rsidR="00E64911" w:rsidRPr="008F1B0B" w:rsidRDefault="00E64911"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14:paraId="60AF5458" w14:textId="77777777" w:rsidR="00E64911" w:rsidRPr="008F1B0B" w:rsidRDefault="00E64911" w:rsidP="00BF0763">
                      <w:pPr>
                        <w:spacing w:after="0" w:line="240" w:lineRule="auto"/>
                        <w:rPr>
                          <w:rFonts w:ascii="Garamond" w:hAnsi="Garamond"/>
                          <w:sz w:val="20"/>
                          <w:szCs w:val="20"/>
                          <w:lang w:val="fr-FR"/>
                        </w:rPr>
                      </w:pPr>
                    </w:p>
                    <w:p w14:paraId="41439A05" w14:textId="77777777" w:rsidR="00E64911" w:rsidRPr="00F2268F" w:rsidRDefault="00E64911"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14:paraId="59789ACA" w14:textId="77777777" w:rsidR="00E64911" w:rsidRPr="00F2268F" w:rsidRDefault="00E64911" w:rsidP="00BF0763">
                      <w:pPr>
                        <w:spacing w:after="0" w:line="240" w:lineRule="auto"/>
                        <w:rPr>
                          <w:rFonts w:ascii="Garamond" w:hAnsi="Garamond"/>
                          <w:sz w:val="20"/>
                          <w:szCs w:val="20"/>
                          <w:lang w:val="fr-FR"/>
                        </w:rPr>
                      </w:pPr>
                    </w:p>
                    <w:p w14:paraId="02D72395" w14:textId="77777777" w:rsidR="00E64911" w:rsidRPr="00F2268F" w:rsidRDefault="00E64911"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14:paraId="127CC9B2" w14:textId="77777777" w:rsidR="00E64911" w:rsidRPr="00F2268F" w:rsidRDefault="00E64911" w:rsidP="00BF0763">
                      <w:pPr>
                        <w:spacing w:after="0" w:line="240" w:lineRule="auto"/>
                        <w:rPr>
                          <w:rFonts w:ascii="Garamond" w:hAnsi="Garamond"/>
                          <w:sz w:val="20"/>
                          <w:szCs w:val="20"/>
                          <w:lang w:val="fr-FR"/>
                        </w:rPr>
                      </w:pPr>
                    </w:p>
                    <w:p w14:paraId="58527ED7" w14:textId="77777777" w:rsidR="00E64911" w:rsidRPr="00CF2FBD" w:rsidRDefault="00E64911"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14:paraId="6FD8F264" w14:textId="77777777" w:rsidR="00E64911" w:rsidRPr="00CF2FBD" w:rsidRDefault="00E64911" w:rsidP="00BF0763">
                      <w:pPr>
                        <w:spacing w:after="0" w:line="240" w:lineRule="auto"/>
                        <w:rPr>
                          <w:rFonts w:ascii="Garamond" w:hAnsi="Garamond"/>
                          <w:b/>
                          <w:sz w:val="20"/>
                          <w:szCs w:val="20"/>
                          <w:lang w:val="fr-FR"/>
                        </w:rPr>
                      </w:pPr>
                    </w:p>
                    <w:p w14:paraId="70D7E2EE" w14:textId="77777777" w:rsidR="00E64911" w:rsidRPr="00F2268F" w:rsidRDefault="00E64911"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14:paraId="2529C75D" w14:textId="77777777" w:rsidR="00E64911" w:rsidRPr="00F2268F" w:rsidRDefault="00E64911" w:rsidP="00BF0763">
                      <w:pPr>
                        <w:spacing w:after="0" w:line="240" w:lineRule="auto"/>
                        <w:rPr>
                          <w:rFonts w:ascii="Garamond" w:hAnsi="Garamond"/>
                          <w:sz w:val="20"/>
                          <w:szCs w:val="20"/>
                          <w:lang w:val="fr-FR"/>
                        </w:rPr>
                      </w:pPr>
                    </w:p>
                    <w:p w14:paraId="4ED1FAD9" w14:textId="77777777" w:rsidR="00E64911" w:rsidRPr="00F2268F" w:rsidRDefault="00E64911"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v:textbox>
                <w10:wrap type="square"/>
              </v:shape>
            </w:pict>
          </mc:Fallback>
        </mc:AlternateContent>
      </w:r>
    </w:p>
    <w:p w14:paraId="18574B93" w14:textId="77777777" w:rsidR="00BF0763" w:rsidRPr="00636652" w:rsidRDefault="00BF0763" w:rsidP="00D82497">
      <w:pPr>
        <w:spacing w:after="0" w:line="240" w:lineRule="auto"/>
        <w:jc w:val="both"/>
        <w:rPr>
          <w:rFonts w:ascii="Arial Narrow" w:hAnsi="Arial Narrow" w:cs="Arial"/>
          <w:b/>
          <w:color w:val="808080" w:themeColor="background1" w:themeShade="80"/>
          <w:sz w:val="24"/>
          <w:szCs w:val="24"/>
          <w:lang w:val="fr-FR"/>
        </w:rPr>
      </w:pPr>
    </w:p>
    <w:p w14:paraId="67FB10E1" w14:textId="77777777" w:rsidR="00BF0763" w:rsidRPr="00636652" w:rsidRDefault="00BF0763" w:rsidP="00D82497">
      <w:pPr>
        <w:spacing w:after="0" w:line="240" w:lineRule="auto"/>
        <w:jc w:val="both"/>
        <w:rPr>
          <w:rFonts w:ascii="Arial Narrow" w:hAnsi="Arial Narrow" w:cs="Arial"/>
          <w:b/>
          <w:color w:val="808080" w:themeColor="background1" w:themeShade="80"/>
          <w:sz w:val="24"/>
          <w:szCs w:val="24"/>
          <w:lang w:val="fr-FR"/>
        </w:rPr>
      </w:pPr>
    </w:p>
    <w:p w14:paraId="25C376B6" w14:textId="77777777" w:rsidR="00BF0763" w:rsidRPr="00636652" w:rsidRDefault="00BF0763" w:rsidP="00D82497">
      <w:pPr>
        <w:spacing w:after="0" w:line="240" w:lineRule="auto"/>
        <w:jc w:val="both"/>
        <w:rPr>
          <w:rFonts w:ascii="Arial Narrow" w:hAnsi="Arial Narrow" w:cs="Arial"/>
          <w:b/>
          <w:color w:val="808080" w:themeColor="background1" w:themeShade="80"/>
          <w:sz w:val="24"/>
          <w:szCs w:val="24"/>
          <w:lang w:val="fr-FR"/>
        </w:rPr>
      </w:pPr>
    </w:p>
    <w:p w14:paraId="56ADD7F7" w14:textId="77777777" w:rsidR="00BF0763" w:rsidRPr="00636652" w:rsidRDefault="00BF0763" w:rsidP="00D82497">
      <w:pPr>
        <w:spacing w:after="0" w:line="240" w:lineRule="auto"/>
        <w:jc w:val="both"/>
        <w:rPr>
          <w:rFonts w:ascii="Arial Narrow" w:hAnsi="Arial Narrow" w:cs="Arial"/>
          <w:b/>
          <w:color w:val="808080" w:themeColor="background1" w:themeShade="80"/>
          <w:sz w:val="24"/>
          <w:szCs w:val="24"/>
          <w:lang w:val="fr-FR"/>
        </w:rPr>
      </w:pPr>
    </w:p>
    <w:p w14:paraId="6643133E" w14:textId="77777777" w:rsidR="00BF0763" w:rsidRPr="00636652" w:rsidRDefault="00797538" w:rsidP="00D82497">
      <w:pPr>
        <w:spacing w:after="0" w:line="240" w:lineRule="auto"/>
        <w:jc w:val="both"/>
        <w:rPr>
          <w:rFonts w:ascii="Arial Narrow" w:hAnsi="Arial Narrow" w:cs="Arial"/>
          <w:b/>
          <w:color w:val="808080" w:themeColor="background1" w:themeShade="80"/>
          <w:sz w:val="24"/>
          <w:szCs w:val="24"/>
          <w:lang w:val="fr-FR"/>
        </w:rPr>
      </w:pPr>
      <w:r w:rsidRPr="00636652">
        <w:rPr>
          <w:rFonts w:ascii="Arial Narrow" w:hAnsi="Arial Narrow" w:cs="Arial"/>
          <w:b/>
          <w:color w:val="808080" w:themeColor="background1" w:themeShade="80"/>
          <w:sz w:val="24"/>
          <w:szCs w:val="24"/>
          <w:lang w:val="fr-FR"/>
        </w:rPr>
        <w:t xml:space="preserve">Mandat - </w:t>
      </w:r>
      <w:r w:rsidR="00BF0763" w:rsidRPr="00636652">
        <w:rPr>
          <w:rFonts w:ascii="Arial Narrow" w:hAnsi="Arial Narrow" w:cs="Arial"/>
          <w:b/>
          <w:color w:val="808080" w:themeColor="background1" w:themeShade="80"/>
          <w:sz w:val="24"/>
          <w:szCs w:val="24"/>
          <w:lang w:val="fr-FR"/>
        </w:rPr>
        <w:t>ANNEX E</w:t>
      </w:r>
      <w:r w:rsidRPr="00636652">
        <w:rPr>
          <w:rFonts w:ascii="Arial Narrow" w:hAnsi="Arial Narrow" w:cs="Arial"/>
          <w:b/>
          <w:color w:val="808080" w:themeColor="background1" w:themeShade="80"/>
          <w:sz w:val="24"/>
          <w:szCs w:val="24"/>
          <w:lang w:val="fr-FR"/>
        </w:rPr>
        <w:t xml:space="preserve"> : Evaluation de l’examen mi-parcours </w:t>
      </w:r>
    </w:p>
    <w:p w14:paraId="36461CAC" w14:textId="77777777" w:rsidR="00BF0763" w:rsidRPr="00636652" w:rsidRDefault="00BF0763" w:rsidP="00D82497">
      <w:pPr>
        <w:spacing w:after="0" w:line="240" w:lineRule="auto"/>
        <w:jc w:val="both"/>
        <w:rPr>
          <w:rFonts w:ascii="Arial Narrow" w:hAnsi="Arial Narrow" w:cs="Arial"/>
          <w:b/>
          <w:sz w:val="24"/>
          <w:szCs w:val="24"/>
          <w:lang w:val="fr-FR"/>
        </w:rPr>
      </w:pPr>
    </w:p>
    <w:tbl>
      <w:tblPr>
        <w:tblStyle w:val="Grilledutableau"/>
        <w:tblW w:w="0" w:type="auto"/>
        <w:tblLook w:val="04A0" w:firstRow="1" w:lastRow="0" w:firstColumn="1" w:lastColumn="0" w:noHBand="0" w:noVBand="1"/>
      </w:tblPr>
      <w:tblGrid>
        <w:gridCol w:w="326"/>
        <w:gridCol w:w="1849"/>
        <w:gridCol w:w="7175"/>
      </w:tblGrid>
      <w:tr w:rsidR="00BF0763" w:rsidRPr="0055065A" w14:paraId="7623AEA2" w14:textId="77777777" w:rsidTr="00E8354D">
        <w:tc>
          <w:tcPr>
            <w:tcW w:w="9350" w:type="dxa"/>
            <w:gridSpan w:val="3"/>
            <w:shd w:val="clear" w:color="auto" w:fill="D9D9D9" w:themeFill="background1" w:themeFillShade="D9"/>
          </w:tcPr>
          <w:p w14:paraId="3AC6C295" w14:textId="77777777" w:rsidR="00BF0763" w:rsidRPr="00636652" w:rsidRDefault="00554850" w:rsidP="00D82497">
            <w:pPr>
              <w:jc w:val="both"/>
              <w:rPr>
                <w:rFonts w:ascii="Arial Narrow" w:hAnsi="Arial Narrow" w:cs="Arial"/>
                <w:b/>
                <w:sz w:val="24"/>
                <w:szCs w:val="24"/>
                <w:lang w:val="fr-FR"/>
              </w:rPr>
            </w:pPr>
            <w:r w:rsidRPr="00636652">
              <w:rPr>
                <w:rFonts w:ascii="Arial Narrow" w:hAnsi="Arial Narrow" w:cs="Arial"/>
                <w:b/>
                <w:sz w:val="24"/>
                <w:szCs w:val="24"/>
                <w:lang w:val="fr-FR"/>
              </w:rPr>
              <w:t xml:space="preserve">Évaluation des progrès vers la réalisation des résultats </w:t>
            </w:r>
            <w:r w:rsidR="00BF0763" w:rsidRPr="00636652">
              <w:rPr>
                <w:rFonts w:ascii="Arial Narrow" w:hAnsi="Arial Narrow" w:cs="Arial"/>
                <w:b/>
                <w:sz w:val="24"/>
                <w:szCs w:val="24"/>
                <w:lang w:val="fr-FR"/>
              </w:rPr>
              <w:t xml:space="preserve">: </w:t>
            </w:r>
            <w:r w:rsidRPr="00636652">
              <w:rPr>
                <w:rFonts w:ascii="Arial Narrow" w:hAnsi="Arial Narrow" w:cs="Arial"/>
                <w:sz w:val="24"/>
                <w:szCs w:val="24"/>
                <w:lang w:val="fr-FR"/>
              </w:rPr>
              <w:t>(une évaluation pour chaque réalisation et pour chaque objectif</w:t>
            </w:r>
            <w:r w:rsidR="00BF0763" w:rsidRPr="00636652">
              <w:rPr>
                <w:rFonts w:ascii="Arial Narrow" w:hAnsi="Arial Narrow" w:cs="Arial"/>
                <w:sz w:val="24"/>
                <w:szCs w:val="24"/>
                <w:lang w:val="fr-FR"/>
              </w:rPr>
              <w:t>)</w:t>
            </w:r>
          </w:p>
        </w:tc>
      </w:tr>
      <w:tr w:rsidR="00BF0763" w:rsidRPr="0055065A" w14:paraId="6336820C" w14:textId="77777777" w:rsidTr="00A51537">
        <w:tc>
          <w:tcPr>
            <w:tcW w:w="310" w:type="dxa"/>
            <w:vAlign w:val="center"/>
          </w:tcPr>
          <w:p w14:paraId="51EF7B41" w14:textId="77777777" w:rsidR="00BF0763" w:rsidRPr="00636652" w:rsidRDefault="00BF0763" w:rsidP="00636652">
            <w:pPr>
              <w:jc w:val="both"/>
              <w:rPr>
                <w:rFonts w:ascii="Arial Narrow" w:hAnsi="Arial Narrow" w:cs="Arial"/>
                <w:sz w:val="24"/>
                <w:szCs w:val="24"/>
                <w:lang w:val="fr-FR"/>
              </w:rPr>
            </w:pPr>
            <w:r w:rsidRPr="00636652">
              <w:rPr>
                <w:rFonts w:ascii="Arial Narrow" w:hAnsi="Arial Narrow" w:cs="Arial"/>
                <w:sz w:val="24"/>
                <w:szCs w:val="24"/>
                <w:lang w:val="fr-FR"/>
              </w:rPr>
              <w:t>6</w:t>
            </w:r>
          </w:p>
        </w:tc>
        <w:tc>
          <w:tcPr>
            <w:tcW w:w="1868" w:type="dxa"/>
            <w:vAlign w:val="center"/>
          </w:tcPr>
          <w:p w14:paraId="6B5856EF" w14:textId="77777777" w:rsidR="00BF0763" w:rsidRPr="00636652" w:rsidRDefault="00554850" w:rsidP="00636652">
            <w:pPr>
              <w:jc w:val="both"/>
              <w:rPr>
                <w:rFonts w:ascii="Arial Narrow" w:hAnsi="Arial Narrow" w:cs="Arial"/>
                <w:sz w:val="24"/>
                <w:szCs w:val="24"/>
                <w:lang w:val="fr-FR"/>
              </w:rPr>
            </w:pPr>
            <w:r w:rsidRPr="00636652">
              <w:rPr>
                <w:rFonts w:ascii="Arial Narrow" w:hAnsi="Arial Narrow" w:cs="Arial"/>
                <w:sz w:val="24"/>
                <w:szCs w:val="24"/>
                <w:lang w:val="fr-FR"/>
              </w:rPr>
              <w:t xml:space="preserve">Très satisfaisant </w:t>
            </w:r>
            <w:r w:rsidR="00BF0763" w:rsidRPr="00636652">
              <w:rPr>
                <w:rFonts w:ascii="Arial Narrow" w:hAnsi="Arial Narrow" w:cs="Arial"/>
                <w:sz w:val="24"/>
                <w:szCs w:val="24"/>
                <w:lang w:val="fr-FR"/>
              </w:rPr>
              <w:t>(HS)</w:t>
            </w:r>
          </w:p>
        </w:tc>
        <w:tc>
          <w:tcPr>
            <w:tcW w:w="7398" w:type="dxa"/>
          </w:tcPr>
          <w:p w14:paraId="370C055D" w14:textId="77777777" w:rsidR="00BF0763" w:rsidRPr="00636652" w:rsidRDefault="00CD05A4" w:rsidP="001736B1">
            <w:pPr>
              <w:jc w:val="both"/>
              <w:rPr>
                <w:rFonts w:ascii="Arial Narrow" w:hAnsi="Arial Narrow" w:cs="Arial"/>
                <w:sz w:val="24"/>
                <w:szCs w:val="24"/>
                <w:lang w:val="fr-FR"/>
              </w:rPr>
            </w:pPr>
            <w:r w:rsidRPr="00636652">
              <w:rPr>
                <w:rFonts w:ascii="Arial Narrow" w:hAnsi="Arial Narrow" w:cs="Arial"/>
                <w:bCs/>
                <w:sz w:val="24"/>
                <w:szCs w:val="24"/>
                <w:lang w:val="fr-FR"/>
              </w:rPr>
              <w:t xml:space="preserve">L’objectif/la réalisation </w:t>
            </w:r>
            <w:r w:rsidR="003C5276" w:rsidRPr="00636652">
              <w:rPr>
                <w:rFonts w:ascii="Arial Narrow" w:hAnsi="Arial Narrow" w:cs="Arial"/>
                <w:bCs/>
                <w:sz w:val="24"/>
                <w:szCs w:val="24"/>
                <w:lang w:val="fr-FR"/>
              </w:rPr>
              <w:t xml:space="preserve">devrait atteindre ou dépasser toutes les cibles de fin de projet, </w:t>
            </w:r>
            <w:r w:rsidR="003C5276" w:rsidRPr="00636652">
              <w:rPr>
                <w:rFonts w:ascii="Arial Narrow" w:hAnsi="Arial Narrow" w:cs="Arial"/>
                <w:sz w:val="24"/>
                <w:szCs w:val="24"/>
                <w:lang w:val="fr-FR"/>
              </w:rPr>
              <w:t xml:space="preserve">sans présenter d'insuffisance majeure. Les progrès réalisés vers l’objectif/la réalisation peuvent être un exemple de « bonnes pratiques ». </w:t>
            </w:r>
            <w:r w:rsidR="00BF0763" w:rsidRPr="00636652">
              <w:rPr>
                <w:rFonts w:ascii="Arial Narrow" w:hAnsi="Arial Narrow" w:cs="Arial"/>
                <w:bCs/>
                <w:spacing w:val="-2"/>
                <w:sz w:val="24"/>
                <w:szCs w:val="24"/>
                <w:lang w:val="fr-FR"/>
              </w:rPr>
              <w:t xml:space="preserve"> </w:t>
            </w:r>
          </w:p>
        </w:tc>
      </w:tr>
      <w:tr w:rsidR="00BF0763" w:rsidRPr="0055065A" w14:paraId="3E0AFA4B" w14:textId="77777777" w:rsidTr="00A51537">
        <w:tc>
          <w:tcPr>
            <w:tcW w:w="310" w:type="dxa"/>
            <w:vAlign w:val="center"/>
          </w:tcPr>
          <w:p w14:paraId="3D27E837" w14:textId="77777777" w:rsidR="00BF0763" w:rsidRPr="00636652" w:rsidRDefault="00BF0763" w:rsidP="00636652">
            <w:pPr>
              <w:jc w:val="both"/>
              <w:rPr>
                <w:rFonts w:ascii="Arial Narrow" w:hAnsi="Arial Narrow" w:cs="Arial"/>
                <w:sz w:val="24"/>
                <w:szCs w:val="24"/>
                <w:lang w:val="fr-FR"/>
              </w:rPr>
            </w:pPr>
            <w:r w:rsidRPr="00636652">
              <w:rPr>
                <w:rFonts w:ascii="Arial Narrow" w:hAnsi="Arial Narrow" w:cs="Arial"/>
                <w:sz w:val="24"/>
                <w:szCs w:val="24"/>
                <w:lang w:val="fr-FR"/>
              </w:rPr>
              <w:t>5</w:t>
            </w:r>
          </w:p>
        </w:tc>
        <w:tc>
          <w:tcPr>
            <w:tcW w:w="1868" w:type="dxa"/>
            <w:vAlign w:val="center"/>
          </w:tcPr>
          <w:p w14:paraId="3F04685D" w14:textId="77777777" w:rsidR="00BF0763" w:rsidRPr="00636652" w:rsidRDefault="00554850" w:rsidP="00636652">
            <w:pPr>
              <w:jc w:val="both"/>
              <w:rPr>
                <w:rFonts w:ascii="Arial Narrow" w:hAnsi="Arial Narrow" w:cs="Arial"/>
                <w:sz w:val="24"/>
                <w:szCs w:val="24"/>
                <w:lang w:val="fr-FR"/>
              </w:rPr>
            </w:pPr>
            <w:r w:rsidRPr="00636652">
              <w:rPr>
                <w:rFonts w:ascii="Arial Narrow" w:hAnsi="Arial Narrow" w:cs="Arial"/>
                <w:sz w:val="24"/>
                <w:szCs w:val="24"/>
                <w:lang w:val="fr-FR"/>
              </w:rPr>
              <w:t>Satisfaisant</w:t>
            </w:r>
            <w:r w:rsidR="00BF0763" w:rsidRPr="00636652">
              <w:rPr>
                <w:rFonts w:ascii="Arial Narrow" w:hAnsi="Arial Narrow" w:cs="Arial"/>
                <w:sz w:val="24"/>
                <w:szCs w:val="24"/>
                <w:lang w:val="fr-FR"/>
              </w:rPr>
              <w:t xml:space="preserve"> (S)</w:t>
            </w:r>
          </w:p>
        </w:tc>
        <w:tc>
          <w:tcPr>
            <w:tcW w:w="7398" w:type="dxa"/>
          </w:tcPr>
          <w:p w14:paraId="27247E38" w14:textId="77777777" w:rsidR="00BF0763" w:rsidRPr="00636652" w:rsidRDefault="00C16EC1" w:rsidP="001736B1">
            <w:pPr>
              <w:jc w:val="both"/>
              <w:rPr>
                <w:rFonts w:ascii="Arial Narrow" w:hAnsi="Arial Narrow" w:cs="Arial"/>
                <w:sz w:val="24"/>
                <w:szCs w:val="24"/>
                <w:lang w:val="fr-FR"/>
              </w:rPr>
            </w:pPr>
            <w:r w:rsidRPr="00636652">
              <w:rPr>
                <w:rFonts w:ascii="Arial Narrow" w:hAnsi="Arial Narrow" w:cs="Arial"/>
                <w:bCs/>
                <w:sz w:val="24"/>
                <w:szCs w:val="24"/>
                <w:lang w:val="fr-FR"/>
              </w:rPr>
              <w:t>L’objectif/la réalisation devrait atteindre la plupart des cibles de fin de projet</w:t>
            </w:r>
            <w:r w:rsidR="00BF0763" w:rsidRPr="00636652">
              <w:rPr>
                <w:rFonts w:ascii="Arial Narrow" w:hAnsi="Arial Narrow" w:cs="Arial"/>
                <w:bCs/>
                <w:sz w:val="24"/>
                <w:szCs w:val="24"/>
                <w:lang w:val="fr-FR"/>
              </w:rPr>
              <w:t>,</w:t>
            </w:r>
            <w:r w:rsidR="00BF0763" w:rsidRPr="00636652">
              <w:rPr>
                <w:rFonts w:ascii="Arial Narrow" w:hAnsi="Arial Narrow" w:cs="Arial"/>
                <w:bCs/>
                <w:spacing w:val="-3"/>
                <w:sz w:val="24"/>
                <w:szCs w:val="24"/>
                <w:lang w:val="fr-FR"/>
              </w:rPr>
              <w:t xml:space="preserve"> </w:t>
            </w:r>
            <w:r w:rsidRPr="00636652">
              <w:rPr>
                <w:rFonts w:ascii="Arial Narrow" w:hAnsi="Arial Narrow" w:cs="Arial"/>
                <w:sz w:val="24"/>
                <w:szCs w:val="24"/>
                <w:lang w:val="fr-FR"/>
              </w:rPr>
              <w:t>et ne présente que des insuffisances mineures</w:t>
            </w:r>
            <w:r w:rsidR="00BF0763" w:rsidRPr="00636652">
              <w:rPr>
                <w:rFonts w:ascii="Arial Narrow" w:hAnsi="Arial Narrow" w:cs="Arial"/>
                <w:bCs/>
                <w:sz w:val="24"/>
                <w:szCs w:val="24"/>
                <w:lang w:val="fr-FR"/>
              </w:rPr>
              <w:t>.</w:t>
            </w:r>
          </w:p>
        </w:tc>
      </w:tr>
      <w:tr w:rsidR="00BF0763" w:rsidRPr="0055065A" w14:paraId="5072955C" w14:textId="77777777" w:rsidTr="00A51537">
        <w:tc>
          <w:tcPr>
            <w:tcW w:w="310" w:type="dxa"/>
            <w:vAlign w:val="center"/>
          </w:tcPr>
          <w:p w14:paraId="4630E1D1" w14:textId="77777777" w:rsidR="00BF0763" w:rsidRPr="00636652" w:rsidRDefault="00BF0763" w:rsidP="00636652">
            <w:pPr>
              <w:jc w:val="both"/>
              <w:rPr>
                <w:rFonts w:ascii="Arial Narrow" w:hAnsi="Arial Narrow" w:cs="Arial"/>
                <w:sz w:val="24"/>
                <w:szCs w:val="24"/>
                <w:lang w:val="fr-FR"/>
              </w:rPr>
            </w:pPr>
            <w:r w:rsidRPr="00636652">
              <w:rPr>
                <w:rFonts w:ascii="Arial Narrow" w:hAnsi="Arial Narrow" w:cs="Arial"/>
                <w:sz w:val="24"/>
                <w:szCs w:val="24"/>
                <w:lang w:val="fr-FR"/>
              </w:rPr>
              <w:t>4</w:t>
            </w:r>
          </w:p>
        </w:tc>
        <w:tc>
          <w:tcPr>
            <w:tcW w:w="1868" w:type="dxa"/>
            <w:vAlign w:val="center"/>
          </w:tcPr>
          <w:p w14:paraId="5C53EF35" w14:textId="77777777" w:rsidR="00BF0763" w:rsidRPr="00636652" w:rsidRDefault="00554850" w:rsidP="00636652">
            <w:pPr>
              <w:jc w:val="both"/>
              <w:rPr>
                <w:rFonts w:ascii="Arial Narrow" w:hAnsi="Arial Narrow" w:cs="Arial"/>
                <w:sz w:val="24"/>
                <w:szCs w:val="24"/>
                <w:lang w:val="fr-FR"/>
              </w:rPr>
            </w:pPr>
            <w:r w:rsidRPr="00636652">
              <w:rPr>
                <w:rFonts w:ascii="Arial Narrow" w:hAnsi="Arial Narrow" w:cs="Arial"/>
                <w:sz w:val="24"/>
                <w:szCs w:val="24"/>
                <w:lang w:val="fr-FR"/>
              </w:rPr>
              <w:t>Assez satisfaisant</w:t>
            </w:r>
            <w:r w:rsidR="00BF0763" w:rsidRPr="00636652">
              <w:rPr>
                <w:rFonts w:ascii="Arial Narrow" w:hAnsi="Arial Narrow" w:cs="Arial"/>
                <w:sz w:val="24"/>
                <w:szCs w:val="24"/>
                <w:lang w:val="fr-FR"/>
              </w:rPr>
              <w:t xml:space="preserve"> (MS)</w:t>
            </w:r>
          </w:p>
        </w:tc>
        <w:tc>
          <w:tcPr>
            <w:tcW w:w="7398" w:type="dxa"/>
          </w:tcPr>
          <w:p w14:paraId="1B0CADC1" w14:textId="77777777" w:rsidR="00BF0763" w:rsidRPr="00636652" w:rsidRDefault="00247591" w:rsidP="001736B1">
            <w:pPr>
              <w:jc w:val="both"/>
              <w:rPr>
                <w:rFonts w:ascii="Arial Narrow" w:hAnsi="Arial Narrow" w:cs="Arial"/>
                <w:sz w:val="24"/>
                <w:szCs w:val="24"/>
                <w:lang w:val="fr-FR"/>
              </w:rPr>
            </w:pPr>
            <w:r w:rsidRPr="00636652">
              <w:rPr>
                <w:rFonts w:ascii="Arial Narrow" w:hAnsi="Arial Narrow" w:cs="Arial"/>
                <w:bCs/>
                <w:sz w:val="24"/>
                <w:szCs w:val="24"/>
                <w:lang w:val="fr-FR"/>
              </w:rPr>
              <w:t xml:space="preserve">L’objectif/la réalisation devrait atteindre la plupart des cibles de fin de projet </w:t>
            </w:r>
            <w:r w:rsidR="00E8354D" w:rsidRPr="00636652">
              <w:rPr>
                <w:rFonts w:ascii="Arial Narrow" w:hAnsi="Arial Narrow" w:cs="Arial"/>
                <w:bCs/>
                <w:sz w:val="24"/>
                <w:szCs w:val="24"/>
                <w:lang w:val="fr-FR"/>
              </w:rPr>
              <w:t xml:space="preserve">mais présente </w:t>
            </w:r>
            <w:r w:rsidR="00E8354D" w:rsidRPr="00636652">
              <w:rPr>
                <w:rFonts w:ascii="Arial Narrow" w:hAnsi="Arial Narrow" w:cs="Arial"/>
                <w:sz w:val="24"/>
                <w:szCs w:val="24"/>
                <w:lang w:val="fr-FR"/>
              </w:rPr>
              <w:t>des insuffisances importantes</w:t>
            </w:r>
            <w:r w:rsidR="00BF0763" w:rsidRPr="00636652">
              <w:rPr>
                <w:rFonts w:ascii="Arial Narrow" w:hAnsi="Arial Narrow" w:cs="Arial"/>
                <w:bCs/>
                <w:sz w:val="24"/>
                <w:szCs w:val="24"/>
                <w:lang w:val="fr-FR"/>
              </w:rPr>
              <w:t>.</w:t>
            </w:r>
          </w:p>
        </w:tc>
      </w:tr>
      <w:tr w:rsidR="00E8354D" w:rsidRPr="0055065A" w14:paraId="53F090AB" w14:textId="77777777" w:rsidTr="00A51537">
        <w:tc>
          <w:tcPr>
            <w:tcW w:w="310" w:type="dxa"/>
            <w:vAlign w:val="center"/>
          </w:tcPr>
          <w:p w14:paraId="56D8D8DD" w14:textId="77777777" w:rsidR="00E8354D" w:rsidRPr="00636652" w:rsidRDefault="00E8354D" w:rsidP="00636652">
            <w:pPr>
              <w:jc w:val="both"/>
              <w:rPr>
                <w:rFonts w:ascii="Arial Narrow" w:hAnsi="Arial Narrow" w:cs="Arial"/>
                <w:sz w:val="24"/>
                <w:szCs w:val="24"/>
                <w:lang w:val="fr-FR"/>
              </w:rPr>
            </w:pPr>
            <w:r w:rsidRPr="00636652">
              <w:rPr>
                <w:rFonts w:ascii="Arial Narrow" w:hAnsi="Arial Narrow" w:cs="Arial"/>
                <w:sz w:val="24"/>
                <w:szCs w:val="24"/>
                <w:lang w:val="fr-FR"/>
              </w:rPr>
              <w:t>3</w:t>
            </w:r>
          </w:p>
        </w:tc>
        <w:tc>
          <w:tcPr>
            <w:tcW w:w="1868" w:type="dxa"/>
            <w:vAlign w:val="center"/>
          </w:tcPr>
          <w:p w14:paraId="58048C72" w14:textId="77777777" w:rsidR="00E8354D" w:rsidRPr="00636652" w:rsidRDefault="00E8354D" w:rsidP="00636652">
            <w:pPr>
              <w:jc w:val="both"/>
              <w:rPr>
                <w:rFonts w:ascii="Arial Narrow" w:hAnsi="Arial Narrow" w:cs="Arial"/>
                <w:sz w:val="24"/>
                <w:szCs w:val="24"/>
                <w:lang w:val="fr-FR"/>
              </w:rPr>
            </w:pPr>
            <w:r w:rsidRPr="00636652">
              <w:rPr>
                <w:rFonts w:ascii="Arial Narrow" w:hAnsi="Arial Narrow" w:cs="Arial"/>
                <w:sz w:val="24"/>
                <w:szCs w:val="24"/>
                <w:lang w:val="fr-FR"/>
              </w:rPr>
              <w:t>Assez insatisfaisant (HU)</w:t>
            </w:r>
          </w:p>
        </w:tc>
        <w:tc>
          <w:tcPr>
            <w:tcW w:w="7398" w:type="dxa"/>
          </w:tcPr>
          <w:p w14:paraId="418CDC69" w14:textId="77777777" w:rsidR="00E8354D" w:rsidRPr="00636652" w:rsidRDefault="00E8354D" w:rsidP="001736B1">
            <w:pPr>
              <w:jc w:val="both"/>
              <w:rPr>
                <w:rFonts w:ascii="Arial Narrow" w:hAnsi="Arial Narrow" w:cs="Arial"/>
                <w:sz w:val="24"/>
                <w:szCs w:val="24"/>
                <w:lang w:val="fr-FR"/>
              </w:rPr>
            </w:pPr>
            <w:r w:rsidRPr="00636652">
              <w:rPr>
                <w:rFonts w:ascii="Arial Narrow" w:hAnsi="Arial Narrow" w:cs="Arial"/>
                <w:bCs/>
                <w:sz w:val="24"/>
                <w:szCs w:val="24"/>
                <w:lang w:val="fr-FR"/>
              </w:rPr>
              <w:t xml:space="preserve">L’objectif/la réalisation devrait atteindre la plupart des cibles de fin de projet mais présente </w:t>
            </w:r>
            <w:r w:rsidRPr="00636652">
              <w:rPr>
                <w:rFonts w:ascii="Arial Narrow" w:hAnsi="Arial Narrow" w:cs="Arial"/>
                <w:sz w:val="24"/>
                <w:szCs w:val="24"/>
                <w:lang w:val="fr-FR"/>
              </w:rPr>
              <w:t>des insuffisances majeures</w:t>
            </w:r>
            <w:r w:rsidRPr="00636652">
              <w:rPr>
                <w:rFonts w:ascii="Arial Narrow" w:hAnsi="Arial Narrow" w:cs="Arial"/>
                <w:bCs/>
                <w:sz w:val="24"/>
                <w:szCs w:val="24"/>
                <w:lang w:val="fr-FR"/>
              </w:rPr>
              <w:t>.</w:t>
            </w:r>
          </w:p>
        </w:tc>
      </w:tr>
      <w:tr w:rsidR="00E8354D" w:rsidRPr="0055065A" w14:paraId="5C9FB5C1" w14:textId="77777777" w:rsidTr="00E8354D">
        <w:tc>
          <w:tcPr>
            <w:tcW w:w="310" w:type="dxa"/>
            <w:vAlign w:val="center"/>
          </w:tcPr>
          <w:p w14:paraId="4EEAD8DF" w14:textId="77777777" w:rsidR="00E8354D" w:rsidRPr="00636652" w:rsidRDefault="00E8354D" w:rsidP="00636652">
            <w:pPr>
              <w:jc w:val="both"/>
              <w:rPr>
                <w:rFonts w:ascii="Arial Narrow" w:hAnsi="Arial Narrow" w:cs="Arial"/>
                <w:sz w:val="24"/>
                <w:szCs w:val="24"/>
                <w:lang w:val="fr-FR"/>
              </w:rPr>
            </w:pPr>
            <w:r w:rsidRPr="00636652">
              <w:rPr>
                <w:rFonts w:ascii="Arial Narrow" w:hAnsi="Arial Narrow" w:cs="Arial"/>
                <w:sz w:val="24"/>
                <w:szCs w:val="24"/>
                <w:lang w:val="fr-FR"/>
              </w:rPr>
              <w:t>2</w:t>
            </w:r>
          </w:p>
        </w:tc>
        <w:tc>
          <w:tcPr>
            <w:tcW w:w="1846" w:type="dxa"/>
            <w:vAlign w:val="center"/>
          </w:tcPr>
          <w:p w14:paraId="228EBA4E" w14:textId="77777777" w:rsidR="00E8354D" w:rsidRPr="00636652" w:rsidRDefault="00E8354D" w:rsidP="00636652">
            <w:pPr>
              <w:jc w:val="both"/>
              <w:rPr>
                <w:rFonts w:ascii="Arial Narrow" w:hAnsi="Arial Narrow" w:cs="Arial"/>
                <w:sz w:val="24"/>
                <w:szCs w:val="24"/>
                <w:lang w:val="fr-FR"/>
              </w:rPr>
            </w:pPr>
            <w:r w:rsidRPr="00636652">
              <w:rPr>
                <w:rFonts w:ascii="Arial Narrow" w:hAnsi="Arial Narrow" w:cs="Arial"/>
                <w:sz w:val="24"/>
                <w:szCs w:val="24"/>
                <w:lang w:val="fr-FR"/>
              </w:rPr>
              <w:t>Insatisfaisant (U)</w:t>
            </w:r>
          </w:p>
        </w:tc>
        <w:tc>
          <w:tcPr>
            <w:tcW w:w="7194" w:type="dxa"/>
          </w:tcPr>
          <w:p w14:paraId="588E0D43" w14:textId="77777777" w:rsidR="00E8354D" w:rsidRPr="00636652" w:rsidRDefault="00BE6C1A" w:rsidP="001736B1">
            <w:pPr>
              <w:jc w:val="both"/>
              <w:rPr>
                <w:rFonts w:ascii="Arial Narrow" w:hAnsi="Arial Narrow" w:cs="Arial"/>
                <w:sz w:val="24"/>
                <w:szCs w:val="24"/>
                <w:lang w:val="fr-FR"/>
              </w:rPr>
            </w:pPr>
            <w:r w:rsidRPr="00636652">
              <w:rPr>
                <w:rFonts w:ascii="Arial Narrow" w:hAnsi="Arial Narrow" w:cs="Arial"/>
                <w:bCs/>
                <w:sz w:val="24"/>
                <w:szCs w:val="24"/>
                <w:lang w:val="fr-FR"/>
              </w:rPr>
              <w:t>L’objectif/la réalisation ne devrait pas atteindre la plupart des cibles de fin de projet</w:t>
            </w:r>
            <w:r w:rsidR="00E8354D" w:rsidRPr="00636652">
              <w:rPr>
                <w:rFonts w:ascii="Arial Narrow" w:hAnsi="Arial Narrow" w:cs="Arial"/>
                <w:bCs/>
                <w:sz w:val="24"/>
                <w:szCs w:val="24"/>
                <w:lang w:val="fr-FR"/>
              </w:rPr>
              <w:t>.</w:t>
            </w:r>
          </w:p>
        </w:tc>
      </w:tr>
      <w:tr w:rsidR="00E8354D" w:rsidRPr="0055065A" w14:paraId="01B7F428" w14:textId="77777777" w:rsidTr="00E8354D">
        <w:tc>
          <w:tcPr>
            <w:tcW w:w="310" w:type="dxa"/>
            <w:vAlign w:val="center"/>
          </w:tcPr>
          <w:p w14:paraId="760C94F6" w14:textId="77777777" w:rsidR="00E8354D" w:rsidRPr="00636652" w:rsidRDefault="00E8354D" w:rsidP="00636652">
            <w:pPr>
              <w:jc w:val="both"/>
              <w:rPr>
                <w:rFonts w:ascii="Arial Narrow" w:hAnsi="Arial Narrow" w:cs="Arial"/>
                <w:sz w:val="24"/>
                <w:szCs w:val="24"/>
                <w:lang w:val="fr-FR"/>
              </w:rPr>
            </w:pPr>
            <w:r w:rsidRPr="00636652">
              <w:rPr>
                <w:rFonts w:ascii="Arial Narrow" w:hAnsi="Arial Narrow" w:cs="Arial"/>
                <w:sz w:val="24"/>
                <w:szCs w:val="24"/>
                <w:lang w:val="fr-FR"/>
              </w:rPr>
              <w:t>1</w:t>
            </w:r>
          </w:p>
        </w:tc>
        <w:tc>
          <w:tcPr>
            <w:tcW w:w="1846" w:type="dxa"/>
            <w:vAlign w:val="center"/>
          </w:tcPr>
          <w:p w14:paraId="5BBB9821" w14:textId="77777777" w:rsidR="00E8354D" w:rsidRPr="00636652" w:rsidRDefault="00E8354D" w:rsidP="00636652">
            <w:pPr>
              <w:jc w:val="both"/>
              <w:rPr>
                <w:rFonts w:ascii="Arial Narrow" w:hAnsi="Arial Narrow" w:cs="Arial"/>
                <w:sz w:val="24"/>
                <w:szCs w:val="24"/>
                <w:lang w:val="fr-FR"/>
              </w:rPr>
            </w:pPr>
            <w:r w:rsidRPr="00636652">
              <w:rPr>
                <w:rFonts w:ascii="Arial Narrow" w:hAnsi="Arial Narrow" w:cs="Arial"/>
                <w:sz w:val="24"/>
                <w:szCs w:val="24"/>
                <w:lang w:val="fr-FR"/>
              </w:rPr>
              <w:t>Très insatisfaisant (HU)</w:t>
            </w:r>
          </w:p>
        </w:tc>
        <w:tc>
          <w:tcPr>
            <w:tcW w:w="7194" w:type="dxa"/>
          </w:tcPr>
          <w:p w14:paraId="46C80015" w14:textId="77777777" w:rsidR="00E8354D" w:rsidRPr="00636652" w:rsidRDefault="00BE6C1A" w:rsidP="001736B1">
            <w:pPr>
              <w:jc w:val="both"/>
              <w:rPr>
                <w:rFonts w:ascii="Arial Narrow" w:hAnsi="Arial Narrow" w:cs="Arial"/>
                <w:sz w:val="24"/>
                <w:szCs w:val="24"/>
                <w:lang w:val="fr-FR"/>
              </w:rPr>
            </w:pPr>
            <w:r w:rsidRPr="00636652">
              <w:rPr>
                <w:rFonts w:ascii="Arial Narrow" w:hAnsi="Arial Narrow" w:cs="Arial"/>
                <w:bCs/>
                <w:sz w:val="24"/>
                <w:szCs w:val="24"/>
                <w:lang w:val="fr-FR"/>
              </w:rPr>
              <w:t>L’objectif/la réalisation n’a pas atteint les cibles à mi-parcours, et ne devrait atteindre</w:t>
            </w:r>
            <w:r w:rsidR="00E8354D" w:rsidRPr="00636652">
              <w:rPr>
                <w:rFonts w:ascii="Arial Narrow" w:hAnsi="Arial Narrow" w:cs="Arial"/>
                <w:bCs/>
                <w:sz w:val="24"/>
                <w:szCs w:val="24"/>
                <w:lang w:val="fr-FR"/>
              </w:rPr>
              <w:t xml:space="preserve"> </w:t>
            </w:r>
            <w:r w:rsidRPr="00636652">
              <w:rPr>
                <w:rFonts w:ascii="Arial Narrow" w:hAnsi="Arial Narrow" w:cs="Arial"/>
                <w:bCs/>
                <w:sz w:val="24"/>
                <w:szCs w:val="24"/>
                <w:lang w:val="fr-FR"/>
              </w:rPr>
              <w:t xml:space="preserve">aucune des cibles </w:t>
            </w:r>
            <w:r w:rsidR="007F4DB1" w:rsidRPr="00636652">
              <w:rPr>
                <w:rFonts w:ascii="Arial Narrow" w:hAnsi="Arial Narrow" w:cs="Arial"/>
                <w:bCs/>
                <w:sz w:val="24"/>
                <w:szCs w:val="24"/>
                <w:lang w:val="fr-FR"/>
              </w:rPr>
              <w:t>de fin de projet</w:t>
            </w:r>
            <w:r w:rsidR="00E8354D" w:rsidRPr="00636652">
              <w:rPr>
                <w:rFonts w:ascii="Arial Narrow" w:hAnsi="Arial Narrow" w:cs="Arial"/>
                <w:bCs/>
                <w:sz w:val="24"/>
                <w:szCs w:val="24"/>
                <w:lang w:val="fr-FR"/>
              </w:rPr>
              <w:t>.</w:t>
            </w:r>
          </w:p>
        </w:tc>
      </w:tr>
    </w:tbl>
    <w:p w14:paraId="091E63CC" w14:textId="77777777" w:rsidR="00BF0763" w:rsidRPr="00585168" w:rsidRDefault="00BF0763" w:rsidP="00585168">
      <w:pPr>
        <w:spacing w:after="0" w:line="240" w:lineRule="auto"/>
        <w:jc w:val="both"/>
        <w:rPr>
          <w:rFonts w:ascii="Arial Narrow" w:hAnsi="Arial Narrow" w:cs="Arial"/>
          <w:b/>
          <w:sz w:val="24"/>
          <w:szCs w:val="24"/>
          <w:lang w:val="fr-FR"/>
        </w:rPr>
      </w:pPr>
    </w:p>
    <w:tbl>
      <w:tblPr>
        <w:tblStyle w:val="Grilledutableau"/>
        <w:tblW w:w="0" w:type="auto"/>
        <w:tblLook w:val="04A0" w:firstRow="1" w:lastRow="0" w:firstColumn="1" w:lastColumn="0" w:noHBand="0" w:noVBand="1"/>
      </w:tblPr>
      <w:tblGrid>
        <w:gridCol w:w="326"/>
        <w:gridCol w:w="1849"/>
        <w:gridCol w:w="7175"/>
      </w:tblGrid>
      <w:tr w:rsidR="00BF0763" w:rsidRPr="0055065A" w14:paraId="5C3FC152" w14:textId="77777777" w:rsidTr="00A51537">
        <w:tc>
          <w:tcPr>
            <w:tcW w:w="9576" w:type="dxa"/>
            <w:gridSpan w:val="3"/>
            <w:shd w:val="clear" w:color="auto" w:fill="D9D9D9" w:themeFill="background1" w:themeFillShade="D9"/>
          </w:tcPr>
          <w:p w14:paraId="6DE7449A" w14:textId="77777777" w:rsidR="00BF0763" w:rsidRPr="00636652" w:rsidRDefault="007F4DB1" w:rsidP="00636652">
            <w:pPr>
              <w:jc w:val="both"/>
              <w:rPr>
                <w:rFonts w:ascii="Arial Narrow" w:hAnsi="Arial Narrow" w:cs="Arial"/>
                <w:b/>
                <w:sz w:val="24"/>
                <w:szCs w:val="24"/>
                <w:lang w:val="fr-FR"/>
              </w:rPr>
            </w:pPr>
            <w:r w:rsidRPr="00636652">
              <w:rPr>
                <w:rFonts w:ascii="Arial Narrow" w:hAnsi="Arial Narrow" w:cs="Arial"/>
                <w:b/>
                <w:sz w:val="24"/>
                <w:szCs w:val="24"/>
                <w:lang w:val="fr-FR"/>
              </w:rPr>
              <w:t>Evaluation de la mise en œuvre</w:t>
            </w:r>
            <w:r w:rsidR="00613116" w:rsidRPr="00636652">
              <w:rPr>
                <w:rFonts w:ascii="Arial Narrow" w:hAnsi="Arial Narrow" w:cs="Arial"/>
                <w:b/>
                <w:sz w:val="24"/>
                <w:szCs w:val="24"/>
                <w:lang w:val="fr-FR"/>
              </w:rPr>
              <w:t xml:space="preserve"> du projet</w:t>
            </w:r>
            <w:r w:rsidRPr="00636652">
              <w:rPr>
                <w:rFonts w:ascii="Arial Narrow" w:hAnsi="Arial Narrow" w:cs="Arial"/>
                <w:b/>
                <w:sz w:val="24"/>
                <w:szCs w:val="24"/>
                <w:lang w:val="fr-FR"/>
              </w:rPr>
              <w:t xml:space="preserve"> et de la </w:t>
            </w:r>
            <w:r w:rsidR="00D27F96" w:rsidRPr="00636652">
              <w:rPr>
                <w:rFonts w:ascii="Arial Narrow" w:hAnsi="Arial Narrow" w:cs="Arial"/>
                <w:b/>
                <w:sz w:val="24"/>
                <w:szCs w:val="24"/>
                <w:lang w:val="fr-FR"/>
              </w:rPr>
              <w:t>gestion réactive</w:t>
            </w:r>
            <w:r w:rsidRPr="00636652">
              <w:rPr>
                <w:rFonts w:ascii="Arial Narrow" w:hAnsi="Arial Narrow" w:cs="Arial"/>
                <w:b/>
                <w:sz w:val="24"/>
                <w:szCs w:val="24"/>
                <w:lang w:val="fr-FR"/>
              </w:rPr>
              <w:t xml:space="preserve"> </w:t>
            </w:r>
            <w:r w:rsidR="00BF0763" w:rsidRPr="00636652">
              <w:rPr>
                <w:rFonts w:ascii="Arial Narrow" w:hAnsi="Arial Narrow" w:cs="Arial"/>
                <w:b/>
                <w:color w:val="000000"/>
                <w:sz w:val="24"/>
                <w:szCs w:val="24"/>
                <w:lang w:val="fr-FR"/>
              </w:rPr>
              <w:t xml:space="preserve">: </w:t>
            </w:r>
            <w:r w:rsidRPr="00636652">
              <w:rPr>
                <w:rFonts w:ascii="Arial Narrow" w:hAnsi="Arial Narrow" w:cs="Arial"/>
                <w:color w:val="000000"/>
                <w:sz w:val="24"/>
                <w:szCs w:val="24"/>
                <w:lang w:val="fr-FR"/>
              </w:rPr>
              <w:t>(une seule évaluation globale</w:t>
            </w:r>
            <w:r w:rsidR="00BF0763" w:rsidRPr="00636652">
              <w:rPr>
                <w:rFonts w:ascii="Arial Narrow" w:hAnsi="Arial Narrow" w:cs="Arial"/>
                <w:color w:val="000000"/>
                <w:sz w:val="24"/>
                <w:szCs w:val="24"/>
                <w:lang w:val="fr-FR"/>
              </w:rPr>
              <w:t>)</w:t>
            </w:r>
          </w:p>
        </w:tc>
      </w:tr>
      <w:tr w:rsidR="00BF0763" w:rsidRPr="001736B1" w14:paraId="1B09588E" w14:textId="77777777" w:rsidTr="00A51537">
        <w:tc>
          <w:tcPr>
            <w:tcW w:w="310" w:type="dxa"/>
            <w:vAlign w:val="center"/>
          </w:tcPr>
          <w:p w14:paraId="14E83B63" w14:textId="77777777" w:rsidR="00BF0763" w:rsidRPr="00636652" w:rsidRDefault="00BF0763" w:rsidP="00636652">
            <w:pPr>
              <w:jc w:val="both"/>
              <w:rPr>
                <w:rFonts w:ascii="Arial Narrow" w:hAnsi="Arial Narrow" w:cs="Arial"/>
                <w:sz w:val="24"/>
                <w:szCs w:val="24"/>
                <w:lang w:val="fr-FR"/>
              </w:rPr>
            </w:pPr>
            <w:r w:rsidRPr="00636652">
              <w:rPr>
                <w:rFonts w:ascii="Arial Narrow" w:hAnsi="Arial Narrow" w:cs="Arial"/>
                <w:sz w:val="24"/>
                <w:szCs w:val="24"/>
                <w:lang w:val="fr-FR"/>
              </w:rPr>
              <w:t>6</w:t>
            </w:r>
          </w:p>
        </w:tc>
        <w:tc>
          <w:tcPr>
            <w:tcW w:w="1868" w:type="dxa"/>
            <w:vAlign w:val="center"/>
          </w:tcPr>
          <w:p w14:paraId="2C3AFB37" w14:textId="77777777" w:rsidR="00BF0763" w:rsidRPr="00636652" w:rsidRDefault="00554850" w:rsidP="00636652">
            <w:pPr>
              <w:jc w:val="both"/>
              <w:rPr>
                <w:rFonts w:ascii="Arial Narrow" w:hAnsi="Arial Narrow" w:cs="Arial"/>
                <w:sz w:val="24"/>
                <w:szCs w:val="24"/>
                <w:lang w:val="fr-FR"/>
              </w:rPr>
            </w:pPr>
            <w:r w:rsidRPr="00636652">
              <w:rPr>
                <w:rFonts w:ascii="Arial Narrow" w:hAnsi="Arial Narrow" w:cs="Arial"/>
                <w:sz w:val="24"/>
                <w:szCs w:val="24"/>
                <w:lang w:val="fr-FR"/>
              </w:rPr>
              <w:t>Très satisfaisant</w:t>
            </w:r>
            <w:r w:rsidR="00BF0763" w:rsidRPr="00636652">
              <w:rPr>
                <w:rFonts w:ascii="Arial Narrow" w:hAnsi="Arial Narrow" w:cs="Arial"/>
                <w:sz w:val="24"/>
                <w:szCs w:val="24"/>
                <w:lang w:val="fr-FR"/>
              </w:rPr>
              <w:t xml:space="preserve"> (HS)</w:t>
            </w:r>
          </w:p>
        </w:tc>
        <w:tc>
          <w:tcPr>
            <w:tcW w:w="7398" w:type="dxa"/>
          </w:tcPr>
          <w:p w14:paraId="6DC433EF" w14:textId="77777777" w:rsidR="00BF0763" w:rsidRPr="00636652" w:rsidRDefault="007F4DB1" w:rsidP="001736B1">
            <w:pPr>
              <w:jc w:val="both"/>
              <w:rPr>
                <w:rFonts w:ascii="Arial Narrow" w:hAnsi="Arial Narrow" w:cs="Arial"/>
                <w:sz w:val="24"/>
                <w:szCs w:val="24"/>
                <w:lang w:val="fr-FR"/>
              </w:rPr>
            </w:pPr>
            <w:r w:rsidRPr="00636652">
              <w:rPr>
                <w:rFonts w:ascii="Arial Narrow" w:hAnsi="Arial Narrow" w:cs="Arial"/>
                <w:sz w:val="24"/>
                <w:szCs w:val="24"/>
                <w:lang w:val="fr-FR"/>
              </w:rPr>
              <w:t xml:space="preserve">La mise en œuvre des sept composantes </w:t>
            </w:r>
            <w:r w:rsidR="00BF0763" w:rsidRPr="00636652">
              <w:rPr>
                <w:rFonts w:ascii="Arial Narrow" w:hAnsi="Arial Narrow" w:cs="Arial"/>
                <w:sz w:val="24"/>
                <w:szCs w:val="24"/>
                <w:lang w:val="fr-FR"/>
              </w:rPr>
              <w:t xml:space="preserve">– </w:t>
            </w:r>
            <w:r w:rsidR="00613116" w:rsidRPr="00636652">
              <w:rPr>
                <w:rFonts w:ascii="Arial Narrow" w:hAnsi="Arial Narrow" w:cs="Arial"/>
                <w:color w:val="000000"/>
                <w:sz w:val="24"/>
                <w:szCs w:val="24"/>
                <w:lang w:val="fr-FR"/>
              </w:rPr>
              <w:t>dispositions relatives à la</w:t>
            </w:r>
            <w:r w:rsidRPr="00636652">
              <w:rPr>
                <w:rFonts w:ascii="Arial Narrow" w:hAnsi="Arial Narrow" w:cs="Arial"/>
                <w:color w:val="000000"/>
                <w:sz w:val="24"/>
                <w:szCs w:val="24"/>
                <w:lang w:val="fr-FR"/>
              </w:rPr>
              <w:t xml:space="preserve"> gestion, planification des activités, financement et cofinancement, système</w:t>
            </w:r>
            <w:r w:rsidR="000149FF" w:rsidRPr="00636652">
              <w:rPr>
                <w:rFonts w:ascii="Arial Narrow" w:hAnsi="Arial Narrow" w:cs="Arial"/>
                <w:color w:val="000000"/>
                <w:sz w:val="24"/>
                <w:szCs w:val="24"/>
                <w:lang w:val="fr-FR"/>
              </w:rPr>
              <w:t>s</w:t>
            </w:r>
            <w:r w:rsidRPr="00636652">
              <w:rPr>
                <w:rFonts w:ascii="Arial Narrow" w:hAnsi="Arial Narrow" w:cs="Arial"/>
                <w:color w:val="000000"/>
                <w:sz w:val="24"/>
                <w:szCs w:val="24"/>
                <w:lang w:val="fr-FR"/>
              </w:rPr>
              <w:t xml:space="preserve"> de suivi et d’évalu</w:t>
            </w:r>
            <w:r w:rsidR="000149FF" w:rsidRPr="00636652">
              <w:rPr>
                <w:rFonts w:ascii="Arial Narrow" w:hAnsi="Arial Narrow" w:cs="Arial"/>
                <w:color w:val="000000"/>
                <w:sz w:val="24"/>
                <w:szCs w:val="24"/>
                <w:lang w:val="fr-FR"/>
              </w:rPr>
              <w:t>ation au niveau du projet, participation</w:t>
            </w:r>
            <w:r w:rsidRPr="00636652">
              <w:rPr>
                <w:rFonts w:ascii="Arial Narrow" w:hAnsi="Arial Narrow" w:cs="Arial"/>
                <w:color w:val="000000"/>
                <w:sz w:val="24"/>
                <w:szCs w:val="24"/>
                <w:lang w:val="fr-FR"/>
              </w:rPr>
              <w:t xml:space="preserve"> des</w:t>
            </w:r>
            <w:r w:rsidR="000149FF" w:rsidRPr="00636652">
              <w:rPr>
                <w:rFonts w:ascii="Arial Narrow" w:hAnsi="Arial Narrow" w:cs="Arial"/>
                <w:color w:val="000000"/>
                <w:sz w:val="24"/>
                <w:szCs w:val="24"/>
                <w:lang w:val="fr-FR"/>
              </w:rPr>
              <w:t xml:space="preserve"> parties prenantes, communication</w:t>
            </w:r>
            <w:r w:rsidRPr="00636652">
              <w:rPr>
                <w:rFonts w:ascii="Arial Narrow" w:hAnsi="Arial Narrow" w:cs="Arial"/>
                <w:color w:val="000000"/>
                <w:sz w:val="24"/>
                <w:szCs w:val="24"/>
                <w:lang w:val="fr-FR"/>
              </w:rPr>
              <w:t xml:space="preserve"> des données et communication </w:t>
            </w:r>
            <w:r w:rsidR="00BF0763" w:rsidRPr="00636652">
              <w:rPr>
                <w:rFonts w:ascii="Arial Narrow" w:hAnsi="Arial Narrow" w:cs="Arial"/>
                <w:sz w:val="24"/>
                <w:szCs w:val="24"/>
                <w:lang w:val="fr-FR"/>
              </w:rPr>
              <w:t xml:space="preserve">– </w:t>
            </w:r>
            <w:r w:rsidR="00F42134" w:rsidRPr="00636652">
              <w:rPr>
                <w:rFonts w:ascii="Arial Narrow" w:hAnsi="Arial Narrow" w:cs="Arial"/>
                <w:color w:val="000000"/>
                <w:sz w:val="24"/>
                <w:szCs w:val="24"/>
                <w:lang w:val="fr-FR"/>
              </w:rPr>
              <w:t>permet</w:t>
            </w:r>
            <w:r w:rsidRPr="00636652">
              <w:rPr>
                <w:rFonts w:ascii="Arial Narrow" w:hAnsi="Arial Narrow" w:cs="Arial"/>
                <w:color w:val="000000"/>
                <w:sz w:val="24"/>
                <w:szCs w:val="24"/>
                <w:lang w:val="fr-FR"/>
              </w:rPr>
              <w:t xml:space="preserve"> la mise en œuvre efficace et efficiente du projet et de la </w:t>
            </w:r>
            <w:r w:rsidR="00D27F96" w:rsidRPr="00636652">
              <w:rPr>
                <w:rFonts w:ascii="Arial Narrow" w:hAnsi="Arial Narrow" w:cs="Arial"/>
                <w:color w:val="000000"/>
                <w:sz w:val="24"/>
                <w:szCs w:val="24"/>
                <w:lang w:val="fr-FR"/>
              </w:rPr>
              <w:t>gestion réactive</w:t>
            </w:r>
            <w:r w:rsidRPr="00636652">
              <w:rPr>
                <w:rFonts w:ascii="Arial Narrow" w:hAnsi="Arial Narrow" w:cs="Arial"/>
                <w:color w:val="000000"/>
                <w:sz w:val="24"/>
                <w:szCs w:val="24"/>
                <w:lang w:val="fr-FR"/>
              </w:rPr>
              <w:t>. Le projet peut être un exemple de « bonnes pratiques »</w:t>
            </w:r>
            <w:r w:rsidR="00BF0763" w:rsidRPr="00636652">
              <w:rPr>
                <w:rFonts w:ascii="Arial Narrow" w:hAnsi="Arial Narrow" w:cs="Arial"/>
                <w:sz w:val="24"/>
                <w:szCs w:val="24"/>
                <w:lang w:val="fr-FR"/>
              </w:rPr>
              <w:t>.</w:t>
            </w:r>
          </w:p>
        </w:tc>
      </w:tr>
      <w:tr w:rsidR="00BF0763" w:rsidRPr="0055065A" w14:paraId="56BE8166" w14:textId="77777777" w:rsidTr="00A51537">
        <w:tc>
          <w:tcPr>
            <w:tcW w:w="310" w:type="dxa"/>
            <w:vAlign w:val="center"/>
          </w:tcPr>
          <w:p w14:paraId="5096F575" w14:textId="77777777" w:rsidR="00BF0763" w:rsidRPr="00636652" w:rsidRDefault="00BF0763" w:rsidP="00636652">
            <w:pPr>
              <w:jc w:val="both"/>
              <w:rPr>
                <w:rFonts w:ascii="Arial Narrow" w:hAnsi="Arial Narrow" w:cs="Arial"/>
                <w:sz w:val="24"/>
                <w:szCs w:val="24"/>
                <w:lang w:val="fr-FR"/>
              </w:rPr>
            </w:pPr>
            <w:r w:rsidRPr="00636652">
              <w:rPr>
                <w:rFonts w:ascii="Arial Narrow" w:hAnsi="Arial Narrow" w:cs="Arial"/>
                <w:sz w:val="24"/>
                <w:szCs w:val="24"/>
                <w:lang w:val="fr-FR"/>
              </w:rPr>
              <w:t>5</w:t>
            </w:r>
          </w:p>
        </w:tc>
        <w:tc>
          <w:tcPr>
            <w:tcW w:w="1868" w:type="dxa"/>
            <w:vAlign w:val="center"/>
          </w:tcPr>
          <w:p w14:paraId="4A537A58" w14:textId="77777777" w:rsidR="00BF0763" w:rsidRPr="00636652" w:rsidRDefault="00554850" w:rsidP="00636652">
            <w:pPr>
              <w:jc w:val="both"/>
              <w:rPr>
                <w:rFonts w:ascii="Arial Narrow" w:hAnsi="Arial Narrow" w:cs="Arial"/>
                <w:sz w:val="24"/>
                <w:szCs w:val="24"/>
                <w:lang w:val="fr-FR"/>
              </w:rPr>
            </w:pPr>
            <w:r w:rsidRPr="00636652">
              <w:rPr>
                <w:rFonts w:ascii="Arial Narrow" w:hAnsi="Arial Narrow" w:cs="Arial"/>
                <w:sz w:val="24"/>
                <w:szCs w:val="24"/>
                <w:lang w:val="fr-FR"/>
              </w:rPr>
              <w:t>Satisfaisant</w:t>
            </w:r>
            <w:r w:rsidR="00BF0763" w:rsidRPr="00636652">
              <w:rPr>
                <w:rFonts w:ascii="Arial Narrow" w:hAnsi="Arial Narrow" w:cs="Arial"/>
                <w:sz w:val="24"/>
                <w:szCs w:val="24"/>
                <w:lang w:val="fr-FR"/>
              </w:rPr>
              <w:t xml:space="preserve"> (S)</w:t>
            </w:r>
          </w:p>
        </w:tc>
        <w:tc>
          <w:tcPr>
            <w:tcW w:w="7398" w:type="dxa"/>
          </w:tcPr>
          <w:p w14:paraId="7F8970EF" w14:textId="77777777" w:rsidR="00BF0763" w:rsidRPr="00636652" w:rsidRDefault="00F70E80" w:rsidP="001736B1">
            <w:pPr>
              <w:jc w:val="both"/>
              <w:rPr>
                <w:rFonts w:ascii="Arial Narrow" w:hAnsi="Arial Narrow" w:cs="Arial"/>
                <w:sz w:val="24"/>
                <w:szCs w:val="24"/>
                <w:lang w:val="fr-FR"/>
              </w:rPr>
            </w:pPr>
            <w:r w:rsidRPr="00636652">
              <w:rPr>
                <w:rFonts w:ascii="Arial Narrow" w:hAnsi="Arial Narrow" w:cs="Arial"/>
                <w:sz w:val="24"/>
                <w:szCs w:val="24"/>
                <w:lang w:val="fr-FR"/>
              </w:rPr>
              <w:t xml:space="preserve">La mise en œuvre de la plupart des sept composantes </w:t>
            </w:r>
            <w:r w:rsidR="00F42134" w:rsidRPr="00636652">
              <w:rPr>
                <w:rFonts w:ascii="Arial Narrow" w:hAnsi="Arial Narrow" w:cs="Arial"/>
                <w:sz w:val="24"/>
                <w:szCs w:val="24"/>
                <w:lang w:val="fr-FR"/>
              </w:rPr>
              <w:t xml:space="preserve">permet </w:t>
            </w:r>
            <w:r w:rsidRPr="00636652">
              <w:rPr>
                <w:rFonts w:ascii="Arial Narrow" w:hAnsi="Arial Narrow" w:cs="Arial"/>
                <w:color w:val="000000"/>
                <w:sz w:val="24"/>
                <w:szCs w:val="24"/>
                <w:lang w:val="fr-FR"/>
              </w:rPr>
              <w:t xml:space="preserve">la mise en œuvre efficace et efficiente du projet et de la </w:t>
            </w:r>
            <w:r w:rsidR="00D27F96" w:rsidRPr="00636652">
              <w:rPr>
                <w:rFonts w:ascii="Arial Narrow" w:hAnsi="Arial Narrow" w:cs="Arial"/>
                <w:color w:val="000000"/>
                <w:sz w:val="24"/>
                <w:szCs w:val="24"/>
                <w:lang w:val="fr-FR"/>
              </w:rPr>
              <w:t>gestion réactive</w:t>
            </w:r>
            <w:r w:rsidRPr="00636652">
              <w:rPr>
                <w:rFonts w:ascii="Arial Narrow" w:hAnsi="Arial Narrow" w:cs="Arial"/>
                <w:sz w:val="24"/>
                <w:szCs w:val="24"/>
                <w:lang w:val="fr-FR"/>
              </w:rPr>
              <w:t xml:space="preserve">, à </w:t>
            </w:r>
            <w:r w:rsidR="0073094B" w:rsidRPr="00636652">
              <w:rPr>
                <w:rFonts w:ascii="Arial Narrow" w:hAnsi="Arial Narrow" w:cs="Arial"/>
                <w:sz w:val="24"/>
                <w:szCs w:val="24"/>
                <w:lang w:val="fr-FR"/>
              </w:rPr>
              <w:t>l’exception de quelques composantes</w:t>
            </w:r>
            <w:r w:rsidRPr="00636652">
              <w:rPr>
                <w:rFonts w:ascii="Arial Narrow" w:hAnsi="Arial Narrow" w:cs="Arial"/>
                <w:sz w:val="24"/>
                <w:szCs w:val="24"/>
                <w:lang w:val="fr-FR"/>
              </w:rPr>
              <w:t xml:space="preserve"> </w:t>
            </w:r>
            <w:r w:rsidR="0073094B" w:rsidRPr="00636652">
              <w:rPr>
                <w:rFonts w:ascii="Arial Narrow" w:hAnsi="Arial Narrow" w:cs="Arial"/>
                <w:sz w:val="24"/>
                <w:szCs w:val="24"/>
                <w:lang w:val="fr-FR"/>
              </w:rPr>
              <w:t>faisant l’objet de mesures correctives</w:t>
            </w:r>
            <w:r w:rsidR="00BF0763" w:rsidRPr="00636652">
              <w:rPr>
                <w:rFonts w:ascii="Arial Narrow" w:hAnsi="Arial Narrow" w:cs="Arial"/>
                <w:sz w:val="24"/>
                <w:szCs w:val="24"/>
                <w:lang w:val="fr-FR"/>
              </w:rPr>
              <w:t>.</w:t>
            </w:r>
          </w:p>
        </w:tc>
      </w:tr>
      <w:tr w:rsidR="00BF0763" w:rsidRPr="0055065A" w14:paraId="0549AB43" w14:textId="77777777" w:rsidTr="00A51537">
        <w:tc>
          <w:tcPr>
            <w:tcW w:w="310" w:type="dxa"/>
            <w:vAlign w:val="center"/>
          </w:tcPr>
          <w:p w14:paraId="65771A91" w14:textId="77777777" w:rsidR="00BF0763" w:rsidRPr="00636652" w:rsidRDefault="00BF0763" w:rsidP="00636652">
            <w:pPr>
              <w:jc w:val="both"/>
              <w:rPr>
                <w:rFonts w:ascii="Arial Narrow" w:hAnsi="Arial Narrow" w:cs="Arial"/>
                <w:sz w:val="24"/>
                <w:szCs w:val="24"/>
                <w:lang w:val="fr-FR"/>
              </w:rPr>
            </w:pPr>
            <w:r w:rsidRPr="00636652">
              <w:rPr>
                <w:rFonts w:ascii="Arial Narrow" w:hAnsi="Arial Narrow" w:cs="Arial"/>
                <w:sz w:val="24"/>
                <w:szCs w:val="24"/>
                <w:lang w:val="fr-FR"/>
              </w:rPr>
              <w:t>4</w:t>
            </w:r>
          </w:p>
        </w:tc>
        <w:tc>
          <w:tcPr>
            <w:tcW w:w="1868" w:type="dxa"/>
            <w:vAlign w:val="center"/>
          </w:tcPr>
          <w:p w14:paraId="254317D3" w14:textId="77777777" w:rsidR="00BF0763" w:rsidRPr="00636652" w:rsidRDefault="00554850" w:rsidP="00636652">
            <w:pPr>
              <w:jc w:val="both"/>
              <w:rPr>
                <w:rFonts w:ascii="Arial Narrow" w:hAnsi="Arial Narrow" w:cs="Arial"/>
                <w:sz w:val="24"/>
                <w:szCs w:val="24"/>
                <w:lang w:val="fr-FR"/>
              </w:rPr>
            </w:pPr>
            <w:r w:rsidRPr="00636652">
              <w:rPr>
                <w:rFonts w:ascii="Arial Narrow" w:hAnsi="Arial Narrow" w:cs="Arial"/>
                <w:sz w:val="24"/>
                <w:szCs w:val="24"/>
                <w:lang w:val="fr-FR"/>
              </w:rPr>
              <w:t>Assez satisfaisant</w:t>
            </w:r>
            <w:r w:rsidR="00BF0763" w:rsidRPr="00636652">
              <w:rPr>
                <w:rFonts w:ascii="Arial Narrow" w:hAnsi="Arial Narrow" w:cs="Arial"/>
                <w:sz w:val="24"/>
                <w:szCs w:val="24"/>
                <w:lang w:val="fr-FR"/>
              </w:rPr>
              <w:t xml:space="preserve"> (MS)</w:t>
            </w:r>
          </w:p>
        </w:tc>
        <w:tc>
          <w:tcPr>
            <w:tcW w:w="7398" w:type="dxa"/>
          </w:tcPr>
          <w:p w14:paraId="19F5C9C1" w14:textId="77777777" w:rsidR="00BF0763" w:rsidRPr="00636652" w:rsidRDefault="0073094B" w:rsidP="001736B1">
            <w:pPr>
              <w:jc w:val="both"/>
              <w:rPr>
                <w:rFonts w:ascii="Arial Narrow" w:hAnsi="Arial Narrow" w:cs="Arial"/>
                <w:sz w:val="24"/>
                <w:szCs w:val="24"/>
                <w:lang w:val="fr-FR"/>
              </w:rPr>
            </w:pPr>
            <w:r w:rsidRPr="00636652">
              <w:rPr>
                <w:rFonts w:ascii="Arial Narrow" w:hAnsi="Arial Narrow" w:cs="Arial"/>
                <w:sz w:val="24"/>
                <w:szCs w:val="24"/>
                <w:lang w:val="fr-FR"/>
              </w:rPr>
              <w:t>La mise en œuvre de certain</w:t>
            </w:r>
            <w:r w:rsidR="00F42134" w:rsidRPr="00636652">
              <w:rPr>
                <w:rFonts w:ascii="Arial Narrow" w:hAnsi="Arial Narrow" w:cs="Arial"/>
                <w:sz w:val="24"/>
                <w:szCs w:val="24"/>
                <w:lang w:val="fr-FR"/>
              </w:rPr>
              <w:t>e</w:t>
            </w:r>
            <w:r w:rsidRPr="00636652">
              <w:rPr>
                <w:rFonts w:ascii="Arial Narrow" w:hAnsi="Arial Narrow" w:cs="Arial"/>
                <w:sz w:val="24"/>
                <w:szCs w:val="24"/>
                <w:lang w:val="fr-FR"/>
              </w:rPr>
              <w:t xml:space="preserve">s des sept composantes </w:t>
            </w:r>
            <w:r w:rsidR="00F42134" w:rsidRPr="00636652">
              <w:rPr>
                <w:rFonts w:ascii="Arial Narrow" w:hAnsi="Arial Narrow" w:cs="Arial"/>
                <w:sz w:val="24"/>
                <w:szCs w:val="24"/>
                <w:lang w:val="fr-FR"/>
              </w:rPr>
              <w:t xml:space="preserve">permet </w:t>
            </w:r>
            <w:r w:rsidRPr="00636652">
              <w:rPr>
                <w:rFonts w:ascii="Arial Narrow" w:hAnsi="Arial Narrow" w:cs="Arial"/>
                <w:color w:val="000000"/>
                <w:sz w:val="24"/>
                <w:szCs w:val="24"/>
                <w:lang w:val="fr-FR"/>
              </w:rPr>
              <w:t xml:space="preserve">la mise en œuvre efficace et efficiente du projet et de la </w:t>
            </w:r>
            <w:r w:rsidR="00D27F96" w:rsidRPr="00636652">
              <w:rPr>
                <w:rFonts w:ascii="Arial Narrow" w:hAnsi="Arial Narrow" w:cs="Arial"/>
                <w:color w:val="000000"/>
                <w:sz w:val="24"/>
                <w:szCs w:val="24"/>
                <w:lang w:val="fr-FR"/>
              </w:rPr>
              <w:t>gestion réactive</w:t>
            </w:r>
            <w:r w:rsidR="00BF0763" w:rsidRPr="00636652">
              <w:rPr>
                <w:rFonts w:ascii="Arial Narrow" w:hAnsi="Arial Narrow" w:cs="Arial"/>
                <w:color w:val="000000"/>
                <w:sz w:val="24"/>
                <w:szCs w:val="24"/>
                <w:lang w:val="fr-FR"/>
              </w:rPr>
              <w:t xml:space="preserve">, </w:t>
            </w:r>
            <w:r w:rsidRPr="00636652">
              <w:rPr>
                <w:rFonts w:ascii="Arial Narrow" w:hAnsi="Arial Narrow" w:cs="Arial"/>
                <w:color w:val="000000"/>
                <w:sz w:val="24"/>
                <w:szCs w:val="24"/>
                <w:lang w:val="fr-FR"/>
              </w:rPr>
              <w:t>mais certaines composantes nécessitent des mesures correctives</w:t>
            </w:r>
            <w:r w:rsidR="00BF0763" w:rsidRPr="00636652">
              <w:rPr>
                <w:rFonts w:ascii="Arial Narrow" w:hAnsi="Arial Narrow" w:cs="Arial"/>
                <w:sz w:val="24"/>
                <w:szCs w:val="24"/>
                <w:lang w:val="fr-FR"/>
              </w:rPr>
              <w:t>.</w:t>
            </w:r>
          </w:p>
        </w:tc>
      </w:tr>
      <w:tr w:rsidR="00BF0763" w:rsidRPr="0055065A" w14:paraId="66FD0EA1" w14:textId="77777777" w:rsidTr="00A51537">
        <w:tc>
          <w:tcPr>
            <w:tcW w:w="310" w:type="dxa"/>
            <w:vAlign w:val="center"/>
          </w:tcPr>
          <w:p w14:paraId="763BDB04" w14:textId="77777777" w:rsidR="00BF0763" w:rsidRPr="00636652" w:rsidRDefault="00BF0763" w:rsidP="00636652">
            <w:pPr>
              <w:jc w:val="both"/>
              <w:rPr>
                <w:rFonts w:ascii="Arial Narrow" w:hAnsi="Arial Narrow" w:cs="Arial"/>
                <w:sz w:val="24"/>
                <w:szCs w:val="24"/>
                <w:lang w:val="fr-FR"/>
              </w:rPr>
            </w:pPr>
            <w:r w:rsidRPr="00636652">
              <w:rPr>
                <w:rFonts w:ascii="Arial Narrow" w:hAnsi="Arial Narrow" w:cs="Arial"/>
                <w:sz w:val="24"/>
                <w:szCs w:val="24"/>
                <w:lang w:val="fr-FR"/>
              </w:rPr>
              <w:t>3</w:t>
            </w:r>
          </w:p>
        </w:tc>
        <w:tc>
          <w:tcPr>
            <w:tcW w:w="1868" w:type="dxa"/>
            <w:vAlign w:val="center"/>
          </w:tcPr>
          <w:p w14:paraId="714E12B3" w14:textId="77777777" w:rsidR="00BF0763" w:rsidRPr="00636652" w:rsidRDefault="00554850" w:rsidP="00636652">
            <w:pPr>
              <w:jc w:val="both"/>
              <w:rPr>
                <w:rFonts w:ascii="Arial Narrow" w:hAnsi="Arial Narrow" w:cs="Arial"/>
                <w:sz w:val="24"/>
                <w:szCs w:val="24"/>
                <w:lang w:val="fr-FR"/>
              </w:rPr>
            </w:pPr>
            <w:r w:rsidRPr="00636652">
              <w:rPr>
                <w:rFonts w:ascii="Arial Narrow" w:hAnsi="Arial Narrow" w:cs="Arial"/>
                <w:sz w:val="24"/>
                <w:szCs w:val="24"/>
                <w:lang w:val="fr-FR"/>
              </w:rPr>
              <w:t>Assez insatisfaisant</w:t>
            </w:r>
            <w:r w:rsidR="00BF0763" w:rsidRPr="00636652">
              <w:rPr>
                <w:rFonts w:ascii="Arial Narrow" w:hAnsi="Arial Narrow" w:cs="Arial"/>
                <w:sz w:val="24"/>
                <w:szCs w:val="24"/>
                <w:lang w:val="fr-FR"/>
              </w:rPr>
              <w:t xml:space="preserve"> (MU)</w:t>
            </w:r>
          </w:p>
        </w:tc>
        <w:tc>
          <w:tcPr>
            <w:tcW w:w="7398" w:type="dxa"/>
          </w:tcPr>
          <w:p w14:paraId="5B304CBE" w14:textId="77777777" w:rsidR="00BF0763" w:rsidRPr="00636652" w:rsidRDefault="0073094B" w:rsidP="001736B1">
            <w:pPr>
              <w:jc w:val="both"/>
              <w:rPr>
                <w:rFonts w:ascii="Arial Narrow" w:hAnsi="Arial Narrow" w:cs="Arial"/>
                <w:sz w:val="24"/>
                <w:szCs w:val="24"/>
                <w:lang w:val="fr-FR"/>
              </w:rPr>
            </w:pPr>
            <w:r w:rsidRPr="00636652">
              <w:rPr>
                <w:rFonts w:ascii="Arial Narrow" w:hAnsi="Arial Narrow" w:cs="Arial"/>
                <w:sz w:val="24"/>
                <w:szCs w:val="24"/>
                <w:lang w:val="fr-FR"/>
              </w:rPr>
              <w:t>La mise en œuvre de certain</w:t>
            </w:r>
            <w:r w:rsidR="00A049F9" w:rsidRPr="00636652">
              <w:rPr>
                <w:rFonts w:ascii="Arial Narrow" w:hAnsi="Arial Narrow" w:cs="Arial"/>
                <w:sz w:val="24"/>
                <w:szCs w:val="24"/>
                <w:lang w:val="fr-FR"/>
              </w:rPr>
              <w:t>e</w:t>
            </w:r>
            <w:r w:rsidRPr="00636652">
              <w:rPr>
                <w:rFonts w:ascii="Arial Narrow" w:hAnsi="Arial Narrow" w:cs="Arial"/>
                <w:sz w:val="24"/>
                <w:szCs w:val="24"/>
                <w:lang w:val="fr-FR"/>
              </w:rPr>
              <w:t xml:space="preserve">s des sept composantes </w:t>
            </w:r>
            <w:r w:rsidR="00F42134" w:rsidRPr="00636652">
              <w:rPr>
                <w:rFonts w:ascii="Arial Narrow" w:hAnsi="Arial Narrow" w:cs="Arial"/>
                <w:sz w:val="24"/>
                <w:szCs w:val="24"/>
                <w:lang w:val="fr-FR"/>
              </w:rPr>
              <w:t xml:space="preserve">permet </w:t>
            </w:r>
            <w:r w:rsidRPr="00636652">
              <w:rPr>
                <w:rFonts w:ascii="Arial Narrow" w:hAnsi="Arial Narrow" w:cs="Arial"/>
                <w:color w:val="000000"/>
                <w:sz w:val="24"/>
                <w:szCs w:val="24"/>
                <w:lang w:val="fr-FR"/>
              </w:rPr>
              <w:t xml:space="preserve">la mise en œuvre efficace et efficiente du projet et de la </w:t>
            </w:r>
            <w:r w:rsidR="00D27F96" w:rsidRPr="00636652">
              <w:rPr>
                <w:rFonts w:ascii="Arial Narrow" w:hAnsi="Arial Narrow" w:cs="Arial"/>
                <w:color w:val="000000"/>
                <w:sz w:val="24"/>
                <w:szCs w:val="24"/>
                <w:lang w:val="fr-FR"/>
              </w:rPr>
              <w:t>gestion réactive</w:t>
            </w:r>
            <w:r w:rsidR="00BF0763" w:rsidRPr="00636652">
              <w:rPr>
                <w:rFonts w:ascii="Arial Narrow" w:hAnsi="Arial Narrow" w:cs="Arial"/>
                <w:color w:val="000000"/>
                <w:sz w:val="24"/>
                <w:szCs w:val="24"/>
                <w:lang w:val="fr-FR"/>
              </w:rPr>
              <w:t xml:space="preserve">, </w:t>
            </w:r>
            <w:r w:rsidR="00A049F9" w:rsidRPr="00636652">
              <w:rPr>
                <w:rFonts w:ascii="Arial Narrow" w:hAnsi="Arial Narrow" w:cs="Arial"/>
                <w:color w:val="000000"/>
                <w:sz w:val="24"/>
                <w:szCs w:val="24"/>
                <w:lang w:val="fr-FR"/>
              </w:rPr>
              <w:t>mais</w:t>
            </w:r>
            <w:r w:rsidRPr="00636652">
              <w:rPr>
                <w:rFonts w:ascii="Arial Narrow" w:hAnsi="Arial Narrow" w:cs="Arial"/>
                <w:color w:val="000000"/>
                <w:sz w:val="24"/>
                <w:szCs w:val="24"/>
                <w:lang w:val="fr-FR"/>
              </w:rPr>
              <w:t xml:space="preserve"> la plupart des composantes nécessitent des mesures correctives</w:t>
            </w:r>
            <w:r w:rsidR="00BF0763" w:rsidRPr="00636652">
              <w:rPr>
                <w:rFonts w:ascii="Arial Narrow" w:hAnsi="Arial Narrow" w:cs="Arial"/>
                <w:sz w:val="24"/>
                <w:szCs w:val="24"/>
                <w:lang w:val="fr-FR"/>
              </w:rPr>
              <w:t>.</w:t>
            </w:r>
          </w:p>
        </w:tc>
      </w:tr>
      <w:tr w:rsidR="00BF0763" w:rsidRPr="0055065A" w14:paraId="7572F093" w14:textId="77777777" w:rsidTr="00A51537">
        <w:tc>
          <w:tcPr>
            <w:tcW w:w="310" w:type="dxa"/>
            <w:vAlign w:val="center"/>
          </w:tcPr>
          <w:p w14:paraId="15272F20" w14:textId="77777777" w:rsidR="00BF0763" w:rsidRPr="00636652" w:rsidRDefault="00BF0763" w:rsidP="00636652">
            <w:pPr>
              <w:jc w:val="both"/>
              <w:rPr>
                <w:rFonts w:ascii="Arial Narrow" w:hAnsi="Arial Narrow" w:cs="Arial"/>
                <w:sz w:val="24"/>
                <w:szCs w:val="24"/>
                <w:lang w:val="fr-FR"/>
              </w:rPr>
            </w:pPr>
            <w:r w:rsidRPr="00636652">
              <w:rPr>
                <w:rFonts w:ascii="Arial Narrow" w:hAnsi="Arial Narrow" w:cs="Arial"/>
                <w:sz w:val="24"/>
                <w:szCs w:val="24"/>
                <w:lang w:val="fr-FR"/>
              </w:rPr>
              <w:t>2</w:t>
            </w:r>
          </w:p>
        </w:tc>
        <w:tc>
          <w:tcPr>
            <w:tcW w:w="1868" w:type="dxa"/>
            <w:vAlign w:val="center"/>
          </w:tcPr>
          <w:p w14:paraId="1B47A309" w14:textId="77777777" w:rsidR="00BF0763" w:rsidRPr="00636652" w:rsidRDefault="00554850" w:rsidP="00636652">
            <w:pPr>
              <w:jc w:val="both"/>
              <w:rPr>
                <w:rFonts w:ascii="Arial Narrow" w:hAnsi="Arial Narrow" w:cs="Arial"/>
                <w:sz w:val="24"/>
                <w:szCs w:val="24"/>
                <w:lang w:val="fr-FR"/>
              </w:rPr>
            </w:pPr>
            <w:r w:rsidRPr="00636652">
              <w:rPr>
                <w:rFonts w:ascii="Arial Narrow" w:hAnsi="Arial Narrow" w:cs="Arial"/>
                <w:sz w:val="24"/>
                <w:szCs w:val="24"/>
                <w:lang w:val="fr-FR"/>
              </w:rPr>
              <w:t>Insatisfaisant</w:t>
            </w:r>
            <w:r w:rsidR="00BF0763" w:rsidRPr="00636652">
              <w:rPr>
                <w:rFonts w:ascii="Arial Narrow" w:hAnsi="Arial Narrow" w:cs="Arial"/>
                <w:sz w:val="24"/>
                <w:szCs w:val="24"/>
                <w:lang w:val="fr-FR"/>
              </w:rPr>
              <w:t xml:space="preserve"> (U)</w:t>
            </w:r>
          </w:p>
        </w:tc>
        <w:tc>
          <w:tcPr>
            <w:tcW w:w="7398" w:type="dxa"/>
          </w:tcPr>
          <w:p w14:paraId="264663E4" w14:textId="77777777" w:rsidR="00BF0763" w:rsidRPr="00636652" w:rsidRDefault="0073094B" w:rsidP="001736B1">
            <w:pPr>
              <w:jc w:val="both"/>
              <w:rPr>
                <w:rFonts w:ascii="Arial Narrow" w:hAnsi="Arial Narrow" w:cs="Arial"/>
                <w:sz w:val="24"/>
                <w:szCs w:val="24"/>
                <w:lang w:val="fr-FR"/>
              </w:rPr>
            </w:pPr>
            <w:r w:rsidRPr="00636652">
              <w:rPr>
                <w:rFonts w:ascii="Arial Narrow" w:hAnsi="Arial Narrow" w:cs="Arial"/>
                <w:sz w:val="24"/>
                <w:szCs w:val="24"/>
                <w:lang w:val="fr-FR"/>
              </w:rPr>
              <w:t xml:space="preserve">La mise en œuvre de la plupart des sept composantes ne </w:t>
            </w:r>
            <w:r w:rsidR="00F42134" w:rsidRPr="00636652">
              <w:rPr>
                <w:rFonts w:ascii="Arial Narrow" w:hAnsi="Arial Narrow" w:cs="Arial"/>
                <w:sz w:val="24"/>
                <w:szCs w:val="24"/>
                <w:lang w:val="fr-FR"/>
              </w:rPr>
              <w:t xml:space="preserve">permet </w:t>
            </w:r>
            <w:r w:rsidR="00F42134" w:rsidRPr="00636652">
              <w:rPr>
                <w:rFonts w:ascii="Arial Narrow" w:hAnsi="Arial Narrow" w:cs="Arial"/>
                <w:color w:val="000000"/>
                <w:sz w:val="24"/>
                <w:szCs w:val="24"/>
                <w:lang w:val="fr-FR"/>
              </w:rPr>
              <w:t>pas</w:t>
            </w:r>
            <w:r w:rsidRPr="00636652">
              <w:rPr>
                <w:rFonts w:ascii="Arial Narrow" w:hAnsi="Arial Narrow" w:cs="Arial"/>
                <w:color w:val="000000"/>
                <w:sz w:val="24"/>
                <w:szCs w:val="24"/>
                <w:lang w:val="fr-FR"/>
              </w:rPr>
              <w:t xml:space="preserve"> la mise en œuvre efficace et efficiente du projet et de la </w:t>
            </w:r>
            <w:r w:rsidR="00D27F96" w:rsidRPr="00636652">
              <w:rPr>
                <w:rFonts w:ascii="Arial Narrow" w:hAnsi="Arial Narrow" w:cs="Arial"/>
                <w:color w:val="000000"/>
                <w:sz w:val="24"/>
                <w:szCs w:val="24"/>
                <w:lang w:val="fr-FR"/>
              </w:rPr>
              <w:t>gestion réactive</w:t>
            </w:r>
            <w:r w:rsidR="00BF0763" w:rsidRPr="00636652">
              <w:rPr>
                <w:rFonts w:ascii="Arial Narrow" w:hAnsi="Arial Narrow" w:cs="Arial"/>
                <w:color w:val="000000"/>
                <w:sz w:val="24"/>
                <w:szCs w:val="24"/>
                <w:lang w:val="fr-FR"/>
              </w:rPr>
              <w:t>.</w:t>
            </w:r>
          </w:p>
        </w:tc>
      </w:tr>
      <w:tr w:rsidR="00BF0763" w:rsidRPr="0055065A" w14:paraId="20E5E37A" w14:textId="77777777" w:rsidTr="00A51537">
        <w:tc>
          <w:tcPr>
            <w:tcW w:w="310" w:type="dxa"/>
            <w:vAlign w:val="center"/>
          </w:tcPr>
          <w:p w14:paraId="558433EF" w14:textId="77777777" w:rsidR="00BF0763" w:rsidRPr="00636652" w:rsidRDefault="00BF0763" w:rsidP="00636652">
            <w:pPr>
              <w:jc w:val="both"/>
              <w:rPr>
                <w:rFonts w:ascii="Arial Narrow" w:hAnsi="Arial Narrow" w:cs="Arial"/>
                <w:sz w:val="24"/>
                <w:szCs w:val="24"/>
                <w:lang w:val="fr-FR"/>
              </w:rPr>
            </w:pPr>
            <w:r w:rsidRPr="00636652">
              <w:rPr>
                <w:rFonts w:ascii="Arial Narrow" w:hAnsi="Arial Narrow" w:cs="Arial"/>
                <w:sz w:val="24"/>
                <w:szCs w:val="24"/>
                <w:lang w:val="fr-FR"/>
              </w:rPr>
              <w:t>1</w:t>
            </w:r>
          </w:p>
        </w:tc>
        <w:tc>
          <w:tcPr>
            <w:tcW w:w="1868" w:type="dxa"/>
            <w:vAlign w:val="center"/>
          </w:tcPr>
          <w:p w14:paraId="4BC92D78" w14:textId="77777777" w:rsidR="00BF0763" w:rsidRPr="00636652" w:rsidRDefault="00554850" w:rsidP="00636652">
            <w:pPr>
              <w:jc w:val="both"/>
              <w:rPr>
                <w:rFonts w:ascii="Arial Narrow" w:hAnsi="Arial Narrow" w:cs="Arial"/>
                <w:sz w:val="24"/>
                <w:szCs w:val="24"/>
                <w:lang w:val="fr-FR"/>
              </w:rPr>
            </w:pPr>
            <w:r w:rsidRPr="00636652">
              <w:rPr>
                <w:rFonts w:ascii="Arial Narrow" w:hAnsi="Arial Narrow" w:cs="Arial"/>
                <w:sz w:val="24"/>
                <w:szCs w:val="24"/>
                <w:lang w:val="fr-FR"/>
              </w:rPr>
              <w:t>Très insatisfaisant</w:t>
            </w:r>
            <w:r w:rsidR="00BF0763" w:rsidRPr="00636652">
              <w:rPr>
                <w:rFonts w:ascii="Arial Narrow" w:hAnsi="Arial Narrow" w:cs="Arial"/>
                <w:sz w:val="24"/>
                <w:szCs w:val="24"/>
                <w:lang w:val="fr-FR"/>
              </w:rPr>
              <w:t xml:space="preserve"> (HU)</w:t>
            </w:r>
          </w:p>
        </w:tc>
        <w:tc>
          <w:tcPr>
            <w:tcW w:w="7398" w:type="dxa"/>
          </w:tcPr>
          <w:p w14:paraId="7FE21FAB" w14:textId="77777777" w:rsidR="00BF0763" w:rsidRPr="00636652" w:rsidRDefault="006941B2" w:rsidP="001736B1">
            <w:pPr>
              <w:jc w:val="both"/>
              <w:rPr>
                <w:rFonts w:ascii="Arial Narrow" w:hAnsi="Arial Narrow" w:cs="Arial"/>
                <w:sz w:val="24"/>
                <w:szCs w:val="24"/>
                <w:lang w:val="fr-FR"/>
              </w:rPr>
            </w:pPr>
            <w:r w:rsidRPr="00636652">
              <w:rPr>
                <w:rFonts w:ascii="Arial Narrow" w:hAnsi="Arial Narrow" w:cs="Arial"/>
                <w:sz w:val="24"/>
                <w:szCs w:val="24"/>
                <w:lang w:val="fr-FR"/>
              </w:rPr>
              <w:t>La mise en œuvre d’aucun</w:t>
            </w:r>
            <w:r w:rsidR="003803A2" w:rsidRPr="00636652">
              <w:rPr>
                <w:rFonts w:ascii="Arial Narrow" w:hAnsi="Arial Narrow" w:cs="Arial"/>
                <w:sz w:val="24"/>
                <w:szCs w:val="24"/>
                <w:lang w:val="fr-FR"/>
              </w:rPr>
              <w:t>e</w:t>
            </w:r>
            <w:r w:rsidRPr="00636652">
              <w:rPr>
                <w:rFonts w:ascii="Arial Narrow" w:hAnsi="Arial Narrow" w:cs="Arial"/>
                <w:sz w:val="24"/>
                <w:szCs w:val="24"/>
                <w:lang w:val="fr-FR"/>
              </w:rPr>
              <w:t xml:space="preserve"> des sept composantes ne</w:t>
            </w:r>
            <w:r w:rsidR="00F42134" w:rsidRPr="00636652">
              <w:rPr>
                <w:rFonts w:ascii="Arial Narrow" w:hAnsi="Arial Narrow" w:cs="Arial"/>
                <w:sz w:val="24"/>
                <w:szCs w:val="24"/>
                <w:lang w:val="fr-FR"/>
              </w:rPr>
              <w:t xml:space="preserve"> permet</w:t>
            </w:r>
            <w:r w:rsidR="00F42134" w:rsidRPr="00636652">
              <w:rPr>
                <w:rFonts w:ascii="Arial Narrow" w:hAnsi="Arial Narrow" w:cs="Arial"/>
                <w:color w:val="000000"/>
                <w:sz w:val="24"/>
                <w:szCs w:val="24"/>
                <w:lang w:val="fr-FR"/>
              </w:rPr>
              <w:t xml:space="preserve"> </w:t>
            </w:r>
            <w:r w:rsidRPr="00636652">
              <w:rPr>
                <w:rFonts w:ascii="Arial Narrow" w:hAnsi="Arial Narrow" w:cs="Arial"/>
                <w:color w:val="000000"/>
                <w:sz w:val="24"/>
                <w:szCs w:val="24"/>
                <w:lang w:val="fr-FR"/>
              </w:rPr>
              <w:t xml:space="preserve">la mise en œuvre efficace et efficiente du projet et de la </w:t>
            </w:r>
            <w:r w:rsidR="00D27F96" w:rsidRPr="00636652">
              <w:rPr>
                <w:rFonts w:ascii="Arial Narrow" w:hAnsi="Arial Narrow" w:cs="Arial"/>
                <w:color w:val="000000"/>
                <w:sz w:val="24"/>
                <w:szCs w:val="24"/>
                <w:lang w:val="fr-FR"/>
              </w:rPr>
              <w:t>gestion réactive</w:t>
            </w:r>
            <w:r w:rsidR="00BF0763" w:rsidRPr="00636652">
              <w:rPr>
                <w:rFonts w:ascii="Arial Narrow" w:hAnsi="Arial Narrow" w:cs="Arial"/>
                <w:color w:val="000000"/>
                <w:sz w:val="24"/>
                <w:szCs w:val="24"/>
                <w:lang w:val="fr-FR"/>
              </w:rPr>
              <w:t>.</w:t>
            </w:r>
          </w:p>
        </w:tc>
      </w:tr>
    </w:tbl>
    <w:p w14:paraId="2E5478A4" w14:textId="77777777" w:rsidR="00BF0763" w:rsidRDefault="00BF0763" w:rsidP="00856EF5">
      <w:pPr>
        <w:spacing w:after="0" w:line="240" w:lineRule="auto"/>
        <w:jc w:val="both"/>
        <w:rPr>
          <w:rFonts w:ascii="Arial Narrow" w:hAnsi="Arial Narrow" w:cs="Arial"/>
          <w:b/>
          <w:sz w:val="24"/>
          <w:szCs w:val="24"/>
          <w:lang w:val="fr-FR"/>
        </w:rPr>
      </w:pPr>
    </w:p>
    <w:p w14:paraId="79A503B1" w14:textId="77777777" w:rsidR="00585168" w:rsidRDefault="00585168" w:rsidP="00856EF5">
      <w:pPr>
        <w:spacing w:after="0" w:line="240" w:lineRule="auto"/>
        <w:jc w:val="both"/>
        <w:rPr>
          <w:rFonts w:ascii="Arial Narrow" w:hAnsi="Arial Narrow" w:cs="Arial"/>
          <w:b/>
          <w:sz w:val="24"/>
          <w:szCs w:val="24"/>
          <w:lang w:val="fr-FR"/>
        </w:rPr>
      </w:pPr>
    </w:p>
    <w:p w14:paraId="4A8B8E84" w14:textId="77777777" w:rsidR="00585168" w:rsidRDefault="00585168" w:rsidP="00856EF5">
      <w:pPr>
        <w:spacing w:after="0" w:line="240" w:lineRule="auto"/>
        <w:jc w:val="both"/>
        <w:rPr>
          <w:rFonts w:ascii="Arial Narrow" w:hAnsi="Arial Narrow" w:cs="Arial"/>
          <w:b/>
          <w:sz w:val="24"/>
          <w:szCs w:val="24"/>
          <w:lang w:val="fr-FR"/>
        </w:rPr>
      </w:pPr>
    </w:p>
    <w:p w14:paraId="66E74979" w14:textId="77777777" w:rsidR="00585168" w:rsidRDefault="00585168" w:rsidP="00856EF5">
      <w:pPr>
        <w:spacing w:after="0" w:line="240" w:lineRule="auto"/>
        <w:jc w:val="both"/>
        <w:rPr>
          <w:rFonts w:ascii="Arial Narrow" w:hAnsi="Arial Narrow" w:cs="Arial"/>
          <w:b/>
          <w:sz w:val="24"/>
          <w:szCs w:val="24"/>
          <w:lang w:val="fr-FR"/>
        </w:rPr>
      </w:pPr>
    </w:p>
    <w:p w14:paraId="51FA99E5" w14:textId="77777777" w:rsidR="00585168" w:rsidRPr="00856EF5" w:rsidRDefault="00585168" w:rsidP="00856EF5">
      <w:pPr>
        <w:spacing w:after="0" w:line="240" w:lineRule="auto"/>
        <w:jc w:val="both"/>
        <w:rPr>
          <w:rFonts w:ascii="Arial Narrow" w:hAnsi="Arial Narrow" w:cs="Arial"/>
          <w:b/>
          <w:sz w:val="24"/>
          <w:szCs w:val="24"/>
          <w:lang w:val="fr-FR"/>
        </w:rPr>
      </w:pPr>
    </w:p>
    <w:tbl>
      <w:tblPr>
        <w:tblStyle w:val="Grilledutableau"/>
        <w:tblW w:w="9576" w:type="dxa"/>
        <w:tblLook w:val="04A0" w:firstRow="1" w:lastRow="0" w:firstColumn="1" w:lastColumn="0" w:noHBand="0" w:noVBand="1"/>
      </w:tblPr>
      <w:tblGrid>
        <w:gridCol w:w="326"/>
        <w:gridCol w:w="1866"/>
        <w:gridCol w:w="7384"/>
      </w:tblGrid>
      <w:tr w:rsidR="00BF0763" w:rsidRPr="0055065A" w14:paraId="06F2DA6C" w14:textId="77777777" w:rsidTr="00A51537">
        <w:tc>
          <w:tcPr>
            <w:tcW w:w="9576" w:type="dxa"/>
            <w:gridSpan w:val="3"/>
            <w:shd w:val="clear" w:color="auto" w:fill="D9D9D9" w:themeFill="background1" w:themeFillShade="D9"/>
          </w:tcPr>
          <w:p w14:paraId="15EED876" w14:textId="77777777" w:rsidR="00BF0763" w:rsidRPr="00856EF5" w:rsidRDefault="00186910" w:rsidP="00856EF5">
            <w:pPr>
              <w:jc w:val="both"/>
              <w:rPr>
                <w:rFonts w:ascii="Arial Narrow" w:hAnsi="Arial Narrow" w:cs="Arial"/>
                <w:b/>
                <w:sz w:val="24"/>
                <w:szCs w:val="24"/>
                <w:lang w:val="fr-FR"/>
              </w:rPr>
            </w:pPr>
            <w:r w:rsidRPr="00856EF5">
              <w:rPr>
                <w:rFonts w:ascii="Arial Narrow" w:hAnsi="Arial Narrow" w:cs="Arial"/>
                <w:b/>
                <w:sz w:val="24"/>
                <w:szCs w:val="24"/>
                <w:lang w:val="fr-FR"/>
              </w:rPr>
              <w:lastRenderedPageBreak/>
              <w:t xml:space="preserve">Évaluation de la durabilité </w:t>
            </w:r>
            <w:r w:rsidR="00BF0763" w:rsidRPr="00856EF5">
              <w:rPr>
                <w:rFonts w:ascii="Arial Narrow" w:hAnsi="Arial Narrow" w:cs="Arial"/>
                <w:b/>
                <w:sz w:val="24"/>
                <w:szCs w:val="24"/>
                <w:lang w:val="fr-FR"/>
              </w:rPr>
              <w:t xml:space="preserve">: </w:t>
            </w:r>
            <w:r w:rsidRPr="00856EF5">
              <w:rPr>
                <w:rFonts w:ascii="Arial Narrow" w:hAnsi="Arial Narrow" w:cs="Arial"/>
                <w:color w:val="000000"/>
                <w:sz w:val="24"/>
                <w:szCs w:val="24"/>
                <w:lang w:val="fr-FR"/>
              </w:rPr>
              <w:t>(une seule évaluation globale</w:t>
            </w:r>
            <w:r w:rsidR="00BF0763" w:rsidRPr="00856EF5">
              <w:rPr>
                <w:rFonts w:ascii="Arial Narrow" w:hAnsi="Arial Narrow" w:cs="Arial"/>
                <w:color w:val="000000"/>
                <w:sz w:val="24"/>
                <w:szCs w:val="24"/>
                <w:lang w:val="fr-FR"/>
              </w:rPr>
              <w:t>)</w:t>
            </w:r>
          </w:p>
        </w:tc>
      </w:tr>
      <w:tr w:rsidR="00BF0763" w:rsidRPr="0055065A" w14:paraId="4012CFE9" w14:textId="77777777" w:rsidTr="00A51537">
        <w:tc>
          <w:tcPr>
            <w:tcW w:w="310" w:type="dxa"/>
            <w:vAlign w:val="center"/>
          </w:tcPr>
          <w:p w14:paraId="2DB21383" w14:textId="77777777" w:rsidR="00BF0763" w:rsidRPr="00856EF5" w:rsidRDefault="00BF0763" w:rsidP="00856EF5">
            <w:pPr>
              <w:jc w:val="both"/>
              <w:rPr>
                <w:rFonts w:ascii="Arial Narrow" w:hAnsi="Arial Narrow" w:cs="Arial"/>
                <w:sz w:val="24"/>
                <w:szCs w:val="24"/>
                <w:lang w:val="fr-FR"/>
              </w:rPr>
            </w:pPr>
            <w:r w:rsidRPr="00856EF5">
              <w:rPr>
                <w:rFonts w:ascii="Arial Narrow" w:hAnsi="Arial Narrow" w:cs="Arial"/>
                <w:sz w:val="24"/>
                <w:szCs w:val="24"/>
                <w:lang w:val="fr-FR"/>
              </w:rPr>
              <w:t>4</w:t>
            </w:r>
          </w:p>
        </w:tc>
        <w:tc>
          <w:tcPr>
            <w:tcW w:w="1868" w:type="dxa"/>
            <w:vAlign w:val="center"/>
          </w:tcPr>
          <w:p w14:paraId="23A35DDC" w14:textId="77777777" w:rsidR="00BF0763" w:rsidRPr="00856EF5" w:rsidRDefault="00190C15" w:rsidP="00856EF5">
            <w:pPr>
              <w:jc w:val="both"/>
              <w:rPr>
                <w:rFonts w:ascii="Arial Narrow" w:hAnsi="Arial Narrow" w:cs="Arial"/>
                <w:sz w:val="24"/>
                <w:szCs w:val="24"/>
                <w:lang w:val="fr-FR"/>
              </w:rPr>
            </w:pPr>
            <w:r w:rsidRPr="00856EF5">
              <w:rPr>
                <w:rFonts w:ascii="Arial Narrow" w:hAnsi="Arial Narrow" w:cs="Arial"/>
                <w:sz w:val="24"/>
                <w:szCs w:val="24"/>
                <w:lang w:val="fr-FR"/>
              </w:rPr>
              <w:t>Probable</w:t>
            </w:r>
            <w:r w:rsidR="00BF0763" w:rsidRPr="00856EF5">
              <w:rPr>
                <w:rFonts w:ascii="Arial Narrow" w:hAnsi="Arial Narrow" w:cs="Arial"/>
                <w:sz w:val="24"/>
                <w:szCs w:val="24"/>
                <w:lang w:val="fr-FR"/>
              </w:rPr>
              <w:t xml:space="preserve"> (L)</w:t>
            </w:r>
          </w:p>
        </w:tc>
        <w:tc>
          <w:tcPr>
            <w:tcW w:w="7398" w:type="dxa"/>
          </w:tcPr>
          <w:p w14:paraId="4D548F85" w14:textId="77777777" w:rsidR="00BF0763" w:rsidRPr="00856EF5" w:rsidRDefault="00190C15" w:rsidP="001736B1">
            <w:pPr>
              <w:jc w:val="both"/>
              <w:rPr>
                <w:rFonts w:ascii="Arial Narrow" w:hAnsi="Arial Narrow" w:cs="Arial"/>
                <w:sz w:val="24"/>
                <w:szCs w:val="24"/>
                <w:lang w:val="fr-FR"/>
              </w:rPr>
            </w:pPr>
            <w:r w:rsidRPr="00856EF5">
              <w:rPr>
                <w:rFonts w:ascii="Arial Narrow" w:hAnsi="Arial Narrow" w:cs="Arial"/>
                <w:sz w:val="24"/>
                <w:szCs w:val="24"/>
                <w:lang w:val="fr-FR"/>
              </w:rPr>
              <w:t>Risques néglig</w:t>
            </w:r>
            <w:r w:rsidR="00854B33" w:rsidRPr="00856EF5">
              <w:rPr>
                <w:rFonts w:ascii="Arial Narrow" w:hAnsi="Arial Narrow" w:cs="Arial"/>
                <w:sz w:val="24"/>
                <w:szCs w:val="24"/>
                <w:lang w:val="fr-FR"/>
              </w:rPr>
              <w:t xml:space="preserve">eables </w:t>
            </w:r>
            <w:r w:rsidR="00A147BA" w:rsidRPr="00856EF5">
              <w:rPr>
                <w:rFonts w:ascii="Arial Narrow" w:hAnsi="Arial Narrow" w:cs="Arial"/>
                <w:sz w:val="24"/>
                <w:szCs w:val="24"/>
                <w:lang w:val="fr-FR"/>
              </w:rPr>
              <w:t xml:space="preserve">pour la </w:t>
            </w:r>
            <w:r w:rsidR="00854B33" w:rsidRPr="00856EF5">
              <w:rPr>
                <w:rFonts w:ascii="Arial Narrow" w:hAnsi="Arial Narrow" w:cs="Arial"/>
                <w:sz w:val="24"/>
                <w:szCs w:val="24"/>
                <w:lang w:val="fr-FR"/>
              </w:rPr>
              <w:t>durabilité ;</w:t>
            </w:r>
            <w:r w:rsidRPr="00856EF5">
              <w:rPr>
                <w:rFonts w:ascii="Arial Narrow" w:hAnsi="Arial Narrow" w:cs="Arial"/>
                <w:sz w:val="24"/>
                <w:szCs w:val="24"/>
                <w:lang w:val="fr-FR"/>
              </w:rPr>
              <w:t xml:space="preserve"> le</w:t>
            </w:r>
            <w:r w:rsidR="00854B33" w:rsidRPr="00856EF5">
              <w:rPr>
                <w:rFonts w:ascii="Arial Narrow" w:hAnsi="Arial Narrow" w:cs="Arial"/>
                <w:sz w:val="24"/>
                <w:szCs w:val="24"/>
                <w:lang w:val="fr-FR"/>
              </w:rPr>
              <w:t>s principales réalisations sont</w:t>
            </w:r>
            <w:r w:rsidRPr="00856EF5">
              <w:rPr>
                <w:rFonts w:ascii="Arial Narrow" w:hAnsi="Arial Narrow" w:cs="Arial"/>
                <w:sz w:val="24"/>
                <w:szCs w:val="24"/>
                <w:lang w:val="fr-FR"/>
              </w:rPr>
              <w:t xml:space="preserve"> </w:t>
            </w:r>
            <w:r w:rsidR="00A147BA" w:rsidRPr="00856EF5">
              <w:rPr>
                <w:rFonts w:ascii="Arial Narrow" w:hAnsi="Arial Narrow" w:cs="Arial"/>
                <w:sz w:val="24"/>
                <w:szCs w:val="24"/>
                <w:lang w:val="fr-FR"/>
              </w:rPr>
              <w:t>sur le point d’être atteint</w:t>
            </w:r>
            <w:r w:rsidR="00854B33" w:rsidRPr="00856EF5">
              <w:rPr>
                <w:rFonts w:ascii="Arial Narrow" w:hAnsi="Arial Narrow" w:cs="Arial"/>
                <w:sz w:val="24"/>
                <w:szCs w:val="24"/>
                <w:lang w:val="fr-FR"/>
              </w:rPr>
              <w:t xml:space="preserve">es à la clôture du projet </w:t>
            </w:r>
            <w:r w:rsidR="004C3726" w:rsidRPr="00856EF5">
              <w:rPr>
                <w:rFonts w:ascii="Arial Narrow" w:hAnsi="Arial Narrow" w:cs="Arial"/>
                <w:sz w:val="24"/>
                <w:szCs w:val="24"/>
                <w:lang w:val="fr-FR"/>
              </w:rPr>
              <w:t xml:space="preserve">et devraient être maintenues </w:t>
            </w:r>
            <w:r w:rsidR="00854B33" w:rsidRPr="00856EF5">
              <w:rPr>
                <w:rFonts w:ascii="Arial Narrow" w:hAnsi="Arial Narrow" w:cs="Arial"/>
                <w:sz w:val="24"/>
                <w:szCs w:val="24"/>
                <w:lang w:val="fr-FR"/>
              </w:rPr>
              <w:t xml:space="preserve">dans un avenir prévisible </w:t>
            </w:r>
          </w:p>
        </w:tc>
      </w:tr>
      <w:tr w:rsidR="00BF0763" w:rsidRPr="0055065A" w14:paraId="5DF53B90" w14:textId="77777777" w:rsidTr="00A51537">
        <w:tc>
          <w:tcPr>
            <w:tcW w:w="310" w:type="dxa"/>
            <w:vAlign w:val="center"/>
          </w:tcPr>
          <w:p w14:paraId="2CBEFB62" w14:textId="77777777" w:rsidR="00BF0763" w:rsidRPr="00856EF5" w:rsidRDefault="00BF0763" w:rsidP="00856EF5">
            <w:pPr>
              <w:jc w:val="both"/>
              <w:rPr>
                <w:rFonts w:ascii="Arial Narrow" w:hAnsi="Arial Narrow" w:cs="Arial"/>
                <w:sz w:val="24"/>
                <w:szCs w:val="24"/>
                <w:lang w:val="fr-FR"/>
              </w:rPr>
            </w:pPr>
            <w:r w:rsidRPr="00856EF5">
              <w:rPr>
                <w:rFonts w:ascii="Arial Narrow" w:hAnsi="Arial Narrow" w:cs="Arial"/>
                <w:sz w:val="24"/>
                <w:szCs w:val="24"/>
                <w:lang w:val="fr-FR"/>
              </w:rPr>
              <w:t>3</w:t>
            </w:r>
          </w:p>
        </w:tc>
        <w:tc>
          <w:tcPr>
            <w:tcW w:w="1868" w:type="dxa"/>
            <w:vAlign w:val="center"/>
          </w:tcPr>
          <w:p w14:paraId="35BE9AFF" w14:textId="77777777" w:rsidR="00BF0763" w:rsidRPr="00856EF5" w:rsidRDefault="00854B33" w:rsidP="00856EF5">
            <w:pPr>
              <w:jc w:val="both"/>
              <w:rPr>
                <w:rFonts w:ascii="Arial Narrow" w:hAnsi="Arial Narrow" w:cs="Arial"/>
                <w:sz w:val="24"/>
                <w:szCs w:val="24"/>
              </w:rPr>
            </w:pPr>
            <w:r w:rsidRPr="00856EF5">
              <w:rPr>
                <w:rFonts w:ascii="Arial Narrow" w:hAnsi="Arial Narrow" w:cs="Arial"/>
                <w:sz w:val="24"/>
                <w:szCs w:val="24"/>
              </w:rPr>
              <w:t xml:space="preserve">Assez probable </w:t>
            </w:r>
            <w:r w:rsidR="00BF0763" w:rsidRPr="00856EF5">
              <w:rPr>
                <w:rFonts w:ascii="Arial Narrow" w:hAnsi="Arial Narrow" w:cs="Arial"/>
                <w:sz w:val="24"/>
                <w:szCs w:val="24"/>
              </w:rPr>
              <w:t>(ML)</w:t>
            </w:r>
          </w:p>
        </w:tc>
        <w:tc>
          <w:tcPr>
            <w:tcW w:w="7398" w:type="dxa"/>
          </w:tcPr>
          <w:p w14:paraId="6C4CEB8C" w14:textId="77777777" w:rsidR="00BF0763" w:rsidRPr="00856EF5" w:rsidRDefault="00854B33" w:rsidP="001736B1">
            <w:pPr>
              <w:jc w:val="both"/>
              <w:rPr>
                <w:rFonts w:ascii="Arial Narrow" w:hAnsi="Arial Narrow" w:cs="Arial"/>
                <w:sz w:val="24"/>
                <w:szCs w:val="24"/>
                <w:lang w:val="fr-FR"/>
              </w:rPr>
            </w:pPr>
            <w:r w:rsidRPr="00856EF5">
              <w:rPr>
                <w:rFonts w:ascii="Arial Narrow" w:hAnsi="Arial Narrow" w:cs="Arial"/>
                <w:sz w:val="24"/>
                <w:szCs w:val="24"/>
                <w:lang w:val="fr-FR"/>
              </w:rPr>
              <w:t xml:space="preserve">Risques modérés ; certaines réalisations au moins devraient </w:t>
            </w:r>
            <w:r w:rsidR="004C3726" w:rsidRPr="00856EF5">
              <w:rPr>
                <w:rFonts w:ascii="Arial Narrow" w:hAnsi="Arial Narrow" w:cs="Arial"/>
                <w:sz w:val="24"/>
                <w:szCs w:val="24"/>
                <w:lang w:val="fr-FR"/>
              </w:rPr>
              <w:t>être maintenues, étant donné</w:t>
            </w:r>
            <w:r w:rsidRPr="00856EF5">
              <w:rPr>
                <w:rFonts w:ascii="Arial Narrow" w:hAnsi="Arial Narrow" w:cs="Arial"/>
                <w:sz w:val="24"/>
                <w:szCs w:val="24"/>
                <w:lang w:val="fr-FR"/>
              </w:rPr>
              <w:t xml:space="preserve"> </w:t>
            </w:r>
            <w:r w:rsidR="004C3726" w:rsidRPr="00856EF5">
              <w:rPr>
                <w:rFonts w:ascii="Arial Narrow" w:hAnsi="Arial Narrow" w:cs="Arial"/>
                <w:sz w:val="24"/>
                <w:szCs w:val="24"/>
                <w:lang w:val="fr-FR"/>
              </w:rPr>
              <w:t>l</w:t>
            </w:r>
            <w:r w:rsidRPr="00856EF5">
              <w:rPr>
                <w:rFonts w:ascii="Arial Narrow" w:hAnsi="Arial Narrow" w:cs="Arial"/>
                <w:sz w:val="24"/>
                <w:szCs w:val="24"/>
                <w:lang w:val="fr-FR"/>
              </w:rPr>
              <w:t xml:space="preserve">es progrès vers les résultats des réalisations observés lors de l’examen à mi-parcours </w:t>
            </w:r>
          </w:p>
        </w:tc>
      </w:tr>
      <w:tr w:rsidR="00BF0763" w:rsidRPr="0055065A" w14:paraId="4D28DEA7" w14:textId="77777777" w:rsidTr="00A51537">
        <w:tc>
          <w:tcPr>
            <w:tcW w:w="310" w:type="dxa"/>
            <w:vAlign w:val="center"/>
          </w:tcPr>
          <w:p w14:paraId="23FAFE1F" w14:textId="77777777" w:rsidR="00BF0763" w:rsidRPr="00856EF5" w:rsidRDefault="00BF0763" w:rsidP="00856EF5">
            <w:pPr>
              <w:jc w:val="both"/>
              <w:rPr>
                <w:rFonts w:ascii="Arial Narrow" w:hAnsi="Arial Narrow" w:cs="Arial"/>
                <w:sz w:val="24"/>
                <w:szCs w:val="24"/>
                <w:lang w:val="fr-FR"/>
              </w:rPr>
            </w:pPr>
            <w:r w:rsidRPr="00856EF5">
              <w:rPr>
                <w:rFonts w:ascii="Arial Narrow" w:hAnsi="Arial Narrow" w:cs="Arial"/>
                <w:sz w:val="24"/>
                <w:szCs w:val="24"/>
                <w:lang w:val="fr-FR"/>
              </w:rPr>
              <w:t>2</w:t>
            </w:r>
          </w:p>
        </w:tc>
        <w:tc>
          <w:tcPr>
            <w:tcW w:w="1868" w:type="dxa"/>
            <w:vAlign w:val="center"/>
          </w:tcPr>
          <w:p w14:paraId="6EF3B9EF" w14:textId="77777777" w:rsidR="00BF0763" w:rsidRPr="00856EF5" w:rsidRDefault="00854B33" w:rsidP="00856EF5">
            <w:pPr>
              <w:jc w:val="both"/>
              <w:rPr>
                <w:rFonts w:ascii="Arial Narrow" w:hAnsi="Arial Narrow" w:cs="Arial"/>
                <w:sz w:val="24"/>
                <w:szCs w:val="24"/>
                <w:lang w:val="fr-FR"/>
              </w:rPr>
            </w:pPr>
            <w:r w:rsidRPr="00856EF5">
              <w:rPr>
                <w:rFonts w:ascii="Arial Narrow" w:hAnsi="Arial Narrow" w:cs="Arial"/>
                <w:sz w:val="24"/>
                <w:szCs w:val="24"/>
              </w:rPr>
              <w:t>Assez improbable</w:t>
            </w:r>
            <w:r w:rsidR="00BF0763" w:rsidRPr="00856EF5">
              <w:rPr>
                <w:rFonts w:ascii="Arial Narrow" w:hAnsi="Arial Narrow" w:cs="Arial"/>
                <w:sz w:val="24"/>
                <w:szCs w:val="24"/>
                <w:lang w:val="fr-FR"/>
              </w:rPr>
              <w:t xml:space="preserve"> (MU)</w:t>
            </w:r>
          </w:p>
        </w:tc>
        <w:tc>
          <w:tcPr>
            <w:tcW w:w="7398" w:type="dxa"/>
          </w:tcPr>
          <w:p w14:paraId="1730FB64" w14:textId="77777777" w:rsidR="00BF0763" w:rsidRPr="00856EF5" w:rsidRDefault="004B72E1" w:rsidP="001736B1">
            <w:pPr>
              <w:jc w:val="both"/>
              <w:rPr>
                <w:rFonts w:ascii="Arial Narrow" w:hAnsi="Arial Narrow" w:cs="Arial"/>
                <w:sz w:val="24"/>
                <w:szCs w:val="24"/>
                <w:lang w:val="fr-FR"/>
              </w:rPr>
            </w:pPr>
            <w:r w:rsidRPr="00856EF5">
              <w:rPr>
                <w:rFonts w:ascii="Arial Narrow" w:hAnsi="Arial Narrow" w:cs="Arial"/>
                <w:sz w:val="24"/>
                <w:szCs w:val="24"/>
                <w:lang w:val="fr-FR"/>
              </w:rPr>
              <w:t xml:space="preserve">Risques importants que les principales réalisations </w:t>
            </w:r>
            <w:r w:rsidR="004C3726" w:rsidRPr="00856EF5">
              <w:rPr>
                <w:rFonts w:ascii="Arial Narrow" w:hAnsi="Arial Narrow" w:cs="Arial"/>
                <w:sz w:val="24"/>
                <w:szCs w:val="24"/>
                <w:lang w:val="fr-FR"/>
              </w:rPr>
              <w:t xml:space="preserve">ne soient pas maintenues </w:t>
            </w:r>
            <w:r w:rsidRPr="00856EF5">
              <w:rPr>
                <w:rFonts w:ascii="Arial Narrow" w:hAnsi="Arial Narrow" w:cs="Arial"/>
                <w:sz w:val="24"/>
                <w:szCs w:val="24"/>
                <w:lang w:val="fr-FR"/>
              </w:rPr>
              <w:t xml:space="preserve">après la clôture du projet, à </w:t>
            </w:r>
            <w:r w:rsidR="00A147BA" w:rsidRPr="00856EF5">
              <w:rPr>
                <w:rFonts w:ascii="Arial Narrow" w:hAnsi="Arial Narrow" w:cs="Arial"/>
                <w:sz w:val="24"/>
                <w:szCs w:val="24"/>
                <w:lang w:val="fr-FR"/>
              </w:rPr>
              <w:t>l’exception de certains produits</w:t>
            </w:r>
            <w:r w:rsidRPr="00856EF5">
              <w:rPr>
                <w:rFonts w:ascii="Arial Narrow" w:hAnsi="Arial Narrow" w:cs="Arial"/>
                <w:sz w:val="24"/>
                <w:szCs w:val="24"/>
                <w:lang w:val="fr-FR"/>
              </w:rPr>
              <w:t xml:space="preserve"> et activités </w:t>
            </w:r>
          </w:p>
        </w:tc>
      </w:tr>
      <w:tr w:rsidR="00BF0763" w:rsidRPr="0055065A" w14:paraId="13D5684B" w14:textId="77777777" w:rsidTr="00A51537">
        <w:tc>
          <w:tcPr>
            <w:tcW w:w="310" w:type="dxa"/>
            <w:vAlign w:val="center"/>
          </w:tcPr>
          <w:p w14:paraId="33F296C4" w14:textId="77777777" w:rsidR="00BF0763" w:rsidRPr="00856EF5" w:rsidRDefault="00BF0763" w:rsidP="00856EF5">
            <w:pPr>
              <w:jc w:val="both"/>
              <w:rPr>
                <w:rFonts w:ascii="Arial Narrow" w:hAnsi="Arial Narrow" w:cs="Arial"/>
                <w:sz w:val="24"/>
                <w:szCs w:val="24"/>
                <w:lang w:val="fr-FR"/>
              </w:rPr>
            </w:pPr>
            <w:r w:rsidRPr="00856EF5">
              <w:rPr>
                <w:rFonts w:ascii="Arial Narrow" w:hAnsi="Arial Narrow" w:cs="Arial"/>
                <w:sz w:val="24"/>
                <w:szCs w:val="24"/>
                <w:lang w:val="fr-FR"/>
              </w:rPr>
              <w:t>1</w:t>
            </w:r>
          </w:p>
        </w:tc>
        <w:tc>
          <w:tcPr>
            <w:tcW w:w="1868" w:type="dxa"/>
            <w:vAlign w:val="center"/>
          </w:tcPr>
          <w:p w14:paraId="7C8EBED5" w14:textId="77777777" w:rsidR="00BF0763" w:rsidRPr="00856EF5" w:rsidRDefault="00854B33" w:rsidP="00856EF5">
            <w:pPr>
              <w:jc w:val="both"/>
              <w:rPr>
                <w:rFonts w:ascii="Arial Narrow" w:hAnsi="Arial Narrow" w:cs="Arial"/>
                <w:sz w:val="24"/>
                <w:szCs w:val="24"/>
                <w:lang w:val="fr-FR"/>
              </w:rPr>
            </w:pPr>
            <w:r w:rsidRPr="00856EF5">
              <w:rPr>
                <w:rFonts w:ascii="Arial Narrow" w:hAnsi="Arial Narrow" w:cs="Arial"/>
                <w:sz w:val="24"/>
                <w:szCs w:val="24"/>
                <w:lang w:val="fr-FR"/>
              </w:rPr>
              <w:t>Impr</w:t>
            </w:r>
            <w:r w:rsidR="004B72E1" w:rsidRPr="00856EF5">
              <w:rPr>
                <w:rFonts w:ascii="Arial Narrow" w:hAnsi="Arial Narrow" w:cs="Arial"/>
                <w:sz w:val="24"/>
                <w:szCs w:val="24"/>
                <w:lang w:val="fr-FR"/>
              </w:rPr>
              <w:t>o</w:t>
            </w:r>
            <w:r w:rsidRPr="00856EF5">
              <w:rPr>
                <w:rFonts w:ascii="Arial Narrow" w:hAnsi="Arial Narrow" w:cs="Arial"/>
                <w:sz w:val="24"/>
                <w:szCs w:val="24"/>
                <w:lang w:val="fr-FR"/>
              </w:rPr>
              <w:t>bable</w:t>
            </w:r>
            <w:r w:rsidR="00BF0763" w:rsidRPr="00856EF5">
              <w:rPr>
                <w:rFonts w:ascii="Arial Narrow" w:hAnsi="Arial Narrow" w:cs="Arial"/>
                <w:sz w:val="24"/>
                <w:szCs w:val="24"/>
                <w:lang w:val="fr-FR"/>
              </w:rPr>
              <w:t xml:space="preserve"> (U)</w:t>
            </w:r>
          </w:p>
        </w:tc>
        <w:tc>
          <w:tcPr>
            <w:tcW w:w="7398" w:type="dxa"/>
          </w:tcPr>
          <w:p w14:paraId="0B3BE539" w14:textId="77777777" w:rsidR="00BF0763" w:rsidRPr="00856EF5" w:rsidRDefault="004C3726" w:rsidP="001736B1">
            <w:pPr>
              <w:jc w:val="both"/>
              <w:rPr>
                <w:rFonts w:ascii="Arial Narrow" w:hAnsi="Arial Narrow" w:cs="Arial"/>
                <w:sz w:val="24"/>
                <w:szCs w:val="24"/>
                <w:lang w:val="fr-FR"/>
              </w:rPr>
            </w:pPr>
            <w:r w:rsidRPr="00856EF5">
              <w:rPr>
                <w:rFonts w:ascii="Arial Narrow" w:hAnsi="Arial Narrow" w:cs="Arial"/>
                <w:sz w:val="24"/>
                <w:szCs w:val="24"/>
                <w:lang w:val="fr-FR"/>
              </w:rPr>
              <w:t xml:space="preserve">Risques forts que les réalisations du </w:t>
            </w:r>
            <w:r w:rsidR="00317CA6" w:rsidRPr="00856EF5">
              <w:rPr>
                <w:rFonts w:ascii="Arial Narrow" w:hAnsi="Arial Narrow" w:cs="Arial"/>
                <w:sz w:val="24"/>
                <w:szCs w:val="24"/>
                <w:lang w:val="fr-FR"/>
              </w:rPr>
              <w:t>projet et les principaux produit</w:t>
            </w:r>
            <w:r w:rsidRPr="00856EF5">
              <w:rPr>
                <w:rFonts w:ascii="Arial Narrow" w:hAnsi="Arial Narrow" w:cs="Arial"/>
                <w:sz w:val="24"/>
                <w:szCs w:val="24"/>
                <w:lang w:val="fr-FR"/>
              </w:rPr>
              <w:t xml:space="preserve">s </w:t>
            </w:r>
            <w:r w:rsidR="006C345A" w:rsidRPr="00856EF5">
              <w:rPr>
                <w:rFonts w:ascii="Arial Narrow" w:hAnsi="Arial Narrow" w:cs="Arial"/>
                <w:sz w:val="24"/>
                <w:szCs w:val="24"/>
                <w:lang w:val="fr-FR"/>
              </w:rPr>
              <w:t>ne soient</w:t>
            </w:r>
            <w:r w:rsidRPr="00856EF5">
              <w:rPr>
                <w:rFonts w:ascii="Arial Narrow" w:hAnsi="Arial Narrow" w:cs="Arial"/>
                <w:sz w:val="24"/>
                <w:szCs w:val="24"/>
                <w:lang w:val="fr-FR"/>
              </w:rPr>
              <w:t xml:space="preserve"> pas </w:t>
            </w:r>
            <w:r w:rsidR="006C345A" w:rsidRPr="00856EF5">
              <w:rPr>
                <w:rFonts w:ascii="Arial Narrow" w:hAnsi="Arial Narrow" w:cs="Arial"/>
                <w:sz w:val="24"/>
                <w:szCs w:val="24"/>
                <w:lang w:val="fr-FR"/>
              </w:rPr>
              <w:t xml:space="preserve">maintenus </w:t>
            </w:r>
          </w:p>
        </w:tc>
      </w:tr>
    </w:tbl>
    <w:p w14:paraId="7D0EBBA4" w14:textId="77777777" w:rsidR="00BF0763" w:rsidRPr="00856EF5" w:rsidRDefault="00BF0763" w:rsidP="00856EF5">
      <w:pPr>
        <w:spacing w:after="0" w:line="240" w:lineRule="auto"/>
        <w:jc w:val="both"/>
        <w:rPr>
          <w:rFonts w:ascii="Arial Narrow" w:hAnsi="Arial Narrow" w:cs="Arial"/>
          <w:b/>
          <w:sz w:val="24"/>
          <w:szCs w:val="24"/>
          <w:lang w:val="fr-FR"/>
        </w:rPr>
      </w:pPr>
    </w:p>
    <w:p w14:paraId="39417DD6" w14:textId="77777777" w:rsidR="004F451A" w:rsidRPr="00856EF5" w:rsidRDefault="004F451A" w:rsidP="00856EF5">
      <w:pPr>
        <w:spacing w:after="0" w:line="240" w:lineRule="auto"/>
        <w:jc w:val="both"/>
        <w:rPr>
          <w:rFonts w:ascii="Arial Narrow" w:hAnsi="Arial Narrow" w:cs="Arial"/>
          <w:b/>
          <w:color w:val="808080" w:themeColor="background1" w:themeShade="80"/>
          <w:sz w:val="24"/>
          <w:szCs w:val="24"/>
          <w:lang w:val="fr-FR"/>
        </w:rPr>
      </w:pPr>
    </w:p>
    <w:p w14:paraId="20854CF1" w14:textId="77777777" w:rsidR="00D431A4" w:rsidRPr="00856EF5" w:rsidRDefault="00D431A4" w:rsidP="00856EF5">
      <w:pPr>
        <w:jc w:val="both"/>
        <w:rPr>
          <w:rFonts w:ascii="Arial Narrow" w:hAnsi="Arial Narrow" w:cs="Arial"/>
          <w:b/>
          <w:color w:val="808080" w:themeColor="background1" w:themeShade="80"/>
          <w:sz w:val="24"/>
          <w:szCs w:val="24"/>
          <w:lang w:val="fr-FR"/>
        </w:rPr>
      </w:pPr>
    </w:p>
    <w:p w14:paraId="34E576FE" w14:textId="77777777" w:rsidR="00BF0763" w:rsidRPr="00856EF5" w:rsidRDefault="004716C0" w:rsidP="00856EF5">
      <w:pPr>
        <w:spacing w:after="0" w:line="240" w:lineRule="auto"/>
        <w:jc w:val="both"/>
        <w:rPr>
          <w:rFonts w:ascii="Arial Narrow" w:hAnsi="Arial Narrow" w:cs="Arial"/>
          <w:b/>
          <w:color w:val="808080" w:themeColor="background1" w:themeShade="80"/>
          <w:sz w:val="24"/>
          <w:szCs w:val="24"/>
          <w:lang w:val="fr-FR"/>
        </w:rPr>
      </w:pPr>
      <w:r w:rsidRPr="00856EF5">
        <w:rPr>
          <w:rFonts w:ascii="Arial Narrow" w:hAnsi="Arial Narrow" w:cs="Arial"/>
          <w:b/>
          <w:color w:val="808080" w:themeColor="background1" w:themeShade="80"/>
          <w:sz w:val="24"/>
          <w:szCs w:val="24"/>
          <w:lang w:val="fr-FR"/>
        </w:rPr>
        <w:t>Mandat -</w:t>
      </w:r>
      <w:r w:rsidR="00BF0763" w:rsidRPr="00856EF5">
        <w:rPr>
          <w:rFonts w:ascii="Arial Narrow" w:hAnsi="Arial Narrow" w:cs="Arial"/>
          <w:b/>
          <w:color w:val="808080" w:themeColor="background1" w:themeShade="80"/>
          <w:sz w:val="24"/>
          <w:szCs w:val="24"/>
          <w:lang w:val="fr-FR"/>
        </w:rPr>
        <w:t xml:space="preserve"> ANNEX</w:t>
      </w:r>
      <w:r w:rsidRPr="00856EF5">
        <w:rPr>
          <w:rFonts w:ascii="Arial Narrow" w:hAnsi="Arial Narrow" w:cs="Arial"/>
          <w:b/>
          <w:color w:val="808080" w:themeColor="background1" w:themeShade="80"/>
          <w:sz w:val="24"/>
          <w:szCs w:val="24"/>
          <w:lang w:val="fr-FR"/>
        </w:rPr>
        <w:t>E</w:t>
      </w:r>
      <w:r w:rsidR="00BF0763" w:rsidRPr="00856EF5">
        <w:rPr>
          <w:rFonts w:ascii="Arial Narrow" w:hAnsi="Arial Narrow" w:cs="Arial"/>
          <w:b/>
          <w:color w:val="808080" w:themeColor="background1" w:themeShade="80"/>
          <w:sz w:val="24"/>
          <w:szCs w:val="24"/>
          <w:lang w:val="fr-FR"/>
        </w:rPr>
        <w:t xml:space="preserve"> F</w:t>
      </w:r>
      <w:r w:rsidRPr="00856EF5">
        <w:rPr>
          <w:rFonts w:ascii="Arial Narrow" w:hAnsi="Arial Narrow" w:cs="Arial"/>
          <w:b/>
          <w:color w:val="808080" w:themeColor="background1" w:themeShade="80"/>
          <w:sz w:val="24"/>
          <w:szCs w:val="24"/>
          <w:lang w:val="fr-FR"/>
        </w:rPr>
        <w:t xml:space="preserve"> </w:t>
      </w:r>
      <w:r w:rsidR="00692085" w:rsidRPr="00856EF5">
        <w:rPr>
          <w:rFonts w:ascii="Arial Narrow" w:hAnsi="Arial Narrow" w:cs="Arial"/>
          <w:b/>
          <w:color w:val="808080" w:themeColor="background1" w:themeShade="80"/>
          <w:sz w:val="24"/>
          <w:szCs w:val="24"/>
          <w:lang w:val="fr-FR"/>
        </w:rPr>
        <w:t xml:space="preserve">: Formulaire d’approbation du Rapport d’examen </w:t>
      </w:r>
      <w:r w:rsidR="00644694" w:rsidRPr="00856EF5">
        <w:rPr>
          <w:rFonts w:ascii="Arial Narrow" w:hAnsi="Arial Narrow" w:cs="Arial"/>
          <w:b/>
          <w:color w:val="808080" w:themeColor="background1" w:themeShade="80"/>
          <w:sz w:val="24"/>
          <w:szCs w:val="24"/>
          <w:lang w:val="fr-FR"/>
        </w:rPr>
        <w:t xml:space="preserve">à </w:t>
      </w:r>
      <w:r w:rsidR="00692085" w:rsidRPr="00856EF5">
        <w:rPr>
          <w:rFonts w:ascii="Arial Narrow" w:hAnsi="Arial Narrow" w:cs="Arial"/>
          <w:b/>
          <w:color w:val="808080" w:themeColor="background1" w:themeShade="80"/>
          <w:sz w:val="24"/>
          <w:szCs w:val="24"/>
          <w:lang w:val="fr-FR"/>
        </w:rPr>
        <w:t>mi-parcours</w:t>
      </w:r>
    </w:p>
    <w:p w14:paraId="6212C603" w14:textId="77777777" w:rsidR="00BF0763" w:rsidRPr="00585168" w:rsidRDefault="00BF0763" w:rsidP="00856EF5">
      <w:pPr>
        <w:spacing w:after="0" w:line="240" w:lineRule="auto"/>
        <w:jc w:val="both"/>
        <w:rPr>
          <w:rFonts w:ascii="Arial Narrow" w:hAnsi="Arial Narrow" w:cs="Arial"/>
          <w:sz w:val="24"/>
          <w:szCs w:val="24"/>
          <w:lang w:val="fr-FR"/>
        </w:rPr>
      </w:pPr>
      <w:r w:rsidRPr="00585168">
        <w:rPr>
          <w:rFonts w:ascii="Arial Narrow" w:hAnsi="Arial Narrow" w:cs="Arial"/>
          <w:noProof/>
          <w:sz w:val="24"/>
          <w:szCs w:val="24"/>
          <w:lang w:val="fr-FR" w:eastAsia="fr-FR"/>
        </w:rPr>
        <mc:AlternateContent>
          <mc:Choice Requires="wps">
            <w:drawing>
              <wp:anchor distT="0" distB="0" distL="114300" distR="114300" simplePos="0" relativeHeight="251660288" behindDoc="0" locked="0" layoutInCell="1" allowOverlap="1" wp14:anchorId="5C70067D" wp14:editId="50B5CB0B">
                <wp:simplePos x="0" y="0"/>
                <wp:positionH relativeFrom="column">
                  <wp:posOffset>0</wp:posOffset>
                </wp:positionH>
                <wp:positionV relativeFrom="paragraph">
                  <wp:posOffset>237490</wp:posOffset>
                </wp:positionV>
                <wp:extent cx="58635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14:paraId="26C2941D" w14:textId="77777777" w:rsidR="00E64911" w:rsidRPr="007D2836" w:rsidRDefault="00E64911"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14:paraId="11B8DCFA" w14:textId="77777777" w:rsidR="00E64911" w:rsidRPr="007D2836" w:rsidRDefault="00E64911" w:rsidP="00BF0763">
                            <w:pPr>
                              <w:spacing w:after="0" w:line="240" w:lineRule="auto"/>
                              <w:rPr>
                                <w:rFonts w:ascii="Garamond" w:hAnsi="Garamond"/>
                                <w:b/>
                                <w:sz w:val="20"/>
                                <w:szCs w:val="20"/>
                                <w:lang w:val="fr-FR"/>
                              </w:rPr>
                            </w:pPr>
                          </w:p>
                          <w:p w14:paraId="7C021E63" w14:textId="77777777" w:rsidR="00E64911" w:rsidRPr="007D2836" w:rsidRDefault="00E64911"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14:paraId="7854A550" w14:textId="77777777" w:rsidR="00E64911" w:rsidRPr="007D2836" w:rsidRDefault="00E64911" w:rsidP="00BF0763">
                            <w:pPr>
                              <w:spacing w:after="0" w:line="240" w:lineRule="auto"/>
                              <w:rPr>
                                <w:rFonts w:ascii="Garamond" w:hAnsi="Garamond"/>
                                <w:b/>
                                <w:sz w:val="20"/>
                                <w:szCs w:val="20"/>
                                <w:lang w:val="fr-FR"/>
                              </w:rPr>
                            </w:pPr>
                          </w:p>
                          <w:p w14:paraId="6256D6E3" w14:textId="77777777" w:rsidR="00E64911" w:rsidRPr="007D2836" w:rsidRDefault="00E64911"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14:paraId="387EA0CD" w14:textId="77777777" w:rsidR="00E64911" w:rsidRPr="007D2836" w:rsidRDefault="00E64911" w:rsidP="00BF0763">
                            <w:pPr>
                              <w:spacing w:after="0" w:line="240" w:lineRule="auto"/>
                              <w:rPr>
                                <w:rFonts w:ascii="Garamond" w:hAnsi="Garamond"/>
                                <w:sz w:val="20"/>
                                <w:szCs w:val="20"/>
                                <w:lang w:val="fr-FR"/>
                              </w:rPr>
                            </w:pPr>
                          </w:p>
                          <w:p w14:paraId="6CEBA63F" w14:textId="77777777" w:rsidR="00E64911" w:rsidRPr="007D2836" w:rsidRDefault="00E64911"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14:paraId="2755AD8F" w14:textId="77777777" w:rsidR="00E64911" w:rsidRPr="007D2836" w:rsidRDefault="00E64911" w:rsidP="00BF0763">
                            <w:pPr>
                              <w:spacing w:after="0" w:line="240" w:lineRule="auto"/>
                              <w:rPr>
                                <w:rFonts w:ascii="Garamond" w:hAnsi="Garamond"/>
                                <w:sz w:val="20"/>
                                <w:szCs w:val="20"/>
                                <w:lang w:val="fr-FR"/>
                              </w:rPr>
                            </w:pPr>
                          </w:p>
                          <w:p w14:paraId="1CF0055E" w14:textId="77777777" w:rsidR="00E64911" w:rsidRPr="007D2836" w:rsidRDefault="00E64911"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14:paraId="3F0AA663" w14:textId="77777777" w:rsidR="00E64911" w:rsidRPr="007D2836" w:rsidRDefault="00E64911" w:rsidP="00BF0763">
                            <w:pPr>
                              <w:spacing w:after="0" w:line="240" w:lineRule="auto"/>
                              <w:rPr>
                                <w:rFonts w:ascii="Garamond" w:hAnsi="Garamond"/>
                                <w:b/>
                                <w:sz w:val="20"/>
                                <w:szCs w:val="20"/>
                                <w:lang w:val="fr-FR"/>
                              </w:rPr>
                            </w:pPr>
                          </w:p>
                          <w:p w14:paraId="169E097F" w14:textId="77777777" w:rsidR="00E64911" w:rsidRDefault="00E64911" w:rsidP="00BF0763">
                            <w:pPr>
                              <w:spacing w:after="0" w:line="240" w:lineRule="auto"/>
                              <w:rPr>
                                <w:rFonts w:ascii="Garamond" w:hAnsi="Garamond"/>
                                <w:sz w:val="20"/>
                                <w:szCs w:val="20"/>
                              </w:rPr>
                            </w:pPr>
                            <w:r>
                              <w:rPr>
                                <w:rFonts w:ascii="Garamond" w:hAnsi="Garamond"/>
                                <w:sz w:val="20"/>
                                <w:szCs w:val="20"/>
                              </w:rPr>
                              <w:t>Nom : _____________________________________________</w:t>
                            </w:r>
                          </w:p>
                          <w:p w14:paraId="47DF0555" w14:textId="77777777" w:rsidR="00E64911" w:rsidRDefault="00E64911" w:rsidP="00BF0763">
                            <w:pPr>
                              <w:spacing w:after="0" w:line="240" w:lineRule="auto"/>
                              <w:rPr>
                                <w:rFonts w:ascii="Garamond" w:hAnsi="Garamond"/>
                                <w:sz w:val="20"/>
                                <w:szCs w:val="20"/>
                              </w:rPr>
                            </w:pPr>
                          </w:p>
                          <w:p w14:paraId="51DC708F" w14:textId="77777777" w:rsidR="00E64911" w:rsidRPr="00006C92" w:rsidRDefault="00E64911"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C70067D" id="Text Box 22" o:spid="_x0000_s1027" type="#_x0000_t202" style="position:absolute;left:0;text-align:left;margin-left:0;margin-top:18.7pt;width:461.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" filled="f" strokeweight=".5pt">
                <v:path arrowok="t"/>
                <v:textbox style="mso-fit-shape-to-text:t">
                  <w:txbxContent>
                    <w:p w14:paraId="26C2941D" w14:textId="77777777" w:rsidR="00E64911" w:rsidRPr="007D2836" w:rsidRDefault="00E64911"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14:paraId="11B8DCFA" w14:textId="77777777" w:rsidR="00E64911" w:rsidRPr="007D2836" w:rsidRDefault="00E64911" w:rsidP="00BF0763">
                      <w:pPr>
                        <w:spacing w:after="0" w:line="240" w:lineRule="auto"/>
                        <w:rPr>
                          <w:rFonts w:ascii="Garamond" w:hAnsi="Garamond"/>
                          <w:b/>
                          <w:sz w:val="20"/>
                          <w:szCs w:val="20"/>
                          <w:lang w:val="fr-FR"/>
                        </w:rPr>
                      </w:pPr>
                    </w:p>
                    <w:p w14:paraId="7C021E63" w14:textId="77777777" w:rsidR="00E64911" w:rsidRPr="007D2836" w:rsidRDefault="00E64911"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14:paraId="7854A550" w14:textId="77777777" w:rsidR="00E64911" w:rsidRPr="007D2836" w:rsidRDefault="00E64911" w:rsidP="00BF0763">
                      <w:pPr>
                        <w:spacing w:after="0" w:line="240" w:lineRule="auto"/>
                        <w:rPr>
                          <w:rFonts w:ascii="Garamond" w:hAnsi="Garamond"/>
                          <w:b/>
                          <w:sz w:val="20"/>
                          <w:szCs w:val="20"/>
                          <w:lang w:val="fr-FR"/>
                        </w:rPr>
                      </w:pPr>
                    </w:p>
                    <w:p w14:paraId="6256D6E3" w14:textId="77777777" w:rsidR="00E64911" w:rsidRPr="007D2836" w:rsidRDefault="00E64911"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14:paraId="387EA0CD" w14:textId="77777777" w:rsidR="00E64911" w:rsidRPr="007D2836" w:rsidRDefault="00E64911" w:rsidP="00BF0763">
                      <w:pPr>
                        <w:spacing w:after="0" w:line="240" w:lineRule="auto"/>
                        <w:rPr>
                          <w:rFonts w:ascii="Garamond" w:hAnsi="Garamond"/>
                          <w:sz w:val="20"/>
                          <w:szCs w:val="20"/>
                          <w:lang w:val="fr-FR"/>
                        </w:rPr>
                      </w:pPr>
                    </w:p>
                    <w:p w14:paraId="6CEBA63F" w14:textId="77777777" w:rsidR="00E64911" w:rsidRPr="007D2836" w:rsidRDefault="00E64911"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14:paraId="2755AD8F" w14:textId="77777777" w:rsidR="00E64911" w:rsidRPr="007D2836" w:rsidRDefault="00E64911" w:rsidP="00BF0763">
                      <w:pPr>
                        <w:spacing w:after="0" w:line="240" w:lineRule="auto"/>
                        <w:rPr>
                          <w:rFonts w:ascii="Garamond" w:hAnsi="Garamond"/>
                          <w:sz w:val="20"/>
                          <w:szCs w:val="20"/>
                          <w:lang w:val="fr-FR"/>
                        </w:rPr>
                      </w:pPr>
                    </w:p>
                    <w:p w14:paraId="1CF0055E" w14:textId="77777777" w:rsidR="00E64911" w:rsidRPr="007D2836" w:rsidRDefault="00E64911"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14:paraId="3F0AA663" w14:textId="77777777" w:rsidR="00E64911" w:rsidRPr="007D2836" w:rsidRDefault="00E64911" w:rsidP="00BF0763">
                      <w:pPr>
                        <w:spacing w:after="0" w:line="240" w:lineRule="auto"/>
                        <w:rPr>
                          <w:rFonts w:ascii="Garamond" w:hAnsi="Garamond"/>
                          <w:b/>
                          <w:sz w:val="20"/>
                          <w:szCs w:val="20"/>
                          <w:lang w:val="fr-FR"/>
                        </w:rPr>
                      </w:pPr>
                    </w:p>
                    <w:p w14:paraId="169E097F" w14:textId="77777777" w:rsidR="00E64911" w:rsidRDefault="00E64911" w:rsidP="00BF0763">
                      <w:pPr>
                        <w:spacing w:after="0" w:line="240" w:lineRule="auto"/>
                        <w:rPr>
                          <w:rFonts w:ascii="Garamond" w:hAnsi="Garamond"/>
                          <w:sz w:val="20"/>
                          <w:szCs w:val="20"/>
                        </w:rPr>
                      </w:pPr>
                      <w:r>
                        <w:rPr>
                          <w:rFonts w:ascii="Garamond" w:hAnsi="Garamond"/>
                          <w:sz w:val="20"/>
                          <w:szCs w:val="20"/>
                        </w:rPr>
                        <w:t>Nom : _____________________________________________</w:t>
                      </w:r>
                    </w:p>
                    <w:p w14:paraId="47DF0555" w14:textId="77777777" w:rsidR="00E64911" w:rsidRDefault="00E64911" w:rsidP="00BF0763">
                      <w:pPr>
                        <w:spacing w:after="0" w:line="240" w:lineRule="auto"/>
                        <w:rPr>
                          <w:rFonts w:ascii="Garamond" w:hAnsi="Garamond"/>
                          <w:sz w:val="20"/>
                          <w:szCs w:val="20"/>
                        </w:rPr>
                      </w:pPr>
                    </w:p>
                    <w:p w14:paraId="51DC708F" w14:textId="77777777" w:rsidR="00E64911" w:rsidRPr="00006C92" w:rsidRDefault="00E64911"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v:shape>
            </w:pict>
          </mc:Fallback>
        </mc:AlternateContent>
      </w:r>
      <w:r w:rsidR="00692085" w:rsidRPr="00585168">
        <w:rPr>
          <w:rFonts w:ascii="Arial Narrow" w:hAnsi="Arial Narrow" w:cs="Arial"/>
          <w:i/>
          <w:sz w:val="24"/>
          <w:szCs w:val="24"/>
          <w:highlight w:val="lightGray"/>
          <w:lang w:val="fr-FR"/>
        </w:rPr>
        <w:t>(A remplir par l’Unité mandatrice et le Conseiller technique régional (RTA) du PNUD-GE</w:t>
      </w:r>
      <w:r w:rsidR="00D431A4" w:rsidRPr="00585168">
        <w:rPr>
          <w:rFonts w:ascii="Arial Narrow" w:hAnsi="Arial Narrow" w:cs="Arial"/>
          <w:i/>
          <w:sz w:val="24"/>
          <w:szCs w:val="24"/>
          <w:highlight w:val="lightGray"/>
          <w:lang w:val="fr-FR"/>
        </w:rPr>
        <w:t>F et à joindre au document final</w:t>
      </w:r>
    </w:p>
    <w:sectPr w:rsidR="00BF0763" w:rsidRPr="00585168" w:rsidSect="00D431A4">
      <w:footerReference w:type="even" r:id="rId11"/>
      <w:pgSz w:w="12240" w:h="15840" w:code="1"/>
      <w:pgMar w:top="1440" w:right="1440" w:bottom="1728" w:left="1440" w:header="720" w:footer="6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949BE" w14:textId="77777777" w:rsidR="005D5364" w:rsidRDefault="005D5364" w:rsidP="00BF0763">
      <w:pPr>
        <w:spacing w:after="0" w:line="240" w:lineRule="auto"/>
      </w:pPr>
      <w:r>
        <w:separator/>
      </w:r>
    </w:p>
  </w:endnote>
  <w:endnote w:type="continuationSeparator" w:id="0">
    <w:p w14:paraId="262221B8" w14:textId="77777777" w:rsidR="005D5364" w:rsidRDefault="005D5364"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Caslo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7F279D1D" w14:textId="77777777" w:rsidR="00E64911" w:rsidRDefault="00E64911">
        <w:pPr>
          <w:pStyle w:val="Pieddepage"/>
        </w:pPr>
      </w:p>
      <w:p w14:paraId="2DC356A6" w14:textId="77777777" w:rsidR="00E64911" w:rsidRDefault="00E64911">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9DFF48C" w14:textId="77777777" w:rsidR="00E64911" w:rsidRDefault="00E649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5048D82C" w14:textId="77777777" w:rsidR="00E64911" w:rsidRPr="001342EC" w:rsidRDefault="00E64911" w:rsidP="00CD50B0">
        <w:pPr>
          <w:pStyle w:val="Pieddepage"/>
          <w:jc w:val="center"/>
          <w:rPr>
            <w:lang w:val="fr-FR"/>
          </w:rPr>
        </w:pPr>
        <w:r>
          <w:rPr>
            <w:rFonts w:ascii="Garamond" w:hAnsi="Garamond"/>
            <w:sz w:val="18"/>
            <w:szCs w:val="18"/>
            <w:lang w:val="fr-FR"/>
          </w:rPr>
          <w:t xml:space="preserve">TdR pour l’Examen à mi-parcours du projet </w:t>
        </w:r>
        <w:r>
          <w:rPr>
            <w:rFonts w:ascii="Garamond" w:hAnsi="Garamond"/>
            <w:b/>
            <w:i/>
            <w:sz w:val="18"/>
            <w:szCs w:val="18"/>
            <w:lang w:val="fr-FR"/>
          </w:rPr>
          <w:t>Biomasse Electricité</w:t>
        </w:r>
        <w:r>
          <w:rPr>
            <w:rFonts w:ascii="Garamond" w:hAnsi="Garamond"/>
            <w:lang w:val="fr-FR"/>
          </w:rPr>
          <w:t xml:space="preserve">                                                                   </w:t>
        </w:r>
        <w:r w:rsidRPr="00D2633E">
          <w:rPr>
            <w:rFonts w:ascii="Garamond" w:hAnsi="Garamond"/>
          </w:rPr>
          <w:fldChar w:fldCharType="begin"/>
        </w:r>
        <w:r w:rsidRPr="001342EC">
          <w:rPr>
            <w:rFonts w:ascii="Garamond" w:hAnsi="Garamond"/>
            <w:lang w:val="fr-FR"/>
          </w:rPr>
          <w:instrText xml:space="preserve"> PAGE   \* MERGEFORMAT </w:instrText>
        </w:r>
        <w:r w:rsidRPr="00D2633E">
          <w:rPr>
            <w:rFonts w:ascii="Garamond" w:hAnsi="Garamond"/>
          </w:rPr>
          <w:fldChar w:fldCharType="separate"/>
        </w:r>
        <w:r w:rsidR="00357A59">
          <w:rPr>
            <w:rFonts w:ascii="Garamond" w:hAnsi="Garamond"/>
            <w:noProof/>
            <w:lang w:val="fr-FR"/>
          </w:rPr>
          <w:t>18</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10255"/>
      <w:docPartObj>
        <w:docPartGallery w:val="Page Numbers (Bottom of Page)"/>
        <w:docPartUnique/>
      </w:docPartObj>
    </w:sdtPr>
    <w:sdtEndPr>
      <w:rPr>
        <w:noProof/>
      </w:rPr>
    </w:sdtEndPr>
    <w:sdtContent>
      <w:p w14:paraId="4DFC6631" w14:textId="77777777" w:rsidR="00E64911" w:rsidRDefault="00E64911">
        <w:pPr>
          <w:pStyle w:val="Pieddepage"/>
        </w:pPr>
      </w:p>
      <w:p w14:paraId="66E94FBF" w14:textId="77777777" w:rsidR="00E64911" w:rsidRDefault="00E64911">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14:paraId="1FA54C72" w14:textId="77777777" w:rsidR="00E64911" w:rsidRDefault="00E649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81708" w14:textId="77777777" w:rsidR="005D5364" w:rsidRDefault="005D5364" w:rsidP="00BF0763">
      <w:pPr>
        <w:spacing w:after="0" w:line="240" w:lineRule="auto"/>
      </w:pPr>
      <w:r>
        <w:separator/>
      </w:r>
    </w:p>
  </w:footnote>
  <w:footnote w:type="continuationSeparator" w:id="0">
    <w:p w14:paraId="3FFB523B" w14:textId="77777777" w:rsidR="005D5364" w:rsidRDefault="005D5364" w:rsidP="00BF0763">
      <w:pPr>
        <w:spacing w:after="0" w:line="240" w:lineRule="auto"/>
      </w:pPr>
      <w:r>
        <w:continuationSeparator/>
      </w:r>
    </w:p>
  </w:footnote>
  <w:footnote w:id="1">
    <w:p w14:paraId="34F11FEC" w14:textId="77777777" w:rsidR="00E64911" w:rsidRPr="00390F09" w:rsidRDefault="00E64911" w:rsidP="002F7855">
      <w:pPr>
        <w:pStyle w:val="Notedebasdepage"/>
        <w:rPr>
          <w:rFonts w:ascii="Arial Narrow" w:hAnsi="Arial Narrow"/>
          <w:lang w:val="fr-FR"/>
        </w:rPr>
      </w:pPr>
      <w:r>
        <w:rPr>
          <w:rStyle w:val="Appelnotedebasdep"/>
        </w:rPr>
        <w:footnoteRef/>
      </w:r>
      <w:r w:rsidRPr="005971D9">
        <w:rPr>
          <w:lang w:val="fr-FR"/>
        </w:rPr>
        <w:t xml:space="preserve"> </w:t>
      </w:r>
      <w:r w:rsidRPr="00390F09">
        <w:rPr>
          <w:rFonts w:ascii="Arial Narrow" w:hAnsi="Arial Narrow"/>
          <w:lang w:val="fr-FR"/>
        </w:rPr>
        <w:t xml:space="preserve">Rapport Doing Business Banque Mondiale Bénin </w:t>
      </w:r>
    </w:p>
  </w:footnote>
  <w:footnote w:id="2">
    <w:p w14:paraId="216280DF" w14:textId="77777777" w:rsidR="00E64911" w:rsidRPr="00390F09" w:rsidRDefault="00E64911" w:rsidP="00390F09">
      <w:pPr>
        <w:tabs>
          <w:tab w:val="left" w:pos="1620"/>
        </w:tabs>
        <w:spacing w:after="0" w:line="240" w:lineRule="auto"/>
        <w:ind w:left="425" w:hanging="425"/>
        <w:jc w:val="both"/>
        <w:rPr>
          <w:rFonts w:ascii="Arial Narrow" w:eastAsia="Times New Roman" w:hAnsi="Arial Narrow" w:cs="Times New Roman"/>
          <w:sz w:val="20"/>
          <w:szCs w:val="20"/>
          <w:lang w:val="fr-FR"/>
        </w:rPr>
      </w:pPr>
      <w:r w:rsidRPr="00390F09">
        <w:rPr>
          <w:rStyle w:val="Appelnotedebasdep"/>
          <w:rFonts w:ascii="Arial Narrow" w:hAnsi="Arial Narrow"/>
        </w:rPr>
        <w:footnoteRef/>
      </w:r>
      <w:r w:rsidRPr="00390F09">
        <w:rPr>
          <w:rFonts w:ascii="Arial Narrow" w:hAnsi="Arial Narrow"/>
          <w:lang w:val="fr-FR"/>
        </w:rPr>
        <w:t xml:space="preserve"> </w:t>
      </w:r>
      <w:r w:rsidRPr="00390F09">
        <w:rPr>
          <w:rFonts w:ascii="Arial Narrow" w:eastAsia="Times New Roman" w:hAnsi="Arial Narrow" w:cs="Times New Roman"/>
          <w:sz w:val="20"/>
          <w:szCs w:val="20"/>
          <w:lang w:val="fr-FR"/>
        </w:rPr>
        <w:t>SIE-Bénin &amp; Ministère de l’Energie, des Recherches Pétrolières et Minières, de l’</w:t>
      </w:r>
      <w:r>
        <w:rPr>
          <w:rFonts w:ascii="Arial Narrow" w:eastAsia="Times New Roman" w:hAnsi="Arial Narrow" w:cs="Times New Roman"/>
          <w:sz w:val="20"/>
          <w:szCs w:val="20"/>
          <w:lang w:val="fr-FR"/>
        </w:rPr>
        <w:t>E</w:t>
      </w:r>
      <w:r w:rsidRPr="00390F09">
        <w:rPr>
          <w:rFonts w:ascii="Arial Narrow" w:eastAsia="Times New Roman" w:hAnsi="Arial Narrow" w:cs="Times New Roman"/>
          <w:sz w:val="20"/>
          <w:szCs w:val="20"/>
          <w:lang w:val="fr-FR"/>
        </w:rPr>
        <w:t xml:space="preserve">au et du </w:t>
      </w:r>
      <w:r>
        <w:rPr>
          <w:rFonts w:ascii="Arial Narrow" w:eastAsia="Times New Roman" w:hAnsi="Arial Narrow" w:cs="Times New Roman"/>
          <w:sz w:val="20"/>
          <w:szCs w:val="20"/>
          <w:lang w:val="fr-FR"/>
        </w:rPr>
        <w:t>D</w:t>
      </w:r>
      <w:r w:rsidRPr="00390F09">
        <w:rPr>
          <w:rFonts w:ascii="Arial Narrow" w:eastAsia="Times New Roman" w:hAnsi="Arial Narrow" w:cs="Times New Roman"/>
          <w:sz w:val="20"/>
          <w:szCs w:val="20"/>
          <w:lang w:val="fr-FR"/>
        </w:rPr>
        <w:t>éveloppement des Energies Renouvelables, Direction Générale de l’Energie, “Rapport final” 2015.</w:t>
      </w:r>
    </w:p>
  </w:footnote>
  <w:footnote w:id="3">
    <w:p w14:paraId="5AF6A036" w14:textId="77777777" w:rsidR="00E64911" w:rsidRPr="00390F09" w:rsidRDefault="00E64911" w:rsidP="00390F09">
      <w:pPr>
        <w:tabs>
          <w:tab w:val="left" w:pos="1620"/>
        </w:tabs>
        <w:spacing w:after="0" w:line="240" w:lineRule="auto"/>
        <w:ind w:left="426" w:hanging="426"/>
        <w:jc w:val="both"/>
        <w:rPr>
          <w:rFonts w:ascii="Arial Narrow" w:eastAsia="Times New Roman" w:hAnsi="Arial Narrow" w:cs="Times New Roman"/>
          <w:sz w:val="20"/>
          <w:szCs w:val="20"/>
          <w:lang w:val="fr-FR"/>
        </w:rPr>
      </w:pPr>
      <w:r w:rsidRPr="00390F09">
        <w:rPr>
          <w:rFonts w:ascii="Arial Narrow" w:eastAsia="Times New Roman" w:hAnsi="Arial Narrow" w:cs="Times New Roman"/>
          <w:sz w:val="20"/>
          <w:szCs w:val="20"/>
          <w:lang w:val="fr-FR"/>
        </w:rPr>
        <w:footnoteRef/>
      </w:r>
      <w:r w:rsidRPr="00390F09">
        <w:rPr>
          <w:rFonts w:ascii="Arial Narrow" w:eastAsia="Times New Roman" w:hAnsi="Arial Narrow" w:cs="Times New Roman"/>
          <w:sz w:val="20"/>
          <w:szCs w:val="20"/>
          <w:lang w:val="fr-FR"/>
        </w:rPr>
        <w:t xml:space="preserve"> PNUD, “Projet développer le Bénin à partir des sources d’énergies renouvelables: Identification et cartographie des potentialités et sources d’énergie renouvelables assorties des possibilités d’exploitation”, rapport final, 2010.</w:t>
      </w:r>
    </w:p>
    <w:p w14:paraId="426D101C" w14:textId="77777777" w:rsidR="00E64911" w:rsidRDefault="00E64911" w:rsidP="00AA1A86">
      <w:pPr>
        <w:pStyle w:val="Notedebasdepage"/>
        <w:rPr>
          <w:lang w:val="fr-FR"/>
        </w:rPr>
      </w:pPr>
    </w:p>
  </w:footnote>
  <w:footnote w:id="4">
    <w:p w14:paraId="6D0FC980" w14:textId="77777777" w:rsidR="00E64911" w:rsidRPr="00856EF5" w:rsidRDefault="00E64911" w:rsidP="00856EF5">
      <w:pPr>
        <w:tabs>
          <w:tab w:val="left" w:pos="1620"/>
        </w:tabs>
        <w:spacing w:after="120" w:line="240" w:lineRule="auto"/>
        <w:jc w:val="both"/>
        <w:rPr>
          <w:rFonts w:ascii="Arial Narrow" w:hAnsi="Arial Narrow"/>
          <w:sz w:val="20"/>
          <w:szCs w:val="20"/>
          <w:lang w:val="fr-FR" w:eastAsia="x-none"/>
        </w:rPr>
      </w:pPr>
      <w:r w:rsidRPr="00856EF5">
        <w:rPr>
          <w:rStyle w:val="Appelnotedebasdep"/>
          <w:rFonts w:ascii="Arial Narrow" w:hAnsi="Arial Narrow"/>
          <w:sz w:val="20"/>
          <w:szCs w:val="20"/>
        </w:rPr>
        <w:footnoteRef/>
      </w:r>
      <w:r w:rsidRPr="00856EF5">
        <w:rPr>
          <w:rFonts w:ascii="Arial Narrow" w:hAnsi="Arial Narrow"/>
          <w:sz w:val="20"/>
          <w:szCs w:val="20"/>
          <w:lang w:val="fr-FR"/>
        </w:rPr>
        <w:t xml:space="preserve"> </w:t>
      </w:r>
      <w:r w:rsidRPr="00856EF5">
        <w:rPr>
          <w:rFonts w:ascii="Arial Narrow" w:hAnsi="Arial Narrow"/>
          <w:sz w:val="20"/>
          <w:szCs w:val="20"/>
          <w:lang w:val="fr-FR" w:eastAsia="x-none"/>
        </w:rPr>
        <w:t>MERPMDER, 2015 : Rapport provisoire du Programme pour la Valorisation à Grande Échelle des Énergies Renouvelables au Bénin/Plan d’investissement SREP-BENIN. 137p.</w:t>
      </w:r>
    </w:p>
    <w:p w14:paraId="11B230B5" w14:textId="77777777" w:rsidR="00E64911" w:rsidRDefault="00E64911" w:rsidP="00AA1A86">
      <w:pPr>
        <w:pStyle w:val="Notedebasdepage"/>
        <w:rPr>
          <w:lang w:val="fr-FR"/>
        </w:rPr>
      </w:pPr>
    </w:p>
  </w:footnote>
  <w:footnote w:id="5">
    <w:p w14:paraId="7C03574F" w14:textId="77777777" w:rsidR="00E64911" w:rsidRPr="00390F09" w:rsidRDefault="00E64911">
      <w:pPr>
        <w:pStyle w:val="Notedebasdepage"/>
        <w:rPr>
          <w:lang w:val="fr-FR"/>
        </w:rPr>
      </w:pPr>
      <w:r>
        <w:rPr>
          <w:rStyle w:val="Appelnotedebasdep"/>
        </w:rPr>
        <w:footnoteRef/>
      </w:r>
      <w:r w:rsidRPr="00390F09">
        <w:rPr>
          <w:lang w:val="fr-FR"/>
        </w:rPr>
        <w:t xml:space="preserve"> </w:t>
      </w:r>
      <w:r w:rsidRPr="00390F09">
        <w:rPr>
          <w:rFonts w:ascii="Arial Narrow" w:hAnsi="Arial Narrow"/>
          <w:lang w:val="fr-FR"/>
        </w:rPr>
        <w:t>Atténuation des effets  des changements climatique</w:t>
      </w:r>
      <w:r>
        <w:rPr>
          <w:rFonts w:ascii="Arial Narrow" w:hAnsi="Arial Narrow"/>
          <w:lang w:val="fr-FR"/>
        </w:rPr>
        <w:t>s</w:t>
      </w:r>
      <w:r w:rsidRPr="00390F09">
        <w:rPr>
          <w:rFonts w:ascii="Arial Narrow" w:hAnsi="Arial Narrow"/>
          <w:lang w:val="fr-FR"/>
        </w:rPr>
        <w:t xml:space="preserve"> </w:t>
      </w:r>
      <w:r>
        <w:rPr>
          <w:rFonts w:ascii="Arial Narrow" w:hAnsi="Arial Narrow"/>
          <w:lang w:val="fr-FR"/>
        </w:rPr>
        <w:t>signifie</w:t>
      </w:r>
      <w:r w:rsidRPr="00390F09">
        <w:rPr>
          <w:rFonts w:ascii="Arial Narrow" w:hAnsi="Arial Narrow"/>
          <w:lang w:val="fr-FR"/>
        </w:rPr>
        <w:t xml:space="preserve"> </w:t>
      </w:r>
      <w:r w:rsidRPr="00FF63F2">
        <w:rPr>
          <w:rFonts w:ascii="Arial Narrow" w:hAnsi="Arial Narrow" w:cs="Arial"/>
          <w:bCs/>
          <w:lang w:val="fr-FR"/>
        </w:rPr>
        <w:t>réduire les émissions de GES</w:t>
      </w:r>
      <w:r w:rsidRPr="00390F09">
        <w:rPr>
          <w:rFonts w:ascii="Arial Narrow" w:hAnsi="Arial Narrow" w:cs="Arial"/>
          <w:b/>
          <w:bCs/>
          <w:lang w:val="fr-FR"/>
        </w:rPr>
        <w:t xml:space="preserve"> </w:t>
      </w:r>
      <w:r w:rsidRPr="00390F09">
        <w:rPr>
          <w:rFonts w:ascii="Arial Narrow" w:hAnsi="Arial Narrow" w:cs="Arial"/>
          <w:bCs/>
          <w:lang w:val="fr-FR"/>
        </w:rPr>
        <w:t>en s’attaquant aux sources d’émission (agriculture, énergie, transports, etc.</w:t>
      </w:r>
    </w:p>
  </w:footnote>
  <w:footnote w:id="6">
    <w:p w14:paraId="27395D73" w14:textId="77777777" w:rsidR="00E64911" w:rsidRPr="00B35561" w:rsidRDefault="00E64911" w:rsidP="00BF0763">
      <w:pPr>
        <w:pStyle w:val="Notedebasdepage"/>
        <w:spacing w:before="0"/>
        <w:rPr>
          <w:rFonts w:ascii="Arial Narrow" w:hAnsi="Arial Narrow"/>
          <w:szCs w:val="18"/>
          <w:lang w:val="fr-FR"/>
        </w:rPr>
      </w:pPr>
      <w:r w:rsidRPr="00AA1246">
        <w:rPr>
          <w:rStyle w:val="Appelnotedebasdep"/>
          <w:rFonts w:ascii="Garamond" w:eastAsiaTheme="majorEastAsia" w:hAnsi="Garamond"/>
          <w:sz w:val="18"/>
          <w:szCs w:val="18"/>
        </w:rPr>
        <w:footnoteRef/>
      </w:r>
      <w:r w:rsidRPr="00833705">
        <w:rPr>
          <w:rFonts w:ascii="Garamond" w:hAnsi="Garamond"/>
          <w:sz w:val="18"/>
          <w:szCs w:val="18"/>
          <w:lang w:val="fr-FR"/>
        </w:rPr>
        <w:t xml:space="preserve"> </w:t>
      </w:r>
      <w:r w:rsidRPr="00B35561">
        <w:rPr>
          <w:rFonts w:ascii="Arial Narrow" w:hAnsi="Arial Narrow"/>
          <w:szCs w:val="18"/>
          <w:lang w:val="fr-FR"/>
        </w:rPr>
        <w:t xml:space="preserve">Pour avoir des idées de stratégies et techniques novatrices et participatives concernant le suivi et l'évaluation, veuillez consulter le document </w:t>
      </w:r>
      <w:hyperlink r:id="rId1" w:history="1">
        <w:r w:rsidRPr="00B35561">
          <w:rPr>
            <w:rStyle w:val="Lienhypertexte"/>
            <w:rFonts w:ascii="Arial Narrow" w:eastAsiaTheme="minorEastAsia" w:hAnsi="Arial Narrow"/>
            <w:i/>
            <w:szCs w:val="18"/>
            <w:lang w:val="fr-FR"/>
          </w:rPr>
          <w:t>UNDP Discussion Paper: Innovations in Monitoring &amp; Evaluating Results</w:t>
        </w:r>
      </w:hyperlink>
      <w:r w:rsidRPr="00B35561">
        <w:rPr>
          <w:rFonts w:ascii="Arial Narrow" w:hAnsi="Arial Narrow"/>
          <w:i/>
          <w:szCs w:val="18"/>
          <w:lang w:val="fr-FR"/>
        </w:rPr>
        <w:t>,</w:t>
      </w:r>
      <w:r w:rsidRPr="00B35561">
        <w:rPr>
          <w:rFonts w:ascii="Arial Narrow" w:hAnsi="Arial Narrow"/>
          <w:szCs w:val="18"/>
          <w:lang w:val="fr-FR"/>
        </w:rPr>
        <w:t xml:space="preserve"> </w:t>
      </w:r>
      <w:r w:rsidRPr="00B35561">
        <w:rPr>
          <w:rStyle w:val="Date1"/>
          <w:rFonts w:ascii="Arial Narrow" w:hAnsi="Arial Narrow"/>
          <w:szCs w:val="18"/>
          <w:lang w:val="fr-FR"/>
        </w:rPr>
        <w:t>5 Nov 2013.</w:t>
      </w:r>
    </w:p>
  </w:footnote>
  <w:footnote w:id="7">
    <w:p w14:paraId="5EC2C00B" w14:textId="77777777" w:rsidR="00E64911" w:rsidRPr="00B35561" w:rsidRDefault="00E64911" w:rsidP="00BF0763">
      <w:pPr>
        <w:pStyle w:val="Notedebasdepage"/>
        <w:spacing w:before="0"/>
        <w:rPr>
          <w:rFonts w:ascii="Arial Narrow" w:hAnsi="Arial Narrow"/>
          <w:szCs w:val="18"/>
          <w:lang w:val="fr-FR"/>
        </w:rPr>
      </w:pPr>
      <w:r w:rsidRPr="00B35561">
        <w:rPr>
          <w:rStyle w:val="Appelnotedebasdep"/>
          <w:rFonts w:ascii="Arial Narrow" w:eastAsiaTheme="majorEastAsia" w:hAnsi="Arial Narrow"/>
          <w:szCs w:val="18"/>
        </w:rPr>
        <w:footnoteRef/>
      </w:r>
      <w:r w:rsidRPr="00B35561">
        <w:rPr>
          <w:rFonts w:ascii="Arial Narrow" w:hAnsi="Arial Narrow"/>
          <w:szCs w:val="18"/>
          <w:lang w:val="fr-FR"/>
        </w:rPr>
        <w:t xml:space="preserve"> Pour faire participer plus activement les parties prenantes au processus de suivi et d'évaluation, consultez le document du PNUD </w:t>
      </w:r>
      <w:hyperlink r:id="rId2" w:history="1">
        <w:r w:rsidRPr="00B35561">
          <w:rPr>
            <w:rStyle w:val="Lienhypertexte"/>
            <w:rFonts w:ascii="Arial Narrow" w:eastAsiaTheme="minorEastAsia" w:hAnsi="Arial Narrow"/>
            <w:szCs w:val="18"/>
            <w:lang w:val="fr-FR"/>
          </w:rPr>
          <w:t>Guide de la planification, du suivi et de l'évaluation axée sur les résultats du développement</w:t>
        </w:r>
      </w:hyperlink>
      <w:r w:rsidRPr="00B35561">
        <w:rPr>
          <w:rFonts w:ascii="Arial Narrow" w:hAnsi="Arial Narrow"/>
          <w:szCs w:val="18"/>
          <w:lang w:val="fr-FR"/>
        </w:rPr>
        <w:t>, chapitre 3, page 93.</w:t>
      </w:r>
    </w:p>
  </w:footnote>
  <w:footnote w:id="8">
    <w:p w14:paraId="704E59D5" w14:textId="77777777" w:rsidR="00E64911" w:rsidRPr="00781E54" w:rsidRDefault="00E64911"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 xml:space="preserve">es données du cadre logique et </w:t>
      </w:r>
      <w:r>
        <w:rPr>
          <w:rFonts w:ascii="Garamond" w:hAnsi="Garamond"/>
          <w:sz w:val="18"/>
          <w:szCs w:val="18"/>
          <w:lang w:val="fr-FR"/>
        </w:rPr>
        <w:t xml:space="preserve">des fiches de résultats </w:t>
      </w:r>
    </w:p>
  </w:footnote>
  <w:footnote w:id="9">
    <w:p w14:paraId="08D9398B" w14:textId="77777777" w:rsidR="00E64911" w:rsidRPr="00781E54" w:rsidRDefault="00E64911"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es données du Document de projet</w:t>
      </w:r>
    </w:p>
  </w:footnote>
  <w:footnote w:id="10">
    <w:p w14:paraId="10813209" w14:textId="77777777" w:rsidR="00E64911" w:rsidRPr="00B779F7" w:rsidRDefault="00E64911" w:rsidP="005A0E07">
      <w:pPr>
        <w:pStyle w:val="Notedebasdepage"/>
        <w:spacing w:before="0"/>
        <w:rPr>
          <w:lang w:val="fr-FR"/>
        </w:rPr>
      </w:pPr>
      <w:r w:rsidRPr="00073B20">
        <w:rPr>
          <w:rStyle w:val="Appelnotedebasdep"/>
          <w:rFonts w:ascii="Garamond" w:eastAsiaTheme="majorEastAsia" w:hAnsi="Garamond"/>
          <w:sz w:val="18"/>
          <w:szCs w:val="18"/>
        </w:rPr>
        <w:footnoteRef/>
      </w:r>
      <w:r w:rsidRPr="00B779F7">
        <w:rPr>
          <w:rFonts w:ascii="Garamond" w:hAnsi="Garamond"/>
          <w:sz w:val="18"/>
          <w:szCs w:val="18"/>
          <w:lang w:val="fr-FR"/>
        </w:rPr>
        <w:t xml:space="preserve"> Le cas échéant</w:t>
      </w:r>
    </w:p>
  </w:footnote>
  <w:footnote w:id="11">
    <w:p w14:paraId="47694103" w14:textId="77777777" w:rsidR="00E64911" w:rsidRPr="00B779F7" w:rsidRDefault="00E64911" w:rsidP="005A0E07">
      <w:pPr>
        <w:pStyle w:val="Notedebasdepage"/>
        <w:spacing w:before="0"/>
        <w:rPr>
          <w:rFonts w:ascii="Garamond" w:hAnsi="Garamond"/>
          <w:sz w:val="18"/>
          <w:szCs w:val="18"/>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In</w:t>
      </w:r>
      <w:r>
        <w:rPr>
          <w:rFonts w:ascii="Garamond" w:hAnsi="Garamond"/>
          <w:sz w:val="18"/>
          <w:szCs w:val="18"/>
          <w:lang w:val="fr-FR"/>
        </w:rPr>
        <w:t>di</w:t>
      </w:r>
      <w:r w:rsidRPr="00B779F7">
        <w:rPr>
          <w:rFonts w:ascii="Garamond" w:hAnsi="Garamond"/>
          <w:sz w:val="18"/>
          <w:szCs w:val="18"/>
          <w:lang w:val="fr-FR"/>
        </w:rPr>
        <w:t xml:space="preserve">quer par code de couleur uniquement </w:t>
      </w:r>
    </w:p>
  </w:footnote>
  <w:footnote w:id="12">
    <w:p w14:paraId="2BEFDD58" w14:textId="77777777" w:rsidR="00E64911" w:rsidRPr="00B779F7" w:rsidRDefault="00E64911" w:rsidP="005A0E07">
      <w:pPr>
        <w:pStyle w:val="Notedebasdepage"/>
        <w:spacing w:before="0"/>
        <w:rPr>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Util</w:t>
      </w:r>
      <w:r>
        <w:rPr>
          <w:rFonts w:ascii="Garamond" w:hAnsi="Garamond"/>
          <w:sz w:val="18"/>
          <w:szCs w:val="18"/>
          <w:lang w:val="fr-FR"/>
        </w:rPr>
        <w:t>i</w:t>
      </w:r>
      <w:r w:rsidRPr="00B779F7">
        <w:rPr>
          <w:rFonts w:ascii="Garamond" w:hAnsi="Garamond"/>
          <w:sz w:val="18"/>
          <w:szCs w:val="18"/>
          <w:lang w:val="fr-FR"/>
        </w:rPr>
        <w:t>ser l’éc</w:t>
      </w:r>
      <w:r>
        <w:rPr>
          <w:rFonts w:ascii="Garamond" w:hAnsi="Garamond"/>
          <w:sz w:val="18"/>
          <w:szCs w:val="18"/>
          <w:lang w:val="fr-FR"/>
        </w:rPr>
        <w:t>helle d’évaluation des progrè</w:t>
      </w:r>
      <w:r w:rsidRPr="00B779F7">
        <w:rPr>
          <w:rFonts w:ascii="Garamond" w:hAnsi="Garamond"/>
          <w:sz w:val="18"/>
          <w:szCs w:val="18"/>
          <w:lang w:val="fr-FR"/>
        </w:rPr>
        <w:t>s à 6 niveaux : HS, S, MS, MU, U, HU</w:t>
      </w:r>
    </w:p>
  </w:footnote>
  <w:footnote w:id="13">
    <w:p w14:paraId="2C0B36DC" w14:textId="77777777" w:rsidR="00E64911" w:rsidRPr="006A31FC" w:rsidRDefault="00E64911" w:rsidP="005A0E07">
      <w:pPr>
        <w:pStyle w:val="Notedebasdepage"/>
        <w:spacing w:before="0"/>
        <w:rPr>
          <w:rFonts w:ascii="Garamond" w:hAnsi="Garamond"/>
          <w:sz w:val="18"/>
          <w:szCs w:val="18"/>
          <w:lang w:val="fr-FR"/>
        </w:rPr>
      </w:pPr>
      <w:r w:rsidRPr="006534C7">
        <w:rPr>
          <w:rStyle w:val="Appelnotedebasdep"/>
          <w:rFonts w:ascii="Garamond" w:eastAsiaTheme="majorEastAsia" w:hAnsi="Garamond"/>
          <w:sz w:val="18"/>
          <w:szCs w:val="18"/>
        </w:rPr>
        <w:footnoteRef/>
      </w:r>
      <w:r w:rsidRPr="006A31FC">
        <w:rPr>
          <w:rFonts w:ascii="Garamond" w:hAnsi="Garamond"/>
          <w:sz w:val="18"/>
          <w:szCs w:val="18"/>
          <w:lang w:val="fr-FR"/>
        </w:rPr>
        <w:t xml:space="preserve"> Les conclusions de l'examen à mi-parcours peuvent aussi être intégrées dans le corps du rapport.</w:t>
      </w:r>
    </w:p>
  </w:footnote>
  <w:footnote w:id="14">
    <w:p w14:paraId="4544711C" w14:textId="77777777" w:rsidR="00E64911" w:rsidRPr="00AC767B" w:rsidRDefault="00E64911" w:rsidP="00BF0763">
      <w:pPr>
        <w:pStyle w:val="Notedebasdepage"/>
        <w:spacing w:before="0"/>
        <w:rPr>
          <w:rFonts w:ascii="Garamond" w:hAnsi="Garamond"/>
          <w:sz w:val="18"/>
          <w:szCs w:val="18"/>
          <w:lang w:val="fr-FR"/>
        </w:rPr>
      </w:pPr>
      <w:r w:rsidRPr="00DA4CDF">
        <w:rPr>
          <w:rStyle w:val="Appelnotedebasdep"/>
          <w:rFonts w:ascii="Garamond" w:eastAsiaTheme="majorEastAsia" w:hAnsi="Garamond"/>
          <w:sz w:val="18"/>
          <w:szCs w:val="18"/>
        </w:rPr>
        <w:footnoteRef/>
      </w:r>
      <w:r w:rsidRPr="00AC767B">
        <w:rPr>
          <w:rFonts w:ascii="Garamond" w:hAnsi="Garamond"/>
          <w:sz w:val="18"/>
          <w:szCs w:val="18"/>
          <w:lang w:val="fr-FR"/>
        </w:rPr>
        <w:t xml:space="preserve"> </w:t>
      </w:r>
      <w:r>
        <w:rPr>
          <w:rFonts w:ascii="Garamond" w:hAnsi="Garamond"/>
          <w:sz w:val="18"/>
          <w:szCs w:val="18"/>
          <w:lang w:val="fr-FR"/>
        </w:rPr>
        <w:t>L</w:t>
      </w:r>
      <w:r w:rsidRPr="00AC767B">
        <w:rPr>
          <w:rFonts w:ascii="Garamond" w:hAnsi="Garamond"/>
          <w:sz w:val="18"/>
          <w:szCs w:val="18"/>
          <w:lang w:val="fr-FR"/>
        </w:rPr>
        <w:t xml:space="preserve">e recrutement des consultants </w:t>
      </w:r>
      <w:r>
        <w:rPr>
          <w:rFonts w:ascii="Garamond" w:hAnsi="Garamond"/>
          <w:sz w:val="18"/>
          <w:szCs w:val="18"/>
          <w:lang w:val="fr-FR"/>
        </w:rPr>
        <w:t>devra</w:t>
      </w:r>
      <w:r w:rsidRPr="00AC767B">
        <w:rPr>
          <w:rFonts w:ascii="Garamond" w:hAnsi="Garamond"/>
          <w:sz w:val="18"/>
          <w:szCs w:val="18"/>
          <w:lang w:val="fr-FR"/>
        </w:rPr>
        <w:t xml:space="preserve"> se faire à la lumière </w:t>
      </w:r>
      <w:r>
        <w:rPr>
          <w:rFonts w:ascii="Garamond" w:hAnsi="Garamond"/>
          <w:sz w:val="18"/>
          <w:szCs w:val="18"/>
          <w:lang w:val="fr-FR"/>
        </w:rPr>
        <w:t xml:space="preserve">des directives relatives au recrutement des consultants dans le </w:t>
      </w:r>
      <w:r w:rsidRPr="00AC767B">
        <w:rPr>
          <w:rFonts w:ascii="Garamond" w:hAnsi="Garamond"/>
          <w:sz w:val="18"/>
          <w:szCs w:val="18"/>
          <w:lang w:val="fr-FR"/>
        </w:rPr>
        <w:t xml:space="preserve">POPP: </w:t>
      </w:r>
      <w:hyperlink r:id="rId3" w:history="1">
        <w:r w:rsidRPr="00AC767B">
          <w:rPr>
            <w:rStyle w:val="Lienhypertexte"/>
            <w:rFonts w:ascii="Garamond" w:eastAsiaTheme="minorEastAsia" w:hAnsi="Garamond"/>
            <w:sz w:val="18"/>
            <w:szCs w:val="18"/>
            <w:lang w:val="fr-FR"/>
          </w:rPr>
          <w:t>https://info.undp.org/global/popp/Pages/default.aspx</w:t>
        </w:r>
      </w:hyperlink>
      <w:r w:rsidRPr="00AC767B">
        <w:rPr>
          <w:rFonts w:ascii="Garamond" w:hAnsi="Garamond"/>
          <w:sz w:val="18"/>
          <w:szCs w:val="18"/>
          <w:lang w:val="fr-FR"/>
        </w:rPr>
        <w:t xml:space="preserve"> </w:t>
      </w:r>
    </w:p>
  </w:footnote>
  <w:footnote w:id="15">
    <w:p w14:paraId="6DB41B2E" w14:textId="77777777" w:rsidR="00E64911" w:rsidRPr="00BF617D" w:rsidRDefault="00E64911" w:rsidP="00BF0763">
      <w:pPr>
        <w:pStyle w:val="Notedebasdepage"/>
        <w:spacing w:before="0"/>
        <w:rPr>
          <w:rFonts w:ascii="Garamond" w:hAnsi="Garamond"/>
          <w:sz w:val="18"/>
          <w:szCs w:val="18"/>
          <w:lang w:val="fr-FR"/>
        </w:rPr>
      </w:pPr>
      <w:r w:rsidRPr="00F17AE8">
        <w:rPr>
          <w:rStyle w:val="Appelnotedebasdep"/>
          <w:rFonts w:ascii="Garamond" w:eastAsiaTheme="majorEastAsia" w:hAnsi="Garamond"/>
          <w:sz w:val="18"/>
          <w:szCs w:val="18"/>
        </w:rPr>
        <w:footnoteRef/>
      </w:r>
      <w:r w:rsidRPr="00BF617D">
        <w:rPr>
          <w:rFonts w:ascii="Garamond" w:hAnsi="Garamond"/>
          <w:sz w:val="18"/>
          <w:szCs w:val="18"/>
          <w:lang w:val="fr-FR"/>
        </w:rPr>
        <w:t xml:space="preserve"> </w:t>
      </w:r>
      <w:hyperlink r:id="rId4" w:history="1">
        <w:r w:rsidRPr="00BF617D">
          <w:rPr>
            <w:rStyle w:val="Lienhypertexte"/>
            <w:rFonts w:ascii="Garamond" w:eastAsiaTheme="minorEastAsia" w:hAnsi="Garamond"/>
            <w:sz w:val="18"/>
            <w:szCs w:val="18"/>
            <w:lang w:val="fr-FR"/>
          </w:rPr>
          <w:t>https://intranet.undp.org/unit/bom/pso/Support%20documents%20on%20IC%20Guidelines/Template%20for%20Confirmation%20of%20Interest%20and%20Submission%20of%20Financial%20Proposal.docx</w:t>
        </w:r>
      </w:hyperlink>
      <w:r w:rsidRPr="00BF617D">
        <w:rPr>
          <w:rFonts w:ascii="Garamond" w:hAnsi="Garamond"/>
          <w:sz w:val="18"/>
          <w:szCs w:val="18"/>
          <w:lang w:val="fr-FR"/>
        </w:rPr>
        <w:t xml:space="preserve"> </w:t>
      </w:r>
    </w:p>
  </w:footnote>
  <w:footnote w:id="16">
    <w:p w14:paraId="3183B603" w14:textId="77777777" w:rsidR="00E64911" w:rsidRPr="00BF617D" w:rsidRDefault="00E64911" w:rsidP="00BF0763">
      <w:pPr>
        <w:pStyle w:val="p28"/>
        <w:tabs>
          <w:tab w:val="clear" w:pos="680"/>
          <w:tab w:val="clear" w:pos="1060"/>
        </w:tabs>
        <w:spacing w:line="240" w:lineRule="auto"/>
        <w:ind w:left="0" w:firstLine="0"/>
        <w:jc w:val="both"/>
        <w:rPr>
          <w:rFonts w:ascii="Garamond" w:hAnsi="Garamond"/>
          <w:sz w:val="18"/>
          <w:szCs w:val="18"/>
          <w:lang w:val="fr-FR"/>
        </w:rPr>
      </w:pPr>
      <w:r w:rsidRPr="00491095">
        <w:rPr>
          <w:rStyle w:val="Appelnotedebasdep"/>
          <w:rFonts w:eastAsiaTheme="majorEastAsia"/>
          <w:sz w:val="18"/>
          <w:szCs w:val="18"/>
        </w:rPr>
        <w:footnoteRef/>
      </w:r>
      <w:r w:rsidRPr="00BF617D">
        <w:rPr>
          <w:lang w:val="fr-FR"/>
        </w:rPr>
        <w:t xml:space="preserve"> </w:t>
      </w:r>
      <w:hyperlink r:id="rId5" w:history="1">
        <w:r w:rsidRPr="00BF617D">
          <w:rPr>
            <w:rStyle w:val="Lienhypertexte"/>
            <w:rFonts w:ascii="Garamond" w:eastAsiaTheme="minorEastAsia" w:hAnsi="Garamond"/>
            <w:sz w:val="18"/>
            <w:szCs w:val="18"/>
            <w:lang w:val="fr-FR"/>
          </w:rPr>
          <w:t>http://www.undp.org/content/dam/undp/library/corporate/Careers/P11_Personal_history_form.doc</w:t>
        </w:r>
      </w:hyperlink>
      <w:r w:rsidRPr="00BF617D">
        <w:rPr>
          <w:rFonts w:ascii="Garamond" w:hAnsi="Garamond"/>
          <w:sz w:val="18"/>
          <w:szCs w:val="18"/>
          <w:lang w:val="fr-FR"/>
        </w:rPr>
        <w:t xml:space="preserve"> </w:t>
      </w:r>
    </w:p>
  </w:footnote>
  <w:footnote w:id="17">
    <w:p w14:paraId="24EA6623" w14:textId="77777777" w:rsidR="00E64911" w:rsidRPr="00BC7188" w:rsidRDefault="00E64911" w:rsidP="00BF0763">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sidRPr="00BC7188">
        <w:rPr>
          <w:rFonts w:ascii="Garamond" w:hAnsi="Garamond"/>
          <w:i/>
          <w:highlight w:val="lightGray"/>
          <w:lang w:val="fr-FR"/>
        </w:rPr>
        <w:t>40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18">
    <w:p w14:paraId="4F5D0669" w14:textId="77777777" w:rsidR="00E64911" w:rsidRPr="00BF617D" w:rsidRDefault="00E64911" w:rsidP="00BF0763">
      <w:pPr>
        <w:pStyle w:val="Notedebasdepage"/>
        <w:rPr>
          <w:lang w:val="fr-FR"/>
        </w:rPr>
      </w:pPr>
      <w:r>
        <w:rPr>
          <w:rStyle w:val="Appelnotedebasdep"/>
          <w:rFonts w:eastAsiaTheme="majorEastAsia"/>
        </w:rPr>
        <w:footnoteRef/>
      </w:r>
      <w:r w:rsidRPr="00BF617D">
        <w:rPr>
          <w:lang w:val="fr-FR"/>
        </w:rPr>
        <w:t xml:space="preserve"> </w:t>
      </w:r>
      <w:hyperlink r:id="rId6" w:history="1">
        <w:r w:rsidRPr="00BF617D">
          <w:rPr>
            <w:rStyle w:val="Lienhypertexte"/>
            <w:rFonts w:ascii="Garamond" w:eastAsiaTheme="minorEastAsia" w:hAnsi="Garamond"/>
            <w:sz w:val="18"/>
            <w:szCs w:val="18"/>
            <w:lang w:val="fr-FR"/>
          </w:rPr>
          <w:t>www.undp.org/unegcodeofconduct</w:t>
        </w:r>
      </w:hyperlink>
      <w:r w:rsidRPr="00BF617D">
        <w:rPr>
          <w:rFonts w:ascii="Garamond" w:hAnsi="Garamond"/>
          <w:sz w:val="18"/>
          <w:szCs w:val="18"/>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E236A"/>
    <w:multiLevelType w:val="hybridMultilevel"/>
    <w:tmpl w:val="9C3064E6"/>
    <w:lvl w:ilvl="0" w:tplc="0F02FC1C">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F74E61"/>
    <w:multiLevelType w:val="hybridMultilevel"/>
    <w:tmpl w:val="3A820BFE"/>
    <w:lvl w:ilvl="0" w:tplc="7C8A47A4">
      <w:start w:val="1"/>
      <w:numFmt w:val="bullet"/>
      <w:lvlText w:val=""/>
      <w:lvlJc w:val="left"/>
      <w:pPr>
        <w:tabs>
          <w:tab w:val="num" w:pos="720"/>
        </w:tabs>
        <w:ind w:left="720" w:hanging="360"/>
      </w:pPr>
      <w:rPr>
        <w:rFonts w:ascii="Wingdings 3" w:hAnsi="Wingdings 3" w:hint="default"/>
      </w:rPr>
    </w:lvl>
    <w:lvl w:ilvl="1" w:tplc="F600DFE2" w:tentative="1">
      <w:start w:val="1"/>
      <w:numFmt w:val="bullet"/>
      <w:lvlText w:val=""/>
      <w:lvlJc w:val="left"/>
      <w:pPr>
        <w:tabs>
          <w:tab w:val="num" w:pos="1440"/>
        </w:tabs>
        <w:ind w:left="1440" w:hanging="360"/>
      </w:pPr>
      <w:rPr>
        <w:rFonts w:ascii="Wingdings 3" w:hAnsi="Wingdings 3" w:hint="default"/>
      </w:rPr>
    </w:lvl>
    <w:lvl w:ilvl="2" w:tplc="A202B024" w:tentative="1">
      <w:start w:val="1"/>
      <w:numFmt w:val="bullet"/>
      <w:lvlText w:val=""/>
      <w:lvlJc w:val="left"/>
      <w:pPr>
        <w:tabs>
          <w:tab w:val="num" w:pos="2160"/>
        </w:tabs>
        <w:ind w:left="2160" w:hanging="360"/>
      </w:pPr>
      <w:rPr>
        <w:rFonts w:ascii="Wingdings 3" w:hAnsi="Wingdings 3" w:hint="default"/>
      </w:rPr>
    </w:lvl>
    <w:lvl w:ilvl="3" w:tplc="E98C3402" w:tentative="1">
      <w:start w:val="1"/>
      <w:numFmt w:val="bullet"/>
      <w:lvlText w:val=""/>
      <w:lvlJc w:val="left"/>
      <w:pPr>
        <w:tabs>
          <w:tab w:val="num" w:pos="2880"/>
        </w:tabs>
        <w:ind w:left="2880" w:hanging="360"/>
      </w:pPr>
      <w:rPr>
        <w:rFonts w:ascii="Wingdings 3" w:hAnsi="Wingdings 3" w:hint="default"/>
      </w:rPr>
    </w:lvl>
    <w:lvl w:ilvl="4" w:tplc="92ECCB10" w:tentative="1">
      <w:start w:val="1"/>
      <w:numFmt w:val="bullet"/>
      <w:lvlText w:val=""/>
      <w:lvlJc w:val="left"/>
      <w:pPr>
        <w:tabs>
          <w:tab w:val="num" w:pos="3600"/>
        </w:tabs>
        <w:ind w:left="3600" w:hanging="360"/>
      </w:pPr>
      <w:rPr>
        <w:rFonts w:ascii="Wingdings 3" w:hAnsi="Wingdings 3" w:hint="default"/>
      </w:rPr>
    </w:lvl>
    <w:lvl w:ilvl="5" w:tplc="AD985060" w:tentative="1">
      <w:start w:val="1"/>
      <w:numFmt w:val="bullet"/>
      <w:lvlText w:val=""/>
      <w:lvlJc w:val="left"/>
      <w:pPr>
        <w:tabs>
          <w:tab w:val="num" w:pos="4320"/>
        </w:tabs>
        <w:ind w:left="4320" w:hanging="360"/>
      </w:pPr>
      <w:rPr>
        <w:rFonts w:ascii="Wingdings 3" w:hAnsi="Wingdings 3" w:hint="default"/>
      </w:rPr>
    </w:lvl>
    <w:lvl w:ilvl="6" w:tplc="C854C5C2" w:tentative="1">
      <w:start w:val="1"/>
      <w:numFmt w:val="bullet"/>
      <w:lvlText w:val=""/>
      <w:lvlJc w:val="left"/>
      <w:pPr>
        <w:tabs>
          <w:tab w:val="num" w:pos="5040"/>
        </w:tabs>
        <w:ind w:left="5040" w:hanging="360"/>
      </w:pPr>
      <w:rPr>
        <w:rFonts w:ascii="Wingdings 3" w:hAnsi="Wingdings 3" w:hint="default"/>
      </w:rPr>
    </w:lvl>
    <w:lvl w:ilvl="7" w:tplc="1C30E43E" w:tentative="1">
      <w:start w:val="1"/>
      <w:numFmt w:val="bullet"/>
      <w:lvlText w:val=""/>
      <w:lvlJc w:val="left"/>
      <w:pPr>
        <w:tabs>
          <w:tab w:val="num" w:pos="5760"/>
        </w:tabs>
        <w:ind w:left="5760" w:hanging="360"/>
      </w:pPr>
      <w:rPr>
        <w:rFonts w:ascii="Wingdings 3" w:hAnsi="Wingdings 3" w:hint="default"/>
      </w:rPr>
    </w:lvl>
    <w:lvl w:ilvl="8" w:tplc="B18CC06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4845884"/>
    <w:multiLevelType w:val="hybridMultilevel"/>
    <w:tmpl w:val="F9A0F270"/>
    <w:lvl w:ilvl="0" w:tplc="53264EE4">
      <w:start w:val="1"/>
      <w:numFmt w:val="bullet"/>
      <w:lvlText w:val=""/>
      <w:lvlJc w:val="left"/>
      <w:pPr>
        <w:tabs>
          <w:tab w:val="num" w:pos="720"/>
        </w:tabs>
        <w:ind w:left="720" w:hanging="360"/>
      </w:pPr>
      <w:rPr>
        <w:rFonts w:ascii="Wingdings 3" w:hAnsi="Wingdings 3" w:hint="default"/>
      </w:rPr>
    </w:lvl>
    <w:lvl w:ilvl="1" w:tplc="019E42E2" w:tentative="1">
      <w:start w:val="1"/>
      <w:numFmt w:val="bullet"/>
      <w:lvlText w:val=""/>
      <w:lvlJc w:val="left"/>
      <w:pPr>
        <w:tabs>
          <w:tab w:val="num" w:pos="1440"/>
        </w:tabs>
        <w:ind w:left="1440" w:hanging="360"/>
      </w:pPr>
      <w:rPr>
        <w:rFonts w:ascii="Wingdings 3" w:hAnsi="Wingdings 3" w:hint="default"/>
      </w:rPr>
    </w:lvl>
    <w:lvl w:ilvl="2" w:tplc="4186239A" w:tentative="1">
      <w:start w:val="1"/>
      <w:numFmt w:val="bullet"/>
      <w:lvlText w:val=""/>
      <w:lvlJc w:val="left"/>
      <w:pPr>
        <w:tabs>
          <w:tab w:val="num" w:pos="2160"/>
        </w:tabs>
        <w:ind w:left="2160" w:hanging="360"/>
      </w:pPr>
      <w:rPr>
        <w:rFonts w:ascii="Wingdings 3" w:hAnsi="Wingdings 3" w:hint="default"/>
      </w:rPr>
    </w:lvl>
    <w:lvl w:ilvl="3" w:tplc="30E88944" w:tentative="1">
      <w:start w:val="1"/>
      <w:numFmt w:val="bullet"/>
      <w:lvlText w:val=""/>
      <w:lvlJc w:val="left"/>
      <w:pPr>
        <w:tabs>
          <w:tab w:val="num" w:pos="2880"/>
        </w:tabs>
        <w:ind w:left="2880" w:hanging="360"/>
      </w:pPr>
      <w:rPr>
        <w:rFonts w:ascii="Wingdings 3" w:hAnsi="Wingdings 3" w:hint="default"/>
      </w:rPr>
    </w:lvl>
    <w:lvl w:ilvl="4" w:tplc="5E4E4096" w:tentative="1">
      <w:start w:val="1"/>
      <w:numFmt w:val="bullet"/>
      <w:lvlText w:val=""/>
      <w:lvlJc w:val="left"/>
      <w:pPr>
        <w:tabs>
          <w:tab w:val="num" w:pos="3600"/>
        </w:tabs>
        <w:ind w:left="3600" w:hanging="360"/>
      </w:pPr>
      <w:rPr>
        <w:rFonts w:ascii="Wingdings 3" w:hAnsi="Wingdings 3" w:hint="default"/>
      </w:rPr>
    </w:lvl>
    <w:lvl w:ilvl="5" w:tplc="40A2F03C" w:tentative="1">
      <w:start w:val="1"/>
      <w:numFmt w:val="bullet"/>
      <w:lvlText w:val=""/>
      <w:lvlJc w:val="left"/>
      <w:pPr>
        <w:tabs>
          <w:tab w:val="num" w:pos="4320"/>
        </w:tabs>
        <w:ind w:left="4320" w:hanging="360"/>
      </w:pPr>
      <w:rPr>
        <w:rFonts w:ascii="Wingdings 3" w:hAnsi="Wingdings 3" w:hint="default"/>
      </w:rPr>
    </w:lvl>
    <w:lvl w:ilvl="6" w:tplc="E17E2000" w:tentative="1">
      <w:start w:val="1"/>
      <w:numFmt w:val="bullet"/>
      <w:lvlText w:val=""/>
      <w:lvlJc w:val="left"/>
      <w:pPr>
        <w:tabs>
          <w:tab w:val="num" w:pos="5040"/>
        </w:tabs>
        <w:ind w:left="5040" w:hanging="360"/>
      </w:pPr>
      <w:rPr>
        <w:rFonts w:ascii="Wingdings 3" w:hAnsi="Wingdings 3" w:hint="default"/>
      </w:rPr>
    </w:lvl>
    <w:lvl w:ilvl="7" w:tplc="0204BF94" w:tentative="1">
      <w:start w:val="1"/>
      <w:numFmt w:val="bullet"/>
      <w:lvlText w:val=""/>
      <w:lvlJc w:val="left"/>
      <w:pPr>
        <w:tabs>
          <w:tab w:val="num" w:pos="5760"/>
        </w:tabs>
        <w:ind w:left="5760" w:hanging="360"/>
      </w:pPr>
      <w:rPr>
        <w:rFonts w:ascii="Wingdings 3" w:hAnsi="Wingdings 3" w:hint="default"/>
      </w:rPr>
    </w:lvl>
    <w:lvl w:ilvl="8" w:tplc="2CBC800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4D80726"/>
    <w:multiLevelType w:val="hybridMultilevel"/>
    <w:tmpl w:val="D48CA0A8"/>
    <w:lvl w:ilvl="0" w:tplc="D938DF20">
      <w:start w:val="1"/>
      <w:numFmt w:val="bullet"/>
      <w:lvlText w:val=""/>
      <w:lvlJc w:val="left"/>
      <w:pPr>
        <w:tabs>
          <w:tab w:val="num" w:pos="720"/>
        </w:tabs>
        <w:ind w:left="720" w:hanging="360"/>
      </w:pPr>
      <w:rPr>
        <w:rFonts w:ascii="Wingdings" w:hAnsi="Wingdings" w:hint="default"/>
      </w:rPr>
    </w:lvl>
    <w:lvl w:ilvl="1" w:tplc="59BC0200">
      <w:start w:val="1"/>
      <w:numFmt w:val="bullet"/>
      <w:lvlText w:val=""/>
      <w:lvlJc w:val="left"/>
      <w:pPr>
        <w:tabs>
          <w:tab w:val="num" w:pos="1440"/>
        </w:tabs>
        <w:ind w:left="1440" w:hanging="360"/>
      </w:pPr>
      <w:rPr>
        <w:rFonts w:ascii="Wingdings" w:hAnsi="Wingdings" w:hint="default"/>
      </w:rPr>
    </w:lvl>
    <w:lvl w:ilvl="2" w:tplc="339AFC64" w:tentative="1">
      <w:start w:val="1"/>
      <w:numFmt w:val="bullet"/>
      <w:lvlText w:val=""/>
      <w:lvlJc w:val="left"/>
      <w:pPr>
        <w:tabs>
          <w:tab w:val="num" w:pos="2160"/>
        </w:tabs>
        <w:ind w:left="2160" w:hanging="360"/>
      </w:pPr>
      <w:rPr>
        <w:rFonts w:ascii="Wingdings" w:hAnsi="Wingdings" w:hint="default"/>
      </w:rPr>
    </w:lvl>
    <w:lvl w:ilvl="3" w:tplc="3E06D92A" w:tentative="1">
      <w:start w:val="1"/>
      <w:numFmt w:val="bullet"/>
      <w:lvlText w:val=""/>
      <w:lvlJc w:val="left"/>
      <w:pPr>
        <w:tabs>
          <w:tab w:val="num" w:pos="2880"/>
        </w:tabs>
        <w:ind w:left="2880" w:hanging="360"/>
      </w:pPr>
      <w:rPr>
        <w:rFonts w:ascii="Wingdings" w:hAnsi="Wingdings" w:hint="default"/>
      </w:rPr>
    </w:lvl>
    <w:lvl w:ilvl="4" w:tplc="AB882FB2" w:tentative="1">
      <w:start w:val="1"/>
      <w:numFmt w:val="bullet"/>
      <w:lvlText w:val=""/>
      <w:lvlJc w:val="left"/>
      <w:pPr>
        <w:tabs>
          <w:tab w:val="num" w:pos="3600"/>
        </w:tabs>
        <w:ind w:left="3600" w:hanging="360"/>
      </w:pPr>
      <w:rPr>
        <w:rFonts w:ascii="Wingdings" w:hAnsi="Wingdings" w:hint="default"/>
      </w:rPr>
    </w:lvl>
    <w:lvl w:ilvl="5" w:tplc="2C562836" w:tentative="1">
      <w:start w:val="1"/>
      <w:numFmt w:val="bullet"/>
      <w:lvlText w:val=""/>
      <w:lvlJc w:val="left"/>
      <w:pPr>
        <w:tabs>
          <w:tab w:val="num" w:pos="4320"/>
        </w:tabs>
        <w:ind w:left="4320" w:hanging="360"/>
      </w:pPr>
      <w:rPr>
        <w:rFonts w:ascii="Wingdings" w:hAnsi="Wingdings" w:hint="default"/>
      </w:rPr>
    </w:lvl>
    <w:lvl w:ilvl="6" w:tplc="E7D44064" w:tentative="1">
      <w:start w:val="1"/>
      <w:numFmt w:val="bullet"/>
      <w:lvlText w:val=""/>
      <w:lvlJc w:val="left"/>
      <w:pPr>
        <w:tabs>
          <w:tab w:val="num" w:pos="5040"/>
        </w:tabs>
        <w:ind w:left="5040" w:hanging="360"/>
      </w:pPr>
      <w:rPr>
        <w:rFonts w:ascii="Wingdings" w:hAnsi="Wingdings" w:hint="default"/>
      </w:rPr>
    </w:lvl>
    <w:lvl w:ilvl="7" w:tplc="A074EE16" w:tentative="1">
      <w:start w:val="1"/>
      <w:numFmt w:val="bullet"/>
      <w:lvlText w:val=""/>
      <w:lvlJc w:val="left"/>
      <w:pPr>
        <w:tabs>
          <w:tab w:val="num" w:pos="5760"/>
        </w:tabs>
        <w:ind w:left="5760" w:hanging="360"/>
      </w:pPr>
      <w:rPr>
        <w:rFonts w:ascii="Wingdings" w:hAnsi="Wingdings" w:hint="default"/>
      </w:rPr>
    </w:lvl>
    <w:lvl w:ilvl="8" w:tplc="49A80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16765"/>
    <w:multiLevelType w:val="hybridMultilevel"/>
    <w:tmpl w:val="B1AC9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D6D47"/>
    <w:multiLevelType w:val="hybridMultilevel"/>
    <w:tmpl w:val="283A83D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1B6527DC"/>
    <w:multiLevelType w:val="hybridMultilevel"/>
    <w:tmpl w:val="ABEE4670"/>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3"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576AF"/>
    <w:multiLevelType w:val="hybridMultilevel"/>
    <w:tmpl w:val="ADFE7332"/>
    <w:lvl w:ilvl="0" w:tplc="9920E2D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6"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FC19AB"/>
    <w:multiLevelType w:val="hybridMultilevel"/>
    <w:tmpl w:val="B7FCEC32"/>
    <w:lvl w:ilvl="0" w:tplc="FB3E3098">
      <w:start w:val="1"/>
      <w:numFmt w:val="bullet"/>
      <w:lvlText w:val=""/>
      <w:lvlJc w:val="left"/>
      <w:pPr>
        <w:tabs>
          <w:tab w:val="num" w:pos="720"/>
        </w:tabs>
        <w:ind w:left="720" w:hanging="360"/>
      </w:pPr>
      <w:rPr>
        <w:rFonts w:ascii="Wingdings" w:hAnsi="Wingdings" w:hint="default"/>
      </w:rPr>
    </w:lvl>
    <w:lvl w:ilvl="1" w:tplc="923C8E9A">
      <w:start w:val="1"/>
      <w:numFmt w:val="bullet"/>
      <w:lvlText w:val=""/>
      <w:lvlJc w:val="left"/>
      <w:pPr>
        <w:tabs>
          <w:tab w:val="num" w:pos="1440"/>
        </w:tabs>
        <w:ind w:left="1440" w:hanging="360"/>
      </w:pPr>
      <w:rPr>
        <w:rFonts w:ascii="Wingdings" w:hAnsi="Wingdings" w:hint="default"/>
      </w:rPr>
    </w:lvl>
    <w:lvl w:ilvl="2" w:tplc="2A6CD03A" w:tentative="1">
      <w:start w:val="1"/>
      <w:numFmt w:val="bullet"/>
      <w:lvlText w:val=""/>
      <w:lvlJc w:val="left"/>
      <w:pPr>
        <w:tabs>
          <w:tab w:val="num" w:pos="2160"/>
        </w:tabs>
        <w:ind w:left="2160" w:hanging="360"/>
      </w:pPr>
      <w:rPr>
        <w:rFonts w:ascii="Wingdings" w:hAnsi="Wingdings" w:hint="default"/>
      </w:rPr>
    </w:lvl>
    <w:lvl w:ilvl="3" w:tplc="E7C03AEA" w:tentative="1">
      <w:start w:val="1"/>
      <w:numFmt w:val="bullet"/>
      <w:lvlText w:val=""/>
      <w:lvlJc w:val="left"/>
      <w:pPr>
        <w:tabs>
          <w:tab w:val="num" w:pos="2880"/>
        </w:tabs>
        <w:ind w:left="2880" w:hanging="360"/>
      </w:pPr>
      <w:rPr>
        <w:rFonts w:ascii="Wingdings" w:hAnsi="Wingdings" w:hint="default"/>
      </w:rPr>
    </w:lvl>
    <w:lvl w:ilvl="4" w:tplc="AFBC6E9E" w:tentative="1">
      <w:start w:val="1"/>
      <w:numFmt w:val="bullet"/>
      <w:lvlText w:val=""/>
      <w:lvlJc w:val="left"/>
      <w:pPr>
        <w:tabs>
          <w:tab w:val="num" w:pos="3600"/>
        </w:tabs>
        <w:ind w:left="3600" w:hanging="360"/>
      </w:pPr>
      <w:rPr>
        <w:rFonts w:ascii="Wingdings" w:hAnsi="Wingdings" w:hint="default"/>
      </w:rPr>
    </w:lvl>
    <w:lvl w:ilvl="5" w:tplc="03B0BFDE" w:tentative="1">
      <w:start w:val="1"/>
      <w:numFmt w:val="bullet"/>
      <w:lvlText w:val=""/>
      <w:lvlJc w:val="left"/>
      <w:pPr>
        <w:tabs>
          <w:tab w:val="num" w:pos="4320"/>
        </w:tabs>
        <w:ind w:left="4320" w:hanging="360"/>
      </w:pPr>
      <w:rPr>
        <w:rFonts w:ascii="Wingdings" w:hAnsi="Wingdings" w:hint="default"/>
      </w:rPr>
    </w:lvl>
    <w:lvl w:ilvl="6" w:tplc="2F6A787A" w:tentative="1">
      <w:start w:val="1"/>
      <w:numFmt w:val="bullet"/>
      <w:lvlText w:val=""/>
      <w:lvlJc w:val="left"/>
      <w:pPr>
        <w:tabs>
          <w:tab w:val="num" w:pos="5040"/>
        </w:tabs>
        <w:ind w:left="5040" w:hanging="360"/>
      </w:pPr>
      <w:rPr>
        <w:rFonts w:ascii="Wingdings" w:hAnsi="Wingdings" w:hint="default"/>
      </w:rPr>
    </w:lvl>
    <w:lvl w:ilvl="7" w:tplc="6E38CF56" w:tentative="1">
      <w:start w:val="1"/>
      <w:numFmt w:val="bullet"/>
      <w:lvlText w:val=""/>
      <w:lvlJc w:val="left"/>
      <w:pPr>
        <w:tabs>
          <w:tab w:val="num" w:pos="5760"/>
        </w:tabs>
        <w:ind w:left="5760" w:hanging="360"/>
      </w:pPr>
      <w:rPr>
        <w:rFonts w:ascii="Wingdings" w:hAnsi="Wingdings" w:hint="default"/>
      </w:rPr>
    </w:lvl>
    <w:lvl w:ilvl="8" w:tplc="B2F60D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2B74B9"/>
    <w:multiLevelType w:val="hybridMultilevel"/>
    <w:tmpl w:val="7C728276"/>
    <w:lvl w:ilvl="0" w:tplc="8FC05102">
      <w:start w:val="1"/>
      <w:numFmt w:val="bullet"/>
      <w:lvlText w:val=""/>
      <w:lvlJc w:val="left"/>
      <w:pPr>
        <w:tabs>
          <w:tab w:val="num" w:pos="720"/>
        </w:tabs>
        <w:ind w:left="720" w:hanging="360"/>
      </w:pPr>
      <w:rPr>
        <w:rFonts w:ascii="Wingdings 3" w:hAnsi="Wingdings 3" w:hint="default"/>
      </w:rPr>
    </w:lvl>
    <w:lvl w:ilvl="1" w:tplc="1AE41ECC" w:tentative="1">
      <w:start w:val="1"/>
      <w:numFmt w:val="bullet"/>
      <w:lvlText w:val=""/>
      <w:lvlJc w:val="left"/>
      <w:pPr>
        <w:tabs>
          <w:tab w:val="num" w:pos="1440"/>
        </w:tabs>
        <w:ind w:left="1440" w:hanging="360"/>
      </w:pPr>
      <w:rPr>
        <w:rFonts w:ascii="Wingdings 3" w:hAnsi="Wingdings 3" w:hint="default"/>
      </w:rPr>
    </w:lvl>
    <w:lvl w:ilvl="2" w:tplc="DBDAB8D6" w:tentative="1">
      <w:start w:val="1"/>
      <w:numFmt w:val="bullet"/>
      <w:lvlText w:val=""/>
      <w:lvlJc w:val="left"/>
      <w:pPr>
        <w:tabs>
          <w:tab w:val="num" w:pos="2160"/>
        </w:tabs>
        <w:ind w:left="2160" w:hanging="360"/>
      </w:pPr>
      <w:rPr>
        <w:rFonts w:ascii="Wingdings 3" w:hAnsi="Wingdings 3" w:hint="default"/>
      </w:rPr>
    </w:lvl>
    <w:lvl w:ilvl="3" w:tplc="60643C36" w:tentative="1">
      <w:start w:val="1"/>
      <w:numFmt w:val="bullet"/>
      <w:lvlText w:val=""/>
      <w:lvlJc w:val="left"/>
      <w:pPr>
        <w:tabs>
          <w:tab w:val="num" w:pos="2880"/>
        </w:tabs>
        <w:ind w:left="2880" w:hanging="360"/>
      </w:pPr>
      <w:rPr>
        <w:rFonts w:ascii="Wingdings 3" w:hAnsi="Wingdings 3" w:hint="default"/>
      </w:rPr>
    </w:lvl>
    <w:lvl w:ilvl="4" w:tplc="2CDEBE68" w:tentative="1">
      <w:start w:val="1"/>
      <w:numFmt w:val="bullet"/>
      <w:lvlText w:val=""/>
      <w:lvlJc w:val="left"/>
      <w:pPr>
        <w:tabs>
          <w:tab w:val="num" w:pos="3600"/>
        </w:tabs>
        <w:ind w:left="3600" w:hanging="360"/>
      </w:pPr>
      <w:rPr>
        <w:rFonts w:ascii="Wingdings 3" w:hAnsi="Wingdings 3" w:hint="default"/>
      </w:rPr>
    </w:lvl>
    <w:lvl w:ilvl="5" w:tplc="25385AC6" w:tentative="1">
      <w:start w:val="1"/>
      <w:numFmt w:val="bullet"/>
      <w:lvlText w:val=""/>
      <w:lvlJc w:val="left"/>
      <w:pPr>
        <w:tabs>
          <w:tab w:val="num" w:pos="4320"/>
        </w:tabs>
        <w:ind w:left="4320" w:hanging="360"/>
      </w:pPr>
      <w:rPr>
        <w:rFonts w:ascii="Wingdings 3" w:hAnsi="Wingdings 3" w:hint="default"/>
      </w:rPr>
    </w:lvl>
    <w:lvl w:ilvl="6" w:tplc="D804A3C4" w:tentative="1">
      <w:start w:val="1"/>
      <w:numFmt w:val="bullet"/>
      <w:lvlText w:val=""/>
      <w:lvlJc w:val="left"/>
      <w:pPr>
        <w:tabs>
          <w:tab w:val="num" w:pos="5040"/>
        </w:tabs>
        <w:ind w:left="5040" w:hanging="360"/>
      </w:pPr>
      <w:rPr>
        <w:rFonts w:ascii="Wingdings 3" w:hAnsi="Wingdings 3" w:hint="default"/>
      </w:rPr>
    </w:lvl>
    <w:lvl w:ilvl="7" w:tplc="13701CAE" w:tentative="1">
      <w:start w:val="1"/>
      <w:numFmt w:val="bullet"/>
      <w:lvlText w:val=""/>
      <w:lvlJc w:val="left"/>
      <w:pPr>
        <w:tabs>
          <w:tab w:val="num" w:pos="5760"/>
        </w:tabs>
        <w:ind w:left="5760" w:hanging="360"/>
      </w:pPr>
      <w:rPr>
        <w:rFonts w:ascii="Wingdings 3" w:hAnsi="Wingdings 3" w:hint="default"/>
      </w:rPr>
    </w:lvl>
    <w:lvl w:ilvl="8" w:tplc="AA4C91A0"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34F69"/>
    <w:multiLevelType w:val="hybridMultilevel"/>
    <w:tmpl w:val="71A41B5E"/>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4C3880"/>
    <w:multiLevelType w:val="hybridMultilevel"/>
    <w:tmpl w:val="41BE833A"/>
    <w:lvl w:ilvl="0" w:tplc="765ABA08">
      <w:start w:val="1"/>
      <w:numFmt w:val="lowerRoman"/>
      <w:lvlText w:val="(%1)"/>
      <w:lvlJc w:val="left"/>
      <w:pPr>
        <w:ind w:left="1080" w:hanging="72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8E3478"/>
    <w:multiLevelType w:val="hybridMultilevel"/>
    <w:tmpl w:val="6204C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A0286B"/>
    <w:multiLevelType w:val="hybridMultilevel"/>
    <w:tmpl w:val="53A41396"/>
    <w:lvl w:ilvl="0" w:tplc="B9604E7C">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2731A"/>
    <w:multiLevelType w:val="hybridMultilevel"/>
    <w:tmpl w:val="05DE797E"/>
    <w:lvl w:ilvl="0" w:tplc="614647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CE1701"/>
    <w:multiLevelType w:val="hybridMultilevel"/>
    <w:tmpl w:val="7F46475C"/>
    <w:lvl w:ilvl="0" w:tplc="07F4787C">
      <w:start w:val="3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E461B7C"/>
    <w:multiLevelType w:val="hybridMultilevel"/>
    <w:tmpl w:val="0F14E50A"/>
    <w:lvl w:ilvl="0" w:tplc="9AF63C42">
      <w:start w:val="4"/>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0" w15:restartNumberingAfterBreak="0">
    <w:nsid w:val="4EB36420"/>
    <w:multiLevelType w:val="hybridMultilevel"/>
    <w:tmpl w:val="F8C430F2"/>
    <w:lvl w:ilvl="0" w:tplc="31B0A496">
      <w:start w:val="1"/>
      <w:numFmt w:val="bullet"/>
      <w:lvlText w:val=""/>
      <w:lvlJc w:val="left"/>
      <w:pPr>
        <w:tabs>
          <w:tab w:val="num" w:pos="720"/>
        </w:tabs>
        <w:ind w:left="720" w:hanging="360"/>
      </w:pPr>
      <w:rPr>
        <w:rFonts w:ascii="Wingdings 3" w:hAnsi="Wingdings 3" w:hint="default"/>
      </w:rPr>
    </w:lvl>
    <w:lvl w:ilvl="1" w:tplc="865CDFF8" w:tentative="1">
      <w:start w:val="1"/>
      <w:numFmt w:val="bullet"/>
      <w:lvlText w:val=""/>
      <w:lvlJc w:val="left"/>
      <w:pPr>
        <w:tabs>
          <w:tab w:val="num" w:pos="1440"/>
        </w:tabs>
        <w:ind w:left="1440" w:hanging="360"/>
      </w:pPr>
      <w:rPr>
        <w:rFonts w:ascii="Wingdings 3" w:hAnsi="Wingdings 3" w:hint="default"/>
      </w:rPr>
    </w:lvl>
    <w:lvl w:ilvl="2" w:tplc="ED3CA3A4" w:tentative="1">
      <w:start w:val="1"/>
      <w:numFmt w:val="bullet"/>
      <w:lvlText w:val=""/>
      <w:lvlJc w:val="left"/>
      <w:pPr>
        <w:tabs>
          <w:tab w:val="num" w:pos="2160"/>
        </w:tabs>
        <w:ind w:left="2160" w:hanging="360"/>
      </w:pPr>
      <w:rPr>
        <w:rFonts w:ascii="Wingdings 3" w:hAnsi="Wingdings 3" w:hint="default"/>
      </w:rPr>
    </w:lvl>
    <w:lvl w:ilvl="3" w:tplc="77A0C826" w:tentative="1">
      <w:start w:val="1"/>
      <w:numFmt w:val="bullet"/>
      <w:lvlText w:val=""/>
      <w:lvlJc w:val="left"/>
      <w:pPr>
        <w:tabs>
          <w:tab w:val="num" w:pos="2880"/>
        </w:tabs>
        <w:ind w:left="2880" w:hanging="360"/>
      </w:pPr>
      <w:rPr>
        <w:rFonts w:ascii="Wingdings 3" w:hAnsi="Wingdings 3" w:hint="default"/>
      </w:rPr>
    </w:lvl>
    <w:lvl w:ilvl="4" w:tplc="15AE231A" w:tentative="1">
      <w:start w:val="1"/>
      <w:numFmt w:val="bullet"/>
      <w:lvlText w:val=""/>
      <w:lvlJc w:val="left"/>
      <w:pPr>
        <w:tabs>
          <w:tab w:val="num" w:pos="3600"/>
        </w:tabs>
        <w:ind w:left="3600" w:hanging="360"/>
      </w:pPr>
      <w:rPr>
        <w:rFonts w:ascii="Wingdings 3" w:hAnsi="Wingdings 3" w:hint="default"/>
      </w:rPr>
    </w:lvl>
    <w:lvl w:ilvl="5" w:tplc="EEBC52AA" w:tentative="1">
      <w:start w:val="1"/>
      <w:numFmt w:val="bullet"/>
      <w:lvlText w:val=""/>
      <w:lvlJc w:val="left"/>
      <w:pPr>
        <w:tabs>
          <w:tab w:val="num" w:pos="4320"/>
        </w:tabs>
        <w:ind w:left="4320" w:hanging="360"/>
      </w:pPr>
      <w:rPr>
        <w:rFonts w:ascii="Wingdings 3" w:hAnsi="Wingdings 3" w:hint="default"/>
      </w:rPr>
    </w:lvl>
    <w:lvl w:ilvl="6" w:tplc="9E026374" w:tentative="1">
      <w:start w:val="1"/>
      <w:numFmt w:val="bullet"/>
      <w:lvlText w:val=""/>
      <w:lvlJc w:val="left"/>
      <w:pPr>
        <w:tabs>
          <w:tab w:val="num" w:pos="5040"/>
        </w:tabs>
        <w:ind w:left="5040" w:hanging="360"/>
      </w:pPr>
      <w:rPr>
        <w:rFonts w:ascii="Wingdings 3" w:hAnsi="Wingdings 3" w:hint="default"/>
      </w:rPr>
    </w:lvl>
    <w:lvl w:ilvl="7" w:tplc="E94CB0FA" w:tentative="1">
      <w:start w:val="1"/>
      <w:numFmt w:val="bullet"/>
      <w:lvlText w:val=""/>
      <w:lvlJc w:val="left"/>
      <w:pPr>
        <w:tabs>
          <w:tab w:val="num" w:pos="5760"/>
        </w:tabs>
        <w:ind w:left="5760" w:hanging="360"/>
      </w:pPr>
      <w:rPr>
        <w:rFonts w:ascii="Wingdings 3" w:hAnsi="Wingdings 3" w:hint="default"/>
      </w:rPr>
    </w:lvl>
    <w:lvl w:ilvl="8" w:tplc="D6041754"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4F05283D"/>
    <w:multiLevelType w:val="hybridMultilevel"/>
    <w:tmpl w:val="68585596"/>
    <w:lvl w:ilvl="0" w:tplc="9788D74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0063E19"/>
    <w:multiLevelType w:val="hybridMultilevel"/>
    <w:tmpl w:val="0D223598"/>
    <w:lvl w:ilvl="0" w:tplc="BF663E98">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2EF5A50"/>
    <w:multiLevelType w:val="hybridMultilevel"/>
    <w:tmpl w:val="D3BE974E"/>
    <w:lvl w:ilvl="0" w:tplc="0F02FC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1E5DD8"/>
    <w:multiLevelType w:val="hybridMultilevel"/>
    <w:tmpl w:val="E304D058"/>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D596738"/>
    <w:multiLevelType w:val="hybridMultilevel"/>
    <w:tmpl w:val="5ADE8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267CA6"/>
    <w:multiLevelType w:val="hybridMultilevel"/>
    <w:tmpl w:val="9B2ED094"/>
    <w:lvl w:ilvl="0" w:tplc="39560C4E">
      <w:start w:val="1"/>
      <w:numFmt w:val="bullet"/>
      <w:lvlText w:val=""/>
      <w:lvlJc w:val="left"/>
      <w:pPr>
        <w:tabs>
          <w:tab w:val="num" w:pos="720"/>
        </w:tabs>
        <w:ind w:left="720" w:hanging="360"/>
      </w:pPr>
      <w:rPr>
        <w:rFonts w:ascii="Wingdings 3" w:hAnsi="Wingdings 3" w:hint="default"/>
      </w:rPr>
    </w:lvl>
    <w:lvl w:ilvl="1" w:tplc="7F52D2C8" w:tentative="1">
      <w:start w:val="1"/>
      <w:numFmt w:val="bullet"/>
      <w:lvlText w:val=""/>
      <w:lvlJc w:val="left"/>
      <w:pPr>
        <w:tabs>
          <w:tab w:val="num" w:pos="1440"/>
        </w:tabs>
        <w:ind w:left="1440" w:hanging="360"/>
      </w:pPr>
      <w:rPr>
        <w:rFonts w:ascii="Wingdings 3" w:hAnsi="Wingdings 3" w:hint="default"/>
      </w:rPr>
    </w:lvl>
    <w:lvl w:ilvl="2" w:tplc="FD647D76" w:tentative="1">
      <w:start w:val="1"/>
      <w:numFmt w:val="bullet"/>
      <w:lvlText w:val=""/>
      <w:lvlJc w:val="left"/>
      <w:pPr>
        <w:tabs>
          <w:tab w:val="num" w:pos="2160"/>
        </w:tabs>
        <w:ind w:left="2160" w:hanging="360"/>
      </w:pPr>
      <w:rPr>
        <w:rFonts w:ascii="Wingdings 3" w:hAnsi="Wingdings 3" w:hint="default"/>
      </w:rPr>
    </w:lvl>
    <w:lvl w:ilvl="3" w:tplc="8C1C9E7C" w:tentative="1">
      <w:start w:val="1"/>
      <w:numFmt w:val="bullet"/>
      <w:lvlText w:val=""/>
      <w:lvlJc w:val="left"/>
      <w:pPr>
        <w:tabs>
          <w:tab w:val="num" w:pos="2880"/>
        </w:tabs>
        <w:ind w:left="2880" w:hanging="360"/>
      </w:pPr>
      <w:rPr>
        <w:rFonts w:ascii="Wingdings 3" w:hAnsi="Wingdings 3" w:hint="default"/>
      </w:rPr>
    </w:lvl>
    <w:lvl w:ilvl="4" w:tplc="9252E88C" w:tentative="1">
      <w:start w:val="1"/>
      <w:numFmt w:val="bullet"/>
      <w:lvlText w:val=""/>
      <w:lvlJc w:val="left"/>
      <w:pPr>
        <w:tabs>
          <w:tab w:val="num" w:pos="3600"/>
        </w:tabs>
        <w:ind w:left="3600" w:hanging="360"/>
      </w:pPr>
      <w:rPr>
        <w:rFonts w:ascii="Wingdings 3" w:hAnsi="Wingdings 3" w:hint="default"/>
      </w:rPr>
    </w:lvl>
    <w:lvl w:ilvl="5" w:tplc="F026831A" w:tentative="1">
      <w:start w:val="1"/>
      <w:numFmt w:val="bullet"/>
      <w:lvlText w:val=""/>
      <w:lvlJc w:val="left"/>
      <w:pPr>
        <w:tabs>
          <w:tab w:val="num" w:pos="4320"/>
        </w:tabs>
        <w:ind w:left="4320" w:hanging="360"/>
      </w:pPr>
      <w:rPr>
        <w:rFonts w:ascii="Wingdings 3" w:hAnsi="Wingdings 3" w:hint="default"/>
      </w:rPr>
    </w:lvl>
    <w:lvl w:ilvl="6" w:tplc="0C1601EE" w:tentative="1">
      <w:start w:val="1"/>
      <w:numFmt w:val="bullet"/>
      <w:lvlText w:val=""/>
      <w:lvlJc w:val="left"/>
      <w:pPr>
        <w:tabs>
          <w:tab w:val="num" w:pos="5040"/>
        </w:tabs>
        <w:ind w:left="5040" w:hanging="360"/>
      </w:pPr>
      <w:rPr>
        <w:rFonts w:ascii="Wingdings 3" w:hAnsi="Wingdings 3" w:hint="default"/>
      </w:rPr>
    </w:lvl>
    <w:lvl w:ilvl="7" w:tplc="847885C2" w:tentative="1">
      <w:start w:val="1"/>
      <w:numFmt w:val="bullet"/>
      <w:lvlText w:val=""/>
      <w:lvlJc w:val="left"/>
      <w:pPr>
        <w:tabs>
          <w:tab w:val="num" w:pos="5760"/>
        </w:tabs>
        <w:ind w:left="5760" w:hanging="360"/>
      </w:pPr>
      <w:rPr>
        <w:rFonts w:ascii="Wingdings 3" w:hAnsi="Wingdings 3" w:hint="default"/>
      </w:rPr>
    </w:lvl>
    <w:lvl w:ilvl="8" w:tplc="D85AA054" w:tentative="1">
      <w:start w:val="1"/>
      <w:numFmt w:val="bullet"/>
      <w:lvlText w:val=""/>
      <w:lvlJc w:val="left"/>
      <w:pPr>
        <w:tabs>
          <w:tab w:val="num" w:pos="6480"/>
        </w:tabs>
        <w:ind w:left="6480" w:hanging="360"/>
      </w:pPr>
      <w:rPr>
        <w:rFonts w:ascii="Wingdings 3" w:hAnsi="Wingdings 3" w:hint="default"/>
      </w:rPr>
    </w:lvl>
  </w:abstractNum>
  <w:abstractNum w:abstractNumId="52" w15:restartNumberingAfterBreak="0">
    <w:nsid w:val="64BB24EE"/>
    <w:multiLevelType w:val="hybridMultilevel"/>
    <w:tmpl w:val="98521922"/>
    <w:lvl w:ilvl="0" w:tplc="07F4787C">
      <w:start w:val="39"/>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84456EB"/>
    <w:multiLevelType w:val="hybridMultilevel"/>
    <w:tmpl w:val="96FCEFD4"/>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C5"/>
    <w:multiLevelType w:val="hybridMultilevel"/>
    <w:tmpl w:val="A306B8F0"/>
    <w:lvl w:ilvl="0" w:tplc="C988089C">
      <w:numFmt w:val="bullet"/>
      <w:lvlText w:val="-"/>
      <w:lvlJc w:val="left"/>
      <w:pPr>
        <w:ind w:left="1211" w:hanging="360"/>
      </w:pPr>
      <w:rPr>
        <w:rFonts w:ascii="Arial Narrow" w:eastAsiaTheme="minorHAnsi" w:hAnsi="Arial Narrow"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6" w15:restartNumberingAfterBreak="0">
    <w:nsid w:val="6A9931E8"/>
    <w:multiLevelType w:val="hybridMultilevel"/>
    <w:tmpl w:val="A80ECDB4"/>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57"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F709C0"/>
    <w:multiLevelType w:val="hybridMultilevel"/>
    <w:tmpl w:val="6400E29C"/>
    <w:lvl w:ilvl="0" w:tplc="D5E66914">
      <w:numFmt w:val="bullet"/>
      <w:lvlText w:val="-"/>
      <w:lvlJc w:val="left"/>
      <w:pPr>
        <w:ind w:left="720" w:hanging="360"/>
      </w:pPr>
      <w:rPr>
        <w:rFonts w:ascii="ACaslon-Regular" w:eastAsia="Calibr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3392413"/>
    <w:multiLevelType w:val="hybridMultilevel"/>
    <w:tmpl w:val="F5986302"/>
    <w:lvl w:ilvl="0" w:tplc="A9B0328E">
      <w:start w:val="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15:restartNumberingAfterBreak="0">
    <w:nsid w:val="75312C55"/>
    <w:multiLevelType w:val="hybridMultilevel"/>
    <w:tmpl w:val="FB302BE8"/>
    <w:lvl w:ilvl="0" w:tplc="AF607406">
      <w:start w:val="1"/>
      <w:numFmt w:val="bullet"/>
      <w:lvlText w:val=""/>
      <w:lvlJc w:val="left"/>
      <w:pPr>
        <w:tabs>
          <w:tab w:val="num" w:pos="720"/>
        </w:tabs>
        <w:ind w:left="720" w:hanging="360"/>
      </w:pPr>
      <w:rPr>
        <w:rFonts w:ascii="Wingdings" w:hAnsi="Wingdings" w:hint="default"/>
      </w:rPr>
    </w:lvl>
    <w:lvl w:ilvl="1" w:tplc="A52E4C32">
      <w:start w:val="1"/>
      <w:numFmt w:val="bullet"/>
      <w:lvlText w:val=""/>
      <w:lvlJc w:val="left"/>
      <w:pPr>
        <w:tabs>
          <w:tab w:val="num" w:pos="1440"/>
        </w:tabs>
        <w:ind w:left="1440" w:hanging="360"/>
      </w:pPr>
      <w:rPr>
        <w:rFonts w:ascii="Wingdings" w:hAnsi="Wingdings" w:hint="default"/>
      </w:rPr>
    </w:lvl>
    <w:lvl w:ilvl="2" w:tplc="84D0990A" w:tentative="1">
      <w:start w:val="1"/>
      <w:numFmt w:val="bullet"/>
      <w:lvlText w:val=""/>
      <w:lvlJc w:val="left"/>
      <w:pPr>
        <w:tabs>
          <w:tab w:val="num" w:pos="2160"/>
        </w:tabs>
        <w:ind w:left="2160" w:hanging="360"/>
      </w:pPr>
      <w:rPr>
        <w:rFonts w:ascii="Wingdings" w:hAnsi="Wingdings" w:hint="default"/>
      </w:rPr>
    </w:lvl>
    <w:lvl w:ilvl="3" w:tplc="C1D80406" w:tentative="1">
      <w:start w:val="1"/>
      <w:numFmt w:val="bullet"/>
      <w:lvlText w:val=""/>
      <w:lvlJc w:val="left"/>
      <w:pPr>
        <w:tabs>
          <w:tab w:val="num" w:pos="2880"/>
        </w:tabs>
        <w:ind w:left="2880" w:hanging="360"/>
      </w:pPr>
      <w:rPr>
        <w:rFonts w:ascii="Wingdings" w:hAnsi="Wingdings" w:hint="default"/>
      </w:rPr>
    </w:lvl>
    <w:lvl w:ilvl="4" w:tplc="B55C3388" w:tentative="1">
      <w:start w:val="1"/>
      <w:numFmt w:val="bullet"/>
      <w:lvlText w:val=""/>
      <w:lvlJc w:val="left"/>
      <w:pPr>
        <w:tabs>
          <w:tab w:val="num" w:pos="3600"/>
        </w:tabs>
        <w:ind w:left="3600" w:hanging="360"/>
      </w:pPr>
      <w:rPr>
        <w:rFonts w:ascii="Wingdings" w:hAnsi="Wingdings" w:hint="default"/>
      </w:rPr>
    </w:lvl>
    <w:lvl w:ilvl="5" w:tplc="412CC4E6" w:tentative="1">
      <w:start w:val="1"/>
      <w:numFmt w:val="bullet"/>
      <w:lvlText w:val=""/>
      <w:lvlJc w:val="left"/>
      <w:pPr>
        <w:tabs>
          <w:tab w:val="num" w:pos="4320"/>
        </w:tabs>
        <w:ind w:left="4320" w:hanging="360"/>
      </w:pPr>
      <w:rPr>
        <w:rFonts w:ascii="Wingdings" w:hAnsi="Wingdings" w:hint="default"/>
      </w:rPr>
    </w:lvl>
    <w:lvl w:ilvl="6" w:tplc="6614971E" w:tentative="1">
      <w:start w:val="1"/>
      <w:numFmt w:val="bullet"/>
      <w:lvlText w:val=""/>
      <w:lvlJc w:val="left"/>
      <w:pPr>
        <w:tabs>
          <w:tab w:val="num" w:pos="5040"/>
        </w:tabs>
        <w:ind w:left="5040" w:hanging="360"/>
      </w:pPr>
      <w:rPr>
        <w:rFonts w:ascii="Wingdings" w:hAnsi="Wingdings" w:hint="default"/>
      </w:rPr>
    </w:lvl>
    <w:lvl w:ilvl="7" w:tplc="EE9A11BE" w:tentative="1">
      <w:start w:val="1"/>
      <w:numFmt w:val="bullet"/>
      <w:lvlText w:val=""/>
      <w:lvlJc w:val="left"/>
      <w:pPr>
        <w:tabs>
          <w:tab w:val="num" w:pos="5760"/>
        </w:tabs>
        <w:ind w:left="5760" w:hanging="360"/>
      </w:pPr>
      <w:rPr>
        <w:rFonts w:ascii="Wingdings" w:hAnsi="Wingdings" w:hint="default"/>
      </w:rPr>
    </w:lvl>
    <w:lvl w:ilvl="8" w:tplc="0810C850"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9B61ADF"/>
    <w:multiLevelType w:val="hybridMultilevel"/>
    <w:tmpl w:val="3B7089A8"/>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DA333A4"/>
    <w:multiLevelType w:val="hybridMultilevel"/>
    <w:tmpl w:val="8FB6B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9"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7"/>
  </w:num>
  <w:num w:numId="2">
    <w:abstractNumId w:val="37"/>
  </w:num>
  <w:num w:numId="3">
    <w:abstractNumId w:val="9"/>
  </w:num>
  <w:num w:numId="4">
    <w:abstractNumId w:val="6"/>
  </w:num>
  <w:num w:numId="5">
    <w:abstractNumId w:val="13"/>
  </w:num>
  <w:num w:numId="6">
    <w:abstractNumId w:val="15"/>
  </w:num>
  <w:num w:numId="7">
    <w:abstractNumId w:val="30"/>
  </w:num>
  <w:num w:numId="8">
    <w:abstractNumId w:val="34"/>
  </w:num>
  <w:num w:numId="9">
    <w:abstractNumId w:val="0"/>
  </w:num>
  <w:num w:numId="10">
    <w:abstractNumId w:val="31"/>
  </w:num>
  <w:num w:numId="11">
    <w:abstractNumId w:val="38"/>
  </w:num>
  <w:num w:numId="12">
    <w:abstractNumId w:val="60"/>
  </w:num>
  <w:num w:numId="13">
    <w:abstractNumId w:val="35"/>
  </w:num>
  <w:num w:numId="14">
    <w:abstractNumId w:val="36"/>
  </w:num>
  <w:num w:numId="15">
    <w:abstractNumId w:val="47"/>
  </w:num>
  <w:num w:numId="16">
    <w:abstractNumId w:val="25"/>
  </w:num>
  <w:num w:numId="17">
    <w:abstractNumId w:val="54"/>
  </w:num>
  <w:num w:numId="18">
    <w:abstractNumId w:val="7"/>
  </w:num>
  <w:num w:numId="19">
    <w:abstractNumId w:val="68"/>
  </w:num>
  <w:num w:numId="20">
    <w:abstractNumId w:val="69"/>
  </w:num>
  <w:num w:numId="21">
    <w:abstractNumId w:val="61"/>
  </w:num>
  <w:num w:numId="22">
    <w:abstractNumId w:val="50"/>
  </w:num>
  <w:num w:numId="23">
    <w:abstractNumId w:val="22"/>
  </w:num>
  <w:num w:numId="24">
    <w:abstractNumId w:val="19"/>
  </w:num>
  <w:num w:numId="25">
    <w:abstractNumId w:val="16"/>
  </w:num>
  <w:num w:numId="26">
    <w:abstractNumId w:val="44"/>
  </w:num>
  <w:num w:numId="27">
    <w:abstractNumId w:val="24"/>
  </w:num>
  <w:num w:numId="28">
    <w:abstractNumId w:val="20"/>
  </w:num>
  <w:num w:numId="29">
    <w:abstractNumId w:val="63"/>
  </w:num>
  <w:num w:numId="30">
    <w:abstractNumId w:val="65"/>
  </w:num>
  <w:num w:numId="31">
    <w:abstractNumId w:val="66"/>
  </w:num>
  <w:num w:numId="32">
    <w:abstractNumId w:val="32"/>
  </w:num>
  <w:num w:numId="33">
    <w:abstractNumId w:val="45"/>
  </w:num>
  <w:num w:numId="34">
    <w:abstractNumId w:val="10"/>
  </w:num>
  <w:num w:numId="35">
    <w:abstractNumId w:val="57"/>
  </w:num>
  <w:num w:numId="36">
    <w:abstractNumId w:val="26"/>
  </w:num>
  <w:num w:numId="37">
    <w:abstractNumId w:val="12"/>
  </w:num>
  <w:num w:numId="38">
    <w:abstractNumId w:val="56"/>
  </w:num>
  <w:num w:numId="39">
    <w:abstractNumId w:val="21"/>
  </w:num>
  <w:num w:numId="40">
    <w:abstractNumId w:val="67"/>
  </w:num>
  <w:num w:numId="41">
    <w:abstractNumId w:val="5"/>
  </w:num>
  <w:num w:numId="42">
    <w:abstractNumId w:val="8"/>
  </w:num>
  <w:num w:numId="43">
    <w:abstractNumId w:val="29"/>
  </w:num>
  <w:num w:numId="44">
    <w:abstractNumId w:val="11"/>
  </w:num>
  <w:num w:numId="45">
    <w:abstractNumId w:val="58"/>
  </w:num>
  <w:num w:numId="46">
    <w:abstractNumId w:val="28"/>
  </w:num>
  <w:num w:numId="47">
    <w:abstractNumId w:val="48"/>
  </w:num>
  <w:num w:numId="48">
    <w:abstractNumId w:val="42"/>
  </w:num>
  <w:num w:numId="49">
    <w:abstractNumId w:val="14"/>
  </w:num>
  <w:num w:numId="50">
    <w:abstractNumId w:val="33"/>
  </w:num>
  <w:num w:numId="51">
    <w:abstractNumId w:val="49"/>
  </w:num>
  <w:num w:numId="52">
    <w:abstractNumId w:val="41"/>
  </w:num>
  <w:num w:numId="53">
    <w:abstractNumId w:val="46"/>
  </w:num>
  <w:num w:numId="54">
    <w:abstractNumId w:val="52"/>
  </w:num>
  <w:num w:numId="55">
    <w:abstractNumId w:val="1"/>
  </w:num>
  <w:num w:numId="56">
    <w:abstractNumId w:val="59"/>
  </w:num>
  <w:num w:numId="57">
    <w:abstractNumId w:val="3"/>
  </w:num>
  <w:num w:numId="58">
    <w:abstractNumId w:val="18"/>
  </w:num>
  <w:num w:numId="59">
    <w:abstractNumId w:val="40"/>
  </w:num>
  <w:num w:numId="60">
    <w:abstractNumId w:val="2"/>
  </w:num>
  <w:num w:numId="61">
    <w:abstractNumId w:val="51"/>
  </w:num>
  <w:num w:numId="62">
    <w:abstractNumId w:val="43"/>
  </w:num>
  <w:num w:numId="63">
    <w:abstractNumId w:val="23"/>
  </w:num>
  <w:num w:numId="64">
    <w:abstractNumId w:val="17"/>
  </w:num>
  <w:num w:numId="65">
    <w:abstractNumId w:val="4"/>
  </w:num>
  <w:num w:numId="66">
    <w:abstractNumId w:val="62"/>
  </w:num>
  <w:num w:numId="67">
    <w:abstractNumId w:val="39"/>
  </w:num>
  <w:num w:numId="68">
    <w:abstractNumId w:val="55"/>
  </w:num>
  <w:num w:numId="69">
    <w:abstractNumId w:val="64"/>
  </w:num>
  <w:num w:numId="70">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C2C02A-89D5-4523-A214-E896653B448D}"/>
    <w:docVar w:name="dgnword-eventsink" w:val="47320896"/>
  </w:docVars>
  <w:rsids>
    <w:rsidRoot w:val="00BF0763"/>
    <w:rsid w:val="00005922"/>
    <w:rsid w:val="00011D2E"/>
    <w:rsid w:val="00013EBA"/>
    <w:rsid w:val="000149FF"/>
    <w:rsid w:val="000218B0"/>
    <w:rsid w:val="0002466B"/>
    <w:rsid w:val="00025124"/>
    <w:rsid w:val="00025BEC"/>
    <w:rsid w:val="00040043"/>
    <w:rsid w:val="000406F6"/>
    <w:rsid w:val="00042054"/>
    <w:rsid w:val="00044E9D"/>
    <w:rsid w:val="000512FB"/>
    <w:rsid w:val="00052D1C"/>
    <w:rsid w:val="00052D76"/>
    <w:rsid w:val="00072A5B"/>
    <w:rsid w:val="00080F99"/>
    <w:rsid w:val="00081D33"/>
    <w:rsid w:val="0009109B"/>
    <w:rsid w:val="0009455F"/>
    <w:rsid w:val="000A0903"/>
    <w:rsid w:val="000A1A21"/>
    <w:rsid w:val="000B14E0"/>
    <w:rsid w:val="000B33C4"/>
    <w:rsid w:val="000B6416"/>
    <w:rsid w:val="000C229A"/>
    <w:rsid w:val="000C6998"/>
    <w:rsid w:val="000D02F7"/>
    <w:rsid w:val="000D1B44"/>
    <w:rsid w:val="000D2CE6"/>
    <w:rsid w:val="000D7827"/>
    <w:rsid w:val="000D7BFE"/>
    <w:rsid w:val="000D7C1C"/>
    <w:rsid w:val="000E231D"/>
    <w:rsid w:val="000F1006"/>
    <w:rsid w:val="000F3529"/>
    <w:rsid w:val="000F4D34"/>
    <w:rsid w:val="000F646A"/>
    <w:rsid w:val="00103E9D"/>
    <w:rsid w:val="00107DC4"/>
    <w:rsid w:val="00113743"/>
    <w:rsid w:val="00113A14"/>
    <w:rsid w:val="0011717E"/>
    <w:rsid w:val="00117553"/>
    <w:rsid w:val="00123857"/>
    <w:rsid w:val="0012798E"/>
    <w:rsid w:val="001342EC"/>
    <w:rsid w:val="00140C2D"/>
    <w:rsid w:val="00143180"/>
    <w:rsid w:val="00144C7A"/>
    <w:rsid w:val="001450C8"/>
    <w:rsid w:val="00145A96"/>
    <w:rsid w:val="00153590"/>
    <w:rsid w:val="001543E5"/>
    <w:rsid w:val="00157EB7"/>
    <w:rsid w:val="00162666"/>
    <w:rsid w:val="0016424D"/>
    <w:rsid w:val="00166557"/>
    <w:rsid w:val="001736B1"/>
    <w:rsid w:val="00173DF0"/>
    <w:rsid w:val="00181791"/>
    <w:rsid w:val="0018222E"/>
    <w:rsid w:val="00186910"/>
    <w:rsid w:val="00190051"/>
    <w:rsid w:val="00190C15"/>
    <w:rsid w:val="001930DA"/>
    <w:rsid w:val="001945C3"/>
    <w:rsid w:val="00195B99"/>
    <w:rsid w:val="001A12C7"/>
    <w:rsid w:val="001A1746"/>
    <w:rsid w:val="001A19E1"/>
    <w:rsid w:val="001A6CBE"/>
    <w:rsid w:val="001B01C4"/>
    <w:rsid w:val="001B27F4"/>
    <w:rsid w:val="001B2C67"/>
    <w:rsid w:val="001C07BF"/>
    <w:rsid w:val="001C2342"/>
    <w:rsid w:val="001C2914"/>
    <w:rsid w:val="001C5A0C"/>
    <w:rsid w:val="001C6109"/>
    <w:rsid w:val="001C683A"/>
    <w:rsid w:val="001C6EE6"/>
    <w:rsid w:val="001C7E66"/>
    <w:rsid w:val="001E57E1"/>
    <w:rsid w:val="001F0495"/>
    <w:rsid w:val="001F2B9E"/>
    <w:rsid w:val="001F5D46"/>
    <w:rsid w:val="0020621B"/>
    <w:rsid w:val="00214DA5"/>
    <w:rsid w:val="00221D52"/>
    <w:rsid w:val="0022322A"/>
    <w:rsid w:val="0022391A"/>
    <w:rsid w:val="00223CF1"/>
    <w:rsid w:val="00227348"/>
    <w:rsid w:val="0023423D"/>
    <w:rsid w:val="00240F62"/>
    <w:rsid w:val="0024223D"/>
    <w:rsid w:val="00242D2A"/>
    <w:rsid w:val="0024402B"/>
    <w:rsid w:val="00245437"/>
    <w:rsid w:val="002456BF"/>
    <w:rsid w:val="00247591"/>
    <w:rsid w:val="00250604"/>
    <w:rsid w:val="00251787"/>
    <w:rsid w:val="002577E7"/>
    <w:rsid w:val="0027030F"/>
    <w:rsid w:val="00281495"/>
    <w:rsid w:val="00287A5C"/>
    <w:rsid w:val="0029141B"/>
    <w:rsid w:val="0029770B"/>
    <w:rsid w:val="002A5CFF"/>
    <w:rsid w:val="002B46A7"/>
    <w:rsid w:val="002C10C6"/>
    <w:rsid w:val="002C13BE"/>
    <w:rsid w:val="002C2125"/>
    <w:rsid w:val="002C2BE7"/>
    <w:rsid w:val="002C5B96"/>
    <w:rsid w:val="002D6F77"/>
    <w:rsid w:val="002D7A9D"/>
    <w:rsid w:val="002E2C29"/>
    <w:rsid w:val="002E5ADF"/>
    <w:rsid w:val="002F7855"/>
    <w:rsid w:val="0031128A"/>
    <w:rsid w:val="0031149F"/>
    <w:rsid w:val="00313201"/>
    <w:rsid w:val="00314B4D"/>
    <w:rsid w:val="00316E64"/>
    <w:rsid w:val="00317CA6"/>
    <w:rsid w:val="00335D95"/>
    <w:rsid w:val="00341C6A"/>
    <w:rsid w:val="0034350E"/>
    <w:rsid w:val="00345AAA"/>
    <w:rsid w:val="00353524"/>
    <w:rsid w:val="003558A1"/>
    <w:rsid w:val="00355A8F"/>
    <w:rsid w:val="00357A59"/>
    <w:rsid w:val="003674C7"/>
    <w:rsid w:val="00367D44"/>
    <w:rsid w:val="003764ED"/>
    <w:rsid w:val="00377137"/>
    <w:rsid w:val="003803A2"/>
    <w:rsid w:val="0039013F"/>
    <w:rsid w:val="00390F09"/>
    <w:rsid w:val="003943E7"/>
    <w:rsid w:val="00397BF8"/>
    <w:rsid w:val="003A7900"/>
    <w:rsid w:val="003B63CA"/>
    <w:rsid w:val="003C4782"/>
    <w:rsid w:val="003C5276"/>
    <w:rsid w:val="003D5A48"/>
    <w:rsid w:val="003E2B58"/>
    <w:rsid w:val="003E3B1E"/>
    <w:rsid w:val="003E3DF1"/>
    <w:rsid w:val="003F1A1E"/>
    <w:rsid w:val="003F2315"/>
    <w:rsid w:val="003F4599"/>
    <w:rsid w:val="003F4757"/>
    <w:rsid w:val="00400FD9"/>
    <w:rsid w:val="00401746"/>
    <w:rsid w:val="00402935"/>
    <w:rsid w:val="00405EB0"/>
    <w:rsid w:val="0041652F"/>
    <w:rsid w:val="00416D2D"/>
    <w:rsid w:val="00421C6D"/>
    <w:rsid w:val="0042204B"/>
    <w:rsid w:val="00431B8B"/>
    <w:rsid w:val="00433929"/>
    <w:rsid w:val="00436875"/>
    <w:rsid w:val="00437BA3"/>
    <w:rsid w:val="004509A1"/>
    <w:rsid w:val="0045704B"/>
    <w:rsid w:val="00460584"/>
    <w:rsid w:val="00466EAF"/>
    <w:rsid w:val="0046771E"/>
    <w:rsid w:val="004716C0"/>
    <w:rsid w:val="00471900"/>
    <w:rsid w:val="00475681"/>
    <w:rsid w:val="004822DC"/>
    <w:rsid w:val="00487261"/>
    <w:rsid w:val="00495A8F"/>
    <w:rsid w:val="004A4E9F"/>
    <w:rsid w:val="004B1290"/>
    <w:rsid w:val="004B336B"/>
    <w:rsid w:val="004B72E1"/>
    <w:rsid w:val="004C182E"/>
    <w:rsid w:val="004C3726"/>
    <w:rsid w:val="004C4EB6"/>
    <w:rsid w:val="004C7D6A"/>
    <w:rsid w:val="004D2AD4"/>
    <w:rsid w:val="004E02AD"/>
    <w:rsid w:val="004E0B90"/>
    <w:rsid w:val="004E1268"/>
    <w:rsid w:val="004E2D71"/>
    <w:rsid w:val="004E7320"/>
    <w:rsid w:val="004F1552"/>
    <w:rsid w:val="004F3183"/>
    <w:rsid w:val="004F451A"/>
    <w:rsid w:val="004F5B0F"/>
    <w:rsid w:val="004F7603"/>
    <w:rsid w:val="00502842"/>
    <w:rsid w:val="00503F0B"/>
    <w:rsid w:val="00507EB4"/>
    <w:rsid w:val="005105B3"/>
    <w:rsid w:val="00513842"/>
    <w:rsid w:val="005141B4"/>
    <w:rsid w:val="00517AA7"/>
    <w:rsid w:val="005229AB"/>
    <w:rsid w:val="00522A9F"/>
    <w:rsid w:val="00527419"/>
    <w:rsid w:val="00542F6F"/>
    <w:rsid w:val="00543BD3"/>
    <w:rsid w:val="00545D67"/>
    <w:rsid w:val="0055065A"/>
    <w:rsid w:val="00551565"/>
    <w:rsid w:val="00553EDA"/>
    <w:rsid w:val="00554749"/>
    <w:rsid w:val="00554850"/>
    <w:rsid w:val="00561FEA"/>
    <w:rsid w:val="005666CC"/>
    <w:rsid w:val="00571039"/>
    <w:rsid w:val="00576656"/>
    <w:rsid w:val="005818C6"/>
    <w:rsid w:val="00582FA6"/>
    <w:rsid w:val="0058328C"/>
    <w:rsid w:val="00584F09"/>
    <w:rsid w:val="00585168"/>
    <w:rsid w:val="005859A2"/>
    <w:rsid w:val="005872EC"/>
    <w:rsid w:val="00593FE1"/>
    <w:rsid w:val="00595E21"/>
    <w:rsid w:val="00596ADB"/>
    <w:rsid w:val="005971D9"/>
    <w:rsid w:val="005A0E07"/>
    <w:rsid w:val="005A4B89"/>
    <w:rsid w:val="005B06A6"/>
    <w:rsid w:val="005B0F67"/>
    <w:rsid w:val="005C4353"/>
    <w:rsid w:val="005C4712"/>
    <w:rsid w:val="005C6711"/>
    <w:rsid w:val="005D1D00"/>
    <w:rsid w:val="005D5364"/>
    <w:rsid w:val="005E2276"/>
    <w:rsid w:val="005E4F31"/>
    <w:rsid w:val="005F427B"/>
    <w:rsid w:val="0060312E"/>
    <w:rsid w:val="00605D5C"/>
    <w:rsid w:val="0061276A"/>
    <w:rsid w:val="00613116"/>
    <w:rsid w:val="00621EE2"/>
    <w:rsid w:val="006238BE"/>
    <w:rsid w:val="00623CC4"/>
    <w:rsid w:val="00626C64"/>
    <w:rsid w:val="00627A4E"/>
    <w:rsid w:val="00630D94"/>
    <w:rsid w:val="00632DC4"/>
    <w:rsid w:val="00636652"/>
    <w:rsid w:val="00641B58"/>
    <w:rsid w:val="006425DD"/>
    <w:rsid w:val="00644694"/>
    <w:rsid w:val="0065151D"/>
    <w:rsid w:val="006533DB"/>
    <w:rsid w:val="00654D09"/>
    <w:rsid w:val="0066111F"/>
    <w:rsid w:val="00665E79"/>
    <w:rsid w:val="00675556"/>
    <w:rsid w:val="00676A25"/>
    <w:rsid w:val="0067795A"/>
    <w:rsid w:val="00684EE5"/>
    <w:rsid w:val="00687201"/>
    <w:rsid w:val="00692085"/>
    <w:rsid w:val="006941B2"/>
    <w:rsid w:val="0069707E"/>
    <w:rsid w:val="006A1313"/>
    <w:rsid w:val="006A2083"/>
    <w:rsid w:val="006A31FC"/>
    <w:rsid w:val="006A4DCA"/>
    <w:rsid w:val="006B03AD"/>
    <w:rsid w:val="006B6D22"/>
    <w:rsid w:val="006C345A"/>
    <w:rsid w:val="006C7FBC"/>
    <w:rsid w:val="006D42F3"/>
    <w:rsid w:val="006D5577"/>
    <w:rsid w:val="006E0AD4"/>
    <w:rsid w:val="006E197F"/>
    <w:rsid w:val="006E2BE7"/>
    <w:rsid w:val="006E67D0"/>
    <w:rsid w:val="006E740F"/>
    <w:rsid w:val="006E7540"/>
    <w:rsid w:val="006F25DF"/>
    <w:rsid w:val="007040E7"/>
    <w:rsid w:val="00704493"/>
    <w:rsid w:val="007129F2"/>
    <w:rsid w:val="00714A56"/>
    <w:rsid w:val="007163EB"/>
    <w:rsid w:val="0073094B"/>
    <w:rsid w:val="00735B9E"/>
    <w:rsid w:val="0074140B"/>
    <w:rsid w:val="00741AD3"/>
    <w:rsid w:val="00743E5D"/>
    <w:rsid w:val="00752CAA"/>
    <w:rsid w:val="007533FC"/>
    <w:rsid w:val="00760A3E"/>
    <w:rsid w:val="00762FAA"/>
    <w:rsid w:val="00763405"/>
    <w:rsid w:val="00767E09"/>
    <w:rsid w:val="00771F1D"/>
    <w:rsid w:val="0077415F"/>
    <w:rsid w:val="00781E54"/>
    <w:rsid w:val="00792245"/>
    <w:rsid w:val="0079224D"/>
    <w:rsid w:val="007933CA"/>
    <w:rsid w:val="00796BA2"/>
    <w:rsid w:val="00797538"/>
    <w:rsid w:val="007A0235"/>
    <w:rsid w:val="007A214E"/>
    <w:rsid w:val="007A792C"/>
    <w:rsid w:val="007B45A1"/>
    <w:rsid w:val="007C1F32"/>
    <w:rsid w:val="007C1F4E"/>
    <w:rsid w:val="007C4536"/>
    <w:rsid w:val="007C7259"/>
    <w:rsid w:val="007D2836"/>
    <w:rsid w:val="007D517A"/>
    <w:rsid w:val="007D553E"/>
    <w:rsid w:val="007E30CD"/>
    <w:rsid w:val="007E31F7"/>
    <w:rsid w:val="007E7F12"/>
    <w:rsid w:val="007F1F94"/>
    <w:rsid w:val="007F28EC"/>
    <w:rsid w:val="007F4DB1"/>
    <w:rsid w:val="008003CA"/>
    <w:rsid w:val="0080296A"/>
    <w:rsid w:val="008039BC"/>
    <w:rsid w:val="00803F72"/>
    <w:rsid w:val="00804CAE"/>
    <w:rsid w:val="00806F74"/>
    <w:rsid w:val="008114AE"/>
    <w:rsid w:val="0081237C"/>
    <w:rsid w:val="008147C5"/>
    <w:rsid w:val="008166B0"/>
    <w:rsid w:val="00821EF5"/>
    <w:rsid w:val="00831B36"/>
    <w:rsid w:val="008321B2"/>
    <w:rsid w:val="0083310D"/>
    <w:rsid w:val="00833705"/>
    <w:rsid w:val="00834EDC"/>
    <w:rsid w:val="0084000D"/>
    <w:rsid w:val="008419E0"/>
    <w:rsid w:val="0085081C"/>
    <w:rsid w:val="00854B33"/>
    <w:rsid w:val="00856EF5"/>
    <w:rsid w:val="00860050"/>
    <w:rsid w:val="00862E9C"/>
    <w:rsid w:val="0086544F"/>
    <w:rsid w:val="00871B38"/>
    <w:rsid w:val="008834DE"/>
    <w:rsid w:val="0088381F"/>
    <w:rsid w:val="00887C77"/>
    <w:rsid w:val="0089268E"/>
    <w:rsid w:val="00895338"/>
    <w:rsid w:val="0089671A"/>
    <w:rsid w:val="00896C8A"/>
    <w:rsid w:val="008A0491"/>
    <w:rsid w:val="008A09EA"/>
    <w:rsid w:val="008A77C5"/>
    <w:rsid w:val="008C0073"/>
    <w:rsid w:val="008C16D9"/>
    <w:rsid w:val="008C17B2"/>
    <w:rsid w:val="008C5556"/>
    <w:rsid w:val="008C562F"/>
    <w:rsid w:val="008C7092"/>
    <w:rsid w:val="008D0366"/>
    <w:rsid w:val="008E300B"/>
    <w:rsid w:val="008E34E1"/>
    <w:rsid w:val="008F1B0B"/>
    <w:rsid w:val="008F5072"/>
    <w:rsid w:val="008F5832"/>
    <w:rsid w:val="00901648"/>
    <w:rsid w:val="00911B45"/>
    <w:rsid w:val="00914C41"/>
    <w:rsid w:val="00914CE7"/>
    <w:rsid w:val="00917771"/>
    <w:rsid w:val="009178A1"/>
    <w:rsid w:val="009223D0"/>
    <w:rsid w:val="00922E51"/>
    <w:rsid w:val="00924414"/>
    <w:rsid w:val="00926BBC"/>
    <w:rsid w:val="009404AA"/>
    <w:rsid w:val="009458C9"/>
    <w:rsid w:val="00963201"/>
    <w:rsid w:val="00970116"/>
    <w:rsid w:val="00975E6F"/>
    <w:rsid w:val="00981597"/>
    <w:rsid w:val="00981A46"/>
    <w:rsid w:val="00983AA5"/>
    <w:rsid w:val="00993C3E"/>
    <w:rsid w:val="00996DFE"/>
    <w:rsid w:val="0099746F"/>
    <w:rsid w:val="00997D4A"/>
    <w:rsid w:val="009B5B47"/>
    <w:rsid w:val="009B6467"/>
    <w:rsid w:val="009B76F4"/>
    <w:rsid w:val="009C03C5"/>
    <w:rsid w:val="009C21BB"/>
    <w:rsid w:val="009C2269"/>
    <w:rsid w:val="009C2B51"/>
    <w:rsid w:val="009C73A7"/>
    <w:rsid w:val="009D3677"/>
    <w:rsid w:val="009E1802"/>
    <w:rsid w:val="009E1BE1"/>
    <w:rsid w:val="009F069D"/>
    <w:rsid w:val="009F3E11"/>
    <w:rsid w:val="00A049F9"/>
    <w:rsid w:val="00A05E91"/>
    <w:rsid w:val="00A11CE7"/>
    <w:rsid w:val="00A147BA"/>
    <w:rsid w:val="00A20BAF"/>
    <w:rsid w:val="00A33105"/>
    <w:rsid w:val="00A37ACC"/>
    <w:rsid w:val="00A41CB2"/>
    <w:rsid w:val="00A43783"/>
    <w:rsid w:val="00A44DBD"/>
    <w:rsid w:val="00A4740B"/>
    <w:rsid w:val="00A51537"/>
    <w:rsid w:val="00A5355C"/>
    <w:rsid w:val="00A55755"/>
    <w:rsid w:val="00A56E1B"/>
    <w:rsid w:val="00A65645"/>
    <w:rsid w:val="00A65A0E"/>
    <w:rsid w:val="00A6766A"/>
    <w:rsid w:val="00A73078"/>
    <w:rsid w:val="00A754CB"/>
    <w:rsid w:val="00A77A6D"/>
    <w:rsid w:val="00A81C99"/>
    <w:rsid w:val="00A82C79"/>
    <w:rsid w:val="00A86CE6"/>
    <w:rsid w:val="00A875CC"/>
    <w:rsid w:val="00A97A03"/>
    <w:rsid w:val="00AA08AF"/>
    <w:rsid w:val="00AA0E86"/>
    <w:rsid w:val="00AA1A86"/>
    <w:rsid w:val="00AA7611"/>
    <w:rsid w:val="00AB18D0"/>
    <w:rsid w:val="00AB286E"/>
    <w:rsid w:val="00AB28CE"/>
    <w:rsid w:val="00AB4143"/>
    <w:rsid w:val="00AB4BC4"/>
    <w:rsid w:val="00AC02D9"/>
    <w:rsid w:val="00AC0FCE"/>
    <w:rsid w:val="00AC4D79"/>
    <w:rsid w:val="00AC767B"/>
    <w:rsid w:val="00AD09E0"/>
    <w:rsid w:val="00AD3D06"/>
    <w:rsid w:val="00AD5361"/>
    <w:rsid w:val="00AD5816"/>
    <w:rsid w:val="00AE561C"/>
    <w:rsid w:val="00AE6C9E"/>
    <w:rsid w:val="00AE7173"/>
    <w:rsid w:val="00AF2781"/>
    <w:rsid w:val="00AF30EA"/>
    <w:rsid w:val="00AF4F93"/>
    <w:rsid w:val="00B02D2F"/>
    <w:rsid w:val="00B0418E"/>
    <w:rsid w:val="00B05CC1"/>
    <w:rsid w:val="00B05E36"/>
    <w:rsid w:val="00B06CE6"/>
    <w:rsid w:val="00B0730B"/>
    <w:rsid w:val="00B24D04"/>
    <w:rsid w:val="00B35561"/>
    <w:rsid w:val="00B37C2C"/>
    <w:rsid w:val="00B4203C"/>
    <w:rsid w:val="00B4446A"/>
    <w:rsid w:val="00B50025"/>
    <w:rsid w:val="00B566FF"/>
    <w:rsid w:val="00B57338"/>
    <w:rsid w:val="00B67924"/>
    <w:rsid w:val="00B7285B"/>
    <w:rsid w:val="00B76EC2"/>
    <w:rsid w:val="00B779F7"/>
    <w:rsid w:val="00B77E89"/>
    <w:rsid w:val="00B8322B"/>
    <w:rsid w:val="00B83308"/>
    <w:rsid w:val="00B858D6"/>
    <w:rsid w:val="00B9302F"/>
    <w:rsid w:val="00BA2BE6"/>
    <w:rsid w:val="00BA3CFB"/>
    <w:rsid w:val="00BB3A22"/>
    <w:rsid w:val="00BC1C32"/>
    <w:rsid w:val="00BC7188"/>
    <w:rsid w:val="00BC730B"/>
    <w:rsid w:val="00BD0510"/>
    <w:rsid w:val="00BD476A"/>
    <w:rsid w:val="00BD4B8E"/>
    <w:rsid w:val="00BD5A8D"/>
    <w:rsid w:val="00BD64F5"/>
    <w:rsid w:val="00BE3A78"/>
    <w:rsid w:val="00BE6C1A"/>
    <w:rsid w:val="00BF0763"/>
    <w:rsid w:val="00BF3B9F"/>
    <w:rsid w:val="00BF3E5C"/>
    <w:rsid w:val="00BF617D"/>
    <w:rsid w:val="00BF7981"/>
    <w:rsid w:val="00BF7E64"/>
    <w:rsid w:val="00C121F2"/>
    <w:rsid w:val="00C13ECE"/>
    <w:rsid w:val="00C14B06"/>
    <w:rsid w:val="00C16EC1"/>
    <w:rsid w:val="00C206F0"/>
    <w:rsid w:val="00C23BBA"/>
    <w:rsid w:val="00C24458"/>
    <w:rsid w:val="00C26895"/>
    <w:rsid w:val="00C316E0"/>
    <w:rsid w:val="00C45296"/>
    <w:rsid w:val="00C45F0C"/>
    <w:rsid w:val="00C51545"/>
    <w:rsid w:val="00C51C16"/>
    <w:rsid w:val="00C5356E"/>
    <w:rsid w:val="00C57D8D"/>
    <w:rsid w:val="00C672A9"/>
    <w:rsid w:val="00C775D0"/>
    <w:rsid w:val="00C84934"/>
    <w:rsid w:val="00C90B5A"/>
    <w:rsid w:val="00C91BAC"/>
    <w:rsid w:val="00C91D58"/>
    <w:rsid w:val="00C95F2E"/>
    <w:rsid w:val="00C97AC1"/>
    <w:rsid w:val="00CA06A5"/>
    <w:rsid w:val="00CA4181"/>
    <w:rsid w:val="00CA6E23"/>
    <w:rsid w:val="00CB6CC6"/>
    <w:rsid w:val="00CC05DF"/>
    <w:rsid w:val="00CC5283"/>
    <w:rsid w:val="00CC5824"/>
    <w:rsid w:val="00CD05A4"/>
    <w:rsid w:val="00CD4336"/>
    <w:rsid w:val="00CD50B0"/>
    <w:rsid w:val="00CD6098"/>
    <w:rsid w:val="00CD6939"/>
    <w:rsid w:val="00CD739B"/>
    <w:rsid w:val="00CE3A0D"/>
    <w:rsid w:val="00CF1BA4"/>
    <w:rsid w:val="00CF2FBD"/>
    <w:rsid w:val="00CF48E9"/>
    <w:rsid w:val="00D159D3"/>
    <w:rsid w:val="00D16D39"/>
    <w:rsid w:val="00D21D52"/>
    <w:rsid w:val="00D250EE"/>
    <w:rsid w:val="00D27F96"/>
    <w:rsid w:val="00D32772"/>
    <w:rsid w:val="00D3782B"/>
    <w:rsid w:val="00D40039"/>
    <w:rsid w:val="00D431A4"/>
    <w:rsid w:val="00D44194"/>
    <w:rsid w:val="00D46A39"/>
    <w:rsid w:val="00D47081"/>
    <w:rsid w:val="00D47719"/>
    <w:rsid w:val="00D5366A"/>
    <w:rsid w:val="00D54E63"/>
    <w:rsid w:val="00D56318"/>
    <w:rsid w:val="00D57250"/>
    <w:rsid w:val="00D66D3F"/>
    <w:rsid w:val="00D74BC6"/>
    <w:rsid w:val="00D82497"/>
    <w:rsid w:val="00D87B03"/>
    <w:rsid w:val="00D91EB9"/>
    <w:rsid w:val="00D9552C"/>
    <w:rsid w:val="00D96AF6"/>
    <w:rsid w:val="00DA22A5"/>
    <w:rsid w:val="00DA2BED"/>
    <w:rsid w:val="00DC29AD"/>
    <w:rsid w:val="00DD194E"/>
    <w:rsid w:val="00DD6EBB"/>
    <w:rsid w:val="00DE019E"/>
    <w:rsid w:val="00DE0290"/>
    <w:rsid w:val="00DE0C30"/>
    <w:rsid w:val="00DE2D42"/>
    <w:rsid w:val="00DF1629"/>
    <w:rsid w:val="00DF32FE"/>
    <w:rsid w:val="00DF3FA3"/>
    <w:rsid w:val="00E0198A"/>
    <w:rsid w:val="00E03B0B"/>
    <w:rsid w:val="00E058B3"/>
    <w:rsid w:val="00E06009"/>
    <w:rsid w:val="00E112EE"/>
    <w:rsid w:val="00E26B92"/>
    <w:rsid w:val="00E34DB4"/>
    <w:rsid w:val="00E36BC4"/>
    <w:rsid w:val="00E408F0"/>
    <w:rsid w:val="00E40964"/>
    <w:rsid w:val="00E41B06"/>
    <w:rsid w:val="00E45104"/>
    <w:rsid w:val="00E4740E"/>
    <w:rsid w:val="00E4755F"/>
    <w:rsid w:val="00E5238B"/>
    <w:rsid w:val="00E606C4"/>
    <w:rsid w:val="00E64911"/>
    <w:rsid w:val="00E71DBA"/>
    <w:rsid w:val="00E77F20"/>
    <w:rsid w:val="00E8354D"/>
    <w:rsid w:val="00E84288"/>
    <w:rsid w:val="00E86940"/>
    <w:rsid w:val="00EA50AB"/>
    <w:rsid w:val="00EA58B0"/>
    <w:rsid w:val="00EC2FE6"/>
    <w:rsid w:val="00EC3512"/>
    <w:rsid w:val="00EC50A7"/>
    <w:rsid w:val="00EC5188"/>
    <w:rsid w:val="00EC653E"/>
    <w:rsid w:val="00EC7E48"/>
    <w:rsid w:val="00ED2441"/>
    <w:rsid w:val="00ED5839"/>
    <w:rsid w:val="00ED5B50"/>
    <w:rsid w:val="00ED62D1"/>
    <w:rsid w:val="00EE0D7E"/>
    <w:rsid w:val="00EE0FF1"/>
    <w:rsid w:val="00F03086"/>
    <w:rsid w:val="00F07177"/>
    <w:rsid w:val="00F1406B"/>
    <w:rsid w:val="00F2268F"/>
    <w:rsid w:val="00F27101"/>
    <w:rsid w:val="00F352F2"/>
    <w:rsid w:val="00F36E70"/>
    <w:rsid w:val="00F372B9"/>
    <w:rsid w:val="00F37667"/>
    <w:rsid w:val="00F40D84"/>
    <w:rsid w:val="00F417A1"/>
    <w:rsid w:val="00F42134"/>
    <w:rsid w:val="00F43ECB"/>
    <w:rsid w:val="00F453C6"/>
    <w:rsid w:val="00F46FC3"/>
    <w:rsid w:val="00F63833"/>
    <w:rsid w:val="00F70E80"/>
    <w:rsid w:val="00F76542"/>
    <w:rsid w:val="00F82590"/>
    <w:rsid w:val="00F82AF7"/>
    <w:rsid w:val="00F91589"/>
    <w:rsid w:val="00F937AA"/>
    <w:rsid w:val="00FB47B2"/>
    <w:rsid w:val="00FB6029"/>
    <w:rsid w:val="00FB7280"/>
    <w:rsid w:val="00FB7CC5"/>
    <w:rsid w:val="00FD0284"/>
    <w:rsid w:val="00FD06A1"/>
    <w:rsid w:val="00FD1677"/>
    <w:rsid w:val="00FD170A"/>
    <w:rsid w:val="00FD3070"/>
    <w:rsid w:val="00FD43C0"/>
    <w:rsid w:val="00FD44CD"/>
    <w:rsid w:val="00FD569A"/>
    <w:rsid w:val="00FD59C9"/>
    <w:rsid w:val="00FD6FF2"/>
    <w:rsid w:val="00FE0FAB"/>
    <w:rsid w:val="00FE2247"/>
    <w:rsid w:val="00FE789C"/>
    <w:rsid w:val="00FF2C25"/>
    <w:rsid w:val="00FF63F2"/>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0395D"/>
  <w15:docId w15:val="{1C85A0B7-4CFD-4334-BF75-E962C8D9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1C"/>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Titre1,kepala,Citation List,Graphic,Table of contents numbered,List Paragraph (bulleted list),Bullet 1 List,Bullet Styles para,Figure_name,Equipment,Numbered Indented Text,List Paragraph Char Char Char,3,L_4"/>
    <w:basedOn w:val="Normal"/>
    <w:link w:val="Paragraphedeliste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BVI fnr Char Char Char Char Char Char Char Char Char Char Char Char Char Char Char Char, BVI fnr,BVI fnr, BVI fnr Car Car"/>
    <w:uiPriority w:val="99"/>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ADB"/>
    <w:basedOn w:val="Normal"/>
    <w:link w:val="NotedebasdepageCar"/>
    <w:qFormat/>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ADB Car"/>
    <w:basedOn w:val="Policepardfaut"/>
    <w:link w:val="Notedebasdepage"/>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link w:val="SansinterligneCar"/>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Titre1 Car,kepala Car,Citation List Car,Graphic Car,Table of contents numbered Car,List Paragraph (bulleted list) Car,Bullet 1 List Car,Bullet Styles para Car,Figure_name Car,Equipment Car,3 Car"/>
    <w:link w:val="Paragraphedeliste"/>
    <w:uiPriority w:val="34"/>
    <w:qFormat/>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table" w:customStyle="1" w:styleId="Grilledutableau1">
    <w:name w:val="Grille du tableau1"/>
    <w:basedOn w:val="TableauNormal"/>
    <w:next w:val="Grilledutableau"/>
    <w:uiPriority w:val="39"/>
    <w:rsid w:val="0011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5E4F31"/>
  </w:style>
  <w:style w:type="character" w:customStyle="1" w:styleId="fontstyle01">
    <w:name w:val="fontstyle01"/>
    <w:basedOn w:val="Policepardfaut"/>
    <w:rsid w:val="000512FB"/>
    <w:rPr>
      <w:rFonts w:ascii="Arial" w:hAnsi="Arial" w:cs="Arial" w:hint="default"/>
      <w:b w:val="0"/>
      <w:bCs w:val="0"/>
      <w:i w:val="0"/>
      <w:iCs w:val="0"/>
      <w:color w:val="000000"/>
      <w:sz w:val="24"/>
      <w:szCs w:val="24"/>
    </w:rPr>
  </w:style>
  <w:style w:type="character" w:customStyle="1" w:styleId="fontstyle21">
    <w:name w:val="fontstyle21"/>
    <w:basedOn w:val="Policepardfaut"/>
    <w:rsid w:val="000512FB"/>
    <w:rPr>
      <w:rFonts w:ascii="Times New Roman" w:hAnsi="Times New Roman" w:cs="Times New Roman" w:hint="default"/>
      <w:b w:val="0"/>
      <w:bCs w:val="0"/>
      <w:i w:val="0"/>
      <w:iCs w:val="0"/>
      <w:color w:val="000000"/>
      <w:sz w:val="24"/>
      <w:szCs w:val="24"/>
    </w:rPr>
  </w:style>
  <w:style w:type="character" w:customStyle="1" w:styleId="fontstyle31">
    <w:name w:val="fontstyle31"/>
    <w:basedOn w:val="Policepardfaut"/>
    <w:rsid w:val="009B5B47"/>
    <w:rPr>
      <w:rFonts w:ascii="Arial" w:hAnsi="Arial" w:cs="Arial" w:hint="default"/>
      <w:b/>
      <w:bCs/>
      <w:i w:val="0"/>
      <w:iCs w:val="0"/>
      <w:color w:val="000000"/>
      <w:sz w:val="20"/>
      <w:szCs w:val="20"/>
    </w:rPr>
  </w:style>
  <w:style w:type="character" w:customStyle="1" w:styleId="SansinterligneCar">
    <w:name w:val="Sans interligne Car"/>
    <w:link w:val="Sansinterligne"/>
    <w:uiPriority w:val="1"/>
    <w:rsid w:val="00BA2BE6"/>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5741">
      <w:bodyDiv w:val="1"/>
      <w:marLeft w:val="0"/>
      <w:marRight w:val="0"/>
      <w:marTop w:val="0"/>
      <w:marBottom w:val="0"/>
      <w:divBdr>
        <w:top w:val="none" w:sz="0" w:space="0" w:color="auto"/>
        <w:left w:val="none" w:sz="0" w:space="0" w:color="auto"/>
        <w:bottom w:val="none" w:sz="0" w:space="0" w:color="auto"/>
        <w:right w:val="none" w:sz="0" w:space="0" w:color="auto"/>
      </w:divBdr>
      <w:divsChild>
        <w:div w:id="344326576">
          <w:marLeft w:val="547"/>
          <w:marRight w:val="0"/>
          <w:marTop w:val="200"/>
          <w:marBottom w:val="0"/>
          <w:divBdr>
            <w:top w:val="none" w:sz="0" w:space="0" w:color="auto"/>
            <w:left w:val="none" w:sz="0" w:space="0" w:color="auto"/>
            <w:bottom w:val="none" w:sz="0" w:space="0" w:color="auto"/>
            <w:right w:val="none" w:sz="0" w:space="0" w:color="auto"/>
          </w:divBdr>
        </w:div>
        <w:div w:id="1222254748">
          <w:marLeft w:val="547"/>
          <w:marRight w:val="0"/>
          <w:marTop w:val="200"/>
          <w:marBottom w:val="0"/>
          <w:divBdr>
            <w:top w:val="none" w:sz="0" w:space="0" w:color="auto"/>
            <w:left w:val="none" w:sz="0" w:space="0" w:color="auto"/>
            <w:bottom w:val="none" w:sz="0" w:space="0" w:color="auto"/>
            <w:right w:val="none" w:sz="0" w:space="0" w:color="auto"/>
          </w:divBdr>
        </w:div>
        <w:div w:id="1299724602">
          <w:marLeft w:val="547"/>
          <w:marRight w:val="0"/>
          <w:marTop w:val="200"/>
          <w:marBottom w:val="0"/>
          <w:divBdr>
            <w:top w:val="none" w:sz="0" w:space="0" w:color="auto"/>
            <w:left w:val="none" w:sz="0" w:space="0" w:color="auto"/>
            <w:bottom w:val="none" w:sz="0" w:space="0" w:color="auto"/>
            <w:right w:val="none" w:sz="0" w:space="0" w:color="auto"/>
          </w:divBdr>
        </w:div>
        <w:div w:id="2031947094">
          <w:marLeft w:val="547"/>
          <w:marRight w:val="0"/>
          <w:marTop w:val="200"/>
          <w:marBottom w:val="0"/>
          <w:divBdr>
            <w:top w:val="none" w:sz="0" w:space="0" w:color="auto"/>
            <w:left w:val="none" w:sz="0" w:space="0" w:color="auto"/>
            <w:bottom w:val="none" w:sz="0" w:space="0" w:color="auto"/>
            <w:right w:val="none" w:sz="0" w:space="0" w:color="auto"/>
          </w:divBdr>
        </w:div>
      </w:divsChild>
    </w:div>
    <w:div w:id="510486261">
      <w:bodyDiv w:val="1"/>
      <w:marLeft w:val="0"/>
      <w:marRight w:val="0"/>
      <w:marTop w:val="0"/>
      <w:marBottom w:val="0"/>
      <w:divBdr>
        <w:top w:val="none" w:sz="0" w:space="0" w:color="auto"/>
        <w:left w:val="none" w:sz="0" w:space="0" w:color="auto"/>
        <w:bottom w:val="none" w:sz="0" w:space="0" w:color="auto"/>
        <w:right w:val="none" w:sz="0" w:space="0" w:color="auto"/>
      </w:divBdr>
      <w:divsChild>
        <w:div w:id="1474325499">
          <w:marLeft w:val="547"/>
          <w:marRight w:val="0"/>
          <w:marTop w:val="120"/>
          <w:marBottom w:val="120"/>
          <w:divBdr>
            <w:top w:val="none" w:sz="0" w:space="0" w:color="auto"/>
            <w:left w:val="none" w:sz="0" w:space="0" w:color="auto"/>
            <w:bottom w:val="none" w:sz="0" w:space="0" w:color="auto"/>
            <w:right w:val="none" w:sz="0" w:space="0" w:color="auto"/>
          </w:divBdr>
        </w:div>
      </w:divsChild>
    </w:div>
    <w:div w:id="566185181">
      <w:bodyDiv w:val="1"/>
      <w:marLeft w:val="0"/>
      <w:marRight w:val="0"/>
      <w:marTop w:val="0"/>
      <w:marBottom w:val="0"/>
      <w:divBdr>
        <w:top w:val="none" w:sz="0" w:space="0" w:color="auto"/>
        <w:left w:val="none" w:sz="0" w:space="0" w:color="auto"/>
        <w:bottom w:val="none" w:sz="0" w:space="0" w:color="auto"/>
        <w:right w:val="none" w:sz="0" w:space="0" w:color="auto"/>
      </w:divBdr>
      <w:divsChild>
        <w:div w:id="1912035738">
          <w:marLeft w:val="562"/>
          <w:marRight w:val="0"/>
          <w:marTop w:val="0"/>
          <w:marBottom w:val="0"/>
          <w:divBdr>
            <w:top w:val="none" w:sz="0" w:space="0" w:color="auto"/>
            <w:left w:val="none" w:sz="0" w:space="0" w:color="auto"/>
            <w:bottom w:val="none" w:sz="0" w:space="0" w:color="auto"/>
            <w:right w:val="none" w:sz="0" w:space="0" w:color="auto"/>
          </w:divBdr>
        </w:div>
        <w:div w:id="172305782">
          <w:marLeft w:val="562"/>
          <w:marRight w:val="0"/>
          <w:marTop w:val="0"/>
          <w:marBottom w:val="0"/>
          <w:divBdr>
            <w:top w:val="none" w:sz="0" w:space="0" w:color="auto"/>
            <w:left w:val="none" w:sz="0" w:space="0" w:color="auto"/>
            <w:bottom w:val="none" w:sz="0" w:space="0" w:color="auto"/>
            <w:right w:val="none" w:sz="0" w:space="0" w:color="auto"/>
          </w:divBdr>
        </w:div>
        <w:div w:id="1467509793">
          <w:marLeft w:val="562"/>
          <w:marRight w:val="0"/>
          <w:marTop w:val="0"/>
          <w:marBottom w:val="0"/>
          <w:divBdr>
            <w:top w:val="none" w:sz="0" w:space="0" w:color="auto"/>
            <w:left w:val="none" w:sz="0" w:space="0" w:color="auto"/>
            <w:bottom w:val="none" w:sz="0" w:space="0" w:color="auto"/>
            <w:right w:val="none" w:sz="0" w:space="0" w:color="auto"/>
          </w:divBdr>
        </w:div>
        <w:div w:id="123499592">
          <w:marLeft w:val="562"/>
          <w:marRight w:val="0"/>
          <w:marTop w:val="0"/>
          <w:marBottom w:val="0"/>
          <w:divBdr>
            <w:top w:val="none" w:sz="0" w:space="0" w:color="auto"/>
            <w:left w:val="none" w:sz="0" w:space="0" w:color="auto"/>
            <w:bottom w:val="none" w:sz="0" w:space="0" w:color="auto"/>
            <w:right w:val="none" w:sz="0" w:space="0" w:color="auto"/>
          </w:divBdr>
        </w:div>
      </w:divsChild>
    </w:div>
    <w:div w:id="669019652">
      <w:bodyDiv w:val="1"/>
      <w:marLeft w:val="0"/>
      <w:marRight w:val="0"/>
      <w:marTop w:val="0"/>
      <w:marBottom w:val="0"/>
      <w:divBdr>
        <w:top w:val="none" w:sz="0" w:space="0" w:color="auto"/>
        <w:left w:val="none" w:sz="0" w:space="0" w:color="auto"/>
        <w:bottom w:val="none" w:sz="0" w:space="0" w:color="auto"/>
        <w:right w:val="none" w:sz="0" w:space="0" w:color="auto"/>
      </w:divBdr>
      <w:divsChild>
        <w:div w:id="1573196168">
          <w:marLeft w:val="547"/>
          <w:marRight w:val="0"/>
          <w:marTop w:val="200"/>
          <w:marBottom w:val="0"/>
          <w:divBdr>
            <w:top w:val="none" w:sz="0" w:space="0" w:color="auto"/>
            <w:left w:val="none" w:sz="0" w:space="0" w:color="auto"/>
            <w:bottom w:val="none" w:sz="0" w:space="0" w:color="auto"/>
            <w:right w:val="none" w:sz="0" w:space="0" w:color="auto"/>
          </w:divBdr>
        </w:div>
      </w:divsChild>
    </w:div>
    <w:div w:id="926814078">
      <w:bodyDiv w:val="1"/>
      <w:marLeft w:val="0"/>
      <w:marRight w:val="0"/>
      <w:marTop w:val="0"/>
      <w:marBottom w:val="0"/>
      <w:divBdr>
        <w:top w:val="none" w:sz="0" w:space="0" w:color="auto"/>
        <w:left w:val="none" w:sz="0" w:space="0" w:color="auto"/>
        <w:bottom w:val="none" w:sz="0" w:space="0" w:color="auto"/>
        <w:right w:val="none" w:sz="0" w:space="0" w:color="auto"/>
      </w:divBdr>
    </w:div>
    <w:div w:id="955601013">
      <w:bodyDiv w:val="1"/>
      <w:marLeft w:val="0"/>
      <w:marRight w:val="0"/>
      <w:marTop w:val="0"/>
      <w:marBottom w:val="0"/>
      <w:divBdr>
        <w:top w:val="none" w:sz="0" w:space="0" w:color="auto"/>
        <w:left w:val="none" w:sz="0" w:space="0" w:color="auto"/>
        <w:bottom w:val="none" w:sz="0" w:space="0" w:color="auto"/>
        <w:right w:val="none" w:sz="0" w:space="0" w:color="auto"/>
      </w:divBdr>
    </w:div>
    <w:div w:id="966399511">
      <w:bodyDiv w:val="1"/>
      <w:marLeft w:val="0"/>
      <w:marRight w:val="0"/>
      <w:marTop w:val="0"/>
      <w:marBottom w:val="0"/>
      <w:divBdr>
        <w:top w:val="none" w:sz="0" w:space="0" w:color="auto"/>
        <w:left w:val="none" w:sz="0" w:space="0" w:color="auto"/>
        <w:bottom w:val="none" w:sz="0" w:space="0" w:color="auto"/>
        <w:right w:val="none" w:sz="0" w:space="0" w:color="auto"/>
      </w:divBdr>
    </w:div>
    <w:div w:id="1025133134">
      <w:bodyDiv w:val="1"/>
      <w:marLeft w:val="0"/>
      <w:marRight w:val="0"/>
      <w:marTop w:val="0"/>
      <w:marBottom w:val="0"/>
      <w:divBdr>
        <w:top w:val="none" w:sz="0" w:space="0" w:color="auto"/>
        <w:left w:val="none" w:sz="0" w:space="0" w:color="auto"/>
        <w:bottom w:val="none" w:sz="0" w:space="0" w:color="auto"/>
        <w:right w:val="none" w:sz="0" w:space="0" w:color="auto"/>
      </w:divBdr>
    </w:div>
    <w:div w:id="1091242849">
      <w:bodyDiv w:val="1"/>
      <w:marLeft w:val="0"/>
      <w:marRight w:val="0"/>
      <w:marTop w:val="0"/>
      <w:marBottom w:val="0"/>
      <w:divBdr>
        <w:top w:val="none" w:sz="0" w:space="0" w:color="auto"/>
        <w:left w:val="none" w:sz="0" w:space="0" w:color="auto"/>
        <w:bottom w:val="none" w:sz="0" w:space="0" w:color="auto"/>
        <w:right w:val="none" w:sz="0" w:space="0" w:color="auto"/>
      </w:divBdr>
    </w:div>
    <w:div w:id="1397171043">
      <w:bodyDiv w:val="1"/>
      <w:marLeft w:val="0"/>
      <w:marRight w:val="0"/>
      <w:marTop w:val="0"/>
      <w:marBottom w:val="0"/>
      <w:divBdr>
        <w:top w:val="none" w:sz="0" w:space="0" w:color="auto"/>
        <w:left w:val="none" w:sz="0" w:space="0" w:color="auto"/>
        <w:bottom w:val="none" w:sz="0" w:space="0" w:color="auto"/>
        <w:right w:val="none" w:sz="0" w:space="0" w:color="auto"/>
      </w:divBdr>
      <w:divsChild>
        <w:div w:id="1929465134">
          <w:marLeft w:val="446"/>
          <w:marRight w:val="0"/>
          <w:marTop w:val="0"/>
          <w:marBottom w:val="120"/>
          <w:divBdr>
            <w:top w:val="none" w:sz="0" w:space="0" w:color="auto"/>
            <w:left w:val="none" w:sz="0" w:space="0" w:color="auto"/>
            <w:bottom w:val="none" w:sz="0" w:space="0" w:color="auto"/>
            <w:right w:val="none" w:sz="0" w:space="0" w:color="auto"/>
          </w:divBdr>
        </w:div>
        <w:div w:id="1987473445">
          <w:marLeft w:val="446"/>
          <w:marRight w:val="0"/>
          <w:marTop w:val="0"/>
          <w:marBottom w:val="120"/>
          <w:divBdr>
            <w:top w:val="none" w:sz="0" w:space="0" w:color="auto"/>
            <w:left w:val="none" w:sz="0" w:space="0" w:color="auto"/>
            <w:bottom w:val="none" w:sz="0" w:space="0" w:color="auto"/>
            <w:right w:val="none" w:sz="0" w:space="0" w:color="auto"/>
          </w:divBdr>
        </w:div>
      </w:divsChild>
    </w:div>
    <w:div w:id="1714306352">
      <w:bodyDiv w:val="1"/>
      <w:marLeft w:val="0"/>
      <w:marRight w:val="0"/>
      <w:marTop w:val="0"/>
      <w:marBottom w:val="0"/>
      <w:divBdr>
        <w:top w:val="none" w:sz="0" w:space="0" w:color="auto"/>
        <w:left w:val="none" w:sz="0" w:space="0" w:color="auto"/>
        <w:bottom w:val="none" w:sz="0" w:space="0" w:color="auto"/>
        <w:right w:val="none" w:sz="0" w:space="0" w:color="auto"/>
      </w:divBdr>
      <w:divsChild>
        <w:div w:id="1315648378">
          <w:marLeft w:val="547"/>
          <w:marRight w:val="0"/>
          <w:marTop w:val="200"/>
          <w:marBottom w:val="0"/>
          <w:divBdr>
            <w:top w:val="none" w:sz="0" w:space="0" w:color="auto"/>
            <w:left w:val="none" w:sz="0" w:space="0" w:color="auto"/>
            <w:bottom w:val="none" w:sz="0" w:space="0" w:color="auto"/>
            <w:right w:val="none" w:sz="0" w:space="0" w:color="auto"/>
          </w:divBdr>
        </w:div>
      </w:divsChild>
    </w:div>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984239644">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54164264">
          <w:marLeft w:val="0"/>
          <w:marRight w:val="0"/>
          <w:marTop w:val="0"/>
          <w:marBottom w:val="0"/>
          <w:divBdr>
            <w:top w:val="none" w:sz="0" w:space="0" w:color="auto"/>
            <w:left w:val="none" w:sz="0" w:space="0" w:color="auto"/>
            <w:bottom w:val="none" w:sz="0" w:space="0" w:color="auto"/>
            <w:right w:val="none" w:sz="0" w:space="0" w:color="auto"/>
          </w:divBdr>
        </w:div>
      </w:divsChild>
    </w:div>
    <w:div w:id="1855217653">
      <w:bodyDiv w:val="1"/>
      <w:marLeft w:val="0"/>
      <w:marRight w:val="0"/>
      <w:marTop w:val="0"/>
      <w:marBottom w:val="0"/>
      <w:divBdr>
        <w:top w:val="none" w:sz="0" w:space="0" w:color="auto"/>
        <w:left w:val="none" w:sz="0" w:space="0" w:color="auto"/>
        <w:bottom w:val="none" w:sz="0" w:space="0" w:color="auto"/>
        <w:right w:val="none" w:sz="0" w:space="0" w:color="auto"/>
      </w:divBdr>
      <w:divsChild>
        <w:div w:id="2093499728">
          <w:marLeft w:val="446"/>
          <w:marRight w:val="0"/>
          <w:marTop w:val="0"/>
          <w:marBottom w:val="0"/>
          <w:divBdr>
            <w:top w:val="none" w:sz="0" w:space="0" w:color="auto"/>
            <w:left w:val="none" w:sz="0" w:space="0" w:color="auto"/>
            <w:bottom w:val="none" w:sz="0" w:space="0" w:color="auto"/>
            <w:right w:val="none" w:sz="0" w:space="0" w:color="auto"/>
          </w:divBdr>
        </w:div>
        <w:div w:id="1914507037">
          <w:marLeft w:val="446"/>
          <w:marRight w:val="0"/>
          <w:marTop w:val="0"/>
          <w:marBottom w:val="0"/>
          <w:divBdr>
            <w:top w:val="none" w:sz="0" w:space="0" w:color="auto"/>
            <w:left w:val="none" w:sz="0" w:space="0" w:color="auto"/>
            <w:bottom w:val="none" w:sz="0" w:space="0" w:color="auto"/>
            <w:right w:val="none" w:sz="0" w:space="0" w:color="auto"/>
          </w:divBdr>
        </w:div>
        <w:div w:id="1284967990">
          <w:marLeft w:val="446"/>
          <w:marRight w:val="0"/>
          <w:marTop w:val="0"/>
          <w:marBottom w:val="0"/>
          <w:divBdr>
            <w:top w:val="none" w:sz="0" w:space="0" w:color="auto"/>
            <w:left w:val="none" w:sz="0" w:space="0" w:color="auto"/>
            <w:bottom w:val="none" w:sz="0" w:space="0" w:color="auto"/>
            <w:right w:val="none" w:sz="0" w:space="0" w:color="auto"/>
          </w:divBdr>
        </w:div>
        <w:div w:id="405960341">
          <w:marLeft w:val="446"/>
          <w:marRight w:val="0"/>
          <w:marTop w:val="0"/>
          <w:marBottom w:val="0"/>
          <w:divBdr>
            <w:top w:val="none" w:sz="0" w:space="0" w:color="auto"/>
            <w:left w:val="none" w:sz="0" w:space="0" w:color="auto"/>
            <w:bottom w:val="none" w:sz="0" w:space="0" w:color="auto"/>
            <w:right w:val="none" w:sz="0" w:space="0" w:color="auto"/>
          </w:divBdr>
        </w:div>
      </w:divsChild>
    </w:div>
    <w:div w:id="1865287894">
      <w:bodyDiv w:val="1"/>
      <w:marLeft w:val="0"/>
      <w:marRight w:val="0"/>
      <w:marTop w:val="0"/>
      <w:marBottom w:val="0"/>
      <w:divBdr>
        <w:top w:val="none" w:sz="0" w:space="0" w:color="auto"/>
        <w:left w:val="none" w:sz="0" w:space="0" w:color="auto"/>
        <w:bottom w:val="none" w:sz="0" w:space="0" w:color="auto"/>
        <w:right w:val="none" w:sz="0" w:space="0" w:color="auto"/>
      </w:divBdr>
    </w:div>
    <w:div w:id="1929726640">
      <w:bodyDiv w:val="1"/>
      <w:marLeft w:val="0"/>
      <w:marRight w:val="0"/>
      <w:marTop w:val="0"/>
      <w:marBottom w:val="0"/>
      <w:divBdr>
        <w:top w:val="none" w:sz="0" w:space="0" w:color="auto"/>
        <w:left w:val="none" w:sz="0" w:space="0" w:color="auto"/>
        <w:bottom w:val="none" w:sz="0" w:space="0" w:color="auto"/>
        <w:right w:val="none" w:sz="0" w:space="0" w:color="auto"/>
      </w:divBdr>
    </w:div>
    <w:div w:id="2077240620">
      <w:bodyDiv w:val="1"/>
      <w:marLeft w:val="0"/>
      <w:marRight w:val="0"/>
      <w:marTop w:val="0"/>
      <w:marBottom w:val="0"/>
      <w:divBdr>
        <w:top w:val="none" w:sz="0" w:space="0" w:color="auto"/>
        <w:left w:val="none" w:sz="0" w:space="0" w:color="auto"/>
        <w:bottom w:val="none" w:sz="0" w:space="0" w:color="auto"/>
        <w:right w:val="none" w:sz="0" w:space="0" w:color="auto"/>
      </w:divBdr>
      <w:divsChild>
        <w:div w:id="1407609071">
          <w:marLeft w:val="547"/>
          <w:marRight w:val="0"/>
          <w:marTop w:val="120"/>
          <w:marBottom w:val="120"/>
          <w:divBdr>
            <w:top w:val="none" w:sz="0" w:space="0" w:color="auto"/>
            <w:left w:val="none" w:sz="0" w:space="0" w:color="auto"/>
            <w:bottom w:val="none" w:sz="0" w:space="0" w:color="auto"/>
            <w:right w:val="none" w:sz="0" w:space="0" w:color="auto"/>
          </w:divBdr>
        </w:div>
        <w:div w:id="1016427087">
          <w:marLeft w:val="547"/>
          <w:marRight w:val="0"/>
          <w:marTop w:val="120"/>
          <w:marBottom w:val="120"/>
          <w:divBdr>
            <w:top w:val="none" w:sz="0" w:space="0" w:color="auto"/>
            <w:left w:val="none" w:sz="0" w:space="0" w:color="auto"/>
            <w:bottom w:val="none" w:sz="0" w:space="0" w:color="auto"/>
            <w:right w:val="none" w:sz="0" w:space="0" w:color="auto"/>
          </w:divBdr>
        </w:div>
      </w:divsChild>
    </w:div>
    <w:div w:id="2127194785">
      <w:bodyDiv w:val="1"/>
      <w:marLeft w:val="0"/>
      <w:marRight w:val="0"/>
      <w:marTop w:val="0"/>
      <w:marBottom w:val="0"/>
      <w:divBdr>
        <w:top w:val="none" w:sz="0" w:space="0" w:color="auto"/>
        <w:left w:val="none" w:sz="0" w:space="0" w:color="auto"/>
        <w:bottom w:val="none" w:sz="0" w:space="0" w:color="auto"/>
        <w:right w:val="none" w:sz="0" w:space="0" w:color="auto"/>
      </w:divBdr>
    </w:div>
    <w:div w:id="21330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registry.bj@undp.org"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1C138-61F0-47AF-976D-5A501F8C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9331</Words>
  <Characters>51324</Characters>
  <Application>Microsoft Office Word</Application>
  <DocSecurity>0</DocSecurity>
  <Lines>427</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Adrien Tigo</cp:lastModifiedBy>
  <cp:revision>7</cp:revision>
  <cp:lastPrinted>2014-09-25T12:27:00Z</cp:lastPrinted>
  <dcterms:created xsi:type="dcterms:W3CDTF">2019-06-02T10:12:00Z</dcterms:created>
  <dcterms:modified xsi:type="dcterms:W3CDTF">2019-07-11T07:48:00Z</dcterms:modified>
</cp:coreProperties>
</file>