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34A7"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298DCDF3" w14:textId="77777777" w:rsidR="006C1964" w:rsidRDefault="00B913F1" w:rsidP="00F05366">
      <w:pPr>
        <w:pStyle w:val="Heading51"/>
      </w:pPr>
      <w:bookmarkStart w:id="2" w:name="_Toc299126613"/>
      <w:r>
        <w:t>INTRODUCTION</w:t>
      </w:r>
    </w:p>
    <w:p w14:paraId="4022B09B" w14:textId="77777777" w:rsidR="00D6638C" w:rsidRPr="008575DC" w:rsidRDefault="00D6638C" w:rsidP="00D6638C">
      <w:pPr>
        <w:spacing w:before="200"/>
        <w:rPr>
          <w:rFonts w:ascii="Calibri" w:eastAsia="Times New Roman" w:hAnsi="Calibri" w:cs="Times New Roman"/>
          <w:sz w:val="20"/>
          <w:szCs w:val="20"/>
        </w:rPr>
      </w:pPr>
      <w:r w:rsidRPr="008575D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8575DC">
        <w:rPr>
          <w:rFonts w:ascii="Calibri" w:eastAsia="Times New Roman" w:hAnsi="Calibri" w:cs="Times New Roman"/>
          <w:sz w:val="20"/>
          <w:szCs w:val="20"/>
          <w:lang w:val="en-GB"/>
        </w:rPr>
        <w:t xml:space="preserve">These terms </w:t>
      </w:r>
      <w:r w:rsidRPr="008575DC">
        <w:rPr>
          <w:rFonts w:ascii="Calibri" w:eastAsia="Times New Roman" w:hAnsi="Calibri" w:cs="Times New Roman"/>
          <w:sz w:val="20"/>
          <w:szCs w:val="20"/>
        </w:rPr>
        <w:t xml:space="preserve">of </w:t>
      </w:r>
      <w:r w:rsidRPr="008575DC">
        <w:rPr>
          <w:rFonts w:ascii="Calibri" w:eastAsia="Times New Roman" w:hAnsi="Calibri" w:cs="Times New Roman"/>
          <w:sz w:val="20"/>
          <w:szCs w:val="20"/>
          <w:lang w:val="en-GB"/>
        </w:rPr>
        <w:t>reference</w:t>
      </w:r>
      <w:r w:rsidRPr="008575DC">
        <w:rPr>
          <w:rFonts w:ascii="Calibri" w:eastAsia="Times New Roman" w:hAnsi="Calibri" w:cs="Times New Roman"/>
          <w:sz w:val="20"/>
          <w:szCs w:val="20"/>
        </w:rPr>
        <w:t xml:space="preserve"> (TOR) sets </w:t>
      </w:r>
      <w:r w:rsidRPr="008575DC">
        <w:rPr>
          <w:rFonts w:ascii="Calibri" w:eastAsia="Times New Roman" w:hAnsi="Calibri" w:cs="Times New Roman"/>
          <w:sz w:val="20"/>
          <w:szCs w:val="20"/>
          <w:lang w:val="en-GB"/>
        </w:rPr>
        <w:t xml:space="preserve">out the </w:t>
      </w:r>
      <w:r w:rsidRPr="008575DC">
        <w:rPr>
          <w:rFonts w:ascii="Calibri" w:eastAsia="Times New Roman" w:hAnsi="Calibri" w:cs="Times New Roman"/>
          <w:sz w:val="20"/>
          <w:szCs w:val="20"/>
        </w:rPr>
        <w:t>expectations for a Terminal Evaluation (TE) of the</w:t>
      </w:r>
      <w:r w:rsidRPr="008575DC">
        <w:rPr>
          <w:rFonts w:ascii="Calibri" w:eastAsia="Times New Roman" w:hAnsi="Calibri" w:cs="Times New Roman"/>
          <w:i/>
          <w:sz w:val="20"/>
          <w:szCs w:val="20"/>
        </w:rPr>
        <w:t xml:space="preserve"> </w:t>
      </w:r>
      <w:r w:rsidR="007C116D" w:rsidRPr="008575DC">
        <w:rPr>
          <w:rFonts w:ascii="Calibri" w:eastAsia="Times New Roman" w:hAnsi="Calibri" w:cs="Times New Roman"/>
          <w:i/>
          <w:sz w:val="20"/>
          <w:szCs w:val="20"/>
        </w:rPr>
        <w:t>Integrated Environmental Management of the Fanga’uta Lagoon Catchment (Tonga R2R)</w:t>
      </w:r>
      <w:r w:rsidRPr="008575DC">
        <w:rPr>
          <w:rFonts w:ascii="Calibri" w:eastAsia="Times New Roman" w:hAnsi="Calibri" w:cs="Times New Roman"/>
          <w:sz w:val="20"/>
          <w:szCs w:val="20"/>
        </w:rPr>
        <w:t xml:space="preserve"> (PIMS </w:t>
      </w:r>
      <w:r w:rsidR="007C116D" w:rsidRPr="008575DC">
        <w:rPr>
          <w:rFonts w:ascii="Calibri" w:eastAsia="Times New Roman" w:hAnsi="Calibri" w:cs="Times New Roman"/>
          <w:sz w:val="20"/>
          <w:szCs w:val="20"/>
        </w:rPr>
        <w:t>5219</w:t>
      </w:r>
      <w:r w:rsidRPr="008575DC">
        <w:rPr>
          <w:rFonts w:ascii="Calibri" w:eastAsia="Times New Roman" w:hAnsi="Calibri" w:cs="Times New Roman"/>
          <w:sz w:val="20"/>
          <w:szCs w:val="20"/>
        </w:rPr>
        <w:t>)</w:t>
      </w:r>
    </w:p>
    <w:p w14:paraId="0DDDEF2C" w14:textId="77777777" w:rsidR="00D6638C" w:rsidRPr="008575DC" w:rsidRDefault="00D6638C" w:rsidP="00D6638C">
      <w:pPr>
        <w:spacing w:before="200"/>
        <w:rPr>
          <w:rFonts w:ascii="Calibri" w:eastAsia="Times New Roman" w:hAnsi="Calibri" w:cs="Times New Roman"/>
          <w:sz w:val="20"/>
          <w:szCs w:val="20"/>
        </w:rPr>
      </w:pPr>
      <w:r w:rsidRPr="008575DC">
        <w:rPr>
          <w:rFonts w:ascii="Calibri" w:eastAsia="Times New Roman" w:hAnsi="Calibri" w:cs="Times New Roman"/>
          <w:sz w:val="20"/>
          <w:szCs w:val="20"/>
        </w:rPr>
        <w:t>The essentials of the project to be evaluated are as follows: (</w:t>
      </w:r>
      <w:r w:rsidRPr="008575DC">
        <w:rPr>
          <w:rFonts w:ascii="Calibri" w:eastAsia="Times New Roman" w:hAnsi="Calibri" w:cs="Times New Roman"/>
          <w:i/>
          <w:sz w:val="20"/>
          <w:szCs w:val="20"/>
        </w:rPr>
        <w:t>fully complete the table below</w:t>
      </w:r>
      <w:r w:rsidRPr="008575DC">
        <w:rPr>
          <w:rFonts w:ascii="Calibri" w:eastAsia="Times New Roman" w:hAnsi="Calibri" w:cs="Times New Roman"/>
          <w:sz w:val="20"/>
          <w:szCs w:val="20"/>
        </w:rPr>
        <w:t xml:space="preserve">).   </w:t>
      </w:r>
    </w:p>
    <w:p w14:paraId="162D1BB1" w14:textId="77777777" w:rsidR="00D6638C" w:rsidRPr="008575DC" w:rsidRDefault="00D6638C" w:rsidP="00F05366">
      <w:pPr>
        <w:pStyle w:val="Heading51"/>
      </w:pPr>
      <w:bookmarkStart w:id="3" w:name="_Toc321341548"/>
      <w:r w:rsidRPr="008575D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8575DC" w14:paraId="2E156C67" w14:textId="77777777" w:rsidTr="00224F9C">
        <w:trPr>
          <w:trHeight w:val="359"/>
        </w:trPr>
        <w:tc>
          <w:tcPr>
            <w:tcW w:w="455" w:type="pct"/>
            <w:shd w:val="clear" w:color="auto" w:fill="7F7F7F"/>
            <w:vAlign w:val="center"/>
          </w:tcPr>
          <w:p w14:paraId="5B8C0B53" w14:textId="77777777" w:rsidR="00D6638C" w:rsidRPr="008575DC" w:rsidRDefault="00D6638C" w:rsidP="00D6638C">
            <w:pPr>
              <w:spacing w:after="0"/>
              <w:contextualSpacing/>
              <w:rPr>
                <w:rFonts w:ascii="Calibri" w:eastAsia="Times New Roman" w:hAnsi="Calibri" w:cs="Calibri"/>
                <w:bCs/>
                <w:color w:val="FFFFFF"/>
                <w:sz w:val="20"/>
                <w:szCs w:val="20"/>
              </w:rPr>
            </w:pPr>
            <w:r w:rsidRPr="008575D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269B4792" w14:textId="5BE6875B" w:rsidR="00D6638C" w:rsidRPr="008575DC" w:rsidRDefault="00D6638C" w:rsidP="00D6638C">
            <w:pPr>
              <w:spacing w:after="0"/>
              <w:contextualSpacing/>
              <w:rPr>
                <w:rFonts w:ascii="Calibri" w:eastAsia="Times New Roman" w:hAnsi="Calibri" w:cs="Calibri"/>
                <w:bCs/>
                <w:sz w:val="20"/>
                <w:szCs w:val="20"/>
              </w:rPr>
            </w:pPr>
            <w:r w:rsidRPr="008575DC">
              <w:rPr>
                <w:rFonts w:ascii="Calibri" w:eastAsia="Times New Roman" w:hAnsi="Calibri" w:cs="Calibri"/>
                <w:bCs/>
                <w:sz w:val="20"/>
                <w:szCs w:val="20"/>
              </w:rPr>
              <w:object w:dxaOrig="1440" w:dyaOrig="1440" w14:anchorId="40615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8575DC" w14:paraId="0B09B6B5" w14:textId="77777777" w:rsidTr="00224F9C">
        <w:tblPrEx>
          <w:shd w:val="clear" w:color="auto" w:fill="auto"/>
        </w:tblPrEx>
        <w:trPr>
          <w:trHeight w:val="553"/>
        </w:trPr>
        <w:tc>
          <w:tcPr>
            <w:tcW w:w="799" w:type="pct"/>
            <w:gridSpan w:val="2"/>
          </w:tcPr>
          <w:p w14:paraId="06EC8662"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GEF Project ID:</w:t>
            </w:r>
          </w:p>
        </w:tc>
        <w:tc>
          <w:tcPr>
            <w:tcW w:w="743" w:type="pct"/>
            <w:vAlign w:val="center"/>
          </w:tcPr>
          <w:p w14:paraId="3AEC24B6" w14:textId="77777777" w:rsidR="00D6638C" w:rsidRPr="008575DC" w:rsidRDefault="00744E46"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sz w:val="20"/>
                <w:szCs w:val="20"/>
              </w:rPr>
              <w:t>5219</w:t>
            </w:r>
          </w:p>
        </w:tc>
        <w:tc>
          <w:tcPr>
            <w:tcW w:w="1403" w:type="pct"/>
          </w:tcPr>
          <w:p w14:paraId="10491C0F" w14:textId="77777777" w:rsidR="00D6638C" w:rsidRPr="008575DC" w:rsidRDefault="00D6638C" w:rsidP="00D6638C">
            <w:pPr>
              <w:spacing w:after="0"/>
              <w:jc w:val="right"/>
              <w:rPr>
                <w:rFonts w:ascii="Calibri" w:eastAsia="Arial Unicode MS" w:hAnsi="Calibri" w:cs="Times New Roman"/>
                <w:sz w:val="20"/>
                <w:szCs w:val="20"/>
              </w:rPr>
            </w:pPr>
            <w:r w:rsidRPr="008575DC">
              <w:rPr>
                <w:rFonts w:ascii="Calibri" w:eastAsia="Times New Roman" w:hAnsi="Calibri" w:cs="Times New Roman"/>
                <w:sz w:val="20"/>
                <w:szCs w:val="20"/>
              </w:rPr>
              <w:t> </w:t>
            </w:r>
          </w:p>
        </w:tc>
        <w:tc>
          <w:tcPr>
            <w:tcW w:w="1074" w:type="pct"/>
            <w:gridSpan w:val="2"/>
          </w:tcPr>
          <w:p w14:paraId="5FC618EE" w14:textId="77777777" w:rsidR="00D6638C" w:rsidRPr="008575DC" w:rsidRDefault="00D6638C" w:rsidP="00D6638C">
            <w:pPr>
              <w:spacing w:after="0"/>
              <w:jc w:val="center"/>
              <w:rPr>
                <w:rFonts w:ascii="Calibri" w:eastAsia="Arial Unicode MS" w:hAnsi="Calibri" w:cs="Times New Roman"/>
                <w:i/>
                <w:color w:val="000000"/>
                <w:sz w:val="20"/>
                <w:szCs w:val="20"/>
                <w:u w:val="single"/>
              </w:rPr>
            </w:pPr>
            <w:r w:rsidRPr="008575DC">
              <w:rPr>
                <w:rFonts w:ascii="Calibri" w:eastAsia="Times New Roman" w:hAnsi="Calibri" w:cs="Times New Roman"/>
                <w:i/>
                <w:color w:val="000000"/>
                <w:sz w:val="20"/>
                <w:szCs w:val="20"/>
                <w:u w:val="single"/>
              </w:rPr>
              <w:t>at endorsement (Million US$)</w:t>
            </w:r>
          </w:p>
        </w:tc>
        <w:tc>
          <w:tcPr>
            <w:tcW w:w="981" w:type="pct"/>
          </w:tcPr>
          <w:p w14:paraId="4DB7461D" w14:textId="77777777" w:rsidR="00D6638C" w:rsidRPr="008575DC" w:rsidRDefault="00D6638C" w:rsidP="00D6638C">
            <w:pPr>
              <w:spacing w:after="0"/>
              <w:jc w:val="center"/>
              <w:rPr>
                <w:rFonts w:ascii="Calibri" w:eastAsia="Arial Unicode MS" w:hAnsi="Calibri" w:cs="Times New Roman"/>
                <w:i/>
                <w:color w:val="000000"/>
                <w:sz w:val="20"/>
                <w:szCs w:val="20"/>
                <w:u w:val="single"/>
              </w:rPr>
            </w:pPr>
            <w:r w:rsidRPr="008575DC">
              <w:rPr>
                <w:rFonts w:ascii="Calibri" w:eastAsia="Times New Roman" w:hAnsi="Calibri" w:cs="Times New Roman"/>
                <w:i/>
                <w:color w:val="000000"/>
                <w:sz w:val="20"/>
                <w:szCs w:val="20"/>
                <w:u w:val="single"/>
              </w:rPr>
              <w:t>at completion (Million US$)</w:t>
            </w:r>
          </w:p>
        </w:tc>
      </w:tr>
      <w:tr w:rsidR="00D6638C" w:rsidRPr="008575DC" w14:paraId="2BD29BD6" w14:textId="77777777" w:rsidTr="00224F9C">
        <w:tblPrEx>
          <w:shd w:val="clear" w:color="auto" w:fill="auto"/>
        </w:tblPrEx>
        <w:trPr>
          <w:trHeight w:val="278"/>
        </w:trPr>
        <w:tc>
          <w:tcPr>
            <w:tcW w:w="799" w:type="pct"/>
            <w:gridSpan w:val="2"/>
          </w:tcPr>
          <w:p w14:paraId="0EB2EE03"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UNDP Project ID:</w:t>
            </w:r>
          </w:p>
        </w:tc>
        <w:tc>
          <w:tcPr>
            <w:tcW w:w="743" w:type="pct"/>
            <w:vAlign w:val="center"/>
          </w:tcPr>
          <w:p w14:paraId="01619BAC" w14:textId="77777777" w:rsidR="00D6638C" w:rsidRPr="008575DC" w:rsidRDefault="00A22F95" w:rsidP="00D6638C">
            <w:pPr>
              <w:tabs>
                <w:tab w:val="right" w:pos="0"/>
              </w:tabs>
              <w:spacing w:after="0"/>
              <w:rPr>
                <w:rFonts w:ascii="Calibri" w:eastAsia="Times New Roman" w:hAnsi="Calibri" w:cs="Times New Roman"/>
                <w:bCs/>
                <w:color w:val="000000"/>
                <w:sz w:val="20"/>
                <w:szCs w:val="20"/>
              </w:rPr>
            </w:pPr>
            <w:r w:rsidRPr="008575DC">
              <w:rPr>
                <w:rFonts w:ascii="Calibri" w:eastAsia="Times New Roman" w:hAnsi="Calibri" w:cs="Times New Roman"/>
                <w:sz w:val="20"/>
                <w:szCs w:val="20"/>
              </w:rPr>
              <w:t>00088096</w:t>
            </w:r>
          </w:p>
        </w:tc>
        <w:tc>
          <w:tcPr>
            <w:tcW w:w="1403" w:type="pct"/>
          </w:tcPr>
          <w:p w14:paraId="189DB9E7"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 xml:space="preserve">GEF financing: </w:t>
            </w:r>
          </w:p>
        </w:tc>
        <w:tc>
          <w:tcPr>
            <w:tcW w:w="1074" w:type="pct"/>
            <w:gridSpan w:val="2"/>
            <w:vAlign w:val="center"/>
          </w:tcPr>
          <w:p w14:paraId="75F19108" w14:textId="77777777" w:rsidR="00D6638C" w:rsidRPr="008575DC" w:rsidRDefault="00A22F95" w:rsidP="00D6638C">
            <w:pPr>
              <w:spacing w:after="0"/>
              <w:rPr>
                <w:rFonts w:ascii="Calibri" w:eastAsia="Arial Unicode MS" w:hAnsi="Calibri" w:cs="Times New Roman"/>
                <w:sz w:val="20"/>
                <w:szCs w:val="20"/>
              </w:rPr>
            </w:pPr>
            <w:r w:rsidRPr="008575DC">
              <w:rPr>
                <w:rFonts w:ascii="Calibri" w:eastAsia="Times New Roman" w:hAnsi="Calibri" w:cs="Times New Roman"/>
                <w:sz w:val="20"/>
                <w:szCs w:val="20"/>
              </w:rPr>
              <w:t>$1,756,880</w:t>
            </w:r>
          </w:p>
        </w:tc>
        <w:tc>
          <w:tcPr>
            <w:tcW w:w="981" w:type="pct"/>
          </w:tcPr>
          <w:p w14:paraId="4F55DB80" w14:textId="77777777" w:rsidR="00D6638C" w:rsidRPr="008575DC" w:rsidRDefault="00CA5BBB" w:rsidP="00D6638C">
            <w:pPr>
              <w:spacing w:after="0"/>
              <w:jc w:val="both"/>
              <w:rPr>
                <w:rFonts w:ascii="Calibri" w:eastAsia="Arial Unicode MS" w:hAnsi="Calibri" w:cs="Times New Roman"/>
                <w:sz w:val="20"/>
                <w:szCs w:val="20"/>
              </w:rPr>
            </w:pPr>
            <w:r w:rsidRPr="008575DC">
              <w:rPr>
                <w:rFonts w:ascii="Calibri" w:eastAsia="Times New Roman" w:hAnsi="Calibri" w:cs="Times New Roman"/>
                <w:sz w:val="20"/>
                <w:szCs w:val="20"/>
              </w:rPr>
              <w:t>1,756,880</w:t>
            </w:r>
          </w:p>
        </w:tc>
      </w:tr>
      <w:tr w:rsidR="00D6638C" w:rsidRPr="008575DC" w14:paraId="5B6A8928" w14:textId="77777777" w:rsidTr="00224F9C">
        <w:tblPrEx>
          <w:shd w:val="clear" w:color="auto" w:fill="auto"/>
        </w:tblPrEx>
        <w:trPr>
          <w:trHeight w:val="269"/>
        </w:trPr>
        <w:tc>
          <w:tcPr>
            <w:tcW w:w="799" w:type="pct"/>
            <w:gridSpan w:val="2"/>
          </w:tcPr>
          <w:p w14:paraId="49B12E84"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Country:</w:t>
            </w:r>
          </w:p>
        </w:tc>
        <w:tc>
          <w:tcPr>
            <w:tcW w:w="743" w:type="pct"/>
            <w:vAlign w:val="center"/>
          </w:tcPr>
          <w:p w14:paraId="2D526CA0" w14:textId="77777777" w:rsidR="00D6638C" w:rsidRPr="008575DC" w:rsidRDefault="00A22F95" w:rsidP="00D6638C">
            <w:pPr>
              <w:tabs>
                <w:tab w:val="right" w:pos="0"/>
              </w:tabs>
              <w:spacing w:after="0"/>
              <w:rPr>
                <w:rFonts w:ascii="Calibri" w:eastAsia="Times New Roman" w:hAnsi="Calibri" w:cs="Times New Roman"/>
                <w:color w:val="000000"/>
                <w:sz w:val="20"/>
                <w:szCs w:val="20"/>
              </w:rPr>
            </w:pPr>
            <w:r w:rsidRPr="008575DC">
              <w:rPr>
                <w:rFonts w:ascii="Calibri" w:eastAsia="Times New Roman" w:hAnsi="Calibri" w:cs="Times New Roman"/>
                <w:sz w:val="20"/>
                <w:szCs w:val="20"/>
              </w:rPr>
              <w:t>Tonga</w:t>
            </w:r>
          </w:p>
        </w:tc>
        <w:tc>
          <w:tcPr>
            <w:tcW w:w="1403" w:type="pct"/>
          </w:tcPr>
          <w:p w14:paraId="4E1DF477"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bCs/>
                <w:sz w:val="20"/>
                <w:szCs w:val="20"/>
              </w:rPr>
              <w:t>IA/EA own:</w:t>
            </w:r>
          </w:p>
        </w:tc>
        <w:tc>
          <w:tcPr>
            <w:tcW w:w="1074" w:type="pct"/>
            <w:gridSpan w:val="2"/>
            <w:vAlign w:val="center"/>
          </w:tcPr>
          <w:p w14:paraId="6E3857DD" w14:textId="77777777" w:rsidR="00D6638C" w:rsidRPr="008575DC" w:rsidRDefault="00A22F95" w:rsidP="00D6638C">
            <w:pPr>
              <w:spacing w:after="0"/>
              <w:rPr>
                <w:rFonts w:ascii="Calibri" w:eastAsia="Arial Unicode MS" w:hAnsi="Calibri" w:cs="Times New Roman"/>
                <w:sz w:val="20"/>
                <w:szCs w:val="20"/>
              </w:rPr>
            </w:pPr>
            <w:r w:rsidRPr="008575DC">
              <w:rPr>
                <w:rFonts w:ascii="Calibri" w:eastAsia="Times New Roman" w:hAnsi="Calibri" w:cs="Times New Roman"/>
                <w:sz w:val="20"/>
                <w:szCs w:val="20"/>
              </w:rPr>
              <w:t>$500,000</w:t>
            </w:r>
          </w:p>
        </w:tc>
        <w:tc>
          <w:tcPr>
            <w:tcW w:w="981" w:type="pct"/>
          </w:tcPr>
          <w:p w14:paraId="028FA2F0" w14:textId="77777777" w:rsidR="00D6638C" w:rsidRPr="008575DC" w:rsidRDefault="00D6638C" w:rsidP="00D6638C">
            <w:pPr>
              <w:spacing w:after="0"/>
              <w:jc w:val="both"/>
              <w:rPr>
                <w:rFonts w:ascii="Calibri" w:eastAsia="Arial Unicode MS"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r>
      <w:tr w:rsidR="00D6638C" w:rsidRPr="008575DC" w14:paraId="551B2C23" w14:textId="77777777" w:rsidTr="00224F9C">
        <w:tblPrEx>
          <w:shd w:val="clear" w:color="auto" w:fill="auto"/>
        </w:tblPrEx>
        <w:trPr>
          <w:trHeight w:val="296"/>
        </w:trPr>
        <w:tc>
          <w:tcPr>
            <w:tcW w:w="799" w:type="pct"/>
            <w:gridSpan w:val="2"/>
          </w:tcPr>
          <w:p w14:paraId="211CB7AD"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Region:</w:t>
            </w:r>
          </w:p>
        </w:tc>
        <w:tc>
          <w:tcPr>
            <w:tcW w:w="743" w:type="pct"/>
            <w:vAlign w:val="center"/>
          </w:tcPr>
          <w:p w14:paraId="65BF20CB" w14:textId="77777777" w:rsidR="00D6638C" w:rsidRPr="008575DC" w:rsidRDefault="00744E46" w:rsidP="00D6638C">
            <w:pPr>
              <w:tabs>
                <w:tab w:val="right" w:pos="0"/>
              </w:tabs>
              <w:spacing w:after="0"/>
              <w:rPr>
                <w:rFonts w:ascii="Calibri" w:eastAsia="Times New Roman" w:hAnsi="Calibri" w:cs="Times New Roman"/>
                <w:sz w:val="20"/>
                <w:szCs w:val="20"/>
                <w:lang w:val="es-ES_tradnl"/>
              </w:rPr>
            </w:pPr>
            <w:r w:rsidRPr="008575DC">
              <w:rPr>
                <w:rFonts w:ascii="Calibri" w:eastAsia="Times New Roman" w:hAnsi="Calibri" w:cs="Times New Roman"/>
                <w:sz w:val="20"/>
                <w:szCs w:val="20"/>
              </w:rPr>
              <w:t xml:space="preserve">Asia and the </w:t>
            </w:r>
            <w:r w:rsidR="00A22F95" w:rsidRPr="008575DC">
              <w:rPr>
                <w:rFonts w:ascii="Calibri" w:eastAsia="Times New Roman" w:hAnsi="Calibri" w:cs="Times New Roman"/>
                <w:sz w:val="20"/>
                <w:szCs w:val="20"/>
              </w:rPr>
              <w:t>Pacific</w:t>
            </w:r>
          </w:p>
        </w:tc>
        <w:tc>
          <w:tcPr>
            <w:tcW w:w="1403" w:type="pct"/>
          </w:tcPr>
          <w:p w14:paraId="7059E761"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bCs/>
                <w:sz w:val="20"/>
                <w:szCs w:val="20"/>
              </w:rPr>
              <w:t>Government:</w:t>
            </w:r>
          </w:p>
        </w:tc>
        <w:tc>
          <w:tcPr>
            <w:tcW w:w="1074" w:type="pct"/>
            <w:gridSpan w:val="2"/>
            <w:vAlign w:val="center"/>
          </w:tcPr>
          <w:p w14:paraId="440E7A0F" w14:textId="77777777" w:rsidR="00D6638C" w:rsidRPr="008575DC" w:rsidRDefault="00D6638C" w:rsidP="00D6638C">
            <w:pPr>
              <w:spacing w:after="0"/>
              <w:rPr>
                <w:rFonts w:ascii="Calibri" w:eastAsia="Arial Unicode MS"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00A22F95" w:rsidRPr="008575DC">
              <w:rPr>
                <w:rFonts w:ascii="Calibri" w:eastAsia="Times New Roman" w:hAnsi="Calibri" w:cs="Times New Roman"/>
                <w:noProof/>
                <w:sz w:val="20"/>
                <w:szCs w:val="20"/>
              </w:rPr>
              <w:t>$650,000</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c>
          <w:tcPr>
            <w:tcW w:w="981" w:type="pct"/>
          </w:tcPr>
          <w:p w14:paraId="7A6D7B2B" w14:textId="77777777" w:rsidR="00D6638C" w:rsidRPr="008575DC" w:rsidRDefault="00D6638C" w:rsidP="00D6638C">
            <w:pPr>
              <w:spacing w:after="0"/>
              <w:jc w:val="both"/>
              <w:rPr>
                <w:rFonts w:ascii="Calibri" w:eastAsia="Times New Roman"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r>
      <w:tr w:rsidR="00D6638C" w:rsidRPr="008575DC" w14:paraId="61CD89FC" w14:textId="77777777" w:rsidTr="00224F9C">
        <w:tblPrEx>
          <w:shd w:val="clear" w:color="auto" w:fill="auto"/>
        </w:tblPrEx>
        <w:trPr>
          <w:trHeight w:val="314"/>
        </w:trPr>
        <w:tc>
          <w:tcPr>
            <w:tcW w:w="799" w:type="pct"/>
            <w:gridSpan w:val="2"/>
          </w:tcPr>
          <w:p w14:paraId="0E791CF3"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Focal Area:</w:t>
            </w:r>
          </w:p>
        </w:tc>
        <w:tc>
          <w:tcPr>
            <w:tcW w:w="743" w:type="pct"/>
            <w:vAlign w:val="center"/>
          </w:tcPr>
          <w:p w14:paraId="57584EC6" w14:textId="77777777" w:rsidR="00D6638C" w:rsidRPr="008575DC" w:rsidRDefault="00A22F95"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sz w:val="20"/>
                <w:szCs w:val="20"/>
              </w:rPr>
              <w:t>Biodiversity, Land Degradation and Integrated Water</w:t>
            </w:r>
          </w:p>
        </w:tc>
        <w:tc>
          <w:tcPr>
            <w:tcW w:w="1403" w:type="pct"/>
          </w:tcPr>
          <w:p w14:paraId="71D2DA1E"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bCs/>
                <w:sz w:val="20"/>
                <w:szCs w:val="20"/>
              </w:rPr>
              <w:t>Other:</w:t>
            </w:r>
          </w:p>
        </w:tc>
        <w:tc>
          <w:tcPr>
            <w:tcW w:w="1074" w:type="pct"/>
            <w:gridSpan w:val="2"/>
            <w:vAlign w:val="center"/>
          </w:tcPr>
          <w:p w14:paraId="4106A915" w14:textId="77777777" w:rsidR="00D6638C" w:rsidRPr="008575DC" w:rsidRDefault="00A22F95" w:rsidP="00D6638C">
            <w:pPr>
              <w:spacing w:after="0"/>
              <w:rPr>
                <w:rFonts w:ascii="Calibri" w:eastAsia="Times New Roman" w:hAnsi="Calibri" w:cs="Times New Roman"/>
                <w:sz w:val="20"/>
                <w:szCs w:val="20"/>
              </w:rPr>
            </w:pPr>
            <w:r w:rsidRPr="008575DC">
              <w:rPr>
                <w:rFonts w:ascii="Calibri" w:eastAsia="Times New Roman" w:hAnsi="Calibri" w:cs="Times New Roman"/>
                <w:sz w:val="20"/>
                <w:szCs w:val="20"/>
              </w:rPr>
              <w:t>$5,500,000</w:t>
            </w:r>
          </w:p>
        </w:tc>
        <w:tc>
          <w:tcPr>
            <w:tcW w:w="981" w:type="pct"/>
          </w:tcPr>
          <w:p w14:paraId="379171F5" w14:textId="77777777" w:rsidR="00D6638C" w:rsidRPr="008575DC" w:rsidRDefault="00D6638C" w:rsidP="00D6638C">
            <w:pPr>
              <w:spacing w:after="0"/>
              <w:jc w:val="both"/>
              <w:rPr>
                <w:rFonts w:ascii="Calibri" w:eastAsia="Times New Roman"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bookmarkStart w:id="4" w:name="_GoBack"/>
            <w:bookmarkEnd w:id="4"/>
          </w:p>
        </w:tc>
      </w:tr>
      <w:tr w:rsidR="00D6638C" w:rsidRPr="008575DC" w14:paraId="01E4096A" w14:textId="77777777" w:rsidTr="00224F9C">
        <w:tblPrEx>
          <w:shd w:val="clear" w:color="auto" w:fill="auto"/>
        </w:tblPrEx>
        <w:trPr>
          <w:trHeight w:val="553"/>
        </w:trPr>
        <w:tc>
          <w:tcPr>
            <w:tcW w:w="799" w:type="pct"/>
            <w:gridSpan w:val="2"/>
          </w:tcPr>
          <w:p w14:paraId="25337B6A"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FA Objectives, (OP/SP):</w:t>
            </w:r>
          </w:p>
        </w:tc>
        <w:tc>
          <w:tcPr>
            <w:tcW w:w="743" w:type="pct"/>
            <w:vAlign w:val="center"/>
          </w:tcPr>
          <w:p w14:paraId="43125671" w14:textId="77777777" w:rsidR="00D6638C" w:rsidRPr="008575DC" w:rsidRDefault="00D6638C"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c>
          <w:tcPr>
            <w:tcW w:w="1403" w:type="pct"/>
          </w:tcPr>
          <w:p w14:paraId="318B0B16" w14:textId="77777777" w:rsidR="00D6638C" w:rsidRPr="008575DC" w:rsidRDefault="00D6638C" w:rsidP="00D6638C">
            <w:pPr>
              <w:spacing w:after="0"/>
              <w:jc w:val="right"/>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Total co-financing:</w:t>
            </w:r>
          </w:p>
        </w:tc>
        <w:tc>
          <w:tcPr>
            <w:tcW w:w="1074" w:type="pct"/>
            <w:gridSpan w:val="2"/>
            <w:vAlign w:val="center"/>
          </w:tcPr>
          <w:p w14:paraId="3E352342" w14:textId="77777777" w:rsidR="00D6638C" w:rsidRPr="008575DC" w:rsidRDefault="00A22F95" w:rsidP="00D6638C">
            <w:pPr>
              <w:spacing w:after="0"/>
              <w:rPr>
                <w:rFonts w:ascii="Calibri" w:eastAsia="Arial Unicode MS" w:hAnsi="Calibri" w:cs="Times New Roman"/>
                <w:sz w:val="20"/>
                <w:szCs w:val="20"/>
              </w:rPr>
            </w:pPr>
            <w:r w:rsidRPr="008575DC">
              <w:rPr>
                <w:rFonts w:ascii="Calibri" w:eastAsia="Times New Roman" w:hAnsi="Calibri" w:cs="Times New Roman"/>
                <w:sz w:val="20"/>
                <w:szCs w:val="20"/>
              </w:rPr>
              <w:t>6,650,000</w:t>
            </w:r>
          </w:p>
        </w:tc>
        <w:tc>
          <w:tcPr>
            <w:tcW w:w="981" w:type="pct"/>
          </w:tcPr>
          <w:p w14:paraId="179673C5" w14:textId="77777777" w:rsidR="00D6638C" w:rsidRPr="008575DC" w:rsidRDefault="00D6638C" w:rsidP="00D6638C">
            <w:pPr>
              <w:spacing w:after="0"/>
              <w:jc w:val="both"/>
              <w:rPr>
                <w:rFonts w:ascii="Calibri" w:eastAsia="Times New Roman" w:hAnsi="Calibri" w:cs="Times New Roman"/>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r>
      <w:tr w:rsidR="00D6638C" w:rsidRPr="008575DC" w14:paraId="727CFAE0" w14:textId="77777777" w:rsidTr="00224F9C">
        <w:tblPrEx>
          <w:shd w:val="clear" w:color="auto" w:fill="auto"/>
        </w:tblPrEx>
        <w:trPr>
          <w:trHeight w:val="341"/>
        </w:trPr>
        <w:tc>
          <w:tcPr>
            <w:tcW w:w="799" w:type="pct"/>
            <w:gridSpan w:val="2"/>
          </w:tcPr>
          <w:p w14:paraId="2449C781"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Executing Agency:</w:t>
            </w:r>
          </w:p>
        </w:tc>
        <w:tc>
          <w:tcPr>
            <w:tcW w:w="743" w:type="pct"/>
            <w:vAlign w:val="center"/>
          </w:tcPr>
          <w:p w14:paraId="3D7768D9" w14:textId="77777777" w:rsidR="00D6638C" w:rsidRPr="008575DC" w:rsidRDefault="00A22F95"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sz w:val="20"/>
                <w:szCs w:val="20"/>
              </w:rPr>
              <w:t>UNDP</w:t>
            </w:r>
          </w:p>
        </w:tc>
        <w:tc>
          <w:tcPr>
            <w:tcW w:w="1403" w:type="pct"/>
          </w:tcPr>
          <w:p w14:paraId="28FE142A"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Total Project Cost:</w:t>
            </w:r>
          </w:p>
        </w:tc>
        <w:tc>
          <w:tcPr>
            <w:tcW w:w="1074" w:type="pct"/>
            <w:gridSpan w:val="2"/>
            <w:vAlign w:val="center"/>
          </w:tcPr>
          <w:p w14:paraId="3658661A" w14:textId="77777777" w:rsidR="00D6638C" w:rsidRPr="008575DC" w:rsidRDefault="00A22F95" w:rsidP="00D6638C">
            <w:pPr>
              <w:spacing w:after="0"/>
              <w:rPr>
                <w:rFonts w:ascii="Calibri" w:eastAsia="Arial Unicode MS" w:hAnsi="Calibri" w:cs="Times New Roman"/>
                <w:sz w:val="20"/>
                <w:szCs w:val="20"/>
              </w:rPr>
            </w:pPr>
            <w:r w:rsidRPr="008575DC">
              <w:rPr>
                <w:rFonts w:ascii="Calibri" w:eastAsia="Times New Roman" w:hAnsi="Calibri" w:cs="Times New Roman"/>
                <w:sz w:val="20"/>
                <w:szCs w:val="20"/>
              </w:rPr>
              <w:t>8,406,880</w:t>
            </w:r>
          </w:p>
        </w:tc>
        <w:tc>
          <w:tcPr>
            <w:tcW w:w="981" w:type="pct"/>
          </w:tcPr>
          <w:p w14:paraId="7851BAEC" w14:textId="77777777" w:rsidR="00D6638C" w:rsidRPr="008575DC" w:rsidRDefault="00D6638C" w:rsidP="00D6638C">
            <w:pPr>
              <w:spacing w:after="0"/>
              <w:jc w:val="both"/>
              <w:rPr>
                <w:rFonts w:ascii="Calibri" w:eastAsia="Arial Unicode MS" w:hAnsi="Calibri" w:cs="Times New Roman"/>
                <w:sz w:val="20"/>
                <w:szCs w:val="20"/>
              </w:rPr>
            </w:pPr>
            <w:r w:rsidRPr="008575DC">
              <w:rPr>
                <w:rFonts w:ascii="Calibri" w:eastAsia="Times New Roman" w:hAnsi="Calibri" w:cs="Times New Roman"/>
                <w:sz w:val="20"/>
                <w:szCs w:val="20"/>
              </w:rPr>
              <w:fldChar w:fldCharType="begin">
                <w:ffData>
                  <w:name w:val="Text2"/>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r>
      <w:tr w:rsidR="00D6638C" w:rsidRPr="008575DC" w14:paraId="7499A61A" w14:textId="77777777" w:rsidTr="00224F9C">
        <w:tblPrEx>
          <w:shd w:val="clear" w:color="auto" w:fill="auto"/>
        </w:tblPrEx>
        <w:trPr>
          <w:trHeight w:val="368"/>
        </w:trPr>
        <w:tc>
          <w:tcPr>
            <w:tcW w:w="799" w:type="pct"/>
            <w:gridSpan w:val="2"/>
            <w:vMerge w:val="restart"/>
          </w:tcPr>
          <w:p w14:paraId="3FB1490E" w14:textId="77777777" w:rsidR="00D6638C" w:rsidRPr="008575DC" w:rsidRDefault="00D6638C" w:rsidP="008E279C">
            <w:pPr>
              <w:spacing w:after="0"/>
              <w:jc w:val="right"/>
              <w:rPr>
                <w:rFonts w:ascii="Calibri" w:eastAsia="Arial Unicode MS" w:hAnsi="Calibri" w:cs="Times New Roman"/>
                <w:sz w:val="20"/>
                <w:szCs w:val="20"/>
              </w:rPr>
            </w:pPr>
            <w:r w:rsidRPr="008575DC">
              <w:rPr>
                <w:rFonts w:ascii="Calibri" w:eastAsia="Times New Roman" w:hAnsi="Calibri" w:cs="Times New Roman"/>
                <w:sz w:val="20"/>
                <w:szCs w:val="20"/>
              </w:rPr>
              <w:t>Other Partners involved:</w:t>
            </w:r>
            <w:r w:rsidR="00123E23" w:rsidRPr="008575DC">
              <w:rPr>
                <w:rFonts w:ascii="Calibri" w:eastAsia="Times New Roman" w:hAnsi="Calibri" w:cs="Times New Roman"/>
                <w:sz w:val="20"/>
                <w:szCs w:val="20"/>
              </w:rPr>
              <w:t xml:space="preserve"> MEIDECC, MLNRS, </w:t>
            </w:r>
            <w:r w:rsidR="008E279C" w:rsidRPr="008575DC">
              <w:rPr>
                <w:rFonts w:ascii="Calibri" w:eastAsia="Times New Roman" w:hAnsi="Calibri" w:cs="Times New Roman"/>
                <w:sz w:val="20"/>
                <w:szCs w:val="20"/>
              </w:rPr>
              <w:t>MAFFF</w:t>
            </w:r>
            <w:r w:rsidR="00123E23" w:rsidRPr="008575DC">
              <w:rPr>
                <w:rFonts w:ascii="Calibri" w:eastAsia="Times New Roman" w:hAnsi="Calibri" w:cs="Times New Roman"/>
                <w:sz w:val="20"/>
                <w:szCs w:val="20"/>
              </w:rPr>
              <w:t xml:space="preserve">, </w:t>
            </w:r>
            <w:r w:rsidR="008E279C" w:rsidRPr="008575DC">
              <w:rPr>
                <w:rFonts w:ascii="Calibri" w:eastAsia="Times New Roman" w:hAnsi="Calibri" w:cs="Times New Roman"/>
                <w:sz w:val="20"/>
                <w:szCs w:val="20"/>
              </w:rPr>
              <w:t>MIA</w:t>
            </w:r>
            <w:r w:rsidR="00123E23" w:rsidRPr="008575DC">
              <w:rPr>
                <w:rFonts w:ascii="Calibri" w:eastAsia="Times New Roman" w:hAnsi="Calibri" w:cs="Times New Roman"/>
                <w:sz w:val="20"/>
                <w:szCs w:val="20"/>
              </w:rPr>
              <w:t xml:space="preserve">, </w:t>
            </w:r>
          </w:p>
        </w:tc>
        <w:tc>
          <w:tcPr>
            <w:tcW w:w="743" w:type="pct"/>
            <w:vMerge w:val="restart"/>
            <w:vAlign w:val="center"/>
          </w:tcPr>
          <w:p w14:paraId="0F4C644C" w14:textId="77777777" w:rsidR="00D6638C" w:rsidRPr="008575DC" w:rsidRDefault="00D6638C" w:rsidP="00D6638C">
            <w:pPr>
              <w:tabs>
                <w:tab w:val="right" w:pos="0"/>
              </w:tabs>
              <w:spacing w:after="0"/>
              <w:rPr>
                <w:rFonts w:ascii="Calibri" w:eastAsia="Times New Roman" w:hAnsi="Calibri" w:cs="Times New Roman"/>
                <w:color w:val="000000"/>
                <w:sz w:val="20"/>
                <w:szCs w:val="20"/>
              </w:rPr>
            </w:pPr>
            <w:r w:rsidRPr="008575DC">
              <w:rPr>
                <w:rFonts w:ascii="Calibri" w:eastAsia="Times New Roman" w:hAnsi="Calibri" w:cs="Times New Roman"/>
                <w:sz w:val="20"/>
                <w:szCs w:val="20"/>
              </w:rPr>
              <w:fldChar w:fldCharType="begin">
                <w:ffData>
                  <w:name w:val="Text1"/>
                  <w:enabled/>
                  <w:calcOnExit w:val="0"/>
                  <w:textInput/>
                </w:ffData>
              </w:fldChar>
            </w:r>
            <w:r w:rsidRPr="008575DC">
              <w:rPr>
                <w:rFonts w:ascii="Calibri" w:eastAsia="Times New Roman" w:hAnsi="Calibri" w:cs="Times New Roman"/>
                <w:sz w:val="20"/>
                <w:szCs w:val="20"/>
              </w:rPr>
              <w:instrText xml:space="preserve"> FORMTEXT </w:instrText>
            </w:r>
            <w:r w:rsidRPr="008575DC">
              <w:rPr>
                <w:rFonts w:ascii="Calibri" w:eastAsia="Times New Roman" w:hAnsi="Calibri" w:cs="Times New Roman"/>
                <w:sz w:val="20"/>
                <w:szCs w:val="20"/>
              </w:rPr>
            </w:r>
            <w:r w:rsidRPr="008575DC">
              <w:rPr>
                <w:rFonts w:ascii="Calibri" w:eastAsia="Times New Roman" w:hAnsi="Calibri" w:cs="Times New Roman"/>
                <w:sz w:val="20"/>
                <w:szCs w:val="20"/>
              </w:rPr>
              <w:fldChar w:fldCharType="separate"/>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noProof/>
                <w:sz w:val="20"/>
                <w:szCs w:val="20"/>
              </w:rPr>
              <w:t> </w:t>
            </w:r>
            <w:r w:rsidRPr="008575DC">
              <w:rPr>
                <w:rFonts w:ascii="Calibri" w:eastAsia="Times New Roman" w:hAnsi="Calibri" w:cs="Times New Roman"/>
                <w:sz w:val="20"/>
                <w:szCs w:val="20"/>
              </w:rPr>
              <w:fldChar w:fldCharType="end"/>
            </w:r>
          </w:p>
        </w:tc>
        <w:tc>
          <w:tcPr>
            <w:tcW w:w="2477" w:type="pct"/>
            <w:gridSpan w:val="3"/>
          </w:tcPr>
          <w:p w14:paraId="00B072A8" w14:textId="77777777" w:rsidR="00D6638C" w:rsidRPr="008575DC" w:rsidRDefault="00D6638C" w:rsidP="00D6638C">
            <w:pPr>
              <w:tabs>
                <w:tab w:val="right" w:pos="0"/>
              </w:tabs>
              <w:spacing w:after="0"/>
              <w:jc w:val="right"/>
              <w:rPr>
                <w:rFonts w:ascii="Calibri" w:eastAsia="Times New Roman" w:hAnsi="Calibri" w:cs="Times New Roman"/>
                <w:sz w:val="20"/>
                <w:szCs w:val="20"/>
              </w:rPr>
            </w:pPr>
            <w:r w:rsidRPr="008575DC">
              <w:rPr>
                <w:rFonts w:ascii="Calibri" w:eastAsia="Times New Roman" w:hAnsi="Calibri" w:cs="Times New Roman"/>
                <w:color w:val="000000"/>
                <w:sz w:val="20"/>
                <w:szCs w:val="20"/>
              </w:rPr>
              <w:t xml:space="preserve">ProDoc Signature (date project began): </w:t>
            </w:r>
          </w:p>
        </w:tc>
        <w:tc>
          <w:tcPr>
            <w:tcW w:w="981" w:type="pct"/>
            <w:vAlign w:val="center"/>
          </w:tcPr>
          <w:p w14:paraId="0C2B4F9B" w14:textId="77777777" w:rsidR="00D6638C" w:rsidRPr="008575DC" w:rsidRDefault="00CA5BBB"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sz w:val="20"/>
                <w:szCs w:val="20"/>
              </w:rPr>
              <w:t>04 September 2014</w:t>
            </w:r>
          </w:p>
        </w:tc>
      </w:tr>
      <w:tr w:rsidR="00D6638C" w:rsidRPr="008575DC" w14:paraId="5B7C8668" w14:textId="77777777" w:rsidTr="00224F9C">
        <w:tblPrEx>
          <w:shd w:val="clear" w:color="auto" w:fill="auto"/>
        </w:tblPrEx>
        <w:trPr>
          <w:trHeight w:val="144"/>
        </w:trPr>
        <w:tc>
          <w:tcPr>
            <w:tcW w:w="799" w:type="pct"/>
            <w:gridSpan w:val="2"/>
            <w:vMerge/>
            <w:vAlign w:val="center"/>
          </w:tcPr>
          <w:p w14:paraId="45863303" w14:textId="77777777" w:rsidR="00D6638C" w:rsidRPr="008575DC" w:rsidRDefault="00D6638C" w:rsidP="00D6638C">
            <w:pPr>
              <w:spacing w:after="0"/>
              <w:rPr>
                <w:rFonts w:ascii="Calibri" w:eastAsia="Arial Unicode MS" w:hAnsi="Calibri" w:cs="Times New Roman"/>
                <w:sz w:val="20"/>
                <w:szCs w:val="20"/>
              </w:rPr>
            </w:pPr>
          </w:p>
        </w:tc>
        <w:tc>
          <w:tcPr>
            <w:tcW w:w="743" w:type="pct"/>
            <w:vMerge/>
          </w:tcPr>
          <w:p w14:paraId="485FCA30" w14:textId="77777777" w:rsidR="00D6638C" w:rsidRPr="008575D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1DDC73F3" w14:textId="77777777" w:rsidR="00D6638C" w:rsidRPr="008575DC" w:rsidRDefault="00D6638C" w:rsidP="00D6638C">
            <w:pPr>
              <w:spacing w:after="0"/>
              <w:jc w:val="right"/>
              <w:rPr>
                <w:rFonts w:ascii="Calibri" w:eastAsia="Arial Unicode MS" w:hAnsi="Calibri" w:cs="Times New Roman"/>
                <w:color w:val="000000"/>
                <w:sz w:val="20"/>
                <w:szCs w:val="20"/>
              </w:rPr>
            </w:pPr>
            <w:r w:rsidRPr="008575DC">
              <w:rPr>
                <w:rFonts w:ascii="Calibri" w:eastAsia="Times New Roman" w:hAnsi="Calibri" w:cs="Times New Roman"/>
                <w:color w:val="000000"/>
                <w:sz w:val="20"/>
                <w:szCs w:val="20"/>
              </w:rPr>
              <w:t>(Operational) Closing Date:</w:t>
            </w:r>
          </w:p>
        </w:tc>
        <w:tc>
          <w:tcPr>
            <w:tcW w:w="883" w:type="pct"/>
          </w:tcPr>
          <w:p w14:paraId="2D58E2F5" w14:textId="77777777" w:rsidR="00D6638C" w:rsidRPr="008575DC" w:rsidRDefault="00D6638C" w:rsidP="00D6638C">
            <w:pPr>
              <w:tabs>
                <w:tab w:val="right" w:pos="0"/>
              </w:tabs>
              <w:spacing w:after="0"/>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Proposed:</w:t>
            </w:r>
          </w:p>
          <w:p w14:paraId="460794E4" w14:textId="77777777" w:rsidR="00D6638C" w:rsidRPr="008575DC" w:rsidRDefault="00744E46" w:rsidP="00D6638C">
            <w:pPr>
              <w:tabs>
                <w:tab w:val="right" w:pos="0"/>
              </w:tabs>
              <w:spacing w:after="0"/>
              <w:rPr>
                <w:rFonts w:ascii="Calibri" w:eastAsia="Times New Roman" w:hAnsi="Calibri" w:cs="Times New Roman"/>
                <w:color w:val="000000"/>
                <w:sz w:val="20"/>
                <w:szCs w:val="20"/>
              </w:rPr>
            </w:pPr>
            <w:r w:rsidRPr="008575DC">
              <w:rPr>
                <w:rFonts w:ascii="Calibri" w:eastAsia="Times New Roman" w:hAnsi="Calibri" w:cs="Times New Roman"/>
                <w:color w:val="000000"/>
                <w:sz w:val="20"/>
                <w:szCs w:val="20"/>
              </w:rPr>
              <w:t>March 2018</w:t>
            </w:r>
          </w:p>
        </w:tc>
        <w:tc>
          <w:tcPr>
            <w:tcW w:w="981" w:type="pct"/>
          </w:tcPr>
          <w:p w14:paraId="2BE7B809" w14:textId="77777777" w:rsidR="00D6638C" w:rsidRPr="008575DC" w:rsidRDefault="00D6638C" w:rsidP="00D6638C">
            <w:pPr>
              <w:tabs>
                <w:tab w:val="right" w:pos="0"/>
              </w:tabs>
              <w:spacing w:after="0"/>
              <w:rPr>
                <w:rFonts w:ascii="Calibri" w:eastAsia="Times New Roman" w:hAnsi="Calibri" w:cs="Times New Roman"/>
                <w:sz w:val="20"/>
                <w:szCs w:val="20"/>
              </w:rPr>
            </w:pPr>
            <w:r w:rsidRPr="008575DC">
              <w:rPr>
                <w:rFonts w:ascii="Calibri" w:eastAsia="Times New Roman" w:hAnsi="Calibri" w:cs="Times New Roman"/>
                <w:color w:val="000000"/>
                <w:sz w:val="20"/>
                <w:szCs w:val="20"/>
              </w:rPr>
              <w:t>Actual:</w:t>
            </w:r>
          </w:p>
          <w:p w14:paraId="738BF680" w14:textId="77777777" w:rsidR="00D6638C" w:rsidRPr="008575DC" w:rsidRDefault="00744E46" w:rsidP="00D6638C">
            <w:pPr>
              <w:tabs>
                <w:tab w:val="right" w:pos="0"/>
              </w:tabs>
              <w:spacing w:after="0"/>
              <w:rPr>
                <w:rFonts w:ascii="Calibri" w:eastAsia="Times New Roman" w:hAnsi="Calibri" w:cs="Times New Roman"/>
                <w:color w:val="000000"/>
                <w:sz w:val="20"/>
                <w:szCs w:val="20"/>
              </w:rPr>
            </w:pPr>
            <w:r w:rsidRPr="008575DC">
              <w:rPr>
                <w:rFonts w:ascii="Calibri" w:eastAsia="Times New Roman" w:hAnsi="Calibri" w:cs="Times New Roman"/>
                <w:sz w:val="20"/>
                <w:szCs w:val="20"/>
              </w:rPr>
              <w:t>March 2018</w:t>
            </w:r>
          </w:p>
        </w:tc>
      </w:tr>
    </w:tbl>
    <w:p w14:paraId="533D3200" w14:textId="77777777" w:rsidR="00D6638C" w:rsidRPr="008575DC" w:rsidRDefault="00D6638C" w:rsidP="00F05366">
      <w:pPr>
        <w:pStyle w:val="Heading51"/>
      </w:pPr>
      <w:bookmarkStart w:id="5" w:name="_Toc321341549"/>
      <w:r w:rsidRPr="008575DC">
        <w:t>Objective and Scope</w:t>
      </w:r>
      <w:bookmarkEnd w:id="5"/>
    </w:p>
    <w:p w14:paraId="6DB40B41" w14:textId="77777777" w:rsidR="00D6638C" w:rsidRPr="00D6638C" w:rsidRDefault="00957496" w:rsidP="008A5BD8">
      <w:pPr>
        <w:spacing w:before="200"/>
        <w:jc w:val="both"/>
        <w:rPr>
          <w:rFonts w:ascii="Calibri" w:eastAsia="Times New Roman" w:hAnsi="Calibri" w:cs="Times New Roman"/>
          <w:sz w:val="20"/>
          <w:szCs w:val="20"/>
        </w:rPr>
      </w:pPr>
      <w:r w:rsidRPr="008575DC">
        <w:rPr>
          <w:rFonts w:ascii="Calibri" w:eastAsia="Times New Roman" w:hAnsi="Calibri" w:cs="Times New Roman"/>
          <w:sz w:val="20"/>
          <w:szCs w:val="20"/>
        </w:rPr>
        <w:t xml:space="preserve">The project was designed to conserve the ecosystem services of the Fanga’uta Lagoon through an </w:t>
      </w:r>
      <w:r w:rsidR="008A5BD8" w:rsidRPr="008575DC">
        <w:rPr>
          <w:rFonts w:ascii="Calibri" w:eastAsia="Times New Roman" w:hAnsi="Calibri" w:cs="Times New Roman"/>
          <w:sz w:val="20"/>
          <w:szCs w:val="20"/>
        </w:rPr>
        <w:t>integrated</w:t>
      </w:r>
      <w:r w:rsidRPr="00993DC8">
        <w:rPr>
          <w:rFonts w:ascii="Calibri" w:eastAsia="Times New Roman" w:hAnsi="Calibri" w:cs="Times New Roman"/>
          <w:sz w:val="20"/>
          <w:szCs w:val="20"/>
        </w:rPr>
        <w:t xml:space="preserve"> la</w:t>
      </w:r>
      <w:r w:rsidR="008A5BD8" w:rsidRPr="00993DC8">
        <w:rPr>
          <w:rFonts w:ascii="Calibri" w:eastAsia="Times New Roman" w:hAnsi="Calibri" w:cs="Times New Roman"/>
          <w:sz w:val="20"/>
          <w:szCs w:val="20"/>
        </w:rPr>
        <w:t>n</w:t>
      </w:r>
      <w:r w:rsidRPr="00993DC8">
        <w:rPr>
          <w:rFonts w:ascii="Calibri" w:eastAsia="Times New Roman" w:hAnsi="Calibri" w:cs="Times New Roman"/>
          <w:sz w:val="20"/>
          <w:szCs w:val="20"/>
        </w:rPr>
        <w:t>d, water and coas</w:t>
      </w:r>
      <w:r w:rsidR="008A5BD8" w:rsidRPr="00993DC8">
        <w:rPr>
          <w:rFonts w:ascii="Calibri" w:eastAsia="Times New Roman" w:hAnsi="Calibri" w:cs="Times New Roman"/>
          <w:sz w:val="20"/>
          <w:szCs w:val="20"/>
        </w:rPr>
        <w:t>tal management approach to</w:t>
      </w:r>
      <w:r w:rsidRPr="00993DC8">
        <w:rPr>
          <w:rFonts w:ascii="Calibri" w:eastAsia="Times New Roman" w:hAnsi="Calibri" w:cs="Times New Roman"/>
          <w:sz w:val="20"/>
          <w:szCs w:val="20"/>
        </w:rPr>
        <w:t xml:space="preserve"> protect livelihoods</w:t>
      </w:r>
      <w:r w:rsidR="008A5BD8" w:rsidRPr="00993DC8">
        <w:rPr>
          <w:rFonts w:ascii="Calibri" w:eastAsia="Times New Roman" w:hAnsi="Calibri" w:cs="Times New Roman"/>
          <w:sz w:val="20"/>
          <w:szCs w:val="20"/>
        </w:rPr>
        <w:t xml:space="preserve">, improve </w:t>
      </w:r>
      <w:r w:rsidRPr="00993DC8">
        <w:rPr>
          <w:rFonts w:ascii="Calibri" w:eastAsia="Times New Roman" w:hAnsi="Calibri" w:cs="Times New Roman"/>
          <w:sz w:val="20"/>
          <w:szCs w:val="20"/>
        </w:rPr>
        <w:t>food production and enhanc</w:t>
      </w:r>
      <w:r w:rsidR="008A5BD8" w:rsidRPr="00993DC8">
        <w:rPr>
          <w:rFonts w:ascii="Calibri" w:eastAsia="Times New Roman" w:hAnsi="Calibri" w:cs="Times New Roman"/>
          <w:sz w:val="20"/>
          <w:szCs w:val="20"/>
        </w:rPr>
        <w:t>e</w:t>
      </w:r>
      <w:r w:rsidRPr="00993DC8">
        <w:rPr>
          <w:rFonts w:ascii="Calibri" w:eastAsia="Times New Roman" w:hAnsi="Calibri" w:cs="Times New Roman"/>
          <w:sz w:val="20"/>
          <w:szCs w:val="20"/>
        </w:rPr>
        <w:t xml:space="preserve"> climate resilience.  To achieve this objective,</w:t>
      </w:r>
      <w:r w:rsidR="00B76C1D" w:rsidRPr="00993DC8">
        <w:rPr>
          <w:rFonts w:ascii="Calibri" w:eastAsia="Times New Roman" w:hAnsi="Calibri" w:cs="Times New Roman"/>
          <w:sz w:val="20"/>
          <w:szCs w:val="20"/>
        </w:rPr>
        <w:t xml:space="preserve"> i</w:t>
      </w:r>
      <w:r w:rsidRPr="00993DC8">
        <w:rPr>
          <w:rFonts w:ascii="Calibri" w:eastAsia="Times New Roman" w:hAnsi="Calibri" w:cs="Times New Roman"/>
          <w:sz w:val="20"/>
          <w:szCs w:val="20"/>
        </w:rPr>
        <w:t xml:space="preserve">ntervention </w:t>
      </w:r>
      <w:r w:rsidR="00B76C1D" w:rsidRPr="00993DC8">
        <w:rPr>
          <w:rFonts w:ascii="Calibri" w:eastAsia="Times New Roman" w:hAnsi="Calibri" w:cs="Times New Roman"/>
          <w:sz w:val="20"/>
          <w:szCs w:val="20"/>
        </w:rPr>
        <w:t xml:space="preserve">have been implemented </w:t>
      </w:r>
      <w:r w:rsidRPr="00993DC8">
        <w:rPr>
          <w:rFonts w:ascii="Calibri" w:eastAsia="Times New Roman" w:hAnsi="Calibri" w:cs="Times New Roman"/>
          <w:sz w:val="20"/>
          <w:szCs w:val="20"/>
        </w:rPr>
        <w:t>at two interconnected levels; national and site level</w:t>
      </w:r>
      <w:r w:rsidR="008A5BD8" w:rsidRPr="00993DC8">
        <w:rPr>
          <w:rFonts w:ascii="Calibri" w:eastAsia="Times New Roman" w:hAnsi="Calibri" w:cs="Times New Roman"/>
          <w:sz w:val="20"/>
          <w:szCs w:val="20"/>
        </w:rPr>
        <w:t xml:space="preserve"> </w:t>
      </w:r>
      <w:r w:rsidR="00211B0B" w:rsidRPr="00993DC8">
        <w:rPr>
          <w:rFonts w:ascii="Calibri" w:eastAsia="Times New Roman" w:hAnsi="Calibri" w:cs="Times New Roman"/>
          <w:sz w:val="20"/>
          <w:szCs w:val="20"/>
        </w:rPr>
        <w:t xml:space="preserve">which are: </w:t>
      </w:r>
      <w:r w:rsidR="00B76C1D" w:rsidRPr="00993DC8">
        <w:rPr>
          <w:rFonts w:ascii="Calibri" w:eastAsia="Times New Roman" w:hAnsi="Calibri" w:cs="Times New Roman"/>
          <w:sz w:val="20"/>
          <w:szCs w:val="20"/>
        </w:rPr>
        <w:t>help</w:t>
      </w:r>
      <w:r w:rsidR="008A5BD8" w:rsidRPr="00993DC8">
        <w:rPr>
          <w:rFonts w:ascii="Calibri" w:eastAsia="Times New Roman" w:hAnsi="Calibri" w:cs="Times New Roman"/>
          <w:sz w:val="20"/>
          <w:szCs w:val="20"/>
        </w:rPr>
        <w:t>ing</w:t>
      </w:r>
      <w:r w:rsidR="00B76C1D" w:rsidRPr="00993DC8">
        <w:rPr>
          <w:rFonts w:ascii="Calibri" w:eastAsia="Times New Roman" w:hAnsi="Calibri" w:cs="Times New Roman"/>
          <w:sz w:val="20"/>
          <w:szCs w:val="20"/>
        </w:rPr>
        <w:t xml:space="preserve"> address critical gaps in environmental and ecosystem service conservation in the Fangauta Lagoon catchment through the establishment of an effective governance system and sustainable management of the </w:t>
      </w:r>
      <w:r w:rsidR="00B76C1D" w:rsidRPr="00993DC8">
        <w:rPr>
          <w:rFonts w:ascii="Calibri" w:eastAsia="Times New Roman" w:hAnsi="Calibri" w:cs="Times New Roman"/>
          <w:sz w:val="20"/>
          <w:szCs w:val="20"/>
        </w:rPr>
        <w:lastRenderedPageBreak/>
        <w:t xml:space="preserve">lagoon ecosystem (component 1); </w:t>
      </w:r>
      <w:r w:rsidR="008A5BD8" w:rsidRPr="00993DC8">
        <w:rPr>
          <w:rFonts w:ascii="Calibri" w:eastAsia="Times New Roman" w:hAnsi="Calibri" w:cs="Times New Roman"/>
          <w:sz w:val="20"/>
          <w:szCs w:val="20"/>
        </w:rPr>
        <w:t xml:space="preserve">creating an </w:t>
      </w:r>
      <w:r w:rsidR="00B76C1D" w:rsidRPr="00993DC8">
        <w:rPr>
          <w:rFonts w:ascii="Calibri" w:eastAsia="Times New Roman" w:hAnsi="Calibri" w:cs="Times New Roman"/>
          <w:sz w:val="20"/>
          <w:szCs w:val="20"/>
        </w:rPr>
        <w:t>integrate</w:t>
      </w:r>
      <w:r w:rsidR="008A5BD8" w:rsidRPr="00993DC8">
        <w:rPr>
          <w:rFonts w:ascii="Calibri" w:eastAsia="Times New Roman" w:hAnsi="Calibri" w:cs="Times New Roman"/>
          <w:sz w:val="20"/>
          <w:szCs w:val="20"/>
        </w:rPr>
        <w:t xml:space="preserve"> an</w:t>
      </w:r>
      <w:r w:rsidR="00B76C1D" w:rsidRPr="00993DC8">
        <w:rPr>
          <w:rFonts w:ascii="Calibri" w:eastAsia="Times New Roman" w:hAnsi="Calibri" w:cs="Times New Roman"/>
          <w:sz w:val="20"/>
          <w:szCs w:val="20"/>
        </w:rPr>
        <w:t xml:space="preserve"> environmental management appro</w:t>
      </w:r>
      <w:r w:rsidR="008A5BD8" w:rsidRPr="00993DC8">
        <w:rPr>
          <w:rFonts w:ascii="Calibri" w:eastAsia="Times New Roman" w:hAnsi="Calibri" w:cs="Times New Roman"/>
          <w:sz w:val="20"/>
          <w:szCs w:val="20"/>
        </w:rPr>
        <w:t xml:space="preserve">ach </w:t>
      </w:r>
      <w:r w:rsidR="00B76C1D" w:rsidRPr="00993DC8">
        <w:rPr>
          <w:rFonts w:ascii="Calibri" w:eastAsia="Times New Roman" w:hAnsi="Calibri" w:cs="Times New Roman"/>
          <w:sz w:val="20"/>
          <w:szCs w:val="20"/>
        </w:rPr>
        <w:t>to help improve conditions of critical habitats productivity, water quality and fisheries in the lagoon catchment</w:t>
      </w:r>
      <w:r w:rsidR="008A5BD8" w:rsidRPr="00993DC8">
        <w:rPr>
          <w:rFonts w:ascii="Calibri" w:eastAsia="Times New Roman" w:hAnsi="Calibri" w:cs="Times New Roman"/>
          <w:sz w:val="20"/>
          <w:szCs w:val="20"/>
        </w:rPr>
        <w:t xml:space="preserve"> (component 2); and strengthening knowledge and awareness of the Fanga’uta Lagoon ecosystem functions and associated socio-economic benefit with national stakeholders and local communities (component 3).</w:t>
      </w:r>
      <w:r w:rsidR="00211B0B" w:rsidRPr="00993DC8">
        <w:rPr>
          <w:rFonts w:ascii="Calibri" w:eastAsia="Times New Roman" w:hAnsi="Calibri" w:cs="Times New Roman"/>
          <w:sz w:val="20"/>
          <w:szCs w:val="20"/>
        </w:rPr>
        <w:t xml:space="preserve"> The focus of creating an enabling environment for governance </w:t>
      </w:r>
      <w:r w:rsidR="00D22482" w:rsidRPr="00993DC8">
        <w:rPr>
          <w:rFonts w:ascii="Calibri" w:eastAsia="Times New Roman" w:hAnsi="Calibri" w:cs="Times New Roman"/>
          <w:sz w:val="20"/>
          <w:szCs w:val="20"/>
        </w:rPr>
        <w:t>(</w:t>
      </w:r>
      <w:r w:rsidR="00385257" w:rsidRPr="00993DC8">
        <w:rPr>
          <w:rFonts w:ascii="Calibri" w:eastAsia="Times New Roman" w:hAnsi="Calibri" w:cs="Times New Roman"/>
          <w:sz w:val="20"/>
          <w:szCs w:val="20"/>
        </w:rPr>
        <w:t xml:space="preserve">under </w:t>
      </w:r>
      <w:r w:rsidR="00D22482" w:rsidRPr="00993DC8">
        <w:rPr>
          <w:rFonts w:ascii="Calibri" w:eastAsia="Times New Roman" w:hAnsi="Calibri" w:cs="Times New Roman"/>
          <w:sz w:val="20"/>
          <w:szCs w:val="20"/>
        </w:rPr>
        <w:t xml:space="preserve">component 1) </w:t>
      </w:r>
      <w:r w:rsidR="00211B0B" w:rsidRPr="00993DC8">
        <w:rPr>
          <w:rFonts w:ascii="Calibri" w:eastAsia="Times New Roman" w:hAnsi="Calibri" w:cs="Times New Roman"/>
          <w:sz w:val="20"/>
          <w:szCs w:val="20"/>
        </w:rPr>
        <w:t>is to ensure that an</w:t>
      </w:r>
      <w:r w:rsidR="00D22482" w:rsidRPr="00993DC8">
        <w:rPr>
          <w:rFonts w:ascii="Calibri" w:eastAsia="Times New Roman" w:hAnsi="Calibri" w:cs="Times New Roman"/>
          <w:sz w:val="20"/>
          <w:szCs w:val="20"/>
        </w:rPr>
        <w:t xml:space="preserve"> effective governance structure and function </w:t>
      </w:r>
      <w:r w:rsidR="00D81728" w:rsidRPr="00993DC8">
        <w:rPr>
          <w:rFonts w:ascii="Calibri" w:eastAsia="Times New Roman" w:hAnsi="Calibri" w:cs="Times New Roman"/>
          <w:sz w:val="20"/>
          <w:szCs w:val="20"/>
        </w:rPr>
        <w:t>is in pla</w:t>
      </w:r>
      <w:r w:rsidR="00385257" w:rsidRPr="00993DC8">
        <w:rPr>
          <w:rFonts w:ascii="Calibri" w:eastAsia="Times New Roman" w:hAnsi="Calibri" w:cs="Times New Roman"/>
          <w:sz w:val="20"/>
          <w:szCs w:val="20"/>
        </w:rPr>
        <w:t>ce</w:t>
      </w:r>
      <w:r w:rsidR="00D22482" w:rsidRPr="00993DC8">
        <w:rPr>
          <w:rFonts w:ascii="Calibri" w:eastAsia="Times New Roman" w:hAnsi="Calibri" w:cs="Times New Roman"/>
          <w:sz w:val="20"/>
          <w:szCs w:val="20"/>
        </w:rPr>
        <w:t>.</w:t>
      </w:r>
      <w:r w:rsidR="00385257" w:rsidRPr="00993DC8">
        <w:rPr>
          <w:rFonts w:ascii="Calibri" w:eastAsia="Times New Roman" w:hAnsi="Calibri" w:cs="Times New Roman"/>
          <w:sz w:val="20"/>
          <w:szCs w:val="20"/>
        </w:rPr>
        <w:t xml:space="preserve"> In doing so, a committee will be established to ensure that Fangauta Laggon is managed in an integrated manner. The implementation of an integrated environmental management plan for Fangauta</w:t>
      </w:r>
      <w:r w:rsidR="000D2259" w:rsidRPr="00993DC8">
        <w:rPr>
          <w:rFonts w:ascii="Calibri" w:eastAsia="Times New Roman" w:hAnsi="Calibri" w:cs="Times New Roman"/>
          <w:sz w:val="20"/>
          <w:szCs w:val="20"/>
        </w:rPr>
        <w:t xml:space="preserve"> Lagoon (under component 2) is to </w:t>
      </w:r>
      <w:r w:rsidR="00385257" w:rsidRPr="00993DC8">
        <w:rPr>
          <w:rFonts w:ascii="Calibri" w:eastAsia="Times New Roman" w:hAnsi="Calibri" w:cs="Times New Roman"/>
          <w:sz w:val="20"/>
          <w:szCs w:val="20"/>
        </w:rPr>
        <w:t>assist in the improvement of the IFC IEMP to reduce pressure to the lagoon’s ecosystem and their services while enhancing the livelihood of local communities. The strengthening of</w:t>
      </w:r>
      <w:r w:rsidR="000D2259" w:rsidRPr="00993DC8">
        <w:rPr>
          <w:rFonts w:ascii="Calibri" w:eastAsia="Times New Roman" w:hAnsi="Calibri" w:cs="Times New Roman"/>
          <w:sz w:val="20"/>
          <w:szCs w:val="20"/>
        </w:rPr>
        <w:t xml:space="preserve"> knowledge and awareness is to improve communication and education of the FLC communities on IEMP and ecosystem services for promoting sustianvle development in the lagoon catchment.</w:t>
      </w:r>
      <w:r w:rsidR="000D2259">
        <w:rPr>
          <w:rFonts w:ascii="Calibri" w:eastAsia="Times New Roman" w:hAnsi="Calibri" w:cs="Times New Roman"/>
          <w:sz w:val="20"/>
          <w:szCs w:val="20"/>
        </w:rPr>
        <w:t xml:space="preserve"> </w:t>
      </w:r>
    </w:p>
    <w:p w14:paraId="2F20B3FA"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r w:rsidR="000D2259">
        <w:rPr>
          <w:rFonts w:ascii="Calibri" w:eastAsia="Times New Roman" w:hAnsi="Calibri" w:cs="Times New Roman"/>
          <w:sz w:val="20"/>
          <w:szCs w:val="20"/>
        </w:rPr>
        <w:t xml:space="preserve">It will cover the entire programme under this project. </w:t>
      </w:r>
    </w:p>
    <w:p w14:paraId="14A53EF0"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226C2ABF" w14:textId="77777777"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14:paraId="2AB0A5A6" w14:textId="697A6FD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hyperlink r:id="rId10" w:history="1">
        <w:r w:rsidRPr="00D03AC1">
          <w:rPr>
            <w:rStyle w:val="Hyperlink"/>
            <w:rFonts w:ascii="Calibri" w:eastAsia="Times New Roman" w:hAnsi="Calibri" w:cs="Times New Roman"/>
            <w:sz w:val="20"/>
            <w:szCs w:val="20"/>
          </w:rPr>
          <w:t xml:space="preserve">UNDP Guidance for Conducting Terminal Evaluations of  UNDP-supported, GEF-financed Projects.   </w:t>
        </w:r>
      </w:hyperlink>
      <w:r w:rsidRPr="00D6638C">
        <w:rPr>
          <w:rFonts w:ascii="Calibri" w:eastAsia="Times New Roman" w:hAnsi="Calibri" w:cs="Times New Roman"/>
          <w:sz w:val="20"/>
          <w:szCs w:val="20"/>
        </w:rPr>
        <w:t xml:space="preserve"> </w:t>
      </w:r>
      <w:r w:rsidR="00DC574D"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w:t>
      </w:r>
      <w:r w:rsidR="00DC574D"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14:paraId="55CF96FD" w14:textId="5F5BADCD"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7311CA">
        <w:rPr>
          <w:rFonts w:ascii="Calibri" w:eastAsia="Times New Roman" w:hAnsi="Calibri" w:cs="Times New Roman"/>
          <w:sz w:val="20"/>
          <w:szCs w:val="20"/>
        </w:rPr>
        <w:t>Tonga,</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007311CA" w:rsidRPr="00993DC8">
        <w:rPr>
          <w:rFonts w:ascii="Calibri" w:eastAsia="Times New Roman" w:hAnsi="Calibri" w:cs="Times New Roman"/>
          <w:sz w:val="20"/>
          <w:szCs w:val="20"/>
          <w:shd w:val="clear" w:color="auto" w:fill="FFFFFF"/>
        </w:rPr>
        <w:t>within the vicinity of Fanga’uta Lagoon</w:t>
      </w:r>
      <w:r w:rsidRPr="00993DC8">
        <w:rPr>
          <w:rFonts w:ascii="Calibri" w:eastAsia="Times New Roman" w:hAnsi="Calibri" w:cs="Times New Roman"/>
          <w:i/>
          <w:sz w:val="20"/>
          <w:szCs w:val="20"/>
        </w:rPr>
        <w:t>.</w:t>
      </w:r>
      <w:r w:rsidRPr="00993DC8">
        <w:rPr>
          <w:rFonts w:ascii="Calibri" w:eastAsia="Times New Roman" w:hAnsi="Calibri" w:cs="Times New Roman"/>
          <w:sz w:val="20"/>
          <w:szCs w:val="20"/>
        </w:rPr>
        <w:t xml:space="preserve"> Interviews will be held with the following organizations and individuals at a minimum: </w:t>
      </w:r>
      <w:r w:rsidRPr="00993DC8">
        <w:rPr>
          <w:rFonts w:ascii="Calibri" w:eastAsia="Times New Roman" w:hAnsi="Calibri" w:cs="Times New Roman"/>
          <w:sz w:val="20"/>
          <w:szCs w:val="20"/>
          <w:shd w:val="clear" w:color="auto" w:fill="DDD9C3"/>
        </w:rPr>
        <w:t>(</w:t>
      </w:r>
      <w:r w:rsidR="008E279C" w:rsidRPr="00993DC8">
        <w:rPr>
          <w:rFonts w:ascii="Calibri" w:eastAsia="Times New Roman" w:hAnsi="Calibri" w:cs="Times New Roman"/>
          <w:sz w:val="20"/>
          <w:szCs w:val="20"/>
        </w:rPr>
        <w:t>Ministry of Fisheries</w:t>
      </w:r>
      <w:r w:rsidR="008E279C">
        <w:rPr>
          <w:rFonts w:ascii="Calibri" w:eastAsia="Times New Roman" w:hAnsi="Calibri" w:cs="Times New Roman"/>
          <w:sz w:val="20"/>
          <w:szCs w:val="20"/>
        </w:rPr>
        <w:t xml:space="preserve">; Department of Forestry from Ministry of Agriculture, Food and Forestry; Ministry of International Affairs (Local Governance Department), MEIDECC – Department of Environment; Department of Geology/Natural Resources from Ministry of Lands, Natural Resources and Survey. </w:t>
      </w:r>
    </w:p>
    <w:p w14:paraId="17E03EE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0D9F957" w14:textId="77777777" w:rsidR="00D6638C" w:rsidRPr="00D6638C" w:rsidRDefault="00D6638C" w:rsidP="00F05366">
      <w:pPr>
        <w:pStyle w:val="Heading51"/>
      </w:pPr>
      <w:bookmarkStart w:id="8" w:name="_Toc321341551"/>
      <w:r w:rsidRPr="00D6638C">
        <w:lastRenderedPageBreak/>
        <w:t>Evaluation Criteria &amp; Ratings</w:t>
      </w:r>
      <w:bookmarkEnd w:id="8"/>
    </w:p>
    <w:p w14:paraId="153F34C8"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993DC8">
        <w:rPr>
          <w:rFonts w:ascii="Calibri" w:eastAsia="Times New Roman" w:hAnsi="Calibri" w:cs="Times New Roman"/>
          <w:sz w:val="20"/>
          <w:szCs w:val="20"/>
        </w:rPr>
        <w:t xml:space="preserve">(see </w:t>
      </w:r>
      <w:hyperlink w:anchor="_TOR_Annex_A:" w:history="1">
        <w:r w:rsidRPr="00993DC8">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34D89CA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5993E54F" w14:textId="77777777" w:rsidTr="006C1964">
        <w:trPr>
          <w:trHeight w:val="206"/>
        </w:trPr>
        <w:tc>
          <w:tcPr>
            <w:tcW w:w="5000" w:type="pct"/>
            <w:gridSpan w:val="4"/>
            <w:vAlign w:val="center"/>
          </w:tcPr>
          <w:p w14:paraId="74FE446C"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E6B2C38" w14:textId="77777777" w:rsidTr="006C1964">
        <w:tblPrEx>
          <w:shd w:val="clear" w:color="auto" w:fill="4F81BD"/>
        </w:tblPrEx>
        <w:tc>
          <w:tcPr>
            <w:tcW w:w="1652" w:type="pct"/>
            <w:shd w:val="clear" w:color="auto" w:fill="7F7F7F"/>
          </w:tcPr>
          <w:p w14:paraId="19D0EE21" w14:textId="77777777"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F4C2713"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278401DC"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0E481570"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565A0F2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8C6B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61598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59976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3B5566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4EE941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80507F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540F67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E08FC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69C27A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8C4359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B4335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2F22432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0782C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2D5D8B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147D857" w14:textId="77777777" w:rsidTr="006C1964">
        <w:tblPrEx>
          <w:shd w:val="clear" w:color="auto" w:fill="4F81BD"/>
        </w:tblPrEx>
        <w:tc>
          <w:tcPr>
            <w:tcW w:w="1652" w:type="pct"/>
            <w:shd w:val="clear" w:color="auto" w:fill="7F7F7F"/>
          </w:tcPr>
          <w:p w14:paraId="1A483E6B"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08F45A4"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36F9C50"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1BCC8CF2"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586D58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432C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080DA72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ED329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55FCA5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7ED90E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5E577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F1AF5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84A55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66B063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A87923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FDD0E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2E7075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B659B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7410909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65BFB9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0081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74851A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167721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689064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520C9D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1CF2BF8"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3D67C58"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66D1F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034EE7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5EC39CA" w14:textId="77777777"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rsidRPr="00D6638C">
        <w:t>Project finance / cofinance</w:t>
      </w:r>
      <w:bookmarkEnd w:id="10"/>
    </w:p>
    <w:p w14:paraId="6271CE71"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4473AB4F" w14:textId="77777777" w:rsidTr="006C1964">
        <w:tc>
          <w:tcPr>
            <w:tcW w:w="2088" w:type="dxa"/>
            <w:vMerge w:val="restart"/>
          </w:tcPr>
          <w:p w14:paraId="4309AE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657187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4F75D75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76D3FF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3E0A10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233554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50064C3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CA622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C794C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18F8312D" w14:textId="77777777" w:rsidTr="006C1964">
        <w:trPr>
          <w:trHeight w:val="143"/>
        </w:trPr>
        <w:tc>
          <w:tcPr>
            <w:tcW w:w="2088" w:type="dxa"/>
            <w:vMerge/>
          </w:tcPr>
          <w:p w14:paraId="247FC487"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54A325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1EE944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08BC0B7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311199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0B2C048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32B616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0E777E0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192AC5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27C00E4D" w14:textId="77777777" w:rsidTr="006C1964">
        <w:tc>
          <w:tcPr>
            <w:tcW w:w="2088" w:type="dxa"/>
          </w:tcPr>
          <w:p w14:paraId="04834C8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C1BFEA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905598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48A2D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69B727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483E65F"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329B6DD"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258E29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6F8F446"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ECE28B2" w14:textId="77777777" w:rsidTr="006C1964">
        <w:trPr>
          <w:trHeight w:val="332"/>
        </w:trPr>
        <w:tc>
          <w:tcPr>
            <w:tcW w:w="2088" w:type="dxa"/>
          </w:tcPr>
          <w:p w14:paraId="0DF176E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036AD74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D19F7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8DEE4C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9FAA21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F2A493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447A78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BF3037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4D8DE1F"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378E0CB" w14:textId="77777777" w:rsidTr="006C1964">
        <w:tc>
          <w:tcPr>
            <w:tcW w:w="2088" w:type="dxa"/>
          </w:tcPr>
          <w:p w14:paraId="55FC21E9"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44ADBB0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ED4ED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F670A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A4BF19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E7FCF3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83CAAD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A73201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A2393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425F1578" w14:textId="77777777" w:rsidTr="006C1964">
        <w:tc>
          <w:tcPr>
            <w:tcW w:w="2088" w:type="dxa"/>
          </w:tcPr>
          <w:p w14:paraId="5F54BD69"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50F3540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1EBD6E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F9F480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9A5F8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94E8532"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3458A4E2"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47BA442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FD53BA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1217CBC6" w14:textId="77777777" w:rsidTr="006C1964">
        <w:trPr>
          <w:trHeight w:val="215"/>
        </w:trPr>
        <w:tc>
          <w:tcPr>
            <w:tcW w:w="2088" w:type="dxa"/>
          </w:tcPr>
          <w:p w14:paraId="54C76A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142C71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9DC10D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A7F32B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C992C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C110FF8"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59E8CF6"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E929A8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93FDD41" w14:textId="77777777" w:rsidR="00D6638C" w:rsidRPr="00D6638C" w:rsidRDefault="00D6638C" w:rsidP="00D6638C">
            <w:pPr>
              <w:spacing w:after="0"/>
              <w:rPr>
                <w:rFonts w:ascii="Calibri" w:eastAsia="Times New Roman" w:hAnsi="Calibri" w:cs="Times New Roman"/>
                <w:sz w:val="20"/>
                <w:szCs w:val="20"/>
              </w:rPr>
            </w:pPr>
          </w:p>
        </w:tc>
      </w:tr>
    </w:tbl>
    <w:p w14:paraId="35F13782" w14:textId="77777777" w:rsidR="00D6638C" w:rsidRPr="00D6638C" w:rsidRDefault="00D6638C" w:rsidP="00F05366">
      <w:pPr>
        <w:pStyle w:val="Heading51"/>
      </w:pPr>
      <w:bookmarkStart w:id="17" w:name="_Toc321341553"/>
      <w:r w:rsidRPr="00D6638C">
        <w:t>Mainstreaming</w:t>
      </w:r>
      <w:bookmarkEnd w:id="11"/>
      <w:bookmarkEnd w:id="17"/>
    </w:p>
    <w:p w14:paraId="01EB4222"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954C5E7" w14:textId="77777777" w:rsidR="00D6638C" w:rsidRPr="00D6638C" w:rsidRDefault="00D6638C" w:rsidP="00F05366">
      <w:pPr>
        <w:pStyle w:val="Heading51"/>
      </w:pPr>
      <w:bookmarkStart w:id="18" w:name="_Toc277677980"/>
      <w:bookmarkStart w:id="19" w:name="_Toc321341554"/>
      <w:r w:rsidRPr="00D6638C">
        <w:lastRenderedPageBreak/>
        <w:t>Impact</w:t>
      </w:r>
      <w:bookmarkEnd w:id="18"/>
      <w:bookmarkEnd w:id="19"/>
    </w:p>
    <w:p w14:paraId="04390791"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1AE3E539" w14:textId="77777777"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14:paraId="33DD813E" w14:textId="7C072036" w:rsidR="00D6638C" w:rsidRPr="00D6638C" w:rsidRDefault="00D6638C" w:rsidP="00DC574D">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sidR="00D04471">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Pr="00D6638C">
        <w:rPr>
          <w:rFonts w:ascii="Calibri" w:eastAsia="Times New Roman" w:hAnsi="Calibri" w:cs="Times New Roman"/>
          <w:sz w:val="20"/>
          <w:szCs w:val="20"/>
        </w:rPr>
        <w:t xml:space="preserve">  </w:t>
      </w:r>
    </w:p>
    <w:p w14:paraId="53B3F094" w14:textId="77777777"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14:paraId="39213B6D"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w:t>
      </w:r>
      <w:r w:rsidRPr="00993DC8">
        <w:rPr>
          <w:rFonts w:ascii="Calibri" w:eastAsia="Times New Roman" w:hAnsi="Calibri" w:cs="Times New Roman"/>
          <w:sz w:val="20"/>
          <w:szCs w:val="20"/>
        </w:rPr>
        <w:t xml:space="preserve">in </w:t>
      </w:r>
      <w:r w:rsidR="00892F97" w:rsidRPr="00993DC8">
        <w:rPr>
          <w:rFonts w:ascii="Calibri" w:eastAsia="Times New Roman" w:hAnsi="Calibri" w:cs="Times New Roman"/>
          <w:sz w:val="20"/>
          <w:szCs w:val="20"/>
        </w:rPr>
        <w:t>Suva, Fiji.</w:t>
      </w:r>
      <w:r w:rsidR="00892F97">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14:paraId="4AF1A062" w14:textId="77777777" w:rsidR="00022F8E" w:rsidRDefault="00022F8E" w:rsidP="00D6638C">
      <w:pPr>
        <w:spacing w:before="200"/>
        <w:rPr>
          <w:rFonts w:ascii="Calibri" w:eastAsia="Times New Roman" w:hAnsi="Calibri" w:cs="Times New Roman"/>
          <w:sz w:val="20"/>
          <w:szCs w:val="20"/>
        </w:rPr>
      </w:pPr>
    </w:p>
    <w:p w14:paraId="32A2BCFF" w14:textId="77777777" w:rsidR="00D6638C" w:rsidRPr="00D6638C" w:rsidRDefault="00D6638C" w:rsidP="00022F8E">
      <w:pPr>
        <w:pStyle w:val="Heading51"/>
      </w:pPr>
      <w:r w:rsidRPr="00D6638C">
        <w:t>Evaluation timeframe</w:t>
      </w:r>
      <w:bookmarkEnd w:id="28"/>
      <w:bookmarkEnd w:id="29"/>
      <w:bookmarkEnd w:id="30"/>
      <w:bookmarkEnd w:id="31"/>
    </w:p>
    <w:p w14:paraId="283963F8"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t>
      </w:r>
      <w:r w:rsidRPr="00993DC8">
        <w:rPr>
          <w:rFonts w:ascii="Calibri" w:eastAsia="Times New Roman" w:hAnsi="Calibri" w:cs="Times New Roman"/>
          <w:sz w:val="20"/>
          <w:szCs w:val="20"/>
        </w:rPr>
        <w:t xml:space="preserve">will be </w:t>
      </w:r>
      <w:r w:rsidR="00892F97" w:rsidRPr="00993DC8">
        <w:rPr>
          <w:rFonts w:ascii="Calibri" w:eastAsia="Times New Roman" w:hAnsi="Calibri" w:cs="Times New Roman"/>
          <w:i/>
          <w:sz w:val="20"/>
          <w:szCs w:val="20"/>
        </w:rPr>
        <w:t>30</w:t>
      </w:r>
      <w:r w:rsidRPr="00993DC8">
        <w:rPr>
          <w:rFonts w:ascii="Calibri" w:eastAsia="Times New Roman" w:hAnsi="Calibri" w:cs="Times New Roman"/>
          <w:sz w:val="20"/>
          <w:szCs w:val="20"/>
        </w:rPr>
        <w:t xml:space="preserve"> days </w:t>
      </w:r>
      <w:r w:rsidR="00744E46" w:rsidRPr="00993DC8">
        <w:rPr>
          <w:rFonts w:ascii="Calibri" w:eastAsia="Times New Roman" w:hAnsi="Calibri" w:cs="Times New Roman"/>
          <w:sz w:val="20"/>
          <w:szCs w:val="20"/>
        </w:rPr>
        <w:t>over a</w:t>
      </w:r>
      <w:r w:rsidR="00744E46">
        <w:rPr>
          <w:rFonts w:ascii="Calibri" w:eastAsia="Times New Roman" w:hAnsi="Calibri" w:cs="Times New Roman"/>
          <w:sz w:val="20"/>
          <w:szCs w:val="20"/>
        </w:rPr>
        <w:t xml:space="preserve"> period of </w:t>
      </w:r>
      <w:r w:rsidR="00D20998">
        <w:rPr>
          <w:rFonts w:ascii="Calibri" w:eastAsia="Times New Roman" w:hAnsi="Calibri" w:cs="Times New Roman"/>
          <w:sz w:val="20"/>
          <w:szCs w:val="20"/>
        </w:rPr>
        <w:t>7</w:t>
      </w:r>
      <w:r w:rsidR="00744E46">
        <w:rPr>
          <w:rFonts w:ascii="Calibri" w:eastAsia="Times New Roman" w:hAnsi="Calibri" w:cs="Times New Roman"/>
          <w:sz w:val="20"/>
          <w:szCs w:val="20"/>
        </w:rPr>
        <w:t xml:space="preserve"> weeks </w:t>
      </w:r>
      <w:r w:rsidRPr="00D6638C">
        <w:rPr>
          <w:rFonts w:ascii="Calibri" w:eastAsia="Times New Roman" w:hAnsi="Calibri" w:cs="Times New Roman"/>
          <w:sz w:val="20"/>
          <w:szCs w:val="20"/>
        </w:rPr>
        <w:t xml:space="preserve">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5E720533" w14:textId="77777777" w:rsidTr="00224F9C">
        <w:trPr>
          <w:trHeight w:val="440"/>
        </w:trPr>
        <w:tc>
          <w:tcPr>
            <w:tcW w:w="2988" w:type="dxa"/>
            <w:shd w:val="clear" w:color="auto" w:fill="7F7F7F"/>
          </w:tcPr>
          <w:p w14:paraId="3CBCF90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38AB97B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29E8AE43"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993DC8" w14:paraId="10D8A0F0" w14:textId="77777777" w:rsidTr="00224F9C">
        <w:tc>
          <w:tcPr>
            <w:tcW w:w="2988" w:type="dxa"/>
          </w:tcPr>
          <w:p w14:paraId="573E4C98" w14:textId="77777777" w:rsidR="00D6638C" w:rsidRPr="00993DC8" w:rsidRDefault="00D6638C" w:rsidP="00D6638C">
            <w:pPr>
              <w:spacing w:after="0"/>
              <w:rPr>
                <w:rFonts w:ascii="Calibri" w:eastAsia="Times New Roman" w:hAnsi="Calibri" w:cs="Times New Roman"/>
                <w:b/>
                <w:sz w:val="20"/>
                <w:szCs w:val="20"/>
              </w:rPr>
            </w:pPr>
            <w:r w:rsidRPr="00993DC8">
              <w:rPr>
                <w:rFonts w:ascii="Calibri" w:eastAsia="Times New Roman" w:hAnsi="Calibri" w:cs="Times New Roman"/>
                <w:b/>
                <w:sz w:val="20"/>
                <w:szCs w:val="20"/>
              </w:rPr>
              <w:t>Preparation</w:t>
            </w:r>
          </w:p>
        </w:tc>
        <w:tc>
          <w:tcPr>
            <w:tcW w:w="3499" w:type="dxa"/>
          </w:tcPr>
          <w:p w14:paraId="0C0D3F9C" w14:textId="77777777" w:rsidR="00D6638C" w:rsidRPr="00993DC8" w:rsidRDefault="00892F97" w:rsidP="00D6638C">
            <w:pPr>
              <w:spacing w:after="0"/>
              <w:rPr>
                <w:rFonts w:ascii="Calibri" w:eastAsia="Times New Roman" w:hAnsi="Calibri" w:cs="Times New Roman"/>
                <w:b/>
                <w:sz w:val="20"/>
                <w:szCs w:val="20"/>
              </w:rPr>
            </w:pPr>
            <w:r w:rsidRPr="00993DC8">
              <w:rPr>
                <w:rFonts w:ascii="Calibri" w:eastAsia="Times New Roman" w:hAnsi="Calibri" w:cs="Times New Roman"/>
                <w:i/>
                <w:sz w:val="20"/>
                <w:szCs w:val="20"/>
              </w:rPr>
              <w:t>4</w:t>
            </w:r>
            <w:r w:rsidR="00D6638C" w:rsidRPr="00993DC8">
              <w:rPr>
                <w:rFonts w:ascii="Calibri" w:eastAsia="Times New Roman" w:hAnsi="Calibri" w:cs="Times New Roman"/>
                <w:sz w:val="20"/>
                <w:szCs w:val="20"/>
              </w:rPr>
              <w:t xml:space="preserve"> days </w:t>
            </w:r>
          </w:p>
        </w:tc>
        <w:tc>
          <w:tcPr>
            <w:tcW w:w="3071" w:type="dxa"/>
          </w:tcPr>
          <w:p w14:paraId="734DF5B9" w14:textId="36435670" w:rsidR="00D6638C" w:rsidRPr="00993DC8" w:rsidRDefault="00993DC8" w:rsidP="00DD489E">
            <w:pPr>
              <w:spacing w:after="0"/>
              <w:rPr>
                <w:rFonts w:ascii="Calibri" w:eastAsia="Times New Roman" w:hAnsi="Calibri" w:cs="Times New Roman"/>
                <w:i/>
                <w:sz w:val="20"/>
                <w:szCs w:val="20"/>
              </w:rPr>
            </w:pPr>
            <w:r w:rsidRPr="00993DC8">
              <w:rPr>
                <w:rFonts w:ascii="Calibri" w:eastAsia="Times New Roman" w:hAnsi="Calibri" w:cs="Times New Roman"/>
                <w:i/>
                <w:sz w:val="20"/>
                <w:szCs w:val="20"/>
              </w:rPr>
              <w:t>8</w:t>
            </w:r>
            <w:r w:rsidR="00892F97" w:rsidRPr="00993DC8">
              <w:rPr>
                <w:rFonts w:ascii="Calibri" w:eastAsia="Times New Roman" w:hAnsi="Calibri" w:cs="Times New Roman"/>
                <w:i/>
                <w:sz w:val="20"/>
                <w:szCs w:val="20"/>
              </w:rPr>
              <w:t xml:space="preserve"> </w:t>
            </w:r>
            <w:r w:rsidR="00DD489E" w:rsidRPr="00993DC8">
              <w:rPr>
                <w:rFonts w:ascii="Calibri" w:eastAsia="Times New Roman" w:hAnsi="Calibri" w:cs="Times New Roman"/>
                <w:i/>
                <w:sz w:val="20"/>
                <w:szCs w:val="20"/>
              </w:rPr>
              <w:t xml:space="preserve">August </w:t>
            </w:r>
            <w:r w:rsidR="00892F97" w:rsidRPr="00993DC8">
              <w:rPr>
                <w:rFonts w:ascii="Calibri" w:eastAsia="Times New Roman" w:hAnsi="Calibri" w:cs="Times New Roman"/>
                <w:i/>
                <w:sz w:val="20"/>
                <w:szCs w:val="20"/>
              </w:rPr>
              <w:t>201</w:t>
            </w:r>
            <w:r w:rsidRPr="00993DC8">
              <w:rPr>
                <w:rFonts w:ascii="Calibri" w:eastAsia="Times New Roman" w:hAnsi="Calibri" w:cs="Times New Roman"/>
                <w:i/>
                <w:sz w:val="20"/>
                <w:szCs w:val="20"/>
              </w:rPr>
              <w:t>8</w:t>
            </w:r>
          </w:p>
        </w:tc>
      </w:tr>
      <w:tr w:rsidR="00D6638C" w:rsidRPr="00993DC8" w14:paraId="2393042B" w14:textId="77777777" w:rsidTr="00224F9C">
        <w:tc>
          <w:tcPr>
            <w:tcW w:w="2988" w:type="dxa"/>
          </w:tcPr>
          <w:p w14:paraId="61A2CBDC" w14:textId="77777777" w:rsidR="00D6638C" w:rsidRPr="00993DC8" w:rsidRDefault="00D6638C" w:rsidP="00D6638C">
            <w:pPr>
              <w:spacing w:after="0"/>
              <w:rPr>
                <w:rFonts w:ascii="Calibri" w:eastAsia="Times New Roman" w:hAnsi="Calibri" w:cs="Times New Roman"/>
                <w:b/>
                <w:sz w:val="20"/>
                <w:szCs w:val="20"/>
              </w:rPr>
            </w:pPr>
            <w:r w:rsidRPr="00993DC8">
              <w:rPr>
                <w:rFonts w:ascii="Calibri" w:eastAsia="Times New Roman" w:hAnsi="Calibri" w:cs="Times New Roman"/>
                <w:b/>
                <w:sz w:val="20"/>
                <w:szCs w:val="20"/>
              </w:rPr>
              <w:t>Evaluation Mission</w:t>
            </w:r>
          </w:p>
        </w:tc>
        <w:tc>
          <w:tcPr>
            <w:tcW w:w="3499" w:type="dxa"/>
          </w:tcPr>
          <w:p w14:paraId="3D73AB5C" w14:textId="77777777" w:rsidR="00D6638C" w:rsidRPr="00993DC8" w:rsidRDefault="00892F97" w:rsidP="00D6638C">
            <w:pPr>
              <w:spacing w:after="0"/>
              <w:rPr>
                <w:rFonts w:ascii="Calibri" w:eastAsia="Times New Roman" w:hAnsi="Calibri" w:cs="Times New Roman"/>
                <w:b/>
                <w:sz w:val="20"/>
                <w:szCs w:val="20"/>
              </w:rPr>
            </w:pPr>
            <w:r w:rsidRPr="00993DC8">
              <w:rPr>
                <w:rFonts w:ascii="Calibri" w:eastAsia="Times New Roman" w:hAnsi="Calibri" w:cs="Times New Roman"/>
                <w:i/>
                <w:sz w:val="20"/>
                <w:szCs w:val="20"/>
              </w:rPr>
              <w:t>15</w:t>
            </w:r>
            <w:r w:rsidR="00D6638C" w:rsidRPr="00993DC8">
              <w:rPr>
                <w:rFonts w:ascii="Calibri" w:eastAsia="Times New Roman" w:hAnsi="Calibri" w:cs="Times New Roman"/>
                <w:sz w:val="20"/>
                <w:szCs w:val="20"/>
              </w:rPr>
              <w:t xml:space="preserve"> days </w:t>
            </w:r>
          </w:p>
        </w:tc>
        <w:tc>
          <w:tcPr>
            <w:tcW w:w="3071" w:type="dxa"/>
          </w:tcPr>
          <w:p w14:paraId="1981CC9B" w14:textId="00937FA5" w:rsidR="00D6638C" w:rsidRPr="00993DC8" w:rsidRDefault="00993DC8" w:rsidP="00DD489E">
            <w:pPr>
              <w:spacing w:after="0"/>
              <w:rPr>
                <w:rFonts w:ascii="Calibri" w:eastAsia="Times New Roman" w:hAnsi="Calibri" w:cs="Times New Roman"/>
                <w:i/>
                <w:sz w:val="20"/>
                <w:szCs w:val="20"/>
              </w:rPr>
            </w:pPr>
            <w:r w:rsidRPr="00993DC8">
              <w:rPr>
                <w:rFonts w:ascii="Calibri" w:eastAsia="Times New Roman" w:hAnsi="Calibri" w:cs="Times New Roman"/>
                <w:i/>
                <w:sz w:val="20"/>
                <w:szCs w:val="20"/>
              </w:rPr>
              <w:t>23 March</w:t>
            </w:r>
            <w:r w:rsidR="00DD489E" w:rsidRPr="00993DC8">
              <w:rPr>
                <w:rFonts w:ascii="Calibri" w:eastAsia="Times New Roman" w:hAnsi="Calibri" w:cs="Times New Roman"/>
                <w:i/>
                <w:sz w:val="20"/>
                <w:szCs w:val="20"/>
              </w:rPr>
              <w:t xml:space="preserve"> </w:t>
            </w:r>
            <w:r w:rsidR="00892F97" w:rsidRPr="00993DC8">
              <w:rPr>
                <w:rFonts w:ascii="Calibri" w:eastAsia="Times New Roman" w:hAnsi="Calibri" w:cs="Times New Roman"/>
                <w:i/>
                <w:sz w:val="20"/>
                <w:szCs w:val="20"/>
              </w:rPr>
              <w:t>201</w:t>
            </w:r>
            <w:r w:rsidRPr="00993DC8">
              <w:rPr>
                <w:rFonts w:ascii="Calibri" w:eastAsia="Times New Roman" w:hAnsi="Calibri" w:cs="Times New Roman"/>
                <w:i/>
                <w:sz w:val="20"/>
                <w:szCs w:val="20"/>
              </w:rPr>
              <w:t>8</w:t>
            </w:r>
          </w:p>
        </w:tc>
      </w:tr>
      <w:tr w:rsidR="00D6638C" w:rsidRPr="00993DC8" w14:paraId="58D0121F" w14:textId="77777777" w:rsidTr="00224F9C">
        <w:tc>
          <w:tcPr>
            <w:tcW w:w="2988" w:type="dxa"/>
          </w:tcPr>
          <w:p w14:paraId="5A139F64" w14:textId="77777777" w:rsidR="00D6638C" w:rsidRPr="00993DC8" w:rsidRDefault="00D6638C" w:rsidP="00D6638C">
            <w:pPr>
              <w:spacing w:after="0"/>
              <w:rPr>
                <w:rFonts w:ascii="Calibri" w:eastAsia="Times New Roman" w:hAnsi="Calibri" w:cs="Times New Roman"/>
                <w:b/>
                <w:sz w:val="20"/>
                <w:szCs w:val="20"/>
              </w:rPr>
            </w:pPr>
            <w:r w:rsidRPr="00993DC8">
              <w:rPr>
                <w:rFonts w:ascii="Calibri" w:eastAsia="Times New Roman" w:hAnsi="Calibri" w:cs="Times New Roman"/>
                <w:b/>
                <w:sz w:val="20"/>
                <w:szCs w:val="20"/>
              </w:rPr>
              <w:t>Draft Evaluation Report</w:t>
            </w:r>
          </w:p>
        </w:tc>
        <w:tc>
          <w:tcPr>
            <w:tcW w:w="3499" w:type="dxa"/>
          </w:tcPr>
          <w:p w14:paraId="3DD69AE4" w14:textId="77777777" w:rsidR="00D6638C" w:rsidRPr="00993DC8" w:rsidRDefault="00892F97" w:rsidP="00D6638C">
            <w:pPr>
              <w:spacing w:after="0"/>
              <w:rPr>
                <w:rFonts w:ascii="Calibri" w:eastAsia="Times New Roman" w:hAnsi="Calibri" w:cs="Times New Roman"/>
                <w:b/>
                <w:sz w:val="20"/>
                <w:szCs w:val="20"/>
              </w:rPr>
            </w:pPr>
            <w:r w:rsidRPr="00993DC8">
              <w:rPr>
                <w:rFonts w:ascii="Calibri" w:eastAsia="Times New Roman" w:hAnsi="Calibri" w:cs="Times New Roman"/>
                <w:i/>
                <w:sz w:val="20"/>
                <w:szCs w:val="20"/>
              </w:rPr>
              <w:t>9</w:t>
            </w:r>
            <w:r w:rsidR="00D6638C" w:rsidRPr="00993DC8">
              <w:rPr>
                <w:rFonts w:ascii="Calibri" w:eastAsia="Times New Roman" w:hAnsi="Calibri" w:cs="Times New Roman"/>
                <w:sz w:val="20"/>
                <w:szCs w:val="20"/>
              </w:rPr>
              <w:t xml:space="preserve"> days </w:t>
            </w:r>
          </w:p>
        </w:tc>
        <w:tc>
          <w:tcPr>
            <w:tcW w:w="3071" w:type="dxa"/>
          </w:tcPr>
          <w:p w14:paraId="6D00F551" w14:textId="6C2029E3" w:rsidR="00D6638C" w:rsidRPr="00993DC8" w:rsidRDefault="00993DC8" w:rsidP="00D6638C">
            <w:pPr>
              <w:spacing w:after="0"/>
              <w:rPr>
                <w:rFonts w:ascii="Calibri" w:eastAsia="Times New Roman" w:hAnsi="Calibri" w:cs="Times New Roman"/>
                <w:i/>
                <w:sz w:val="20"/>
                <w:szCs w:val="20"/>
              </w:rPr>
            </w:pPr>
            <w:r w:rsidRPr="00993DC8">
              <w:rPr>
                <w:rFonts w:ascii="Calibri" w:eastAsia="Times New Roman" w:hAnsi="Calibri" w:cs="Times New Roman"/>
                <w:i/>
                <w:sz w:val="20"/>
                <w:szCs w:val="20"/>
              </w:rPr>
              <w:t>9 April 2018</w:t>
            </w:r>
          </w:p>
        </w:tc>
      </w:tr>
      <w:tr w:rsidR="00D6638C" w:rsidRPr="00993DC8" w14:paraId="786F30FF" w14:textId="77777777" w:rsidTr="00224F9C">
        <w:tc>
          <w:tcPr>
            <w:tcW w:w="2988" w:type="dxa"/>
          </w:tcPr>
          <w:p w14:paraId="4154061B" w14:textId="77777777" w:rsidR="00D6638C" w:rsidRPr="00993DC8" w:rsidRDefault="00D6638C" w:rsidP="00D6638C">
            <w:pPr>
              <w:spacing w:after="0"/>
              <w:rPr>
                <w:rFonts w:ascii="Calibri" w:eastAsia="Times New Roman" w:hAnsi="Calibri" w:cs="Times New Roman"/>
                <w:b/>
                <w:sz w:val="20"/>
                <w:szCs w:val="20"/>
              </w:rPr>
            </w:pPr>
            <w:r w:rsidRPr="00993DC8">
              <w:rPr>
                <w:rFonts w:ascii="Calibri" w:eastAsia="Times New Roman" w:hAnsi="Calibri" w:cs="Times New Roman"/>
                <w:b/>
                <w:sz w:val="20"/>
                <w:szCs w:val="20"/>
              </w:rPr>
              <w:t>Final Report</w:t>
            </w:r>
          </w:p>
        </w:tc>
        <w:tc>
          <w:tcPr>
            <w:tcW w:w="3499" w:type="dxa"/>
          </w:tcPr>
          <w:p w14:paraId="4F7B014A" w14:textId="77777777" w:rsidR="00D6638C" w:rsidRPr="00993DC8" w:rsidRDefault="00892F97" w:rsidP="00D6638C">
            <w:pPr>
              <w:spacing w:after="0"/>
              <w:rPr>
                <w:rFonts w:ascii="Calibri" w:eastAsia="Times New Roman" w:hAnsi="Calibri" w:cs="Times New Roman"/>
                <w:sz w:val="20"/>
                <w:szCs w:val="20"/>
              </w:rPr>
            </w:pPr>
            <w:r w:rsidRPr="00993DC8">
              <w:rPr>
                <w:rFonts w:ascii="Calibri" w:eastAsia="Times New Roman" w:hAnsi="Calibri" w:cs="Times New Roman"/>
                <w:i/>
                <w:sz w:val="20"/>
                <w:szCs w:val="20"/>
              </w:rPr>
              <w:t>2</w:t>
            </w:r>
            <w:r w:rsidR="00D6638C" w:rsidRPr="00993DC8">
              <w:rPr>
                <w:rFonts w:ascii="Calibri" w:eastAsia="Times New Roman" w:hAnsi="Calibri" w:cs="Times New Roman"/>
                <w:sz w:val="20"/>
                <w:szCs w:val="20"/>
              </w:rPr>
              <w:t xml:space="preserve"> days </w:t>
            </w:r>
          </w:p>
        </w:tc>
        <w:tc>
          <w:tcPr>
            <w:tcW w:w="3071" w:type="dxa"/>
          </w:tcPr>
          <w:p w14:paraId="3CED58A9" w14:textId="72BFE51D" w:rsidR="00D6638C" w:rsidRPr="00993DC8" w:rsidRDefault="00993DC8" w:rsidP="00DD489E">
            <w:pPr>
              <w:spacing w:after="0"/>
              <w:rPr>
                <w:rFonts w:ascii="Calibri" w:eastAsia="Times New Roman" w:hAnsi="Calibri" w:cs="Times New Roman"/>
                <w:i/>
                <w:sz w:val="20"/>
                <w:szCs w:val="20"/>
              </w:rPr>
            </w:pPr>
            <w:r w:rsidRPr="00993DC8">
              <w:rPr>
                <w:rFonts w:ascii="Calibri" w:eastAsia="Times New Roman" w:hAnsi="Calibri" w:cs="Times New Roman"/>
                <w:i/>
                <w:sz w:val="20"/>
                <w:szCs w:val="20"/>
              </w:rPr>
              <w:t>18 April 2018</w:t>
            </w:r>
          </w:p>
        </w:tc>
      </w:tr>
    </w:tbl>
    <w:p w14:paraId="5CB78C2A"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993DC8">
        <w:t>Evaluation deliverables</w:t>
      </w:r>
      <w:bookmarkEnd w:id="32"/>
      <w:bookmarkEnd w:id="33"/>
    </w:p>
    <w:p w14:paraId="088905E5"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128F0F3D" w14:textId="77777777" w:rsidTr="006C1964">
        <w:tc>
          <w:tcPr>
            <w:tcW w:w="1548" w:type="dxa"/>
            <w:shd w:val="clear" w:color="auto" w:fill="7F7F7F"/>
          </w:tcPr>
          <w:p w14:paraId="0BB3E57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0F775782"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7064D610"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67751AB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03F3FC65" w14:textId="77777777" w:rsidTr="006C1964">
        <w:tc>
          <w:tcPr>
            <w:tcW w:w="1548" w:type="dxa"/>
          </w:tcPr>
          <w:p w14:paraId="15485D7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1435A06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68585069" w14:textId="0B7E29D9" w:rsidR="00D6638C" w:rsidRPr="00D6638C" w:rsidRDefault="00D6638C" w:rsidP="008E279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r w:rsidR="00DC14F2">
              <w:rPr>
                <w:rFonts w:ascii="Calibri" w:eastAsia="Times New Roman" w:hAnsi="Calibri" w:cs="Times New Roman"/>
                <w:sz w:val="20"/>
                <w:szCs w:val="20"/>
              </w:rPr>
              <w:t xml:space="preserve"> </w:t>
            </w:r>
            <w:r w:rsidR="00993DC8">
              <w:rPr>
                <w:rFonts w:ascii="Calibri" w:eastAsia="Times New Roman" w:hAnsi="Calibri" w:cs="Times New Roman"/>
                <w:sz w:val="20"/>
                <w:szCs w:val="20"/>
              </w:rPr>
              <w:t>(8 August)</w:t>
            </w:r>
          </w:p>
        </w:tc>
        <w:tc>
          <w:tcPr>
            <w:tcW w:w="3060" w:type="dxa"/>
          </w:tcPr>
          <w:p w14:paraId="1F11ABA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217E09BF" w14:textId="77777777" w:rsidTr="006C1964">
        <w:tc>
          <w:tcPr>
            <w:tcW w:w="1548" w:type="dxa"/>
          </w:tcPr>
          <w:p w14:paraId="42265B6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548E28E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6CC52579" w14:textId="743BE2D4" w:rsidR="00D6638C" w:rsidRPr="00D6638C" w:rsidRDefault="00D6638C" w:rsidP="008E279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993DC8">
              <w:rPr>
                <w:rFonts w:ascii="Calibri" w:eastAsia="Times New Roman" w:hAnsi="Calibri" w:cs="Times New Roman"/>
                <w:sz w:val="20"/>
                <w:szCs w:val="20"/>
              </w:rPr>
              <w:t xml:space="preserve"> (21</w:t>
            </w:r>
            <w:r w:rsidR="00DC14F2">
              <w:rPr>
                <w:rFonts w:ascii="Calibri" w:eastAsia="Times New Roman" w:hAnsi="Calibri" w:cs="Times New Roman"/>
                <w:sz w:val="20"/>
                <w:szCs w:val="20"/>
              </w:rPr>
              <w:t xml:space="preserve"> </w:t>
            </w:r>
            <w:r w:rsidR="00993DC8">
              <w:rPr>
                <w:rFonts w:ascii="Calibri" w:eastAsia="Times New Roman" w:hAnsi="Calibri" w:cs="Times New Roman"/>
                <w:sz w:val="20"/>
                <w:szCs w:val="20"/>
              </w:rPr>
              <w:t xml:space="preserve">March </w:t>
            </w:r>
            <w:r w:rsidR="00DC574D">
              <w:rPr>
                <w:rFonts w:ascii="Calibri" w:eastAsia="Times New Roman" w:hAnsi="Calibri" w:cs="Times New Roman"/>
                <w:sz w:val="20"/>
                <w:szCs w:val="20"/>
              </w:rPr>
              <w:t>201</w:t>
            </w:r>
            <w:r w:rsidR="00993DC8">
              <w:rPr>
                <w:rFonts w:ascii="Calibri" w:eastAsia="Times New Roman" w:hAnsi="Calibri" w:cs="Times New Roman"/>
                <w:sz w:val="20"/>
                <w:szCs w:val="20"/>
              </w:rPr>
              <w:t>8</w:t>
            </w:r>
            <w:r w:rsidR="00DC14F2">
              <w:rPr>
                <w:rFonts w:ascii="Calibri" w:eastAsia="Times New Roman" w:hAnsi="Calibri" w:cs="Times New Roman"/>
                <w:sz w:val="20"/>
                <w:szCs w:val="20"/>
              </w:rPr>
              <w:t>)</w:t>
            </w:r>
          </w:p>
        </w:tc>
        <w:tc>
          <w:tcPr>
            <w:tcW w:w="3060" w:type="dxa"/>
          </w:tcPr>
          <w:p w14:paraId="623B8C30" w14:textId="67472BDE"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r w:rsidR="00993DC8">
              <w:rPr>
                <w:rFonts w:ascii="Calibri" w:eastAsia="Times New Roman" w:hAnsi="Calibri" w:cs="Times New Roman"/>
                <w:sz w:val="20"/>
                <w:szCs w:val="20"/>
              </w:rPr>
              <w:t xml:space="preserve"> and Board Members</w:t>
            </w:r>
          </w:p>
        </w:tc>
      </w:tr>
      <w:tr w:rsidR="00D6638C" w:rsidRPr="00D6638C" w14:paraId="140BD897" w14:textId="77777777" w:rsidTr="006C1964">
        <w:tc>
          <w:tcPr>
            <w:tcW w:w="1548" w:type="dxa"/>
          </w:tcPr>
          <w:p w14:paraId="7B48A4F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 xml:space="preserve">Draft Final Report </w:t>
            </w:r>
          </w:p>
        </w:tc>
        <w:tc>
          <w:tcPr>
            <w:tcW w:w="2340" w:type="dxa"/>
          </w:tcPr>
          <w:p w14:paraId="2CEDD454"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3AF75556" w14:textId="33FA1CB9" w:rsidR="00D6638C" w:rsidRPr="00D6638C" w:rsidRDefault="00D6638C" w:rsidP="008E279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r w:rsidR="00DC14F2">
              <w:rPr>
                <w:rFonts w:ascii="Calibri" w:eastAsia="Times New Roman" w:hAnsi="Calibri" w:cs="Times New Roman"/>
                <w:sz w:val="20"/>
                <w:szCs w:val="20"/>
              </w:rPr>
              <w:t xml:space="preserve"> (</w:t>
            </w:r>
            <w:r w:rsidR="00993DC8">
              <w:rPr>
                <w:rFonts w:ascii="Calibri" w:eastAsia="Times New Roman" w:hAnsi="Calibri" w:cs="Times New Roman"/>
                <w:sz w:val="20"/>
                <w:szCs w:val="20"/>
              </w:rPr>
              <w:t>9 April 2018</w:t>
            </w:r>
            <w:r w:rsidR="00DC14F2">
              <w:rPr>
                <w:rFonts w:ascii="Calibri" w:eastAsia="Times New Roman" w:hAnsi="Calibri" w:cs="Times New Roman"/>
                <w:sz w:val="20"/>
                <w:szCs w:val="20"/>
              </w:rPr>
              <w:t>)</w:t>
            </w:r>
          </w:p>
        </w:tc>
        <w:tc>
          <w:tcPr>
            <w:tcW w:w="3060" w:type="dxa"/>
          </w:tcPr>
          <w:p w14:paraId="3D918E46" w14:textId="3ED9B6E8"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reviewed by RTA, PCU, GEF </w:t>
            </w:r>
            <w:r w:rsidR="00DC574D" w:rsidRPr="00D6638C">
              <w:rPr>
                <w:rFonts w:ascii="Calibri" w:eastAsia="Times New Roman" w:hAnsi="Calibri" w:cs="Times New Roman"/>
                <w:sz w:val="20"/>
                <w:szCs w:val="20"/>
              </w:rPr>
              <w:t>OFPs</w:t>
            </w:r>
            <w:r w:rsidR="00993DC8">
              <w:rPr>
                <w:rFonts w:ascii="Calibri" w:eastAsia="Times New Roman" w:hAnsi="Calibri" w:cs="Times New Roman"/>
                <w:sz w:val="20"/>
                <w:szCs w:val="20"/>
              </w:rPr>
              <w:t xml:space="preserve">. </w:t>
            </w:r>
          </w:p>
        </w:tc>
      </w:tr>
      <w:tr w:rsidR="00D6638C" w:rsidRPr="00D6638C" w14:paraId="6A4B27B4" w14:textId="77777777" w:rsidTr="006C1964">
        <w:tc>
          <w:tcPr>
            <w:tcW w:w="1548" w:type="dxa"/>
          </w:tcPr>
          <w:p w14:paraId="2580E56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CEE9F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495F4DFC" w14:textId="1EDAECE3" w:rsidR="00D6638C" w:rsidRPr="00D6638C" w:rsidRDefault="00D6638C" w:rsidP="008E279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r w:rsidR="00DC14F2">
              <w:rPr>
                <w:rFonts w:ascii="Calibri" w:eastAsia="Times New Roman" w:hAnsi="Calibri" w:cs="Times New Roman"/>
                <w:sz w:val="20"/>
                <w:szCs w:val="20"/>
              </w:rPr>
              <w:t>(</w:t>
            </w:r>
            <w:r w:rsidR="00993DC8">
              <w:rPr>
                <w:rFonts w:ascii="Calibri" w:eastAsia="Times New Roman" w:hAnsi="Calibri" w:cs="Times New Roman"/>
                <w:sz w:val="20"/>
                <w:szCs w:val="20"/>
              </w:rPr>
              <w:t>18 April 2018</w:t>
            </w:r>
            <w:r w:rsidR="00DC14F2">
              <w:rPr>
                <w:rFonts w:ascii="Calibri" w:eastAsia="Times New Roman" w:hAnsi="Calibri" w:cs="Times New Roman"/>
                <w:sz w:val="20"/>
                <w:szCs w:val="20"/>
              </w:rPr>
              <w:t>)</w:t>
            </w:r>
          </w:p>
        </w:tc>
        <w:tc>
          <w:tcPr>
            <w:tcW w:w="3060" w:type="dxa"/>
          </w:tcPr>
          <w:p w14:paraId="683F952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03F195A"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6FBC8049" w14:textId="77777777" w:rsidR="00D6638C" w:rsidRPr="00D6638C" w:rsidRDefault="00D6638C" w:rsidP="00F05366">
      <w:pPr>
        <w:pStyle w:val="Heading51"/>
      </w:pPr>
      <w:bookmarkStart w:id="36" w:name="_Toc321341558"/>
      <w:r w:rsidRPr="00D6638C">
        <w:t>Team Composition</w:t>
      </w:r>
      <w:bookmarkEnd w:id="36"/>
    </w:p>
    <w:p w14:paraId="2D92749F" w14:textId="6764D79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DC14F2" w:rsidRPr="00993DC8">
        <w:rPr>
          <w:rFonts w:ascii="Calibri" w:eastAsia="Times New Roman" w:hAnsi="Calibri" w:cs="Times New Roman"/>
          <w:sz w:val="20"/>
          <w:szCs w:val="20"/>
        </w:rPr>
        <w:t>1 international</w:t>
      </w:r>
      <w:r w:rsidR="00993DC8" w:rsidRPr="00993DC8">
        <w:rPr>
          <w:rFonts w:ascii="Calibri" w:eastAsia="Times New Roman" w:hAnsi="Calibri" w:cs="Times New Roman"/>
          <w:sz w:val="20"/>
          <w:szCs w:val="20"/>
        </w:rPr>
        <w:t xml:space="preserve"> evaluator</w:t>
      </w:r>
      <w:r w:rsidRPr="00993DC8">
        <w:rPr>
          <w:rFonts w:ascii="Calibri" w:eastAsia="Times New Roman" w:hAnsi="Calibri" w:cs="Times New Roman"/>
          <w:i/>
          <w:sz w:val="20"/>
          <w:szCs w:val="20"/>
        </w:rPr>
        <w:t>.</w:t>
      </w:r>
      <w:r w:rsidRPr="00993DC8">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BB25AE" w:rsidRPr="00993DC8">
        <w:rPr>
          <w:rFonts w:ascii="Calibri" w:eastAsia="Times New Roman" w:hAnsi="Calibri" w:cs="Times New Roman"/>
          <w:sz w:val="20"/>
          <w:szCs w:val="20"/>
        </w:rPr>
        <w:t xml:space="preserve">The international consultant will   work with the local consultant to finalize the report. Roles and responsibilities of the consultant will need to be discussed and agreed amongst the team members.  </w:t>
      </w:r>
      <w:r w:rsidRPr="00993DC8">
        <w:rPr>
          <w:rFonts w:ascii="Calibri" w:eastAsia="Times New Roman" w:hAnsi="Calibri" w:cs="Times New Roman"/>
          <w:sz w:val="20"/>
          <w:szCs w:val="20"/>
        </w:rPr>
        <w:t>The evaluators selected should not have participated in the project preparation and/or implementation and should not</w:t>
      </w:r>
      <w:r w:rsidRPr="00D6638C">
        <w:rPr>
          <w:rFonts w:ascii="Calibri" w:eastAsia="Times New Roman" w:hAnsi="Calibri" w:cs="Times New Roman"/>
          <w:sz w:val="20"/>
          <w:szCs w:val="20"/>
        </w:rPr>
        <w:t xml:space="preserve"> have conflict of interest with project related activities.</w:t>
      </w:r>
    </w:p>
    <w:p w14:paraId="6690B43A" w14:textId="39BB608E" w:rsid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647405FE" w14:textId="1D2263E3" w:rsidR="00DC574D" w:rsidRPr="00D6638C" w:rsidRDefault="00DC574D" w:rsidP="00D6638C">
      <w:pPr>
        <w:spacing w:before="200"/>
        <w:rPr>
          <w:rFonts w:ascii="Calibri" w:eastAsia="Times New Roman" w:hAnsi="Calibri" w:cs="Times New Roman"/>
          <w:sz w:val="20"/>
          <w:szCs w:val="20"/>
        </w:rPr>
      </w:pPr>
      <w:r>
        <w:rPr>
          <w:rFonts w:ascii="Calibri" w:eastAsia="Times New Roman" w:hAnsi="Calibri" w:cs="Times New Roman"/>
          <w:sz w:val="20"/>
          <w:szCs w:val="20"/>
        </w:rPr>
        <w:t>Education (5%)</w:t>
      </w:r>
    </w:p>
    <w:p w14:paraId="585F0550" w14:textId="0320935B" w:rsidR="00D20998" w:rsidRDefault="00DC574D"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 </w:t>
      </w:r>
      <w:r w:rsidR="00D20998">
        <w:rPr>
          <w:rFonts w:ascii="Calibri" w:eastAsia="Times New Roman" w:hAnsi="Calibri" w:cs="Times New Roman"/>
          <w:sz w:val="20"/>
          <w:szCs w:val="20"/>
        </w:rPr>
        <w:t xml:space="preserve">Master’s degree in development, environmental science, natural resource management and/or related field </w:t>
      </w:r>
    </w:p>
    <w:p w14:paraId="13C1BB11" w14:textId="5E40A18E" w:rsidR="00DC574D" w:rsidRDefault="00DC574D" w:rsidP="00DC574D">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Experiences (65%)</w:t>
      </w:r>
    </w:p>
    <w:p w14:paraId="505BABA6" w14:textId="77777777" w:rsidR="00D6638C" w:rsidRPr="00993DC8" w:rsidRDefault="00D6638C" w:rsidP="00D6638C">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shd w:val="clear" w:color="auto" w:fill="FFFFFF"/>
        </w:rPr>
        <w:t xml:space="preserve">Minimum </w:t>
      </w:r>
      <w:r w:rsidR="009739D9" w:rsidRPr="00993DC8">
        <w:rPr>
          <w:rFonts w:ascii="Calibri" w:eastAsia="Times New Roman" w:hAnsi="Calibri" w:cs="Times New Roman"/>
          <w:i/>
          <w:sz w:val="20"/>
          <w:szCs w:val="20"/>
          <w:shd w:val="clear" w:color="auto" w:fill="FFFFFF"/>
        </w:rPr>
        <w:t>5</w:t>
      </w:r>
      <w:r w:rsidRPr="00993DC8">
        <w:rPr>
          <w:rFonts w:ascii="Calibri" w:eastAsia="Times New Roman" w:hAnsi="Calibri" w:cs="Times New Roman"/>
          <w:sz w:val="20"/>
          <w:szCs w:val="20"/>
          <w:shd w:val="clear" w:color="auto" w:fill="FFFFFF"/>
        </w:rPr>
        <w:t xml:space="preserve"> years of</w:t>
      </w:r>
      <w:r w:rsidRPr="00993DC8">
        <w:rPr>
          <w:rFonts w:ascii="Calibri" w:eastAsia="Times New Roman" w:hAnsi="Calibri" w:cs="Times New Roman"/>
          <w:sz w:val="20"/>
          <w:szCs w:val="20"/>
        </w:rPr>
        <w:t xml:space="preserve"> relevant professional experience</w:t>
      </w:r>
    </w:p>
    <w:p w14:paraId="67D4D41F" w14:textId="77777777" w:rsidR="00D6638C" w:rsidRPr="00993DC8" w:rsidRDefault="00D6638C" w:rsidP="00D6638C">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 xml:space="preserve">Knowledge of UNDP and GEF </w:t>
      </w:r>
      <w:r w:rsidR="00BB25AE" w:rsidRPr="00993DC8">
        <w:rPr>
          <w:rFonts w:ascii="Calibri" w:eastAsia="Times New Roman" w:hAnsi="Calibri" w:cs="Times New Roman"/>
          <w:sz w:val="20"/>
          <w:szCs w:val="20"/>
        </w:rPr>
        <w:t>evaluation process</w:t>
      </w:r>
      <w:r w:rsidR="00D20998" w:rsidRPr="00993DC8">
        <w:rPr>
          <w:rFonts w:ascii="Calibri" w:eastAsia="Times New Roman" w:hAnsi="Calibri" w:cs="Times New Roman"/>
          <w:sz w:val="20"/>
          <w:szCs w:val="20"/>
        </w:rPr>
        <w:t xml:space="preserve"> and has lead evaluation process for at least 2-3 of UNDP/GEF funded projects</w:t>
      </w:r>
    </w:p>
    <w:p w14:paraId="6ADA9AC7" w14:textId="77777777" w:rsidR="00D6638C" w:rsidRPr="00993DC8" w:rsidRDefault="00D6638C" w:rsidP="00D6638C">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Previous experience with results‐based monitoring and evaluation methodologies;</w:t>
      </w:r>
    </w:p>
    <w:p w14:paraId="5F70A540" w14:textId="77777777" w:rsidR="00D6638C" w:rsidRPr="00993DC8" w:rsidRDefault="00D6638C" w:rsidP="00D6638C">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Technical knowledge in the targeted focal area(s)</w:t>
      </w:r>
    </w:p>
    <w:p w14:paraId="7F8063E2" w14:textId="77777777" w:rsidR="00BB25AE" w:rsidRPr="00993DC8" w:rsidRDefault="00BB25AE" w:rsidP="00BB25AE">
      <w:pPr>
        <w:pStyle w:val="ListParagraph"/>
        <w:numPr>
          <w:ilvl w:val="0"/>
          <w:numId w:val="17"/>
        </w:numPr>
        <w:rPr>
          <w:rFonts w:ascii="Calibri" w:hAnsi="Calibri" w:cs="Times New Roman"/>
        </w:rPr>
      </w:pPr>
      <w:r w:rsidRPr="00993DC8">
        <w:rPr>
          <w:rFonts w:ascii="Calibri" w:hAnsi="Calibri" w:cs="Times New Roman"/>
        </w:rPr>
        <w:t>Experience working in Asia and the Pacific and has a good understanding of the environmental sector in the Pacific especially for Tonga would be an advantage;</w:t>
      </w:r>
    </w:p>
    <w:p w14:paraId="7B84DAEC" w14:textId="77777777" w:rsidR="00BB25AE" w:rsidRPr="00993DC8" w:rsidRDefault="009739D9" w:rsidP="00BB25AE">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Experience working with communities, government sectors, NGOs and understands local protocols and customs and has e</w:t>
      </w:r>
      <w:r w:rsidR="00BB25AE" w:rsidRPr="00993DC8">
        <w:rPr>
          <w:rFonts w:ascii="Calibri" w:eastAsia="Times New Roman" w:hAnsi="Calibri" w:cs="Times New Roman"/>
          <w:sz w:val="20"/>
          <w:szCs w:val="20"/>
        </w:rPr>
        <w:t>xcellent communication skills;</w:t>
      </w:r>
    </w:p>
    <w:p w14:paraId="32CF7976" w14:textId="77777777" w:rsidR="009739D9" w:rsidRPr="00993DC8" w:rsidRDefault="009739D9" w:rsidP="009739D9">
      <w:pPr>
        <w:pStyle w:val="ListParagraph"/>
        <w:numPr>
          <w:ilvl w:val="0"/>
          <w:numId w:val="17"/>
        </w:numPr>
        <w:rPr>
          <w:rFonts w:ascii="Calibri" w:hAnsi="Calibri" w:cs="Times New Roman"/>
        </w:rPr>
      </w:pPr>
      <w:r w:rsidRPr="00993DC8">
        <w:rPr>
          <w:rFonts w:ascii="Calibri" w:hAnsi="Calibri" w:cs="Times New Roman"/>
        </w:rPr>
        <w:t>Experience in the policy development processes associated with environment and sustainable development issues</w:t>
      </w:r>
    </w:p>
    <w:p w14:paraId="5C7362BB" w14:textId="77777777" w:rsidR="00BB25AE" w:rsidRPr="00993DC8" w:rsidRDefault="00BB25AE" w:rsidP="00BB25AE">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Demonstrable analytical skills;</w:t>
      </w:r>
    </w:p>
    <w:p w14:paraId="519F88FB" w14:textId="43FE997F" w:rsidR="00BB25AE" w:rsidRPr="00993DC8" w:rsidRDefault="00BB25AE" w:rsidP="00BB25AE">
      <w:pPr>
        <w:numPr>
          <w:ilvl w:val="0"/>
          <w:numId w:val="17"/>
        </w:num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Project evaluation/review experiences within United Nations system will be considered an asset</w:t>
      </w:r>
    </w:p>
    <w:p w14:paraId="19536D76" w14:textId="131FD2D4" w:rsidR="00DC574D" w:rsidRPr="00993DC8" w:rsidRDefault="00DC574D" w:rsidP="00DC574D">
      <w:pPr>
        <w:spacing w:before="60" w:after="60" w:line="240" w:lineRule="auto"/>
        <w:rPr>
          <w:rFonts w:ascii="Calibri" w:eastAsia="Times New Roman" w:hAnsi="Calibri" w:cs="Times New Roman"/>
          <w:sz w:val="20"/>
          <w:szCs w:val="20"/>
        </w:rPr>
      </w:pPr>
    </w:p>
    <w:p w14:paraId="0551201B" w14:textId="77777777" w:rsidR="00DC574D" w:rsidRPr="00993DC8" w:rsidRDefault="00DC574D" w:rsidP="00DC574D">
      <w:pPr>
        <w:spacing w:before="60" w:after="60" w:line="240" w:lineRule="auto"/>
        <w:rPr>
          <w:rFonts w:ascii="Calibri" w:eastAsia="Times New Roman" w:hAnsi="Calibri" w:cs="Times New Roman"/>
          <w:sz w:val="20"/>
          <w:szCs w:val="20"/>
        </w:rPr>
      </w:pPr>
      <w:r w:rsidRPr="00993DC8">
        <w:rPr>
          <w:rFonts w:ascii="Calibri" w:eastAsia="Times New Roman" w:hAnsi="Calibri" w:cs="Times New Roman"/>
          <w:sz w:val="20"/>
          <w:szCs w:val="20"/>
        </w:rPr>
        <w:t>A 30% rating is given to the financial proposal. Financial proposal must include:</w:t>
      </w:r>
    </w:p>
    <w:p w14:paraId="14496E93" w14:textId="63BE54E7" w:rsidR="00DC574D" w:rsidRPr="00993DC8" w:rsidRDefault="00DC574D" w:rsidP="00DC574D">
      <w:pPr>
        <w:pStyle w:val="ListParagraph"/>
        <w:numPr>
          <w:ilvl w:val="0"/>
          <w:numId w:val="47"/>
        </w:numPr>
        <w:spacing w:before="60" w:after="60" w:line="240" w:lineRule="auto"/>
        <w:rPr>
          <w:rFonts w:ascii="Calibri" w:hAnsi="Calibri" w:cs="Times New Roman"/>
        </w:rPr>
      </w:pPr>
      <w:r w:rsidRPr="00993DC8">
        <w:rPr>
          <w:rFonts w:ascii="Calibri" w:hAnsi="Calibri" w:cs="Times New Roman"/>
        </w:rPr>
        <w:t>Daily Consultancy Fee (No fee range to be stated)</w:t>
      </w:r>
    </w:p>
    <w:p w14:paraId="46E7C0FE" w14:textId="1E453896" w:rsidR="00DC574D" w:rsidRPr="00DC574D" w:rsidRDefault="00DC574D" w:rsidP="00DC574D">
      <w:pPr>
        <w:pStyle w:val="ListParagraph"/>
        <w:numPr>
          <w:ilvl w:val="0"/>
          <w:numId w:val="47"/>
        </w:numPr>
        <w:spacing w:before="60" w:after="60" w:line="240" w:lineRule="auto"/>
        <w:rPr>
          <w:rFonts w:ascii="Calibri" w:hAnsi="Calibri" w:cs="Times New Roman"/>
          <w:highlight w:val="yellow"/>
        </w:rPr>
      </w:pPr>
      <w:r w:rsidRPr="00993DC8">
        <w:rPr>
          <w:rFonts w:ascii="Calibri" w:hAnsi="Calibri" w:cs="Times New Roman"/>
        </w:rPr>
        <w:t>Living Expenses while living in duty station for the period of work (only for those applicants living outside of duty station</w:t>
      </w:r>
      <w:r w:rsidRPr="00DC574D">
        <w:rPr>
          <w:rFonts w:ascii="Calibri" w:hAnsi="Calibri" w:cs="Times New Roman"/>
        </w:rPr>
        <w:t>. Do not state UN DSA rate)</w:t>
      </w:r>
    </w:p>
    <w:p w14:paraId="7056F859" w14:textId="77777777"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lastRenderedPageBreak/>
        <w:t>Evaluator Ethics</w:t>
      </w:r>
      <w:bookmarkEnd w:id="37"/>
      <w:bookmarkEnd w:id="38"/>
      <w:bookmarkEnd w:id="39"/>
      <w:bookmarkEnd w:id="40"/>
      <w:bookmarkEnd w:id="41"/>
      <w:bookmarkEnd w:id="42"/>
    </w:p>
    <w:p w14:paraId="53824F23" w14:textId="77777777" w:rsidR="00022F8E" w:rsidRPr="00022F8E" w:rsidRDefault="00022F8E" w:rsidP="00022F8E"/>
    <w:p w14:paraId="4922E5A1"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14:paraId="5AD02B40"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14:paraId="7F182750" w14:textId="77777777"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7395A2E7" w14:textId="77777777" w:rsidTr="006C1964">
        <w:tc>
          <w:tcPr>
            <w:tcW w:w="1278" w:type="dxa"/>
            <w:shd w:val="clear" w:color="auto" w:fill="7F7F7F"/>
          </w:tcPr>
          <w:p w14:paraId="5CA92BE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1076409"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D55DA3E" w14:textId="77777777" w:rsidTr="006C1964">
        <w:tc>
          <w:tcPr>
            <w:tcW w:w="1278" w:type="dxa"/>
          </w:tcPr>
          <w:p w14:paraId="4E977EDD" w14:textId="7B58325E" w:rsidR="00D6638C" w:rsidRPr="00E23201" w:rsidRDefault="00993DC8"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D6638C" w:rsidRPr="00E23201">
              <w:rPr>
                <w:rFonts w:ascii="Calibri" w:eastAsia="Times New Roman" w:hAnsi="Calibri" w:cs="Times New Roman"/>
                <w:i/>
                <w:sz w:val="20"/>
                <w:szCs w:val="20"/>
              </w:rPr>
              <w:t>0%</w:t>
            </w:r>
          </w:p>
        </w:tc>
        <w:tc>
          <w:tcPr>
            <w:tcW w:w="8576" w:type="dxa"/>
          </w:tcPr>
          <w:p w14:paraId="24EAC3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5A734AA7" w14:textId="77777777" w:rsidTr="006C1964">
        <w:tc>
          <w:tcPr>
            <w:tcW w:w="1278" w:type="dxa"/>
          </w:tcPr>
          <w:p w14:paraId="41A26858" w14:textId="077E30E6" w:rsidR="00D6638C" w:rsidRPr="00E23201" w:rsidRDefault="00993DC8"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576" w:type="dxa"/>
          </w:tcPr>
          <w:p w14:paraId="0E89E06C" w14:textId="6BE8EB42"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w:t>
            </w:r>
            <w:r w:rsidR="00993DC8">
              <w:rPr>
                <w:rFonts w:ascii="Calibri" w:eastAsia="Times New Roman" w:hAnsi="Calibri" w:cs="Times New Roman"/>
                <w:sz w:val="20"/>
                <w:szCs w:val="20"/>
              </w:rPr>
              <w:t xml:space="preserve">mission and approval of the final </w:t>
            </w:r>
            <w:r w:rsidRPr="00D6638C">
              <w:rPr>
                <w:rFonts w:ascii="Calibri" w:eastAsia="Times New Roman" w:hAnsi="Calibri" w:cs="Times New Roman"/>
                <w:sz w:val="20"/>
                <w:szCs w:val="20"/>
              </w:rPr>
              <w:t>draft terminal evaluation report</w:t>
            </w:r>
          </w:p>
        </w:tc>
      </w:tr>
      <w:tr w:rsidR="00D6638C" w:rsidRPr="00D6638C" w14:paraId="0826EEA7" w14:textId="77777777" w:rsidTr="006C1964">
        <w:tc>
          <w:tcPr>
            <w:tcW w:w="1278" w:type="dxa"/>
          </w:tcPr>
          <w:p w14:paraId="1403C415"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6F86242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589E2C8C"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471FD352" w14:textId="2EDC6B2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w:t>
      </w:r>
      <w:r w:rsidRPr="00993DC8">
        <w:rPr>
          <w:rFonts w:ascii="Calibri" w:eastAsia="Times New Roman" w:hAnsi="Calibri" w:cs="Times New Roman"/>
          <w:sz w:val="20"/>
          <w:szCs w:val="20"/>
        </w:rPr>
        <w:t xml:space="preserve">online </w:t>
      </w:r>
      <w:hyperlink r:id="rId12" w:history="1">
        <w:r w:rsidR="00993DC8" w:rsidRPr="00EE30C6">
          <w:rPr>
            <w:rStyle w:val="Hyperlink"/>
            <w:rFonts w:ascii="Calibri" w:eastAsia="Times New Roman" w:hAnsi="Calibri" w:cs="Times New Roman"/>
            <w:sz w:val="20"/>
            <w:szCs w:val="20"/>
            <w:shd w:val="clear" w:color="auto" w:fill="BFBFBF"/>
          </w:rPr>
          <w:t>http://jobs.undp.org</w:t>
        </w:r>
      </w:hyperlink>
      <w:r w:rsidR="00993DC8">
        <w:rPr>
          <w:rFonts w:ascii="Calibri" w:eastAsia="Times New Roman" w:hAnsi="Calibri" w:cs="Times New Roman"/>
          <w:sz w:val="20"/>
          <w:szCs w:val="20"/>
          <w:shd w:val="clear" w:color="auto" w:fill="BFBFBF"/>
        </w:rPr>
        <w:t xml:space="preserve">. </w:t>
      </w:r>
      <w:r w:rsidRPr="00993DC8">
        <w:rPr>
          <w:rFonts w:ascii="Calibri" w:eastAsia="Times New Roman" w:hAnsi="Calibri" w:cs="Times New Roman"/>
          <w:sz w:val="20"/>
          <w:szCs w:val="20"/>
        </w:rPr>
        <w:t xml:space="preserve"> Individual consultants</w:t>
      </w:r>
      <w:r w:rsidRPr="00D6638C">
        <w:rPr>
          <w:rFonts w:ascii="Calibri" w:eastAsia="Times New Roman" w:hAnsi="Calibri" w:cs="Times New Roman"/>
          <w:sz w:val="20"/>
          <w:szCs w:val="20"/>
        </w:rPr>
        <w:t xml:space="preserve"> are invited to submit applications together with their CV for these positions. The application should contain a current and complete C.V</w:t>
      </w:r>
      <w:r w:rsidRPr="00993DC8">
        <w:rPr>
          <w:rFonts w:ascii="Calibri" w:eastAsia="Times New Roman" w:hAnsi="Calibri" w:cs="Times New Roman"/>
          <w:sz w:val="20"/>
          <w:szCs w:val="20"/>
        </w:rPr>
        <w:t>. in English</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2AFAD02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73110A96"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6FD01E31"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p w14:paraId="1E2327D4" w14:textId="77777777" w:rsidR="00925542" w:rsidRPr="000E4194" w:rsidRDefault="00925542" w:rsidP="00925542">
      <w:pPr>
        <w:spacing w:before="360" w:after="240" w:line="240" w:lineRule="auto"/>
        <w:jc w:val="both"/>
        <w:rPr>
          <w:rFonts w:cs="Times New Roman"/>
          <w:b/>
        </w:rPr>
      </w:pPr>
      <w:bookmarkStart w:id="57" w:name="_Toc299122845"/>
      <w:bookmarkStart w:id="58" w:name="_Toc299122867"/>
      <w:bookmarkStart w:id="59" w:name="_Toc299126631"/>
      <w:r w:rsidRPr="000E4194">
        <w:rPr>
          <w:rFonts w:cs="Times New Roman"/>
          <w:b/>
        </w:rPr>
        <w:t xml:space="preserve">TABLE 1:  </w:t>
      </w:r>
      <w:r w:rsidRPr="000E4194">
        <w:rPr>
          <w:rFonts w:cs="Times New Roman"/>
          <w:bCs/>
        </w:rPr>
        <w:t>Project Indicators and End-of-Project Targets</w:t>
      </w:r>
    </w:p>
    <w:tbl>
      <w:tblPr>
        <w:tblStyle w:val="TableGrid"/>
        <w:tblW w:w="0" w:type="auto"/>
        <w:tblLook w:val="04A0" w:firstRow="1" w:lastRow="0" w:firstColumn="1" w:lastColumn="0" w:noHBand="0" w:noVBand="1"/>
      </w:tblPr>
      <w:tblGrid>
        <w:gridCol w:w="4316"/>
        <w:gridCol w:w="5149"/>
      </w:tblGrid>
      <w:tr w:rsidR="00925542" w:rsidRPr="000E4194" w14:paraId="3A2AE77E" w14:textId="77777777" w:rsidTr="00925542">
        <w:trPr>
          <w:tblHeader/>
        </w:trPr>
        <w:tc>
          <w:tcPr>
            <w:tcW w:w="4316" w:type="dxa"/>
          </w:tcPr>
          <w:p w14:paraId="45BBA464"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Indicator</w:t>
            </w:r>
          </w:p>
        </w:tc>
        <w:tc>
          <w:tcPr>
            <w:tcW w:w="5149" w:type="dxa"/>
          </w:tcPr>
          <w:p w14:paraId="4A9E68E5"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End-of-Project Target</w:t>
            </w:r>
          </w:p>
        </w:tc>
      </w:tr>
      <w:tr w:rsidR="00925542" w:rsidRPr="000E4194" w14:paraId="5B9692FE" w14:textId="77777777" w:rsidTr="00925542">
        <w:tc>
          <w:tcPr>
            <w:tcW w:w="9465" w:type="dxa"/>
            <w:gridSpan w:val="2"/>
            <w:shd w:val="clear" w:color="auto" w:fill="C6D9F1" w:themeFill="text2" w:themeFillTint="33"/>
          </w:tcPr>
          <w:p w14:paraId="1AFF9F7F" w14:textId="77777777" w:rsidR="00925542" w:rsidRPr="000E4194" w:rsidRDefault="00925542" w:rsidP="00925542">
            <w:pPr>
              <w:spacing w:before="60" w:after="60"/>
              <w:jc w:val="both"/>
              <w:rPr>
                <w:rFonts w:asciiTheme="minorHAnsi" w:hAnsiTheme="minorHAnsi"/>
                <w:b/>
              </w:rPr>
            </w:pPr>
            <w:r w:rsidRPr="000E4194">
              <w:rPr>
                <w:rFonts w:asciiTheme="minorHAnsi" w:hAnsiTheme="minorHAnsi"/>
                <w:b/>
              </w:rPr>
              <w:t>At Objective Level</w:t>
            </w:r>
          </w:p>
        </w:tc>
      </w:tr>
      <w:tr w:rsidR="00925542" w:rsidRPr="000E4194" w14:paraId="5827AC3D" w14:textId="77777777" w:rsidTr="00925542">
        <w:tc>
          <w:tcPr>
            <w:tcW w:w="4316" w:type="dxa"/>
            <w:tcBorders>
              <w:bottom w:val="nil"/>
            </w:tcBorders>
          </w:tcPr>
          <w:p w14:paraId="3A91FB88" w14:textId="77777777" w:rsidR="00925542" w:rsidRPr="000E4194" w:rsidRDefault="00925542" w:rsidP="00925542">
            <w:pPr>
              <w:spacing w:before="60" w:after="60"/>
              <w:rPr>
                <w:rFonts w:asciiTheme="minorHAnsi" w:hAnsiTheme="minorHAnsi"/>
                <w:bCs/>
              </w:rPr>
            </w:pPr>
            <w:r w:rsidRPr="000E4194">
              <w:rPr>
                <w:rFonts w:asciiTheme="minorHAnsi" w:hAnsiTheme="minorHAnsi"/>
              </w:rPr>
              <w:t>Status of completion and implementation of the FLC IEM Plan</w:t>
            </w:r>
          </w:p>
          <w:p w14:paraId="0D6B6168" w14:textId="77777777" w:rsidR="00925542" w:rsidRPr="000E4194" w:rsidRDefault="00925542" w:rsidP="00925542">
            <w:pPr>
              <w:spacing w:before="60" w:after="60"/>
              <w:rPr>
                <w:rFonts w:asciiTheme="minorHAnsi" w:hAnsiTheme="minorHAnsi"/>
                <w:bCs/>
              </w:rPr>
            </w:pPr>
          </w:p>
        </w:tc>
        <w:tc>
          <w:tcPr>
            <w:tcW w:w="5149" w:type="dxa"/>
            <w:tcBorders>
              <w:bottom w:val="nil"/>
            </w:tcBorders>
          </w:tcPr>
          <w:p w14:paraId="6B8493D1"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FLC IEMP has been formulated by Year 2, accepted and implemented in Year 3 to recognize and promote the conservation and adaptive management of the ecosystem services of the Fanga’uta Lagoon and its catchment</w:t>
            </w:r>
          </w:p>
        </w:tc>
      </w:tr>
      <w:tr w:rsidR="00925542" w:rsidRPr="000E4194" w14:paraId="70C92842" w14:textId="77777777" w:rsidTr="00925542">
        <w:tc>
          <w:tcPr>
            <w:tcW w:w="4316" w:type="dxa"/>
            <w:tcBorders>
              <w:top w:val="nil"/>
              <w:bottom w:val="nil"/>
            </w:tcBorders>
          </w:tcPr>
          <w:p w14:paraId="05078EFC"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Tracking Tool BD 1: Improved management effectiveness of existing and new protected area</w:t>
            </w:r>
          </w:p>
        </w:tc>
        <w:tc>
          <w:tcPr>
            <w:tcW w:w="5149" w:type="dxa"/>
            <w:tcBorders>
              <w:top w:val="nil"/>
              <w:bottom w:val="nil"/>
            </w:tcBorders>
          </w:tcPr>
          <w:p w14:paraId="0E04FF7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About 80 hectares of mangroves and other biodiversity resources in the FL protected areas conserved and managed mainly for the sustainable use of natural ecosystems</w:t>
            </w:r>
          </w:p>
        </w:tc>
      </w:tr>
      <w:tr w:rsidR="00925542" w:rsidRPr="000E4194" w14:paraId="1EB914E3" w14:textId="77777777" w:rsidTr="00925542">
        <w:tc>
          <w:tcPr>
            <w:tcW w:w="4316" w:type="dxa"/>
            <w:tcBorders>
              <w:top w:val="nil"/>
              <w:bottom w:val="nil"/>
            </w:tcBorders>
          </w:tcPr>
          <w:p w14:paraId="701A565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Tracking Tool BD 2: Increase in sustainably managed landscapes and seascapes that integrate biodiversity conservation</w:t>
            </w:r>
          </w:p>
        </w:tc>
        <w:tc>
          <w:tcPr>
            <w:tcW w:w="5149" w:type="dxa"/>
            <w:tcBorders>
              <w:top w:val="nil"/>
              <w:bottom w:val="nil"/>
            </w:tcBorders>
          </w:tcPr>
          <w:p w14:paraId="3D70780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Around 50 hectares of FLC area of production systems with increased vegetation cover</w:t>
            </w:r>
          </w:p>
        </w:tc>
      </w:tr>
      <w:tr w:rsidR="00925542" w:rsidRPr="000E4194" w14:paraId="79962604" w14:textId="77777777" w:rsidTr="00925542">
        <w:tc>
          <w:tcPr>
            <w:tcW w:w="4316" w:type="dxa"/>
            <w:tcBorders>
              <w:top w:val="nil"/>
              <w:bottom w:val="single" w:sz="4" w:space="0" w:color="auto"/>
            </w:tcBorders>
          </w:tcPr>
          <w:p w14:paraId="3D62FD5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Tracking Tool LD 1: Sustained flow of services in agro-ecosystems</w:t>
            </w:r>
          </w:p>
        </w:tc>
        <w:tc>
          <w:tcPr>
            <w:tcW w:w="5149" w:type="dxa"/>
            <w:tcBorders>
              <w:top w:val="nil"/>
              <w:bottom w:val="single" w:sz="4" w:space="0" w:color="auto"/>
            </w:tcBorders>
          </w:tcPr>
          <w:p w14:paraId="199EBBC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Application of enhanced capacity demonstrated (i.e., FLC IEMP, inter-agency governing body, awareness and communication strategy)</w:t>
            </w:r>
          </w:p>
        </w:tc>
      </w:tr>
      <w:tr w:rsidR="00925542" w:rsidRPr="000E4194" w14:paraId="18371F9C" w14:textId="77777777" w:rsidTr="00925542">
        <w:tc>
          <w:tcPr>
            <w:tcW w:w="4316" w:type="dxa"/>
            <w:tcBorders>
              <w:top w:val="single" w:sz="4" w:space="0" w:color="auto"/>
              <w:bottom w:val="nil"/>
            </w:tcBorders>
          </w:tcPr>
          <w:p w14:paraId="103D632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Tracking Tool LD 3: Integrated landscape management practices adopted by local communities</w:t>
            </w:r>
          </w:p>
        </w:tc>
        <w:tc>
          <w:tcPr>
            <w:tcW w:w="5149" w:type="dxa"/>
            <w:tcBorders>
              <w:top w:val="single" w:sz="4" w:space="0" w:color="auto"/>
              <w:bottom w:val="nil"/>
            </w:tcBorders>
          </w:tcPr>
          <w:p w14:paraId="1E11F18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At least 5 of FLC awareness and communication materials produced and disseminated</w:t>
            </w:r>
          </w:p>
          <w:p w14:paraId="316C063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 knowledge management website created &amp; maintained</w:t>
            </w:r>
          </w:p>
        </w:tc>
      </w:tr>
      <w:tr w:rsidR="00925542" w:rsidRPr="000E4194" w14:paraId="4FDBE14A" w14:textId="77777777" w:rsidTr="00925542">
        <w:tc>
          <w:tcPr>
            <w:tcW w:w="4316" w:type="dxa"/>
            <w:tcBorders>
              <w:top w:val="nil"/>
            </w:tcBorders>
          </w:tcPr>
          <w:p w14:paraId="15C45CEC"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Tracking Tool IWs 3: IW portfolio capacity and performance enhanced from active learning/KM/ experience sharing</w:t>
            </w:r>
          </w:p>
        </w:tc>
        <w:tc>
          <w:tcPr>
            <w:tcW w:w="5149" w:type="dxa"/>
            <w:tcBorders>
              <w:top w:val="nil"/>
            </w:tcBorders>
          </w:tcPr>
          <w:p w14:paraId="292D748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Water quality improved through small demonstrations and monitoring mechanisms in place for project related indicators</w:t>
            </w:r>
          </w:p>
        </w:tc>
      </w:tr>
      <w:tr w:rsidR="00925542" w:rsidRPr="000E4194" w14:paraId="6AD08622" w14:textId="77777777" w:rsidTr="00925542">
        <w:tc>
          <w:tcPr>
            <w:tcW w:w="9465" w:type="dxa"/>
            <w:gridSpan w:val="2"/>
            <w:shd w:val="clear" w:color="auto" w:fill="C6D9F1" w:themeFill="text2" w:themeFillTint="33"/>
          </w:tcPr>
          <w:p w14:paraId="415EBEF5" w14:textId="77777777" w:rsidR="00925542" w:rsidRPr="000E4194" w:rsidRDefault="00925542" w:rsidP="00925542">
            <w:pPr>
              <w:spacing w:before="60" w:after="60"/>
              <w:jc w:val="both"/>
              <w:rPr>
                <w:rFonts w:asciiTheme="minorHAnsi" w:hAnsiTheme="minorHAnsi"/>
                <w:b/>
              </w:rPr>
            </w:pPr>
            <w:r w:rsidRPr="000E4194">
              <w:rPr>
                <w:rFonts w:asciiTheme="minorHAnsi" w:hAnsiTheme="minorHAnsi"/>
                <w:b/>
              </w:rPr>
              <w:t>At Outcome Level</w:t>
            </w:r>
          </w:p>
        </w:tc>
      </w:tr>
      <w:tr w:rsidR="00925542" w:rsidRPr="000E4194" w14:paraId="6549A922" w14:textId="77777777" w:rsidTr="00925542">
        <w:tc>
          <w:tcPr>
            <w:tcW w:w="4316" w:type="dxa"/>
          </w:tcPr>
          <w:p w14:paraId="5CB6AAFB" w14:textId="77777777" w:rsidR="00925542" w:rsidRPr="000E4194" w:rsidRDefault="00925542" w:rsidP="00925542">
            <w:pPr>
              <w:spacing w:before="60" w:after="240"/>
              <w:ind w:left="567" w:hanging="501"/>
              <w:rPr>
                <w:rFonts w:asciiTheme="minorHAnsi" w:hAnsiTheme="minorHAnsi"/>
                <w:bCs/>
              </w:rPr>
            </w:pPr>
            <w:r w:rsidRPr="000E4194">
              <w:rPr>
                <w:rFonts w:asciiTheme="minorHAnsi" w:hAnsiTheme="minorHAnsi"/>
                <w:bCs/>
              </w:rPr>
              <w:t>1.1.</w:t>
            </w:r>
            <w:r w:rsidRPr="000E4194">
              <w:rPr>
                <w:rFonts w:asciiTheme="minorHAnsi" w:hAnsiTheme="minorHAnsi"/>
                <w:bCs/>
              </w:rPr>
              <w:tab/>
              <w:t>Functional enabling environments for conservation and integrated management of the Fanga’uta Lagoon Catchment (FLC)</w:t>
            </w:r>
          </w:p>
          <w:p w14:paraId="66CA36EC" w14:textId="77777777" w:rsidR="00925542" w:rsidRPr="000E4194" w:rsidRDefault="00925542" w:rsidP="00925542">
            <w:pPr>
              <w:spacing w:before="60" w:after="180"/>
              <w:ind w:left="567" w:hanging="501"/>
              <w:rPr>
                <w:rFonts w:asciiTheme="minorHAnsi" w:hAnsiTheme="minorHAnsi"/>
                <w:bCs/>
              </w:rPr>
            </w:pPr>
          </w:p>
          <w:p w14:paraId="76A9F078" w14:textId="77777777" w:rsidR="00925542" w:rsidRPr="000E4194" w:rsidRDefault="00925542" w:rsidP="00925542">
            <w:pPr>
              <w:spacing w:before="60" w:after="180"/>
              <w:ind w:left="567" w:hanging="501"/>
              <w:rPr>
                <w:rFonts w:asciiTheme="minorHAnsi" w:hAnsiTheme="minorHAnsi"/>
                <w:bCs/>
              </w:rPr>
            </w:pPr>
          </w:p>
          <w:p w14:paraId="707B2BA5" w14:textId="77777777" w:rsidR="00925542" w:rsidRPr="000E4194" w:rsidRDefault="00925542" w:rsidP="00925542">
            <w:pPr>
              <w:spacing w:before="60" w:after="60"/>
              <w:ind w:left="567" w:hanging="501"/>
              <w:rPr>
                <w:rFonts w:asciiTheme="minorHAnsi" w:hAnsiTheme="minorHAnsi"/>
                <w:bCs/>
              </w:rPr>
            </w:pPr>
            <w:r w:rsidRPr="000E4194">
              <w:rPr>
                <w:rFonts w:asciiTheme="minorHAnsi" w:hAnsiTheme="minorHAnsi"/>
                <w:bCs/>
              </w:rPr>
              <w:t>1.2</w:t>
            </w:r>
            <w:r w:rsidRPr="000E4194">
              <w:rPr>
                <w:rFonts w:asciiTheme="minorHAnsi" w:hAnsiTheme="minorHAnsi"/>
                <w:bCs/>
              </w:rPr>
              <w:tab/>
              <w:t>Amendments to the environmental management plan of the Fanga’uta Lagoon Catchment</w:t>
            </w:r>
          </w:p>
        </w:tc>
        <w:tc>
          <w:tcPr>
            <w:tcW w:w="5149" w:type="dxa"/>
          </w:tcPr>
          <w:p w14:paraId="4046431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Creation of a nationally recognized FLC Management Committee by Year 1</w:t>
            </w:r>
          </w:p>
          <w:p w14:paraId="6289983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Year 3 the feasibility of conversion of a FLC Management Committee into a National Interagency Council with a statutory mandate has been assessed and implemented as appropriate</w:t>
            </w:r>
          </w:p>
          <w:p w14:paraId="53A11FF0" w14:textId="452C0169" w:rsidR="00925542" w:rsidRPr="000E4194" w:rsidRDefault="00993DC8" w:rsidP="00925542">
            <w:pPr>
              <w:spacing w:before="240" w:after="120"/>
              <w:rPr>
                <w:rFonts w:asciiTheme="minorHAnsi" w:hAnsiTheme="minorHAnsi"/>
                <w:bCs/>
              </w:rPr>
            </w:pPr>
            <w:r>
              <w:rPr>
                <w:rFonts w:asciiTheme="minorHAnsi" w:hAnsiTheme="minorHAnsi"/>
                <w:bCs/>
              </w:rPr>
              <w:t>By mid-term, t</w:t>
            </w:r>
            <w:r w:rsidR="00925542" w:rsidRPr="000E4194">
              <w:rPr>
                <w:rFonts w:asciiTheme="minorHAnsi" w:hAnsiTheme="minorHAnsi"/>
                <w:bCs/>
              </w:rPr>
              <w:t>he existing EMP FLS has been updated incorporating IEM concepts and adaptive management approaches.</w:t>
            </w:r>
          </w:p>
          <w:p w14:paraId="67532F9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Year 3, updates/amendments to EMP FLS have been approved and adopted</w:t>
            </w:r>
          </w:p>
          <w:p w14:paraId="7D55F29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the end of the project, the concerned authorities will institutionalize integrated ecosystem management and conservation objective for the FLC within the national development system.</w:t>
            </w:r>
          </w:p>
        </w:tc>
      </w:tr>
      <w:tr w:rsidR="00925542" w:rsidRPr="000E4194" w14:paraId="6D033AF2" w14:textId="77777777" w:rsidTr="00925542">
        <w:tc>
          <w:tcPr>
            <w:tcW w:w="4316" w:type="dxa"/>
          </w:tcPr>
          <w:p w14:paraId="55EA626E" w14:textId="77777777" w:rsidR="00925542" w:rsidRPr="000E4194" w:rsidRDefault="00925542" w:rsidP="00925542">
            <w:pPr>
              <w:spacing w:before="60" w:after="60"/>
              <w:ind w:left="567" w:hanging="567"/>
              <w:rPr>
                <w:rFonts w:asciiTheme="minorHAnsi" w:hAnsiTheme="minorHAnsi"/>
                <w:bCs/>
              </w:rPr>
            </w:pPr>
            <w:r w:rsidRPr="000E4194">
              <w:rPr>
                <w:rFonts w:asciiTheme="minorHAnsi" w:hAnsiTheme="minorHAnsi"/>
                <w:bCs/>
              </w:rPr>
              <w:t>2.</w:t>
            </w:r>
            <w:r w:rsidRPr="000E4194">
              <w:rPr>
                <w:rFonts w:asciiTheme="minorHAnsi" w:hAnsiTheme="minorHAnsi"/>
                <w:bCs/>
              </w:rPr>
              <w:tab/>
              <w:t xml:space="preserve">Decline in negative development pressure on surrounding habitats and ecosystem services in the Fanga’uta Lagoon </w:t>
            </w:r>
          </w:p>
        </w:tc>
        <w:tc>
          <w:tcPr>
            <w:tcW w:w="5149" w:type="dxa"/>
          </w:tcPr>
          <w:p w14:paraId="1BCEF114" w14:textId="77777777" w:rsidR="00925542" w:rsidRPr="000E4194" w:rsidRDefault="00925542" w:rsidP="00925542">
            <w:pPr>
              <w:spacing w:before="60" w:after="60"/>
              <w:rPr>
                <w:rFonts w:asciiTheme="minorHAnsi" w:hAnsiTheme="minorHAnsi"/>
                <w:bCs/>
                <w:szCs w:val="25"/>
                <w:cs/>
                <w:lang w:bidi="th-TH"/>
              </w:rPr>
            </w:pPr>
            <w:r w:rsidRPr="000E4194">
              <w:rPr>
                <w:rFonts w:asciiTheme="minorHAnsi" w:hAnsiTheme="minorHAnsi"/>
                <w:bCs/>
              </w:rPr>
              <w:t>By project end, key habitats (mangroves) and ecosystem services in FLC improved compared to baseline level</w:t>
            </w:r>
          </w:p>
        </w:tc>
      </w:tr>
      <w:tr w:rsidR="00925542" w:rsidRPr="000E4194" w14:paraId="1F959D14" w14:textId="77777777" w:rsidTr="00925542">
        <w:tc>
          <w:tcPr>
            <w:tcW w:w="4316" w:type="dxa"/>
          </w:tcPr>
          <w:p w14:paraId="2FF935F9" w14:textId="77777777" w:rsidR="00925542" w:rsidRPr="000E4194" w:rsidRDefault="00925542" w:rsidP="00925542">
            <w:pPr>
              <w:spacing w:before="60" w:after="60"/>
              <w:ind w:left="567" w:hanging="567"/>
              <w:rPr>
                <w:rFonts w:asciiTheme="minorHAnsi" w:hAnsiTheme="minorHAnsi"/>
                <w:bCs/>
              </w:rPr>
            </w:pPr>
            <w:r w:rsidRPr="000E4194">
              <w:rPr>
                <w:rFonts w:asciiTheme="minorHAnsi" w:hAnsiTheme="minorHAnsi"/>
                <w:bCs/>
              </w:rPr>
              <w:lastRenderedPageBreak/>
              <w:t>3.</w:t>
            </w:r>
            <w:r w:rsidRPr="000E4194">
              <w:rPr>
                <w:rFonts w:asciiTheme="minorHAnsi" w:hAnsiTheme="minorHAnsi"/>
                <w:bCs/>
              </w:rPr>
              <w:tab/>
              <w:t>Number of awareness and communication materials produced and disseminated concerning the ecosystem services of the Fanga’uta Lagoon</w:t>
            </w:r>
          </w:p>
        </w:tc>
        <w:tc>
          <w:tcPr>
            <w:tcW w:w="5149" w:type="dxa"/>
          </w:tcPr>
          <w:p w14:paraId="0698663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Production of around 5 awareness and communication materials in various formats, which have been disseminated in relevant Agencies/ institutions (expanded NECCC sitting as Catchment Committee) as well as in all lagoon villages and nearby urban center of Nuku’alofa </w:t>
            </w:r>
          </w:p>
        </w:tc>
      </w:tr>
    </w:tbl>
    <w:p w14:paraId="49B7C6FB" w14:textId="77777777" w:rsidR="00925542" w:rsidRPr="000E4194" w:rsidRDefault="00925542" w:rsidP="00925542">
      <w:pPr>
        <w:spacing w:before="360" w:after="120" w:line="240" w:lineRule="auto"/>
        <w:jc w:val="both"/>
        <w:rPr>
          <w:rFonts w:cs="Times New Roman"/>
          <w:b/>
        </w:rPr>
      </w:pPr>
      <w:r w:rsidRPr="000E4194">
        <w:rPr>
          <w:rFonts w:cs="Times New Roman"/>
          <w:b/>
        </w:rPr>
        <w:t>TABLE 2:</w:t>
      </w:r>
      <w:r w:rsidRPr="000E4194">
        <w:rPr>
          <w:rFonts w:cs="Times New Roman"/>
          <w:b/>
        </w:rPr>
        <w:tab/>
        <w:t xml:space="preserve">STRATEGIC RESULTS FRAMEWORK </w:t>
      </w:r>
    </w:p>
    <w:p w14:paraId="2A59664C" w14:textId="77777777" w:rsidR="00925542" w:rsidRPr="000E4194" w:rsidRDefault="00925542" w:rsidP="00925542">
      <w:pPr>
        <w:spacing w:before="360" w:after="120" w:line="240" w:lineRule="auto"/>
        <w:jc w:val="both"/>
        <w:rPr>
          <w:rFonts w:cs="Times New Roman"/>
          <w:b/>
        </w:rPr>
      </w:pPr>
      <w:r w:rsidRPr="000E4194">
        <w:rPr>
          <w:rFonts w:cs="Times New Roman"/>
          <w:b/>
        </w:rPr>
        <w:t>LIST OF OUTPUTS PER OUTCOME AS PART OF THE SRF</w:t>
      </w:r>
    </w:p>
    <w:tbl>
      <w:tblPr>
        <w:tblStyle w:val="TableGrid"/>
        <w:tblW w:w="0" w:type="auto"/>
        <w:tblLook w:val="04A0" w:firstRow="1" w:lastRow="0" w:firstColumn="1" w:lastColumn="0" w:noHBand="0" w:noVBand="1"/>
      </w:tblPr>
      <w:tblGrid>
        <w:gridCol w:w="3789"/>
        <w:gridCol w:w="5676"/>
      </w:tblGrid>
      <w:tr w:rsidR="00925542" w:rsidRPr="000E4194" w14:paraId="65C154B9" w14:textId="77777777" w:rsidTr="00925542">
        <w:tc>
          <w:tcPr>
            <w:tcW w:w="9465" w:type="dxa"/>
            <w:gridSpan w:val="2"/>
          </w:tcPr>
          <w:p w14:paraId="42B646A7"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
              </w:rPr>
              <w:t>Project’s Development Goal</w:t>
            </w:r>
            <w:r w:rsidRPr="000E4194">
              <w:rPr>
                <w:rFonts w:asciiTheme="minorHAnsi" w:hAnsiTheme="minorHAnsi"/>
                <w:bCs/>
              </w:rPr>
              <w:t>: To maintain and enhance Pacific Island countries’ (PICs) (i.e., Tonga’s) ecosystem goods and services (provisioning, regulating, supporting and cultural) through integrated approaches to land, water, forest, biodiversity and coastal resource management that contribute to poverty reduction, sustainable livelihoods and climate resilience.</w:t>
            </w:r>
          </w:p>
        </w:tc>
      </w:tr>
      <w:tr w:rsidR="00925542" w:rsidRPr="000E4194" w14:paraId="4F637FDE" w14:textId="77777777" w:rsidTr="00925542">
        <w:tc>
          <w:tcPr>
            <w:tcW w:w="9465" w:type="dxa"/>
            <w:gridSpan w:val="2"/>
          </w:tcPr>
          <w:p w14:paraId="44DC382A"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
              </w:rPr>
              <w:t>Project’s Immediate Objective</w:t>
            </w:r>
            <w:r w:rsidRPr="000E4194">
              <w:rPr>
                <w:rFonts w:asciiTheme="minorHAnsi" w:hAnsiTheme="minorHAnsi"/>
                <w:bCs/>
              </w:rPr>
              <w:t>: To conserve the ecosystem services of the Fanga’uta Lagoon through an integrated land, water and coastal management approach thereby protecting livelihoods and food production and enhancing climate resilience.</w:t>
            </w:r>
          </w:p>
        </w:tc>
      </w:tr>
      <w:tr w:rsidR="00925542" w:rsidRPr="000E4194" w14:paraId="5E7CCC97" w14:textId="77777777" w:rsidTr="00925542">
        <w:tc>
          <w:tcPr>
            <w:tcW w:w="3789" w:type="dxa"/>
          </w:tcPr>
          <w:p w14:paraId="372D54F8" w14:textId="77777777" w:rsidR="00925542" w:rsidRPr="000E4194" w:rsidRDefault="00925542" w:rsidP="00925542">
            <w:pPr>
              <w:jc w:val="center"/>
              <w:rPr>
                <w:rFonts w:asciiTheme="minorHAnsi" w:hAnsiTheme="minorHAnsi"/>
                <w:b/>
              </w:rPr>
            </w:pPr>
            <w:r w:rsidRPr="000E4194">
              <w:rPr>
                <w:rFonts w:asciiTheme="minorHAnsi" w:hAnsiTheme="minorHAnsi"/>
                <w:b/>
              </w:rPr>
              <w:t>Outcomes:</w:t>
            </w:r>
          </w:p>
        </w:tc>
        <w:tc>
          <w:tcPr>
            <w:tcW w:w="5676" w:type="dxa"/>
          </w:tcPr>
          <w:p w14:paraId="61218875" w14:textId="77777777" w:rsidR="00925542" w:rsidRPr="000E4194" w:rsidRDefault="00925542" w:rsidP="00925542">
            <w:pPr>
              <w:jc w:val="center"/>
              <w:rPr>
                <w:rFonts w:asciiTheme="minorHAnsi" w:hAnsiTheme="minorHAnsi"/>
                <w:b/>
              </w:rPr>
            </w:pPr>
            <w:r w:rsidRPr="000E4194">
              <w:rPr>
                <w:rFonts w:asciiTheme="minorHAnsi" w:hAnsiTheme="minorHAnsi"/>
                <w:b/>
              </w:rPr>
              <w:t>Outputs:</w:t>
            </w:r>
          </w:p>
        </w:tc>
      </w:tr>
      <w:tr w:rsidR="00925542" w:rsidRPr="000E4194" w14:paraId="777B057B" w14:textId="77777777" w:rsidTr="00925542">
        <w:tc>
          <w:tcPr>
            <w:tcW w:w="3789" w:type="dxa"/>
          </w:tcPr>
          <w:p w14:paraId="74C19FC2"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Cs/>
              </w:rPr>
              <w:t>Multi-stakeholder management system established to guide the updating of the EMP FLS and implementation of the FLC Integrated Environmental Management Plan (IEMP)</w:t>
            </w:r>
          </w:p>
        </w:tc>
        <w:tc>
          <w:tcPr>
            <w:tcW w:w="5676" w:type="dxa"/>
          </w:tcPr>
          <w:p w14:paraId="431ACCB0" w14:textId="77777777" w:rsidR="00925542" w:rsidRPr="000E4194" w:rsidRDefault="00925542" w:rsidP="00925542">
            <w:pPr>
              <w:pStyle w:val="ListParagraph"/>
              <w:numPr>
                <w:ilvl w:val="0"/>
                <w:numId w:val="32"/>
              </w:numPr>
              <w:spacing w:before="120" w:after="120"/>
              <w:jc w:val="both"/>
              <w:rPr>
                <w:rFonts w:asciiTheme="minorHAnsi" w:hAnsiTheme="minorHAnsi"/>
                <w:bCs/>
              </w:rPr>
            </w:pPr>
            <w:r w:rsidRPr="000E4194">
              <w:rPr>
                <w:rFonts w:asciiTheme="minorHAnsi" w:hAnsiTheme="minorHAnsi"/>
                <w:bCs/>
              </w:rPr>
              <w:t>Capacity of NECC and FLC Stakeholders enhanced to more effectively plan and implement an integrated lagoon ecosystem management approaches</w:t>
            </w:r>
          </w:p>
          <w:p w14:paraId="762B5579" w14:textId="77777777" w:rsidR="00925542" w:rsidRPr="000E4194" w:rsidRDefault="00925542" w:rsidP="00925542">
            <w:pPr>
              <w:pStyle w:val="ListParagraph"/>
              <w:numPr>
                <w:ilvl w:val="0"/>
                <w:numId w:val="32"/>
              </w:numPr>
              <w:spacing w:before="120" w:after="120"/>
              <w:jc w:val="both"/>
              <w:rPr>
                <w:rFonts w:asciiTheme="minorHAnsi" w:hAnsiTheme="minorHAnsi"/>
                <w:bCs/>
              </w:rPr>
            </w:pPr>
            <w:r w:rsidRPr="000E4194">
              <w:rPr>
                <w:rFonts w:asciiTheme="minorHAnsi" w:hAnsiTheme="minorHAnsi"/>
                <w:bCs/>
              </w:rPr>
              <w:t xml:space="preserve">Measures delivered to fully engage the Fanga’uta Lagoon Catchment (FLC) communities in lagoon ecosystem management </w:t>
            </w:r>
          </w:p>
        </w:tc>
      </w:tr>
      <w:tr w:rsidR="00925542" w:rsidRPr="000E4194" w14:paraId="3463D6BF" w14:textId="77777777" w:rsidTr="00925542">
        <w:tc>
          <w:tcPr>
            <w:tcW w:w="3789" w:type="dxa"/>
          </w:tcPr>
          <w:p w14:paraId="458E29B5"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Cs/>
              </w:rPr>
              <w:t>Participatory updating of the Fanga’uta Lagoon Catchment IEMP completed, adopted, endorsed and budgeted for</w:t>
            </w:r>
          </w:p>
        </w:tc>
        <w:tc>
          <w:tcPr>
            <w:tcW w:w="5676" w:type="dxa"/>
          </w:tcPr>
          <w:p w14:paraId="79E2DF7D" w14:textId="77777777" w:rsidR="00925542" w:rsidRPr="000E4194" w:rsidRDefault="00925542" w:rsidP="00925542">
            <w:pPr>
              <w:pStyle w:val="ListParagraph"/>
              <w:numPr>
                <w:ilvl w:val="0"/>
                <w:numId w:val="33"/>
              </w:numPr>
              <w:spacing w:before="120" w:after="120"/>
              <w:jc w:val="both"/>
              <w:rPr>
                <w:rFonts w:asciiTheme="minorHAnsi" w:hAnsiTheme="minorHAnsi"/>
                <w:bCs/>
              </w:rPr>
            </w:pPr>
            <w:r w:rsidRPr="000E4194">
              <w:rPr>
                <w:rFonts w:asciiTheme="minorHAnsi" w:hAnsiTheme="minorHAnsi"/>
                <w:bCs/>
              </w:rPr>
              <w:t>FLC IEMP prepared and completed; establishing technical, biophysical, oceanographic, socioeconomic and demographic baselines; updating the EMP completed in 2001 with additional parameters to be established</w:t>
            </w:r>
          </w:p>
          <w:p w14:paraId="0FA4BD58" w14:textId="77777777" w:rsidR="00925542" w:rsidRPr="000E4194" w:rsidRDefault="00925542" w:rsidP="00925542">
            <w:pPr>
              <w:pStyle w:val="ListParagraph"/>
              <w:numPr>
                <w:ilvl w:val="0"/>
                <w:numId w:val="33"/>
              </w:numPr>
              <w:spacing w:before="120" w:after="120"/>
              <w:jc w:val="both"/>
              <w:rPr>
                <w:rFonts w:asciiTheme="minorHAnsi" w:hAnsiTheme="minorHAnsi"/>
                <w:bCs/>
              </w:rPr>
            </w:pPr>
            <w:r w:rsidRPr="000E4194">
              <w:rPr>
                <w:rFonts w:asciiTheme="minorHAnsi" w:hAnsiTheme="minorHAnsi"/>
                <w:bCs/>
              </w:rPr>
              <w:t>FLC IEMP adopted, mainstreamed and funded</w:t>
            </w:r>
          </w:p>
          <w:p w14:paraId="3E00810E" w14:textId="77777777" w:rsidR="00925542" w:rsidRPr="000E4194" w:rsidRDefault="00925542" w:rsidP="00925542">
            <w:pPr>
              <w:pStyle w:val="ListParagraph"/>
              <w:numPr>
                <w:ilvl w:val="0"/>
                <w:numId w:val="33"/>
              </w:numPr>
              <w:spacing w:before="120" w:after="120"/>
              <w:jc w:val="both"/>
              <w:rPr>
                <w:rFonts w:asciiTheme="minorHAnsi" w:hAnsiTheme="minorHAnsi"/>
                <w:bCs/>
              </w:rPr>
            </w:pPr>
            <w:r w:rsidRPr="000E4194">
              <w:rPr>
                <w:rFonts w:asciiTheme="minorHAnsi" w:hAnsiTheme="minorHAnsi"/>
                <w:bCs/>
              </w:rPr>
              <w:t>Multi-stakeholder participatory mechanisms conducted to ensure adaptive management through monitoring and evaluation of FLC IEMP development and interventions</w:t>
            </w:r>
          </w:p>
        </w:tc>
      </w:tr>
      <w:tr w:rsidR="00925542" w:rsidRPr="000E4194" w14:paraId="69E9AAA1" w14:textId="77777777" w:rsidTr="00925542">
        <w:tc>
          <w:tcPr>
            <w:tcW w:w="3789" w:type="dxa"/>
          </w:tcPr>
          <w:p w14:paraId="75321CFF"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Cs/>
              </w:rPr>
              <w:t>Improved conditions of critical lagoon habitats, productivity, water quality and fish production through the implementation of priority interventions identified in the IEMP</w:t>
            </w:r>
          </w:p>
        </w:tc>
        <w:tc>
          <w:tcPr>
            <w:tcW w:w="5676" w:type="dxa"/>
          </w:tcPr>
          <w:p w14:paraId="1E8F6B02" w14:textId="77777777" w:rsidR="00925542" w:rsidRPr="000E4194" w:rsidRDefault="00925542" w:rsidP="00925542">
            <w:pPr>
              <w:pStyle w:val="ListParagraph"/>
              <w:numPr>
                <w:ilvl w:val="0"/>
                <w:numId w:val="34"/>
              </w:numPr>
              <w:spacing w:before="120" w:after="120"/>
              <w:jc w:val="both"/>
              <w:rPr>
                <w:rFonts w:asciiTheme="minorHAnsi" w:hAnsiTheme="minorHAnsi"/>
                <w:bCs/>
              </w:rPr>
            </w:pPr>
            <w:r w:rsidRPr="000E4194">
              <w:rPr>
                <w:rFonts w:asciiTheme="minorHAnsi" w:hAnsiTheme="minorHAnsi"/>
                <w:bCs/>
              </w:rPr>
              <w:t>Areas of approximately 50 ha of the lagoon’s major coastal habitats (mangroves stands) restored</w:t>
            </w:r>
          </w:p>
          <w:p w14:paraId="7F08F5AD" w14:textId="77777777" w:rsidR="00925542" w:rsidRPr="000E4194" w:rsidRDefault="00925542" w:rsidP="00925542">
            <w:pPr>
              <w:pStyle w:val="ListParagraph"/>
              <w:numPr>
                <w:ilvl w:val="0"/>
                <w:numId w:val="34"/>
              </w:numPr>
              <w:spacing w:before="120" w:after="120"/>
              <w:jc w:val="both"/>
              <w:rPr>
                <w:rFonts w:asciiTheme="minorHAnsi" w:hAnsiTheme="minorHAnsi"/>
                <w:bCs/>
              </w:rPr>
            </w:pPr>
            <w:r w:rsidRPr="000E4194">
              <w:rPr>
                <w:rFonts w:asciiTheme="minorHAnsi" w:hAnsiTheme="minorHAnsi"/>
                <w:bCs/>
              </w:rPr>
              <w:t>Mechanisms set up to guarantee participatory fishing area and sustainable fisheries resources management by the FLC communities</w:t>
            </w:r>
          </w:p>
          <w:p w14:paraId="15C5F8C5" w14:textId="77777777" w:rsidR="00925542" w:rsidRPr="000E4194" w:rsidRDefault="00925542" w:rsidP="00925542">
            <w:pPr>
              <w:pStyle w:val="ListParagraph"/>
              <w:numPr>
                <w:ilvl w:val="0"/>
                <w:numId w:val="34"/>
              </w:numPr>
              <w:spacing w:before="120" w:after="120"/>
              <w:jc w:val="both"/>
              <w:rPr>
                <w:rFonts w:asciiTheme="minorHAnsi" w:hAnsiTheme="minorHAnsi"/>
                <w:bCs/>
              </w:rPr>
            </w:pPr>
            <w:r w:rsidRPr="000E4194">
              <w:rPr>
                <w:rFonts w:asciiTheme="minorHAnsi" w:hAnsiTheme="minorHAnsi"/>
                <w:bCs/>
              </w:rPr>
              <w:t>Eco-tourism awareness to FLC community conducted and local initiatives demonstrated</w:t>
            </w:r>
          </w:p>
          <w:p w14:paraId="66E5480C" w14:textId="77777777" w:rsidR="00925542" w:rsidRPr="000E4194" w:rsidRDefault="00925542" w:rsidP="00925542">
            <w:pPr>
              <w:pStyle w:val="ListParagraph"/>
              <w:numPr>
                <w:ilvl w:val="0"/>
                <w:numId w:val="34"/>
              </w:numPr>
              <w:spacing w:before="120" w:after="120"/>
              <w:jc w:val="both"/>
              <w:rPr>
                <w:rFonts w:asciiTheme="minorHAnsi" w:hAnsiTheme="minorHAnsi"/>
                <w:bCs/>
              </w:rPr>
            </w:pPr>
            <w:r w:rsidRPr="000E4194">
              <w:rPr>
                <w:rFonts w:asciiTheme="minorHAnsi" w:hAnsiTheme="minorHAnsi"/>
                <w:bCs/>
              </w:rPr>
              <w:t>Activities based on sustainable land and forest management demonstrated in the catchment areas</w:t>
            </w:r>
          </w:p>
          <w:p w14:paraId="0509F431" w14:textId="77777777" w:rsidR="00925542" w:rsidRPr="000E4194" w:rsidRDefault="00925542" w:rsidP="00925542">
            <w:pPr>
              <w:pStyle w:val="ListParagraph"/>
              <w:numPr>
                <w:ilvl w:val="0"/>
                <w:numId w:val="34"/>
              </w:numPr>
              <w:spacing w:before="120" w:after="120"/>
              <w:jc w:val="both"/>
              <w:rPr>
                <w:rFonts w:asciiTheme="minorHAnsi" w:hAnsiTheme="minorHAnsi"/>
                <w:bCs/>
              </w:rPr>
            </w:pPr>
            <w:r w:rsidRPr="000E4194">
              <w:rPr>
                <w:rFonts w:asciiTheme="minorHAnsi" w:hAnsiTheme="minorHAnsi"/>
                <w:bCs/>
              </w:rPr>
              <w:t>Capacity for Fanga’uta Lagoon water quality control strengthened and on-site activities demonstrated</w:t>
            </w:r>
          </w:p>
        </w:tc>
      </w:tr>
      <w:tr w:rsidR="00925542" w:rsidRPr="000E4194" w14:paraId="370DCFF0" w14:textId="77777777" w:rsidTr="00925542">
        <w:tc>
          <w:tcPr>
            <w:tcW w:w="3789" w:type="dxa"/>
          </w:tcPr>
          <w:p w14:paraId="4443D07C" w14:textId="77777777" w:rsidR="00925542" w:rsidRPr="000E4194" w:rsidRDefault="00925542" w:rsidP="00925542">
            <w:pPr>
              <w:spacing w:before="120" w:after="120"/>
              <w:jc w:val="both"/>
              <w:rPr>
                <w:rFonts w:asciiTheme="minorHAnsi" w:hAnsiTheme="minorHAnsi"/>
                <w:bCs/>
              </w:rPr>
            </w:pPr>
            <w:r w:rsidRPr="000E4194">
              <w:rPr>
                <w:rFonts w:asciiTheme="minorHAnsi" w:hAnsiTheme="minorHAnsi"/>
                <w:bCs/>
              </w:rPr>
              <w:lastRenderedPageBreak/>
              <w:t>Increased awareness and appreciation of the ecosystem services of the Fanga’uta Lagoon</w:t>
            </w:r>
          </w:p>
          <w:p w14:paraId="78A1F165" w14:textId="77777777" w:rsidR="00925542" w:rsidRPr="000E4194" w:rsidRDefault="00925542" w:rsidP="00925542">
            <w:pPr>
              <w:tabs>
                <w:tab w:val="left" w:pos="910"/>
              </w:tabs>
              <w:rPr>
                <w:rFonts w:asciiTheme="minorHAnsi" w:hAnsiTheme="minorHAnsi"/>
              </w:rPr>
            </w:pPr>
            <w:r w:rsidRPr="000E4194">
              <w:rPr>
                <w:rFonts w:asciiTheme="minorHAnsi" w:hAnsiTheme="minorHAnsi"/>
              </w:rPr>
              <w:tab/>
            </w:r>
          </w:p>
        </w:tc>
        <w:tc>
          <w:tcPr>
            <w:tcW w:w="5676" w:type="dxa"/>
          </w:tcPr>
          <w:p w14:paraId="77B6B36A" w14:textId="77777777" w:rsidR="00925542" w:rsidRPr="000E4194" w:rsidRDefault="00925542" w:rsidP="00925542">
            <w:pPr>
              <w:pStyle w:val="ListParagraph"/>
              <w:numPr>
                <w:ilvl w:val="0"/>
                <w:numId w:val="35"/>
              </w:numPr>
              <w:spacing w:before="120" w:after="120"/>
              <w:jc w:val="both"/>
              <w:rPr>
                <w:rFonts w:asciiTheme="minorHAnsi" w:hAnsiTheme="minorHAnsi"/>
                <w:bCs/>
              </w:rPr>
            </w:pPr>
            <w:r w:rsidRPr="000E4194">
              <w:rPr>
                <w:rFonts w:asciiTheme="minorHAnsi" w:hAnsiTheme="minorHAnsi"/>
                <w:bCs/>
              </w:rPr>
              <w:t>Awareness programs conducted through the production and distribution of awareness materials</w:t>
            </w:r>
          </w:p>
        </w:tc>
      </w:tr>
    </w:tbl>
    <w:p w14:paraId="27EEE95B" w14:textId="77777777" w:rsidR="00925542" w:rsidRPr="000E4194" w:rsidRDefault="00925542" w:rsidP="00925542">
      <w:pPr>
        <w:spacing w:before="360" w:after="120" w:line="240" w:lineRule="auto"/>
        <w:jc w:val="both"/>
        <w:rPr>
          <w:rFonts w:cs="Times New Roman"/>
          <w:b/>
        </w:rPr>
      </w:pPr>
      <w:r w:rsidRPr="000E4194">
        <w:rPr>
          <w:rFonts w:cs="Times New Roman"/>
          <w:b/>
        </w:rPr>
        <w:t>TABLE 3: INDICATOR FRAMEWORK AS PART OF THE SRF</w:t>
      </w:r>
    </w:p>
    <w:tbl>
      <w:tblPr>
        <w:tblStyle w:val="TableGrid"/>
        <w:tblW w:w="0" w:type="auto"/>
        <w:tblLook w:val="04A0" w:firstRow="1" w:lastRow="0" w:firstColumn="1" w:lastColumn="0" w:noHBand="0" w:noVBand="1"/>
      </w:tblPr>
      <w:tblGrid>
        <w:gridCol w:w="1457"/>
        <w:gridCol w:w="1730"/>
        <w:gridCol w:w="1458"/>
        <w:gridCol w:w="1869"/>
        <w:gridCol w:w="1448"/>
        <w:gridCol w:w="1503"/>
      </w:tblGrid>
      <w:tr w:rsidR="00925542" w:rsidRPr="000E4194" w14:paraId="3224C8CB" w14:textId="77777777" w:rsidTr="00925542">
        <w:trPr>
          <w:tblHeader/>
        </w:trPr>
        <w:tc>
          <w:tcPr>
            <w:tcW w:w="2191" w:type="dxa"/>
            <w:vMerge w:val="restart"/>
            <w:vAlign w:val="center"/>
          </w:tcPr>
          <w:p w14:paraId="137B0042"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Project Strategy</w:t>
            </w:r>
          </w:p>
        </w:tc>
        <w:tc>
          <w:tcPr>
            <w:tcW w:w="6011" w:type="dxa"/>
            <w:gridSpan w:val="3"/>
          </w:tcPr>
          <w:p w14:paraId="70C5A04B"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Objectively Verifiable Indicators</w:t>
            </w:r>
          </w:p>
        </w:tc>
        <w:tc>
          <w:tcPr>
            <w:tcW w:w="2122" w:type="dxa"/>
            <w:vMerge w:val="restart"/>
            <w:vAlign w:val="center"/>
          </w:tcPr>
          <w:p w14:paraId="68A33F8D"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Sources of Verification</w:t>
            </w:r>
          </w:p>
        </w:tc>
        <w:tc>
          <w:tcPr>
            <w:tcW w:w="2852" w:type="dxa"/>
            <w:vMerge w:val="restart"/>
            <w:vAlign w:val="center"/>
          </w:tcPr>
          <w:p w14:paraId="59C9EA0D"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Risks and Assumptions</w:t>
            </w:r>
          </w:p>
        </w:tc>
      </w:tr>
      <w:tr w:rsidR="00925542" w:rsidRPr="000E4194" w14:paraId="16FF6C04" w14:textId="77777777" w:rsidTr="00925542">
        <w:trPr>
          <w:tblHeader/>
        </w:trPr>
        <w:tc>
          <w:tcPr>
            <w:tcW w:w="2191" w:type="dxa"/>
            <w:vMerge/>
          </w:tcPr>
          <w:p w14:paraId="4837E5F1" w14:textId="77777777" w:rsidR="00925542" w:rsidRPr="000E4194" w:rsidRDefault="00925542" w:rsidP="00925542">
            <w:pPr>
              <w:spacing w:before="60" w:after="60"/>
              <w:jc w:val="center"/>
              <w:rPr>
                <w:rFonts w:asciiTheme="minorHAnsi" w:hAnsiTheme="minorHAnsi"/>
                <w:b/>
              </w:rPr>
            </w:pPr>
          </w:p>
        </w:tc>
        <w:tc>
          <w:tcPr>
            <w:tcW w:w="1994" w:type="dxa"/>
          </w:tcPr>
          <w:p w14:paraId="237D325B"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Indicator</w:t>
            </w:r>
          </w:p>
        </w:tc>
        <w:tc>
          <w:tcPr>
            <w:tcW w:w="1993" w:type="dxa"/>
          </w:tcPr>
          <w:p w14:paraId="1501A4CD"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Baseline</w:t>
            </w:r>
          </w:p>
        </w:tc>
        <w:tc>
          <w:tcPr>
            <w:tcW w:w="2024" w:type="dxa"/>
          </w:tcPr>
          <w:p w14:paraId="7B1C1AD8" w14:textId="77777777" w:rsidR="00925542" w:rsidRPr="000E4194" w:rsidRDefault="00925542" w:rsidP="00925542">
            <w:pPr>
              <w:spacing w:before="60" w:after="60"/>
              <w:jc w:val="center"/>
              <w:rPr>
                <w:rFonts w:asciiTheme="minorHAnsi" w:hAnsiTheme="minorHAnsi"/>
                <w:b/>
              </w:rPr>
            </w:pPr>
            <w:r w:rsidRPr="000E4194">
              <w:rPr>
                <w:rFonts w:asciiTheme="minorHAnsi" w:hAnsiTheme="minorHAnsi"/>
                <w:b/>
              </w:rPr>
              <w:t>Target</w:t>
            </w:r>
          </w:p>
        </w:tc>
        <w:tc>
          <w:tcPr>
            <w:tcW w:w="2122" w:type="dxa"/>
            <w:vMerge/>
          </w:tcPr>
          <w:p w14:paraId="003ED087" w14:textId="77777777" w:rsidR="00925542" w:rsidRPr="000E4194" w:rsidRDefault="00925542" w:rsidP="00925542">
            <w:pPr>
              <w:spacing w:before="60" w:after="60"/>
              <w:jc w:val="center"/>
              <w:rPr>
                <w:rFonts w:asciiTheme="minorHAnsi" w:hAnsiTheme="minorHAnsi"/>
                <w:b/>
              </w:rPr>
            </w:pPr>
          </w:p>
        </w:tc>
        <w:tc>
          <w:tcPr>
            <w:tcW w:w="2852" w:type="dxa"/>
            <w:vMerge/>
          </w:tcPr>
          <w:p w14:paraId="04D2687E" w14:textId="77777777" w:rsidR="00925542" w:rsidRPr="000E4194" w:rsidRDefault="00925542" w:rsidP="00925542">
            <w:pPr>
              <w:spacing w:before="60" w:after="60"/>
              <w:jc w:val="center"/>
              <w:rPr>
                <w:rFonts w:asciiTheme="minorHAnsi" w:hAnsiTheme="minorHAnsi"/>
                <w:b/>
              </w:rPr>
            </w:pPr>
          </w:p>
        </w:tc>
      </w:tr>
      <w:tr w:rsidR="00925542" w:rsidRPr="000E4194" w14:paraId="652E581E" w14:textId="77777777" w:rsidTr="00925542">
        <w:trPr>
          <w:trHeight w:val="2115"/>
        </w:trPr>
        <w:tc>
          <w:tcPr>
            <w:tcW w:w="2191" w:type="dxa"/>
            <w:tcBorders>
              <w:bottom w:val="single" w:sz="4" w:space="0" w:color="auto"/>
            </w:tcBorders>
          </w:tcPr>
          <w:p w14:paraId="5FDF86D1" w14:textId="77777777" w:rsidR="00925542" w:rsidRPr="000E4194" w:rsidRDefault="00925542" w:rsidP="00925542">
            <w:pPr>
              <w:spacing w:before="60" w:after="60"/>
              <w:rPr>
                <w:rFonts w:asciiTheme="minorHAnsi" w:hAnsiTheme="minorHAnsi"/>
                <w:bCs/>
              </w:rPr>
            </w:pPr>
            <w:r w:rsidRPr="000E4194">
              <w:rPr>
                <w:rFonts w:asciiTheme="minorHAnsi" w:hAnsiTheme="minorHAnsi"/>
                <w:b/>
                <w:u w:val="single"/>
              </w:rPr>
              <w:t>Objective</w:t>
            </w:r>
            <w:r w:rsidRPr="000E4194">
              <w:rPr>
                <w:rFonts w:asciiTheme="minorHAnsi" w:hAnsiTheme="minorHAnsi"/>
                <w:b/>
              </w:rPr>
              <w:t>:</w:t>
            </w:r>
            <w:r w:rsidRPr="000E4194">
              <w:rPr>
                <w:rFonts w:asciiTheme="minorHAnsi" w:hAnsiTheme="minorHAnsi"/>
                <w:bCs/>
              </w:rPr>
              <w:t xml:space="preserve"> To conserve the ecosystem services of the Fanga’uta Lagoon and Catchment (FLC) through an integrated land, water and coastal management approach thereby protecting livelihoods and food production and enhancing climate resilience</w:t>
            </w:r>
          </w:p>
        </w:tc>
        <w:tc>
          <w:tcPr>
            <w:tcW w:w="1994" w:type="dxa"/>
          </w:tcPr>
          <w:p w14:paraId="1D43DDC7" w14:textId="77777777" w:rsidR="00925542" w:rsidRPr="000E4194" w:rsidRDefault="00925542" w:rsidP="00925542">
            <w:pPr>
              <w:spacing w:before="60" w:after="60"/>
              <w:rPr>
                <w:rFonts w:asciiTheme="minorHAnsi" w:hAnsiTheme="minorHAnsi"/>
              </w:rPr>
            </w:pPr>
            <w:r w:rsidRPr="000E4194">
              <w:rPr>
                <w:rFonts w:asciiTheme="minorHAnsi" w:hAnsiTheme="minorHAnsi"/>
              </w:rPr>
              <w:t>Status of completion and implementation of the FLC IEM Plan</w:t>
            </w:r>
          </w:p>
        </w:tc>
        <w:tc>
          <w:tcPr>
            <w:tcW w:w="1993" w:type="dxa"/>
            <w:tcBorders>
              <w:bottom w:val="single" w:sz="4" w:space="0" w:color="auto"/>
            </w:tcBorders>
          </w:tcPr>
          <w:p w14:paraId="4F9FCEFE" w14:textId="77777777" w:rsidR="00925542" w:rsidRPr="000E4194" w:rsidRDefault="00925542" w:rsidP="00925542">
            <w:pPr>
              <w:spacing w:before="60" w:after="60"/>
              <w:rPr>
                <w:rFonts w:asciiTheme="minorHAnsi" w:hAnsiTheme="minorHAnsi"/>
              </w:rPr>
            </w:pPr>
            <w:r w:rsidRPr="000E4194">
              <w:rPr>
                <w:rFonts w:asciiTheme="minorHAnsi" w:hAnsiTheme="minorHAnsi"/>
              </w:rPr>
              <w:t>The Fanga’uta Lagoon and Catchment faces two major barriers for its conservation and sustainable management at present: i) degradation of ecosystem services and ii) acquiring new approach, method, knowledge and tool.</w:t>
            </w:r>
          </w:p>
        </w:tc>
        <w:tc>
          <w:tcPr>
            <w:tcW w:w="2024" w:type="dxa"/>
          </w:tcPr>
          <w:p w14:paraId="40D4CCDA" w14:textId="77777777" w:rsidR="00925542" w:rsidRPr="000E4194" w:rsidRDefault="00925542" w:rsidP="00925542">
            <w:pPr>
              <w:spacing w:before="60" w:after="60"/>
              <w:rPr>
                <w:rFonts w:asciiTheme="minorHAnsi" w:hAnsiTheme="minorHAnsi"/>
                <w:bCs/>
              </w:rPr>
            </w:pPr>
            <w:r w:rsidRPr="000E4194">
              <w:rPr>
                <w:rFonts w:asciiTheme="minorHAnsi" w:hAnsiTheme="minorHAnsi"/>
              </w:rPr>
              <w:t>FLC IEMP has been formulated by Year 2, accepted and implemented in Year 3, to recognize and promote the conservation and adaptive management of the ecosystem services of the FLC</w:t>
            </w:r>
          </w:p>
        </w:tc>
        <w:tc>
          <w:tcPr>
            <w:tcW w:w="2122" w:type="dxa"/>
          </w:tcPr>
          <w:p w14:paraId="3EC3943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Existence of a functional lagoon management authoritative body and meeting reports</w:t>
            </w:r>
          </w:p>
          <w:p w14:paraId="701A1E0E"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Government publications and communication materials from Outcome 3</w:t>
            </w:r>
          </w:p>
          <w:p w14:paraId="34FFE6A3"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and publications</w:t>
            </w:r>
          </w:p>
        </w:tc>
        <w:tc>
          <w:tcPr>
            <w:tcW w:w="2852" w:type="dxa"/>
            <w:tcBorders>
              <w:bottom w:val="single" w:sz="4" w:space="0" w:color="auto"/>
            </w:tcBorders>
          </w:tcPr>
          <w:p w14:paraId="583FD640"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 Tonga Government is willing to designate, support, and promote IEM and ecosystem services concepts within FLC.</w:t>
            </w:r>
          </w:p>
          <w:p w14:paraId="240B49B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MEECCDMMIC is prepared to undertake efforts to coordinate and enhance its support to conserve and manage the ecosystems of FLC.</w:t>
            </w:r>
          </w:p>
          <w:p w14:paraId="6016C91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Collaboration among concerned government agencies and other stakeholders is achieved in order to create a national policy environment conducive for integrated management of FLC.</w:t>
            </w:r>
          </w:p>
        </w:tc>
      </w:tr>
      <w:tr w:rsidR="00925542" w:rsidRPr="000E4194" w14:paraId="05C8DD87" w14:textId="77777777" w:rsidTr="00925542">
        <w:trPr>
          <w:trHeight w:val="2115"/>
        </w:trPr>
        <w:tc>
          <w:tcPr>
            <w:tcW w:w="2191" w:type="dxa"/>
            <w:tcBorders>
              <w:bottom w:val="nil"/>
            </w:tcBorders>
          </w:tcPr>
          <w:p w14:paraId="3DF75708" w14:textId="77777777" w:rsidR="00925542" w:rsidRPr="000E4194" w:rsidRDefault="00925542" w:rsidP="00925542">
            <w:pPr>
              <w:spacing w:before="60" w:after="60"/>
              <w:rPr>
                <w:rFonts w:asciiTheme="minorHAnsi" w:hAnsiTheme="minorHAnsi"/>
                <w:b/>
                <w:u w:val="single"/>
              </w:rPr>
            </w:pPr>
          </w:p>
        </w:tc>
        <w:tc>
          <w:tcPr>
            <w:tcW w:w="1994" w:type="dxa"/>
          </w:tcPr>
          <w:p w14:paraId="54D2A978" w14:textId="77777777" w:rsidR="00925542" w:rsidRPr="000E4194" w:rsidRDefault="00925542" w:rsidP="00925542">
            <w:pPr>
              <w:spacing w:before="60" w:after="60"/>
              <w:rPr>
                <w:rFonts w:asciiTheme="minorHAnsi" w:hAnsiTheme="minorHAnsi"/>
              </w:rPr>
            </w:pPr>
            <w:r w:rsidRPr="000E4194">
              <w:rPr>
                <w:rFonts w:asciiTheme="minorHAnsi" w:hAnsiTheme="minorHAnsi"/>
              </w:rPr>
              <w:t>Tracking Tool BD 1: Improved management effectiveness of existing and new protected area</w:t>
            </w:r>
          </w:p>
        </w:tc>
        <w:tc>
          <w:tcPr>
            <w:tcW w:w="1993" w:type="dxa"/>
            <w:vMerge w:val="restart"/>
          </w:tcPr>
          <w:p w14:paraId="30BC3916" w14:textId="77777777" w:rsidR="00925542" w:rsidRPr="000E4194" w:rsidRDefault="00925542" w:rsidP="00925542">
            <w:pPr>
              <w:spacing w:before="60" w:after="60"/>
              <w:rPr>
                <w:rFonts w:asciiTheme="minorHAnsi" w:hAnsiTheme="minorHAnsi"/>
              </w:rPr>
            </w:pPr>
            <w:r w:rsidRPr="000E4194">
              <w:rPr>
                <w:rFonts w:asciiTheme="minorHAnsi" w:hAnsiTheme="minorHAnsi"/>
              </w:rPr>
              <w:t>The Fanga’uta Lagoon marine reserve and catchment covers 2,835 ha of water and 8,000 ha of land having significant agricultural, coastal biodiversity, and other ecosystem services value</w:t>
            </w:r>
          </w:p>
        </w:tc>
        <w:tc>
          <w:tcPr>
            <w:tcW w:w="2024" w:type="dxa"/>
          </w:tcPr>
          <w:p w14:paraId="3FE6C853" w14:textId="77777777" w:rsidR="00925542" w:rsidRPr="000E4194" w:rsidRDefault="00925542" w:rsidP="00925542">
            <w:pPr>
              <w:spacing w:before="60" w:after="60"/>
              <w:rPr>
                <w:rFonts w:asciiTheme="minorHAnsi" w:hAnsiTheme="minorHAnsi"/>
              </w:rPr>
            </w:pPr>
            <w:r w:rsidRPr="000E4194">
              <w:rPr>
                <w:rFonts w:asciiTheme="minorHAnsi" w:hAnsiTheme="minorHAnsi"/>
                <w:bCs/>
              </w:rPr>
              <w:t>About 80 hectares of mangroves and other biodiversity resources in the FL protected areas conserved and managed mainly for the sustainable use of natural ecosystems</w:t>
            </w:r>
          </w:p>
        </w:tc>
        <w:tc>
          <w:tcPr>
            <w:tcW w:w="2122" w:type="dxa"/>
            <w:vMerge w:val="restart"/>
          </w:tcPr>
          <w:p w14:paraId="139FEEF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Reports from project annual M&amp;E activities</w:t>
            </w:r>
          </w:p>
          <w:p w14:paraId="79A0741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GEF BD Tracking Tool reports</w:t>
            </w:r>
          </w:p>
        </w:tc>
        <w:tc>
          <w:tcPr>
            <w:tcW w:w="2852" w:type="dxa"/>
            <w:tcBorders>
              <w:bottom w:val="nil"/>
            </w:tcBorders>
          </w:tcPr>
          <w:p w14:paraId="1B9387AE"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There is effective involvement of all institutions and stakeholders who have a role to act in conserving and sustainable use of lagoon biodiversity and ecosystem services.</w:t>
            </w:r>
          </w:p>
        </w:tc>
      </w:tr>
      <w:tr w:rsidR="00925542" w:rsidRPr="000E4194" w14:paraId="1611D496" w14:textId="77777777" w:rsidTr="00925542">
        <w:trPr>
          <w:trHeight w:val="2115"/>
        </w:trPr>
        <w:tc>
          <w:tcPr>
            <w:tcW w:w="2191" w:type="dxa"/>
            <w:tcBorders>
              <w:top w:val="nil"/>
              <w:bottom w:val="nil"/>
            </w:tcBorders>
          </w:tcPr>
          <w:p w14:paraId="05E74A2E" w14:textId="77777777" w:rsidR="00925542" w:rsidRPr="000E4194" w:rsidRDefault="00925542" w:rsidP="00925542">
            <w:pPr>
              <w:spacing w:before="60" w:after="60"/>
              <w:rPr>
                <w:rFonts w:asciiTheme="minorHAnsi" w:hAnsiTheme="minorHAnsi"/>
                <w:b/>
                <w:u w:val="single"/>
              </w:rPr>
            </w:pPr>
          </w:p>
        </w:tc>
        <w:tc>
          <w:tcPr>
            <w:tcW w:w="1994" w:type="dxa"/>
          </w:tcPr>
          <w:p w14:paraId="15157ACA" w14:textId="77777777" w:rsidR="00925542" w:rsidRPr="000E4194" w:rsidRDefault="00925542" w:rsidP="00925542">
            <w:pPr>
              <w:spacing w:before="60" w:after="60"/>
              <w:rPr>
                <w:rFonts w:asciiTheme="minorHAnsi" w:hAnsiTheme="minorHAnsi"/>
              </w:rPr>
            </w:pPr>
            <w:r w:rsidRPr="000E4194">
              <w:rPr>
                <w:rFonts w:asciiTheme="minorHAnsi" w:hAnsiTheme="minorHAnsi"/>
              </w:rPr>
              <w:t>Tracking Tool BD 2: Increase in sustainably managed landscapes and seascapes that integrate biodiversity conservation</w:t>
            </w:r>
          </w:p>
        </w:tc>
        <w:tc>
          <w:tcPr>
            <w:tcW w:w="1993" w:type="dxa"/>
            <w:vMerge/>
          </w:tcPr>
          <w:p w14:paraId="74145412" w14:textId="77777777" w:rsidR="00925542" w:rsidRPr="000E4194" w:rsidRDefault="00925542" w:rsidP="00925542">
            <w:pPr>
              <w:spacing w:before="60" w:after="60"/>
              <w:rPr>
                <w:rFonts w:asciiTheme="minorHAnsi" w:hAnsiTheme="minorHAnsi"/>
              </w:rPr>
            </w:pPr>
          </w:p>
        </w:tc>
        <w:tc>
          <w:tcPr>
            <w:tcW w:w="2024" w:type="dxa"/>
          </w:tcPr>
          <w:p w14:paraId="4AEA3BB0" w14:textId="77777777" w:rsidR="00925542" w:rsidRPr="000E4194" w:rsidRDefault="00925542" w:rsidP="00925542">
            <w:pPr>
              <w:spacing w:before="60" w:after="60"/>
              <w:rPr>
                <w:rFonts w:asciiTheme="minorHAnsi" w:hAnsiTheme="minorHAnsi"/>
              </w:rPr>
            </w:pPr>
            <w:r w:rsidRPr="000E4194">
              <w:rPr>
                <w:rFonts w:asciiTheme="minorHAnsi" w:hAnsiTheme="minorHAnsi"/>
                <w:bCs/>
              </w:rPr>
              <w:t>10,800 hectares of the FLC landscape / seascape directly or indirectly contribute to biodiversity conservation or sustainable use of its ecosystem services</w:t>
            </w:r>
          </w:p>
        </w:tc>
        <w:tc>
          <w:tcPr>
            <w:tcW w:w="2122" w:type="dxa"/>
            <w:vMerge/>
          </w:tcPr>
          <w:p w14:paraId="1700A03D" w14:textId="77777777" w:rsidR="00925542" w:rsidRPr="000E4194" w:rsidRDefault="00925542" w:rsidP="00925542">
            <w:pPr>
              <w:spacing w:before="60" w:after="60"/>
              <w:rPr>
                <w:rFonts w:asciiTheme="minorHAnsi" w:hAnsiTheme="minorHAnsi"/>
                <w:bCs/>
              </w:rPr>
            </w:pPr>
          </w:p>
        </w:tc>
        <w:tc>
          <w:tcPr>
            <w:tcW w:w="2852" w:type="dxa"/>
            <w:tcBorders>
              <w:top w:val="nil"/>
              <w:bottom w:val="single" w:sz="4" w:space="0" w:color="auto"/>
            </w:tcBorders>
          </w:tcPr>
          <w:p w14:paraId="0E0FFAB6" w14:textId="77777777" w:rsidR="00925542" w:rsidRPr="000E4194" w:rsidRDefault="00925542" w:rsidP="00925542">
            <w:pPr>
              <w:spacing w:before="60" w:after="60"/>
              <w:rPr>
                <w:rFonts w:asciiTheme="minorHAnsi" w:hAnsiTheme="minorHAnsi"/>
                <w:bCs/>
              </w:rPr>
            </w:pPr>
          </w:p>
        </w:tc>
      </w:tr>
      <w:tr w:rsidR="00925542" w:rsidRPr="000E4194" w14:paraId="1E40D705" w14:textId="77777777" w:rsidTr="00925542">
        <w:trPr>
          <w:trHeight w:val="1379"/>
        </w:trPr>
        <w:tc>
          <w:tcPr>
            <w:tcW w:w="2191" w:type="dxa"/>
            <w:tcBorders>
              <w:top w:val="nil"/>
              <w:bottom w:val="nil"/>
            </w:tcBorders>
          </w:tcPr>
          <w:p w14:paraId="4515485F" w14:textId="77777777" w:rsidR="00925542" w:rsidRPr="000E4194" w:rsidRDefault="00925542" w:rsidP="00925542">
            <w:pPr>
              <w:spacing w:before="60" w:after="60"/>
              <w:rPr>
                <w:rFonts w:asciiTheme="minorHAnsi" w:hAnsiTheme="minorHAnsi"/>
                <w:b/>
                <w:u w:val="single"/>
              </w:rPr>
            </w:pPr>
          </w:p>
        </w:tc>
        <w:tc>
          <w:tcPr>
            <w:tcW w:w="1994" w:type="dxa"/>
          </w:tcPr>
          <w:p w14:paraId="5C864219" w14:textId="77777777" w:rsidR="00925542" w:rsidRPr="000E4194" w:rsidRDefault="00925542" w:rsidP="00925542">
            <w:pPr>
              <w:spacing w:before="60" w:after="60"/>
              <w:rPr>
                <w:rFonts w:asciiTheme="minorHAnsi" w:hAnsiTheme="minorHAnsi"/>
              </w:rPr>
            </w:pPr>
            <w:r w:rsidRPr="000E4194">
              <w:rPr>
                <w:rFonts w:asciiTheme="minorHAnsi" w:hAnsiTheme="minorHAnsi"/>
              </w:rPr>
              <w:t>Tracking Tool LD 1: Sustained flow of services in agro-ecosystems</w:t>
            </w:r>
          </w:p>
        </w:tc>
        <w:tc>
          <w:tcPr>
            <w:tcW w:w="1993" w:type="dxa"/>
            <w:vMerge w:val="restart"/>
          </w:tcPr>
          <w:p w14:paraId="25A28DE7" w14:textId="77777777" w:rsidR="00925542" w:rsidRPr="000E4194" w:rsidRDefault="00925542" w:rsidP="00925542">
            <w:pPr>
              <w:spacing w:before="60" w:after="60"/>
              <w:rPr>
                <w:rFonts w:asciiTheme="minorHAnsi" w:hAnsiTheme="minorHAnsi"/>
              </w:rPr>
            </w:pPr>
            <w:r w:rsidRPr="000E4194">
              <w:rPr>
                <w:rFonts w:asciiTheme="minorHAnsi" w:hAnsiTheme="minorHAnsi"/>
              </w:rPr>
              <w:t>The Fanga'uta Lagoon has been facing pressures on agro-ecosystems and natural resources from competing land uses in the wider landscape.</w:t>
            </w:r>
          </w:p>
          <w:p w14:paraId="682AA212" w14:textId="77777777" w:rsidR="00925542" w:rsidRPr="000E4194" w:rsidRDefault="00925542" w:rsidP="00925542">
            <w:pPr>
              <w:spacing w:before="120" w:after="60"/>
              <w:rPr>
                <w:rFonts w:asciiTheme="minorHAnsi" w:hAnsiTheme="minorHAnsi"/>
              </w:rPr>
            </w:pPr>
            <w:r w:rsidRPr="000E4194">
              <w:rPr>
                <w:rFonts w:asciiTheme="minorHAnsi" w:hAnsiTheme="minorHAnsi"/>
              </w:rPr>
              <w:t>No sustainable agricultural practices are currently implemented in the lagoon catchment areas.</w:t>
            </w:r>
          </w:p>
        </w:tc>
        <w:tc>
          <w:tcPr>
            <w:tcW w:w="2024" w:type="dxa"/>
          </w:tcPr>
          <w:p w14:paraId="46986D7F" w14:textId="77777777" w:rsidR="00925542" w:rsidRPr="000E4194" w:rsidRDefault="00925542" w:rsidP="00925542">
            <w:pPr>
              <w:spacing w:before="60" w:after="60"/>
              <w:rPr>
                <w:rFonts w:asciiTheme="minorHAnsi" w:hAnsiTheme="minorHAnsi"/>
              </w:rPr>
            </w:pPr>
            <w:r w:rsidRPr="000E4194">
              <w:rPr>
                <w:rFonts w:asciiTheme="minorHAnsi" w:hAnsiTheme="minorHAnsi"/>
                <w:bCs/>
              </w:rPr>
              <w:t>50 hectares of FLC area of production systems with increased vegetation cover</w:t>
            </w:r>
          </w:p>
        </w:tc>
        <w:tc>
          <w:tcPr>
            <w:tcW w:w="2122" w:type="dxa"/>
            <w:vMerge w:val="restart"/>
          </w:tcPr>
          <w:p w14:paraId="60AD7C9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Reports from project annual M&amp;E activities</w:t>
            </w:r>
          </w:p>
          <w:p w14:paraId="7A92D7A5"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GEF LD Tracking Tool reports</w:t>
            </w:r>
          </w:p>
        </w:tc>
        <w:tc>
          <w:tcPr>
            <w:tcW w:w="2852" w:type="dxa"/>
            <w:tcBorders>
              <w:top w:val="single" w:sz="4" w:space="0" w:color="auto"/>
              <w:bottom w:val="nil"/>
            </w:tcBorders>
          </w:tcPr>
          <w:p w14:paraId="6E67C6C1"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Continued political commitment at the national and local levels in incorporating SLM into development plans and practices</w:t>
            </w:r>
          </w:p>
        </w:tc>
      </w:tr>
      <w:tr w:rsidR="00925542" w:rsidRPr="000E4194" w14:paraId="53A00A03" w14:textId="77777777" w:rsidTr="00925542">
        <w:trPr>
          <w:trHeight w:val="228"/>
        </w:trPr>
        <w:tc>
          <w:tcPr>
            <w:tcW w:w="2191" w:type="dxa"/>
            <w:tcBorders>
              <w:top w:val="nil"/>
              <w:bottom w:val="nil"/>
            </w:tcBorders>
          </w:tcPr>
          <w:p w14:paraId="3885ACDD" w14:textId="77777777" w:rsidR="00925542" w:rsidRPr="000E4194" w:rsidRDefault="00925542" w:rsidP="00925542">
            <w:pPr>
              <w:spacing w:before="60" w:after="60"/>
              <w:rPr>
                <w:rFonts w:asciiTheme="minorHAnsi" w:hAnsiTheme="minorHAnsi"/>
                <w:b/>
                <w:u w:val="single"/>
              </w:rPr>
            </w:pPr>
          </w:p>
        </w:tc>
        <w:tc>
          <w:tcPr>
            <w:tcW w:w="1994" w:type="dxa"/>
          </w:tcPr>
          <w:p w14:paraId="7B457026" w14:textId="77777777" w:rsidR="00925542" w:rsidRPr="000E4194" w:rsidRDefault="00925542" w:rsidP="00925542">
            <w:pPr>
              <w:spacing w:before="60" w:after="60"/>
              <w:rPr>
                <w:rFonts w:asciiTheme="minorHAnsi" w:hAnsiTheme="minorHAnsi"/>
              </w:rPr>
            </w:pPr>
            <w:r w:rsidRPr="000E4194">
              <w:rPr>
                <w:rFonts w:asciiTheme="minorHAnsi" w:hAnsiTheme="minorHAnsi"/>
              </w:rPr>
              <w:t>Tracking Tool LD 3: Integrated landscape management practices adopted by local communities</w:t>
            </w:r>
          </w:p>
        </w:tc>
        <w:tc>
          <w:tcPr>
            <w:tcW w:w="1993" w:type="dxa"/>
            <w:vMerge/>
          </w:tcPr>
          <w:p w14:paraId="31EC6827" w14:textId="77777777" w:rsidR="00925542" w:rsidRPr="000E4194" w:rsidRDefault="00925542" w:rsidP="00925542">
            <w:pPr>
              <w:spacing w:before="60" w:after="60"/>
              <w:rPr>
                <w:rFonts w:asciiTheme="minorHAnsi" w:hAnsiTheme="minorHAnsi"/>
              </w:rPr>
            </w:pPr>
          </w:p>
        </w:tc>
        <w:tc>
          <w:tcPr>
            <w:tcW w:w="2024" w:type="dxa"/>
          </w:tcPr>
          <w:p w14:paraId="55646DDE"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Application of enhanced capacity demonstrated (i.e., FLC IEMP, inter-agency governing body, awareness and communication strategy)</w:t>
            </w:r>
          </w:p>
          <w:p w14:paraId="08D7C55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Production of a series of FLC awareness and communication </w:t>
            </w:r>
            <w:r w:rsidRPr="000E4194">
              <w:rPr>
                <w:rFonts w:asciiTheme="minorHAnsi" w:hAnsiTheme="minorHAnsi"/>
                <w:bCs/>
              </w:rPr>
              <w:lastRenderedPageBreak/>
              <w:t>materials produced and disseminated</w:t>
            </w:r>
          </w:p>
          <w:p w14:paraId="58BAD028" w14:textId="77777777" w:rsidR="00925542" w:rsidRPr="000E4194" w:rsidRDefault="00925542" w:rsidP="00925542">
            <w:pPr>
              <w:spacing w:before="60" w:after="60"/>
              <w:rPr>
                <w:rFonts w:asciiTheme="minorHAnsi" w:hAnsiTheme="minorHAnsi"/>
              </w:rPr>
            </w:pPr>
            <w:r w:rsidRPr="000E4194">
              <w:rPr>
                <w:rFonts w:asciiTheme="minorHAnsi" w:hAnsiTheme="minorHAnsi"/>
                <w:bCs/>
              </w:rPr>
              <w:t>A project website  or webpage created &amp; maintained</w:t>
            </w:r>
          </w:p>
        </w:tc>
        <w:tc>
          <w:tcPr>
            <w:tcW w:w="2122" w:type="dxa"/>
            <w:vMerge/>
          </w:tcPr>
          <w:p w14:paraId="11D06CCB" w14:textId="77777777" w:rsidR="00925542" w:rsidRPr="000E4194" w:rsidRDefault="00925542" w:rsidP="00925542">
            <w:pPr>
              <w:spacing w:before="60" w:after="60"/>
              <w:rPr>
                <w:rFonts w:asciiTheme="minorHAnsi" w:hAnsiTheme="minorHAnsi"/>
                <w:bCs/>
              </w:rPr>
            </w:pPr>
          </w:p>
        </w:tc>
        <w:tc>
          <w:tcPr>
            <w:tcW w:w="2852" w:type="dxa"/>
            <w:tcBorders>
              <w:top w:val="nil"/>
              <w:bottom w:val="single" w:sz="4" w:space="0" w:color="auto"/>
            </w:tcBorders>
          </w:tcPr>
          <w:p w14:paraId="03EA6E8F" w14:textId="77777777" w:rsidR="00925542" w:rsidRPr="000E4194" w:rsidRDefault="00925542" w:rsidP="00925542">
            <w:pPr>
              <w:spacing w:before="60" w:after="60"/>
              <w:rPr>
                <w:rFonts w:asciiTheme="minorHAnsi" w:hAnsiTheme="minorHAnsi"/>
                <w:bCs/>
              </w:rPr>
            </w:pPr>
          </w:p>
        </w:tc>
      </w:tr>
      <w:tr w:rsidR="00925542" w:rsidRPr="000E4194" w14:paraId="686DCA29" w14:textId="77777777" w:rsidTr="00925542">
        <w:trPr>
          <w:trHeight w:val="1862"/>
        </w:trPr>
        <w:tc>
          <w:tcPr>
            <w:tcW w:w="2191" w:type="dxa"/>
            <w:tcBorders>
              <w:top w:val="nil"/>
            </w:tcBorders>
          </w:tcPr>
          <w:p w14:paraId="3DACF96B" w14:textId="77777777" w:rsidR="00925542" w:rsidRPr="000E4194" w:rsidRDefault="00925542" w:rsidP="00925542">
            <w:pPr>
              <w:spacing w:before="60" w:after="60"/>
              <w:rPr>
                <w:rFonts w:asciiTheme="minorHAnsi" w:hAnsiTheme="minorHAnsi"/>
                <w:b/>
                <w:u w:val="single"/>
              </w:rPr>
            </w:pPr>
          </w:p>
        </w:tc>
        <w:tc>
          <w:tcPr>
            <w:tcW w:w="1994" w:type="dxa"/>
          </w:tcPr>
          <w:p w14:paraId="2FE96007" w14:textId="77777777" w:rsidR="00925542" w:rsidRPr="000E4194" w:rsidRDefault="00925542" w:rsidP="00925542">
            <w:pPr>
              <w:spacing w:before="60" w:after="60"/>
              <w:rPr>
                <w:rFonts w:asciiTheme="minorHAnsi" w:hAnsiTheme="minorHAnsi"/>
              </w:rPr>
            </w:pPr>
            <w:r w:rsidRPr="000E4194">
              <w:rPr>
                <w:rFonts w:asciiTheme="minorHAnsi" w:hAnsiTheme="minorHAnsi"/>
              </w:rPr>
              <w:t>Tracking Tool IWs 3: IW portfolio capacity and performance enhanced from active learning/KM/ experience sharing</w:t>
            </w:r>
          </w:p>
        </w:tc>
        <w:tc>
          <w:tcPr>
            <w:tcW w:w="1993" w:type="dxa"/>
          </w:tcPr>
          <w:p w14:paraId="2715C470" w14:textId="77777777" w:rsidR="00925542" w:rsidRPr="000E4194" w:rsidRDefault="00925542" w:rsidP="00925542">
            <w:pPr>
              <w:spacing w:before="60" w:after="60"/>
              <w:rPr>
                <w:rFonts w:asciiTheme="minorHAnsi" w:hAnsiTheme="minorHAnsi"/>
              </w:rPr>
            </w:pPr>
            <w:r w:rsidRPr="000E4194">
              <w:rPr>
                <w:rFonts w:asciiTheme="minorHAnsi" w:hAnsiTheme="minorHAnsi"/>
              </w:rPr>
              <w:t>Limited local capacity exists for overseeing and monitoring of water quality in the lagoon</w:t>
            </w:r>
          </w:p>
        </w:tc>
        <w:tc>
          <w:tcPr>
            <w:tcW w:w="2024" w:type="dxa"/>
          </w:tcPr>
          <w:p w14:paraId="091DB2A4" w14:textId="77777777" w:rsidR="00925542" w:rsidRPr="000E4194" w:rsidRDefault="00925542" w:rsidP="00925542">
            <w:pPr>
              <w:spacing w:before="60" w:after="60"/>
              <w:rPr>
                <w:rFonts w:asciiTheme="minorHAnsi" w:hAnsiTheme="minorHAnsi"/>
              </w:rPr>
            </w:pPr>
            <w:r w:rsidRPr="000E4194">
              <w:rPr>
                <w:rFonts w:asciiTheme="minorHAnsi" w:hAnsiTheme="minorHAnsi"/>
                <w:bCs/>
              </w:rPr>
              <w:t>Water quality improved through small demonstrations and monitoring mechanisms in place for project related indicators</w:t>
            </w:r>
          </w:p>
        </w:tc>
        <w:tc>
          <w:tcPr>
            <w:tcW w:w="2122" w:type="dxa"/>
          </w:tcPr>
          <w:p w14:paraId="535AE8A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Reports from project annual M&amp;E activities</w:t>
            </w:r>
          </w:p>
          <w:p w14:paraId="619C863E"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GEF TWs Tracking Tool reports</w:t>
            </w:r>
          </w:p>
        </w:tc>
        <w:tc>
          <w:tcPr>
            <w:tcW w:w="2852" w:type="dxa"/>
            <w:tcBorders>
              <w:top w:val="single" w:sz="4" w:space="0" w:color="auto"/>
            </w:tcBorders>
          </w:tcPr>
          <w:p w14:paraId="4CD6D31C"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Government, private business, and local communities actively participate and contribute in capacity building activities as assumed.</w:t>
            </w:r>
          </w:p>
        </w:tc>
      </w:tr>
      <w:tr w:rsidR="00925542" w:rsidRPr="000E4194" w14:paraId="36402D88" w14:textId="77777777" w:rsidTr="00925542">
        <w:tc>
          <w:tcPr>
            <w:tcW w:w="13176" w:type="dxa"/>
            <w:gridSpan w:val="6"/>
          </w:tcPr>
          <w:p w14:paraId="56F183CD" w14:textId="77777777" w:rsidR="00925542" w:rsidRPr="000E4194" w:rsidRDefault="00925542" w:rsidP="00925542">
            <w:pPr>
              <w:spacing w:before="60" w:after="60"/>
              <w:rPr>
                <w:rFonts w:asciiTheme="minorHAnsi" w:hAnsiTheme="minorHAnsi"/>
                <w:b/>
              </w:rPr>
            </w:pPr>
            <w:r w:rsidRPr="000E4194">
              <w:rPr>
                <w:rFonts w:asciiTheme="minorHAnsi" w:hAnsiTheme="minorHAnsi"/>
                <w:b/>
              </w:rPr>
              <w:t>Project Components/Outputs:</w:t>
            </w:r>
          </w:p>
          <w:p w14:paraId="0A5A2173" w14:textId="77777777" w:rsidR="00925542" w:rsidRPr="000E4194" w:rsidRDefault="00925542" w:rsidP="00925542">
            <w:pPr>
              <w:spacing w:before="60" w:after="60"/>
              <w:ind w:left="1418" w:hanging="1418"/>
              <w:rPr>
                <w:rFonts w:asciiTheme="minorHAnsi" w:hAnsiTheme="minorHAnsi"/>
                <w:b/>
              </w:rPr>
            </w:pPr>
            <w:r w:rsidRPr="000E4194">
              <w:rPr>
                <w:rFonts w:asciiTheme="minorHAnsi" w:hAnsiTheme="minorHAnsi"/>
                <w:b/>
              </w:rPr>
              <w:t>Component 1:</w:t>
            </w:r>
            <w:r w:rsidRPr="000E4194">
              <w:rPr>
                <w:rFonts w:asciiTheme="minorHAnsi" w:hAnsiTheme="minorHAnsi"/>
                <w:b/>
              </w:rPr>
              <w:tab/>
              <w:t>Appropriate Governance of Fanga’uta Lagoon Catchment Areas and Integrated Management of Lagoon Ecosystems</w:t>
            </w:r>
          </w:p>
          <w:p w14:paraId="3EC1E150"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
              </w:rPr>
              <w:t>Outcome 1.1</w:t>
            </w:r>
            <w:r w:rsidRPr="000E4194">
              <w:rPr>
                <w:rFonts w:asciiTheme="minorHAnsi" w:hAnsiTheme="minorHAnsi"/>
                <w:bCs/>
              </w:rPr>
              <w:tab/>
              <w:t>Multi-stakeholder management system established to guide the updating of the EMP FLS and implementation of the FLC Integrated Environmental Management Plan (IEMP)</w:t>
            </w:r>
          </w:p>
          <w:p w14:paraId="2EED9E2B"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1.1.1</w:t>
            </w:r>
            <w:r w:rsidRPr="000E4194">
              <w:rPr>
                <w:rFonts w:asciiTheme="minorHAnsi" w:hAnsiTheme="minorHAnsi"/>
                <w:bCs/>
              </w:rPr>
              <w:tab/>
              <w:t>Capacity of NECC and FLC Stakeholders enhanced to more effectively plan and implement an integrated lagoon ecosystem management approaches</w:t>
            </w:r>
          </w:p>
          <w:p w14:paraId="6CD9A4DF"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1.1.2</w:t>
            </w:r>
            <w:r w:rsidRPr="000E4194">
              <w:rPr>
                <w:rFonts w:asciiTheme="minorHAnsi" w:hAnsiTheme="minorHAnsi"/>
                <w:bCs/>
              </w:rPr>
              <w:tab/>
              <w:t>Measures delivered to fully engage the Fanga’uta Lagoon Catchment (FLC) communities in lagoon ecosystem management</w:t>
            </w:r>
          </w:p>
          <w:p w14:paraId="7496E343"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
              </w:rPr>
              <w:t>Outcome 1.2</w:t>
            </w:r>
            <w:r w:rsidRPr="000E4194">
              <w:rPr>
                <w:rFonts w:asciiTheme="minorHAnsi" w:hAnsiTheme="minorHAnsi"/>
                <w:bCs/>
              </w:rPr>
              <w:tab/>
              <w:t>Participatory updating of the Fanga’uta Lagoon Catchment IEMP completed, adopted, endorsed and budgeted for</w:t>
            </w:r>
          </w:p>
          <w:p w14:paraId="5B99830A"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1.2.1</w:t>
            </w:r>
            <w:r w:rsidRPr="000E4194">
              <w:rPr>
                <w:rFonts w:asciiTheme="minorHAnsi" w:hAnsiTheme="minorHAnsi"/>
                <w:bCs/>
              </w:rPr>
              <w:tab/>
              <w:t>FLC IEMP prepared and completed; establishing technical, biophysical, oceanographic, socioeconomic and demographic baselines; updating the EMP completed in 2001 with additional parameters to be established</w:t>
            </w:r>
          </w:p>
          <w:p w14:paraId="2B4500A8"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1.2.2</w:t>
            </w:r>
            <w:r w:rsidRPr="000E4194">
              <w:rPr>
                <w:rFonts w:asciiTheme="minorHAnsi" w:hAnsiTheme="minorHAnsi"/>
                <w:bCs/>
              </w:rPr>
              <w:tab/>
              <w:t>FLC IEMP adopted, mainstreamed and funded</w:t>
            </w:r>
          </w:p>
          <w:p w14:paraId="113707B3"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1.2.3</w:t>
            </w:r>
            <w:r w:rsidRPr="000E4194">
              <w:rPr>
                <w:rFonts w:asciiTheme="minorHAnsi" w:hAnsiTheme="minorHAnsi"/>
                <w:bCs/>
              </w:rPr>
              <w:tab/>
              <w:t xml:space="preserve">Multi-stakeholder participatory mechanisms conducted to ensure adaptive management during the preparation, implementation,monitoring and evaluation of FLC IEMP </w:t>
            </w:r>
          </w:p>
          <w:p w14:paraId="072F0944" w14:textId="77777777" w:rsidR="00925542" w:rsidRPr="000E4194" w:rsidRDefault="00925542" w:rsidP="00925542">
            <w:pPr>
              <w:spacing w:before="60" w:after="60"/>
              <w:ind w:left="1418" w:hanging="1418"/>
              <w:rPr>
                <w:rFonts w:asciiTheme="minorHAnsi" w:hAnsiTheme="minorHAnsi"/>
                <w:b/>
              </w:rPr>
            </w:pPr>
            <w:r w:rsidRPr="000E4194">
              <w:rPr>
                <w:rFonts w:asciiTheme="minorHAnsi" w:hAnsiTheme="minorHAnsi"/>
                <w:b/>
              </w:rPr>
              <w:t>Component 2:</w:t>
            </w:r>
            <w:r w:rsidRPr="000E4194">
              <w:rPr>
                <w:rFonts w:asciiTheme="minorHAnsi" w:hAnsiTheme="minorHAnsi"/>
                <w:b/>
              </w:rPr>
              <w:tab/>
              <w:t>Implementation of the Integrated Environmental Management Plan for the Fanga’uta Lagoon Catchment</w:t>
            </w:r>
          </w:p>
          <w:p w14:paraId="328321C3"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
              </w:rPr>
              <w:t>Outcome 2.1</w:t>
            </w:r>
            <w:r w:rsidRPr="000E4194">
              <w:rPr>
                <w:rFonts w:asciiTheme="minorHAnsi" w:hAnsiTheme="minorHAnsi"/>
                <w:b/>
              </w:rPr>
              <w:tab/>
            </w:r>
            <w:r w:rsidRPr="000E4194">
              <w:rPr>
                <w:rFonts w:asciiTheme="minorHAnsi" w:hAnsiTheme="minorHAnsi"/>
                <w:bCs/>
              </w:rPr>
              <w:t>Improved conditions of critical lagoon habitats, productivity, water quality and fish production through the implementation of priority interventions identified in the IEMP</w:t>
            </w:r>
          </w:p>
          <w:p w14:paraId="6BB3082F"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2.1.1</w:t>
            </w:r>
            <w:r w:rsidRPr="000E4194">
              <w:rPr>
                <w:rFonts w:asciiTheme="minorHAnsi" w:hAnsiTheme="minorHAnsi"/>
                <w:bCs/>
              </w:rPr>
              <w:tab/>
              <w:t>Areas of approximately 80 ha of the lagoon’s major coastal habitats (mangroves stands) restored</w:t>
            </w:r>
          </w:p>
          <w:p w14:paraId="4E4DE4D1"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2.1.2</w:t>
            </w:r>
            <w:r w:rsidRPr="000E4194">
              <w:rPr>
                <w:rFonts w:asciiTheme="minorHAnsi" w:hAnsiTheme="minorHAnsi"/>
                <w:bCs/>
              </w:rPr>
              <w:tab/>
              <w:t>Mechanisms set up to guarantee participatory fishing area and sustainable fisheries resources management by the FLC communities</w:t>
            </w:r>
          </w:p>
          <w:p w14:paraId="1D4FF594"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2.1.3</w:t>
            </w:r>
            <w:r w:rsidRPr="000E4194">
              <w:rPr>
                <w:rFonts w:asciiTheme="minorHAnsi" w:hAnsiTheme="minorHAnsi"/>
                <w:bCs/>
              </w:rPr>
              <w:tab/>
              <w:t>Eco-tourism awareness to FLC community conducted and local initiatives demonstrated</w:t>
            </w:r>
          </w:p>
          <w:p w14:paraId="1F8CE577"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lastRenderedPageBreak/>
              <w:t>Output 2.1.4</w:t>
            </w:r>
            <w:r w:rsidRPr="000E4194">
              <w:rPr>
                <w:rFonts w:asciiTheme="minorHAnsi" w:hAnsiTheme="minorHAnsi"/>
                <w:bCs/>
              </w:rPr>
              <w:tab/>
              <w:t>Activities based on sustainable land and forest management demonstrated in the FL catchment areas</w:t>
            </w:r>
          </w:p>
          <w:p w14:paraId="7B4BD0A2"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2.1.5</w:t>
            </w:r>
            <w:r w:rsidRPr="000E4194">
              <w:rPr>
                <w:rFonts w:asciiTheme="minorHAnsi" w:hAnsiTheme="minorHAnsi"/>
                <w:bCs/>
              </w:rPr>
              <w:tab/>
              <w:t>Capacity for Fanga’uta Lagoon water quality control strengthened and on-site activities demonstrated</w:t>
            </w:r>
          </w:p>
          <w:p w14:paraId="268FBEDB" w14:textId="77777777" w:rsidR="00925542" w:rsidRPr="000E4194" w:rsidRDefault="00925542" w:rsidP="00925542">
            <w:pPr>
              <w:spacing w:before="60" w:after="60"/>
              <w:ind w:left="1418" w:hanging="1418"/>
              <w:rPr>
                <w:rFonts w:asciiTheme="minorHAnsi" w:hAnsiTheme="minorHAnsi"/>
                <w:b/>
              </w:rPr>
            </w:pPr>
            <w:r w:rsidRPr="000E4194">
              <w:rPr>
                <w:rFonts w:asciiTheme="minorHAnsi" w:hAnsiTheme="minorHAnsi"/>
                <w:b/>
              </w:rPr>
              <w:t>Component 3:</w:t>
            </w:r>
            <w:r w:rsidRPr="000E4194">
              <w:rPr>
                <w:rFonts w:asciiTheme="minorHAnsi" w:hAnsiTheme="minorHAnsi"/>
                <w:b/>
              </w:rPr>
              <w:tab/>
              <w:t>Knowledge Management</w:t>
            </w:r>
          </w:p>
          <w:p w14:paraId="73998F87"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
              </w:rPr>
              <w:t>Outcome 3.1</w:t>
            </w:r>
            <w:r w:rsidRPr="000E4194">
              <w:rPr>
                <w:rFonts w:asciiTheme="minorHAnsi" w:hAnsiTheme="minorHAnsi"/>
                <w:bCs/>
              </w:rPr>
              <w:tab/>
              <w:t>Increased awareness and appreciation of the ecosystem services of the Fanga’uta Lagoon</w:t>
            </w:r>
          </w:p>
          <w:p w14:paraId="6524222E" w14:textId="77777777" w:rsidR="00925542" w:rsidRPr="000E4194" w:rsidRDefault="00925542" w:rsidP="00925542">
            <w:pPr>
              <w:spacing w:before="60" w:after="60"/>
              <w:ind w:left="1418" w:hanging="1418"/>
              <w:rPr>
                <w:rFonts w:asciiTheme="minorHAnsi" w:hAnsiTheme="minorHAnsi"/>
                <w:bCs/>
              </w:rPr>
            </w:pPr>
            <w:r w:rsidRPr="000E4194">
              <w:rPr>
                <w:rFonts w:asciiTheme="minorHAnsi" w:hAnsiTheme="minorHAnsi"/>
                <w:bCs/>
              </w:rPr>
              <w:t>Output 3.1.1</w:t>
            </w:r>
            <w:r w:rsidRPr="000E4194">
              <w:rPr>
                <w:rFonts w:asciiTheme="minorHAnsi" w:hAnsiTheme="minorHAnsi"/>
                <w:bCs/>
              </w:rPr>
              <w:tab/>
              <w:t>Awareness programs conducted through the production and dissemination of awareness materials</w:t>
            </w:r>
          </w:p>
        </w:tc>
      </w:tr>
      <w:tr w:rsidR="00925542" w:rsidRPr="000E4194" w14:paraId="55D58602" w14:textId="77777777" w:rsidTr="00925542">
        <w:tc>
          <w:tcPr>
            <w:tcW w:w="2191" w:type="dxa"/>
          </w:tcPr>
          <w:p w14:paraId="571F86AF" w14:textId="77777777" w:rsidR="00925542" w:rsidRPr="000E4194" w:rsidRDefault="00925542" w:rsidP="00925542">
            <w:pPr>
              <w:spacing w:before="60" w:after="60"/>
              <w:rPr>
                <w:rFonts w:asciiTheme="minorHAnsi" w:hAnsiTheme="minorHAnsi"/>
              </w:rPr>
            </w:pPr>
            <w:r w:rsidRPr="000E4194">
              <w:rPr>
                <w:rFonts w:asciiTheme="minorHAnsi" w:hAnsiTheme="minorHAnsi"/>
                <w:b/>
                <w:bCs/>
              </w:rPr>
              <w:lastRenderedPageBreak/>
              <w:t>Outcome 1.1:</w:t>
            </w:r>
            <w:r w:rsidRPr="000E4194">
              <w:rPr>
                <w:rFonts w:asciiTheme="minorHAnsi" w:hAnsiTheme="minorHAnsi"/>
              </w:rPr>
              <w:t xml:space="preserve"> Multi-stakeholder management system established to guide the updating of the EMP FLS and implementation of the FLC Integrated Environmental Management Plan (IEMP)</w:t>
            </w:r>
          </w:p>
        </w:tc>
        <w:tc>
          <w:tcPr>
            <w:tcW w:w="1994" w:type="dxa"/>
          </w:tcPr>
          <w:p w14:paraId="6F7EBDF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Functional enabling environments for conservation and integrated management of the Fanga’uta Lagoon Catchment (FLC)</w:t>
            </w:r>
          </w:p>
        </w:tc>
        <w:tc>
          <w:tcPr>
            <w:tcW w:w="1993" w:type="dxa"/>
          </w:tcPr>
          <w:p w14:paraId="6C4A9720"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Integrated multi-stakeholder mechanism is not established to the existing FLC management.</w:t>
            </w:r>
          </w:p>
        </w:tc>
        <w:tc>
          <w:tcPr>
            <w:tcW w:w="2024" w:type="dxa"/>
          </w:tcPr>
          <w:p w14:paraId="0494A422" w14:textId="77777777" w:rsidR="00925542" w:rsidRPr="000E4194" w:rsidRDefault="00925542" w:rsidP="00925542">
            <w:pPr>
              <w:spacing w:before="60" w:after="60"/>
              <w:rPr>
                <w:rFonts w:asciiTheme="minorHAnsi" w:hAnsiTheme="minorHAnsi"/>
              </w:rPr>
            </w:pPr>
            <w:r w:rsidRPr="000E4194">
              <w:rPr>
                <w:rFonts w:asciiTheme="minorHAnsi" w:hAnsiTheme="minorHAnsi"/>
              </w:rPr>
              <w:t>Creation of a nationally recognized FLC Management Committee by Year 1</w:t>
            </w:r>
          </w:p>
          <w:p w14:paraId="5569696B" w14:textId="77777777" w:rsidR="00925542" w:rsidRPr="000E4194" w:rsidRDefault="00925542" w:rsidP="00925542">
            <w:pPr>
              <w:spacing w:before="120" w:after="60"/>
              <w:rPr>
                <w:rFonts w:asciiTheme="minorHAnsi" w:hAnsiTheme="minorHAnsi"/>
              </w:rPr>
            </w:pPr>
            <w:r w:rsidRPr="000E4194">
              <w:rPr>
                <w:rFonts w:asciiTheme="minorHAnsi" w:hAnsiTheme="minorHAnsi"/>
              </w:rPr>
              <w:t>By Year 3 the feasibility of conversion of a FLC Management Committee into a National Interagency Council with a statutory mandate has been assessed and implemented as appropriate</w:t>
            </w:r>
          </w:p>
        </w:tc>
        <w:tc>
          <w:tcPr>
            <w:tcW w:w="2122" w:type="dxa"/>
          </w:tcPr>
          <w:p w14:paraId="47FE0922"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Existence of a functional lagoon management authoritative body and meeting reports</w:t>
            </w:r>
          </w:p>
          <w:p w14:paraId="77B14054"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and publications</w:t>
            </w:r>
          </w:p>
        </w:tc>
        <w:tc>
          <w:tcPr>
            <w:tcW w:w="2852" w:type="dxa"/>
          </w:tcPr>
          <w:p w14:paraId="65FDD4B1"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IEM is based on long-term strategic visions and links different policies at different administrative and stakeholder levels to ensure coherency, this carries the risk that its application will be given different interpretation in each of the management systems and may cause conflicts in implementation.</w:t>
            </w:r>
          </w:p>
        </w:tc>
      </w:tr>
      <w:tr w:rsidR="00925542" w:rsidRPr="000E4194" w14:paraId="7BBFBBF2" w14:textId="77777777" w:rsidTr="00925542">
        <w:tc>
          <w:tcPr>
            <w:tcW w:w="2191" w:type="dxa"/>
          </w:tcPr>
          <w:p w14:paraId="7B82D04B" w14:textId="77777777" w:rsidR="00925542" w:rsidRPr="000E4194" w:rsidRDefault="00925542" w:rsidP="00925542">
            <w:pPr>
              <w:spacing w:before="60" w:after="60"/>
              <w:rPr>
                <w:rFonts w:asciiTheme="minorHAnsi" w:hAnsiTheme="minorHAnsi"/>
              </w:rPr>
            </w:pPr>
            <w:r w:rsidRPr="000E4194">
              <w:rPr>
                <w:rFonts w:asciiTheme="minorHAnsi" w:hAnsiTheme="minorHAnsi"/>
                <w:b/>
                <w:bCs/>
              </w:rPr>
              <w:t>Output 1.1.1:</w:t>
            </w:r>
            <w:r w:rsidRPr="000E4194">
              <w:rPr>
                <w:rFonts w:asciiTheme="minorHAnsi" w:hAnsiTheme="minorHAnsi"/>
              </w:rPr>
              <w:t xml:space="preserve"> Capacity of NECC and FLC Stakeholders enhanced to more effectively plan and implement an integrated lagoon ecosystem management approaches</w:t>
            </w:r>
          </w:p>
        </w:tc>
        <w:tc>
          <w:tcPr>
            <w:tcW w:w="1994" w:type="dxa"/>
          </w:tcPr>
          <w:p w14:paraId="647DB7B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Status of a multi-stakeholder FLC management authority with dedicated staff and sufficient budget</w:t>
            </w:r>
          </w:p>
        </w:tc>
        <w:tc>
          <w:tcPr>
            <w:tcW w:w="1993" w:type="dxa"/>
          </w:tcPr>
          <w:p w14:paraId="45FDEC0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Department of Environment and Climate Change (DECC) has been designated by the Cabinet to implement the EMP FLS, but no clear provision on financial and other commitments </w:t>
            </w:r>
            <w:r w:rsidRPr="000E4194">
              <w:rPr>
                <w:rFonts w:asciiTheme="minorHAnsi" w:hAnsiTheme="minorHAnsi"/>
                <w:bCs/>
              </w:rPr>
              <w:lastRenderedPageBreak/>
              <w:t>required for plan implementation.</w:t>
            </w:r>
          </w:p>
        </w:tc>
        <w:tc>
          <w:tcPr>
            <w:tcW w:w="2024" w:type="dxa"/>
          </w:tcPr>
          <w:p w14:paraId="3954AEB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Concerned departments, ministries, partners and stakeholders have all set up contact points to implement IEM concept for FLC and have adopted ecosystem services consideration in key development policies and legislation.</w:t>
            </w:r>
          </w:p>
          <w:p w14:paraId="00C0A5F0"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lastRenderedPageBreak/>
              <w:t>By the project end, establishment of a statutory mandate for the long-term management of FLC</w:t>
            </w:r>
          </w:p>
        </w:tc>
        <w:tc>
          <w:tcPr>
            <w:tcW w:w="2122" w:type="dxa"/>
          </w:tcPr>
          <w:p w14:paraId="79AAA5C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Government reports and interagency communications</w:t>
            </w:r>
          </w:p>
          <w:p w14:paraId="22A6A8F9"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FLC Management Committee meetings and reports</w:t>
            </w:r>
          </w:p>
          <w:p w14:paraId="6EAD2A34"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and publications</w:t>
            </w:r>
          </w:p>
          <w:p w14:paraId="0438ED4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lastRenderedPageBreak/>
              <w:t>Existence of FLC Interagency Council Secretariat and office</w:t>
            </w:r>
          </w:p>
        </w:tc>
        <w:tc>
          <w:tcPr>
            <w:tcW w:w="2852" w:type="dxa"/>
          </w:tcPr>
          <w:p w14:paraId="16F27A82"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Clearly defined sets of key stakeholders and their engagement</w:t>
            </w:r>
          </w:p>
          <w:p w14:paraId="6F5280E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Political commitment to designate, support, and promote multi-stakeholder management system</w:t>
            </w:r>
          </w:p>
          <w:p w14:paraId="4B28EAA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lastRenderedPageBreak/>
              <w:t>Potential local and international donors will engage in project implementation and provide necessary support to ensure long-term achievements.</w:t>
            </w:r>
          </w:p>
        </w:tc>
      </w:tr>
      <w:tr w:rsidR="00925542" w:rsidRPr="000E4194" w14:paraId="7A7BE17A" w14:textId="77777777" w:rsidTr="00925542">
        <w:tc>
          <w:tcPr>
            <w:tcW w:w="13176" w:type="dxa"/>
            <w:gridSpan w:val="6"/>
          </w:tcPr>
          <w:p w14:paraId="059A2F99" w14:textId="77777777" w:rsidR="00925542" w:rsidRPr="000E4194" w:rsidRDefault="00925542" w:rsidP="00925542">
            <w:pPr>
              <w:spacing w:before="60" w:after="60"/>
              <w:rPr>
                <w:rFonts w:asciiTheme="minorHAnsi" w:hAnsiTheme="minorHAnsi"/>
                <w:bCs/>
              </w:rPr>
            </w:pPr>
            <w:r w:rsidRPr="000E4194">
              <w:rPr>
                <w:rFonts w:asciiTheme="minorHAnsi" w:hAnsiTheme="minorHAnsi"/>
                <w:bCs/>
                <w:u w:val="single"/>
              </w:rPr>
              <w:lastRenderedPageBreak/>
              <w:t>Activities</w:t>
            </w:r>
            <w:r w:rsidRPr="000E4194">
              <w:rPr>
                <w:rFonts w:asciiTheme="minorHAnsi" w:hAnsiTheme="minorHAnsi"/>
                <w:bCs/>
              </w:rPr>
              <w:t>:</w:t>
            </w:r>
          </w:p>
          <w:p w14:paraId="0720BDA7"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Establish a Project Management Unit (PMU) to execute all project activities at national and local levels and support the Fanga’uta Lagoon Catchment Management Committee (FLCMC) for the duration of the project; staff recruitment and hiring</w:t>
            </w:r>
          </w:p>
          <w:p w14:paraId="0E186492"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A review of FLCMC composition, mandates and functions; a ToR of FLCMC, with additional ToR for FLCMC as the Project Steering Committee, formulated and agreed during its first meeting; the FLCMC formally established to convene its duties within first three months of project and regular biannual scheduled</w:t>
            </w:r>
          </w:p>
          <w:p w14:paraId="58D6F1A8"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Establish project advisory (or expert) groups or sub-steering committees as deem necessary and their ToR formulated, as needed</w:t>
            </w:r>
          </w:p>
          <w:p w14:paraId="490191D9"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PMU to assess and service national and local training needs in environmental policy, legislation, lagoon and catchment management, ecosystem services assessment, and communication skills</w:t>
            </w:r>
          </w:p>
          <w:p w14:paraId="5C45072D"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Develop training courses and materials on Integrated Environmental Management (IEM) to improve awareness of IEM of FLCMC members and senior management in the government sector; trainings conducted within 6 months of project inception</w:t>
            </w:r>
          </w:p>
          <w:p w14:paraId="5F311EEA" w14:textId="77777777" w:rsidR="00925542" w:rsidRPr="000E4194" w:rsidRDefault="00925542" w:rsidP="00925542">
            <w:pPr>
              <w:pStyle w:val="ListParagraph"/>
              <w:numPr>
                <w:ilvl w:val="0"/>
                <w:numId w:val="36"/>
              </w:numPr>
              <w:spacing w:before="60" w:after="60"/>
              <w:rPr>
                <w:rFonts w:asciiTheme="minorHAnsi" w:hAnsiTheme="minorHAnsi"/>
                <w:bCs/>
              </w:rPr>
            </w:pPr>
            <w:r w:rsidRPr="000E4194">
              <w:rPr>
                <w:rFonts w:asciiTheme="minorHAnsi" w:hAnsiTheme="minorHAnsi"/>
                <w:bCs/>
              </w:rPr>
              <w:t>Formulate a draft statutory mandate of a ‘Tonga Interagency Council on FLC’ to be assessed by Year 3 and adopted before the end of the project</w:t>
            </w:r>
          </w:p>
        </w:tc>
      </w:tr>
      <w:tr w:rsidR="00925542" w:rsidRPr="000E4194" w14:paraId="47F21111" w14:textId="77777777" w:rsidTr="00925542">
        <w:tc>
          <w:tcPr>
            <w:tcW w:w="2191" w:type="dxa"/>
          </w:tcPr>
          <w:p w14:paraId="7D8609CA" w14:textId="77777777" w:rsidR="00925542" w:rsidRPr="000E4194" w:rsidRDefault="00925542" w:rsidP="00925542">
            <w:pPr>
              <w:spacing w:before="60" w:after="60"/>
              <w:rPr>
                <w:rFonts w:asciiTheme="minorHAnsi" w:hAnsiTheme="minorHAnsi"/>
              </w:rPr>
            </w:pPr>
            <w:r w:rsidRPr="000E4194">
              <w:rPr>
                <w:rFonts w:asciiTheme="minorHAnsi" w:hAnsiTheme="minorHAnsi"/>
                <w:b/>
                <w:bCs/>
              </w:rPr>
              <w:t>Output 1.1.2:</w:t>
            </w:r>
            <w:r w:rsidRPr="000E4194">
              <w:rPr>
                <w:rFonts w:asciiTheme="minorHAnsi" w:hAnsiTheme="minorHAnsi"/>
              </w:rPr>
              <w:t xml:space="preserve"> Measures delivered to fully engage the Fanga’uta Lagoon Catchment (FLC) communities in lagoon ecosystem management</w:t>
            </w:r>
          </w:p>
        </w:tc>
        <w:tc>
          <w:tcPr>
            <w:tcW w:w="1994" w:type="dxa"/>
          </w:tcPr>
          <w:p w14:paraId="1A328FFC"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Number of FLC villages and concerned entities involved in EMP updating and implementation</w:t>
            </w:r>
          </w:p>
          <w:p w14:paraId="20CA64EE"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Number of individuals and/or organizations engaged in design and implementation of mini-projects from Outcome 2</w:t>
            </w:r>
          </w:p>
        </w:tc>
        <w:tc>
          <w:tcPr>
            <w:tcW w:w="1993" w:type="dxa"/>
          </w:tcPr>
          <w:p w14:paraId="0F8EC2A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 existing EMP FLS was prepared in collaboration with 11 government agencies, three NGOs, and more than 20 communities around FL.</w:t>
            </w:r>
          </w:p>
        </w:tc>
        <w:tc>
          <w:tcPr>
            <w:tcW w:w="2024" w:type="dxa"/>
          </w:tcPr>
          <w:p w14:paraId="72CE190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mid-term, all of FLC villages and concerned entities participate in EMP updating and implementation of relating mini-projects.</w:t>
            </w:r>
          </w:p>
        </w:tc>
        <w:tc>
          <w:tcPr>
            <w:tcW w:w="2122" w:type="dxa"/>
          </w:tcPr>
          <w:p w14:paraId="67A2AFE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Lists of FLC community participants in project activity reports</w:t>
            </w:r>
          </w:p>
          <w:p w14:paraId="6744128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Stakeholder survey demonstrates that FLC communities are fully engaged in the updating and implementation processes.</w:t>
            </w:r>
          </w:p>
          <w:p w14:paraId="3986BEEC"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 xml:space="preserve">Mid-term and Final project </w:t>
            </w:r>
            <w:r w:rsidRPr="000E4194">
              <w:rPr>
                <w:rFonts w:asciiTheme="minorHAnsi" w:hAnsiTheme="minorHAnsi"/>
                <w:bCs/>
              </w:rPr>
              <w:lastRenderedPageBreak/>
              <w:t>evaluation reports</w:t>
            </w:r>
          </w:p>
        </w:tc>
        <w:tc>
          <w:tcPr>
            <w:tcW w:w="2852" w:type="dxa"/>
          </w:tcPr>
          <w:p w14:paraId="0157385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Continued political support and commitment for engaging FLC communities into the planning and implementation processes.</w:t>
            </w:r>
          </w:p>
          <w:p w14:paraId="0A18CB2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 xml:space="preserve">Land and lagoon resource tenure issues will not providing </w:t>
            </w:r>
            <w:r w:rsidRPr="000E4194">
              <w:rPr>
                <w:rFonts w:asciiTheme="minorHAnsi" w:hAnsiTheme="minorHAnsi"/>
                <w:bCs/>
              </w:rPr>
              <w:lastRenderedPageBreak/>
              <w:t>negative motivation discouraging active participation in IEM process.</w:t>
            </w:r>
          </w:p>
          <w:p w14:paraId="743577F2"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Clearly defined and recognition of stakeholder (FLC community) groups</w:t>
            </w:r>
          </w:p>
          <w:p w14:paraId="424764C7"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Sufficient interested, receptive individuals available for capacity building activities</w:t>
            </w:r>
          </w:p>
        </w:tc>
      </w:tr>
      <w:tr w:rsidR="00925542" w:rsidRPr="000E4194" w14:paraId="0C7AB853" w14:textId="77777777" w:rsidTr="00925542">
        <w:tc>
          <w:tcPr>
            <w:tcW w:w="13176" w:type="dxa"/>
            <w:gridSpan w:val="6"/>
          </w:tcPr>
          <w:p w14:paraId="2C858CCC" w14:textId="77777777" w:rsidR="00925542" w:rsidRPr="000E4194" w:rsidRDefault="00925542" w:rsidP="00925542">
            <w:pPr>
              <w:spacing w:before="60" w:after="60"/>
              <w:rPr>
                <w:rFonts w:asciiTheme="minorHAnsi" w:hAnsiTheme="minorHAnsi"/>
                <w:bCs/>
              </w:rPr>
            </w:pPr>
            <w:r w:rsidRPr="000E4194">
              <w:rPr>
                <w:rFonts w:asciiTheme="minorHAnsi" w:hAnsiTheme="minorHAnsi"/>
                <w:bCs/>
                <w:u w:val="single"/>
              </w:rPr>
              <w:lastRenderedPageBreak/>
              <w:t>Activities</w:t>
            </w:r>
            <w:r w:rsidRPr="000E4194">
              <w:rPr>
                <w:rFonts w:asciiTheme="minorHAnsi" w:hAnsiTheme="minorHAnsi"/>
                <w:bCs/>
              </w:rPr>
              <w:t>:</w:t>
            </w:r>
          </w:p>
          <w:p w14:paraId="1A773CDD"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Consolidate identification of key FLC stakeholders</w:t>
            </w:r>
          </w:p>
          <w:p w14:paraId="6B669A16"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Initiate the consultative process in FLC</w:t>
            </w:r>
          </w:p>
          <w:p w14:paraId="5A3239D9"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Develop a draft strategy for community action, approaches and functions</w:t>
            </w:r>
          </w:p>
          <w:p w14:paraId="53E21D69"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Sponsor and organize bi-annual lagoon and catchment NGO and stakeholders forums</w:t>
            </w:r>
          </w:p>
          <w:p w14:paraId="248F2E59"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Undertake a selection of demonstrations (or mini-projects) in FLC areas; mini-projects undertaken within 12-18 months of project inception to test replicability and for taking to scale during the FLC IEMP implementation (after Year 3)</w:t>
            </w:r>
          </w:p>
          <w:p w14:paraId="23F1C0B5" w14:textId="77777777" w:rsidR="00925542" w:rsidRPr="000E4194" w:rsidRDefault="00925542" w:rsidP="00925542">
            <w:pPr>
              <w:pStyle w:val="ListParagraph"/>
              <w:numPr>
                <w:ilvl w:val="0"/>
                <w:numId w:val="37"/>
              </w:numPr>
              <w:spacing w:before="60" w:after="60"/>
              <w:rPr>
                <w:rFonts w:asciiTheme="minorHAnsi" w:hAnsiTheme="minorHAnsi"/>
                <w:bCs/>
              </w:rPr>
            </w:pPr>
            <w:r w:rsidRPr="000E4194">
              <w:rPr>
                <w:rFonts w:asciiTheme="minorHAnsi" w:hAnsiTheme="minorHAnsi"/>
                <w:bCs/>
              </w:rPr>
              <w:t>By Year 2, establish a FLC community-based research and knowledge management center to generate lagoon community action and positive social change through the use of multiple knowledge sources and networks</w:t>
            </w:r>
          </w:p>
        </w:tc>
      </w:tr>
      <w:tr w:rsidR="00925542" w:rsidRPr="000E4194" w14:paraId="54C71F6C" w14:textId="77777777" w:rsidTr="00925542">
        <w:tc>
          <w:tcPr>
            <w:tcW w:w="2191" w:type="dxa"/>
          </w:tcPr>
          <w:p w14:paraId="5AFDF016" w14:textId="77777777" w:rsidR="00925542" w:rsidRPr="000E4194" w:rsidRDefault="00925542" w:rsidP="00925542">
            <w:pPr>
              <w:spacing w:before="60" w:after="60"/>
              <w:rPr>
                <w:rFonts w:asciiTheme="minorHAnsi" w:hAnsiTheme="minorHAnsi"/>
              </w:rPr>
            </w:pPr>
            <w:r w:rsidRPr="000E4194">
              <w:rPr>
                <w:rFonts w:asciiTheme="minorHAnsi" w:hAnsiTheme="minorHAnsi"/>
                <w:b/>
                <w:bCs/>
              </w:rPr>
              <w:t>Outcome 1.2:</w:t>
            </w:r>
            <w:r w:rsidRPr="000E4194">
              <w:rPr>
                <w:rFonts w:asciiTheme="minorHAnsi" w:hAnsiTheme="minorHAnsi"/>
              </w:rPr>
              <w:t xml:space="preserve"> Participatory updating of the Fanga’uta Lagoon Catchment IEMP completed, adopted, endorsed and budgeted for</w:t>
            </w:r>
          </w:p>
        </w:tc>
        <w:tc>
          <w:tcPr>
            <w:tcW w:w="1994" w:type="dxa"/>
          </w:tcPr>
          <w:p w14:paraId="5AF0751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Amendments to the environmental management plan of the Fanga’uta Lagoon Catchment</w:t>
            </w:r>
          </w:p>
        </w:tc>
        <w:tc>
          <w:tcPr>
            <w:tcW w:w="1993" w:type="dxa"/>
          </w:tcPr>
          <w:p w14:paraId="55C8481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 EMP FLS, a multi-zoning plan, was approved by the cabinet, but limited implementation due to administrative and budget constraints.</w:t>
            </w:r>
          </w:p>
        </w:tc>
        <w:tc>
          <w:tcPr>
            <w:tcW w:w="2024" w:type="dxa"/>
          </w:tcPr>
          <w:p w14:paraId="7F83AE84" w14:textId="77777777" w:rsidR="00925542" w:rsidRPr="000E4194" w:rsidRDefault="00925542" w:rsidP="00925542">
            <w:pPr>
              <w:spacing w:before="60" w:after="60"/>
              <w:rPr>
                <w:rFonts w:asciiTheme="minorHAnsi" w:hAnsiTheme="minorHAnsi"/>
              </w:rPr>
            </w:pPr>
            <w:r w:rsidRPr="000E4194">
              <w:rPr>
                <w:rFonts w:asciiTheme="minorHAnsi" w:hAnsiTheme="minorHAnsi"/>
              </w:rPr>
              <w:t>By mid-term, The existing EMP FLS has been updated incorporating IEM concepts and adaptive management approaches.</w:t>
            </w:r>
          </w:p>
          <w:p w14:paraId="79CAF550" w14:textId="77777777" w:rsidR="00925542" w:rsidRPr="000E4194" w:rsidRDefault="00925542" w:rsidP="00925542">
            <w:pPr>
              <w:spacing w:before="120" w:after="60"/>
              <w:rPr>
                <w:rFonts w:asciiTheme="minorHAnsi" w:hAnsiTheme="minorHAnsi"/>
              </w:rPr>
            </w:pPr>
            <w:r w:rsidRPr="000E4194">
              <w:rPr>
                <w:rFonts w:asciiTheme="minorHAnsi" w:hAnsiTheme="minorHAnsi"/>
                <w:bCs/>
              </w:rPr>
              <w:t>By Year 3, updates/amendments to EMP FLS have been approved and adopted</w:t>
            </w:r>
          </w:p>
          <w:p w14:paraId="7A31E589" w14:textId="77777777" w:rsidR="00925542" w:rsidRPr="000E4194" w:rsidRDefault="00925542" w:rsidP="00925542">
            <w:pPr>
              <w:spacing w:before="120" w:after="60"/>
              <w:rPr>
                <w:rFonts w:asciiTheme="minorHAnsi" w:hAnsiTheme="minorHAnsi"/>
                <w:bCs/>
              </w:rPr>
            </w:pPr>
            <w:r w:rsidRPr="000E4194">
              <w:rPr>
                <w:rFonts w:asciiTheme="minorHAnsi" w:hAnsiTheme="minorHAnsi"/>
              </w:rPr>
              <w:t xml:space="preserve">By the end of the project, the </w:t>
            </w:r>
            <w:r w:rsidRPr="000E4194">
              <w:rPr>
                <w:rFonts w:asciiTheme="minorHAnsi" w:hAnsiTheme="minorHAnsi"/>
              </w:rPr>
              <w:lastRenderedPageBreak/>
              <w:t>concerned authorities will institutionalize integrated ecosystem management and conservation objective for the FLC within the national development system</w:t>
            </w:r>
            <w:r w:rsidRPr="000E4194">
              <w:rPr>
                <w:rFonts w:asciiTheme="minorHAnsi" w:hAnsiTheme="minorHAnsi"/>
                <w:bCs/>
              </w:rPr>
              <w:t>.</w:t>
            </w:r>
          </w:p>
        </w:tc>
        <w:tc>
          <w:tcPr>
            <w:tcW w:w="2122" w:type="dxa"/>
          </w:tcPr>
          <w:p w14:paraId="673FB320"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Publication of the EMP FLS Update (or FLC IEMP)</w:t>
            </w:r>
          </w:p>
          <w:p w14:paraId="11C7C44B"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Government publications and communication materials from Outcome 3</w:t>
            </w:r>
          </w:p>
          <w:p w14:paraId="37C239C7"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and publications</w:t>
            </w:r>
          </w:p>
        </w:tc>
        <w:tc>
          <w:tcPr>
            <w:tcW w:w="2852" w:type="dxa"/>
          </w:tcPr>
          <w:p w14:paraId="312F5A8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Continued political and administrative commitment for integrating IEM into medium- and long-term FLC planning as well as in national development planning</w:t>
            </w:r>
          </w:p>
          <w:p w14:paraId="00B13269"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 xml:space="preserve">Key stakeholders at the national </w:t>
            </w:r>
            <w:r w:rsidRPr="000E4194">
              <w:rPr>
                <w:rFonts w:asciiTheme="minorHAnsi" w:hAnsiTheme="minorHAnsi"/>
                <w:bCs/>
              </w:rPr>
              <w:lastRenderedPageBreak/>
              <w:t>and local levels maintain their support and involvement during plan updating, reviewing, and endorsement processes.</w:t>
            </w:r>
          </w:p>
          <w:p w14:paraId="28E7843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Institutions receptive to adaptive change</w:t>
            </w:r>
          </w:p>
        </w:tc>
      </w:tr>
      <w:tr w:rsidR="00925542" w:rsidRPr="000E4194" w14:paraId="3C9277B3" w14:textId="77777777" w:rsidTr="00925542">
        <w:tc>
          <w:tcPr>
            <w:tcW w:w="2191" w:type="dxa"/>
          </w:tcPr>
          <w:p w14:paraId="760D4C7C"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lastRenderedPageBreak/>
              <w:t>Output 1.2.1:</w:t>
            </w:r>
            <w:r w:rsidRPr="000E4194">
              <w:rPr>
                <w:rFonts w:asciiTheme="minorHAnsi" w:hAnsiTheme="minorHAnsi"/>
                <w:bCs/>
              </w:rPr>
              <w:t xml:space="preserve"> FLC IEMP prepared and completed; establishing technical, biophysical, oceanographic, socioeconomic and demographic baselines; updating the EMP completed in 2001 with additional parameters to be established</w:t>
            </w:r>
          </w:p>
        </w:tc>
        <w:tc>
          <w:tcPr>
            <w:tcW w:w="1994" w:type="dxa"/>
          </w:tcPr>
          <w:p w14:paraId="773C15E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Status of FLC IEMP baseline review and findings completed with key parameters described</w:t>
            </w:r>
          </w:p>
        </w:tc>
        <w:tc>
          <w:tcPr>
            <w:tcW w:w="1993" w:type="dxa"/>
          </w:tcPr>
          <w:p w14:paraId="5721054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 EMP FLS was prepared during 1988-2001 based on scientific information and community consultation.</w:t>
            </w:r>
          </w:p>
        </w:tc>
        <w:tc>
          <w:tcPr>
            <w:tcW w:w="2024" w:type="dxa"/>
          </w:tcPr>
          <w:p w14:paraId="28D43DD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Year 1, updating on situation analysis of ecosystems degradation and ecosystem services management in FLC completed</w:t>
            </w:r>
          </w:p>
        </w:tc>
        <w:tc>
          <w:tcPr>
            <w:tcW w:w="2122" w:type="dxa"/>
          </w:tcPr>
          <w:p w14:paraId="71558B7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EMP FLS Update reports</w:t>
            </w:r>
          </w:p>
          <w:p w14:paraId="79D53C8F"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Draft FLC IEMP (or EMP FLS Update) available for review and endorsement</w:t>
            </w:r>
          </w:p>
          <w:p w14:paraId="0481276C"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Preparatory Task Force meeting minutes and reports</w:t>
            </w:r>
          </w:p>
        </w:tc>
        <w:tc>
          <w:tcPr>
            <w:tcW w:w="2852" w:type="dxa"/>
          </w:tcPr>
          <w:p w14:paraId="69D21C3E"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Sufficient networking among regional, national and local experts for exchange of technical information, knowledge and experience across disciplines</w:t>
            </w:r>
          </w:p>
        </w:tc>
      </w:tr>
      <w:tr w:rsidR="00925542" w:rsidRPr="000E4194" w14:paraId="2837766F" w14:textId="77777777" w:rsidTr="00925542">
        <w:tc>
          <w:tcPr>
            <w:tcW w:w="13176" w:type="dxa"/>
            <w:gridSpan w:val="6"/>
          </w:tcPr>
          <w:p w14:paraId="5A06ED8F"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t>Activities:</w:t>
            </w:r>
          </w:p>
          <w:p w14:paraId="56D4777E"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Conduct a detailed review on the existing EMP FLS, update data, and identify information gaps on demand for and supply of the key ecosystem services in FLC</w:t>
            </w:r>
          </w:p>
          <w:p w14:paraId="2FF8EFDF"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Consolidate the network of FLC environmental and socio-economic experts</w:t>
            </w:r>
          </w:p>
          <w:p w14:paraId="7C170258"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Link the FLC management initiative to national development planning and programs and the activities of national and local NGOs as well as the private sector</w:t>
            </w:r>
          </w:p>
          <w:p w14:paraId="19C1DCFD"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Evaluate current national policy, legal, institutional and human resource arrangements and utilization in respect to FLC coordination and joint management</w:t>
            </w:r>
          </w:p>
          <w:p w14:paraId="3D47827E"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Formulate national and local policy initiatives to facilitate FLC coordination and joint planning</w:t>
            </w:r>
          </w:p>
          <w:p w14:paraId="7B65F888"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Compile demographic framework for FLC from published sources</w:t>
            </w:r>
          </w:p>
          <w:p w14:paraId="11FC74AB"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Commission socio-economic surveys in FLC areas to assess current and future patterns of demand for ecosystem services in FLC</w:t>
            </w:r>
          </w:p>
          <w:p w14:paraId="1D146FF5"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Establish area-wide patterns of demand; assess opportunity costs of ecosystem services across FLC areas</w:t>
            </w:r>
          </w:p>
          <w:p w14:paraId="3417C772"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Produce working socio-economic framework to integrate demographic and demand characteristics</w:t>
            </w:r>
          </w:p>
          <w:p w14:paraId="0F4B3829"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lastRenderedPageBreak/>
              <w:t>Identify environmental hot spots and define environmental system limits and parameters; evaluate limits of sustainable use in space and time</w:t>
            </w:r>
          </w:p>
          <w:p w14:paraId="53B624E8"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Convene expert group meetings on FLC environmental policy, legislation and management and publish the results</w:t>
            </w:r>
          </w:p>
          <w:p w14:paraId="0DB2B1F9"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Draft a detailed FLC IEMP setting strategic functional priorities and fostering multiple uses</w:t>
            </w:r>
          </w:p>
          <w:p w14:paraId="1B626132" w14:textId="77777777" w:rsidR="00925542" w:rsidRPr="000E4194" w:rsidRDefault="00925542" w:rsidP="00925542">
            <w:pPr>
              <w:pStyle w:val="ListParagraph"/>
              <w:numPr>
                <w:ilvl w:val="0"/>
                <w:numId w:val="39"/>
              </w:numPr>
              <w:spacing w:before="60" w:after="60"/>
              <w:rPr>
                <w:rFonts w:asciiTheme="minorHAnsi" w:hAnsiTheme="minorHAnsi"/>
                <w:bCs/>
              </w:rPr>
            </w:pPr>
            <w:r w:rsidRPr="000E4194">
              <w:rPr>
                <w:rFonts w:asciiTheme="minorHAnsi" w:hAnsiTheme="minorHAnsi"/>
                <w:bCs/>
              </w:rPr>
              <w:t>Present the final draft of FLC IEMP to local and national fora; dissemination of draft FLC IEMP to wider audiences</w:t>
            </w:r>
          </w:p>
        </w:tc>
      </w:tr>
      <w:tr w:rsidR="00925542" w:rsidRPr="000E4194" w14:paraId="5D3BA611" w14:textId="77777777" w:rsidTr="00925542">
        <w:tc>
          <w:tcPr>
            <w:tcW w:w="2191" w:type="dxa"/>
          </w:tcPr>
          <w:p w14:paraId="72C74DCC"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lastRenderedPageBreak/>
              <w:t>Output 1.2.2:</w:t>
            </w:r>
            <w:r w:rsidRPr="000E4194">
              <w:rPr>
                <w:rFonts w:asciiTheme="minorHAnsi" w:hAnsiTheme="minorHAnsi"/>
                <w:bCs/>
              </w:rPr>
              <w:t xml:space="preserve"> FLC IEMP adopted, mainstreamed and funded</w:t>
            </w:r>
          </w:p>
        </w:tc>
        <w:tc>
          <w:tcPr>
            <w:tcW w:w="1994" w:type="dxa"/>
          </w:tcPr>
          <w:p w14:paraId="6300844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Status of adoption, endorsement and funding of the FLC IEMP</w:t>
            </w:r>
          </w:p>
        </w:tc>
        <w:tc>
          <w:tcPr>
            <w:tcW w:w="1993" w:type="dxa"/>
          </w:tcPr>
          <w:p w14:paraId="25DF19F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Implementation of the EMP FLS has been a challenge due to the lack of financial commitment and sectoral differences.</w:t>
            </w:r>
          </w:p>
        </w:tc>
        <w:tc>
          <w:tcPr>
            <w:tcW w:w="2024" w:type="dxa"/>
          </w:tcPr>
          <w:p w14:paraId="7AF3FCD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Year 3, the FLC IEMP adopted</w:t>
            </w:r>
          </w:p>
          <w:p w14:paraId="7D376AF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By project end, an annual budget request of key concerned ministries has reflected the Administration's priorities in support of the FLC IEMP.</w:t>
            </w:r>
          </w:p>
        </w:tc>
        <w:tc>
          <w:tcPr>
            <w:tcW w:w="2122" w:type="dxa"/>
          </w:tcPr>
          <w:p w14:paraId="5210769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Notification of the Plan in Official Gazette or policy documents</w:t>
            </w:r>
          </w:p>
          <w:p w14:paraId="5CA2D42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Minutes of meetings</w:t>
            </w:r>
          </w:p>
          <w:p w14:paraId="6DB2A134"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M&amp;E reports</w:t>
            </w:r>
          </w:p>
        </w:tc>
        <w:tc>
          <w:tcPr>
            <w:tcW w:w="2852" w:type="dxa"/>
          </w:tcPr>
          <w:p w14:paraId="78DF4671"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Continued political support and commitment to materialize the Plan</w:t>
            </w:r>
          </w:p>
          <w:p w14:paraId="289E5550"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Collaboration among concerned government agencies and other stakeholders is achieved.</w:t>
            </w:r>
          </w:p>
        </w:tc>
      </w:tr>
      <w:tr w:rsidR="00925542" w:rsidRPr="000E4194" w14:paraId="68BBEED5" w14:textId="77777777" w:rsidTr="00925542">
        <w:tc>
          <w:tcPr>
            <w:tcW w:w="13176" w:type="dxa"/>
            <w:gridSpan w:val="6"/>
          </w:tcPr>
          <w:p w14:paraId="545EC95E"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t>Activities:</w:t>
            </w:r>
          </w:p>
          <w:p w14:paraId="53600A44"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Prepare and negotiate an updated EMP FLS (FLC IEMP) on the basis of FLC community and stakeholder consultation</w:t>
            </w:r>
          </w:p>
          <w:p w14:paraId="2676BADB"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Clearly delineate responsibilities in implementation of the FLC IEMP across government agencies and other stakeholders</w:t>
            </w:r>
          </w:p>
          <w:p w14:paraId="33EB2978"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Solicit commitments from the government (national and local levels)</w:t>
            </w:r>
          </w:p>
          <w:p w14:paraId="5FA2A620"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Develop guidelines on implementing the FLC IEMP (an updated EMP FLS), including lagoon-specific and broader governmental policy commitments and financial obligations, with well-designed ecosystem service and sector indicators</w:t>
            </w:r>
          </w:p>
          <w:p w14:paraId="7DCC090A"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 xml:space="preserve">Organize biannual capacity building activities for development policy makers and the wider public on FLC IEMP mainstreaming </w:t>
            </w:r>
          </w:p>
          <w:p w14:paraId="1783C8A9"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Confirm government’s commitments</w:t>
            </w:r>
          </w:p>
          <w:p w14:paraId="35B5B0F8"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Major agency-donor conference to discuss the final draft of the FLC IEMP and solicit support for implementation</w:t>
            </w:r>
          </w:p>
          <w:p w14:paraId="1652EF11"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Consensus on timetable for FLC IEMP implementation</w:t>
            </w:r>
          </w:p>
          <w:p w14:paraId="06AA11E8"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Confirm donors’ commitments</w:t>
            </w:r>
          </w:p>
          <w:p w14:paraId="457DA3A2"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Present the Final Draft FLC IEMP to the FLCMC for adoption</w:t>
            </w:r>
          </w:p>
          <w:p w14:paraId="7FFB5A16" w14:textId="77777777" w:rsidR="00925542" w:rsidRPr="000E4194" w:rsidRDefault="00925542" w:rsidP="00925542">
            <w:pPr>
              <w:pStyle w:val="ListParagraph"/>
              <w:numPr>
                <w:ilvl w:val="0"/>
                <w:numId w:val="46"/>
              </w:numPr>
              <w:spacing w:before="60" w:after="60"/>
              <w:rPr>
                <w:rFonts w:asciiTheme="minorHAnsi" w:hAnsiTheme="minorHAnsi"/>
                <w:bCs/>
              </w:rPr>
            </w:pPr>
            <w:r w:rsidRPr="000E4194">
              <w:rPr>
                <w:rFonts w:asciiTheme="minorHAnsi" w:hAnsiTheme="minorHAnsi"/>
                <w:bCs/>
              </w:rPr>
              <w:t>Prepare draft FLC management agreements and protocols for consideration by the FLCMC and concerned departments/ministries</w:t>
            </w:r>
          </w:p>
        </w:tc>
      </w:tr>
      <w:tr w:rsidR="00925542" w:rsidRPr="000E4194" w14:paraId="2CA61020" w14:textId="77777777" w:rsidTr="00925542">
        <w:tc>
          <w:tcPr>
            <w:tcW w:w="2191" w:type="dxa"/>
          </w:tcPr>
          <w:p w14:paraId="0CC65080"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t>Output 1.2.3:</w:t>
            </w:r>
            <w:r w:rsidRPr="000E4194">
              <w:rPr>
                <w:rFonts w:asciiTheme="minorHAnsi" w:hAnsiTheme="minorHAnsi"/>
                <w:bCs/>
              </w:rPr>
              <w:t xml:space="preserve"> Multi-stakeholder participatory mechanisms conducted to ensure </w:t>
            </w:r>
            <w:r w:rsidRPr="000E4194">
              <w:rPr>
                <w:rFonts w:asciiTheme="minorHAnsi" w:hAnsiTheme="minorHAnsi"/>
                <w:bCs/>
              </w:rPr>
              <w:lastRenderedPageBreak/>
              <w:t xml:space="preserve">adaptive management during the preparation, implementation, monitoring and evaluation of FLC IEMP </w:t>
            </w:r>
          </w:p>
        </w:tc>
        <w:tc>
          <w:tcPr>
            <w:tcW w:w="1994" w:type="dxa"/>
          </w:tcPr>
          <w:p w14:paraId="2F0B004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 xml:space="preserve">Regular monitoring of current status of lagoon environment and ecosystem services through a </w:t>
            </w:r>
            <w:r w:rsidRPr="000E4194">
              <w:rPr>
                <w:rFonts w:asciiTheme="minorHAnsi" w:hAnsiTheme="minorHAnsi"/>
                <w:bCs/>
              </w:rPr>
              <w:lastRenderedPageBreak/>
              <w:t>set of measurable key indicators and a response system established that enables modifying key indicators</w:t>
            </w:r>
          </w:p>
        </w:tc>
        <w:tc>
          <w:tcPr>
            <w:tcW w:w="1993" w:type="dxa"/>
          </w:tcPr>
          <w:p w14:paraId="5416DCC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 xml:space="preserve">There exists neither clearly defined monitoring indicator nor response </w:t>
            </w:r>
            <w:r w:rsidRPr="000E4194">
              <w:rPr>
                <w:rFonts w:asciiTheme="minorHAnsi" w:hAnsiTheme="minorHAnsi"/>
                <w:bCs/>
              </w:rPr>
              <w:lastRenderedPageBreak/>
              <w:t>system in FLC management.</w:t>
            </w:r>
          </w:p>
        </w:tc>
        <w:tc>
          <w:tcPr>
            <w:tcW w:w="2024" w:type="dxa"/>
          </w:tcPr>
          <w:p w14:paraId="0C211D4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By Year 2, monitoring data and information prepared</w:t>
            </w:r>
          </w:p>
          <w:p w14:paraId="6D6D1C35"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 xml:space="preserve">By mid-term, a monitoring plan developed and </w:t>
            </w:r>
            <w:r w:rsidRPr="000E4194">
              <w:rPr>
                <w:rFonts w:asciiTheme="minorHAnsi" w:hAnsiTheme="minorHAnsi"/>
                <w:bCs/>
              </w:rPr>
              <w:lastRenderedPageBreak/>
              <w:t>implemented to track FLC system status and uncertainties including climate change impacts</w:t>
            </w:r>
          </w:p>
          <w:p w14:paraId="0DE02148"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By end of project, FLC system monitoring established and fully functioned</w:t>
            </w:r>
          </w:p>
        </w:tc>
        <w:tc>
          <w:tcPr>
            <w:tcW w:w="2122" w:type="dxa"/>
          </w:tcPr>
          <w:p w14:paraId="6A697CBA"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Project reports and technical documents</w:t>
            </w:r>
          </w:p>
          <w:p w14:paraId="6BE2E6E6"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Annual monitoring reports</w:t>
            </w:r>
          </w:p>
          <w:p w14:paraId="7AC10501"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lastRenderedPageBreak/>
              <w:t>Communication materials and website from Outcome 3</w:t>
            </w:r>
          </w:p>
        </w:tc>
        <w:tc>
          <w:tcPr>
            <w:tcW w:w="2852" w:type="dxa"/>
          </w:tcPr>
          <w:p w14:paraId="59E9F68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 xml:space="preserve">Adaptive Management is conceptually concerned with learning, knowledge integration, </w:t>
            </w:r>
            <w:r w:rsidRPr="000E4194">
              <w:rPr>
                <w:rFonts w:asciiTheme="minorHAnsi" w:hAnsiTheme="minorHAnsi"/>
                <w:bCs/>
              </w:rPr>
              <w:lastRenderedPageBreak/>
              <w:t>and experimentation.  This requires from start improvement of the understanding of the lagoon system by initiating discussions among the concerned stakeholders and FLC communities.</w:t>
            </w:r>
          </w:p>
          <w:p w14:paraId="7FA3093B"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FLC communities and other stakeholders are ready and willing to participate in adaptive management activities.</w:t>
            </w:r>
          </w:p>
        </w:tc>
      </w:tr>
      <w:tr w:rsidR="00925542" w:rsidRPr="000E4194" w14:paraId="0889EC84" w14:textId="77777777" w:rsidTr="00925542">
        <w:tc>
          <w:tcPr>
            <w:tcW w:w="13176" w:type="dxa"/>
            <w:gridSpan w:val="6"/>
          </w:tcPr>
          <w:p w14:paraId="79C5607B"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lastRenderedPageBreak/>
              <w:t>Activities:</w:t>
            </w:r>
          </w:p>
          <w:p w14:paraId="24134C1E"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Engage concerned government ministries and statutory authorities in identifying related issues and priorities, as well as adaptation options, to address climate change in the FLC IEMP (during the EMP FLS updating processes)</w:t>
            </w:r>
          </w:p>
          <w:p w14:paraId="135BD113"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Develop monitoring and evaluation procedures; planning for implementation</w:t>
            </w:r>
          </w:p>
          <w:p w14:paraId="447085E4"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Confirm commitments to schedule and allocate resources for timely monitoring and assessment of the status of the Fanga’uta Lagoon and catchment areas</w:t>
            </w:r>
          </w:p>
          <w:p w14:paraId="2BCD5A50"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Identify key monitoring indicators and locations</w:t>
            </w:r>
          </w:p>
          <w:p w14:paraId="000E8AC7"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Implement community-based activities to conduct regular monitoring of the status of the Fanga’uta Lagoon and catchment areas</w:t>
            </w:r>
          </w:p>
          <w:p w14:paraId="48EEB45B" w14:textId="77777777" w:rsidR="00925542" w:rsidRPr="000E4194" w:rsidRDefault="00925542" w:rsidP="00925542">
            <w:pPr>
              <w:pStyle w:val="ListParagraph"/>
              <w:numPr>
                <w:ilvl w:val="0"/>
                <w:numId w:val="40"/>
              </w:numPr>
              <w:spacing w:before="60" w:after="60"/>
              <w:rPr>
                <w:rFonts w:asciiTheme="minorHAnsi" w:hAnsiTheme="minorHAnsi"/>
                <w:bCs/>
              </w:rPr>
            </w:pPr>
            <w:r w:rsidRPr="000E4194">
              <w:rPr>
                <w:rFonts w:asciiTheme="minorHAnsi" w:hAnsiTheme="minorHAnsi"/>
                <w:bCs/>
              </w:rPr>
              <w:t>Produce annual reports on FLC IEMP implementation and progress; communicate M&amp;E results through the FLCMC and project-related meetings</w:t>
            </w:r>
          </w:p>
        </w:tc>
      </w:tr>
      <w:tr w:rsidR="00925542" w:rsidRPr="000E4194" w14:paraId="6A951DA6" w14:textId="77777777" w:rsidTr="00925542">
        <w:tc>
          <w:tcPr>
            <w:tcW w:w="2191" w:type="dxa"/>
          </w:tcPr>
          <w:p w14:paraId="2E4342D2" w14:textId="77777777" w:rsidR="00925542" w:rsidRPr="000E4194" w:rsidRDefault="00925542" w:rsidP="00925542">
            <w:pPr>
              <w:spacing w:before="60" w:after="60"/>
              <w:rPr>
                <w:rFonts w:asciiTheme="minorHAnsi" w:hAnsiTheme="minorHAnsi"/>
              </w:rPr>
            </w:pPr>
            <w:r w:rsidRPr="000E4194">
              <w:rPr>
                <w:rFonts w:asciiTheme="minorHAnsi" w:hAnsiTheme="minorHAnsi"/>
                <w:b/>
                <w:bCs/>
              </w:rPr>
              <w:t>Outcome 2.1:</w:t>
            </w:r>
            <w:r w:rsidRPr="000E4194">
              <w:rPr>
                <w:rFonts w:asciiTheme="minorHAnsi" w:hAnsiTheme="minorHAnsi"/>
              </w:rPr>
              <w:t xml:space="preserve"> Improved conditions of critical lagoon habitats, productivity, water quality and fish production </w:t>
            </w:r>
            <w:r w:rsidRPr="000E4194">
              <w:rPr>
                <w:rFonts w:asciiTheme="minorHAnsi" w:hAnsiTheme="minorHAnsi"/>
              </w:rPr>
              <w:lastRenderedPageBreak/>
              <w:t>through the implementation of priority interventions identified in the IEMP</w:t>
            </w:r>
          </w:p>
        </w:tc>
        <w:tc>
          <w:tcPr>
            <w:tcW w:w="1994" w:type="dxa"/>
          </w:tcPr>
          <w:p w14:paraId="656734F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Status of surrounding habitats and ecosystem services in the Fanga’uta Lagoon</w:t>
            </w:r>
          </w:p>
        </w:tc>
        <w:tc>
          <w:tcPr>
            <w:tcW w:w="1993" w:type="dxa"/>
          </w:tcPr>
          <w:p w14:paraId="4368279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Baselines to be quantified and updated per system in Year 1</w:t>
            </w:r>
          </w:p>
        </w:tc>
        <w:tc>
          <w:tcPr>
            <w:tcW w:w="2024" w:type="dxa"/>
          </w:tcPr>
          <w:p w14:paraId="0DC4DF9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By project end, key habitats (mangroves) and ecosystem services in FLC improved compared to baseline level</w:t>
            </w:r>
          </w:p>
        </w:tc>
        <w:tc>
          <w:tcPr>
            <w:tcW w:w="2122" w:type="dxa"/>
          </w:tcPr>
          <w:p w14:paraId="54C1B19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Field survey data and technical reports using rapid assessment of ecological </w:t>
            </w:r>
            <w:r w:rsidRPr="000E4194">
              <w:rPr>
                <w:rFonts w:asciiTheme="minorHAnsi" w:hAnsiTheme="minorHAnsi"/>
                <w:bCs/>
              </w:rPr>
              <w:lastRenderedPageBreak/>
              <w:t>change methods</w:t>
            </w:r>
          </w:p>
          <w:p w14:paraId="25C6C79F"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Activity reports and communication materials</w:t>
            </w:r>
          </w:p>
          <w:p w14:paraId="55E4E97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Reports from project annual M&amp;E activities</w:t>
            </w:r>
          </w:p>
          <w:p w14:paraId="49DD57BE"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GEF TWs Tracking Tool reports</w:t>
            </w:r>
          </w:p>
        </w:tc>
        <w:tc>
          <w:tcPr>
            <w:tcW w:w="2852" w:type="dxa"/>
          </w:tcPr>
          <w:p w14:paraId="4B7BE1E0"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 xml:space="preserve">Local communities and key stakeholders will actively engage in assessment and management </w:t>
            </w:r>
            <w:r w:rsidRPr="000E4194">
              <w:rPr>
                <w:rFonts w:asciiTheme="minorHAnsi" w:hAnsiTheme="minorHAnsi"/>
                <w:bCs/>
              </w:rPr>
              <w:lastRenderedPageBreak/>
              <w:t>of the target ecosystems and their services.</w:t>
            </w:r>
          </w:p>
        </w:tc>
      </w:tr>
      <w:tr w:rsidR="00925542" w:rsidRPr="000E4194" w14:paraId="0F5F9CC3" w14:textId="77777777" w:rsidTr="00925542">
        <w:tc>
          <w:tcPr>
            <w:tcW w:w="2191" w:type="dxa"/>
          </w:tcPr>
          <w:p w14:paraId="759F49E2"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lastRenderedPageBreak/>
              <w:t>Output 2.1.1:</w:t>
            </w:r>
            <w:r w:rsidRPr="000E4194">
              <w:rPr>
                <w:rFonts w:asciiTheme="minorHAnsi" w:hAnsiTheme="minorHAnsi"/>
                <w:bCs/>
              </w:rPr>
              <w:t xml:space="preserve"> Areas of approximately 80 ha of the lagoon’s major coastal habitats (mangroves stands) restored</w:t>
            </w:r>
          </w:p>
        </w:tc>
        <w:tc>
          <w:tcPr>
            <w:tcW w:w="1994" w:type="dxa"/>
          </w:tcPr>
          <w:p w14:paraId="7AE2687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Areas of mangroves in FL</w:t>
            </w:r>
          </w:p>
        </w:tc>
        <w:tc>
          <w:tcPr>
            <w:tcW w:w="1993" w:type="dxa"/>
          </w:tcPr>
          <w:p w14:paraId="5ACED01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Baselines to be quantified and updated in Year 1</w:t>
            </w:r>
          </w:p>
        </w:tc>
        <w:tc>
          <w:tcPr>
            <w:tcW w:w="2024" w:type="dxa"/>
          </w:tcPr>
          <w:p w14:paraId="4B11A5A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About 80 hectares of mangroves and other biodiversity resources in the FL remained stable, protected areas conserved and managed mainly for the sustainable use of natural ecosystems</w:t>
            </w:r>
          </w:p>
        </w:tc>
        <w:tc>
          <w:tcPr>
            <w:tcW w:w="2122" w:type="dxa"/>
          </w:tcPr>
          <w:p w14:paraId="7F0C99FB"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Technical reports and government publications</w:t>
            </w:r>
          </w:p>
        </w:tc>
        <w:tc>
          <w:tcPr>
            <w:tcW w:w="2852" w:type="dxa"/>
          </w:tcPr>
          <w:p w14:paraId="217C39BB"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Awareness improvement activities conducted</w:t>
            </w:r>
          </w:p>
          <w:p w14:paraId="35BF850A"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Political commitment at the national and local levels</w:t>
            </w:r>
          </w:p>
        </w:tc>
      </w:tr>
      <w:tr w:rsidR="00925542" w:rsidRPr="000E4194" w14:paraId="79E03EC1" w14:textId="77777777" w:rsidTr="00925542">
        <w:tc>
          <w:tcPr>
            <w:tcW w:w="13176" w:type="dxa"/>
            <w:gridSpan w:val="6"/>
          </w:tcPr>
          <w:p w14:paraId="620DAD4B"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t>Activities:</w:t>
            </w:r>
          </w:p>
          <w:p w14:paraId="41BE08E3"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Develop criteria and indicators for sustainable management of mangrove resources and ecosystem services in FL</w:t>
            </w:r>
          </w:p>
          <w:p w14:paraId="3267C2DC"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Develop monitoring and evaluation procedures</w:t>
            </w:r>
          </w:p>
          <w:p w14:paraId="51AB35F5"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Identify key mangrove conservation hot spots and necessary actions to rehabilitate and maintain conditions</w:t>
            </w:r>
          </w:p>
          <w:p w14:paraId="3041CF26"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Produce a Manual on Mangrove Nursery Techniques</w:t>
            </w:r>
          </w:p>
          <w:p w14:paraId="67B4A1CB"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Organize biannual on-site trainings for ecological mangrove rehabilitation</w:t>
            </w:r>
          </w:p>
          <w:p w14:paraId="17AFE368"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Sponsor and organize community-based mangrove restoration programs involving local youth and women in raising mangrove saplings and maintaining the mangrove nursery</w:t>
            </w:r>
          </w:p>
          <w:p w14:paraId="51B3CD85" w14:textId="77777777" w:rsidR="00925542" w:rsidRPr="000E4194" w:rsidRDefault="00925542" w:rsidP="00925542">
            <w:pPr>
              <w:pStyle w:val="ListParagraph"/>
              <w:numPr>
                <w:ilvl w:val="0"/>
                <w:numId w:val="41"/>
              </w:numPr>
              <w:spacing w:before="60" w:after="60"/>
              <w:rPr>
                <w:rFonts w:asciiTheme="minorHAnsi" w:hAnsiTheme="minorHAnsi"/>
                <w:bCs/>
              </w:rPr>
            </w:pPr>
            <w:r w:rsidRPr="000E4194">
              <w:rPr>
                <w:rFonts w:asciiTheme="minorHAnsi" w:hAnsiTheme="minorHAnsi"/>
                <w:bCs/>
              </w:rPr>
              <w:t>Evaluate the results and define limits of sustainable use in space and time</w:t>
            </w:r>
          </w:p>
        </w:tc>
      </w:tr>
      <w:tr w:rsidR="00925542" w:rsidRPr="000E4194" w14:paraId="277D24EF" w14:textId="77777777" w:rsidTr="00925542">
        <w:tc>
          <w:tcPr>
            <w:tcW w:w="2191" w:type="dxa"/>
          </w:tcPr>
          <w:p w14:paraId="2AD47158"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t>Output 2.1.2:</w:t>
            </w:r>
            <w:r w:rsidRPr="000E4194">
              <w:rPr>
                <w:rFonts w:asciiTheme="minorHAnsi" w:hAnsiTheme="minorHAnsi"/>
                <w:bCs/>
              </w:rPr>
              <w:t xml:space="preserve"> Mechanisms set up to guarantee participatory fishing area and sustainable fisheries resources management </w:t>
            </w:r>
            <w:r w:rsidRPr="000E4194">
              <w:rPr>
                <w:rFonts w:asciiTheme="minorHAnsi" w:hAnsiTheme="minorHAnsi"/>
                <w:bCs/>
              </w:rPr>
              <w:lastRenderedPageBreak/>
              <w:t>by the FLC communities</w:t>
            </w:r>
          </w:p>
        </w:tc>
        <w:tc>
          <w:tcPr>
            <w:tcW w:w="1994" w:type="dxa"/>
          </w:tcPr>
          <w:p w14:paraId="330D00EE"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Status of lagoon fisheries (as contributing to increased fish harvests, improved  livelihoods, and healthy lagoon ecosystems)</w:t>
            </w:r>
          </w:p>
          <w:p w14:paraId="14E97AA3" w14:textId="77777777" w:rsidR="00925542" w:rsidRPr="000E4194" w:rsidRDefault="00925542" w:rsidP="00925542">
            <w:pPr>
              <w:spacing w:before="60" w:after="60"/>
              <w:rPr>
                <w:rFonts w:asciiTheme="minorHAnsi" w:hAnsiTheme="minorHAnsi"/>
                <w:bCs/>
              </w:rPr>
            </w:pPr>
          </w:p>
        </w:tc>
        <w:tc>
          <w:tcPr>
            <w:tcW w:w="1993" w:type="dxa"/>
          </w:tcPr>
          <w:p w14:paraId="5C12805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Quantity and quality of fish and shellfish catches in the lagoon have declined rapidly, leading to increasing conflict and social tension among </w:t>
            </w:r>
            <w:r w:rsidRPr="000E4194">
              <w:rPr>
                <w:rFonts w:asciiTheme="minorHAnsi" w:hAnsiTheme="minorHAnsi"/>
                <w:bCs/>
              </w:rPr>
              <w:lastRenderedPageBreak/>
              <w:t>different user groups</w:t>
            </w:r>
          </w:p>
        </w:tc>
        <w:tc>
          <w:tcPr>
            <w:tcW w:w="2024" w:type="dxa"/>
          </w:tcPr>
          <w:p w14:paraId="4CD1EA6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A total area inside the lagoon have been delineated for fisheries conservation and sustainable fisheries management (to be determined during implementation)</w:t>
            </w:r>
          </w:p>
        </w:tc>
        <w:tc>
          <w:tcPr>
            <w:tcW w:w="2122" w:type="dxa"/>
          </w:tcPr>
          <w:p w14:paraId="2C1B8EF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Stakeholder meeting minutes and reports</w:t>
            </w:r>
          </w:p>
          <w:p w14:paraId="3847C5F6"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Technical reports and government documents</w:t>
            </w:r>
          </w:p>
          <w:p w14:paraId="3482455C"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 xml:space="preserve">Project reports and </w:t>
            </w:r>
            <w:r w:rsidRPr="000E4194">
              <w:rPr>
                <w:rFonts w:asciiTheme="minorHAnsi" w:hAnsiTheme="minorHAnsi"/>
                <w:bCs/>
              </w:rPr>
              <w:lastRenderedPageBreak/>
              <w:t>communication</w:t>
            </w:r>
          </w:p>
        </w:tc>
        <w:tc>
          <w:tcPr>
            <w:tcW w:w="2852" w:type="dxa"/>
          </w:tcPr>
          <w:p w14:paraId="04ABAFD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Government support and commitment to manage lagoon fisheries resources for sustainability of ecosystems and for livelihood improvement</w:t>
            </w:r>
          </w:p>
          <w:p w14:paraId="4985A7A4"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lastRenderedPageBreak/>
              <w:t>Local stakeholders are ready and willing to share information, discuss issues and agree on solutions</w:t>
            </w:r>
          </w:p>
        </w:tc>
      </w:tr>
      <w:tr w:rsidR="00925542" w:rsidRPr="000E4194" w14:paraId="57481E61" w14:textId="77777777" w:rsidTr="00925542">
        <w:tc>
          <w:tcPr>
            <w:tcW w:w="13176" w:type="dxa"/>
            <w:gridSpan w:val="6"/>
          </w:tcPr>
          <w:p w14:paraId="06FE9CF3"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lastRenderedPageBreak/>
              <w:t>Activities:</w:t>
            </w:r>
          </w:p>
          <w:p w14:paraId="70D7CBA0" w14:textId="77777777" w:rsidR="00925542" w:rsidRPr="000E4194" w:rsidRDefault="00925542" w:rsidP="00925542">
            <w:pPr>
              <w:pStyle w:val="ListParagraph"/>
              <w:numPr>
                <w:ilvl w:val="0"/>
                <w:numId w:val="42"/>
              </w:numPr>
              <w:spacing w:before="60" w:after="60"/>
              <w:rPr>
                <w:rFonts w:asciiTheme="minorHAnsi" w:hAnsiTheme="minorHAnsi"/>
                <w:bCs/>
              </w:rPr>
            </w:pPr>
            <w:r w:rsidRPr="000E4194">
              <w:rPr>
                <w:rFonts w:asciiTheme="minorHAnsi" w:hAnsiTheme="minorHAnsi"/>
                <w:bCs/>
              </w:rPr>
              <w:t>Review of current status of supply of and demand for fisheries resources in the lagoon through participatory survey and assessment</w:t>
            </w:r>
          </w:p>
          <w:p w14:paraId="21AB9F8E" w14:textId="77777777" w:rsidR="00925542" w:rsidRPr="000E4194" w:rsidRDefault="00925542" w:rsidP="00925542">
            <w:pPr>
              <w:pStyle w:val="ListParagraph"/>
              <w:numPr>
                <w:ilvl w:val="0"/>
                <w:numId w:val="42"/>
              </w:numPr>
              <w:spacing w:before="60" w:after="60"/>
              <w:rPr>
                <w:rFonts w:asciiTheme="minorHAnsi" w:hAnsiTheme="minorHAnsi"/>
                <w:bCs/>
              </w:rPr>
            </w:pPr>
            <w:r w:rsidRPr="000E4194">
              <w:rPr>
                <w:rFonts w:asciiTheme="minorHAnsi" w:hAnsiTheme="minorHAnsi"/>
                <w:bCs/>
              </w:rPr>
              <w:t>Review of existing legal frameworks that govern fisheries activities in the lagoon; consolidate expert opinions on sustainable fisheries management in FL</w:t>
            </w:r>
          </w:p>
          <w:p w14:paraId="5014C9C0" w14:textId="77777777" w:rsidR="00925542" w:rsidRPr="000E4194" w:rsidRDefault="00925542" w:rsidP="00925542">
            <w:pPr>
              <w:pStyle w:val="ListParagraph"/>
              <w:numPr>
                <w:ilvl w:val="0"/>
                <w:numId w:val="42"/>
              </w:numPr>
              <w:spacing w:before="60" w:after="60"/>
              <w:rPr>
                <w:rFonts w:asciiTheme="minorHAnsi" w:hAnsiTheme="minorHAnsi"/>
                <w:bCs/>
              </w:rPr>
            </w:pPr>
            <w:r w:rsidRPr="000E4194">
              <w:rPr>
                <w:rFonts w:asciiTheme="minorHAnsi" w:hAnsiTheme="minorHAnsi"/>
                <w:bCs/>
              </w:rPr>
              <w:t>Organize technical workshops and consultative meetings to be participated by concerned government agencies and local communities aiming to define and identify managed areas for fish conservation and sustainable utilization.</w:t>
            </w:r>
          </w:p>
          <w:p w14:paraId="488CA94F" w14:textId="77777777" w:rsidR="00925542" w:rsidRPr="000E4194" w:rsidRDefault="00925542" w:rsidP="00925542">
            <w:pPr>
              <w:pStyle w:val="ListParagraph"/>
              <w:numPr>
                <w:ilvl w:val="0"/>
                <w:numId w:val="42"/>
              </w:numPr>
              <w:spacing w:before="60" w:after="60"/>
              <w:rPr>
                <w:rFonts w:asciiTheme="minorHAnsi" w:hAnsiTheme="minorHAnsi"/>
                <w:bCs/>
              </w:rPr>
            </w:pPr>
            <w:r w:rsidRPr="000E4194">
              <w:rPr>
                <w:rFonts w:asciiTheme="minorHAnsi" w:hAnsiTheme="minorHAnsi"/>
                <w:bCs/>
              </w:rPr>
              <w:t>Evaluate the results and define limits of sustainable use in space and time</w:t>
            </w:r>
          </w:p>
        </w:tc>
      </w:tr>
      <w:tr w:rsidR="00925542" w:rsidRPr="000E4194" w14:paraId="393B89CF" w14:textId="77777777" w:rsidTr="00925542">
        <w:tc>
          <w:tcPr>
            <w:tcW w:w="2191" w:type="dxa"/>
          </w:tcPr>
          <w:p w14:paraId="04C2518C"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t>Output 2.1.3:</w:t>
            </w:r>
            <w:r w:rsidRPr="000E4194">
              <w:rPr>
                <w:rFonts w:asciiTheme="minorHAnsi" w:hAnsiTheme="minorHAnsi"/>
                <w:bCs/>
              </w:rPr>
              <w:t xml:space="preserve"> Eco-tourism awareness to FLC community conducted and local initiatives demonstrated</w:t>
            </w:r>
          </w:p>
        </w:tc>
        <w:tc>
          <w:tcPr>
            <w:tcW w:w="1994" w:type="dxa"/>
          </w:tcPr>
          <w:p w14:paraId="2DBF275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Status of eco-tourism activities in FLC</w:t>
            </w:r>
          </w:p>
        </w:tc>
        <w:tc>
          <w:tcPr>
            <w:tcW w:w="1993" w:type="dxa"/>
          </w:tcPr>
          <w:p w14:paraId="19546F3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Baselines to be quantified and updated in Year 1</w:t>
            </w:r>
          </w:p>
        </w:tc>
        <w:tc>
          <w:tcPr>
            <w:tcW w:w="2024" w:type="dxa"/>
          </w:tcPr>
          <w:p w14:paraId="573BAFE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At least 2 proposals to promote eco-tourism in FLC have been received from local tourism service providers</w:t>
            </w:r>
          </w:p>
          <w:p w14:paraId="27D814B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At least 200 women and 200 youth have been engaged in eco-tourism activities</w:t>
            </w:r>
          </w:p>
        </w:tc>
        <w:tc>
          <w:tcPr>
            <w:tcW w:w="2122" w:type="dxa"/>
          </w:tcPr>
          <w:p w14:paraId="279FD4F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Business proposals</w:t>
            </w:r>
          </w:p>
          <w:p w14:paraId="39B93CA7"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Community surveys reports</w:t>
            </w:r>
          </w:p>
          <w:p w14:paraId="1258AC5C"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publications, and communication materials from Outcome 3</w:t>
            </w:r>
          </w:p>
        </w:tc>
        <w:tc>
          <w:tcPr>
            <w:tcW w:w="2852" w:type="dxa"/>
          </w:tcPr>
          <w:p w14:paraId="6ED9092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The economy will support increased returns on investment in eco-tourism practices.</w:t>
            </w:r>
          </w:p>
          <w:p w14:paraId="1741252A"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Sufficient interested, receptive individuals and organizations available for training/capacity building</w:t>
            </w:r>
          </w:p>
        </w:tc>
      </w:tr>
      <w:tr w:rsidR="00925542" w:rsidRPr="000E4194" w14:paraId="3A4AE75B" w14:textId="77777777" w:rsidTr="00925542">
        <w:tc>
          <w:tcPr>
            <w:tcW w:w="13176" w:type="dxa"/>
            <w:gridSpan w:val="6"/>
          </w:tcPr>
          <w:p w14:paraId="3C22A3F7"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t>Activities:</w:t>
            </w:r>
          </w:p>
          <w:p w14:paraId="17F90570" w14:textId="77777777" w:rsidR="00925542" w:rsidRPr="000E4194" w:rsidRDefault="00925542" w:rsidP="00925542">
            <w:pPr>
              <w:pStyle w:val="ListParagraph"/>
              <w:numPr>
                <w:ilvl w:val="0"/>
                <w:numId w:val="43"/>
              </w:numPr>
              <w:spacing w:before="60" w:after="60"/>
              <w:rPr>
                <w:rFonts w:asciiTheme="minorHAnsi" w:hAnsiTheme="minorHAnsi"/>
                <w:bCs/>
              </w:rPr>
            </w:pPr>
            <w:r w:rsidRPr="000E4194">
              <w:rPr>
                <w:rFonts w:asciiTheme="minorHAnsi" w:hAnsiTheme="minorHAnsi"/>
                <w:bCs/>
              </w:rPr>
              <w:t>Prepare a detailed report on the participatory FLC eco-tourism program development strategy and implementation plan</w:t>
            </w:r>
          </w:p>
          <w:p w14:paraId="475250D6" w14:textId="77777777" w:rsidR="00925542" w:rsidRPr="000E4194" w:rsidRDefault="00925542" w:rsidP="00925542">
            <w:pPr>
              <w:pStyle w:val="ListParagraph"/>
              <w:numPr>
                <w:ilvl w:val="0"/>
                <w:numId w:val="43"/>
              </w:numPr>
              <w:spacing w:before="60" w:after="60"/>
              <w:rPr>
                <w:rFonts w:asciiTheme="minorHAnsi" w:hAnsiTheme="minorHAnsi"/>
                <w:bCs/>
              </w:rPr>
            </w:pPr>
            <w:r w:rsidRPr="000E4194">
              <w:rPr>
                <w:rFonts w:asciiTheme="minorHAnsi" w:hAnsiTheme="minorHAnsi"/>
                <w:bCs/>
              </w:rPr>
              <w:t>Identify and execute demonstration and pilot projects to promote eco-tourism in FLC involving experienced tour organizers, local entrepreneurs and community association</w:t>
            </w:r>
          </w:p>
          <w:p w14:paraId="3BF3EF98" w14:textId="77777777" w:rsidR="00925542" w:rsidRPr="000E4194" w:rsidRDefault="00925542" w:rsidP="00925542">
            <w:pPr>
              <w:pStyle w:val="ListParagraph"/>
              <w:numPr>
                <w:ilvl w:val="0"/>
                <w:numId w:val="43"/>
              </w:numPr>
              <w:spacing w:before="60" w:after="60"/>
              <w:rPr>
                <w:rFonts w:asciiTheme="minorHAnsi" w:hAnsiTheme="minorHAnsi"/>
                <w:bCs/>
              </w:rPr>
            </w:pPr>
            <w:r w:rsidRPr="000E4194">
              <w:rPr>
                <w:rFonts w:asciiTheme="minorHAnsi" w:hAnsiTheme="minorHAnsi"/>
                <w:bCs/>
              </w:rPr>
              <w:t>Organize and/or sponsor trainings, workshops, and awareness campaigns for engaging FLC communities in sustainable eco-tourism, focusing on female villagers and youth living in the FLC areas</w:t>
            </w:r>
          </w:p>
          <w:p w14:paraId="183B697F" w14:textId="77777777" w:rsidR="00925542" w:rsidRPr="000E4194" w:rsidRDefault="00925542" w:rsidP="00925542">
            <w:pPr>
              <w:pStyle w:val="ListParagraph"/>
              <w:numPr>
                <w:ilvl w:val="0"/>
                <w:numId w:val="43"/>
              </w:numPr>
              <w:spacing w:before="60" w:after="60"/>
              <w:rPr>
                <w:rFonts w:asciiTheme="minorHAnsi" w:hAnsiTheme="minorHAnsi"/>
                <w:bCs/>
              </w:rPr>
            </w:pPr>
            <w:r w:rsidRPr="000E4194">
              <w:rPr>
                <w:rFonts w:asciiTheme="minorHAnsi" w:hAnsiTheme="minorHAnsi"/>
                <w:bCs/>
              </w:rPr>
              <w:t>Evaluate the results and define limits of sustainable eco-tourism business practices</w:t>
            </w:r>
          </w:p>
        </w:tc>
      </w:tr>
      <w:tr w:rsidR="00925542" w:rsidRPr="000E4194" w14:paraId="0CA7B47D" w14:textId="77777777" w:rsidTr="00925542">
        <w:tc>
          <w:tcPr>
            <w:tcW w:w="2191" w:type="dxa"/>
          </w:tcPr>
          <w:p w14:paraId="669A6D11"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t>Output 2.1.4:</w:t>
            </w:r>
            <w:r w:rsidRPr="000E4194">
              <w:rPr>
                <w:rFonts w:asciiTheme="minorHAnsi" w:hAnsiTheme="minorHAnsi"/>
                <w:bCs/>
              </w:rPr>
              <w:t xml:space="preserve"> Activities based on sustainable land and forest management </w:t>
            </w:r>
            <w:r w:rsidRPr="000E4194">
              <w:rPr>
                <w:rFonts w:asciiTheme="minorHAnsi" w:hAnsiTheme="minorHAnsi"/>
                <w:bCs/>
              </w:rPr>
              <w:lastRenderedPageBreak/>
              <w:t>demonstrated in the FL catchment areas</w:t>
            </w:r>
          </w:p>
        </w:tc>
        <w:tc>
          <w:tcPr>
            <w:tcW w:w="1994" w:type="dxa"/>
          </w:tcPr>
          <w:p w14:paraId="4D570B4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Areas with improved vegetation in the lagoon catchment</w:t>
            </w:r>
          </w:p>
          <w:p w14:paraId="1F5978EB" w14:textId="77777777" w:rsidR="00925542" w:rsidRPr="000E4194" w:rsidRDefault="00925542" w:rsidP="00925542">
            <w:pPr>
              <w:spacing w:before="60" w:after="60"/>
              <w:rPr>
                <w:rFonts w:asciiTheme="minorHAnsi" w:hAnsiTheme="minorHAnsi"/>
                <w:bCs/>
              </w:rPr>
            </w:pPr>
          </w:p>
          <w:p w14:paraId="4680911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Number of trainings and participants</w:t>
            </w:r>
          </w:p>
        </w:tc>
        <w:tc>
          <w:tcPr>
            <w:tcW w:w="1993" w:type="dxa"/>
          </w:tcPr>
          <w:p w14:paraId="4D4AB7EE"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 xml:space="preserve">There is no management scheme to regulate or monitor land use practices </w:t>
            </w:r>
            <w:r w:rsidRPr="000E4194">
              <w:rPr>
                <w:rFonts w:asciiTheme="minorHAnsi" w:hAnsiTheme="minorHAnsi"/>
                <w:bCs/>
              </w:rPr>
              <w:lastRenderedPageBreak/>
              <w:t>which include cash cropping and free-ranging domestic animals developments.</w:t>
            </w:r>
          </w:p>
        </w:tc>
        <w:tc>
          <w:tcPr>
            <w:tcW w:w="2024" w:type="dxa"/>
          </w:tcPr>
          <w:p w14:paraId="467F157B"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A total areas of 50 ha with improved vegetation cover in the FLC areas have been established or replanted</w:t>
            </w:r>
          </w:p>
          <w:p w14:paraId="1467D85E" w14:textId="77777777" w:rsidR="00925542" w:rsidRPr="000E4194" w:rsidRDefault="00925542" w:rsidP="00925542">
            <w:pPr>
              <w:spacing w:before="60" w:after="60"/>
              <w:rPr>
                <w:rFonts w:asciiTheme="minorHAnsi" w:hAnsiTheme="minorHAnsi"/>
                <w:bCs/>
              </w:rPr>
            </w:pPr>
          </w:p>
          <w:p w14:paraId="6EE448F7"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Biannual trainings on sustainable land management practices conducted and reported with at least a total of 60 participants attended</w:t>
            </w:r>
          </w:p>
        </w:tc>
        <w:tc>
          <w:tcPr>
            <w:tcW w:w="2122" w:type="dxa"/>
          </w:tcPr>
          <w:p w14:paraId="46D01C1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lastRenderedPageBreak/>
              <w:t>Project reports, publications, and training materials</w:t>
            </w:r>
          </w:p>
        </w:tc>
        <w:tc>
          <w:tcPr>
            <w:tcW w:w="2852" w:type="dxa"/>
          </w:tcPr>
          <w:p w14:paraId="38D3BCC9"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 xml:space="preserve">Land and resource tenure issues will not provide negative motivation </w:t>
            </w:r>
            <w:r w:rsidRPr="000E4194">
              <w:rPr>
                <w:rFonts w:asciiTheme="minorHAnsi" w:hAnsiTheme="minorHAnsi"/>
                <w:bCs/>
              </w:rPr>
              <w:lastRenderedPageBreak/>
              <w:t>discouraging adoption of improved practices.</w:t>
            </w:r>
          </w:p>
          <w:p w14:paraId="2DFE3799"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Sufficient interested, receptive individuals and organizations available for training/capacity building</w:t>
            </w:r>
          </w:p>
        </w:tc>
      </w:tr>
      <w:tr w:rsidR="00925542" w:rsidRPr="000E4194" w14:paraId="5B352810" w14:textId="77777777" w:rsidTr="00925542">
        <w:tc>
          <w:tcPr>
            <w:tcW w:w="13176" w:type="dxa"/>
            <w:gridSpan w:val="6"/>
          </w:tcPr>
          <w:p w14:paraId="18C3D2F7"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lastRenderedPageBreak/>
              <w:t>Activities:</w:t>
            </w:r>
          </w:p>
          <w:p w14:paraId="2B810002" w14:textId="77777777" w:rsidR="00925542" w:rsidRPr="000E4194" w:rsidRDefault="00925542" w:rsidP="00925542">
            <w:pPr>
              <w:pStyle w:val="ListParagraph"/>
              <w:numPr>
                <w:ilvl w:val="0"/>
                <w:numId w:val="44"/>
              </w:numPr>
              <w:spacing w:before="60" w:after="60"/>
              <w:rPr>
                <w:rFonts w:asciiTheme="minorHAnsi" w:hAnsiTheme="minorHAnsi"/>
                <w:bCs/>
              </w:rPr>
            </w:pPr>
            <w:r w:rsidRPr="000E4194">
              <w:rPr>
                <w:rFonts w:asciiTheme="minorHAnsi" w:hAnsiTheme="minorHAnsi"/>
                <w:bCs/>
              </w:rPr>
              <w:t>Commission community surveys to identify areas and methods of tree planting along the lagoon’s shores and watershed areas</w:t>
            </w:r>
          </w:p>
          <w:p w14:paraId="0EEA2200" w14:textId="77777777" w:rsidR="00925542" w:rsidRPr="000E4194" w:rsidRDefault="00925542" w:rsidP="00925542">
            <w:pPr>
              <w:pStyle w:val="ListParagraph"/>
              <w:numPr>
                <w:ilvl w:val="0"/>
                <w:numId w:val="44"/>
              </w:numPr>
              <w:spacing w:before="60" w:after="60"/>
              <w:rPr>
                <w:rFonts w:asciiTheme="minorHAnsi" w:hAnsiTheme="minorHAnsi"/>
                <w:bCs/>
              </w:rPr>
            </w:pPr>
            <w:r w:rsidRPr="000E4194">
              <w:rPr>
                <w:rFonts w:asciiTheme="minorHAnsi" w:hAnsiTheme="minorHAnsi"/>
                <w:bCs/>
              </w:rPr>
              <w:t>Organize an annual campaign to plant trees and raise public awareness and soil conservation</w:t>
            </w:r>
          </w:p>
          <w:p w14:paraId="4727023D" w14:textId="77777777" w:rsidR="00925542" w:rsidRPr="000E4194" w:rsidRDefault="00925542" w:rsidP="00925542">
            <w:pPr>
              <w:pStyle w:val="ListParagraph"/>
              <w:numPr>
                <w:ilvl w:val="0"/>
                <w:numId w:val="44"/>
              </w:numPr>
              <w:spacing w:before="60" w:after="60"/>
              <w:rPr>
                <w:rFonts w:asciiTheme="minorHAnsi" w:hAnsiTheme="minorHAnsi"/>
                <w:bCs/>
              </w:rPr>
            </w:pPr>
            <w:r w:rsidRPr="000E4194">
              <w:rPr>
                <w:rFonts w:asciiTheme="minorHAnsi" w:hAnsiTheme="minorHAnsi"/>
                <w:bCs/>
              </w:rPr>
              <w:t>Conduct biannual trainings on sustainable land management practices to minimize pollution loadings into the lagoon</w:t>
            </w:r>
            <w:r w:rsidRPr="000E4194" w:rsidDel="003B706C">
              <w:rPr>
                <w:rFonts w:asciiTheme="minorHAnsi" w:hAnsiTheme="minorHAnsi"/>
                <w:bCs/>
              </w:rPr>
              <w:t xml:space="preserve"> </w:t>
            </w:r>
            <w:r w:rsidRPr="000E4194">
              <w:rPr>
                <w:rFonts w:asciiTheme="minorHAnsi" w:hAnsiTheme="minorHAnsi"/>
                <w:bCs/>
              </w:rPr>
              <w:t>targeting villagers and landowners living in the lagoon watershed areas</w:t>
            </w:r>
          </w:p>
          <w:p w14:paraId="3E8DA664" w14:textId="77777777" w:rsidR="00925542" w:rsidRPr="000E4194" w:rsidRDefault="00925542" w:rsidP="00925542">
            <w:pPr>
              <w:pStyle w:val="ListParagraph"/>
              <w:numPr>
                <w:ilvl w:val="0"/>
                <w:numId w:val="44"/>
              </w:numPr>
              <w:spacing w:before="60" w:after="60"/>
              <w:rPr>
                <w:rFonts w:asciiTheme="minorHAnsi" w:hAnsiTheme="minorHAnsi"/>
                <w:bCs/>
              </w:rPr>
            </w:pPr>
            <w:r w:rsidRPr="000E4194">
              <w:rPr>
                <w:rFonts w:asciiTheme="minorHAnsi" w:hAnsiTheme="minorHAnsi"/>
                <w:bCs/>
              </w:rPr>
              <w:t>Evaluate the results and define limits of sustainable land management practices in space, method and time</w:t>
            </w:r>
          </w:p>
        </w:tc>
      </w:tr>
      <w:tr w:rsidR="00925542" w:rsidRPr="000E4194" w14:paraId="3E4C7B43" w14:textId="77777777" w:rsidTr="00925542">
        <w:tc>
          <w:tcPr>
            <w:tcW w:w="2191" w:type="dxa"/>
          </w:tcPr>
          <w:p w14:paraId="214ED092" w14:textId="77777777" w:rsidR="00925542" w:rsidRPr="000E4194" w:rsidRDefault="00925542" w:rsidP="00925542">
            <w:pPr>
              <w:spacing w:before="60" w:after="60"/>
              <w:rPr>
                <w:rFonts w:asciiTheme="minorHAnsi" w:hAnsiTheme="minorHAnsi"/>
                <w:b/>
                <w:bCs/>
              </w:rPr>
            </w:pPr>
            <w:r w:rsidRPr="000E4194">
              <w:rPr>
                <w:rFonts w:asciiTheme="minorHAnsi" w:hAnsiTheme="minorHAnsi"/>
                <w:b/>
                <w:bCs/>
              </w:rPr>
              <w:t>Output 2.1.5:</w:t>
            </w:r>
            <w:r w:rsidRPr="000E4194">
              <w:rPr>
                <w:rFonts w:asciiTheme="minorHAnsi" w:hAnsiTheme="minorHAnsi"/>
                <w:bCs/>
              </w:rPr>
              <w:t xml:space="preserve"> Capacity for Fanga’uta Lagoon water quality control strengthened and on-site activities demonstrated</w:t>
            </w:r>
          </w:p>
        </w:tc>
        <w:tc>
          <w:tcPr>
            <w:tcW w:w="1994" w:type="dxa"/>
          </w:tcPr>
          <w:p w14:paraId="67A433F3"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Measures to control pollution discharged from domestic and other sources adopted and enforced</w:t>
            </w:r>
          </w:p>
          <w:p w14:paraId="2169D2FC" w14:textId="77777777" w:rsidR="00925542" w:rsidRPr="000E4194" w:rsidRDefault="00925542" w:rsidP="00925542">
            <w:pPr>
              <w:spacing w:before="60" w:after="60"/>
              <w:rPr>
                <w:rFonts w:asciiTheme="minorHAnsi" w:hAnsiTheme="minorHAnsi"/>
                <w:bCs/>
              </w:rPr>
            </w:pPr>
          </w:p>
          <w:p w14:paraId="73CFE1F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Number of demonstration/pilot activities as well as on-site trainings and participants</w:t>
            </w:r>
          </w:p>
        </w:tc>
        <w:tc>
          <w:tcPr>
            <w:tcW w:w="1993" w:type="dxa"/>
          </w:tcPr>
          <w:p w14:paraId="091D9BF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Water quality in the lagoon has decreased and the amount of floating debris has increased over the years, potentially from agriculture, domestic sources, and other development activities in the surrounding lagoon catchment.</w:t>
            </w:r>
          </w:p>
        </w:tc>
        <w:tc>
          <w:tcPr>
            <w:tcW w:w="2024" w:type="dxa"/>
          </w:tcPr>
          <w:p w14:paraId="4FF488A0"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A set of recommendations for improvement of water quality in the lagoon have been prepared and adopted for FLC IEMP</w:t>
            </w:r>
          </w:p>
          <w:p w14:paraId="732A49AC"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At least one training course on sanitation improvement and related technical knowledge targeting FLC communities conducted</w:t>
            </w:r>
          </w:p>
          <w:p w14:paraId="38594CBD"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At least one on-site demonstration/pilot activity implemented</w:t>
            </w:r>
          </w:p>
        </w:tc>
        <w:tc>
          <w:tcPr>
            <w:tcW w:w="2122" w:type="dxa"/>
          </w:tcPr>
          <w:p w14:paraId="54E1AEDF"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Technical review reports and fact findings</w:t>
            </w:r>
          </w:p>
          <w:p w14:paraId="70FE9466"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Project reports, publications, and communication materials from Outcome 3</w:t>
            </w:r>
          </w:p>
        </w:tc>
        <w:tc>
          <w:tcPr>
            <w:tcW w:w="2852" w:type="dxa"/>
          </w:tcPr>
          <w:p w14:paraId="719002C4"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Collaboration among concerned government agencies and other stakeholders is achieved.</w:t>
            </w:r>
          </w:p>
          <w:p w14:paraId="3CC700D4"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Authorities, politicians, and land owners commit to support land-use planning/zoning methods as assumed</w:t>
            </w:r>
          </w:p>
          <w:p w14:paraId="3977A6F3"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Sufficient interested, receptive individuals and organizations available for training/capacity building</w:t>
            </w:r>
          </w:p>
        </w:tc>
      </w:tr>
      <w:tr w:rsidR="00925542" w:rsidRPr="000E4194" w14:paraId="1EB44794" w14:textId="77777777" w:rsidTr="00925542">
        <w:tc>
          <w:tcPr>
            <w:tcW w:w="13176" w:type="dxa"/>
            <w:gridSpan w:val="6"/>
          </w:tcPr>
          <w:p w14:paraId="1721A204" w14:textId="77777777" w:rsidR="00925542" w:rsidRPr="000E4194" w:rsidRDefault="00925542" w:rsidP="00925542">
            <w:pPr>
              <w:spacing w:before="60" w:after="60"/>
              <w:rPr>
                <w:rFonts w:asciiTheme="minorHAnsi" w:hAnsiTheme="minorHAnsi"/>
                <w:bCs/>
                <w:u w:val="single"/>
              </w:rPr>
            </w:pPr>
            <w:r w:rsidRPr="000E4194">
              <w:rPr>
                <w:rFonts w:asciiTheme="minorHAnsi" w:hAnsiTheme="minorHAnsi"/>
                <w:bCs/>
                <w:u w:val="single"/>
              </w:rPr>
              <w:t>Activities:</w:t>
            </w:r>
          </w:p>
          <w:p w14:paraId="005143C8"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lastRenderedPageBreak/>
              <w:t>Review the current situation on the nature and extent of agricultural chemical fertilizer/pesticide usage and urban wastewater discharge (including domestic, commercial and industrial sources) in the FLC areas</w:t>
            </w:r>
          </w:p>
          <w:p w14:paraId="48A1F858"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Select a methodology for identifying the nature and extent of pollution discharged into the Fanga’uta Lagoon, and issue scoping</w:t>
            </w:r>
          </w:p>
          <w:p w14:paraId="08C113A7"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 xml:space="preserve">Analyze historical water quality monitoring data relative to prevailing environmental conditions to identify links between off-site movement of pollution and factors such as: vegetation cover (height and density of trees); landscape (soil, slopes, buffer strips); climatic conditions (rainfall events, soil dryness index); and methods of chemical pesticide/fertilizer application (broad-acre, point, aerial, ground based) as well as waste disposal from point sources and non-point sources; define information and data gaps </w:t>
            </w:r>
          </w:p>
          <w:p w14:paraId="721B9AB2"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Identify appropriate technologies and systems for controlling pollution from domestic sources in FLC areas</w:t>
            </w:r>
          </w:p>
          <w:p w14:paraId="280AA53D"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Identify and execute demonstration and pilot projects to minimize impacts of domestic sources of pollution in target FLC villages</w:t>
            </w:r>
          </w:p>
          <w:p w14:paraId="3B71D154"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Organize on-site trainings and workshops on sanitation improvement and related technical knowledge targeting key FLC communities</w:t>
            </w:r>
          </w:p>
          <w:p w14:paraId="187857E3"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Conduct a detailed review and evaluation of the use existing legal and institutional instruments for control of water quality in the lagoon; identify key compliance issues and constraints; and recommend appropriate ways to mitigating the existing and potential impacts of non-compliance</w:t>
            </w:r>
          </w:p>
          <w:p w14:paraId="5BD0672B"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Organize annual trainings for key concerned decision-makers and community leaders as well as other stakeholders on land-use zoning/planning</w:t>
            </w:r>
          </w:p>
          <w:p w14:paraId="6512D64D" w14:textId="77777777" w:rsidR="00925542" w:rsidRPr="000E4194" w:rsidRDefault="00925542" w:rsidP="00925542">
            <w:pPr>
              <w:pStyle w:val="ListParagraph"/>
              <w:numPr>
                <w:ilvl w:val="0"/>
                <w:numId w:val="45"/>
              </w:numPr>
              <w:spacing w:before="60" w:after="60"/>
              <w:rPr>
                <w:rFonts w:asciiTheme="minorHAnsi" w:hAnsiTheme="minorHAnsi"/>
                <w:bCs/>
              </w:rPr>
            </w:pPr>
            <w:r w:rsidRPr="000E4194">
              <w:rPr>
                <w:rFonts w:asciiTheme="minorHAnsi" w:hAnsiTheme="minorHAnsi"/>
                <w:bCs/>
              </w:rPr>
              <w:t>Evaluate the results and define limits of sustainable land development in FLC</w:t>
            </w:r>
          </w:p>
        </w:tc>
      </w:tr>
      <w:tr w:rsidR="00925542" w:rsidRPr="000E4194" w14:paraId="4112D3C4" w14:textId="77777777" w:rsidTr="00925542">
        <w:tc>
          <w:tcPr>
            <w:tcW w:w="2191" w:type="dxa"/>
          </w:tcPr>
          <w:p w14:paraId="052AB90F" w14:textId="77777777" w:rsidR="00925542" w:rsidRPr="000E4194" w:rsidRDefault="00925542" w:rsidP="00925542">
            <w:pPr>
              <w:spacing w:before="60" w:after="60"/>
              <w:rPr>
                <w:rFonts w:asciiTheme="minorHAnsi" w:hAnsiTheme="minorHAnsi"/>
              </w:rPr>
            </w:pPr>
            <w:r w:rsidRPr="000E4194">
              <w:rPr>
                <w:rFonts w:asciiTheme="minorHAnsi" w:hAnsiTheme="minorHAnsi"/>
                <w:b/>
                <w:bCs/>
              </w:rPr>
              <w:lastRenderedPageBreak/>
              <w:t>Outcome 3.1:</w:t>
            </w:r>
            <w:r w:rsidRPr="000E4194">
              <w:rPr>
                <w:rFonts w:asciiTheme="minorHAnsi" w:hAnsiTheme="minorHAnsi"/>
              </w:rPr>
              <w:t xml:space="preserve"> Increased awareness and appreciation of the ecosystem services of the Fanga’uta Lagoon</w:t>
            </w:r>
          </w:p>
          <w:p w14:paraId="530A2214" w14:textId="77777777" w:rsidR="00925542" w:rsidRPr="000E4194" w:rsidRDefault="00925542" w:rsidP="00925542">
            <w:pPr>
              <w:spacing w:before="60" w:after="60"/>
              <w:rPr>
                <w:rFonts w:asciiTheme="minorHAnsi" w:hAnsiTheme="minorHAnsi"/>
              </w:rPr>
            </w:pPr>
            <w:r w:rsidRPr="000E4194">
              <w:rPr>
                <w:rFonts w:asciiTheme="minorHAnsi" w:hAnsiTheme="minorHAnsi"/>
                <w:b/>
                <w:bCs/>
              </w:rPr>
              <w:t>[Output 3.1.1:</w:t>
            </w:r>
            <w:r w:rsidRPr="000E4194">
              <w:rPr>
                <w:rFonts w:asciiTheme="minorHAnsi" w:hAnsiTheme="minorHAnsi"/>
              </w:rPr>
              <w:t xml:space="preserve"> Awareness programs conducted through the production and </w:t>
            </w:r>
            <w:r w:rsidRPr="000E4194">
              <w:rPr>
                <w:rFonts w:asciiTheme="minorHAnsi" w:hAnsiTheme="minorHAnsi"/>
                <w:bCs/>
              </w:rPr>
              <w:t>dissemination</w:t>
            </w:r>
            <w:r w:rsidRPr="000E4194">
              <w:rPr>
                <w:rFonts w:asciiTheme="minorHAnsi" w:hAnsiTheme="minorHAnsi"/>
              </w:rPr>
              <w:t xml:space="preserve"> of awareness materials; lessons learned shared with the PICs through the regional program support project]</w:t>
            </w:r>
          </w:p>
        </w:tc>
        <w:tc>
          <w:tcPr>
            <w:tcW w:w="1994" w:type="dxa"/>
          </w:tcPr>
          <w:p w14:paraId="46CA4ADB"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Number of project brochures, media releases, video documentary</w:t>
            </w:r>
            <w:r w:rsidRPr="000E4194">
              <w:rPr>
                <w:rFonts w:asciiTheme="minorHAnsi" w:hAnsiTheme="minorHAnsi"/>
              </w:rPr>
              <w:t xml:space="preserve"> in local dialect</w:t>
            </w:r>
            <w:r w:rsidRPr="000E4194">
              <w:rPr>
                <w:rFonts w:asciiTheme="minorHAnsi" w:hAnsiTheme="minorHAnsi"/>
                <w:bCs/>
              </w:rPr>
              <w:t>, feature press article, and website produced, distributed and used in training and capacity building activities concerning the ecosystem services of the Fanga’uta Lagoon</w:t>
            </w:r>
          </w:p>
        </w:tc>
        <w:tc>
          <w:tcPr>
            <w:tcW w:w="1993" w:type="dxa"/>
          </w:tcPr>
          <w:p w14:paraId="59A69B7C"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No awareness and communication materials in existence</w:t>
            </w:r>
          </w:p>
          <w:p w14:paraId="67A7BB69"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There is a need to involve stakeholder groups in all stages of FLC IEMP process; limited channels to educate people on benefits of improving FLC conditions.</w:t>
            </w:r>
          </w:p>
        </w:tc>
        <w:tc>
          <w:tcPr>
            <w:tcW w:w="2024" w:type="dxa"/>
          </w:tcPr>
          <w:p w14:paraId="28CDA368"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Production of a series of selected awareness and communication materials, which have been disseminated in all relevant Agencies associated with the NECCC as well as in all lagoon villages and the nearby areas of Tongatapu</w:t>
            </w:r>
          </w:p>
        </w:tc>
        <w:tc>
          <w:tcPr>
            <w:tcW w:w="2122" w:type="dxa"/>
          </w:tcPr>
          <w:p w14:paraId="740294B6"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Project reports</w:t>
            </w:r>
          </w:p>
          <w:p w14:paraId="220FF258"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Reports from project annual M&amp;E activities</w:t>
            </w:r>
          </w:p>
          <w:p w14:paraId="58D0E6EB" w14:textId="77777777" w:rsidR="00925542" w:rsidRPr="000E4194" w:rsidRDefault="00925542" w:rsidP="00925542">
            <w:pPr>
              <w:spacing w:before="120" w:after="60"/>
              <w:rPr>
                <w:rFonts w:asciiTheme="minorHAnsi" w:hAnsiTheme="minorHAnsi"/>
                <w:bCs/>
              </w:rPr>
            </w:pPr>
            <w:r w:rsidRPr="000E4194">
              <w:rPr>
                <w:rFonts w:asciiTheme="minorHAnsi" w:hAnsiTheme="minorHAnsi"/>
                <w:bCs/>
              </w:rPr>
              <w:t>GEF TWs Tracking Tool reports</w:t>
            </w:r>
          </w:p>
          <w:p w14:paraId="6137B41D"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Technical documents and communication materials produced and disseminated</w:t>
            </w:r>
          </w:p>
        </w:tc>
        <w:tc>
          <w:tcPr>
            <w:tcW w:w="2852" w:type="dxa"/>
          </w:tcPr>
          <w:p w14:paraId="3105A835" w14:textId="77777777" w:rsidR="00925542" w:rsidRPr="000E4194" w:rsidRDefault="00925542" w:rsidP="00925542">
            <w:pPr>
              <w:spacing w:before="60" w:after="60"/>
              <w:rPr>
                <w:rFonts w:asciiTheme="minorHAnsi" w:hAnsiTheme="minorHAnsi"/>
                <w:bCs/>
              </w:rPr>
            </w:pPr>
            <w:r w:rsidRPr="000E4194">
              <w:rPr>
                <w:rFonts w:asciiTheme="minorHAnsi" w:hAnsiTheme="minorHAnsi"/>
                <w:bCs/>
              </w:rPr>
              <w:t>Technical information, knowledge and experiences available from Outcome 1 and Outcome 2</w:t>
            </w:r>
          </w:p>
        </w:tc>
      </w:tr>
      <w:tr w:rsidR="00925542" w:rsidRPr="000E4194" w14:paraId="391032A1" w14:textId="77777777" w:rsidTr="00925542">
        <w:tc>
          <w:tcPr>
            <w:tcW w:w="13176" w:type="dxa"/>
            <w:gridSpan w:val="6"/>
          </w:tcPr>
          <w:p w14:paraId="0A52F03B" w14:textId="77777777" w:rsidR="00925542" w:rsidRPr="000E4194" w:rsidRDefault="00925542" w:rsidP="00925542">
            <w:pPr>
              <w:spacing w:before="60" w:after="60"/>
              <w:rPr>
                <w:rFonts w:asciiTheme="minorHAnsi" w:hAnsiTheme="minorHAnsi"/>
                <w:bCs/>
              </w:rPr>
            </w:pPr>
            <w:r w:rsidRPr="000E4194">
              <w:rPr>
                <w:rFonts w:asciiTheme="minorHAnsi" w:hAnsiTheme="minorHAnsi"/>
                <w:bCs/>
                <w:u w:val="single"/>
              </w:rPr>
              <w:lastRenderedPageBreak/>
              <w:t>Activities</w:t>
            </w:r>
            <w:r w:rsidRPr="000E4194">
              <w:rPr>
                <w:rFonts w:asciiTheme="minorHAnsi" w:hAnsiTheme="minorHAnsi"/>
                <w:bCs/>
              </w:rPr>
              <w:t>:</w:t>
            </w:r>
          </w:p>
          <w:p w14:paraId="2AD6BBBC"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Consolidate the network of key stakeholders in assessing the production and distribution of FLC awareness materials</w:t>
            </w:r>
          </w:p>
          <w:p w14:paraId="0AECECE6"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Commission stakeholder surveys and interviews to define needs and gaps</w:t>
            </w:r>
          </w:p>
          <w:p w14:paraId="3E48DF9D"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Design key substances created for the FLC awareness and communication purposes</w:t>
            </w:r>
          </w:p>
          <w:p w14:paraId="0CB75C63"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Select and produce effective awareness and communication materials</w:t>
            </w:r>
          </w:p>
          <w:p w14:paraId="715FE6FA"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Publish and disseminate IEM and FLC IEMP information and communication materials and share these with the regional Pacific R2R program support project</w:t>
            </w:r>
          </w:p>
          <w:p w14:paraId="072CFAB0"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Establish, update and improve web access</w:t>
            </w:r>
          </w:p>
          <w:p w14:paraId="6399DAC6"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Create public awareness and ecosystem services education campaigns</w:t>
            </w:r>
          </w:p>
          <w:p w14:paraId="206AB78C" w14:textId="77777777" w:rsidR="00925542" w:rsidRPr="000E4194" w:rsidRDefault="00925542" w:rsidP="00925542">
            <w:pPr>
              <w:pStyle w:val="ListParagraph"/>
              <w:numPr>
                <w:ilvl w:val="0"/>
                <w:numId w:val="38"/>
              </w:numPr>
              <w:spacing w:before="60" w:after="60"/>
              <w:rPr>
                <w:rFonts w:asciiTheme="minorHAnsi" w:hAnsiTheme="minorHAnsi"/>
                <w:bCs/>
              </w:rPr>
            </w:pPr>
            <w:r w:rsidRPr="000E4194">
              <w:rPr>
                <w:rFonts w:asciiTheme="minorHAnsi" w:hAnsiTheme="minorHAnsi"/>
                <w:bCs/>
              </w:rPr>
              <w:t>Evaluate periodically the results and identify remaining needs and gaps</w:t>
            </w:r>
          </w:p>
        </w:tc>
      </w:tr>
    </w:tbl>
    <w:p w14:paraId="3D7309E1" w14:textId="77777777" w:rsidR="00D6638C" w:rsidRPr="00D6638C" w:rsidRDefault="00D6638C" w:rsidP="00D6638C">
      <w:pPr>
        <w:spacing w:before="200"/>
        <w:rPr>
          <w:rFonts w:ascii="Calibri" w:eastAsia="Times New Roman" w:hAnsi="Calibri" w:cs="Times New Roman"/>
          <w:sz w:val="20"/>
          <w:szCs w:val="20"/>
        </w:rPr>
      </w:pPr>
    </w:p>
    <w:p w14:paraId="014EC9D8" w14:textId="77777777"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tbl>
      <w:tblPr>
        <w:tblStyle w:val="TableGrid"/>
        <w:tblW w:w="0" w:type="auto"/>
        <w:tblLook w:val="04A0" w:firstRow="1" w:lastRow="0" w:firstColumn="1" w:lastColumn="0" w:noHBand="0" w:noVBand="1"/>
      </w:tblPr>
      <w:tblGrid>
        <w:gridCol w:w="715"/>
        <w:gridCol w:w="8460"/>
      </w:tblGrid>
      <w:tr w:rsidR="009739D9" w14:paraId="0FA9D57D" w14:textId="77777777" w:rsidTr="009739D9">
        <w:tc>
          <w:tcPr>
            <w:tcW w:w="715" w:type="dxa"/>
          </w:tcPr>
          <w:p w14:paraId="46A2136C"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No.</w:t>
            </w:r>
          </w:p>
        </w:tc>
        <w:tc>
          <w:tcPr>
            <w:tcW w:w="8460" w:type="dxa"/>
          </w:tcPr>
          <w:p w14:paraId="52CFF9AA"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Document</w:t>
            </w:r>
          </w:p>
        </w:tc>
      </w:tr>
      <w:tr w:rsidR="009739D9" w14:paraId="02969178" w14:textId="77777777" w:rsidTr="009739D9">
        <w:tc>
          <w:tcPr>
            <w:tcW w:w="715" w:type="dxa"/>
          </w:tcPr>
          <w:p w14:paraId="016FD104"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1</w:t>
            </w:r>
          </w:p>
        </w:tc>
        <w:tc>
          <w:tcPr>
            <w:tcW w:w="8460" w:type="dxa"/>
          </w:tcPr>
          <w:p w14:paraId="39B22733"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GEF Project Information Form (PIF), Project Document and Log Frame Analysis</w:t>
            </w:r>
          </w:p>
        </w:tc>
      </w:tr>
      <w:tr w:rsidR="009739D9" w14:paraId="63E76A07" w14:textId="77777777" w:rsidTr="009739D9">
        <w:tc>
          <w:tcPr>
            <w:tcW w:w="715" w:type="dxa"/>
          </w:tcPr>
          <w:p w14:paraId="6557618A"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2</w:t>
            </w:r>
          </w:p>
        </w:tc>
        <w:tc>
          <w:tcPr>
            <w:tcW w:w="8460" w:type="dxa"/>
          </w:tcPr>
          <w:p w14:paraId="6445C6C5"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Project Implementation Review Report 2016</w:t>
            </w:r>
          </w:p>
        </w:tc>
      </w:tr>
      <w:tr w:rsidR="009739D9" w14:paraId="16C2AC17" w14:textId="77777777" w:rsidTr="009739D9">
        <w:tc>
          <w:tcPr>
            <w:tcW w:w="715" w:type="dxa"/>
          </w:tcPr>
          <w:p w14:paraId="3FDB6F0D"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3</w:t>
            </w:r>
          </w:p>
        </w:tc>
        <w:tc>
          <w:tcPr>
            <w:tcW w:w="8460" w:type="dxa"/>
          </w:tcPr>
          <w:p w14:paraId="60401DC3" w14:textId="77777777" w:rsidR="009739D9" w:rsidRPr="008575DC" w:rsidRDefault="009739D9" w:rsidP="00A74CE7">
            <w:pPr>
              <w:spacing w:before="200"/>
              <w:rPr>
                <w:rFonts w:ascii="Calibri" w:eastAsia="Times New Roman" w:hAnsi="Calibri"/>
                <w:lang w:val="en-GB"/>
              </w:rPr>
            </w:pPr>
            <w:r w:rsidRPr="008575DC">
              <w:rPr>
                <w:rFonts w:ascii="Calibri" w:eastAsia="Times New Roman" w:hAnsi="Calibri"/>
                <w:lang w:val="en-GB"/>
              </w:rPr>
              <w:t>Fangauta Stewardship Plan: Action Plan 2017-2021</w:t>
            </w:r>
            <w:r w:rsidR="00A74CE7" w:rsidRPr="008575DC">
              <w:rPr>
                <w:rFonts w:ascii="Calibri" w:eastAsia="Times New Roman" w:hAnsi="Calibri"/>
                <w:lang w:val="en-GB"/>
              </w:rPr>
              <w:t xml:space="preserve"> </w:t>
            </w:r>
          </w:p>
        </w:tc>
      </w:tr>
      <w:tr w:rsidR="009739D9" w14:paraId="1C4CD268" w14:textId="77777777" w:rsidTr="009739D9">
        <w:tc>
          <w:tcPr>
            <w:tcW w:w="715" w:type="dxa"/>
          </w:tcPr>
          <w:p w14:paraId="4550B78F"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4</w:t>
            </w:r>
          </w:p>
        </w:tc>
        <w:tc>
          <w:tcPr>
            <w:tcW w:w="8460" w:type="dxa"/>
          </w:tcPr>
          <w:p w14:paraId="449ED48C"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Tonga R2R Quarterly Progress Report 2015, 2016 and 2017</w:t>
            </w:r>
          </w:p>
        </w:tc>
      </w:tr>
      <w:tr w:rsidR="009739D9" w14:paraId="5777FE10" w14:textId="77777777" w:rsidTr="009739D9">
        <w:tc>
          <w:tcPr>
            <w:tcW w:w="715" w:type="dxa"/>
          </w:tcPr>
          <w:p w14:paraId="4A30A790"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5</w:t>
            </w:r>
          </w:p>
        </w:tc>
        <w:tc>
          <w:tcPr>
            <w:tcW w:w="8460" w:type="dxa"/>
          </w:tcPr>
          <w:p w14:paraId="4799199A" w14:textId="77777777" w:rsidR="009739D9" w:rsidRPr="008575DC" w:rsidRDefault="009739D9" w:rsidP="0037081C">
            <w:pPr>
              <w:spacing w:before="200"/>
              <w:rPr>
                <w:rFonts w:ascii="Calibri" w:eastAsia="Times New Roman" w:hAnsi="Calibri"/>
                <w:lang w:val="en-GB"/>
              </w:rPr>
            </w:pPr>
            <w:r w:rsidRPr="008575DC">
              <w:rPr>
                <w:rFonts w:ascii="Calibri" w:eastAsia="Times New Roman" w:hAnsi="Calibri"/>
                <w:lang w:val="en-GB"/>
              </w:rPr>
              <w:t>Community Consultation Report</w:t>
            </w:r>
            <w:r w:rsidR="0037081C" w:rsidRPr="008575DC">
              <w:rPr>
                <w:rFonts w:ascii="Calibri" w:eastAsia="Times New Roman" w:hAnsi="Calibri"/>
                <w:lang w:val="en-GB"/>
              </w:rPr>
              <w:t xml:space="preserve"> 2015</w:t>
            </w:r>
          </w:p>
        </w:tc>
      </w:tr>
      <w:tr w:rsidR="009739D9" w14:paraId="359594C1" w14:textId="77777777" w:rsidTr="009739D9">
        <w:tc>
          <w:tcPr>
            <w:tcW w:w="715" w:type="dxa"/>
          </w:tcPr>
          <w:p w14:paraId="315A92D7"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6</w:t>
            </w:r>
          </w:p>
        </w:tc>
        <w:tc>
          <w:tcPr>
            <w:tcW w:w="8460" w:type="dxa"/>
          </w:tcPr>
          <w:p w14:paraId="7AC01293" w14:textId="77777777" w:rsidR="009739D9" w:rsidRPr="008575DC" w:rsidRDefault="00A74CE7" w:rsidP="00A74CE7">
            <w:pPr>
              <w:spacing w:before="200"/>
              <w:rPr>
                <w:rFonts w:ascii="Calibri" w:eastAsia="Times New Roman" w:hAnsi="Calibri"/>
                <w:lang w:val="en-GB"/>
              </w:rPr>
            </w:pPr>
            <w:r w:rsidRPr="008575DC">
              <w:rPr>
                <w:rFonts w:ascii="Calibri" w:eastAsia="Times New Roman" w:hAnsi="Calibri"/>
                <w:lang w:val="en-GB"/>
              </w:rPr>
              <w:t xml:space="preserve">Revised </w:t>
            </w:r>
            <w:r w:rsidR="009739D9" w:rsidRPr="008575DC">
              <w:rPr>
                <w:rFonts w:ascii="Calibri" w:eastAsia="Times New Roman" w:hAnsi="Calibri"/>
                <w:lang w:val="en-GB"/>
              </w:rPr>
              <w:t>Environmental Management Plan for Fanga’uta Lagoon System</w:t>
            </w:r>
            <w:r w:rsidRPr="008575DC">
              <w:rPr>
                <w:rFonts w:ascii="Calibri" w:eastAsia="Times New Roman" w:hAnsi="Calibri"/>
                <w:lang w:val="en-GB"/>
              </w:rPr>
              <w:t xml:space="preserve"> (Fanga’uta Stewardship Plan) &amp; its annexes</w:t>
            </w:r>
          </w:p>
        </w:tc>
      </w:tr>
      <w:tr w:rsidR="00A74CE7" w14:paraId="7B66BE08" w14:textId="77777777" w:rsidTr="009739D9">
        <w:tc>
          <w:tcPr>
            <w:tcW w:w="715" w:type="dxa"/>
          </w:tcPr>
          <w:p w14:paraId="467873A0" w14:textId="77777777" w:rsidR="00A74CE7" w:rsidRPr="008575DC" w:rsidRDefault="00A74CE7" w:rsidP="00D6638C">
            <w:pPr>
              <w:spacing w:before="200"/>
              <w:rPr>
                <w:rFonts w:ascii="Calibri" w:eastAsia="Times New Roman" w:hAnsi="Calibri"/>
                <w:lang w:val="en-GB"/>
              </w:rPr>
            </w:pPr>
            <w:r w:rsidRPr="008575DC">
              <w:rPr>
                <w:rFonts w:ascii="Calibri" w:eastAsia="Times New Roman" w:hAnsi="Calibri"/>
                <w:lang w:val="en-GB"/>
              </w:rPr>
              <w:t>7</w:t>
            </w:r>
          </w:p>
        </w:tc>
        <w:tc>
          <w:tcPr>
            <w:tcW w:w="8460" w:type="dxa"/>
          </w:tcPr>
          <w:p w14:paraId="15F88DDB" w14:textId="77777777" w:rsidR="00A74CE7" w:rsidRPr="008575DC" w:rsidRDefault="00A74CE7" w:rsidP="00D6638C">
            <w:pPr>
              <w:spacing w:before="200"/>
              <w:rPr>
                <w:rFonts w:ascii="Calibri" w:eastAsia="Times New Roman" w:hAnsi="Calibri"/>
                <w:lang w:val="en-GB"/>
              </w:rPr>
            </w:pPr>
            <w:r w:rsidRPr="008575DC">
              <w:rPr>
                <w:rFonts w:ascii="Calibri" w:eastAsia="Times New Roman" w:hAnsi="Calibri"/>
                <w:lang w:val="en-GB"/>
              </w:rPr>
              <w:t>Fanga’uta Lagoon Monitoring Manual</w:t>
            </w:r>
          </w:p>
        </w:tc>
      </w:tr>
      <w:tr w:rsidR="009739D9" w14:paraId="1116B985" w14:textId="77777777" w:rsidTr="009739D9">
        <w:tc>
          <w:tcPr>
            <w:tcW w:w="715" w:type="dxa"/>
          </w:tcPr>
          <w:p w14:paraId="2F9530F1" w14:textId="77777777" w:rsidR="009739D9" w:rsidRPr="008575DC" w:rsidRDefault="00A74CE7" w:rsidP="00D6638C">
            <w:pPr>
              <w:spacing w:before="200"/>
              <w:rPr>
                <w:rFonts w:ascii="Calibri" w:eastAsia="Times New Roman" w:hAnsi="Calibri"/>
                <w:lang w:val="en-GB"/>
              </w:rPr>
            </w:pPr>
            <w:r w:rsidRPr="008575DC">
              <w:rPr>
                <w:rFonts w:ascii="Calibri" w:eastAsia="Times New Roman" w:hAnsi="Calibri"/>
                <w:lang w:val="en-GB"/>
              </w:rPr>
              <w:t>8</w:t>
            </w:r>
          </w:p>
        </w:tc>
        <w:tc>
          <w:tcPr>
            <w:tcW w:w="8460" w:type="dxa"/>
          </w:tcPr>
          <w:p w14:paraId="09836718" w14:textId="77777777" w:rsidR="009739D9" w:rsidRPr="008575DC" w:rsidRDefault="009739D9" w:rsidP="00D6638C">
            <w:pPr>
              <w:spacing w:before="200"/>
              <w:rPr>
                <w:rFonts w:ascii="Calibri" w:eastAsia="Times New Roman" w:hAnsi="Calibri"/>
                <w:lang w:val="en-GB"/>
              </w:rPr>
            </w:pPr>
            <w:r w:rsidRPr="008575DC">
              <w:rPr>
                <w:rFonts w:ascii="Calibri" w:eastAsia="Times New Roman" w:hAnsi="Calibri"/>
                <w:lang w:val="en-GB"/>
              </w:rPr>
              <w:t>List and contact details for project staff, key project stakeholders, including Project Boards, and other partners to be consulted</w:t>
            </w:r>
          </w:p>
        </w:tc>
      </w:tr>
      <w:tr w:rsidR="003B22C4" w14:paraId="273195DD" w14:textId="77777777" w:rsidTr="009739D9">
        <w:tc>
          <w:tcPr>
            <w:tcW w:w="715" w:type="dxa"/>
          </w:tcPr>
          <w:p w14:paraId="2FD7E6D4" w14:textId="77777777" w:rsidR="003B22C4" w:rsidRPr="008575DC" w:rsidRDefault="00A74CE7" w:rsidP="00D6638C">
            <w:pPr>
              <w:spacing w:before="200"/>
              <w:rPr>
                <w:rFonts w:ascii="Calibri" w:eastAsia="Times New Roman" w:hAnsi="Calibri"/>
                <w:lang w:val="en-GB"/>
              </w:rPr>
            </w:pPr>
            <w:r w:rsidRPr="008575DC">
              <w:rPr>
                <w:rFonts w:ascii="Calibri" w:eastAsia="Times New Roman" w:hAnsi="Calibri"/>
                <w:lang w:val="en-GB"/>
              </w:rPr>
              <w:t>9</w:t>
            </w:r>
          </w:p>
        </w:tc>
        <w:tc>
          <w:tcPr>
            <w:tcW w:w="8460" w:type="dxa"/>
          </w:tcPr>
          <w:p w14:paraId="08BF1FBF" w14:textId="77777777" w:rsidR="003B22C4" w:rsidRPr="008575DC" w:rsidRDefault="003B22C4" w:rsidP="00D6638C">
            <w:pPr>
              <w:spacing w:before="200"/>
              <w:rPr>
                <w:rFonts w:ascii="Calibri" w:eastAsia="Times New Roman" w:hAnsi="Calibri"/>
                <w:lang w:val="en-GB"/>
              </w:rPr>
            </w:pPr>
            <w:r w:rsidRPr="008575DC">
              <w:rPr>
                <w:rFonts w:ascii="Calibri" w:eastAsia="Times New Roman" w:hAnsi="Calibri"/>
                <w:lang w:val="en-GB"/>
              </w:rPr>
              <w:t>Project budget and financial data</w:t>
            </w:r>
          </w:p>
        </w:tc>
      </w:tr>
      <w:tr w:rsidR="003B22C4" w14:paraId="3860D0EB" w14:textId="77777777" w:rsidTr="009739D9">
        <w:tc>
          <w:tcPr>
            <w:tcW w:w="715" w:type="dxa"/>
          </w:tcPr>
          <w:p w14:paraId="344F10F5" w14:textId="77777777" w:rsidR="003B22C4" w:rsidRPr="008575DC" w:rsidRDefault="00A74CE7" w:rsidP="00D6638C">
            <w:pPr>
              <w:spacing w:before="200"/>
              <w:rPr>
                <w:rFonts w:ascii="Calibri" w:eastAsia="Times New Roman" w:hAnsi="Calibri"/>
                <w:lang w:val="en-GB"/>
              </w:rPr>
            </w:pPr>
            <w:r w:rsidRPr="008575DC">
              <w:rPr>
                <w:rFonts w:ascii="Calibri" w:eastAsia="Times New Roman" w:hAnsi="Calibri"/>
                <w:lang w:val="en-GB"/>
              </w:rPr>
              <w:t>10</w:t>
            </w:r>
          </w:p>
        </w:tc>
        <w:tc>
          <w:tcPr>
            <w:tcW w:w="8460" w:type="dxa"/>
          </w:tcPr>
          <w:p w14:paraId="584A6064" w14:textId="77777777" w:rsidR="003B22C4" w:rsidRPr="008575DC" w:rsidRDefault="000253AD" w:rsidP="00D6638C">
            <w:pPr>
              <w:spacing w:before="200"/>
              <w:rPr>
                <w:rFonts w:ascii="Calibri" w:eastAsia="Times New Roman" w:hAnsi="Calibri"/>
                <w:lang w:val="en-GB"/>
              </w:rPr>
            </w:pPr>
            <w:r w:rsidRPr="008575DC">
              <w:rPr>
                <w:rFonts w:ascii="Calibri" w:eastAsia="Times New Roman" w:hAnsi="Calibri"/>
                <w:lang w:val="en-GB"/>
              </w:rPr>
              <w:t>Technical Working Group Meeting Minutes</w:t>
            </w:r>
            <w:r w:rsidR="007A0FF6" w:rsidRPr="008575DC">
              <w:rPr>
                <w:rFonts w:ascii="Calibri" w:eastAsia="Times New Roman" w:hAnsi="Calibri"/>
                <w:lang w:val="en-GB"/>
              </w:rPr>
              <w:t xml:space="preserve"> 2015-2017</w:t>
            </w:r>
            <w:r w:rsidR="00A3019F" w:rsidRPr="008575DC">
              <w:rPr>
                <w:rFonts w:ascii="Calibri" w:eastAsia="Times New Roman" w:hAnsi="Calibri"/>
                <w:lang w:val="en-GB"/>
              </w:rPr>
              <w:t xml:space="preserve"> </w:t>
            </w:r>
          </w:p>
        </w:tc>
      </w:tr>
      <w:tr w:rsidR="003B22C4" w14:paraId="413F3AFA" w14:textId="77777777" w:rsidTr="009739D9">
        <w:tc>
          <w:tcPr>
            <w:tcW w:w="715" w:type="dxa"/>
          </w:tcPr>
          <w:p w14:paraId="753B931F" w14:textId="77777777" w:rsidR="003B22C4" w:rsidRPr="008575DC" w:rsidRDefault="00A74CE7" w:rsidP="00D6638C">
            <w:pPr>
              <w:spacing w:before="200"/>
              <w:rPr>
                <w:rFonts w:ascii="Calibri" w:eastAsia="Times New Roman" w:hAnsi="Calibri"/>
                <w:lang w:val="en-GB"/>
              </w:rPr>
            </w:pPr>
            <w:r w:rsidRPr="008575DC">
              <w:rPr>
                <w:rFonts w:ascii="Calibri" w:eastAsia="Times New Roman" w:hAnsi="Calibri"/>
                <w:lang w:val="en-GB"/>
              </w:rPr>
              <w:t>11</w:t>
            </w:r>
          </w:p>
        </w:tc>
        <w:tc>
          <w:tcPr>
            <w:tcW w:w="8460" w:type="dxa"/>
          </w:tcPr>
          <w:p w14:paraId="0987FE9B" w14:textId="77777777" w:rsidR="003B22C4" w:rsidRPr="008575DC" w:rsidRDefault="000253AD" w:rsidP="00D6638C">
            <w:pPr>
              <w:spacing w:before="200"/>
              <w:rPr>
                <w:rFonts w:ascii="Calibri" w:eastAsia="Times New Roman" w:hAnsi="Calibri"/>
                <w:lang w:val="en-GB"/>
              </w:rPr>
            </w:pPr>
            <w:r w:rsidRPr="008575DC">
              <w:rPr>
                <w:rFonts w:ascii="Calibri" w:eastAsia="Times New Roman" w:hAnsi="Calibri"/>
                <w:lang w:val="en-GB"/>
              </w:rPr>
              <w:t>Project Board Meeting Minutes</w:t>
            </w:r>
            <w:r w:rsidR="007A0FF6" w:rsidRPr="008575DC">
              <w:rPr>
                <w:rFonts w:ascii="Calibri" w:eastAsia="Times New Roman" w:hAnsi="Calibri"/>
                <w:lang w:val="en-GB"/>
              </w:rPr>
              <w:t xml:space="preserve"> 2015-2017 </w:t>
            </w:r>
          </w:p>
        </w:tc>
      </w:tr>
      <w:tr w:rsidR="007A0FF6" w14:paraId="542759FE" w14:textId="77777777" w:rsidTr="009739D9">
        <w:tc>
          <w:tcPr>
            <w:tcW w:w="715" w:type="dxa"/>
          </w:tcPr>
          <w:p w14:paraId="31C66B47" w14:textId="77777777" w:rsidR="007A0FF6" w:rsidRPr="008575DC" w:rsidRDefault="007A0FF6" w:rsidP="00A74CE7">
            <w:pPr>
              <w:spacing w:before="200"/>
              <w:rPr>
                <w:rFonts w:ascii="Calibri" w:eastAsia="Times New Roman" w:hAnsi="Calibri"/>
                <w:lang w:val="en-GB"/>
              </w:rPr>
            </w:pPr>
            <w:r w:rsidRPr="008575DC">
              <w:rPr>
                <w:rFonts w:ascii="Calibri" w:eastAsia="Times New Roman" w:hAnsi="Calibri"/>
                <w:lang w:val="en-GB"/>
              </w:rPr>
              <w:t>1</w:t>
            </w:r>
            <w:r w:rsidR="00A74CE7" w:rsidRPr="008575DC">
              <w:rPr>
                <w:rFonts w:ascii="Calibri" w:eastAsia="Times New Roman" w:hAnsi="Calibri"/>
                <w:lang w:val="en-GB"/>
              </w:rPr>
              <w:t>2</w:t>
            </w:r>
          </w:p>
        </w:tc>
        <w:tc>
          <w:tcPr>
            <w:tcW w:w="8460" w:type="dxa"/>
          </w:tcPr>
          <w:p w14:paraId="240E5032" w14:textId="77777777" w:rsidR="007A0FF6" w:rsidRPr="008575DC" w:rsidRDefault="007A0FF6" w:rsidP="00D6638C">
            <w:pPr>
              <w:spacing w:before="200"/>
              <w:rPr>
                <w:rFonts w:ascii="Calibri" w:eastAsia="Times New Roman" w:hAnsi="Calibri"/>
                <w:lang w:val="en-GB"/>
              </w:rPr>
            </w:pPr>
            <w:r w:rsidRPr="008575DC">
              <w:rPr>
                <w:rFonts w:ascii="Calibri" w:eastAsia="Times New Roman" w:hAnsi="Calibri"/>
                <w:lang w:val="en-GB"/>
              </w:rPr>
              <w:t>Community Management Committee Meeting Minutes 2015-2017</w:t>
            </w:r>
          </w:p>
        </w:tc>
      </w:tr>
      <w:tr w:rsidR="003B22C4" w14:paraId="204775B4" w14:textId="77777777" w:rsidTr="009739D9">
        <w:tc>
          <w:tcPr>
            <w:tcW w:w="715" w:type="dxa"/>
          </w:tcPr>
          <w:p w14:paraId="04B43839" w14:textId="77777777" w:rsidR="003B22C4" w:rsidRPr="008575DC" w:rsidRDefault="007A0FF6" w:rsidP="00A74CE7">
            <w:pPr>
              <w:spacing w:before="200"/>
              <w:rPr>
                <w:rFonts w:ascii="Calibri" w:eastAsia="Times New Roman" w:hAnsi="Calibri"/>
                <w:lang w:val="en-GB"/>
              </w:rPr>
            </w:pPr>
            <w:r w:rsidRPr="008575DC">
              <w:rPr>
                <w:rFonts w:ascii="Calibri" w:eastAsia="Times New Roman" w:hAnsi="Calibri"/>
                <w:lang w:val="en-GB"/>
              </w:rPr>
              <w:t>1</w:t>
            </w:r>
            <w:r w:rsidR="00A74CE7" w:rsidRPr="008575DC">
              <w:rPr>
                <w:rFonts w:ascii="Calibri" w:eastAsia="Times New Roman" w:hAnsi="Calibri"/>
                <w:lang w:val="en-GB"/>
              </w:rPr>
              <w:t>3</w:t>
            </w:r>
          </w:p>
        </w:tc>
        <w:tc>
          <w:tcPr>
            <w:tcW w:w="8460" w:type="dxa"/>
          </w:tcPr>
          <w:p w14:paraId="10DD991C" w14:textId="77777777" w:rsidR="003B22C4" w:rsidRPr="008575DC" w:rsidRDefault="000253AD" w:rsidP="00D6638C">
            <w:pPr>
              <w:spacing w:before="200"/>
              <w:rPr>
                <w:rFonts w:ascii="Calibri" w:eastAsia="Times New Roman" w:hAnsi="Calibri"/>
                <w:lang w:val="en-GB"/>
              </w:rPr>
            </w:pPr>
            <w:r w:rsidRPr="008575DC">
              <w:rPr>
                <w:rFonts w:ascii="Calibri" w:eastAsia="Times New Roman" w:hAnsi="Calibri"/>
                <w:lang w:val="en-GB"/>
              </w:rPr>
              <w:t>Inception Workshop Report</w:t>
            </w:r>
          </w:p>
        </w:tc>
      </w:tr>
      <w:tr w:rsidR="003B22C4" w14:paraId="5489A389" w14:textId="77777777" w:rsidTr="009739D9">
        <w:tc>
          <w:tcPr>
            <w:tcW w:w="715" w:type="dxa"/>
          </w:tcPr>
          <w:p w14:paraId="707B4C82" w14:textId="77777777" w:rsidR="003B22C4" w:rsidRPr="008575DC" w:rsidRDefault="007A0FF6" w:rsidP="00A74CE7">
            <w:pPr>
              <w:spacing w:before="200"/>
              <w:rPr>
                <w:rFonts w:ascii="Calibri" w:eastAsia="Times New Roman" w:hAnsi="Calibri"/>
                <w:lang w:val="en-GB"/>
              </w:rPr>
            </w:pPr>
            <w:r w:rsidRPr="008575DC">
              <w:rPr>
                <w:rFonts w:ascii="Calibri" w:eastAsia="Times New Roman" w:hAnsi="Calibri"/>
                <w:lang w:val="en-GB"/>
              </w:rPr>
              <w:t>1</w:t>
            </w:r>
            <w:r w:rsidR="00A74CE7" w:rsidRPr="008575DC">
              <w:rPr>
                <w:rFonts w:ascii="Calibri" w:eastAsia="Times New Roman" w:hAnsi="Calibri"/>
                <w:lang w:val="en-GB"/>
              </w:rPr>
              <w:t>4</w:t>
            </w:r>
          </w:p>
        </w:tc>
        <w:tc>
          <w:tcPr>
            <w:tcW w:w="8460" w:type="dxa"/>
          </w:tcPr>
          <w:p w14:paraId="45331A6D" w14:textId="77777777" w:rsidR="003B22C4" w:rsidRPr="008575DC" w:rsidRDefault="007A0FF6" w:rsidP="00D6638C">
            <w:pPr>
              <w:spacing w:before="200"/>
              <w:rPr>
                <w:rFonts w:ascii="Calibri" w:eastAsia="Times New Roman" w:hAnsi="Calibri"/>
                <w:lang w:val="en-GB"/>
              </w:rPr>
            </w:pPr>
            <w:r w:rsidRPr="008575DC">
              <w:rPr>
                <w:rFonts w:ascii="Calibri" w:eastAsia="Times New Roman" w:hAnsi="Calibri"/>
                <w:lang w:val="en-GB"/>
              </w:rPr>
              <w:t xml:space="preserve">Policy Review for IEMP-FLC </w:t>
            </w:r>
            <w:r w:rsidR="00D15564" w:rsidRPr="008575DC">
              <w:rPr>
                <w:rFonts w:ascii="Calibri" w:eastAsia="Times New Roman" w:hAnsi="Calibri"/>
                <w:lang w:val="en-GB"/>
              </w:rPr>
              <w:t>2016</w:t>
            </w:r>
          </w:p>
        </w:tc>
      </w:tr>
      <w:tr w:rsidR="007A0FF6" w14:paraId="2EA5A877" w14:textId="77777777" w:rsidTr="009739D9">
        <w:tc>
          <w:tcPr>
            <w:tcW w:w="715" w:type="dxa"/>
          </w:tcPr>
          <w:p w14:paraId="3F5393BD" w14:textId="77777777" w:rsidR="007A0FF6" w:rsidRPr="008575DC" w:rsidRDefault="007A0FF6" w:rsidP="00A74CE7">
            <w:pPr>
              <w:spacing w:before="200"/>
              <w:rPr>
                <w:rFonts w:ascii="Calibri" w:eastAsia="Times New Roman" w:hAnsi="Calibri"/>
                <w:lang w:val="en-GB"/>
              </w:rPr>
            </w:pPr>
            <w:r w:rsidRPr="008575DC">
              <w:rPr>
                <w:rFonts w:ascii="Calibri" w:eastAsia="Times New Roman" w:hAnsi="Calibri"/>
                <w:lang w:val="en-GB"/>
              </w:rPr>
              <w:t>1</w:t>
            </w:r>
            <w:r w:rsidR="00A74CE7" w:rsidRPr="008575DC">
              <w:rPr>
                <w:rFonts w:ascii="Calibri" w:eastAsia="Times New Roman" w:hAnsi="Calibri"/>
                <w:lang w:val="en-GB"/>
              </w:rPr>
              <w:t>5</w:t>
            </w:r>
          </w:p>
        </w:tc>
        <w:tc>
          <w:tcPr>
            <w:tcW w:w="8460" w:type="dxa"/>
          </w:tcPr>
          <w:p w14:paraId="045792C1" w14:textId="77777777" w:rsidR="007A0FF6" w:rsidRPr="008575DC" w:rsidRDefault="0028620A" w:rsidP="00D6638C">
            <w:pPr>
              <w:spacing w:before="200"/>
              <w:rPr>
                <w:rFonts w:ascii="Calibri" w:eastAsia="Times New Roman" w:hAnsi="Calibri"/>
                <w:lang w:val="en-GB"/>
              </w:rPr>
            </w:pPr>
            <w:r w:rsidRPr="008575DC">
              <w:rPr>
                <w:rFonts w:ascii="Calibri" w:eastAsia="Times New Roman" w:hAnsi="Calibri"/>
                <w:lang w:val="en-GB"/>
              </w:rPr>
              <w:t>Fanga’uta Status Report 2015-20</w:t>
            </w:r>
            <w:r w:rsidR="007A0FF6" w:rsidRPr="008575DC">
              <w:rPr>
                <w:rFonts w:ascii="Calibri" w:eastAsia="Times New Roman" w:hAnsi="Calibri"/>
                <w:lang w:val="en-GB"/>
              </w:rPr>
              <w:t>16</w:t>
            </w:r>
            <w:r w:rsidRPr="008575DC">
              <w:rPr>
                <w:rFonts w:ascii="Calibri" w:eastAsia="Times New Roman" w:hAnsi="Calibri"/>
                <w:lang w:val="en-GB"/>
              </w:rPr>
              <w:t xml:space="preserve"> </w:t>
            </w:r>
          </w:p>
        </w:tc>
      </w:tr>
      <w:tr w:rsidR="007A0FF6" w14:paraId="55E3D082" w14:textId="77777777" w:rsidTr="009739D9">
        <w:tc>
          <w:tcPr>
            <w:tcW w:w="715" w:type="dxa"/>
          </w:tcPr>
          <w:p w14:paraId="243CB978" w14:textId="77777777" w:rsidR="007A0FF6" w:rsidRPr="008575DC" w:rsidRDefault="007A0FF6" w:rsidP="00A74CE7">
            <w:pPr>
              <w:spacing w:before="200"/>
              <w:rPr>
                <w:rFonts w:ascii="Calibri" w:eastAsia="Times New Roman" w:hAnsi="Calibri"/>
                <w:lang w:val="en-GB"/>
              </w:rPr>
            </w:pPr>
            <w:r w:rsidRPr="008575DC">
              <w:rPr>
                <w:rFonts w:ascii="Calibri" w:eastAsia="Times New Roman" w:hAnsi="Calibri"/>
                <w:lang w:val="en-GB"/>
              </w:rPr>
              <w:lastRenderedPageBreak/>
              <w:t>1</w:t>
            </w:r>
            <w:r w:rsidR="00A74CE7" w:rsidRPr="008575DC">
              <w:rPr>
                <w:rFonts w:ascii="Calibri" w:eastAsia="Times New Roman" w:hAnsi="Calibri"/>
                <w:lang w:val="en-GB"/>
              </w:rPr>
              <w:t>6</w:t>
            </w:r>
          </w:p>
        </w:tc>
        <w:tc>
          <w:tcPr>
            <w:tcW w:w="8460" w:type="dxa"/>
          </w:tcPr>
          <w:p w14:paraId="48A3FB13" w14:textId="77777777" w:rsidR="007A0FF6" w:rsidRPr="008575DC" w:rsidRDefault="007A0FF6" w:rsidP="00D6638C">
            <w:pPr>
              <w:spacing w:before="200"/>
              <w:rPr>
                <w:rFonts w:ascii="Calibri" w:eastAsia="Times New Roman" w:hAnsi="Calibri"/>
                <w:lang w:val="en-GB"/>
              </w:rPr>
            </w:pPr>
            <w:r w:rsidRPr="008575DC">
              <w:rPr>
                <w:rFonts w:ascii="Calibri" w:eastAsia="Times New Roman" w:hAnsi="Calibri"/>
                <w:lang w:val="en-GB"/>
              </w:rPr>
              <w:t>Quarterly Newsletter 2015-2017</w:t>
            </w:r>
          </w:p>
        </w:tc>
      </w:tr>
      <w:tr w:rsidR="0028620A" w14:paraId="0D0705AE" w14:textId="77777777" w:rsidTr="009739D9">
        <w:tc>
          <w:tcPr>
            <w:tcW w:w="715" w:type="dxa"/>
          </w:tcPr>
          <w:p w14:paraId="1FC2E571" w14:textId="77777777" w:rsidR="0028620A" w:rsidRPr="008575DC" w:rsidRDefault="0028620A" w:rsidP="00A74CE7">
            <w:pPr>
              <w:spacing w:before="200"/>
              <w:rPr>
                <w:rFonts w:ascii="Calibri" w:eastAsia="Times New Roman" w:hAnsi="Calibri"/>
                <w:lang w:val="en-GB"/>
              </w:rPr>
            </w:pPr>
            <w:r w:rsidRPr="008575DC">
              <w:rPr>
                <w:rFonts w:ascii="Calibri" w:eastAsia="Times New Roman" w:hAnsi="Calibri"/>
                <w:lang w:val="en-GB"/>
              </w:rPr>
              <w:t>1</w:t>
            </w:r>
            <w:r w:rsidR="00A74CE7" w:rsidRPr="008575DC">
              <w:rPr>
                <w:rFonts w:ascii="Calibri" w:eastAsia="Times New Roman" w:hAnsi="Calibri"/>
                <w:lang w:val="en-GB"/>
              </w:rPr>
              <w:t>7</w:t>
            </w:r>
          </w:p>
        </w:tc>
        <w:tc>
          <w:tcPr>
            <w:tcW w:w="8460" w:type="dxa"/>
          </w:tcPr>
          <w:p w14:paraId="12E8EE34" w14:textId="77777777" w:rsidR="0028620A" w:rsidRPr="008575DC" w:rsidRDefault="0028620A" w:rsidP="0028620A">
            <w:pPr>
              <w:spacing w:before="200"/>
              <w:rPr>
                <w:rFonts w:ascii="Calibri" w:eastAsia="Times New Roman" w:hAnsi="Calibri"/>
                <w:lang w:val="en-GB"/>
              </w:rPr>
            </w:pPr>
            <w:r w:rsidRPr="008575DC">
              <w:rPr>
                <w:rFonts w:ascii="Calibri" w:eastAsia="Times New Roman" w:hAnsi="Calibri"/>
                <w:lang w:val="en-GB"/>
              </w:rPr>
              <w:t>R2R Summary of Progress 2015- 2017</w:t>
            </w:r>
          </w:p>
        </w:tc>
      </w:tr>
      <w:tr w:rsidR="0028620A" w14:paraId="518FD046" w14:textId="77777777" w:rsidTr="009739D9">
        <w:tc>
          <w:tcPr>
            <w:tcW w:w="715" w:type="dxa"/>
          </w:tcPr>
          <w:p w14:paraId="61718DF2" w14:textId="77777777" w:rsidR="0028620A" w:rsidRPr="008575DC" w:rsidRDefault="00A74CE7" w:rsidP="00723AAB">
            <w:pPr>
              <w:spacing w:before="200"/>
              <w:rPr>
                <w:rFonts w:ascii="Calibri" w:eastAsia="Times New Roman" w:hAnsi="Calibri"/>
                <w:lang w:val="en-GB"/>
              </w:rPr>
            </w:pPr>
            <w:r w:rsidRPr="008575DC">
              <w:rPr>
                <w:rFonts w:ascii="Calibri" w:eastAsia="Times New Roman" w:hAnsi="Calibri"/>
                <w:lang w:val="en-GB"/>
              </w:rPr>
              <w:t>1</w:t>
            </w:r>
            <w:r w:rsidR="00723AAB" w:rsidRPr="008575DC">
              <w:rPr>
                <w:rFonts w:ascii="Calibri" w:eastAsia="Times New Roman" w:hAnsi="Calibri"/>
                <w:lang w:val="en-GB"/>
              </w:rPr>
              <w:t>8</w:t>
            </w:r>
          </w:p>
        </w:tc>
        <w:tc>
          <w:tcPr>
            <w:tcW w:w="8460" w:type="dxa"/>
          </w:tcPr>
          <w:p w14:paraId="5C5F5D6C" w14:textId="77777777" w:rsidR="0028620A" w:rsidRPr="008575DC" w:rsidRDefault="0028620A" w:rsidP="00D6638C">
            <w:pPr>
              <w:spacing w:before="200"/>
              <w:rPr>
                <w:rFonts w:ascii="Calibri" w:eastAsia="Times New Roman" w:hAnsi="Calibri"/>
                <w:lang w:val="en-GB"/>
              </w:rPr>
            </w:pPr>
            <w:r w:rsidRPr="008575DC">
              <w:rPr>
                <w:rFonts w:ascii="Calibri" w:eastAsia="Times New Roman" w:hAnsi="Calibri"/>
                <w:lang w:val="en-GB"/>
              </w:rPr>
              <w:t>R2R Communication Plan</w:t>
            </w:r>
          </w:p>
        </w:tc>
      </w:tr>
      <w:tr w:rsidR="00F2034E" w14:paraId="049CA91C" w14:textId="77777777" w:rsidTr="009739D9">
        <w:tc>
          <w:tcPr>
            <w:tcW w:w="715" w:type="dxa"/>
          </w:tcPr>
          <w:p w14:paraId="1535F7AE" w14:textId="77777777" w:rsidR="00F2034E" w:rsidRPr="008575DC" w:rsidRDefault="00F2034E" w:rsidP="00723AAB">
            <w:pPr>
              <w:spacing w:before="200"/>
              <w:rPr>
                <w:rFonts w:ascii="Calibri" w:eastAsia="Times New Roman" w:hAnsi="Calibri"/>
                <w:lang w:val="en-GB"/>
              </w:rPr>
            </w:pPr>
            <w:r w:rsidRPr="008575DC">
              <w:rPr>
                <w:rFonts w:ascii="Calibri" w:eastAsia="Times New Roman" w:hAnsi="Calibri"/>
                <w:lang w:val="en-GB"/>
              </w:rPr>
              <w:t>19</w:t>
            </w:r>
          </w:p>
        </w:tc>
        <w:tc>
          <w:tcPr>
            <w:tcW w:w="8460" w:type="dxa"/>
          </w:tcPr>
          <w:p w14:paraId="526B976A" w14:textId="77777777" w:rsidR="00F2034E" w:rsidRPr="008575DC" w:rsidRDefault="00F2034E" w:rsidP="00D6638C">
            <w:pPr>
              <w:spacing w:before="200"/>
              <w:rPr>
                <w:rFonts w:ascii="Calibri" w:eastAsia="Times New Roman" w:hAnsi="Calibri"/>
                <w:lang w:val="en-GB"/>
              </w:rPr>
            </w:pPr>
            <w:r w:rsidRPr="008575DC">
              <w:rPr>
                <w:rFonts w:ascii="Calibri" w:eastAsia="Times New Roman" w:hAnsi="Calibri"/>
                <w:lang w:val="en-GB"/>
              </w:rPr>
              <w:t>Special Management Plans for 4 villages in Fanga’uta</w:t>
            </w:r>
          </w:p>
        </w:tc>
      </w:tr>
      <w:tr w:rsidR="007B781F" w14:paraId="225945CD" w14:textId="77777777" w:rsidTr="009739D9">
        <w:tc>
          <w:tcPr>
            <w:tcW w:w="715" w:type="dxa"/>
          </w:tcPr>
          <w:p w14:paraId="2DC78B0F" w14:textId="1EF36BCE" w:rsidR="007B781F" w:rsidRPr="008575DC" w:rsidRDefault="007B781F" w:rsidP="00723AAB">
            <w:pPr>
              <w:spacing w:before="200"/>
              <w:rPr>
                <w:rFonts w:ascii="Calibri" w:eastAsia="Times New Roman" w:hAnsi="Calibri"/>
                <w:lang w:val="en-GB"/>
              </w:rPr>
            </w:pPr>
            <w:r w:rsidRPr="008575DC">
              <w:rPr>
                <w:rFonts w:ascii="Calibri" w:eastAsia="Times New Roman" w:hAnsi="Calibri"/>
                <w:lang w:val="en-GB"/>
              </w:rPr>
              <w:t>20</w:t>
            </w:r>
          </w:p>
        </w:tc>
        <w:tc>
          <w:tcPr>
            <w:tcW w:w="8460" w:type="dxa"/>
          </w:tcPr>
          <w:p w14:paraId="5B2E82B5" w14:textId="6496810B" w:rsidR="007B781F" w:rsidRPr="008575DC" w:rsidRDefault="007B781F" w:rsidP="00D6638C">
            <w:pPr>
              <w:spacing w:before="200"/>
              <w:rPr>
                <w:rFonts w:ascii="Calibri" w:eastAsia="Times New Roman" w:hAnsi="Calibri"/>
                <w:lang w:val="en-GB"/>
              </w:rPr>
            </w:pPr>
            <w:r w:rsidRPr="008575DC">
              <w:rPr>
                <w:rFonts w:ascii="Calibri" w:eastAsia="Times New Roman" w:hAnsi="Calibri"/>
                <w:lang w:val="en-GB"/>
              </w:rPr>
              <w:t>GEF Tracking Tools at baseline, mid-term, and terminal</w:t>
            </w:r>
          </w:p>
        </w:tc>
      </w:tr>
    </w:tbl>
    <w:p w14:paraId="0910445B" w14:textId="77777777" w:rsidR="00925542" w:rsidRDefault="00925542" w:rsidP="00D6638C">
      <w:pPr>
        <w:spacing w:before="200"/>
        <w:rPr>
          <w:rFonts w:ascii="Calibri" w:eastAsia="Times New Roman" w:hAnsi="Calibri" w:cs="Times New Roman"/>
          <w:sz w:val="20"/>
          <w:szCs w:val="20"/>
          <w:highlight w:val="lightGray"/>
          <w:lang w:val="en-GB"/>
        </w:rPr>
      </w:pPr>
    </w:p>
    <w:p w14:paraId="501B1ED7" w14:textId="77777777" w:rsidR="00925542" w:rsidRPr="00925542" w:rsidRDefault="00925542" w:rsidP="00D6638C">
      <w:pPr>
        <w:spacing w:before="200"/>
        <w:rPr>
          <w:rFonts w:ascii="Calibri" w:eastAsia="Times New Roman" w:hAnsi="Calibri" w:cs="Times New Roman"/>
          <w:sz w:val="20"/>
          <w:szCs w:val="20"/>
          <w:highlight w:val="lightGray"/>
          <w:lang w:val="en-GB"/>
        </w:rPr>
        <w:sectPr w:rsidR="00925542" w:rsidRPr="00925542" w:rsidSect="00224F9C">
          <w:footerReference w:type="default" r:id="rId13"/>
          <w:pgSz w:w="12240" w:h="15840"/>
          <w:pgMar w:top="1440" w:right="1325" w:bottom="1440" w:left="1440" w:header="708" w:footer="708" w:gutter="0"/>
          <w:cols w:space="708"/>
          <w:docGrid w:linePitch="360"/>
        </w:sectPr>
      </w:pPr>
    </w:p>
    <w:p w14:paraId="3B7AF865" w14:textId="77777777"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14:paraId="77980FCF"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72CCB014" w14:textId="77777777" w:rsidTr="007C116D">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FA35F3A"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5989049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883055A"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571335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6190F334"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318BF709"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2A80137C" w14:textId="77777777" w:rsidTr="00310398">
        <w:trPr>
          <w:gridAfter w:val="1"/>
          <w:wAfter w:w="21" w:type="dxa"/>
        </w:trPr>
        <w:tc>
          <w:tcPr>
            <w:tcW w:w="199" w:type="dxa"/>
            <w:tcBorders>
              <w:top w:val="nil"/>
              <w:left w:val="nil"/>
              <w:bottom w:val="nil"/>
              <w:right w:val="nil"/>
            </w:tcBorders>
            <w:shd w:val="pct12" w:color="auto" w:fill="FFFFFF"/>
          </w:tcPr>
          <w:p w14:paraId="10CEF10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E024D6C"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T</w:t>
            </w:r>
            <w:r w:rsidRPr="003B22C4">
              <w:rPr>
                <w:rFonts w:ascii="Calibri" w:eastAsia="Times New Roman" w:hAnsi="Calibri" w:cs="Calibri"/>
                <w:sz w:val="20"/>
                <w:szCs w:val="20"/>
              </w:rPr>
              <w:t>o what extent is the project suited to local and national development priorities and policies?</w:t>
            </w:r>
          </w:p>
        </w:tc>
        <w:tc>
          <w:tcPr>
            <w:tcW w:w="3870" w:type="dxa"/>
          </w:tcPr>
          <w:p w14:paraId="69610FE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BAD2CA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D96BA9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5A243C7" w14:textId="77777777" w:rsidTr="00310398">
        <w:trPr>
          <w:gridAfter w:val="1"/>
          <w:wAfter w:w="21" w:type="dxa"/>
        </w:trPr>
        <w:tc>
          <w:tcPr>
            <w:tcW w:w="199" w:type="dxa"/>
            <w:tcBorders>
              <w:top w:val="nil"/>
              <w:left w:val="nil"/>
              <w:bottom w:val="nil"/>
              <w:right w:val="nil"/>
            </w:tcBorders>
            <w:shd w:val="pct12" w:color="auto" w:fill="FFFFFF"/>
          </w:tcPr>
          <w:p w14:paraId="0E78487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7812E49"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To what extent is the project is in line with GEF operational programs?</w:t>
            </w:r>
          </w:p>
        </w:tc>
        <w:tc>
          <w:tcPr>
            <w:tcW w:w="3870" w:type="dxa"/>
          </w:tcPr>
          <w:p w14:paraId="71D988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15D2CB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2E8A2B0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01DE77" w14:textId="77777777" w:rsidTr="00310398">
        <w:trPr>
          <w:gridAfter w:val="1"/>
          <w:wAfter w:w="21" w:type="dxa"/>
        </w:trPr>
        <w:tc>
          <w:tcPr>
            <w:tcW w:w="199" w:type="dxa"/>
            <w:tcBorders>
              <w:top w:val="nil"/>
              <w:left w:val="nil"/>
              <w:bottom w:val="nil"/>
              <w:right w:val="nil"/>
            </w:tcBorders>
            <w:shd w:val="pct12" w:color="auto" w:fill="FFFFFF"/>
          </w:tcPr>
          <w:p w14:paraId="3D0EE9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026AD00"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To what extent are the objectives and design of the project supporting regional environment and development priorities?</w:t>
            </w:r>
          </w:p>
        </w:tc>
        <w:tc>
          <w:tcPr>
            <w:tcW w:w="3870" w:type="dxa"/>
          </w:tcPr>
          <w:p w14:paraId="66C779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D96565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B7A906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98D6A45"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4AC02D0F"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2E4500F2" w14:textId="77777777" w:rsidTr="00310398">
        <w:tc>
          <w:tcPr>
            <w:tcW w:w="199" w:type="dxa"/>
            <w:tcBorders>
              <w:top w:val="nil"/>
              <w:left w:val="nil"/>
              <w:bottom w:val="nil"/>
              <w:right w:val="nil"/>
            </w:tcBorders>
            <w:shd w:val="pct12" w:color="auto" w:fill="FFFFFF"/>
          </w:tcPr>
          <w:p w14:paraId="5132C06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30BA8AD"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Has the project been effective in achieving the expected outcomes and objectives?</w:t>
            </w:r>
          </w:p>
        </w:tc>
        <w:tc>
          <w:tcPr>
            <w:tcW w:w="3870" w:type="dxa"/>
          </w:tcPr>
          <w:p w14:paraId="1152C15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ED05EA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ACB248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50193FD" w14:textId="77777777" w:rsidTr="00310398">
        <w:tc>
          <w:tcPr>
            <w:tcW w:w="199" w:type="dxa"/>
            <w:tcBorders>
              <w:top w:val="nil"/>
              <w:left w:val="nil"/>
              <w:bottom w:val="nil"/>
              <w:right w:val="nil"/>
            </w:tcBorders>
            <w:shd w:val="pct12" w:color="auto" w:fill="FFFFFF"/>
          </w:tcPr>
          <w:p w14:paraId="28421CB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540899"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 xml:space="preserve">To what extent has the project increased institutional </w:t>
            </w:r>
            <w:r w:rsidR="007B24EA" w:rsidRPr="003B22C4">
              <w:rPr>
                <w:rFonts w:ascii="Calibri" w:eastAsia="Times New Roman" w:hAnsi="Calibri" w:cs="Calibri"/>
                <w:sz w:val="20"/>
                <w:szCs w:val="20"/>
              </w:rPr>
              <w:t>capacity (</w:t>
            </w:r>
            <w:r w:rsidRPr="003B22C4">
              <w:rPr>
                <w:rFonts w:ascii="Calibri" w:eastAsia="Times New Roman" w:hAnsi="Calibri" w:cs="Calibri"/>
                <w:sz w:val="20"/>
                <w:szCs w:val="20"/>
              </w:rPr>
              <w:t xml:space="preserve">at national and island </w:t>
            </w:r>
            <w:r w:rsidR="007B24EA" w:rsidRPr="003B22C4">
              <w:rPr>
                <w:rFonts w:ascii="Calibri" w:eastAsia="Times New Roman" w:hAnsi="Calibri" w:cs="Calibri"/>
                <w:sz w:val="20"/>
                <w:szCs w:val="20"/>
              </w:rPr>
              <w:t>level)</w:t>
            </w:r>
            <w:r w:rsidRPr="003B22C4">
              <w:rPr>
                <w:rFonts w:ascii="Calibri" w:eastAsia="Times New Roman" w:hAnsi="Calibri" w:cs="Calibri"/>
                <w:sz w:val="20"/>
                <w:szCs w:val="20"/>
              </w:rPr>
              <w:t xml:space="preserve"> to increase </w:t>
            </w:r>
            <w:r w:rsidR="007B24EA" w:rsidRPr="003B22C4">
              <w:rPr>
                <w:rFonts w:ascii="Calibri" w:eastAsia="Times New Roman" w:hAnsi="Calibri" w:cs="Calibri"/>
                <w:sz w:val="20"/>
                <w:szCs w:val="20"/>
              </w:rPr>
              <w:t>the resilience</w:t>
            </w:r>
            <w:r w:rsidRPr="003B22C4">
              <w:rPr>
                <w:rFonts w:ascii="Calibri" w:eastAsia="Times New Roman" w:hAnsi="Calibri" w:cs="Calibri"/>
                <w:sz w:val="20"/>
                <w:szCs w:val="20"/>
              </w:rPr>
              <w:t xml:space="preserve"> of coastal areas and community settlements in Tuvalu?</w:t>
            </w:r>
          </w:p>
        </w:tc>
        <w:tc>
          <w:tcPr>
            <w:tcW w:w="3870" w:type="dxa"/>
          </w:tcPr>
          <w:p w14:paraId="31DA9BF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A9D35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C1B791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017482D" w14:textId="77777777" w:rsidTr="00310398">
        <w:tc>
          <w:tcPr>
            <w:tcW w:w="199" w:type="dxa"/>
            <w:tcBorders>
              <w:top w:val="nil"/>
              <w:left w:val="nil"/>
              <w:bottom w:val="nil"/>
              <w:right w:val="nil"/>
            </w:tcBorders>
            <w:shd w:val="pct12" w:color="auto" w:fill="FFFFFF"/>
          </w:tcPr>
          <w:p w14:paraId="58973DE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3D2FB864"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How was the project been able to influence monitoring and evaluation for coastal resilience?</w:t>
            </w:r>
          </w:p>
        </w:tc>
        <w:tc>
          <w:tcPr>
            <w:tcW w:w="3870" w:type="dxa"/>
          </w:tcPr>
          <w:p w14:paraId="6AC1A181"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15DAF2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21524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22C4" w:rsidRPr="00D6638C" w14:paraId="511BCB33" w14:textId="77777777" w:rsidTr="00310398">
        <w:tc>
          <w:tcPr>
            <w:tcW w:w="199" w:type="dxa"/>
            <w:tcBorders>
              <w:top w:val="nil"/>
              <w:left w:val="nil"/>
              <w:bottom w:val="nil"/>
              <w:right w:val="nil"/>
            </w:tcBorders>
            <w:shd w:val="pct12" w:color="auto" w:fill="FFFFFF"/>
          </w:tcPr>
          <w:p w14:paraId="38389F72" w14:textId="77777777" w:rsidR="003B22C4" w:rsidRPr="00D6638C" w:rsidRDefault="003B22C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F499B9F" w14:textId="77777777" w:rsidR="003B22C4" w:rsidRPr="003B22C4"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What were the risks involved and to what extent were they managed?</w:t>
            </w:r>
          </w:p>
        </w:tc>
        <w:tc>
          <w:tcPr>
            <w:tcW w:w="3870" w:type="dxa"/>
          </w:tcPr>
          <w:p w14:paraId="75E42057" w14:textId="77777777" w:rsidR="003B22C4" w:rsidRPr="00D6638C" w:rsidRDefault="003B22C4"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BB993EE"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96CE1B6"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22C4" w:rsidRPr="00D6638C" w14:paraId="5025C7A4" w14:textId="77777777" w:rsidTr="00310398">
        <w:tc>
          <w:tcPr>
            <w:tcW w:w="199" w:type="dxa"/>
            <w:tcBorders>
              <w:top w:val="nil"/>
              <w:left w:val="nil"/>
              <w:bottom w:val="nil"/>
              <w:right w:val="nil"/>
            </w:tcBorders>
            <w:shd w:val="pct12" w:color="auto" w:fill="FFFFFF"/>
          </w:tcPr>
          <w:p w14:paraId="324F3354" w14:textId="77777777" w:rsidR="003B22C4" w:rsidRPr="00D6638C" w:rsidRDefault="003B22C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370E227" w14:textId="77777777" w:rsidR="003B22C4" w:rsidRPr="003B22C4"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What lessons have been learned from the project regarding achievement of outcomes?</w:t>
            </w:r>
          </w:p>
        </w:tc>
        <w:tc>
          <w:tcPr>
            <w:tcW w:w="3870" w:type="dxa"/>
          </w:tcPr>
          <w:p w14:paraId="3CA0B455" w14:textId="77777777" w:rsidR="003B22C4" w:rsidRPr="00D6638C" w:rsidRDefault="003B22C4"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C32E343"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457EFF"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22C4" w:rsidRPr="00D6638C" w14:paraId="311D7B94" w14:textId="77777777" w:rsidTr="00310398">
        <w:tc>
          <w:tcPr>
            <w:tcW w:w="199" w:type="dxa"/>
            <w:tcBorders>
              <w:top w:val="nil"/>
              <w:left w:val="nil"/>
              <w:bottom w:val="nil"/>
              <w:right w:val="nil"/>
            </w:tcBorders>
            <w:shd w:val="pct12" w:color="auto" w:fill="FFFFFF"/>
          </w:tcPr>
          <w:p w14:paraId="5468B199" w14:textId="77777777" w:rsidR="003B22C4" w:rsidRPr="00D6638C" w:rsidRDefault="003B22C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F721E50" w14:textId="77777777" w:rsidR="003B22C4" w:rsidRPr="003B22C4"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What changes could have been made (if any) to the design of the project in order to improve the achievement of the project’s expected results?</w:t>
            </w:r>
          </w:p>
        </w:tc>
        <w:tc>
          <w:tcPr>
            <w:tcW w:w="3870" w:type="dxa"/>
          </w:tcPr>
          <w:p w14:paraId="6801B3D5" w14:textId="77777777" w:rsidR="003B22C4" w:rsidRPr="00D6638C" w:rsidRDefault="003B22C4"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45CEB3E"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BB95C7A"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15DDB2E"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531AACA3"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AD90639" w14:textId="77777777" w:rsidTr="00310398">
        <w:tc>
          <w:tcPr>
            <w:tcW w:w="199" w:type="dxa"/>
            <w:tcBorders>
              <w:top w:val="nil"/>
              <w:left w:val="nil"/>
              <w:bottom w:val="nil"/>
              <w:right w:val="nil"/>
            </w:tcBorders>
            <w:shd w:val="pct12" w:color="auto" w:fill="FFFFFF"/>
          </w:tcPr>
          <w:p w14:paraId="48AE581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37739A8"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How cost-effective were project interventions? To what extent was project support provided in an efficient way?</w:t>
            </w:r>
          </w:p>
        </w:tc>
        <w:tc>
          <w:tcPr>
            <w:tcW w:w="3870" w:type="dxa"/>
          </w:tcPr>
          <w:p w14:paraId="6FEBDC2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66A13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E8BF8E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6B76664" w14:textId="77777777" w:rsidTr="00310398">
        <w:tc>
          <w:tcPr>
            <w:tcW w:w="199" w:type="dxa"/>
            <w:tcBorders>
              <w:top w:val="nil"/>
              <w:left w:val="nil"/>
              <w:bottom w:val="nil"/>
              <w:right w:val="nil"/>
            </w:tcBorders>
            <w:shd w:val="pct12" w:color="auto" w:fill="FFFFFF"/>
          </w:tcPr>
          <w:p w14:paraId="42D06AA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50999B55"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How efficient were partnership arrangements for the project and why?</w:t>
            </w:r>
          </w:p>
        </w:tc>
        <w:tc>
          <w:tcPr>
            <w:tcW w:w="3870" w:type="dxa"/>
            <w:tcBorders>
              <w:bottom w:val="nil"/>
            </w:tcBorders>
          </w:tcPr>
          <w:p w14:paraId="2FE8EAF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58ACC7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08D2B6B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A3DA8CD" w14:textId="77777777" w:rsidTr="00310398">
        <w:tc>
          <w:tcPr>
            <w:tcW w:w="199" w:type="dxa"/>
            <w:tcBorders>
              <w:top w:val="nil"/>
              <w:left w:val="nil"/>
              <w:bottom w:val="nil"/>
              <w:right w:val="nil"/>
            </w:tcBorders>
            <w:shd w:val="pct12" w:color="auto" w:fill="FFFFFF"/>
          </w:tcPr>
          <w:p w14:paraId="14DFC5C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67B20BCC"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Did the project efficiently utilize local capacity in implementation?</w:t>
            </w:r>
          </w:p>
        </w:tc>
        <w:tc>
          <w:tcPr>
            <w:tcW w:w="3870" w:type="dxa"/>
          </w:tcPr>
          <w:p w14:paraId="347B8207"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13816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FB552F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22C4" w:rsidRPr="00D6638C" w14:paraId="6922D470" w14:textId="77777777" w:rsidTr="00310398">
        <w:tc>
          <w:tcPr>
            <w:tcW w:w="199" w:type="dxa"/>
            <w:tcBorders>
              <w:top w:val="nil"/>
              <w:left w:val="nil"/>
              <w:bottom w:val="nil"/>
              <w:right w:val="nil"/>
            </w:tcBorders>
            <w:shd w:val="pct12" w:color="auto" w:fill="FFFFFF"/>
          </w:tcPr>
          <w:p w14:paraId="3A818D33" w14:textId="77777777" w:rsidR="003B22C4" w:rsidRPr="00D6638C" w:rsidRDefault="003B22C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712B75F" w14:textId="77777777" w:rsidR="003B22C4" w:rsidRPr="003B22C4"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What lessons can be drawn regarding efficiency for other similar projects in</w:t>
            </w:r>
            <w:r>
              <w:rPr>
                <w:rFonts w:ascii="Calibri" w:eastAsia="Times New Roman" w:hAnsi="Calibri" w:cs="Calibri"/>
                <w:sz w:val="20"/>
                <w:szCs w:val="20"/>
              </w:rPr>
              <w:t xml:space="preserve"> </w:t>
            </w:r>
            <w:r w:rsidRPr="003B22C4">
              <w:rPr>
                <w:rFonts w:ascii="Calibri" w:eastAsia="Times New Roman" w:hAnsi="Calibri" w:cs="Calibri"/>
                <w:sz w:val="20"/>
                <w:szCs w:val="20"/>
              </w:rPr>
              <w:t>the future?</w:t>
            </w:r>
          </w:p>
        </w:tc>
        <w:tc>
          <w:tcPr>
            <w:tcW w:w="3870" w:type="dxa"/>
          </w:tcPr>
          <w:p w14:paraId="441162D2" w14:textId="77777777" w:rsidR="003B22C4" w:rsidRPr="00D6638C" w:rsidRDefault="003B22C4"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6A08EBAD"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346406F"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22C4" w:rsidRPr="00D6638C" w14:paraId="782D9DB3" w14:textId="77777777" w:rsidTr="00310398">
        <w:tc>
          <w:tcPr>
            <w:tcW w:w="199" w:type="dxa"/>
            <w:tcBorders>
              <w:top w:val="nil"/>
              <w:left w:val="nil"/>
              <w:bottom w:val="nil"/>
              <w:right w:val="nil"/>
            </w:tcBorders>
            <w:shd w:val="pct12" w:color="auto" w:fill="FFFFFF"/>
          </w:tcPr>
          <w:p w14:paraId="783CBF1A" w14:textId="77777777" w:rsidR="003B22C4" w:rsidRPr="00D6638C" w:rsidRDefault="003B22C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D7C304C" w14:textId="77777777" w:rsidR="003B22C4" w:rsidRPr="003B22C4"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Was project support provided in an efficient way?</w:t>
            </w:r>
          </w:p>
        </w:tc>
        <w:tc>
          <w:tcPr>
            <w:tcW w:w="3870" w:type="dxa"/>
          </w:tcPr>
          <w:p w14:paraId="3055A429" w14:textId="77777777" w:rsidR="003B22C4" w:rsidRPr="00D6638C" w:rsidRDefault="003B22C4"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6087767C"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7D958B9" w14:textId="77777777" w:rsidR="003B22C4" w:rsidRPr="00D6638C" w:rsidRDefault="003B22C4"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DAF9426"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907DCD5"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689D9AEF" w14:textId="77777777" w:rsidTr="00310398">
        <w:tc>
          <w:tcPr>
            <w:tcW w:w="199" w:type="dxa"/>
            <w:tcBorders>
              <w:top w:val="nil"/>
              <w:left w:val="nil"/>
              <w:bottom w:val="nil"/>
              <w:right w:val="nil"/>
            </w:tcBorders>
            <w:shd w:val="pct12" w:color="auto" w:fill="FFFFFF"/>
          </w:tcPr>
          <w:p w14:paraId="23D3353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8AC8C43"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What risk have affected/influenced the project and in what ways?</w:t>
            </w:r>
          </w:p>
        </w:tc>
        <w:tc>
          <w:tcPr>
            <w:tcW w:w="3870" w:type="dxa"/>
          </w:tcPr>
          <w:p w14:paraId="0E8DE30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44B1A3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03ABE2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62DD983" w14:textId="77777777" w:rsidTr="00310398">
        <w:tc>
          <w:tcPr>
            <w:tcW w:w="199" w:type="dxa"/>
            <w:tcBorders>
              <w:top w:val="nil"/>
              <w:left w:val="nil"/>
              <w:bottom w:val="nil"/>
              <w:right w:val="nil"/>
            </w:tcBorders>
            <w:shd w:val="pct12" w:color="auto" w:fill="FFFFFF"/>
          </w:tcPr>
          <w:p w14:paraId="014DA89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B491141" w14:textId="77777777" w:rsidR="00D6638C" w:rsidRPr="00D6638C" w:rsidRDefault="003B22C4" w:rsidP="003B22C4">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B22C4">
              <w:rPr>
                <w:rFonts w:ascii="Calibri" w:eastAsia="Times New Roman" w:hAnsi="Calibri" w:cs="Calibri"/>
                <w:sz w:val="20"/>
                <w:szCs w:val="20"/>
              </w:rPr>
              <w:t>How were these risks managed?</w:t>
            </w:r>
          </w:p>
        </w:tc>
        <w:tc>
          <w:tcPr>
            <w:tcW w:w="3870" w:type="dxa"/>
          </w:tcPr>
          <w:p w14:paraId="5D27BC2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86961A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DD4C24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81818F9" w14:textId="77777777" w:rsidTr="00310398">
        <w:tc>
          <w:tcPr>
            <w:tcW w:w="199" w:type="dxa"/>
            <w:tcBorders>
              <w:top w:val="nil"/>
              <w:left w:val="nil"/>
              <w:bottom w:val="nil"/>
              <w:right w:val="nil"/>
            </w:tcBorders>
            <w:shd w:val="pct12" w:color="auto" w:fill="FFFFFF"/>
          </w:tcPr>
          <w:p w14:paraId="67FE478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10A4D06" w14:textId="77777777" w:rsidR="00D6638C" w:rsidRPr="00D30027" w:rsidRDefault="00D30027" w:rsidP="00D30027">
            <w:pPr>
              <w:pStyle w:val="ListParagraph"/>
              <w:numPr>
                <w:ilvl w:val="0"/>
                <w:numId w:val="9"/>
              </w:numPr>
              <w:rPr>
                <w:rFonts w:ascii="Calibri" w:hAnsi="Calibri" w:cs="Calibri"/>
              </w:rPr>
            </w:pPr>
            <w:r w:rsidRPr="00D30027">
              <w:rPr>
                <w:rFonts w:ascii="Calibri" w:hAnsi="Calibri" w:cs="Calibri"/>
              </w:rPr>
              <w:t>What lessons can be drawn regarding sustainability of project results?</w:t>
            </w:r>
          </w:p>
        </w:tc>
        <w:tc>
          <w:tcPr>
            <w:tcW w:w="3870" w:type="dxa"/>
          </w:tcPr>
          <w:p w14:paraId="2339B04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72B759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94C1D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30027" w:rsidRPr="00D6638C" w14:paraId="17AB307F" w14:textId="77777777" w:rsidTr="00310398">
        <w:tc>
          <w:tcPr>
            <w:tcW w:w="199" w:type="dxa"/>
            <w:tcBorders>
              <w:top w:val="nil"/>
              <w:left w:val="nil"/>
              <w:bottom w:val="nil"/>
              <w:right w:val="nil"/>
            </w:tcBorders>
            <w:shd w:val="pct12" w:color="auto" w:fill="FFFFFF"/>
          </w:tcPr>
          <w:p w14:paraId="2F82F09C" w14:textId="77777777" w:rsidR="00D30027" w:rsidRPr="00D6638C" w:rsidRDefault="00D30027"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D555694" w14:textId="77777777" w:rsidR="00D30027" w:rsidRPr="00D6638C" w:rsidRDefault="00D30027" w:rsidP="00D3002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D30027">
              <w:rPr>
                <w:rFonts w:ascii="Calibri" w:eastAsia="Times New Roman" w:hAnsi="Calibri" w:cs="Calibri"/>
                <w:sz w:val="20"/>
                <w:szCs w:val="20"/>
              </w:rPr>
              <w:t>What changes could have been made (if any) to the design of the project in order to improve the sustainability of the project results?</w:t>
            </w:r>
          </w:p>
        </w:tc>
        <w:tc>
          <w:tcPr>
            <w:tcW w:w="3870" w:type="dxa"/>
          </w:tcPr>
          <w:p w14:paraId="5DE757A9"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F1ADDD1"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4BC523A"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3435F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D703F2C"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69562FF3" w14:textId="77777777" w:rsidTr="00310398">
        <w:tc>
          <w:tcPr>
            <w:tcW w:w="199" w:type="dxa"/>
            <w:tcBorders>
              <w:top w:val="nil"/>
              <w:left w:val="nil"/>
              <w:bottom w:val="nil"/>
              <w:right w:val="nil"/>
            </w:tcBorders>
            <w:shd w:val="pct12" w:color="auto" w:fill="FFFFFF"/>
          </w:tcPr>
          <w:p w14:paraId="4C06A99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6A582BD" w14:textId="77777777" w:rsidR="00D6638C" w:rsidRPr="00D6638C" w:rsidRDefault="00D30027" w:rsidP="00D3002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D30027">
              <w:rPr>
                <w:rFonts w:ascii="Calibri" w:eastAsia="Times New Roman" w:hAnsi="Calibri" w:cs="Calibri"/>
                <w:sz w:val="20"/>
                <w:szCs w:val="20"/>
              </w:rPr>
              <w:t xml:space="preserve">To </w:t>
            </w:r>
            <w:r>
              <w:rPr>
                <w:rFonts w:ascii="Calibri" w:eastAsia="Times New Roman" w:hAnsi="Calibri" w:cs="Calibri"/>
                <w:sz w:val="20"/>
                <w:szCs w:val="20"/>
              </w:rPr>
              <w:t>w</w:t>
            </w:r>
            <w:r w:rsidRPr="00D30027">
              <w:rPr>
                <w:rFonts w:ascii="Calibri" w:eastAsia="Times New Roman" w:hAnsi="Calibri" w:cs="Calibri"/>
                <w:sz w:val="20"/>
                <w:szCs w:val="20"/>
              </w:rPr>
              <w:t>hat extent has the project contributed to, or enabled a) verifiable improvements in ecological status, b) verifiable reductions in stress on ecological systems, and/or c) demonstrated progress towards these impact achievements.?</w:t>
            </w:r>
          </w:p>
        </w:tc>
        <w:tc>
          <w:tcPr>
            <w:tcW w:w="3870" w:type="dxa"/>
          </w:tcPr>
          <w:p w14:paraId="069567E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CC0ABB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688634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323D11D" w14:textId="77777777" w:rsidTr="00D30027">
        <w:tc>
          <w:tcPr>
            <w:tcW w:w="199" w:type="dxa"/>
            <w:tcBorders>
              <w:top w:val="nil"/>
              <w:left w:val="nil"/>
              <w:bottom w:val="nil"/>
              <w:right w:val="nil"/>
            </w:tcBorders>
            <w:shd w:val="pct12" w:color="auto" w:fill="FFFFFF"/>
          </w:tcPr>
          <w:p w14:paraId="2A7A794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78BB099" w14:textId="77777777" w:rsidR="00D6638C" w:rsidRPr="00D6638C" w:rsidRDefault="00D30027" w:rsidP="00D3002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D30027">
              <w:rPr>
                <w:rFonts w:ascii="Calibri" w:eastAsia="Times New Roman" w:hAnsi="Calibri" w:cs="Calibri"/>
                <w:sz w:val="20"/>
                <w:szCs w:val="20"/>
              </w:rPr>
              <w:t>What lessons can be drawn regarding contributions towards reduced environmental stress and/or improved ecological stress?</w:t>
            </w:r>
          </w:p>
        </w:tc>
        <w:tc>
          <w:tcPr>
            <w:tcW w:w="3870" w:type="dxa"/>
          </w:tcPr>
          <w:p w14:paraId="0502B79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493BA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882207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30027" w:rsidRPr="00D6638C" w14:paraId="03B59D5D" w14:textId="77777777" w:rsidTr="00310398">
        <w:tc>
          <w:tcPr>
            <w:tcW w:w="199" w:type="dxa"/>
            <w:tcBorders>
              <w:top w:val="nil"/>
              <w:left w:val="nil"/>
              <w:bottom w:val="nil"/>
              <w:right w:val="nil"/>
            </w:tcBorders>
            <w:shd w:val="pct12" w:color="auto" w:fill="FFFFFF"/>
          </w:tcPr>
          <w:p w14:paraId="201A309C" w14:textId="77777777" w:rsidR="00D30027" w:rsidRPr="00D6638C" w:rsidRDefault="00D30027"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7C799CE" w14:textId="77777777" w:rsidR="00D30027" w:rsidRPr="00D30027" w:rsidRDefault="00D30027" w:rsidP="00D30027">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D30027">
              <w:rPr>
                <w:rFonts w:ascii="Calibri" w:eastAsia="Times New Roman" w:hAnsi="Calibri" w:cs="Calibri"/>
                <w:sz w:val="20"/>
                <w:szCs w:val="20"/>
              </w:rPr>
              <w:t>What changes could have been made (if any) to the design of the project in order to improve the reduction of environmental stress and/or improve ecological status?</w:t>
            </w:r>
          </w:p>
        </w:tc>
        <w:tc>
          <w:tcPr>
            <w:tcW w:w="3870" w:type="dxa"/>
            <w:tcBorders>
              <w:bottom w:val="single" w:sz="6" w:space="0" w:color="auto"/>
            </w:tcBorders>
          </w:tcPr>
          <w:p w14:paraId="2F64321A"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31E2E71D"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8C90AF1" w14:textId="77777777" w:rsidR="00D30027" w:rsidRPr="00D6638C" w:rsidRDefault="00D30027"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6962BC25" w14:textId="77777777" w:rsidR="00D6638C" w:rsidRPr="00D6638C" w:rsidRDefault="00D6638C" w:rsidP="00D6638C">
      <w:pPr>
        <w:spacing w:before="200"/>
        <w:rPr>
          <w:rFonts w:ascii="Calibri" w:eastAsia="Times New Roman" w:hAnsi="Calibri" w:cs="Times New Roman"/>
          <w:sz w:val="20"/>
          <w:szCs w:val="20"/>
        </w:rPr>
        <w:sectPr w:rsidR="00D6638C" w:rsidRPr="00D6638C" w:rsidSect="007B24EA">
          <w:pgSz w:w="15840" w:h="12240" w:orient="landscape"/>
          <w:pgMar w:top="1170" w:right="900" w:bottom="1440" w:left="1440" w:header="708" w:footer="708" w:gutter="0"/>
          <w:cols w:space="708"/>
          <w:docGrid w:linePitch="360"/>
        </w:sectPr>
      </w:pPr>
    </w:p>
    <w:p w14:paraId="0BD8BC99"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14C7F54E"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77AC2FAC" w14:textId="77777777" w:rsidTr="00E77635">
        <w:trPr>
          <w:trHeight w:val="548"/>
        </w:trPr>
        <w:tc>
          <w:tcPr>
            <w:tcW w:w="2009" w:type="pct"/>
            <w:shd w:val="clear" w:color="auto" w:fill="auto"/>
            <w:hideMark/>
          </w:tcPr>
          <w:p w14:paraId="561A5BE5"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4C4440A0"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1700B32"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26A6B88"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7521FDB4" w14:textId="77777777" w:rsidTr="00E77635">
        <w:trPr>
          <w:trHeight w:val="269"/>
        </w:trPr>
        <w:tc>
          <w:tcPr>
            <w:tcW w:w="2009" w:type="pct"/>
            <w:vMerge w:val="restart"/>
            <w:shd w:val="clear" w:color="auto" w:fill="auto"/>
            <w:hideMark/>
          </w:tcPr>
          <w:p w14:paraId="23ADCFA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5E03D80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5482DA9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3B086AC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4CF46C24"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57E58ED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CA5F8A5"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2640954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16AC902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64D2070" w14:textId="77777777" w:rsidTr="00E77635">
        <w:trPr>
          <w:trHeight w:val="251"/>
        </w:trPr>
        <w:tc>
          <w:tcPr>
            <w:tcW w:w="2009" w:type="pct"/>
            <w:vMerge/>
            <w:shd w:val="clear" w:color="auto" w:fill="auto"/>
            <w:hideMark/>
          </w:tcPr>
          <w:p w14:paraId="340ED9A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38C1A24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777B753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2C2F37D2" w14:textId="77777777" w:rsidTr="00E77635">
        <w:tc>
          <w:tcPr>
            <w:tcW w:w="2009" w:type="pct"/>
            <w:vMerge/>
            <w:tcBorders>
              <w:bottom w:val="single" w:sz="4" w:space="0" w:color="auto"/>
            </w:tcBorders>
            <w:shd w:val="clear" w:color="auto" w:fill="auto"/>
            <w:hideMark/>
          </w:tcPr>
          <w:p w14:paraId="67E257F4"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15521B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9FBC09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A189A4D" w14:textId="77777777" w:rsidR="00D6638C" w:rsidRPr="00D6638C" w:rsidRDefault="00D6638C" w:rsidP="00D6638C">
            <w:pPr>
              <w:spacing w:after="0" w:line="240" w:lineRule="auto"/>
              <w:rPr>
                <w:rFonts w:ascii="Calibri" w:eastAsia="Times New Roman" w:hAnsi="Calibri" w:cs="Times New Roman"/>
                <w:sz w:val="20"/>
                <w:szCs w:val="20"/>
              </w:rPr>
            </w:pPr>
          </w:p>
          <w:p w14:paraId="1CE46B5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01F5D94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F9CF38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33826A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20837C5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7D4FC1"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4695823"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7866F2F4"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6F45FFA0"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6B6C9E26"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40FC0FEA"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20FB6471"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6749141F"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995D7A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47E2AB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7384454"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44A232AA"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1D7E902E"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B6E082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673CB3E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1ECDE9E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5C920B1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9C1687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3BD0C27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52C236E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FC07781"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14:paraId="5ED1638C" w14:textId="77777777" w:rsidTr="006C1964">
        <w:tc>
          <w:tcPr>
            <w:tcW w:w="985" w:type="dxa"/>
          </w:tcPr>
          <w:p w14:paraId="15B5964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725343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7F484BE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139428B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5E9F76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6BC5E45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1D6C6D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4796CDB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F5FCF3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99E09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36E1B5E7" w14:textId="77777777" w:rsidTr="006C1964">
        <w:tc>
          <w:tcPr>
            <w:tcW w:w="985" w:type="dxa"/>
          </w:tcPr>
          <w:p w14:paraId="21E4D7E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633BEE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0D3E0F9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0E91F2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2A5CC1F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38A977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4DCF6C41" w14:textId="77777777" w:rsidTr="006C1964">
        <w:tc>
          <w:tcPr>
            <w:tcW w:w="985" w:type="dxa"/>
          </w:tcPr>
          <w:p w14:paraId="0C0C3A8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4C2F39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4AAC4492"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23A66CF" w14:textId="77777777" w:rsidTr="006C1964">
        <w:tc>
          <w:tcPr>
            <w:tcW w:w="985" w:type="dxa"/>
          </w:tcPr>
          <w:p w14:paraId="2978E3F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DCD3E5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65DE36E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18ECE97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53C5B19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7AF58290" w14:textId="77777777" w:rsidTr="006C1964">
        <w:tc>
          <w:tcPr>
            <w:tcW w:w="985" w:type="dxa"/>
          </w:tcPr>
          <w:p w14:paraId="7587108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5992ED0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49B1BE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D8A2CE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38E99EE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758260B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25C5CB1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300CED3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0A21E99D" w14:textId="77777777" w:rsidTr="006C1964">
        <w:tc>
          <w:tcPr>
            <w:tcW w:w="985" w:type="dxa"/>
          </w:tcPr>
          <w:p w14:paraId="379ECCD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22632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6E6DECC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4CF38383" w14:textId="77777777" w:rsidTr="006C1964">
        <w:tc>
          <w:tcPr>
            <w:tcW w:w="985" w:type="dxa"/>
          </w:tcPr>
          <w:p w14:paraId="520BD29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2A9C0C8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3F989C8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CBA0E4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68C2CA2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13D3216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25B4317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CDAC16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F39789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1AD3DDD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1892F617" w14:textId="77777777" w:rsidTr="006C1964">
        <w:tc>
          <w:tcPr>
            <w:tcW w:w="985" w:type="dxa"/>
          </w:tcPr>
          <w:p w14:paraId="350907B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3679CA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94C14D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6C9BAC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340E4ED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23F24D2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218728A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592FC485"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4D10CF82" w14:textId="77777777" w:rsidTr="006C1964">
        <w:trPr>
          <w:trHeight w:val="74"/>
        </w:trPr>
        <w:tc>
          <w:tcPr>
            <w:tcW w:w="985" w:type="dxa"/>
          </w:tcPr>
          <w:p w14:paraId="58F786A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2AF68F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4FDE07F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13E41E7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31719A9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6E455BA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5D97DE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3C06408"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76CA61A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42DE0A94" w14:textId="77777777" w:rsidTr="006C1964">
        <w:tc>
          <w:tcPr>
            <w:tcW w:w="985" w:type="dxa"/>
          </w:tcPr>
          <w:p w14:paraId="18F57CA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1CBCD98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3F10FD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1F98D1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DA75B7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186DAEF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12514C35" w14:textId="77777777" w:rsidTr="006C1964">
        <w:tc>
          <w:tcPr>
            <w:tcW w:w="985" w:type="dxa"/>
          </w:tcPr>
          <w:p w14:paraId="5B48A93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0D9111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115E151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615D129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A9FEE6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74897EF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59D8C7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6C6E8B8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7EAB9E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0D86E4CE" w14:textId="77777777" w:rsidR="007B781F"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Consultant Agreement Form</w:t>
            </w:r>
          </w:p>
          <w:p w14:paraId="04C49624" w14:textId="77777777" w:rsidR="007B781F" w:rsidRDefault="007B781F"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4DE0E127" w14:textId="77777777" w:rsidR="007B781F" w:rsidRDefault="007B781F"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Annexed in a separate file: TE Audit Trail</w:t>
            </w:r>
          </w:p>
          <w:p w14:paraId="32EB2F22" w14:textId="40505DA6" w:rsidR="00D6638C" w:rsidRDefault="007B781F"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Annexed in a separate file: Terminal GEF Tracking Took</w:t>
            </w:r>
            <w:r w:rsidR="00D6638C" w:rsidRPr="00D6638C">
              <w:rPr>
                <w:rFonts w:ascii="Calibri" w:eastAsia="Times New Roman" w:hAnsi="Calibri" w:cs="Times New Roman"/>
                <w:sz w:val="20"/>
                <w:szCs w:val="20"/>
              </w:rPr>
              <w:t xml:space="preserve">  </w:t>
            </w:r>
          </w:p>
          <w:p w14:paraId="662577FA" w14:textId="426BC4F9" w:rsidR="007B781F" w:rsidRDefault="007B781F" w:rsidP="007B781F">
            <w:pPr>
              <w:spacing w:after="0" w:line="240" w:lineRule="auto"/>
              <w:rPr>
                <w:rFonts w:ascii="Calibri" w:eastAsia="Times New Roman" w:hAnsi="Calibri" w:cs="Times New Roman"/>
                <w:sz w:val="20"/>
                <w:szCs w:val="20"/>
              </w:rPr>
            </w:pPr>
          </w:p>
          <w:p w14:paraId="3B7051C9" w14:textId="3AADE901" w:rsidR="007B781F" w:rsidRDefault="007B781F" w:rsidP="007B781F">
            <w:pPr>
              <w:spacing w:after="0" w:line="240" w:lineRule="auto"/>
              <w:rPr>
                <w:rFonts w:ascii="Calibri" w:eastAsia="Times New Roman" w:hAnsi="Calibri" w:cs="Times New Roman"/>
                <w:sz w:val="20"/>
                <w:szCs w:val="20"/>
              </w:rPr>
            </w:pPr>
          </w:p>
          <w:p w14:paraId="3CD09624" w14:textId="04475D56" w:rsidR="007B781F" w:rsidRDefault="007B781F" w:rsidP="007B781F">
            <w:pPr>
              <w:spacing w:after="0" w:line="240" w:lineRule="auto"/>
              <w:rPr>
                <w:rFonts w:ascii="Calibri" w:eastAsia="Times New Roman" w:hAnsi="Calibri" w:cs="Times New Roman"/>
                <w:sz w:val="20"/>
                <w:szCs w:val="20"/>
              </w:rPr>
            </w:pPr>
          </w:p>
          <w:p w14:paraId="40D46C15" w14:textId="059D1620" w:rsidR="007B781F" w:rsidRDefault="007B781F" w:rsidP="007B781F">
            <w:pPr>
              <w:spacing w:after="0" w:line="240" w:lineRule="auto"/>
              <w:rPr>
                <w:rFonts w:ascii="Calibri" w:eastAsia="Times New Roman" w:hAnsi="Calibri" w:cs="Times New Roman"/>
                <w:sz w:val="20"/>
                <w:szCs w:val="20"/>
              </w:rPr>
            </w:pPr>
          </w:p>
          <w:p w14:paraId="76666C9D" w14:textId="0981B503" w:rsidR="007B781F" w:rsidRDefault="007B781F" w:rsidP="007B781F">
            <w:pPr>
              <w:spacing w:after="0" w:line="240" w:lineRule="auto"/>
              <w:rPr>
                <w:rFonts w:ascii="Calibri" w:eastAsia="Times New Roman" w:hAnsi="Calibri" w:cs="Times New Roman"/>
                <w:sz w:val="20"/>
                <w:szCs w:val="20"/>
              </w:rPr>
            </w:pPr>
          </w:p>
          <w:p w14:paraId="5009E1DF" w14:textId="10F92A78" w:rsidR="007B781F" w:rsidRDefault="007B781F" w:rsidP="007B781F">
            <w:pPr>
              <w:spacing w:after="0" w:line="240" w:lineRule="auto"/>
              <w:rPr>
                <w:rFonts w:ascii="Calibri" w:eastAsia="Times New Roman" w:hAnsi="Calibri" w:cs="Times New Roman"/>
                <w:sz w:val="20"/>
                <w:szCs w:val="20"/>
              </w:rPr>
            </w:pPr>
          </w:p>
          <w:p w14:paraId="41DF08D2" w14:textId="3D34C73C" w:rsidR="007B781F" w:rsidRDefault="007B781F" w:rsidP="007B781F">
            <w:pPr>
              <w:spacing w:after="0" w:line="240" w:lineRule="auto"/>
              <w:rPr>
                <w:rFonts w:ascii="Calibri" w:eastAsia="Times New Roman" w:hAnsi="Calibri" w:cs="Times New Roman"/>
                <w:sz w:val="20"/>
                <w:szCs w:val="20"/>
              </w:rPr>
            </w:pPr>
          </w:p>
          <w:p w14:paraId="2CCC0F15" w14:textId="6D30AEF0" w:rsidR="007B781F" w:rsidRDefault="007B781F" w:rsidP="007B781F">
            <w:pPr>
              <w:spacing w:after="0" w:line="240" w:lineRule="auto"/>
              <w:rPr>
                <w:rFonts w:ascii="Calibri" w:eastAsia="Times New Roman" w:hAnsi="Calibri" w:cs="Times New Roman"/>
                <w:sz w:val="20"/>
                <w:szCs w:val="20"/>
              </w:rPr>
            </w:pPr>
          </w:p>
          <w:p w14:paraId="7FB428D1" w14:textId="2ADB0BB5" w:rsidR="007B781F" w:rsidRDefault="007B781F" w:rsidP="007B781F">
            <w:pPr>
              <w:spacing w:after="0" w:line="240" w:lineRule="auto"/>
              <w:rPr>
                <w:rFonts w:ascii="Calibri" w:eastAsia="Times New Roman" w:hAnsi="Calibri" w:cs="Times New Roman"/>
                <w:sz w:val="20"/>
                <w:szCs w:val="20"/>
              </w:rPr>
            </w:pPr>
          </w:p>
          <w:p w14:paraId="305CE783" w14:textId="72ADAA4F" w:rsidR="007B781F" w:rsidRDefault="007B781F" w:rsidP="007B781F">
            <w:pPr>
              <w:spacing w:after="0" w:line="240" w:lineRule="auto"/>
              <w:rPr>
                <w:rFonts w:ascii="Calibri" w:eastAsia="Times New Roman" w:hAnsi="Calibri" w:cs="Times New Roman"/>
                <w:sz w:val="20"/>
                <w:szCs w:val="20"/>
              </w:rPr>
            </w:pPr>
          </w:p>
          <w:p w14:paraId="0B6B9C21" w14:textId="4894D36B" w:rsidR="007B781F" w:rsidRDefault="007B781F" w:rsidP="007B781F">
            <w:pPr>
              <w:spacing w:after="0" w:line="240" w:lineRule="auto"/>
              <w:rPr>
                <w:rFonts w:ascii="Calibri" w:eastAsia="Times New Roman" w:hAnsi="Calibri" w:cs="Times New Roman"/>
                <w:sz w:val="20"/>
                <w:szCs w:val="20"/>
              </w:rPr>
            </w:pPr>
          </w:p>
          <w:p w14:paraId="107F9939" w14:textId="30E86522" w:rsidR="007B781F" w:rsidRDefault="007B781F" w:rsidP="007B781F">
            <w:pPr>
              <w:spacing w:after="0" w:line="240" w:lineRule="auto"/>
              <w:rPr>
                <w:rFonts w:ascii="Calibri" w:eastAsia="Times New Roman" w:hAnsi="Calibri" w:cs="Times New Roman"/>
                <w:sz w:val="20"/>
                <w:szCs w:val="20"/>
              </w:rPr>
            </w:pPr>
          </w:p>
          <w:p w14:paraId="5E7C879E" w14:textId="3BC9850C" w:rsidR="007B781F" w:rsidRDefault="007B781F" w:rsidP="007B781F">
            <w:pPr>
              <w:spacing w:after="0" w:line="240" w:lineRule="auto"/>
              <w:rPr>
                <w:rFonts w:ascii="Calibri" w:eastAsia="Times New Roman" w:hAnsi="Calibri" w:cs="Times New Roman"/>
                <w:sz w:val="20"/>
                <w:szCs w:val="20"/>
              </w:rPr>
            </w:pPr>
          </w:p>
          <w:p w14:paraId="3D01FB05" w14:textId="3B4AF5E5" w:rsidR="007B781F" w:rsidRDefault="007B781F" w:rsidP="007B781F">
            <w:pPr>
              <w:spacing w:after="0" w:line="240" w:lineRule="auto"/>
              <w:rPr>
                <w:rFonts w:ascii="Calibri" w:eastAsia="Times New Roman" w:hAnsi="Calibri" w:cs="Times New Roman"/>
                <w:sz w:val="20"/>
                <w:szCs w:val="20"/>
              </w:rPr>
            </w:pPr>
          </w:p>
          <w:p w14:paraId="45C831BA" w14:textId="5335414B" w:rsidR="007B781F" w:rsidRDefault="007B781F" w:rsidP="007B781F">
            <w:pPr>
              <w:spacing w:after="0" w:line="240" w:lineRule="auto"/>
              <w:rPr>
                <w:rFonts w:ascii="Calibri" w:eastAsia="Times New Roman" w:hAnsi="Calibri" w:cs="Times New Roman"/>
                <w:sz w:val="20"/>
                <w:szCs w:val="20"/>
              </w:rPr>
            </w:pPr>
          </w:p>
          <w:p w14:paraId="3D16BD9A" w14:textId="51F178E6" w:rsidR="007B781F" w:rsidRDefault="007B781F" w:rsidP="007B781F">
            <w:pPr>
              <w:spacing w:after="0" w:line="240" w:lineRule="auto"/>
              <w:rPr>
                <w:rFonts w:ascii="Calibri" w:eastAsia="Times New Roman" w:hAnsi="Calibri" w:cs="Times New Roman"/>
                <w:sz w:val="20"/>
                <w:szCs w:val="20"/>
              </w:rPr>
            </w:pPr>
          </w:p>
          <w:p w14:paraId="37B7EE6A" w14:textId="1D367100" w:rsidR="007B781F" w:rsidRDefault="007B781F" w:rsidP="007B781F">
            <w:pPr>
              <w:spacing w:after="0" w:line="240" w:lineRule="auto"/>
              <w:rPr>
                <w:rFonts w:ascii="Calibri" w:eastAsia="Times New Roman" w:hAnsi="Calibri" w:cs="Times New Roman"/>
                <w:sz w:val="20"/>
                <w:szCs w:val="20"/>
              </w:rPr>
            </w:pPr>
          </w:p>
          <w:p w14:paraId="4C99C545" w14:textId="466EE65B" w:rsidR="007B781F" w:rsidRDefault="007B781F" w:rsidP="007B781F">
            <w:pPr>
              <w:spacing w:after="0" w:line="240" w:lineRule="auto"/>
              <w:rPr>
                <w:rFonts w:ascii="Calibri" w:eastAsia="Times New Roman" w:hAnsi="Calibri" w:cs="Times New Roman"/>
                <w:sz w:val="20"/>
                <w:szCs w:val="20"/>
              </w:rPr>
            </w:pPr>
          </w:p>
          <w:p w14:paraId="2787FA0A" w14:textId="4DA921C3" w:rsidR="007B781F" w:rsidRDefault="007B781F" w:rsidP="007B781F">
            <w:pPr>
              <w:spacing w:after="0" w:line="240" w:lineRule="auto"/>
              <w:rPr>
                <w:rFonts w:ascii="Calibri" w:eastAsia="Times New Roman" w:hAnsi="Calibri" w:cs="Times New Roman"/>
                <w:sz w:val="20"/>
                <w:szCs w:val="20"/>
              </w:rPr>
            </w:pPr>
          </w:p>
          <w:p w14:paraId="46F724F3" w14:textId="77777777" w:rsidR="00D6638C" w:rsidRPr="00D6638C" w:rsidRDefault="00D6638C" w:rsidP="00D6638C">
            <w:pPr>
              <w:spacing w:after="0"/>
              <w:rPr>
                <w:rFonts w:ascii="Calibri" w:eastAsia="Times New Roman" w:hAnsi="Calibri" w:cs="Times New Roman"/>
                <w:sz w:val="20"/>
                <w:szCs w:val="20"/>
              </w:rPr>
            </w:pPr>
          </w:p>
        </w:tc>
      </w:tr>
    </w:tbl>
    <w:p w14:paraId="1C671DD1" w14:textId="4A9B89BE" w:rsidR="00D6638C" w:rsidRPr="00D6638C" w:rsidRDefault="00D6638C" w:rsidP="00D6638C">
      <w:pPr>
        <w:spacing w:before="200"/>
        <w:rPr>
          <w:rFonts w:ascii="Calibri" w:eastAsia="Times New Roman" w:hAnsi="Calibri" w:cs="Times New Roman"/>
          <w:color w:val="243F60"/>
          <w:spacing w:val="15"/>
        </w:rPr>
      </w:pPr>
      <w:bookmarkStart w:id="78" w:name="_TOR_Annex_G:"/>
      <w:bookmarkStart w:id="79" w:name="_Toc299133058"/>
      <w:bookmarkStart w:id="80" w:name="_Toc299122848"/>
      <w:bookmarkStart w:id="81" w:name="_Toc299122870"/>
      <w:bookmarkStart w:id="82" w:name="_Toc299126634"/>
      <w:bookmarkEnd w:id="78"/>
    </w:p>
    <w:p w14:paraId="3AEF93F2" w14:textId="65C4641B" w:rsidR="00D6638C" w:rsidRPr="00F05366" w:rsidRDefault="00D6638C" w:rsidP="00F05366">
      <w:pPr>
        <w:pStyle w:val="Heading31"/>
      </w:pPr>
      <w:bookmarkStart w:id="83" w:name="_TOR_Annex_G:_1"/>
      <w:bookmarkStart w:id="84" w:name="_Toc321341568"/>
      <w:bookmarkEnd w:id="83"/>
      <w:r w:rsidRPr="00F05366">
        <w:t>Annex G: Evaluation Report Clearance Form</w:t>
      </w:r>
      <w:bookmarkEnd w:id="79"/>
      <w:bookmarkEnd w:id="84"/>
    </w:p>
    <w:p w14:paraId="140B8D86"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707A7588" wp14:editId="24FBD712">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DB8C344" w14:textId="77777777" w:rsidR="00D03AC1" w:rsidRPr="0084083F" w:rsidRDefault="00D03AC1" w:rsidP="00D6638C">
                            <w:pPr>
                              <w:rPr>
                                <w:rFonts w:eastAsia="Batang"/>
                              </w:rPr>
                            </w:pPr>
                            <w:r w:rsidRPr="0084083F">
                              <w:rPr>
                                <w:rFonts w:eastAsia="Batang"/>
                              </w:rPr>
                              <w:t>Evaluation Report Reviewed and Cleared by</w:t>
                            </w:r>
                          </w:p>
                          <w:p w14:paraId="0427B4AA" w14:textId="77777777" w:rsidR="00D03AC1" w:rsidRPr="0084083F" w:rsidRDefault="00D03AC1" w:rsidP="00D6638C">
                            <w:r w:rsidRPr="0084083F">
                              <w:t>UNDP Country Office</w:t>
                            </w:r>
                          </w:p>
                          <w:p w14:paraId="024A90A3" w14:textId="77777777" w:rsidR="00D03AC1" w:rsidRPr="0084083F" w:rsidRDefault="00D03AC1" w:rsidP="00D6638C">
                            <w:r w:rsidRPr="0084083F">
                              <w:t>Name:  ___________________________________________________</w:t>
                            </w:r>
                          </w:p>
                          <w:p w14:paraId="019B7D82" w14:textId="77777777" w:rsidR="00D03AC1" w:rsidRPr="0084083F" w:rsidRDefault="00D03AC1" w:rsidP="00D6638C">
                            <w:r w:rsidRPr="0084083F">
                              <w:t>Signature: ______________________________       Date: _________________________________</w:t>
                            </w:r>
                          </w:p>
                          <w:p w14:paraId="452A91DC" w14:textId="77777777" w:rsidR="00D03AC1" w:rsidRPr="0084083F" w:rsidRDefault="00D03AC1" w:rsidP="00D6638C">
                            <w:r w:rsidRPr="0084083F">
                              <w:t>UNDP GEF R</w:t>
                            </w:r>
                            <w:r>
                              <w:t>TA</w:t>
                            </w:r>
                          </w:p>
                          <w:p w14:paraId="0D2A8727" w14:textId="77777777" w:rsidR="00D03AC1" w:rsidRPr="0084083F" w:rsidRDefault="00D03AC1" w:rsidP="00D6638C">
                            <w:r w:rsidRPr="0084083F">
                              <w:t>Name:  ___________________________________________________</w:t>
                            </w:r>
                          </w:p>
                          <w:p w14:paraId="338F888F" w14:textId="77777777" w:rsidR="00D03AC1" w:rsidRPr="0084083F" w:rsidRDefault="00D03AC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A7588"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0DB8C344" w14:textId="77777777" w:rsidR="00D03AC1" w:rsidRPr="0084083F" w:rsidRDefault="00D03AC1" w:rsidP="00D6638C">
                      <w:pPr>
                        <w:rPr>
                          <w:rFonts w:eastAsia="Batang"/>
                        </w:rPr>
                      </w:pPr>
                      <w:r w:rsidRPr="0084083F">
                        <w:rPr>
                          <w:rFonts w:eastAsia="Batang"/>
                        </w:rPr>
                        <w:t>Evaluation Report Reviewed and Cleared by</w:t>
                      </w:r>
                    </w:p>
                    <w:p w14:paraId="0427B4AA" w14:textId="77777777" w:rsidR="00D03AC1" w:rsidRPr="0084083F" w:rsidRDefault="00D03AC1" w:rsidP="00D6638C">
                      <w:r w:rsidRPr="0084083F">
                        <w:t>UNDP Country Office</w:t>
                      </w:r>
                    </w:p>
                    <w:p w14:paraId="024A90A3" w14:textId="77777777" w:rsidR="00D03AC1" w:rsidRPr="0084083F" w:rsidRDefault="00D03AC1" w:rsidP="00D6638C">
                      <w:r w:rsidRPr="0084083F">
                        <w:t>Name:  ___________________________________________________</w:t>
                      </w:r>
                    </w:p>
                    <w:p w14:paraId="019B7D82" w14:textId="77777777" w:rsidR="00D03AC1" w:rsidRPr="0084083F" w:rsidRDefault="00D03AC1" w:rsidP="00D6638C">
                      <w:r w:rsidRPr="0084083F">
                        <w:t>Signature: ______________________________       Date: _________________________________</w:t>
                      </w:r>
                    </w:p>
                    <w:p w14:paraId="452A91DC" w14:textId="77777777" w:rsidR="00D03AC1" w:rsidRPr="0084083F" w:rsidRDefault="00D03AC1" w:rsidP="00D6638C">
                      <w:r w:rsidRPr="0084083F">
                        <w:t>UNDP GEF R</w:t>
                      </w:r>
                      <w:r>
                        <w:t>TA</w:t>
                      </w:r>
                    </w:p>
                    <w:p w14:paraId="0D2A8727" w14:textId="77777777" w:rsidR="00D03AC1" w:rsidRPr="0084083F" w:rsidRDefault="00D03AC1" w:rsidP="00D6638C">
                      <w:r w:rsidRPr="0084083F">
                        <w:t>Name:  ___________________________________________________</w:t>
                      </w:r>
                    </w:p>
                    <w:p w14:paraId="338F888F" w14:textId="77777777" w:rsidR="00D03AC1" w:rsidRPr="0084083F" w:rsidRDefault="00D03AC1"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1A4102A8" w14:textId="77777777" w:rsidR="00D6638C" w:rsidRPr="00D6638C" w:rsidRDefault="00D6638C" w:rsidP="00D6638C">
      <w:pPr>
        <w:spacing w:before="200"/>
        <w:rPr>
          <w:rFonts w:ascii="Calibri" w:eastAsia="Times New Roman" w:hAnsi="Calibri" w:cs="Times New Roman"/>
          <w:i/>
          <w:sz w:val="20"/>
          <w:szCs w:val="20"/>
        </w:rPr>
      </w:pPr>
    </w:p>
    <w:p w14:paraId="4B0FAA9E" w14:textId="77777777" w:rsidR="00D6638C" w:rsidRPr="00D6638C" w:rsidRDefault="00D6638C" w:rsidP="00D6638C">
      <w:pPr>
        <w:spacing w:before="200"/>
        <w:rPr>
          <w:rFonts w:ascii="Calibri" w:eastAsia="Times New Roman" w:hAnsi="Calibri" w:cs="Times New Roman"/>
          <w:i/>
          <w:sz w:val="20"/>
          <w:szCs w:val="20"/>
        </w:rPr>
      </w:pPr>
    </w:p>
    <w:p w14:paraId="33114318" w14:textId="77777777" w:rsidR="00D6638C" w:rsidRPr="00D6638C" w:rsidRDefault="00D6638C" w:rsidP="00D6638C">
      <w:pPr>
        <w:spacing w:before="200"/>
        <w:rPr>
          <w:rFonts w:ascii="Calibri" w:eastAsia="Times New Roman" w:hAnsi="Calibri" w:cs="Times New Roman"/>
          <w:i/>
          <w:sz w:val="20"/>
          <w:szCs w:val="20"/>
        </w:rPr>
      </w:pPr>
    </w:p>
    <w:p w14:paraId="3847C570" w14:textId="77777777" w:rsidR="00D6638C" w:rsidRPr="00D6638C" w:rsidRDefault="00D6638C" w:rsidP="00D6638C">
      <w:pPr>
        <w:spacing w:before="200"/>
        <w:rPr>
          <w:rFonts w:ascii="Calibri" w:eastAsia="Times New Roman" w:hAnsi="Calibri" w:cs="Times New Roman"/>
          <w:sz w:val="20"/>
          <w:szCs w:val="20"/>
        </w:rPr>
      </w:pPr>
    </w:p>
    <w:p w14:paraId="346E2BBC" w14:textId="77777777" w:rsidR="00D6638C" w:rsidRPr="00D6638C" w:rsidRDefault="00D6638C" w:rsidP="00D6638C">
      <w:pPr>
        <w:spacing w:before="200"/>
        <w:rPr>
          <w:rFonts w:ascii="Calibri" w:eastAsia="Times New Roman" w:hAnsi="Calibri" w:cs="Times New Roman"/>
          <w:sz w:val="20"/>
          <w:szCs w:val="20"/>
        </w:rPr>
      </w:pPr>
    </w:p>
    <w:p w14:paraId="0190A12B" w14:textId="77777777" w:rsidR="00D6638C" w:rsidRPr="00D6638C" w:rsidRDefault="00D6638C" w:rsidP="00D6638C">
      <w:pPr>
        <w:spacing w:before="200"/>
        <w:rPr>
          <w:rFonts w:ascii="Calibri" w:eastAsia="Times New Roman" w:hAnsi="Calibri" w:cs="Times New Roman"/>
          <w:sz w:val="20"/>
          <w:szCs w:val="20"/>
        </w:rPr>
      </w:pPr>
    </w:p>
    <w:p w14:paraId="2483A83E" w14:textId="77777777" w:rsidR="00D6638C" w:rsidRPr="00D6638C" w:rsidRDefault="00D6638C" w:rsidP="00D6638C">
      <w:pPr>
        <w:spacing w:before="200"/>
        <w:rPr>
          <w:rFonts w:ascii="Calibri" w:eastAsia="Times New Roman" w:hAnsi="Calibri" w:cs="Times New Roman"/>
          <w:sz w:val="20"/>
          <w:szCs w:val="20"/>
        </w:rPr>
      </w:pPr>
    </w:p>
    <w:p w14:paraId="69DA2026" w14:textId="77777777" w:rsidR="00D6638C" w:rsidRPr="00D6638C" w:rsidRDefault="00D6638C" w:rsidP="00D6638C">
      <w:pPr>
        <w:spacing w:before="200"/>
        <w:rPr>
          <w:rFonts w:ascii="Calibri" w:eastAsia="Times New Roman" w:hAnsi="Calibri" w:cs="Times New Roman"/>
          <w:sz w:val="20"/>
          <w:szCs w:val="20"/>
        </w:rPr>
      </w:pPr>
    </w:p>
    <w:p w14:paraId="70103E09" w14:textId="77777777" w:rsidR="00D6638C" w:rsidRPr="00D6638C" w:rsidRDefault="00D6638C" w:rsidP="00D6638C">
      <w:pPr>
        <w:spacing w:before="200"/>
        <w:rPr>
          <w:rFonts w:ascii="Calibri" w:eastAsia="Times New Roman" w:hAnsi="Calibri" w:cs="Times New Roman"/>
          <w:sz w:val="20"/>
          <w:szCs w:val="20"/>
        </w:rPr>
      </w:pPr>
    </w:p>
    <w:p w14:paraId="3A28DAE7" w14:textId="77777777" w:rsidR="00D6638C" w:rsidRPr="00D6638C" w:rsidRDefault="00D6638C" w:rsidP="00D6638C">
      <w:pPr>
        <w:spacing w:before="200"/>
        <w:rPr>
          <w:rFonts w:ascii="Calibri" w:eastAsia="Times New Roman" w:hAnsi="Calibri" w:cs="Times New Roman"/>
          <w:sz w:val="20"/>
          <w:szCs w:val="20"/>
        </w:rPr>
      </w:pPr>
    </w:p>
    <w:p w14:paraId="4C629EAB" w14:textId="3591EB0D" w:rsidR="00D6638C" w:rsidRDefault="00D6638C" w:rsidP="00D6638C">
      <w:pPr>
        <w:spacing w:before="200"/>
        <w:rPr>
          <w:rFonts w:ascii="Calibri" w:eastAsia="Times New Roman" w:hAnsi="Calibri" w:cs="Times New Roman"/>
          <w:sz w:val="20"/>
          <w:szCs w:val="20"/>
        </w:rPr>
      </w:pPr>
    </w:p>
    <w:p w14:paraId="39F316E2" w14:textId="44622399" w:rsidR="004D002B" w:rsidRDefault="004D002B" w:rsidP="00D6638C">
      <w:pPr>
        <w:spacing w:before="200"/>
        <w:rPr>
          <w:rFonts w:ascii="Calibri" w:eastAsia="Times New Roman" w:hAnsi="Calibri" w:cs="Times New Roman"/>
          <w:sz w:val="20"/>
          <w:szCs w:val="20"/>
        </w:rPr>
      </w:pPr>
    </w:p>
    <w:p w14:paraId="03FC7908" w14:textId="2F5032B1" w:rsidR="004D002B" w:rsidRDefault="004D002B" w:rsidP="00D6638C">
      <w:pPr>
        <w:spacing w:before="200"/>
        <w:rPr>
          <w:rFonts w:ascii="Calibri" w:eastAsia="Times New Roman" w:hAnsi="Calibri" w:cs="Times New Roman"/>
          <w:sz w:val="20"/>
          <w:szCs w:val="20"/>
        </w:rPr>
      </w:pPr>
    </w:p>
    <w:p w14:paraId="32B58618" w14:textId="202231A6" w:rsidR="004D002B" w:rsidRDefault="004D002B" w:rsidP="00D6638C">
      <w:pPr>
        <w:spacing w:before="200"/>
        <w:rPr>
          <w:rFonts w:ascii="Calibri" w:eastAsia="Times New Roman" w:hAnsi="Calibri" w:cs="Times New Roman"/>
          <w:sz w:val="20"/>
          <w:szCs w:val="20"/>
        </w:rPr>
      </w:pPr>
    </w:p>
    <w:p w14:paraId="5AD76E6B" w14:textId="2F9AB4DC" w:rsidR="004D002B" w:rsidRDefault="004D002B" w:rsidP="00D6638C">
      <w:pPr>
        <w:spacing w:before="200"/>
        <w:rPr>
          <w:rFonts w:ascii="Calibri" w:eastAsia="Times New Roman" w:hAnsi="Calibri" w:cs="Times New Roman"/>
          <w:sz w:val="20"/>
          <w:szCs w:val="20"/>
        </w:rPr>
      </w:pPr>
    </w:p>
    <w:p w14:paraId="5D191BFC" w14:textId="099B9C79" w:rsidR="004D002B" w:rsidRDefault="004D002B" w:rsidP="00D6638C">
      <w:pPr>
        <w:spacing w:before="200"/>
        <w:rPr>
          <w:rFonts w:ascii="Calibri" w:eastAsia="Times New Roman" w:hAnsi="Calibri" w:cs="Times New Roman"/>
          <w:sz w:val="20"/>
          <w:szCs w:val="20"/>
        </w:rPr>
      </w:pPr>
    </w:p>
    <w:p w14:paraId="31CE82B5" w14:textId="20D146DE" w:rsidR="004D002B" w:rsidRDefault="004D002B" w:rsidP="00D6638C">
      <w:pPr>
        <w:spacing w:before="200"/>
        <w:rPr>
          <w:rFonts w:ascii="Calibri" w:eastAsia="Times New Roman" w:hAnsi="Calibri" w:cs="Times New Roman"/>
          <w:sz w:val="20"/>
          <w:szCs w:val="20"/>
        </w:rPr>
      </w:pPr>
    </w:p>
    <w:p w14:paraId="179867A0" w14:textId="35435052" w:rsidR="004D002B" w:rsidRDefault="004D002B" w:rsidP="00D6638C">
      <w:pPr>
        <w:spacing w:before="200"/>
        <w:rPr>
          <w:rFonts w:ascii="Calibri" w:eastAsia="Times New Roman" w:hAnsi="Calibri" w:cs="Times New Roman"/>
          <w:sz w:val="20"/>
          <w:szCs w:val="20"/>
        </w:rPr>
      </w:pPr>
    </w:p>
    <w:p w14:paraId="726D3AD2" w14:textId="779E4407" w:rsidR="004D002B" w:rsidRDefault="004D002B" w:rsidP="00D6638C">
      <w:pPr>
        <w:spacing w:before="200"/>
        <w:rPr>
          <w:rFonts w:ascii="Calibri" w:eastAsia="Times New Roman" w:hAnsi="Calibri" w:cs="Times New Roman"/>
          <w:sz w:val="20"/>
          <w:szCs w:val="20"/>
        </w:rPr>
      </w:pPr>
    </w:p>
    <w:p w14:paraId="0DA4A89F" w14:textId="77777777" w:rsidR="004D002B" w:rsidRPr="00D6638C" w:rsidRDefault="004D002B" w:rsidP="00D6638C">
      <w:pPr>
        <w:spacing w:before="200"/>
        <w:rPr>
          <w:rFonts w:ascii="Calibri" w:eastAsia="Times New Roman" w:hAnsi="Calibri" w:cs="Times New Roman"/>
          <w:sz w:val="20"/>
          <w:szCs w:val="20"/>
        </w:rPr>
      </w:pPr>
    </w:p>
    <w:p w14:paraId="7E6DDC49" w14:textId="77777777" w:rsidR="00D6638C" w:rsidRPr="00D6638C" w:rsidRDefault="00D6638C" w:rsidP="00D6638C">
      <w:pPr>
        <w:spacing w:before="200"/>
        <w:rPr>
          <w:rFonts w:ascii="Calibri" w:eastAsia="Times New Roman" w:hAnsi="Calibri" w:cs="Times New Roman"/>
          <w:sz w:val="20"/>
          <w:szCs w:val="20"/>
        </w:rPr>
      </w:pPr>
    </w:p>
    <w:p w14:paraId="57A8D860" w14:textId="77777777" w:rsidR="00D6638C" w:rsidRPr="00D6638C" w:rsidRDefault="00D6638C" w:rsidP="00D6638C">
      <w:pPr>
        <w:spacing w:before="200"/>
        <w:rPr>
          <w:rFonts w:ascii="Calibri" w:eastAsia="Times New Roman" w:hAnsi="Calibri" w:cs="Times New Roman"/>
          <w:sz w:val="20"/>
          <w:szCs w:val="20"/>
        </w:rPr>
      </w:pPr>
    </w:p>
    <w:p w14:paraId="32259CE3" w14:textId="77777777" w:rsidR="004D002B" w:rsidRPr="005A6F3A" w:rsidRDefault="004D002B" w:rsidP="004D002B">
      <w:pPr>
        <w:pStyle w:val="Heading31"/>
        <w:rPr>
          <w:rFonts w:ascii="Calibri" w:hAnsi="Calibri"/>
        </w:rPr>
      </w:pPr>
      <w:r w:rsidRPr="005A6F3A">
        <w:rPr>
          <w:rFonts w:ascii="Calibri" w:hAnsi="Calibri"/>
        </w:rPr>
        <w:lastRenderedPageBreak/>
        <w:t>Annex H: TE Report audit trail</w:t>
      </w:r>
    </w:p>
    <w:p w14:paraId="68008AD4" w14:textId="77777777" w:rsidR="004D002B" w:rsidRPr="00F4062B" w:rsidRDefault="004D002B" w:rsidP="004D002B">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77DAC319" w14:textId="77777777" w:rsidR="004D002B" w:rsidRPr="00F4062B" w:rsidRDefault="004D002B" w:rsidP="004D002B">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from the Terminal Evaluation of (</w:t>
      </w:r>
      <w:r w:rsidRPr="00F4062B">
        <w:rPr>
          <w:rFonts w:ascii="Calibri" w:hAnsi="Calibri"/>
          <w:b/>
          <w:i/>
          <w:sz w:val="20"/>
          <w:szCs w:val="20"/>
          <w:highlight w:val="lightGray"/>
        </w:rPr>
        <w:t>project name</w:t>
      </w:r>
      <w:r w:rsidRPr="00F4062B">
        <w:rPr>
          <w:rFonts w:ascii="Calibri" w:hAnsi="Calibri"/>
          <w:b/>
          <w:sz w:val="20"/>
          <w:szCs w:val="20"/>
        </w:rPr>
        <w:t xml:space="preserve">) (UNDP </w:t>
      </w:r>
      <w:r w:rsidRPr="00F4062B">
        <w:rPr>
          <w:rFonts w:ascii="Calibri" w:hAnsi="Calibri"/>
          <w:b/>
          <w:i/>
          <w:sz w:val="20"/>
          <w:szCs w:val="20"/>
          <w:highlight w:val="lightGray"/>
        </w:rPr>
        <w:t>PIMS #)</w:t>
      </w:r>
    </w:p>
    <w:p w14:paraId="1E7B9F5A" w14:textId="77777777" w:rsidR="004D002B" w:rsidRPr="00F4062B" w:rsidRDefault="004D002B" w:rsidP="004D002B">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D002B" w:rsidRPr="00F4062B" w14:paraId="7CBBD80F" w14:textId="77777777" w:rsidTr="00B3733F">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9D108C" w14:textId="77777777" w:rsidR="004D002B" w:rsidRPr="00F4062B" w:rsidRDefault="004D002B" w:rsidP="00B3733F">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907DF6" w14:textId="77777777" w:rsidR="004D002B" w:rsidRPr="00F4062B" w:rsidRDefault="004D002B" w:rsidP="00B3733F">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3D1B8F" w14:textId="77777777" w:rsidR="004D002B" w:rsidRPr="00F4062B" w:rsidRDefault="004D002B" w:rsidP="00B3733F">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572AF2" w14:textId="77777777" w:rsidR="004D002B" w:rsidRPr="00F4062B" w:rsidRDefault="004D002B" w:rsidP="00B3733F">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F175244" w14:textId="77777777" w:rsidR="004D002B" w:rsidRPr="00F4062B" w:rsidRDefault="004D002B" w:rsidP="00B3733F">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4D002B" w:rsidRPr="005A6F3A" w14:paraId="4682D873" w14:textId="77777777" w:rsidTr="00B3733F">
        <w:trPr>
          <w:trHeight w:val="332"/>
        </w:trPr>
        <w:tc>
          <w:tcPr>
            <w:tcW w:w="901" w:type="dxa"/>
            <w:tcBorders>
              <w:top w:val="single" w:sz="4" w:space="0" w:color="FFFFFF" w:themeColor="background1"/>
            </w:tcBorders>
          </w:tcPr>
          <w:p w14:paraId="4D5CC417" w14:textId="77777777" w:rsidR="004D002B" w:rsidRPr="005A6F3A" w:rsidRDefault="004D002B" w:rsidP="00B3733F">
            <w:pPr>
              <w:jc w:val="center"/>
              <w:rPr>
                <w:rFonts w:ascii="Calibri" w:hAnsi="Calibri"/>
                <w:sz w:val="22"/>
                <w:szCs w:val="22"/>
              </w:rPr>
            </w:pPr>
          </w:p>
        </w:tc>
        <w:tc>
          <w:tcPr>
            <w:tcW w:w="644" w:type="dxa"/>
            <w:tcBorders>
              <w:top w:val="single" w:sz="4" w:space="0" w:color="FFFFFF" w:themeColor="background1"/>
            </w:tcBorders>
          </w:tcPr>
          <w:p w14:paraId="7ADB7DF2" w14:textId="77777777" w:rsidR="004D002B" w:rsidRPr="005A6F3A" w:rsidRDefault="004D002B" w:rsidP="00B3733F">
            <w:pPr>
              <w:jc w:val="center"/>
              <w:rPr>
                <w:rFonts w:ascii="Calibri" w:hAnsi="Calibri"/>
                <w:sz w:val="22"/>
                <w:szCs w:val="22"/>
              </w:rPr>
            </w:pPr>
          </w:p>
        </w:tc>
        <w:tc>
          <w:tcPr>
            <w:tcW w:w="1605" w:type="dxa"/>
            <w:tcBorders>
              <w:top w:val="single" w:sz="4" w:space="0" w:color="FFFFFF" w:themeColor="background1"/>
            </w:tcBorders>
          </w:tcPr>
          <w:p w14:paraId="517B93B7" w14:textId="77777777" w:rsidR="004D002B" w:rsidRPr="005A6F3A" w:rsidRDefault="004D002B" w:rsidP="00B3733F">
            <w:pPr>
              <w:jc w:val="center"/>
              <w:rPr>
                <w:rFonts w:ascii="Calibri" w:hAnsi="Calibri"/>
                <w:sz w:val="22"/>
                <w:szCs w:val="22"/>
              </w:rPr>
            </w:pPr>
          </w:p>
        </w:tc>
        <w:tc>
          <w:tcPr>
            <w:tcW w:w="3780" w:type="dxa"/>
            <w:tcBorders>
              <w:top w:val="single" w:sz="4" w:space="0" w:color="FFFFFF" w:themeColor="background1"/>
            </w:tcBorders>
          </w:tcPr>
          <w:p w14:paraId="0CDEB56A" w14:textId="77777777" w:rsidR="004D002B" w:rsidRPr="005A6F3A" w:rsidRDefault="004D002B" w:rsidP="00B3733F">
            <w:pPr>
              <w:pStyle w:val="CommentText"/>
              <w:spacing w:before="0"/>
              <w:rPr>
                <w:rFonts w:ascii="Calibri" w:hAnsi="Calibri"/>
                <w:sz w:val="22"/>
                <w:szCs w:val="22"/>
              </w:rPr>
            </w:pPr>
          </w:p>
        </w:tc>
        <w:tc>
          <w:tcPr>
            <w:tcW w:w="2610" w:type="dxa"/>
            <w:tcBorders>
              <w:top w:val="single" w:sz="4" w:space="0" w:color="FFFFFF" w:themeColor="background1"/>
            </w:tcBorders>
          </w:tcPr>
          <w:p w14:paraId="56E2667E" w14:textId="77777777" w:rsidR="004D002B" w:rsidRPr="005A6F3A" w:rsidRDefault="004D002B" w:rsidP="00B3733F">
            <w:pPr>
              <w:rPr>
                <w:rFonts w:ascii="Calibri" w:hAnsi="Calibri"/>
                <w:sz w:val="22"/>
                <w:szCs w:val="22"/>
              </w:rPr>
            </w:pPr>
          </w:p>
        </w:tc>
      </w:tr>
      <w:tr w:rsidR="004D002B" w:rsidRPr="005A6F3A" w14:paraId="5F08C707" w14:textId="77777777" w:rsidTr="00B3733F">
        <w:trPr>
          <w:trHeight w:val="278"/>
        </w:trPr>
        <w:tc>
          <w:tcPr>
            <w:tcW w:w="901" w:type="dxa"/>
          </w:tcPr>
          <w:p w14:paraId="24B6841A" w14:textId="77777777" w:rsidR="004D002B" w:rsidRPr="005A6F3A" w:rsidRDefault="004D002B" w:rsidP="00B3733F">
            <w:pPr>
              <w:jc w:val="center"/>
              <w:rPr>
                <w:rFonts w:ascii="Calibri" w:hAnsi="Calibri"/>
                <w:sz w:val="22"/>
                <w:szCs w:val="22"/>
              </w:rPr>
            </w:pPr>
          </w:p>
        </w:tc>
        <w:tc>
          <w:tcPr>
            <w:tcW w:w="644" w:type="dxa"/>
          </w:tcPr>
          <w:p w14:paraId="08F6A880" w14:textId="77777777" w:rsidR="004D002B" w:rsidRPr="005A6F3A" w:rsidRDefault="004D002B" w:rsidP="00B3733F">
            <w:pPr>
              <w:jc w:val="center"/>
              <w:rPr>
                <w:rFonts w:ascii="Calibri" w:hAnsi="Calibri"/>
                <w:sz w:val="22"/>
                <w:szCs w:val="22"/>
              </w:rPr>
            </w:pPr>
          </w:p>
        </w:tc>
        <w:tc>
          <w:tcPr>
            <w:tcW w:w="1605" w:type="dxa"/>
          </w:tcPr>
          <w:p w14:paraId="79AADBD0" w14:textId="77777777" w:rsidR="004D002B" w:rsidRPr="005A6F3A" w:rsidRDefault="004D002B" w:rsidP="00B3733F">
            <w:pPr>
              <w:jc w:val="center"/>
              <w:rPr>
                <w:rFonts w:ascii="Calibri" w:hAnsi="Calibri"/>
                <w:sz w:val="22"/>
                <w:szCs w:val="22"/>
              </w:rPr>
            </w:pPr>
          </w:p>
        </w:tc>
        <w:tc>
          <w:tcPr>
            <w:tcW w:w="3780" w:type="dxa"/>
          </w:tcPr>
          <w:p w14:paraId="2ABFA5F0" w14:textId="77777777" w:rsidR="004D002B" w:rsidRPr="005A6F3A" w:rsidRDefault="004D002B" w:rsidP="00B3733F">
            <w:pPr>
              <w:pStyle w:val="CommentText"/>
              <w:spacing w:before="0"/>
              <w:rPr>
                <w:rFonts w:ascii="Calibri" w:hAnsi="Calibri"/>
                <w:sz w:val="22"/>
                <w:szCs w:val="22"/>
              </w:rPr>
            </w:pPr>
          </w:p>
        </w:tc>
        <w:tc>
          <w:tcPr>
            <w:tcW w:w="2610" w:type="dxa"/>
          </w:tcPr>
          <w:p w14:paraId="154DA6E8" w14:textId="77777777" w:rsidR="004D002B" w:rsidRPr="005A6F3A" w:rsidRDefault="004D002B" w:rsidP="00B3733F">
            <w:pPr>
              <w:rPr>
                <w:rFonts w:ascii="Calibri" w:hAnsi="Calibri"/>
                <w:sz w:val="22"/>
                <w:szCs w:val="22"/>
              </w:rPr>
            </w:pPr>
          </w:p>
        </w:tc>
      </w:tr>
      <w:tr w:rsidR="004D002B" w:rsidRPr="005A6F3A" w14:paraId="1D1F5B4D" w14:textId="77777777" w:rsidTr="00B3733F">
        <w:trPr>
          <w:trHeight w:val="248"/>
        </w:trPr>
        <w:tc>
          <w:tcPr>
            <w:tcW w:w="901" w:type="dxa"/>
          </w:tcPr>
          <w:p w14:paraId="6EC852F3" w14:textId="77777777" w:rsidR="004D002B" w:rsidRPr="005A6F3A" w:rsidRDefault="004D002B" w:rsidP="00B3733F">
            <w:pPr>
              <w:jc w:val="center"/>
              <w:rPr>
                <w:rFonts w:ascii="Calibri" w:hAnsi="Calibri"/>
                <w:sz w:val="22"/>
                <w:szCs w:val="22"/>
              </w:rPr>
            </w:pPr>
          </w:p>
        </w:tc>
        <w:tc>
          <w:tcPr>
            <w:tcW w:w="644" w:type="dxa"/>
          </w:tcPr>
          <w:p w14:paraId="16231457" w14:textId="77777777" w:rsidR="004D002B" w:rsidRPr="005A6F3A" w:rsidRDefault="004D002B" w:rsidP="00B3733F">
            <w:pPr>
              <w:jc w:val="center"/>
              <w:rPr>
                <w:rFonts w:ascii="Calibri" w:hAnsi="Calibri"/>
                <w:sz w:val="22"/>
                <w:szCs w:val="22"/>
              </w:rPr>
            </w:pPr>
          </w:p>
        </w:tc>
        <w:tc>
          <w:tcPr>
            <w:tcW w:w="1605" w:type="dxa"/>
          </w:tcPr>
          <w:p w14:paraId="5ACFFBFC" w14:textId="77777777" w:rsidR="004D002B" w:rsidRPr="005A6F3A" w:rsidRDefault="004D002B" w:rsidP="00B3733F">
            <w:pPr>
              <w:jc w:val="center"/>
              <w:rPr>
                <w:rFonts w:ascii="Calibri" w:hAnsi="Calibri"/>
                <w:sz w:val="22"/>
                <w:szCs w:val="22"/>
              </w:rPr>
            </w:pPr>
          </w:p>
        </w:tc>
        <w:tc>
          <w:tcPr>
            <w:tcW w:w="3780" w:type="dxa"/>
          </w:tcPr>
          <w:p w14:paraId="7802DD18" w14:textId="77777777" w:rsidR="004D002B" w:rsidRPr="005A6F3A" w:rsidRDefault="004D002B" w:rsidP="00B3733F">
            <w:pPr>
              <w:rPr>
                <w:rFonts w:ascii="Calibri" w:hAnsi="Calibri"/>
                <w:sz w:val="22"/>
                <w:szCs w:val="22"/>
              </w:rPr>
            </w:pPr>
          </w:p>
        </w:tc>
        <w:tc>
          <w:tcPr>
            <w:tcW w:w="2610" w:type="dxa"/>
          </w:tcPr>
          <w:p w14:paraId="20E8C6CD" w14:textId="77777777" w:rsidR="004D002B" w:rsidRPr="005A6F3A" w:rsidRDefault="004D002B" w:rsidP="00B3733F">
            <w:pPr>
              <w:rPr>
                <w:rFonts w:ascii="Calibri" w:hAnsi="Calibri"/>
                <w:sz w:val="22"/>
                <w:szCs w:val="22"/>
              </w:rPr>
            </w:pPr>
          </w:p>
        </w:tc>
      </w:tr>
      <w:tr w:rsidR="004D002B" w:rsidRPr="005A6F3A" w14:paraId="603997B0" w14:textId="77777777" w:rsidTr="00B3733F">
        <w:trPr>
          <w:trHeight w:val="248"/>
        </w:trPr>
        <w:tc>
          <w:tcPr>
            <w:tcW w:w="901" w:type="dxa"/>
          </w:tcPr>
          <w:p w14:paraId="56FE4E9F" w14:textId="77777777" w:rsidR="004D002B" w:rsidRPr="005A6F3A" w:rsidRDefault="004D002B" w:rsidP="00B3733F">
            <w:pPr>
              <w:jc w:val="center"/>
              <w:rPr>
                <w:rFonts w:ascii="Calibri" w:hAnsi="Calibri"/>
                <w:sz w:val="22"/>
                <w:szCs w:val="22"/>
              </w:rPr>
            </w:pPr>
          </w:p>
        </w:tc>
        <w:tc>
          <w:tcPr>
            <w:tcW w:w="644" w:type="dxa"/>
          </w:tcPr>
          <w:p w14:paraId="751B05B2" w14:textId="77777777" w:rsidR="004D002B" w:rsidRPr="005A6F3A" w:rsidRDefault="004D002B" w:rsidP="00B3733F">
            <w:pPr>
              <w:jc w:val="center"/>
              <w:rPr>
                <w:rFonts w:ascii="Calibri" w:hAnsi="Calibri"/>
                <w:sz w:val="22"/>
                <w:szCs w:val="22"/>
              </w:rPr>
            </w:pPr>
          </w:p>
        </w:tc>
        <w:tc>
          <w:tcPr>
            <w:tcW w:w="1605" w:type="dxa"/>
          </w:tcPr>
          <w:p w14:paraId="28B678FF" w14:textId="77777777" w:rsidR="004D002B" w:rsidRPr="005A6F3A" w:rsidRDefault="004D002B" w:rsidP="00B3733F">
            <w:pPr>
              <w:jc w:val="center"/>
              <w:rPr>
                <w:rFonts w:ascii="Calibri" w:hAnsi="Calibri"/>
                <w:sz w:val="22"/>
                <w:szCs w:val="22"/>
              </w:rPr>
            </w:pPr>
          </w:p>
        </w:tc>
        <w:tc>
          <w:tcPr>
            <w:tcW w:w="3780" w:type="dxa"/>
          </w:tcPr>
          <w:p w14:paraId="7B4CA7DF" w14:textId="77777777" w:rsidR="004D002B" w:rsidRPr="005A6F3A" w:rsidRDefault="004D002B" w:rsidP="00B3733F">
            <w:pPr>
              <w:rPr>
                <w:rFonts w:ascii="Calibri" w:hAnsi="Calibri"/>
                <w:sz w:val="22"/>
                <w:szCs w:val="22"/>
              </w:rPr>
            </w:pPr>
          </w:p>
        </w:tc>
        <w:tc>
          <w:tcPr>
            <w:tcW w:w="2610" w:type="dxa"/>
          </w:tcPr>
          <w:p w14:paraId="46D12307" w14:textId="77777777" w:rsidR="004D002B" w:rsidRPr="005A6F3A" w:rsidRDefault="004D002B" w:rsidP="00B3733F">
            <w:pPr>
              <w:rPr>
                <w:rFonts w:ascii="Calibri" w:hAnsi="Calibri"/>
                <w:sz w:val="22"/>
                <w:szCs w:val="22"/>
              </w:rPr>
            </w:pPr>
          </w:p>
        </w:tc>
      </w:tr>
      <w:tr w:rsidR="004D002B" w:rsidRPr="005A6F3A" w14:paraId="3313FB3A" w14:textId="77777777" w:rsidTr="00B3733F">
        <w:trPr>
          <w:trHeight w:val="261"/>
        </w:trPr>
        <w:tc>
          <w:tcPr>
            <w:tcW w:w="901" w:type="dxa"/>
          </w:tcPr>
          <w:p w14:paraId="1C7D141B" w14:textId="77777777" w:rsidR="004D002B" w:rsidRPr="005A6F3A" w:rsidRDefault="004D002B" w:rsidP="00B3733F">
            <w:pPr>
              <w:jc w:val="center"/>
              <w:rPr>
                <w:rFonts w:ascii="Calibri" w:hAnsi="Calibri"/>
                <w:sz w:val="22"/>
                <w:szCs w:val="22"/>
              </w:rPr>
            </w:pPr>
          </w:p>
        </w:tc>
        <w:tc>
          <w:tcPr>
            <w:tcW w:w="644" w:type="dxa"/>
          </w:tcPr>
          <w:p w14:paraId="05790922" w14:textId="77777777" w:rsidR="004D002B" w:rsidRPr="005A6F3A" w:rsidRDefault="004D002B" w:rsidP="00B3733F">
            <w:pPr>
              <w:jc w:val="center"/>
              <w:rPr>
                <w:rFonts w:ascii="Calibri" w:hAnsi="Calibri"/>
                <w:sz w:val="22"/>
                <w:szCs w:val="22"/>
              </w:rPr>
            </w:pPr>
          </w:p>
        </w:tc>
        <w:tc>
          <w:tcPr>
            <w:tcW w:w="1605" w:type="dxa"/>
          </w:tcPr>
          <w:p w14:paraId="0F600F1B" w14:textId="77777777" w:rsidR="004D002B" w:rsidRPr="005A6F3A" w:rsidRDefault="004D002B" w:rsidP="00B3733F">
            <w:pPr>
              <w:jc w:val="center"/>
              <w:rPr>
                <w:rFonts w:ascii="Calibri" w:hAnsi="Calibri"/>
                <w:sz w:val="22"/>
                <w:szCs w:val="22"/>
              </w:rPr>
            </w:pPr>
          </w:p>
        </w:tc>
        <w:tc>
          <w:tcPr>
            <w:tcW w:w="3780" w:type="dxa"/>
          </w:tcPr>
          <w:p w14:paraId="733049A9" w14:textId="77777777" w:rsidR="004D002B" w:rsidRPr="005A6F3A" w:rsidRDefault="004D002B" w:rsidP="00B3733F">
            <w:pPr>
              <w:rPr>
                <w:rFonts w:ascii="Calibri" w:hAnsi="Calibri"/>
                <w:sz w:val="22"/>
                <w:szCs w:val="22"/>
              </w:rPr>
            </w:pPr>
          </w:p>
        </w:tc>
        <w:tc>
          <w:tcPr>
            <w:tcW w:w="2610" w:type="dxa"/>
          </w:tcPr>
          <w:p w14:paraId="1E86C3D8" w14:textId="77777777" w:rsidR="004D002B" w:rsidRPr="005A6F3A" w:rsidRDefault="004D002B" w:rsidP="00B3733F">
            <w:pPr>
              <w:rPr>
                <w:rFonts w:ascii="Calibri" w:hAnsi="Calibri"/>
                <w:sz w:val="22"/>
                <w:szCs w:val="22"/>
              </w:rPr>
            </w:pPr>
          </w:p>
        </w:tc>
      </w:tr>
      <w:tr w:rsidR="004D002B" w:rsidRPr="005A6F3A" w14:paraId="038A8DB8" w14:textId="77777777" w:rsidTr="00B3733F">
        <w:trPr>
          <w:trHeight w:val="261"/>
        </w:trPr>
        <w:tc>
          <w:tcPr>
            <w:tcW w:w="901" w:type="dxa"/>
          </w:tcPr>
          <w:p w14:paraId="2099BE08" w14:textId="77777777" w:rsidR="004D002B" w:rsidRPr="005A6F3A" w:rsidRDefault="004D002B" w:rsidP="00B3733F">
            <w:pPr>
              <w:jc w:val="center"/>
              <w:rPr>
                <w:rFonts w:ascii="Calibri" w:hAnsi="Calibri"/>
                <w:sz w:val="22"/>
                <w:szCs w:val="22"/>
              </w:rPr>
            </w:pPr>
          </w:p>
        </w:tc>
        <w:tc>
          <w:tcPr>
            <w:tcW w:w="644" w:type="dxa"/>
          </w:tcPr>
          <w:p w14:paraId="451C0A34" w14:textId="77777777" w:rsidR="004D002B" w:rsidRPr="005A6F3A" w:rsidRDefault="004D002B" w:rsidP="00B3733F">
            <w:pPr>
              <w:jc w:val="center"/>
              <w:rPr>
                <w:rFonts w:ascii="Calibri" w:hAnsi="Calibri"/>
                <w:sz w:val="22"/>
                <w:szCs w:val="22"/>
              </w:rPr>
            </w:pPr>
          </w:p>
        </w:tc>
        <w:tc>
          <w:tcPr>
            <w:tcW w:w="1605" w:type="dxa"/>
          </w:tcPr>
          <w:p w14:paraId="5FC049CD" w14:textId="77777777" w:rsidR="004D002B" w:rsidRPr="005A6F3A" w:rsidRDefault="004D002B" w:rsidP="00B3733F">
            <w:pPr>
              <w:jc w:val="center"/>
              <w:rPr>
                <w:rFonts w:ascii="Calibri" w:hAnsi="Calibri"/>
                <w:sz w:val="22"/>
                <w:szCs w:val="22"/>
              </w:rPr>
            </w:pPr>
          </w:p>
        </w:tc>
        <w:tc>
          <w:tcPr>
            <w:tcW w:w="3780" w:type="dxa"/>
          </w:tcPr>
          <w:p w14:paraId="6EDC204D" w14:textId="77777777" w:rsidR="004D002B" w:rsidRPr="005A6F3A" w:rsidRDefault="004D002B" w:rsidP="00B3733F">
            <w:pPr>
              <w:pStyle w:val="CommentText"/>
              <w:spacing w:before="0"/>
              <w:rPr>
                <w:rFonts w:ascii="Calibri" w:hAnsi="Calibri"/>
                <w:sz w:val="22"/>
                <w:szCs w:val="22"/>
              </w:rPr>
            </w:pPr>
          </w:p>
        </w:tc>
        <w:tc>
          <w:tcPr>
            <w:tcW w:w="2610" w:type="dxa"/>
          </w:tcPr>
          <w:p w14:paraId="0DD01A38" w14:textId="77777777" w:rsidR="004D002B" w:rsidRPr="005A6F3A" w:rsidRDefault="004D002B" w:rsidP="00B3733F">
            <w:pPr>
              <w:rPr>
                <w:rFonts w:ascii="Calibri" w:hAnsi="Calibri"/>
                <w:sz w:val="22"/>
                <w:szCs w:val="22"/>
              </w:rPr>
            </w:pPr>
          </w:p>
        </w:tc>
      </w:tr>
      <w:tr w:rsidR="004D002B" w:rsidRPr="005A6F3A" w14:paraId="09F27611" w14:textId="77777777" w:rsidTr="00B3733F">
        <w:trPr>
          <w:trHeight w:val="261"/>
        </w:trPr>
        <w:tc>
          <w:tcPr>
            <w:tcW w:w="901" w:type="dxa"/>
          </w:tcPr>
          <w:p w14:paraId="756B883C" w14:textId="77777777" w:rsidR="004D002B" w:rsidRPr="005A6F3A" w:rsidRDefault="004D002B" w:rsidP="00B3733F">
            <w:pPr>
              <w:jc w:val="center"/>
              <w:rPr>
                <w:rFonts w:ascii="Calibri" w:hAnsi="Calibri"/>
                <w:sz w:val="22"/>
                <w:szCs w:val="22"/>
              </w:rPr>
            </w:pPr>
          </w:p>
        </w:tc>
        <w:tc>
          <w:tcPr>
            <w:tcW w:w="644" w:type="dxa"/>
          </w:tcPr>
          <w:p w14:paraId="39564F12" w14:textId="77777777" w:rsidR="004D002B" w:rsidRPr="005A6F3A" w:rsidRDefault="004D002B" w:rsidP="00B3733F">
            <w:pPr>
              <w:jc w:val="center"/>
              <w:rPr>
                <w:rFonts w:ascii="Calibri" w:hAnsi="Calibri"/>
                <w:sz w:val="22"/>
                <w:szCs w:val="22"/>
              </w:rPr>
            </w:pPr>
          </w:p>
        </w:tc>
        <w:tc>
          <w:tcPr>
            <w:tcW w:w="1605" w:type="dxa"/>
          </w:tcPr>
          <w:p w14:paraId="3F244752" w14:textId="77777777" w:rsidR="004D002B" w:rsidRPr="005A6F3A" w:rsidRDefault="004D002B" w:rsidP="00B3733F">
            <w:pPr>
              <w:jc w:val="center"/>
              <w:rPr>
                <w:rFonts w:ascii="Calibri" w:hAnsi="Calibri"/>
                <w:sz w:val="22"/>
                <w:szCs w:val="22"/>
              </w:rPr>
            </w:pPr>
          </w:p>
        </w:tc>
        <w:tc>
          <w:tcPr>
            <w:tcW w:w="3780" w:type="dxa"/>
          </w:tcPr>
          <w:p w14:paraId="6DD0F033" w14:textId="77777777" w:rsidR="004D002B" w:rsidRPr="005A6F3A" w:rsidRDefault="004D002B" w:rsidP="00B3733F">
            <w:pPr>
              <w:pStyle w:val="CommentText"/>
              <w:spacing w:before="0"/>
              <w:rPr>
                <w:rFonts w:ascii="Calibri" w:hAnsi="Calibri"/>
                <w:sz w:val="22"/>
                <w:szCs w:val="22"/>
              </w:rPr>
            </w:pPr>
          </w:p>
        </w:tc>
        <w:tc>
          <w:tcPr>
            <w:tcW w:w="2610" w:type="dxa"/>
          </w:tcPr>
          <w:p w14:paraId="039BC573" w14:textId="77777777" w:rsidR="004D002B" w:rsidRPr="005A6F3A" w:rsidRDefault="004D002B" w:rsidP="00B3733F">
            <w:pPr>
              <w:rPr>
                <w:rFonts w:ascii="Calibri" w:hAnsi="Calibri"/>
                <w:sz w:val="22"/>
                <w:szCs w:val="22"/>
              </w:rPr>
            </w:pPr>
          </w:p>
        </w:tc>
      </w:tr>
      <w:tr w:rsidR="004D002B" w:rsidRPr="005A6F3A" w14:paraId="37782975" w14:textId="77777777" w:rsidTr="00B3733F">
        <w:trPr>
          <w:trHeight w:val="248"/>
        </w:trPr>
        <w:tc>
          <w:tcPr>
            <w:tcW w:w="901" w:type="dxa"/>
          </w:tcPr>
          <w:p w14:paraId="35A820E0" w14:textId="77777777" w:rsidR="004D002B" w:rsidRPr="005A6F3A" w:rsidRDefault="004D002B" w:rsidP="00B3733F">
            <w:pPr>
              <w:jc w:val="center"/>
              <w:rPr>
                <w:rFonts w:ascii="Calibri" w:hAnsi="Calibri"/>
                <w:sz w:val="22"/>
                <w:szCs w:val="22"/>
              </w:rPr>
            </w:pPr>
          </w:p>
        </w:tc>
        <w:tc>
          <w:tcPr>
            <w:tcW w:w="644" w:type="dxa"/>
          </w:tcPr>
          <w:p w14:paraId="0E01FBC8" w14:textId="77777777" w:rsidR="004D002B" w:rsidRPr="005A6F3A" w:rsidRDefault="004D002B" w:rsidP="00B3733F">
            <w:pPr>
              <w:jc w:val="center"/>
              <w:rPr>
                <w:rFonts w:ascii="Calibri" w:hAnsi="Calibri"/>
                <w:sz w:val="22"/>
                <w:szCs w:val="22"/>
              </w:rPr>
            </w:pPr>
          </w:p>
        </w:tc>
        <w:tc>
          <w:tcPr>
            <w:tcW w:w="1605" w:type="dxa"/>
          </w:tcPr>
          <w:p w14:paraId="7D24E94A" w14:textId="77777777" w:rsidR="004D002B" w:rsidRPr="005A6F3A" w:rsidRDefault="004D002B" w:rsidP="00B3733F">
            <w:pPr>
              <w:jc w:val="center"/>
              <w:rPr>
                <w:rFonts w:ascii="Calibri" w:hAnsi="Calibri"/>
                <w:sz w:val="22"/>
                <w:szCs w:val="22"/>
              </w:rPr>
            </w:pPr>
          </w:p>
        </w:tc>
        <w:tc>
          <w:tcPr>
            <w:tcW w:w="3780" w:type="dxa"/>
          </w:tcPr>
          <w:p w14:paraId="0C16C096" w14:textId="77777777" w:rsidR="004D002B" w:rsidRPr="005A6F3A" w:rsidRDefault="004D002B" w:rsidP="00B3733F">
            <w:pPr>
              <w:rPr>
                <w:rFonts w:ascii="Calibri" w:hAnsi="Calibri"/>
                <w:sz w:val="22"/>
                <w:szCs w:val="22"/>
              </w:rPr>
            </w:pPr>
          </w:p>
        </w:tc>
        <w:tc>
          <w:tcPr>
            <w:tcW w:w="2610" w:type="dxa"/>
          </w:tcPr>
          <w:p w14:paraId="5FE6E1FA" w14:textId="77777777" w:rsidR="004D002B" w:rsidRPr="005A6F3A" w:rsidRDefault="004D002B" w:rsidP="00B3733F">
            <w:pPr>
              <w:rPr>
                <w:rFonts w:ascii="Calibri" w:hAnsi="Calibri"/>
                <w:sz w:val="22"/>
                <w:szCs w:val="22"/>
              </w:rPr>
            </w:pPr>
          </w:p>
        </w:tc>
      </w:tr>
      <w:tr w:rsidR="004D002B" w:rsidRPr="005A6F3A" w14:paraId="4585270E" w14:textId="77777777" w:rsidTr="00B3733F">
        <w:trPr>
          <w:trHeight w:val="248"/>
        </w:trPr>
        <w:tc>
          <w:tcPr>
            <w:tcW w:w="901" w:type="dxa"/>
          </w:tcPr>
          <w:p w14:paraId="17DB4E17" w14:textId="77777777" w:rsidR="004D002B" w:rsidRPr="005A6F3A" w:rsidRDefault="004D002B" w:rsidP="00B3733F">
            <w:pPr>
              <w:jc w:val="center"/>
              <w:rPr>
                <w:rFonts w:ascii="Calibri" w:hAnsi="Calibri"/>
                <w:sz w:val="22"/>
                <w:szCs w:val="22"/>
              </w:rPr>
            </w:pPr>
          </w:p>
        </w:tc>
        <w:tc>
          <w:tcPr>
            <w:tcW w:w="644" w:type="dxa"/>
          </w:tcPr>
          <w:p w14:paraId="534F8100" w14:textId="77777777" w:rsidR="004D002B" w:rsidRPr="005A6F3A" w:rsidRDefault="004D002B" w:rsidP="00B3733F">
            <w:pPr>
              <w:jc w:val="center"/>
              <w:rPr>
                <w:rFonts w:ascii="Calibri" w:hAnsi="Calibri"/>
                <w:sz w:val="22"/>
                <w:szCs w:val="22"/>
              </w:rPr>
            </w:pPr>
          </w:p>
        </w:tc>
        <w:tc>
          <w:tcPr>
            <w:tcW w:w="1605" w:type="dxa"/>
          </w:tcPr>
          <w:p w14:paraId="2C14C321" w14:textId="77777777" w:rsidR="004D002B" w:rsidRPr="005A6F3A" w:rsidRDefault="004D002B" w:rsidP="00B3733F">
            <w:pPr>
              <w:jc w:val="center"/>
              <w:rPr>
                <w:rFonts w:ascii="Calibri" w:hAnsi="Calibri"/>
                <w:sz w:val="22"/>
                <w:szCs w:val="22"/>
              </w:rPr>
            </w:pPr>
          </w:p>
        </w:tc>
        <w:tc>
          <w:tcPr>
            <w:tcW w:w="3780" w:type="dxa"/>
          </w:tcPr>
          <w:p w14:paraId="338E9292" w14:textId="77777777" w:rsidR="004D002B" w:rsidRPr="005A6F3A" w:rsidRDefault="004D002B" w:rsidP="00B3733F">
            <w:pPr>
              <w:rPr>
                <w:rFonts w:ascii="Calibri" w:hAnsi="Calibri"/>
                <w:sz w:val="22"/>
                <w:szCs w:val="22"/>
              </w:rPr>
            </w:pPr>
          </w:p>
        </w:tc>
        <w:tc>
          <w:tcPr>
            <w:tcW w:w="2610" w:type="dxa"/>
          </w:tcPr>
          <w:p w14:paraId="7F99ACBF" w14:textId="77777777" w:rsidR="004D002B" w:rsidRPr="005A6F3A" w:rsidRDefault="004D002B" w:rsidP="00B3733F">
            <w:pPr>
              <w:rPr>
                <w:rFonts w:ascii="Calibri" w:hAnsi="Calibri"/>
                <w:sz w:val="22"/>
                <w:szCs w:val="22"/>
              </w:rPr>
            </w:pPr>
          </w:p>
        </w:tc>
      </w:tr>
      <w:tr w:rsidR="004D002B" w:rsidRPr="005A6F3A" w14:paraId="5517419F" w14:textId="77777777" w:rsidTr="00B3733F">
        <w:trPr>
          <w:trHeight w:val="261"/>
        </w:trPr>
        <w:tc>
          <w:tcPr>
            <w:tcW w:w="901" w:type="dxa"/>
          </w:tcPr>
          <w:p w14:paraId="20380DBE" w14:textId="77777777" w:rsidR="004D002B" w:rsidRPr="005A6F3A" w:rsidRDefault="004D002B" w:rsidP="00B3733F">
            <w:pPr>
              <w:jc w:val="center"/>
              <w:rPr>
                <w:rFonts w:ascii="Calibri" w:hAnsi="Calibri"/>
                <w:sz w:val="22"/>
                <w:szCs w:val="22"/>
              </w:rPr>
            </w:pPr>
          </w:p>
        </w:tc>
        <w:tc>
          <w:tcPr>
            <w:tcW w:w="644" w:type="dxa"/>
          </w:tcPr>
          <w:p w14:paraId="2173FAB5" w14:textId="77777777" w:rsidR="004D002B" w:rsidRPr="005A6F3A" w:rsidRDefault="004D002B" w:rsidP="00B3733F">
            <w:pPr>
              <w:jc w:val="center"/>
              <w:rPr>
                <w:rFonts w:ascii="Calibri" w:hAnsi="Calibri"/>
                <w:sz w:val="22"/>
                <w:szCs w:val="22"/>
              </w:rPr>
            </w:pPr>
          </w:p>
        </w:tc>
        <w:tc>
          <w:tcPr>
            <w:tcW w:w="1605" w:type="dxa"/>
          </w:tcPr>
          <w:p w14:paraId="7965AC92" w14:textId="77777777" w:rsidR="004D002B" w:rsidRPr="005A6F3A" w:rsidRDefault="004D002B" w:rsidP="00B3733F">
            <w:pPr>
              <w:jc w:val="center"/>
              <w:rPr>
                <w:rFonts w:ascii="Calibri" w:hAnsi="Calibri"/>
                <w:sz w:val="22"/>
                <w:szCs w:val="22"/>
              </w:rPr>
            </w:pPr>
          </w:p>
        </w:tc>
        <w:tc>
          <w:tcPr>
            <w:tcW w:w="3780" w:type="dxa"/>
          </w:tcPr>
          <w:p w14:paraId="4C9A4D6E" w14:textId="77777777" w:rsidR="004D002B" w:rsidRPr="005A6F3A" w:rsidRDefault="004D002B" w:rsidP="00B3733F">
            <w:pPr>
              <w:rPr>
                <w:rFonts w:ascii="Calibri" w:hAnsi="Calibri"/>
                <w:sz w:val="22"/>
                <w:szCs w:val="22"/>
              </w:rPr>
            </w:pPr>
          </w:p>
        </w:tc>
        <w:tc>
          <w:tcPr>
            <w:tcW w:w="2610" w:type="dxa"/>
          </w:tcPr>
          <w:p w14:paraId="5699607B" w14:textId="77777777" w:rsidR="004D002B" w:rsidRPr="005A6F3A" w:rsidRDefault="004D002B" w:rsidP="00B3733F">
            <w:pPr>
              <w:rPr>
                <w:rFonts w:ascii="Calibri" w:hAnsi="Calibri"/>
                <w:sz w:val="22"/>
                <w:szCs w:val="22"/>
              </w:rPr>
            </w:pPr>
          </w:p>
        </w:tc>
      </w:tr>
    </w:tbl>
    <w:p w14:paraId="783D6306" w14:textId="77777777" w:rsidR="004D002B" w:rsidRPr="005A6F3A" w:rsidRDefault="004D002B" w:rsidP="004D002B">
      <w:pPr>
        <w:spacing w:before="200"/>
        <w:rPr>
          <w:rFonts w:ascii="Calibri" w:eastAsia="Times New Roman" w:hAnsi="Calibri" w:cs="Times New Roman"/>
        </w:rPr>
      </w:pPr>
    </w:p>
    <w:p w14:paraId="0381BE75" w14:textId="77777777" w:rsidR="00D6638C" w:rsidRPr="00D6638C" w:rsidRDefault="00D6638C" w:rsidP="00D6638C">
      <w:pPr>
        <w:spacing w:before="200"/>
        <w:rPr>
          <w:rFonts w:ascii="Calibri" w:eastAsia="Times New Roman" w:hAnsi="Calibri" w:cs="Times New Roman"/>
          <w:sz w:val="20"/>
          <w:szCs w:val="20"/>
        </w:rPr>
      </w:pPr>
    </w:p>
    <w:p w14:paraId="23745158" w14:textId="77777777"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CFA3" w14:textId="77777777" w:rsidR="00D03AC1" w:rsidRDefault="00D03AC1" w:rsidP="00D6638C">
      <w:pPr>
        <w:spacing w:after="0" w:line="240" w:lineRule="auto"/>
      </w:pPr>
      <w:r>
        <w:separator/>
      </w:r>
    </w:p>
  </w:endnote>
  <w:endnote w:type="continuationSeparator" w:id="0">
    <w:p w14:paraId="165858B2" w14:textId="77777777" w:rsidR="00D03AC1" w:rsidRDefault="00D03AC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3E0EE214" w14:textId="56F51EC9" w:rsidR="00D03AC1" w:rsidRDefault="00D03AC1">
        <w:pPr>
          <w:pStyle w:val="Footer"/>
          <w:jc w:val="right"/>
        </w:pPr>
        <w:r>
          <w:fldChar w:fldCharType="begin"/>
        </w:r>
        <w:r>
          <w:instrText xml:space="preserve"> PAGE   \* MERGEFORMAT </w:instrText>
        </w:r>
        <w:r>
          <w:fldChar w:fldCharType="separate"/>
        </w:r>
        <w:r w:rsidR="008575DC">
          <w:rPr>
            <w:noProof/>
          </w:rPr>
          <w:t>2</w:t>
        </w:r>
        <w:r>
          <w:rPr>
            <w:noProof/>
          </w:rPr>
          <w:fldChar w:fldCharType="end"/>
        </w:r>
      </w:p>
    </w:sdtContent>
  </w:sdt>
  <w:p w14:paraId="5C03DE6C" w14:textId="77777777" w:rsidR="00D03AC1" w:rsidRDefault="00D0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BE734" w14:textId="77777777" w:rsidR="00D03AC1" w:rsidRDefault="00D03AC1" w:rsidP="00D6638C">
      <w:pPr>
        <w:spacing w:after="0" w:line="240" w:lineRule="auto"/>
      </w:pPr>
      <w:r>
        <w:separator/>
      </w:r>
    </w:p>
  </w:footnote>
  <w:footnote w:type="continuationSeparator" w:id="0">
    <w:p w14:paraId="3B318212" w14:textId="77777777" w:rsidR="00D03AC1" w:rsidRDefault="00D03AC1" w:rsidP="00D6638C">
      <w:pPr>
        <w:spacing w:after="0" w:line="240" w:lineRule="auto"/>
      </w:pPr>
      <w:r>
        <w:continuationSeparator/>
      </w:r>
    </w:p>
  </w:footnote>
  <w:footnote w:id="1">
    <w:p w14:paraId="4D289B2A" w14:textId="77777777" w:rsidR="00D03AC1" w:rsidRDefault="00D03AC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29D572E6" w14:textId="77777777" w:rsidR="00D03AC1" w:rsidRPr="00022F8E" w:rsidRDefault="00D03AC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7CA5B6D2" w14:textId="77777777" w:rsidR="00D03AC1" w:rsidRDefault="00D03AC1" w:rsidP="00D6638C">
      <w:pPr>
        <w:pStyle w:val="FootnoteText"/>
      </w:pPr>
      <w:r w:rsidRPr="004B6248">
        <w:rPr>
          <w:rStyle w:val="FootnoteReference"/>
        </w:rPr>
        <w:footnoteRef/>
      </w:r>
      <w:r w:rsidRPr="00FB1376">
        <w:t>www.unevaluation.org/unegcodeofconduct</w:t>
      </w:r>
    </w:p>
    <w:p w14:paraId="7C638B40" w14:textId="77777777" w:rsidR="00D03AC1" w:rsidRDefault="00D03AC1" w:rsidP="00D6638C">
      <w:pPr>
        <w:pStyle w:val="FootnoteText"/>
      </w:pPr>
    </w:p>
  </w:footnote>
  <w:footnote w:id="4">
    <w:p w14:paraId="11E204EC" w14:textId="77777777" w:rsidR="00D03AC1" w:rsidRPr="002B7151" w:rsidRDefault="00D03AC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26E39027" w14:textId="77777777" w:rsidR="00D03AC1" w:rsidRPr="002B7151" w:rsidRDefault="00D03AC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031DE769" w14:textId="77777777" w:rsidR="00D03AC1" w:rsidRPr="002B7151" w:rsidRDefault="00D03AC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A44"/>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D30B8"/>
    <w:multiLevelType w:val="hybridMultilevel"/>
    <w:tmpl w:val="964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31416"/>
    <w:multiLevelType w:val="hybridMultilevel"/>
    <w:tmpl w:val="9F400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B4410"/>
    <w:multiLevelType w:val="hybridMultilevel"/>
    <w:tmpl w:val="D030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35C0F"/>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9" w15:restartNumberingAfterBreak="0">
    <w:nsid w:val="3B1A2244"/>
    <w:multiLevelType w:val="hybridMultilevel"/>
    <w:tmpl w:val="9956E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62236B"/>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C2D32"/>
    <w:multiLevelType w:val="hybridMultilevel"/>
    <w:tmpl w:val="44FCE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3CA24A3"/>
    <w:multiLevelType w:val="hybridMultilevel"/>
    <w:tmpl w:val="73F4E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F610A"/>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15:restartNumberingAfterBreak="0">
    <w:nsid w:val="642778DD"/>
    <w:multiLevelType w:val="hybridMultilevel"/>
    <w:tmpl w:val="FB08F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255AD3"/>
    <w:multiLevelType w:val="hybridMultilevel"/>
    <w:tmpl w:val="319A2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EF6D49"/>
    <w:multiLevelType w:val="hybridMultilevel"/>
    <w:tmpl w:val="B8E2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F0F81"/>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529B3"/>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75276"/>
    <w:multiLevelType w:val="hybridMultilevel"/>
    <w:tmpl w:val="22403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num>
  <w:num w:numId="3">
    <w:abstractNumId w:val="33"/>
  </w:num>
  <w:num w:numId="4">
    <w:abstractNumId w:val="22"/>
  </w:num>
  <w:num w:numId="5">
    <w:abstractNumId w:val="3"/>
  </w:num>
  <w:num w:numId="6">
    <w:abstractNumId w:val="29"/>
  </w:num>
  <w:num w:numId="7">
    <w:abstractNumId w:val="2"/>
  </w:num>
  <w:num w:numId="8">
    <w:abstractNumId w:val="36"/>
  </w:num>
  <w:num w:numId="9">
    <w:abstractNumId w:val="14"/>
  </w:num>
  <w:num w:numId="10">
    <w:abstractNumId w:val="34"/>
  </w:num>
  <w:num w:numId="11">
    <w:abstractNumId w:val="12"/>
  </w:num>
  <w:num w:numId="12">
    <w:abstractNumId w:val="30"/>
  </w:num>
  <w:num w:numId="13">
    <w:abstractNumId w:val="27"/>
  </w:num>
  <w:num w:numId="14">
    <w:abstractNumId w:val="4"/>
  </w:num>
  <w:num w:numId="15">
    <w:abstractNumId w:val="24"/>
  </w:num>
  <w:num w:numId="16">
    <w:abstractNumId w:val="18"/>
  </w:num>
  <w:num w:numId="17">
    <w:abstractNumId w:val="6"/>
  </w:num>
  <w:num w:numId="18">
    <w:abstractNumId w:val="15"/>
  </w:num>
  <w:num w:numId="19">
    <w:abstractNumId w:val="42"/>
  </w:num>
  <w:num w:numId="20">
    <w:abstractNumId w:val="20"/>
  </w:num>
  <w:num w:numId="21">
    <w:abstractNumId w:val="13"/>
  </w:num>
  <w:num w:numId="22">
    <w:abstractNumId w:val="8"/>
  </w:num>
  <w:num w:numId="23">
    <w:abstractNumId w:val="9"/>
  </w:num>
  <w:num w:numId="24">
    <w:abstractNumId w:val="38"/>
  </w:num>
  <w:num w:numId="25">
    <w:abstractNumId w:val="1"/>
  </w:num>
  <w:num w:numId="26">
    <w:abstractNumId w:val="45"/>
  </w:num>
  <w:num w:numId="27">
    <w:abstractNumId w:val="11"/>
  </w:num>
  <w:num w:numId="28">
    <w:abstractNumId w:val="40"/>
  </w:num>
  <w:num w:numId="29">
    <w:abstractNumId w:val="23"/>
  </w:num>
  <w:num w:numId="30">
    <w:abstractNumId w:val="21"/>
  </w:num>
  <w:num w:numId="31">
    <w:abstractNumId w:val="31"/>
  </w:num>
  <w:num w:numId="32">
    <w:abstractNumId w:val="39"/>
  </w:num>
  <w:num w:numId="33">
    <w:abstractNumId w:val="28"/>
  </w:num>
  <w:num w:numId="34">
    <w:abstractNumId w:val="7"/>
  </w:num>
  <w:num w:numId="35">
    <w:abstractNumId w:val="16"/>
  </w:num>
  <w:num w:numId="36">
    <w:abstractNumId w:val="35"/>
  </w:num>
  <w:num w:numId="37">
    <w:abstractNumId w:val="37"/>
  </w:num>
  <w:num w:numId="38">
    <w:abstractNumId w:val="26"/>
  </w:num>
  <w:num w:numId="39">
    <w:abstractNumId w:val="32"/>
  </w:num>
  <w:num w:numId="40">
    <w:abstractNumId w:val="17"/>
  </w:num>
  <w:num w:numId="41">
    <w:abstractNumId w:val="43"/>
  </w:num>
  <w:num w:numId="42">
    <w:abstractNumId w:val="46"/>
  </w:num>
  <w:num w:numId="43">
    <w:abstractNumId w:val="25"/>
  </w:num>
  <w:num w:numId="44">
    <w:abstractNumId w:val="41"/>
  </w:num>
  <w:num w:numId="45">
    <w:abstractNumId w:val="0"/>
  </w:num>
  <w:num w:numId="46">
    <w:abstractNumId w:val="1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53AD"/>
    <w:rsid w:val="000D2259"/>
    <w:rsid w:val="000E4194"/>
    <w:rsid w:val="00123E23"/>
    <w:rsid w:val="001B1B20"/>
    <w:rsid w:val="00211B0B"/>
    <w:rsid w:val="00224F9C"/>
    <w:rsid w:val="0023628E"/>
    <w:rsid w:val="0028620A"/>
    <w:rsid w:val="002B335A"/>
    <w:rsid w:val="00303541"/>
    <w:rsid w:val="00310398"/>
    <w:rsid w:val="00324E96"/>
    <w:rsid w:val="00332C7C"/>
    <w:rsid w:val="0037081C"/>
    <w:rsid w:val="00385257"/>
    <w:rsid w:val="003A1C86"/>
    <w:rsid w:val="003B22C4"/>
    <w:rsid w:val="00430D3B"/>
    <w:rsid w:val="004A238E"/>
    <w:rsid w:val="004D002B"/>
    <w:rsid w:val="006C1964"/>
    <w:rsid w:val="00723AAB"/>
    <w:rsid w:val="007311CA"/>
    <w:rsid w:val="00744E46"/>
    <w:rsid w:val="007A0FF6"/>
    <w:rsid w:val="007B24EA"/>
    <w:rsid w:val="007B781F"/>
    <w:rsid w:val="007C116D"/>
    <w:rsid w:val="007D00B3"/>
    <w:rsid w:val="008575DC"/>
    <w:rsid w:val="00892F97"/>
    <w:rsid w:val="008A5BD8"/>
    <w:rsid w:val="008E279C"/>
    <w:rsid w:val="009234E6"/>
    <w:rsid w:val="00925542"/>
    <w:rsid w:val="00957496"/>
    <w:rsid w:val="009739D9"/>
    <w:rsid w:val="00993DC8"/>
    <w:rsid w:val="00A22F95"/>
    <w:rsid w:val="00A3019F"/>
    <w:rsid w:val="00A74CE7"/>
    <w:rsid w:val="00B76C1D"/>
    <w:rsid w:val="00B86FE8"/>
    <w:rsid w:val="00B913F1"/>
    <w:rsid w:val="00BB25AE"/>
    <w:rsid w:val="00CA5BBB"/>
    <w:rsid w:val="00D03AC1"/>
    <w:rsid w:val="00D04471"/>
    <w:rsid w:val="00D15564"/>
    <w:rsid w:val="00D20998"/>
    <w:rsid w:val="00D22482"/>
    <w:rsid w:val="00D30027"/>
    <w:rsid w:val="00D6638C"/>
    <w:rsid w:val="00D81728"/>
    <w:rsid w:val="00DC14F2"/>
    <w:rsid w:val="00DC574D"/>
    <w:rsid w:val="00DD489E"/>
    <w:rsid w:val="00E23201"/>
    <w:rsid w:val="00E77635"/>
    <w:rsid w:val="00F05366"/>
    <w:rsid w:val="00F203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F9957"/>
  <w15:docId w15:val="{E759D4FC-5DE4-4C63-A56B-8B638D2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UnresolvedMention">
    <w:name w:val="Unresolved Mention"/>
    <w:basedOn w:val="DefaultParagraphFont"/>
    <w:uiPriority w:val="99"/>
    <w:semiHidden/>
    <w:unhideWhenUsed/>
    <w:rsid w:val="00993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bs.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undp.org/evaluation/documents/guidance/GEF/UNDP-GEF-TE-Guide.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0817-1FED-44CE-BC51-D1D9FB17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9169</Words>
  <Characters>52266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Loraini Sivo</cp:lastModifiedBy>
  <cp:revision>4</cp:revision>
  <dcterms:created xsi:type="dcterms:W3CDTF">2017-06-21T02:59:00Z</dcterms:created>
  <dcterms:modified xsi:type="dcterms:W3CDTF">2018-02-07T22:28:00Z</dcterms:modified>
</cp:coreProperties>
</file>