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3B497" w14:textId="6C21E0E3" w:rsidR="0071085F" w:rsidRPr="002D72A1" w:rsidRDefault="00C22BB5" w:rsidP="00C22BB5">
      <w:pPr>
        <w:spacing w:line="240" w:lineRule="auto"/>
        <w:contextualSpacing/>
        <w:jc w:val="right"/>
        <w:rPr>
          <w:rFonts w:asciiTheme="minorHAnsi" w:hAnsiTheme="minorHAnsi" w:cstheme="minorHAnsi"/>
          <w:bCs/>
          <w:sz w:val="20"/>
          <w:szCs w:val="20"/>
          <w:lang w:val="en-US"/>
        </w:rPr>
      </w:pPr>
      <w:bookmarkStart w:id="0" w:name="_GoBack"/>
      <w:bookmarkEnd w:id="0"/>
      <w:r w:rsidRPr="002D72A1">
        <w:rPr>
          <w:rFonts w:asciiTheme="minorHAnsi" w:hAnsiTheme="minorHAnsi" w:cstheme="minorHAnsi"/>
          <w:bCs/>
          <w:sz w:val="20"/>
          <w:szCs w:val="20"/>
          <w:lang w:val="en-US"/>
        </w:rPr>
        <w:t xml:space="preserve">United Nations Development </w:t>
      </w:r>
      <w:proofErr w:type="spellStart"/>
      <w:r w:rsidRPr="002D72A1">
        <w:rPr>
          <w:rFonts w:asciiTheme="minorHAnsi" w:hAnsiTheme="minorHAnsi" w:cstheme="minorHAnsi"/>
          <w:bCs/>
          <w:sz w:val="20"/>
          <w:szCs w:val="20"/>
          <w:lang w:val="en-US"/>
        </w:rPr>
        <w:t>Programme</w:t>
      </w:r>
      <w:proofErr w:type="spellEnd"/>
      <w:r w:rsidRPr="002D72A1">
        <w:rPr>
          <w:rFonts w:asciiTheme="minorHAnsi" w:hAnsiTheme="minorHAnsi" w:cstheme="minorHAnsi"/>
          <w:bCs/>
          <w:sz w:val="20"/>
          <w:szCs w:val="20"/>
          <w:lang w:val="en-US"/>
        </w:rPr>
        <w:t xml:space="preserve"> in Kyrgyzstan</w:t>
      </w:r>
    </w:p>
    <w:p w14:paraId="0C63F3FA"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71937F9B" w14:textId="20548681" w:rsidR="0071085F" w:rsidRPr="002D72A1" w:rsidRDefault="00C22BB5" w:rsidP="00C22BB5">
      <w:pPr>
        <w:spacing w:line="240" w:lineRule="auto"/>
        <w:ind w:left="4956" w:firstLine="708"/>
        <w:contextualSpacing/>
        <w:jc w:val="center"/>
        <w:rPr>
          <w:rFonts w:asciiTheme="minorHAnsi" w:hAnsiTheme="minorHAnsi" w:cstheme="minorHAnsi"/>
          <w:b/>
          <w:sz w:val="24"/>
          <w:szCs w:val="24"/>
          <w:lang w:val="en-US"/>
        </w:rPr>
      </w:pPr>
      <w:r w:rsidRPr="002D72A1">
        <w:rPr>
          <w:rFonts w:asciiTheme="minorHAnsi" w:hAnsiTheme="minorHAnsi" w:cstheme="minorHAnsi"/>
          <w:noProof/>
          <w:color w:val="003E94"/>
          <w:sz w:val="18"/>
          <w:szCs w:val="18"/>
          <w:lang w:val="en-US"/>
        </w:rPr>
        <w:drawing>
          <wp:inline distT="0" distB="0" distL="0" distR="0" wp14:anchorId="65B8C3AD" wp14:editId="7C37A241">
            <wp:extent cx="392249" cy="895350"/>
            <wp:effectExtent l="0" t="0" r="8255" b="0"/>
            <wp:docPr id="9" name="Picture 9" descr="logo">
              <a:hlinkClick xmlns:a="http://schemas.openxmlformats.org/drawingml/2006/main" r:id="rId8"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20" cy="901447"/>
                    </a:xfrm>
                    <a:prstGeom prst="rect">
                      <a:avLst/>
                    </a:prstGeom>
                    <a:noFill/>
                    <a:ln>
                      <a:noFill/>
                    </a:ln>
                  </pic:spPr>
                </pic:pic>
              </a:graphicData>
            </a:graphic>
          </wp:inline>
        </w:drawing>
      </w:r>
    </w:p>
    <w:p w14:paraId="42934995"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277A9EBD"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7ACA76A7" w14:textId="77777777" w:rsidR="00C22BB5" w:rsidRPr="002D72A1" w:rsidRDefault="00C22BB5" w:rsidP="00AF711A">
      <w:pPr>
        <w:spacing w:line="240" w:lineRule="auto"/>
        <w:contextualSpacing/>
        <w:jc w:val="center"/>
        <w:rPr>
          <w:rFonts w:asciiTheme="minorHAnsi" w:hAnsiTheme="minorHAnsi" w:cstheme="minorHAnsi"/>
          <w:b/>
          <w:sz w:val="36"/>
          <w:szCs w:val="36"/>
          <w:lang w:val="en-US"/>
        </w:rPr>
      </w:pPr>
    </w:p>
    <w:p w14:paraId="07AF5F81" w14:textId="77777777" w:rsidR="00C22BB5" w:rsidRPr="002D72A1" w:rsidRDefault="00C22BB5" w:rsidP="00AF711A">
      <w:pPr>
        <w:spacing w:line="240" w:lineRule="auto"/>
        <w:contextualSpacing/>
        <w:jc w:val="center"/>
        <w:rPr>
          <w:rFonts w:asciiTheme="minorHAnsi" w:hAnsiTheme="minorHAnsi" w:cstheme="minorHAnsi"/>
          <w:b/>
          <w:sz w:val="36"/>
          <w:szCs w:val="36"/>
          <w:lang w:val="en-US"/>
        </w:rPr>
      </w:pPr>
    </w:p>
    <w:p w14:paraId="73D4158A" w14:textId="4436DC54" w:rsidR="00AF711A" w:rsidRPr="002D72A1" w:rsidRDefault="0071085F" w:rsidP="00AF711A">
      <w:pPr>
        <w:spacing w:line="240" w:lineRule="auto"/>
        <w:contextualSpacing/>
        <w:jc w:val="center"/>
        <w:rPr>
          <w:rFonts w:asciiTheme="minorHAnsi" w:hAnsiTheme="minorHAnsi" w:cstheme="minorHAnsi"/>
          <w:b/>
          <w:sz w:val="36"/>
          <w:szCs w:val="36"/>
          <w:lang w:val="en-US"/>
        </w:rPr>
      </w:pPr>
      <w:r w:rsidRPr="002D72A1">
        <w:rPr>
          <w:rFonts w:asciiTheme="minorHAnsi" w:hAnsiTheme="minorHAnsi" w:cstheme="minorHAnsi"/>
          <w:b/>
          <w:sz w:val="36"/>
          <w:szCs w:val="36"/>
          <w:lang w:val="en-US"/>
        </w:rPr>
        <w:t>Final Evaluation Report</w:t>
      </w:r>
    </w:p>
    <w:p w14:paraId="222A564A" w14:textId="18F2CB64" w:rsidR="00AF711A" w:rsidRPr="002D72A1" w:rsidRDefault="00AF711A" w:rsidP="00AF711A">
      <w:pPr>
        <w:spacing w:line="240" w:lineRule="auto"/>
        <w:contextualSpacing/>
        <w:jc w:val="center"/>
        <w:rPr>
          <w:rFonts w:asciiTheme="minorHAnsi" w:hAnsiTheme="minorHAnsi" w:cstheme="minorHAnsi"/>
          <w:b/>
          <w:sz w:val="36"/>
          <w:szCs w:val="36"/>
          <w:lang w:val="en-US"/>
        </w:rPr>
      </w:pPr>
    </w:p>
    <w:p w14:paraId="35716E35" w14:textId="77777777" w:rsidR="00AF711A" w:rsidRPr="002D72A1" w:rsidRDefault="00AF711A" w:rsidP="00AF711A">
      <w:pPr>
        <w:spacing w:line="240" w:lineRule="auto"/>
        <w:contextualSpacing/>
        <w:jc w:val="center"/>
        <w:rPr>
          <w:rFonts w:asciiTheme="minorHAnsi" w:hAnsiTheme="minorHAnsi" w:cstheme="minorHAnsi"/>
          <w:b/>
          <w:sz w:val="36"/>
          <w:szCs w:val="36"/>
          <w:lang w:val="en-US"/>
        </w:rPr>
      </w:pPr>
    </w:p>
    <w:p w14:paraId="519A12C2" w14:textId="4D3D2069" w:rsidR="00AF711A" w:rsidRPr="002D72A1" w:rsidRDefault="0071085F" w:rsidP="00AF711A">
      <w:pPr>
        <w:spacing w:line="240" w:lineRule="auto"/>
        <w:contextualSpacing/>
        <w:jc w:val="center"/>
        <w:rPr>
          <w:rFonts w:asciiTheme="minorHAnsi" w:hAnsiTheme="minorHAnsi" w:cstheme="minorHAnsi"/>
          <w:b/>
          <w:sz w:val="28"/>
          <w:szCs w:val="28"/>
          <w:lang w:val="en-US"/>
        </w:rPr>
      </w:pPr>
      <w:r w:rsidRPr="002D72A1">
        <w:rPr>
          <w:rFonts w:asciiTheme="minorHAnsi" w:hAnsiTheme="minorHAnsi" w:cstheme="minorHAnsi"/>
          <w:b/>
          <w:sz w:val="28"/>
          <w:szCs w:val="28"/>
          <w:lang w:val="en-US"/>
        </w:rPr>
        <w:t xml:space="preserve">UNDP Kyrgyzstan </w:t>
      </w:r>
      <w:proofErr w:type="spellStart"/>
      <w:r w:rsidRPr="002D72A1">
        <w:rPr>
          <w:rFonts w:asciiTheme="minorHAnsi" w:hAnsiTheme="minorHAnsi" w:cstheme="minorHAnsi"/>
          <w:b/>
          <w:sz w:val="28"/>
          <w:szCs w:val="28"/>
          <w:lang w:val="en-US"/>
        </w:rPr>
        <w:t>Programme</w:t>
      </w:r>
      <w:proofErr w:type="spellEnd"/>
    </w:p>
    <w:p w14:paraId="3D113995" w14:textId="77777777" w:rsidR="00AF711A" w:rsidRPr="002D72A1" w:rsidRDefault="00AF711A" w:rsidP="00AF711A">
      <w:pPr>
        <w:spacing w:line="240" w:lineRule="auto"/>
        <w:contextualSpacing/>
        <w:jc w:val="center"/>
        <w:rPr>
          <w:rFonts w:asciiTheme="minorHAnsi" w:hAnsiTheme="minorHAnsi" w:cstheme="minorHAnsi"/>
          <w:b/>
          <w:sz w:val="36"/>
          <w:szCs w:val="36"/>
          <w:lang w:val="en-US"/>
        </w:rPr>
      </w:pPr>
    </w:p>
    <w:p w14:paraId="53782255" w14:textId="568F46C0" w:rsidR="00AF711A" w:rsidRPr="002D72A1" w:rsidRDefault="0071085F" w:rsidP="00AF711A">
      <w:pPr>
        <w:spacing w:line="240" w:lineRule="auto"/>
        <w:ind w:firstLine="720"/>
        <w:contextualSpacing/>
        <w:jc w:val="center"/>
        <w:rPr>
          <w:rFonts w:asciiTheme="minorHAnsi" w:hAnsiTheme="minorHAnsi" w:cstheme="minorHAnsi"/>
          <w:b/>
          <w:sz w:val="28"/>
          <w:szCs w:val="28"/>
          <w:lang w:val="en-US"/>
        </w:rPr>
      </w:pPr>
      <w:r w:rsidRPr="002D72A1">
        <w:rPr>
          <w:rFonts w:asciiTheme="minorHAnsi" w:hAnsiTheme="minorHAnsi" w:cstheme="minorHAnsi"/>
          <w:b/>
          <w:sz w:val="28"/>
          <w:szCs w:val="28"/>
          <w:lang w:val="en-US"/>
        </w:rPr>
        <w:t>“Integrated Area – Based Development of Osh Province”</w:t>
      </w:r>
    </w:p>
    <w:p w14:paraId="03C22726" w14:textId="77777777" w:rsidR="00AF711A" w:rsidRPr="002D72A1" w:rsidRDefault="00AF711A" w:rsidP="00AF711A">
      <w:pPr>
        <w:spacing w:line="240" w:lineRule="auto"/>
        <w:ind w:firstLine="720"/>
        <w:contextualSpacing/>
        <w:jc w:val="center"/>
        <w:rPr>
          <w:rFonts w:asciiTheme="minorHAnsi" w:hAnsiTheme="minorHAnsi" w:cstheme="minorHAnsi"/>
          <w:b/>
          <w:sz w:val="28"/>
          <w:szCs w:val="28"/>
          <w:lang w:val="en-US"/>
        </w:rPr>
      </w:pPr>
    </w:p>
    <w:p w14:paraId="461CF39A" w14:textId="68E0ED4A" w:rsidR="0071085F" w:rsidRPr="002D72A1" w:rsidRDefault="00A468A6" w:rsidP="00A468A6">
      <w:pPr>
        <w:spacing w:line="240" w:lineRule="auto"/>
        <w:ind w:left="2820" w:firstLine="720"/>
        <w:contextualSpacing/>
        <w:rPr>
          <w:rFonts w:asciiTheme="minorHAnsi" w:hAnsiTheme="minorHAnsi" w:cstheme="minorHAnsi"/>
          <w:b/>
          <w:sz w:val="28"/>
          <w:szCs w:val="28"/>
          <w:lang w:val="en-US"/>
        </w:rPr>
      </w:pPr>
      <w:r w:rsidRPr="002D72A1">
        <w:rPr>
          <w:rFonts w:asciiTheme="minorHAnsi" w:hAnsiTheme="minorHAnsi" w:cstheme="minorHAnsi"/>
          <w:b/>
          <w:sz w:val="28"/>
          <w:szCs w:val="28"/>
          <w:lang w:val="en-US"/>
        </w:rPr>
        <w:t xml:space="preserve">    </w:t>
      </w:r>
      <w:r w:rsidR="0071085F" w:rsidRPr="002D72A1">
        <w:rPr>
          <w:rFonts w:asciiTheme="minorHAnsi" w:hAnsiTheme="minorHAnsi" w:cstheme="minorHAnsi"/>
          <w:b/>
          <w:sz w:val="28"/>
          <w:szCs w:val="28"/>
          <w:lang w:val="en-US"/>
        </w:rPr>
        <w:t>(2016 – 2019)</w:t>
      </w:r>
    </w:p>
    <w:p w14:paraId="5FBA2C8A" w14:textId="77777777" w:rsidR="0071085F" w:rsidRPr="002D72A1" w:rsidRDefault="0071085F" w:rsidP="00AF711A">
      <w:pPr>
        <w:spacing w:line="240" w:lineRule="auto"/>
        <w:contextualSpacing/>
        <w:jc w:val="center"/>
        <w:rPr>
          <w:rFonts w:asciiTheme="minorHAnsi" w:hAnsiTheme="minorHAnsi" w:cstheme="minorHAnsi"/>
          <w:b/>
          <w:sz w:val="24"/>
          <w:szCs w:val="24"/>
          <w:lang w:val="en-US"/>
        </w:rPr>
      </w:pPr>
    </w:p>
    <w:p w14:paraId="044BA2EC"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148B0BC2"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2B1FE838"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172FDA78"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354E0EB4"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4A4B3E79"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3379B5EB"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6E0D759D"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05E3E315"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083BEE93"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2D7B037C" w14:textId="793B719B" w:rsidR="0071085F" w:rsidRPr="002D72A1" w:rsidRDefault="0071085F" w:rsidP="0071085F">
      <w:pPr>
        <w:spacing w:line="240" w:lineRule="auto"/>
        <w:contextualSpacing/>
        <w:jc w:val="both"/>
        <w:rPr>
          <w:rFonts w:asciiTheme="minorHAnsi" w:hAnsiTheme="minorHAnsi" w:cstheme="minorHAnsi"/>
          <w:b/>
          <w:sz w:val="24"/>
          <w:szCs w:val="24"/>
          <w:lang w:val="en-US"/>
        </w:rPr>
      </w:pPr>
      <w:r w:rsidRPr="002D72A1">
        <w:rPr>
          <w:rFonts w:asciiTheme="minorHAnsi" w:hAnsiTheme="minorHAnsi" w:cstheme="minorHAnsi"/>
          <w:b/>
          <w:sz w:val="24"/>
          <w:szCs w:val="24"/>
          <w:lang w:val="en-US"/>
        </w:rPr>
        <w:t>Agreed with:</w:t>
      </w:r>
    </w:p>
    <w:p w14:paraId="634171F4" w14:textId="77777777" w:rsidR="0071085F" w:rsidRPr="002D72A1" w:rsidRDefault="0071085F" w:rsidP="0071085F">
      <w:pPr>
        <w:rPr>
          <w:rFonts w:asciiTheme="minorHAnsi" w:hAnsiTheme="minorHAnsi" w:cstheme="minorHAnsi"/>
          <w:lang w:val="en-US"/>
        </w:rPr>
      </w:pPr>
    </w:p>
    <w:p w14:paraId="60BD8989" w14:textId="77777777" w:rsidR="0071085F" w:rsidRPr="002D72A1" w:rsidRDefault="0071085F" w:rsidP="0071085F">
      <w:pPr>
        <w:rPr>
          <w:rFonts w:asciiTheme="minorHAnsi" w:hAnsiTheme="minorHAnsi" w:cstheme="minorHAnsi"/>
          <w:lang w:val="en-US"/>
        </w:rPr>
      </w:pPr>
    </w:p>
    <w:p w14:paraId="62523C30" w14:textId="77777777" w:rsidR="0071085F" w:rsidRPr="002D72A1" w:rsidRDefault="0071085F" w:rsidP="0071085F">
      <w:pPr>
        <w:rPr>
          <w:rFonts w:asciiTheme="minorHAnsi" w:hAnsiTheme="minorHAnsi" w:cstheme="minorHAnsi"/>
          <w:lang w:val="en-US"/>
        </w:rPr>
      </w:pPr>
    </w:p>
    <w:tbl>
      <w:tblPr>
        <w:tblStyle w:val="TableGrid"/>
        <w:tblW w:w="0" w:type="auto"/>
        <w:tblInd w:w="288" w:type="dxa"/>
        <w:tblLook w:val="04A0" w:firstRow="1" w:lastRow="0" w:firstColumn="1" w:lastColumn="0" w:noHBand="0" w:noVBand="1"/>
      </w:tblPr>
      <w:tblGrid>
        <w:gridCol w:w="9163"/>
      </w:tblGrid>
      <w:tr w:rsidR="0071085F" w:rsidRPr="002D72A1" w14:paraId="7CBDC5CC" w14:textId="77777777" w:rsidTr="00C8084C">
        <w:trPr>
          <w:trHeight w:val="8181"/>
        </w:trPr>
        <w:tc>
          <w:tcPr>
            <w:tcW w:w="9163" w:type="dxa"/>
          </w:tcPr>
          <w:p w14:paraId="07DBDB1A" w14:textId="77777777" w:rsidR="0071085F" w:rsidRPr="002D72A1" w:rsidRDefault="0071085F" w:rsidP="0071085F">
            <w:pPr>
              <w:ind w:left="142"/>
              <w:rPr>
                <w:rFonts w:asciiTheme="minorHAnsi" w:hAnsiTheme="minorHAnsi" w:cstheme="minorHAnsi"/>
                <w:b/>
                <w:sz w:val="28"/>
                <w:szCs w:val="28"/>
                <w:lang w:val="en-US"/>
              </w:rPr>
            </w:pPr>
          </w:p>
          <w:p w14:paraId="4860170B" w14:textId="78B2B5C6" w:rsidR="0071085F" w:rsidRPr="002D72A1" w:rsidRDefault="0071085F" w:rsidP="0071085F">
            <w:pPr>
              <w:ind w:left="142"/>
              <w:rPr>
                <w:rFonts w:asciiTheme="minorHAnsi" w:hAnsiTheme="minorHAnsi" w:cstheme="minorHAnsi"/>
                <w:sz w:val="28"/>
                <w:szCs w:val="28"/>
                <w:lang w:val="en-US"/>
              </w:rPr>
            </w:pPr>
            <w:r w:rsidRPr="002D72A1">
              <w:rPr>
                <w:rFonts w:asciiTheme="minorHAnsi" w:hAnsiTheme="minorHAnsi" w:cstheme="minorHAnsi"/>
                <w:b/>
                <w:sz w:val="28"/>
                <w:szCs w:val="28"/>
                <w:lang w:val="en-US"/>
              </w:rPr>
              <w:t xml:space="preserve">Name of the Project: </w:t>
            </w:r>
            <w:r w:rsidRPr="002D72A1">
              <w:rPr>
                <w:rFonts w:asciiTheme="minorHAnsi" w:hAnsiTheme="minorHAnsi" w:cstheme="minorHAnsi"/>
                <w:sz w:val="28"/>
                <w:szCs w:val="28"/>
                <w:lang w:val="en-US"/>
              </w:rPr>
              <w:t>“Integrated Area – Based Development of Osh Province”</w:t>
            </w:r>
          </w:p>
          <w:p w14:paraId="7AF46C74" w14:textId="77777777" w:rsidR="0058202F" w:rsidRPr="002D72A1" w:rsidRDefault="0058202F" w:rsidP="0071085F">
            <w:pPr>
              <w:ind w:left="142"/>
              <w:rPr>
                <w:rFonts w:asciiTheme="minorHAnsi" w:hAnsiTheme="minorHAnsi" w:cstheme="minorHAnsi"/>
                <w:sz w:val="28"/>
                <w:szCs w:val="28"/>
                <w:lang w:val="en-US"/>
              </w:rPr>
            </w:pPr>
          </w:p>
          <w:p w14:paraId="14AFEC19" w14:textId="28EBCA0A" w:rsidR="0058202F" w:rsidRPr="002D72A1" w:rsidRDefault="0058202F" w:rsidP="0071085F">
            <w:pPr>
              <w:ind w:left="142"/>
              <w:rPr>
                <w:rFonts w:asciiTheme="minorHAnsi" w:hAnsiTheme="minorHAnsi" w:cstheme="minorHAnsi"/>
                <w:sz w:val="28"/>
                <w:szCs w:val="28"/>
                <w:lang w:val="en-US"/>
              </w:rPr>
            </w:pPr>
            <w:r w:rsidRPr="002D72A1">
              <w:rPr>
                <w:rFonts w:asciiTheme="minorHAnsi" w:hAnsiTheme="minorHAnsi" w:cstheme="minorHAnsi"/>
                <w:b/>
                <w:sz w:val="28"/>
                <w:szCs w:val="28"/>
                <w:lang w:val="en-US"/>
              </w:rPr>
              <w:t>Implementation period</w:t>
            </w:r>
            <w:r w:rsidRPr="002D72A1">
              <w:rPr>
                <w:rFonts w:asciiTheme="minorHAnsi" w:hAnsiTheme="minorHAnsi" w:cstheme="minorHAnsi"/>
                <w:sz w:val="28"/>
                <w:szCs w:val="28"/>
                <w:lang w:val="en-US"/>
              </w:rPr>
              <w:t>: July 2016 – December 2019</w:t>
            </w:r>
          </w:p>
          <w:p w14:paraId="0A3A5D60" w14:textId="77777777" w:rsidR="0058202F" w:rsidRPr="002D72A1" w:rsidRDefault="0058202F" w:rsidP="0058202F">
            <w:pPr>
              <w:widowControl w:val="0"/>
              <w:autoSpaceDE w:val="0"/>
              <w:autoSpaceDN w:val="0"/>
              <w:adjustRightInd w:val="0"/>
              <w:ind w:left="142"/>
              <w:rPr>
                <w:rFonts w:asciiTheme="minorHAnsi" w:eastAsia="MS Mincho" w:hAnsiTheme="minorHAnsi" w:cstheme="minorHAnsi"/>
                <w:b/>
                <w:color w:val="000000"/>
                <w:sz w:val="28"/>
                <w:szCs w:val="28"/>
                <w:lang w:val="en-US"/>
              </w:rPr>
            </w:pPr>
          </w:p>
          <w:p w14:paraId="1CB47378" w14:textId="0DF1A457" w:rsidR="0058202F" w:rsidRPr="002D72A1" w:rsidRDefault="0058202F" w:rsidP="0058202F">
            <w:pPr>
              <w:widowControl w:val="0"/>
              <w:autoSpaceDE w:val="0"/>
              <w:autoSpaceDN w:val="0"/>
              <w:adjustRightInd w:val="0"/>
              <w:ind w:left="142"/>
              <w:rPr>
                <w:rFonts w:asciiTheme="minorHAnsi" w:eastAsia="MS Mincho" w:hAnsiTheme="minorHAnsi" w:cstheme="minorHAnsi"/>
                <w:b/>
                <w:color w:val="000000"/>
                <w:sz w:val="28"/>
                <w:szCs w:val="28"/>
                <w:lang w:val="en-US"/>
              </w:rPr>
            </w:pPr>
            <w:r w:rsidRPr="002D72A1">
              <w:rPr>
                <w:rFonts w:asciiTheme="minorHAnsi" w:eastAsia="MS Mincho" w:hAnsiTheme="minorHAnsi" w:cstheme="minorHAnsi"/>
                <w:b/>
                <w:color w:val="000000"/>
                <w:sz w:val="28"/>
                <w:szCs w:val="28"/>
                <w:lang w:val="en-US"/>
              </w:rPr>
              <w:t xml:space="preserve">Project country: </w:t>
            </w:r>
            <w:r w:rsidRPr="002D72A1">
              <w:rPr>
                <w:rFonts w:asciiTheme="minorHAnsi" w:eastAsia="MS Mincho" w:hAnsiTheme="minorHAnsi" w:cstheme="minorHAnsi"/>
                <w:color w:val="000000"/>
                <w:sz w:val="28"/>
                <w:szCs w:val="28"/>
                <w:lang w:val="en-US"/>
              </w:rPr>
              <w:t>Kyrgyzstan</w:t>
            </w:r>
          </w:p>
          <w:p w14:paraId="2084AB83" w14:textId="77777777" w:rsidR="0058202F" w:rsidRPr="002D72A1" w:rsidRDefault="0058202F" w:rsidP="0071085F">
            <w:pPr>
              <w:ind w:left="142"/>
              <w:rPr>
                <w:rFonts w:asciiTheme="minorHAnsi" w:hAnsiTheme="minorHAnsi" w:cstheme="minorHAnsi"/>
                <w:b/>
                <w:sz w:val="28"/>
                <w:szCs w:val="28"/>
                <w:lang w:val="en-US"/>
              </w:rPr>
            </w:pPr>
          </w:p>
          <w:p w14:paraId="2960E254" w14:textId="77777777" w:rsidR="0071085F" w:rsidRPr="002D72A1" w:rsidRDefault="0071085F" w:rsidP="0071085F">
            <w:pPr>
              <w:ind w:left="142"/>
              <w:rPr>
                <w:rFonts w:asciiTheme="minorHAnsi" w:hAnsiTheme="minorHAnsi" w:cstheme="minorHAnsi"/>
                <w:b/>
                <w:sz w:val="28"/>
                <w:szCs w:val="28"/>
                <w:lang w:val="en-US"/>
              </w:rPr>
            </w:pPr>
          </w:p>
          <w:p w14:paraId="37363E17" w14:textId="77777777" w:rsidR="0058202F" w:rsidRPr="002D72A1" w:rsidRDefault="0058202F" w:rsidP="0058202F">
            <w:pPr>
              <w:widowControl w:val="0"/>
              <w:autoSpaceDE w:val="0"/>
              <w:autoSpaceDN w:val="0"/>
              <w:adjustRightInd w:val="0"/>
              <w:ind w:left="142"/>
              <w:rPr>
                <w:rFonts w:asciiTheme="minorHAnsi" w:hAnsiTheme="minorHAnsi" w:cstheme="minorHAnsi"/>
                <w:sz w:val="28"/>
                <w:szCs w:val="28"/>
                <w:lang w:val="en-US"/>
              </w:rPr>
            </w:pPr>
            <w:r w:rsidRPr="002D72A1">
              <w:rPr>
                <w:rFonts w:asciiTheme="minorHAnsi" w:hAnsiTheme="minorHAnsi" w:cstheme="minorHAnsi"/>
                <w:b/>
                <w:sz w:val="28"/>
                <w:szCs w:val="28"/>
                <w:lang w:val="en-US"/>
              </w:rPr>
              <w:t xml:space="preserve">Name of the organization commissioning the evaluation: </w:t>
            </w:r>
            <w:r w:rsidRPr="002D72A1">
              <w:rPr>
                <w:rFonts w:asciiTheme="minorHAnsi" w:hAnsiTheme="minorHAnsi" w:cstheme="minorHAnsi"/>
                <w:sz w:val="28"/>
                <w:szCs w:val="28"/>
                <w:lang w:val="en-US"/>
              </w:rPr>
              <w:t>UNDP Kyrgyzstan</w:t>
            </w:r>
            <w:r w:rsidRPr="002D72A1">
              <w:rPr>
                <w:rFonts w:asciiTheme="minorHAnsi" w:eastAsia="MS Mincho" w:hAnsiTheme="minorHAnsi" w:cstheme="minorHAnsi"/>
                <w:b/>
                <w:color w:val="000000"/>
                <w:sz w:val="28"/>
                <w:szCs w:val="28"/>
                <w:lang w:val="en-US"/>
              </w:rPr>
              <w:t xml:space="preserve"> </w:t>
            </w:r>
          </w:p>
          <w:p w14:paraId="342CD6B9" w14:textId="77777777" w:rsidR="0058202F" w:rsidRPr="002D72A1" w:rsidRDefault="0058202F" w:rsidP="0071085F">
            <w:pPr>
              <w:widowControl w:val="0"/>
              <w:autoSpaceDE w:val="0"/>
              <w:autoSpaceDN w:val="0"/>
              <w:adjustRightInd w:val="0"/>
              <w:ind w:left="142"/>
              <w:rPr>
                <w:rFonts w:asciiTheme="minorHAnsi" w:hAnsiTheme="minorHAnsi" w:cstheme="minorHAnsi"/>
                <w:b/>
                <w:sz w:val="28"/>
                <w:szCs w:val="28"/>
                <w:lang w:val="en-US"/>
              </w:rPr>
            </w:pPr>
          </w:p>
          <w:p w14:paraId="04D7887C" w14:textId="69F697DD" w:rsidR="0071085F" w:rsidRPr="002D72A1" w:rsidRDefault="0071085F" w:rsidP="0071085F">
            <w:pPr>
              <w:widowControl w:val="0"/>
              <w:autoSpaceDE w:val="0"/>
              <w:autoSpaceDN w:val="0"/>
              <w:adjustRightInd w:val="0"/>
              <w:ind w:left="142"/>
              <w:rPr>
                <w:rFonts w:asciiTheme="minorHAnsi" w:hAnsiTheme="minorHAnsi" w:cstheme="minorHAnsi"/>
                <w:b/>
                <w:sz w:val="28"/>
                <w:szCs w:val="28"/>
                <w:lang w:val="en-US"/>
              </w:rPr>
            </w:pPr>
            <w:r w:rsidRPr="002D72A1">
              <w:rPr>
                <w:rFonts w:asciiTheme="minorHAnsi" w:hAnsiTheme="minorHAnsi" w:cstheme="minorHAnsi"/>
                <w:b/>
                <w:sz w:val="28"/>
                <w:szCs w:val="28"/>
                <w:lang w:val="en-US"/>
              </w:rPr>
              <w:t xml:space="preserve">Timeframe of the evaluation: </w:t>
            </w:r>
            <w:r w:rsidRPr="002D72A1">
              <w:rPr>
                <w:rFonts w:asciiTheme="minorHAnsi" w:hAnsiTheme="minorHAnsi" w:cstheme="minorHAnsi"/>
                <w:sz w:val="28"/>
                <w:szCs w:val="28"/>
                <w:lang w:val="en-US"/>
              </w:rPr>
              <w:t>October – December 2019</w:t>
            </w:r>
          </w:p>
          <w:p w14:paraId="5B9BB9F6" w14:textId="77777777" w:rsidR="0071085F" w:rsidRPr="002D72A1" w:rsidRDefault="0071085F" w:rsidP="0071085F">
            <w:pPr>
              <w:widowControl w:val="0"/>
              <w:autoSpaceDE w:val="0"/>
              <w:autoSpaceDN w:val="0"/>
              <w:adjustRightInd w:val="0"/>
              <w:ind w:left="142"/>
              <w:rPr>
                <w:rFonts w:asciiTheme="minorHAnsi" w:hAnsiTheme="minorHAnsi" w:cstheme="minorHAnsi"/>
                <w:b/>
                <w:sz w:val="28"/>
                <w:szCs w:val="28"/>
                <w:lang w:val="en-US"/>
              </w:rPr>
            </w:pPr>
          </w:p>
          <w:p w14:paraId="003A0610" w14:textId="7C1CCF17" w:rsidR="0071085F" w:rsidRPr="002D72A1" w:rsidRDefault="0071085F" w:rsidP="0071085F">
            <w:pPr>
              <w:widowControl w:val="0"/>
              <w:autoSpaceDE w:val="0"/>
              <w:autoSpaceDN w:val="0"/>
              <w:adjustRightInd w:val="0"/>
              <w:ind w:left="142"/>
              <w:rPr>
                <w:rFonts w:asciiTheme="minorHAnsi" w:eastAsia="MS Mincho" w:hAnsiTheme="minorHAnsi" w:cstheme="minorHAnsi"/>
                <w:b/>
                <w:color w:val="000000"/>
                <w:sz w:val="28"/>
                <w:szCs w:val="28"/>
                <w:lang w:val="en-US"/>
              </w:rPr>
            </w:pPr>
            <w:r w:rsidRPr="002D72A1">
              <w:rPr>
                <w:rFonts w:asciiTheme="minorHAnsi" w:eastAsia="MS Mincho" w:hAnsiTheme="minorHAnsi" w:cstheme="minorHAnsi"/>
                <w:b/>
                <w:color w:val="000000"/>
                <w:sz w:val="28"/>
                <w:szCs w:val="28"/>
                <w:lang w:val="en-US"/>
              </w:rPr>
              <w:t xml:space="preserve">Date of the report: </w:t>
            </w:r>
            <w:r w:rsidR="00B50ED1" w:rsidRPr="002D72A1">
              <w:rPr>
                <w:rFonts w:asciiTheme="minorHAnsi" w:eastAsia="MS Mincho" w:hAnsiTheme="minorHAnsi" w:cstheme="minorHAnsi"/>
                <w:color w:val="000000"/>
                <w:sz w:val="28"/>
                <w:szCs w:val="28"/>
                <w:lang w:val="en-US"/>
              </w:rPr>
              <w:t xml:space="preserve">(prov.) </w:t>
            </w:r>
            <w:r w:rsidRPr="002D72A1">
              <w:rPr>
                <w:rFonts w:asciiTheme="minorHAnsi" w:eastAsia="MS Mincho" w:hAnsiTheme="minorHAnsi" w:cstheme="minorHAnsi"/>
                <w:color w:val="000000"/>
                <w:sz w:val="28"/>
                <w:szCs w:val="28"/>
                <w:lang w:val="en-US"/>
              </w:rPr>
              <w:t>December 2019</w:t>
            </w:r>
          </w:p>
          <w:p w14:paraId="355F64FA" w14:textId="05DB9A58" w:rsidR="0071085F" w:rsidRPr="002D72A1" w:rsidRDefault="0071085F" w:rsidP="0058202F">
            <w:pPr>
              <w:widowControl w:val="0"/>
              <w:autoSpaceDE w:val="0"/>
              <w:autoSpaceDN w:val="0"/>
              <w:adjustRightInd w:val="0"/>
              <w:rPr>
                <w:rFonts w:asciiTheme="minorHAnsi" w:eastAsia="MS Mincho" w:hAnsiTheme="minorHAnsi" w:cstheme="minorHAnsi"/>
                <w:b/>
                <w:color w:val="000000"/>
                <w:sz w:val="28"/>
                <w:szCs w:val="28"/>
                <w:lang w:val="en-US"/>
              </w:rPr>
            </w:pPr>
          </w:p>
          <w:p w14:paraId="27B19E71" w14:textId="23EC52C5" w:rsidR="0071085F" w:rsidRPr="002D72A1" w:rsidRDefault="0071085F" w:rsidP="0071085F">
            <w:pPr>
              <w:widowControl w:val="0"/>
              <w:autoSpaceDE w:val="0"/>
              <w:autoSpaceDN w:val="0"/>
              <w:adjustRightInd w:val="0"/>
              <w:ind w:left="142"/>
              <w:rPr>
                <w:rFonts w:asciiTheme="minorHAnsi" w:eastAsia="MS Mincho" w:hAnsiTheme="minorHAnsi" w:cstheme="minorHAnsi"/>
                <w:color w:val="000000"/>
                <w:sz w:val="28"/>
                <w:szCs w:val="28"/>
                <w:lang w:val="en-US"/>
              </w:rPr>
            </w:pPr>
            <w:r w:rsidRPr="002D72A1">
              <w:rPr>
                <w:rFonts w:asciiTheme="minorHAnsi" w:eastAsia="MS Mincho" w:hAnsiTheme="minorHAnsi" w:cstheme="minorHAnsi"/>
                <w:b/>
                <w:color w:val="000000"/>
                <w:sz w:val="28"/>
                <w:szCs w:val="28"/>
                <w:lang w:val="en-US"/>
              </w:rPr>
              <w:t xml:space="preserve">Evaluator: </w:t>
            </w:r>
            <w:r w:rsidRPr="002D72A1">
              <w:rPr>
                <w:rFonts w:asciiTheme="minorHAnsi" w:eastAsia="MS Mincho" w:hAnsiTheme="minorHAnsi" w:cstheme="minorHAnsi"/>
                <w:color w:val="000000"/>
                <w:sz w:val="28"/>
                <w:szCs w:val="28"/>
                <w:lang w:val="en-US"/>
              </w:rPr>
              <w:t>Marius B</w:t>
            </w:r>
            <w:r w:rsidR="00B50ED1" w:rsidRPr="002D72A1">
              <w:rPr>
                <w:rFonts w:asciiTheme="minorHAnsi" w:eastAsia="MS Mincho" w:hAnsiTheme="minorHAnsi" w:cstheme="minorHAnsi"/>
                <w:color w:val="000000"/>
                <w:sz w:val="28"/>
                <w:szCs w:val="28"/>
                <w:lang w:val="en-US"/>
              </w:rPr>
              <w:t>îrsan</w:t>
            </w:r>
          </w:p>
          <w:p w14:paraId="641823CC" w14:textId="77777777" w:rsidR="0071085F" w:rsidRPr="002D72A1" w:rsidRDefault="0071085F" w:rsidP="00B50ED1">
            <w:pPr>
              <w:widowControl w:val="0"/>
              <w:autoSpaceDE w:val="0"/>
              <w:autoSpaceDN w:val="0"/>
              <w:adjustRightInd w:val="0"/>
              <w:rPr>
                <w:rFonts w:asciiTheme="minorHAnsi" w:eastAsia="MS Mincho" w:hAnsiTheme="minorHAnsi" w:cstheme="minorHAnsi"/>
                <w:b/>
                <w:color w:val="000000"/>
                <w:sz w:val="28"/>
                <w:szCs w:val="28"/>
                <w:lang w:val="en-US"/>
              </w:rPr>
            </w:pPr>
          </w:p>
          <w:p w14:paraId="6C73D03A" w14:textId="77777777" w:rsidR="0071085F" w:rsidRPr="002D72A1" w:rsidRDefault="0071085F" w:rsidP="0071085F">
            <w:pPr>
              <w:ind w:left="142"/>
              <w:rPr>
                <w:rFonts w:asciiTheme="minorHAnsi" w:eastAsia="MS Mincho" w:hAnsiTheme="minorHAnsi" w:cstheme="minorHAnsi"/>
                <w:b/>
                <w:color w:val="000000"/>
                <w:sz w:val="28"/>
                <w:szCs w:val="28"/>
                <w:lang w:val="en-US"/>
              </w:rPr>
            </w:pPr>
          </w:p>
          <w:p w14:paraId="42643278" w14:textId="77777777" w:rsidR="0071085F" w:rsidRPr="002D72A1" w:rsidRDefault="0071085F" w:rsidP="0071085F">
            <w:pPr>
              <w:ind w:left="142"/>
              <w:jc w:val="both"/>
              <w:rPr>
                <w:rFonts w:asciiTheme="minorHAnsi" w:eastAsia="MS Mincho" w:hAnsiTheme="minorHAnsi" w:cstheme="minorHAnsi"/>
                <w:b/>
                <w:color w:val="000000"/>
                <w:sz w:val="28"/>
                <w:szCs w:val="28"/>
                <w:lang w:val="en-US"/>
              </w:rPr>
            </w:pPr>
          </w:p>
          <w:p w14:paraId="47EFD43F" w14:textId="72355831" w:rsidR="0071085F" w:rsidRPr="002D72A1" w:rsidRDefault="0071085F" w:rsidP="0071085F">
            <w:pPr>
              <w:ind w:left="142"/>
              <w:jc w:val="both"/>
              <w:rPr>
                <w:rFonts w:asciiTheme="minorHAnsi" w:hAnsiTheme="minorHAnsi" w:cstheme="minorHAnsi"/>
                <w:bCs/>
                <w:sz w:val="28"/>
                <w:szCs w:val="28"/>
                <w:lang w:val="en-US"/>
              </w:rPr>
            </w:pPr>
            <w:r w:rsidRPr="002D72A1">
              <w:rPr>
                <w:rFonts w:asciiTheme="minorHAnsi" w:eastAsia="MS Mincho" w:hAnsiTheme="minorHAnsi" w:cstheme="minorHAnsi"/>
                <w:b/>
                <w:color w:val="000000"/>
                <w:sz w:val="28"/>
                <w:szCs w:val="28"/>
                <w:lang w:val="en-US"/>
              </w:rPr>
              <w:t xml:space="preserve">Name of UN staff contact point for the evaluation: </w:t>
            </w:r>
            <w:proofErr w:type="spellStart"/>
            <w:r w:rsidRPr="002D72A1">
              <w:rPr>
                <w:rFonts w:asciiTheme="minorHAnsi" w:hAnsiTheme="minorHAnsi" w:cstheme="minorHAnsi"/>
                <w:bCs/>
                <w:sz w:val="28"/>
                <w:szCs w:val="28"/>
                <w:lang w:val="en-US"/>
              </w:rPr>
              <w:t>Taimakan</w:t>
            </w:r>
            <w:proofErr w:type="spellEnd"/>
            <w:r w:rsidRPr="002D72A1">
              <w:rPr>
                <w:rFonts w:asciiTheme="minorHAnsi" w:hAnsiTheme="minorHAnsi" w:cstheme="minorHAnsi"/>
                <w:bCs/>
                <w:sz w:val="28"/>
                <w:szCs w:val="28"/>
                <w:lang w:val="en-US"/>
              </w:rPr>
              <w:t xml:space="preserve"> Subankulova</w:t>
            </w:r>
          </w:p>
          <w:p w14:paraId="2A895D10" w14:textId="77777777" w:rsidR="0071085F" w:rsidRPr="002D72A1" w:rsidRDefault="0071085F" w:rsidP="0071085F">
            <w:pPr>
              <w:ind w:left="142"/>
              <w:jc w:val="both"/>
              <w:rPr>
                <w:rFonts w:asciiTheme="minorHAnsi" w:hAnsiTheme="minorHAnsi" w:cstheme="minorHAnsi"/>
                <w:bCs/>
                <w:sz w:val="28"/>
                <w:szCs w:val="28"/>
                <w:lang w:val="en-US"/>
              </w:rPr>
            </w:pPr>
            <w:r w:rsidRPr="002D72A1">
              <w:rPr>
                <w:rFonts w:asciiTheme="minorHAnsi" w:hAnsiTheme="minorHAnsi" w:cstheme="minorHAnsi"/>
                <w:bCs/>
                <w:sz w:val="28"/>
                <w:szCs w:val="28"/>
                <w:lang w:val="en-US"/>
              </w:rPr>
              <w:t xml:space="preserve">Area Manager, Integrated Area-Based Development </w:t>
            </w:r>
            <w:proofErr w:type="spellStart"/>
            <w:r w:rsidRPr="002D72A1">
              <w:rPr>
                <w:rFonts w:asciiTheme="minorHAnsi" w:hAnsiTheme="minorHAnsi" w:cstheme="minorHAnsi"/>
                <w:bCs/>
                <w:sz w:val="28"/>
                <w:szCs w:val="28"/>
                <w:lang w:val="en-US"/>
              </w:rPr>
              <w:t>Programme</w:t>
            </w:r>
            <w:proofErr w:type="spellEnd"/>
            <w:r w:rsidRPr="002D72A1">
              <w:rPr>
                <w:rFonts w:asciiTheme="minorHAnsi" w:hAnsiTheme="minorHAnsi" w:cstheme="minorHAnsi"/>
                <w:bCs/>
                <w:sz w:val="28"/>
                <w:szCs w:val="28"/>
                <w:lang w:val="en-US"/>
              </w:rPr>
              <w:t xml:space="preserve"> in Osh Oblast;</w:t>
            </w:r>
          </w:p>
          <w:p w14:paraId="4055BBE8" w14:textId="77777777" w:rsidR="00C8084C" w:rsidRPr="002D72A1" w:rsidRDefault="0071085F" w:rsidP="0071085F">
            <w:pPr>
              <w:ind w:left="142"/>
              <w:jc w:val="both"/>
              <w:rPr>
                <w:rFonts w:asciiTheme="minorHAnsi" w:hAnsiTheme="minorHAnsi" w:cstheme="minorHAnsi"/>
                <w:bCs/>
                <w:sz w:val="28"/>
                <w:szCs w:val="28"/>
                <w:lang w:val="en-US"/>
              </w:rPr>
            </w:pPr>
            <w:r w:rsidRPr="002D72A1">
              <w:rPr>
                <w:rFonts w:asciiTheme="minorHAnsi" w:hAnsiTheme="minorHAnsi" w:cstheme="minorHAnsi"/>
                <w:bCs/>
                <w:sz w:val="28"/>
                <w:szCs w:val="28"/>
                <w:lang w:val="en-US"/>
              </w:rPr>
              <w:t xml:space="preserve">Timur Talipov, Procurement Specialist, UNDP Integrated Area-Based Development </w:t>
            </w:r>
            <w:proofErr w:type="spellStart"/>
            <w:r w:rsidRPr="002D72A1">
              <w:rPr>
                <w:rFonts w:asciiTheme="minorHAnsi" w:hAnsiTheme="minorHAnsi" w:cstheme="minorHAnsi"/>
                <w:bCs/>
                <w:sz w:val="28"/>
                <w:szCs w:val="28"/>
                <w:lang w:val="en-US"/>
              </w:rPr>
              <w:t>Programme</w:t>
            </w:r>
            <w:proofErr w:type="spellEnd"/>
            <w:r w:rsidRPr="002D72A1">
              <w:rPr>
                <w:rFonts w:asciiTheme="minorHAnsi" w:hAnsiTheme="minorHAnsi" w:cstheme="minorHAnsi"/>
                <w:bCs/>
                <w:sz w:val="28"/>
                <w:szCs w:val="28"/>
                <w:lang w:val="en-US"/>
              </w:rPr>
              <w:t xml:space="preserve"> in Osh province; </w:t>
            </w:r>
          </w:p>
          <w:p w14:paraId="622B9A43" w14:textId="77777777" w:rsidR="0071085F" w:rsidRPr="00D22A86" w:rsidRDefault="0071085F" w:rsidP="0071085F">
            <w:pPr>
              <w:ind w:left="142"/>
              <w:jc w:val="both"/>
              <w:rPr>
                <w:rFonts w:asciiTheme="minorHAnsi" w:hAnsiTheme="minorHAnsi" w:cstheme="minorHAnsi"/>
                <w:bCs/>
                <w:sz w:val="28"/>
                <w:szCs w:val="28"/>
                <w:lang w:val="de-DE"/>
              </w:rPr>
            </w:pPr>
            <w:r w:rsidRPr="00D22A86">
              <w:rPr>
                <w:rFonts w:asciiTheme="minorHAnsi" w:hAnsiTheme="minorHAnsi" w:cstheme="minorHAnsi"/>
                <w:bCs/>
                <w:sz w:val="28"/>
                <w:szCs w:val="28"/>
                <w:lang w:val="de-DE"/>
              </w:rPr>
              <w:t>Aidai Arstanbekova, M&amp;E Officer UNDP Kyrgyzstan.</w:t>
            </w:r>
          </w:p>
          <w:p w14:paraId="03473318" w14:textId="77777777" w:rsidR="00C8084C" w:rsidRPr="00D22A86" w:rsidRDefault="00C8084C" w:rsidP="0071085F">
            <w:pPr>
              <w:ind w:left="142"/>
              <w:jc w:val="both"/>
              <w:rPr>
                <w:rFonts w:asciiTheme="minorHAnsi" w:hAnsiTheme="minorHAnsi" w:cstheme="minorHAnsi"/>
                <w:b/>
                <w:bCs/>
                <w:sz w:val="28"/>
                <w:szCs w:val="28"/>
                <w:lang w:val="de-DE"/>
              </w:rPr>
            </w:pPr>
          </w:p>
          <w:p w14:paraId="32081FEE" w14:textId="0CB7E0AA" w:rsidR="00C8084C" w:rsidRPr="002D72A1" w:rsidRDefault="00C8084C" w:rsidP="0071085F">
            <w:pPr>
              <w:ind w:left="142"/>
              <w:jc w:val="both"/>
              <w:rPr>
                <w:rFonts w:asciiTheme="minorHAnsi" w:hAnsiTheme="minorHAnsi" w:cstheme="minorHAnsi"/>
                <w:b/>
                <w:sz w:val="28"/>
                <w:szCs w:val="28"/>
                <w:lang w:val="en-US"/>
              </w:rPr>
            </w:pPr>
            <w:r w:rsidRPr="002D72A1">
              <w:rPr>
                <w:rFonts w:asciiTheme="minorHAnsi" w:hAnsiTheme="minorHAnsi" w:cstheme="minorHAnsi"/>
                <w:b/>
                <w:bCs/>
                <w:sz w:val="28"/>
                <w:szCs w:val="28"/>
                <w:lang w:val="en-US"/>
              </w:rPr>
              <w:t>Etc.</w:t>
            </w:r>
          </w:p>
        </w:tc>
      </w:tr>
    </w:tbl>
    <w:p w14:paraId="175A293C" w14:textId="77777777" w:rsidR="0071085F" w:rsidRPr="002D72A1" w:rsidRDefault="0071085F" w:rsidP="0071085F">
      <w:pPr>
        <w:pStyle w:val="Heading2"/>
        <w:rPr>
          <w:rFonts w:asciiTheme="minorHAnsi" w:hAnsiTheme="minorHAnsi" w:cstheme="minorHAnsi"/>
          <w:sz w:val="28"/>
          <w:szCs w:val="28"/>
          <w:lang w:val="en-US"/>
        </w:rPr>
      </w:pPr>
    </w:p>
    <w:p w14:paraId="7290001C" w14:textId="77777777" w:rsidR="0071085F" w:rsidRPr="002D72A1" w:rsidRDefault="0071085F" w:rsidP="0071085F">
      <w:pPr>
        <w:spacing w:after="0" w:line="288" w:lineRule="auto"/>
        <w:jc w:val="both"/>
        <w:rPr>
          <w:rFonts w:asciiTheme="minorHAnsi" w:hAnsiTheme="minorHAnsi" w:cstheme="minorHAnsi"/>
          <w:b/>
          <w:sz w:val="24"/>
          <w:szCs w:val="24"/>
          <w:lang w:val="en-US" w:eastAsia="da-DK"/>
        </w:rPr>
      </w:pPr>
    </w:p>
    <w:p w14:paraId="19612950" w14:textId="77777777" w:rsidR="0071085F" w:rsidRPr="002D72A1" w:rsidRDefault="0071085F" w:rsidP="0071085F">
      <w:pPr>
        <w:spacing w:after="0" w:line="288" w:lineRule="auto"/>
        <w:jc w:val="both"/>
        <w:rPr>
          <w:rFonts w:asciiTheme="minorHAnsi" w:hAnsiTheme="minorHAnsi" w:cstheme="minorHAnsi"/>
          <w:b/>
          <w:sz w:val="24"/>
          <w:szCs w:val="24"/>
          <w:lang w:val="en-US" w:eastAsia="da-DK"/>
        </w:rPr>
      </w:pPr>
      <w:r w:rsidRPr="002D72A1">
        <w:rPr>
          <w:rFonts w:asciiTheme="minorHAnsi" w:hAnsiTheme="minorHAnsi" w:cstheme="minorHAnsi"/>
          <w:b/>
          <w:sz w:val="24"/>
          <w:szCs w:val="24"/>
          <w:lang w:val="en-US" w:eastAsia="da-DK"/>
        </w:rPr>
        <w:t>ACKNOWLEDGEMENTS</w:t>
      </w:r>
    </w:p>
    <w:p w14:paraId="3F7A8E58" w14:textId="77777777" w:rsidR="0071085F" w:rsidRPr="002D72A1" w:rsidRDefault="0071085F" w:rsidP="0071085F">
      <w:pPr>
        <w:spacing w:after="0" w:line="288" w:lineRule="auto"/>
        <w:jc w:val="both"/>
        <w:rPr>
          <w:rFonts w:asciiTheme="minorHAnsi" w:hAnsiTheme="minorHAnsi" w:cstheme="minorHAnsi"/>
          <w:sz w:val="24"/>
          <w:szCs w:val="24"/>
          <w:lang w:val="en-US" w:eastAsia="da-DK"/>
        </w:rPr>
      </w:pPr>
    </w:p>
    <w:p w14:paraId="39B41E74" w14:textId="77777777" w:rsidR="0071085F" w:rsidRPr="002D72A1" w:rsidRDefault="0071085F" w:rsidP="0071085F">
      <w:pPr>
        <w:spacing w:after="0" w:line="288" w:lineRule="auto"/>
        <w:jc w:val="both"/>
        <w:rPr>
          <w:rFonts w:asciiTheme="minorHAnsi" w:hAnsiTheme="minorHAnsi" w:cstheme="minorHAnsi"/>
          <w:sz w:val="24"/>
          <w:szCs w:val="24"/>
          <w:lang w:val="en-US" w:eastAsia="da-DK"/>
        </w:rPr>
      </w:pPr>
    </w:p>
    <w:p w14:paraId="1B50B991" w14:textId="65343EA7" w:rsidR="0071085F" w:rsidRPr="002D72A1" w:rsidRDefault="0071085F" w:rsidP="0071085F">
      <w:pPr>
        <w:spacing w:after="0" w:line="288" w:lineRule="auto"/>
        <w:jc w:val="both"/>
        <w:rPr>
          <w:rFonts w:asciiTheme="minorHAnsi" w:hAnsiTheme="minorHAnsi" w:cstheme="minorHAnsi"/>
          <w:sz w:val="24"/>
          <w:szCs w:val="24"/>
          <w:lang w:val="en-US" w:eastAsia="da-DK"/>
        </w:rPr>
      </w:pPr>
    </w:p>
    <w:p w14:paraId="2706C803" w14:textId="77777777" w:rsidR="0071085F" w:rsidRPr="002D72A1" w:rsidRDefault="0071085F" w:rsidP="0071085F">
      <w:pPr>
        <w:spacing w:after="0" w:line="288" w:lineRule="auto"/>
        <w:jc w:val="both"/>
        <w:rPr>
          <w:rFonts w:asciiTheme="minorHAnsi" w:hAnsiTheme="minorHAnsi" w:cstheme="minorHAnsi"/>
          <w:sz w:val="24"/>
          <w:szCs w:val="24"/>
          <w:lang w:val="en-US" w:eastAsia="da-DK"/>
        </w:rPr>
      </w:pPr>
    </w:p>
    <w:p w14:paraId="429F214C" w14:textId="77777777" w:rsidR="0071085F" w:rsidRPr="002D72A1" w:rsidRDefault="0071085F" w:rsidP="0071085F">
      <w:pPr>
        <w:spacing w:after="0" w:line="288" w:lineRule="auto"/>
        <w:jc w:val="both"/>
        <w:rPr>
          <w:rFonts w:asciiTheme="minorHAnsi" w:hAnsiTheme="minorHAnsi" w:cstheme="minorHAnsi"/>
          <w:sz w:val="24"/>
          <w:szCs w:val="24"/>
          <w:lang w:val="en-US" w:eastAsia="da-DK"/>
        </w:rPr>
      </w:pPr>
    </w:p>
    <w:p w14:paraId="73F7CE94" w14:textId="77777777" w:rsidR="0071085F" w:rsidRPr="002D72A1" w:rsidRDefault="0071085F" w:rsidP="0071085F">
      <w:pPr>
        <w:spacing w:after="0" w:line="288" w:lineRule="auto"/>
        <w:jc w:val="both"/>
        <w:rPr>
          <w:rFonts w:asciiTheme="minorHAnsi" w:hAnsiTheme="minorHAnsi" w:cstheme="minorHAnsi"/>
          <w:sz w:val="24"/>
          <w:szCs w:val="24"/>
          <w:lang w:val="en-US" w:eastAsia="da-DK"/>
        </w:rPr>
      </w:pPr>
    </w:p>
    <w:p w14:paraId="5FC47011" w14:textId="77777777" w:rsidR="0071085F" w:rsidRPr="002D72A1" w:rsidRDefault="0071085F" w:rsidP="0071085F">
      <w:pPr>
        <w:spacing w:after="0" w:line="288" w:lineRule="auto"/>
        <w:jc w:val="both"/>
        <w:rPr>
          <w:rFonts w:asciiTheme="minorHAnsi" w:hAnsiTheme="minorHAnsi" w:cstheme="minorHAnsi"/>
          <w:sz w:val="24"/>
          <w:szCs w:val="24"/>
          <w:lang w:val="en-US" w:eastAsia="da-DK"/>
        </w:rPr>
      </w:pPr>
    </w:p>
    <w:p w14:paraId="0347AB83" w14:textId="77777777" w:rsidR="0071085F" w:rsidRPr="002D72A1" w:rsidRDefault="0071085F" w:rsidP="0071085F">
      <w:pPr>
        <w:spacing w:after="0" w:line="288" w:lineRule="auto"/>
        <w:jc w:val="both"/>
        <w:rPr>
          <w:rFonts w:asciiTheme="minorHAnsi" w:hAnsiTheme="minorHAnsi" w:cstheme="minorHAnsi"/>
          <w:sz w:val="24"/>
          <w:szCs w:val="24"/>
          <w:lang w:val="en-US" w:eastAsia="da-DK"/>
        </w:rPr>
      </w:pPr>
    </w:p>
    <w:p w14:paraId="7935B3E4" w14:textId="0E0C272D" w:rsidR="0071085F" w:rsidRPr="002D72A1" w:rsidRDefault="0071085F" w:rsidP="0071085F">
      <w:pPr>
        <w:spacing w:after="0" w:line="288" w:lineRule="auto"/>
        <w:jc w:val="both"/>
        <w:rPr>
          <w:rFonts w:asciiTheme="minorHAnsi" w:hAnsiTheme="minorHAnsi" w:cstheme="minorHAnsi"/>
          <w:sz w:val="24"/>
          <w:szCs w:val="24"/>
          <w:lang w:val="en-US" w:eastAsia="da-DK"/>
        </w:rPr>
      </w:pPr>
      <w:r w:rsidRPr="002D72A1">
        <w:rPr>
          <w:rFonts w:asciiTheme="minorHAnsi" w:hAnsiTheme="minorHAnsi" w:cstheme="minorHAnsi"/>
          <w:sz w:val="24"/>
          <w:szCs w:val="24"/>
          <w:lang w:val="en-US" w:eastAsia="da-DK"/>
        </w:rPr>
        <w:t>.</w:t>
      </w:r>
    </w:p>
    <w:p w14:paraId="622AF50F" w14:textId="36F8CBC0" w:rsidR="0071085F" w:rsidRPr="002D72A1" w:rsidRDefault="0071085F" w:rsidP="0071085F">
      <w:pPr>
        <w:pStyle w:val="Heading2"/>
        <w:rPr>
          <w:rFonts w:asciiTheme="minorHAnsi" w:hAnsiTheme="minorHAnsi" w:cstheme="minorHAnsi"/>
          <w:sz w:val="28"/>
          <w:szCs w:val="28"/>
          <w:lang w:val="en-US"/>
        </w:rPr>
      </w:pPr>
    </w:p>
    <w:p w14:paraId="01AD64F6" w14:textId="77777777" w:rsidR="0058202F" w:rsidRPr="002D72A1" w:rsidRDefault="0058202F" w:rsidP="0058202F">
      <w:pPr>
        <w:rPr>
          <w:lang w:val="en-US"/>
        </w:rPr>
      </w:pPr>
    </w:p>
    <w:p w14:paraId="43F01A0E"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6D2452CA" w14:textId="77777777" w:rsidR="0071085F" w:rsidRPr="002D72A1" w:rsidRDefault="0071085F" w:rsidP="00DC516E">
      <w:pPr>
        <w:pStyle w:val="Heading1"/>
        <w:rPr>
          <w:lang w:val="en-US"/>
        </w:rPr>
      </w:pPr>
      <w:bookmarkStart w:id="1" w:name="_Toc27534364"/>
      <w:r w:rsidRPr="002D72A1">
        <w:rPr>
          <w:lang w:val="en-US"/>
        </w:rPr>
        <w:t>Table of Contents</w:t>
      </w:r>
      <w:bookmarkEnd w:id="1"/>
    </w:p>
    <w:p w14:paraId="25890911"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152DAA6B" w14:textId="77777777" w:rsidR="0071085F" w:rsidRPr="002D72A1" w:rsidRDefault="0071085F" w:rsidP="0071085F">
      <w:pPr>
        <w:spacing w:line="240" w:lineRule="auto"/>
        <w:contextualSpacing/>
        <w:jc w:val="both"/>
        <w:rPr>
          <w:rFonts w:asciiTheme="minorHAnsi" w:hAnsiTheme="minorHAnsi" w:cstheme="minorHAnsi"/>
          <w:b/>
          <w:sz w:val="24"/>
          <w:szCs w:val="24"/>
          <w:lang w:val="en-US"/>
        </w:rPr>
      </w:pPr>
    </w:p>
    <w:p w14:paraId="13EF8B2A" w14:textId="088AC7E2" w:rsidR="0071085F" w:rsidRDefault="0071085F" w:rsidP="0071085F">
      <w:pPr>
        <w:spacing w:line="240" w:lineRule="auto"/>
        <w:contextualSpacing/>
        <w:jc w:val="both"/>
        <w:rPr>
          <w:rFonts w:asciiTheme="minorHAnsi" w:hAnsiTheme="minorHAnsi" w:cstheme="minorHAnsi"/>
          <w:sz w:val="24"/>
          <w:szCs w:val="24"/>
          <w:lang w:val="en-US"/>
        </w:rPr>
      </w:pPr>
      <w:r w:rsidRPr="002D72A1">
        <w:rPr>
          <w:rFonts w:asciiTheme="minorHAnsi" w:hAnsiTheme="minorHAnsi" w:cstheme="minorHAnsi"/>
          <w:sz w:val="24"/>
          <w:szCs w:val="24"/>
          <w:lang w:val="en-US"/>
        </w:rPr>
        <w:t>List of Abbreviations and Acronyms</w:t>
      </w:r>
    </w:p>
    <w:p w14:paraId="4F22CBCB" w14:textId="77777777" w:rsidR="001E31C6" w:rsidRPr="002D72A1" w:rsidRDefault="001E31C6" w:rsidP="0071085F">
      <w:pPr>
        <w:spacing w:line="240" w:lineRule="auto"/>
        <w:contextualSpacing/>
        <w:jc w:val="both"/>
        <w:rPr>
          <w:rFonts w:asciiTheme="minorHAnsi" w:hAnsiTheme="minorHAnsi" w:cstheme="minorHAnsi"/>
          <w:sz w:val="24"/>
          <w:szCs w:val="24"/>
          <w:lang w:val="en-US"/>
        </w:rPr>
      </w:pPr>
    </w:p>
    <w:p w14:paraId="67BA77E3" w14:textId="77777777" w:rsidR="0071085F" w:rsidRPr="002D72A1" w:rsidRDefault="0071085F" w:rsidP="0071085F">
      <w:pPr>
        <w:spacing w:line="240" w:lineRule="auto"/>
        <w:contextualSpacing/>
        <w:jc w:val="both"/>
        <w:rPr>
          <w:rFonts w:asciiTheme="minorHAnsi" w:hAnsiTheme="minorHAnsi" w:cstheme="minorHAnsi"/>
          <w:sz w:val="24"/>
          <w:szCs w:val="24"/>
          <w:lang w:val="en-US"/>
        </w:rPr>
      </w:pPr>
    </w:p>
    <w:p w14:paraId="12894911" w14:textId="1E69F60C" w:rsidR="001E31C6" w:rsidRPr="001E31C6" w:rsidRDefault="0071085F">
      <w:pPr>
        <w:pStyle w:val="TOC1"/>
        <w:tabs>
          <w:tab w:val="right" w:leader="dot" w:pos="9458"/>
        </w:tabs>
        <w:rPr>
          <w:rFonts w:asciiTheme="minorHAnsi" w:eastAsiaTheme="minorEastAsia" w:hAnsiTheme="minorHAnsi" w:cstheme="minorBidi"/>
          <w:noProof/>
          <w:sz w:val="24"/>
          <w:szCs w:val="24"/>
          <w:lang w:val="en-US"/>
        </w:rPr>
      </w:pPr>
      <w:r w:rsidRPr="002D72A1">
        <w:rPr>
          <w:rFonts w:asciiTheme="minorHAnsi" w:hAnsiTheme="minorHAnsi" w:cstheme="minorHAnsi"/>
          <w:sz w:val="24"/>
          <w:szCs w:val="24"/>
          <w:lang w:val="en-US"/>
        </w:rPr>
        <w:fldChar w:fldCharType="begin"/>
      </w:r>
      <w:r w:rsidRPr="002D72A1">
        <w:rPr>
          <w:rFonts w:asciiTheme="minorHAnsi" w:hAnsiTheme="minorHAnsi" w:cstheme="minorHAnsi"/>
          <w:sz w:val="24"/>
          <w:szCs w:val="24"/>
          <w:lang w:val="en-US"/>
        </w:rPr>
        <w:instrText xml:space="preserve"> TOC \o "1-3" \h \z \u </w:instrText>
      </w:r>
      <w:r w:rsidRPr="002D72A1">
        <w:rPr>
          <w:rFonts w:asciiTheme="minorHAnsi" w:hAnsiTheme="minorHAnsi" w:cstheme="minorHAnsi"/>
          <w:sz w:val="24"/>
          <w:szCs w:val="24"/>
          <w:lang w:val="en-US"/>
        </w:rPr>
        <w:fldChar w:fldCharType="separate"/>
      </w:r>
      <w:hyperlink w:anchor="_Toc27534364" w:history="1">
        <w:r w:rsidR="001E31C6" w:rsidRPr="001E31C6">
          <w:rPr>
            <w:rStyle w:val="Hyperlink"/>
            <w:noProof/>
            <w:sz w:val="24"/>
            <w:szCs w:val="24"/>
            <w:lang w:val="en-US"/>
          </w:rPr>
          <w:t>Table of Contents</w:t>
        </w:r>
        <w:r w:rsidR="001E31C6" w:rsidRPr="001E31C6">
          <w:rPr>
            <w:noProof/>
            <w:webHidden/>
            <w:sz w:val="24"/>
            <w:szCs w:val="24"/>
          </w:rPr>
          <w:tab/>
        </w:r>
        <w:r w:rsidR="001E31C6" w:rsidRPr="001E31C6">
          <w:rPr>
            <w:noProof/>
            <w:webHidden/>
            <w:sz w:val="24"/>
            <w:szCs w:val="24"/>
          </w:rPr>
          <w:fldChar w:fldCharType="begin"/>
        </w:r>
        <w:r w:rsidR="001E31C6" w:rsidRPr="001E31C6">
          <w:rPr>
            <w:noProof/>
            <w:webHidden/>
            <w:sz w:val="24"/>
            <w:szCs w:val="24"/>
          </w:rPr>
          <w:instrText xml:space="preserve"> PAGEREF _Toc27534364 \h </w:instrText>
        </w:r>
        <w:r w:rsidR="001E31C6" w:rsidRPr="001E31C6">
          <w:rPr>
            <w:noProof/>
            <w:webHidden/>
            <w:sz w:val="24"/>
            <w:szCs w:val="24"/>
          </w:rPr>
        </w:r>
        <w:r w:rsidR="001E31C6" w:rsidRPr="001E31C6">
          <w:rPr>
            <w:noProof/>
            <w:webHidden/>
            <w:sz w:val="24"/>
            <w:szCs w:val="24"/>
          </w:rPr>
          <w:fldChar w:fldCharType="separate"/>
        </w:r>
        <w:r w:rsidR="001E31C6" w:rsidRPr="001E31C6">
          <w:rPr>
            <w:noProof/>
            <w:webHidden/>
            <w:sz w:val="24"/>
            <w:szCs w:val="24"/>
          </w:rPr>
          <w:t>3</w:t>
        </w:r>
        <w:r w:rsidR="001E31C6" w:rsidRPr="001E31C6">
          <w:rPr>
            <w:noProof/>
            <w:webHidden/>
            <w:sz w:val="24"/>
            <w:szCs w:val="24"/>
          </w:rPr>
          <w:fldChar w:fldCharType="end"/>
        </w:r>
      </w:hyperlink>
    </w:p>
    <w:p w14:paraId="37C4CD1F" w14:textId="370DBDFC" w:rsidR="001E31C6" w:rsidRPr="001E31C6" w:rsidRDefault="00A01708">
      <w:pPr>
        <w:pStyle w:val="TOC1"/>
        <w:tabs>
          <w:tab w:val="right" w:leader="dot" w:pos="9458"/>
        </w:tabs>
        <w:rPr>
          <w:rFonts w:asciiTheme="minorHAnsi" w:eastAsiaTheme="minorEastAsia" w:hAnsiTheme="minorHAnsi" w:cstheme="minorBidi"/>
          <w:noProof/>
          <w:sz w:val="24"/>
          <w:szCs w:val="24"/>
          <w:lang w:val="en-US"/>
        </w:rPr>
      </w:pPr>
      <w:hyperlink w:anchor="_Toc27534365" w:history="1">
        <w:r w:rsidR="001E31C6" w:rsidRPr="001E31C6">
          <w:rPr>
            <w:rStyle w:val="Hyperlink"/>
            <w:rFonts w:cstheme="minorHAnsi"/>
            <w:noProof/>
            <w:sz w:val="24"/>
            <w:szCs w:val="24"/>
            <w:lang w:val="en-US"/>
          </w:rPr>
          <w:t>List of abbreviations and acronyms</w:t>
        </w:r>
        <w:r w:rsidR="001E31C6" w:rsidRPr="001E31C6">
          <w:rPr>
            <w:noProof/>
            <w:webHidden/>
            <w:sz w:val="24"/>
            <w:szCs w:val="24"/>
          </w:rPr>
          <w:tab/>
        </w:r>
        <w:r w:rsidR="001E31C6" w:rsidRPr="001E31C6">
          <w:rPr>
            <w:noProof/>
            <w:webHidden/>
            <w:sz w:val="24"/>
            <w:szCs w:val="24"/>
          </w:rPr>
          <w:fldChar w:fldCharType="begin"/>
        </w:r>
        <w:r w:rsidR="001E31C6" w:rsidRPr="001E31C6">
          <w:rPr>
            <w:noProof/>
            <w:webHidden/>
            <w:sz w:val="24"/>
            <w:szCs w:val="24"/>
          </w:rPr>
          <w:instrText xml:space="preserve"> PAGEREF _Toc27534365 \h </w:instrText>
        </w:r>
        <w:r w:rsidR="001E31C6" w:rsidRPr="001E31C6">
          <w:rPr>
            <w:noProof/>
            <w:webHidden/>
            <w:sz w:val="24"/>
            <w:szCs w:val="24"/>
          </w:rPr>
        </w:r>
        <w:r w:rsidR="001E31C6" w:rsidRPr="001E31C6">
          <w:rPr>
            <w:noProof/>
            <w:webHidden/>
            <w:sz w:val="24"/>
            <w:szCs w:val="24"/>
          </w:rPr>
          <w:fldChar w:fldCharType="separate"/>
        </w:r>
        <w:r w:rsidR="001E31C6" w:rsidRPr="001E31C6">
          <w:rPr>
            <w:noProof/>
            <w:webHidden/>
            <w:sz w:val="24"/>
            <w:szCs w:val="24"/>
          </w:rPr>
          <w:t>4</w:t>
        </w:r>
        <w:r w:rsidR="001E31C6" w:rsidRPr="001E31C6">
          <w:rPr>
            <w:noProof/>
            <w:webHidden/>
            <w:sz w:val="24"/>
            <w:szCs w:val="24"/>
          </w:rPr>
          <w:fldChar w:fldCharType="end"/>
        </w:r>
      </w:hyperlink>
    </w:p>
    <w:p w14:paraId="13FDE93B" w14:textId="26047D5E" w:rsidR="001E31C6" w:rsidRPr="001E31C6" w:rsidRDefault="00A01708">
      <w:pPr>
        <w:pStyle w:val="TOC1"/>
        <w:tabs>
          <w:tab w:val="right" w:leader="dot" w:pos="9458"/>
        </w:tabs>
        <w:rPr>
          <w:rFonts w:asciiTheme="minorHAnsi" w:eastAsiaTheme="minorEastAsia" w:hAnsiTheme="minorHAnsi" w:cstheme="minorBidi"/>
          <w:noProof/>
          <w:sz w:val="24"/>
          <w:szCs w:val="24"/>
          <w:lang w:val="en-US"/>
        </w:rPr>
      </w:pPr>
      <w:hyperlink w:anchor="_Toc27534366" w:history="1">
        <w:r w:rsidR="001E31C6" w:rsidRPr="001E31C6">
          <w:rPr>
            <w:rStyle w:val="Hyperlink"/>
            <w:rFonts w:cstheme="minorHAnsi"/>
            <w:noProof/>
            <w:sz w:val="24"/>
            <w:szCs w:val="24"/>
            <w:lang w:val="en-US"/>
          </w:rPr>
          <w:t>Executive Summary</w:t>
        </w:r>
        <w:r w:rsidR="001E31C6" w:rsidRPr="001E31C6">
          <w:rPr>
            <w:noProof/>
            <w:webHidden/>
            <w:sz w:val="24"/>
            <w:szCs w:val="24"/>
          </w:rPr>
          <w:tab/>
        </w:r>
        <w:r w:rsidR="001E31C6" w:rsidRPr="001E31C6">
          <w:rPr>
            <w:noProof/>
            <w:webHidden/>
            <w:sz w:val="24"/>
            <w:szCs w:val="24"/>
          </w:rPr>
          <w:fldChar w:fldCharType="begin"/>
        </w:r>
        <w:r w:rsidR="001E31C6" w:rsidRPr="001E31C6">
          <w:rPr>
            <w:noProof/>
            <w:webHidden/>
            <w:sz w:val="24"/>
            <w:szCs w:val="24"/>
          </w:rPr>
          <w:instrText xml:space="preserve"> PAGEREF _Toc27534366 \h </w:instrText>
        </w:r>
        <w:r w:rsidR="001E31C6" w:rsidRPr="001E31C6">
          <w:rPr>
            <w:noProof/>
            <w:webHidden/>
            <w:sz w:val="24"/>
            <w:szCs w:val="24"/>
          </w:rPr>
        </w:r>
        <w:r w:rsidR="001E31C6" w:rsidRPr="001E31C6">
          <w:rPr>
            <w:noProof/>
            <w:webHidden/>
            <w:sz w:val="24"/>
            <w:szCs w:val="24"/>
          </w:rPr>
          <w:fldChar w:fldCharType="separate"/>
        </w:r>
        <w:r w:rsidR="001E31C6" w:rsidRPr="001E31C6">
          <w:rPr>
            <w:noProof/>
            <w:webHidden/>
            <w:sz w:val="24"/>
            <w:szCs w:val="24"/>
          </w:rPr>
          <w:t>6</w:t>
        </w:r>
        <w:r w:rsidR="001E31C6" w:rsidRPr="001E31C6">
          <w:rPr>
            <w:noProof/>
            <w:webHidden/>
            <w:sz w:val="24"/>
            <w:szCs w:val="24"/>
          </w:rPr>
          <w:fldChar w:fldCharType="end"/>
        </w:r>
      </w:hyperlink>
    </w:p>
    <w:p w14:paraId="0EE938D4" w14:textId="348F1C7E" w:rsidR="001E31C6" w:rsidRPr="001E31C6" w:rsidRDefault="00A01708">
      <w:pPr>
        <w:pStyle w:val="TOC1"/>
        <w:tabs>
          <w:tab w:val="right" w:leader="dot" w:pos="9458"/>
        </w:tabs>
        <w:rPr>
          <w:rFonts w:asciiTheme="minorHAnsi" w:eastAsiaTheme="minorEastAsia" w:hAnsiTheme="minorHAnsi" w:cstheme="minorBidi"/>
          <w:noProof/>
          <w:sz w:val="24"/>
          <w:szCs w:val="24"/>
          <w:lang w:val="en-US"/>
        </w:rPr>
      </w:pPr>
      <w:hyperlink w:anchor="_Toc27534367" w:history="1">
        <w:r w:rsidR="001E31C6" w:rsidRPr="001E31C6">
          <w:rPr>
            <w:rStyle w:val="Hyperlink"/>
            <w:rFonts w:cstheme="minorHAnsi"/>
            <w:noProof/>
            <w:sz w:val="24"/>
            <w:szCs w:val="24"/>
            <w:lang w:val="en-US"/>
          </w:rPr>
          <w:t>Chapter 1: Introduction and Evaluation Methodology</w:t>
        </w:r>
        <w:r w:rsidR="001E31C6" w:rsidRPr="001E31C6">
          <w:rPr>
            <w:noProof/>
            <w:webHidden/>
            <w:sz w:val="24"/>
            <w:szCs w:val="24"/>
          </w:rPr>
          <w:tab/>
        </w:r>
        <w:r w:rsidR="001E31C6" w:rsidRPr="001E31C6">
          <w:rPr>
            <w:noProof/>
            <w:webHidden/>
            <w:sz w:val="24"/>
            <w:szCs w:val="24"/>
          </w:rPr>
          <w:fldChar w:fldCharType="begin"/>
        </w:r>
        <w:r w:rsidR="001E31C6" w:rsidRPr="001E31C6">
          <w:rPr>
            <w:noProof/>
            <w:webHidden/>
            <w:sz w:val="24"/>
            <w:szCs w:val="24"/>
          </w:rPr>
          <w:instrText xml:space="preserve"> PAGEREF _Toc27534367 \h </w:instrText>
        </w:r>
        <w:r w:rsidR="001E31C6" w:rsidRPr="001E31C6">
          <w:rPr>
            <w:noProof/>
            <w:webHidden/>
            <w:sz w:val="24"/>
            <w:szCs w:val="24"/>
          </w:rPr>
        </w:r>
        <w:r w:rsidR="001E31C6" w:rsidRPr="001E31C6">
          <w:rPr>
            <w:noProof/>
            <w:webHidden/>
            <w:sz w:val="24"/>
            <w:szCs w:val="24"/>
          </w:rPr>
          <w:fldChar w:fldCharType="separate"/>
        </w:r>
        <w:r w:rsidR="001E31C6" w:rsidRPr="001E31C6">
          <w:rPr>
            <w:noProof/>
            <w:webHidden/>
            <w:sz w:val="24"/>
            <w:szCs w:val="24"/>
          </w:rPr>
          <w:t>8</w:t>
        </w:r>
        <w:r w:rsidR="001E31C6" w:rsidRPr="001E31C6">
          <w:rPr>
            <w:noProof/>
            <w:webHidden/>
            <w:sz w:val="24"/>
            <w:szCs w:val="24"/>
          </w:rPr>
          <w:fldChar w:fldCharType="end"/>
        </w:r>
      </w:hyperlink>
    </w:p>
    <w:p w14:paraId="2435DFEE" w14:textId="6A6B4C02" w:rsidR="001E31C6" w:rsidRPr="001E31C6" w:rsidRDefault="00A01708">
      <w:pPr>
        <w:pStyle w:val="TOC1"/>
        <w:tabs>
          <w:tab w:val="right" w:leader="dot" w:pos="9458"/>
        </w:tabs>
        <w:rPr>
          <w:rFonts w:asciiTheme="minorHAnsi" w:eastAsiaTheme="minorEastAsia" w:hAnsiTheme="minorHAnsi" w:cstheme="minorBidi"/>
          <w:noProof/>
          <w:sz w:val="24"/>
          <w:szCs w:val="24"/>
          <w:lang w:val="en-US"/>
        </w:rPr>
      </w:pPr>
      <w:hyperlink w:anchor="_Toc27534368" w:history="1">
        <w:r w:rsidR="001E31C6" w:rsidRPr="001E31C6">
          <w:rPr>
            <w:rStyle w:val="Hyperlink"/>
            <w:rFonts w:cstheme="minorHAnsi"/>
            <w:noProof/>
            <w:sz w:val="24"/>
            <w:szCs w:val="24"/>
            <w:lang w:val="en-US"/>
          </w:rPr>
          <w:t>Chapter 2: Relevance and Programme Design</w:t>
        </w:r>
        <w:r w:rsidR="001E31C6" w:rsidRPr="001E31C6">
          <w:rPr>
            <w:noProof/>
            <w:webHidden/>
            <w:sz w:val="24"/>
            <w:szCs w:val="24"/>
          </w:rPr>
          <w:tab/>
        </w:r>
        <w:r w:rsidR="001E31C6" w:rsidRPr="001E31C6">
          <w:rPr>
            <w:noProof/>
            <w:webHidden/>
            <w:sz w:val="24"/>
            <w:szCs w:val="24"/>
          </w:rPr>
          <w:fldChar w:fldCharType="begin"/>
        </w:r>
        <w:r w:rsidR="001E31C6" w:rsidRPr="001E31C6">
          <w:rPr>
            <w:noProof/>
            <w:webHidden/>
            <w:sz w:val="24"/>
            <w:szCs w:val="24"/>
          </w:rPr>
          <w:instrText xml:space="preserve"> PAGEREF _Toc27534368 \h </w:instrText>
        </w:r>
        <w:r w:rsidR="001E31C6" w:rsidRPr="001E31C6">
          <w:rPr>
            <w:noProof/>
            <w:webHidden/>
            <w:sz w:val="24"/>
            <w:szCs w:val="24"/>
          </w:rPr>
        </w:r>
        <w:r w:rsidR="001E31C6" w:rsidRPr="001E31C6">
          <w:rPr>
            <w:noProof/>
            <w:webHidden/>
            <w:sz w:val="24"/>
            <w:szCs w:val="24"/>
          </w:rPr>
          <w:fldChar w:fldCharType="separate"/>
        </w:r>
        <w:r w:rsidR="001E31C6" w:rsidRPr="001E31C6">
          <w:rPr>
            <w:noProof/>
            <w:webHidden/>
            <w:sz w:val="24"/>
            <w:szCs w:val="24"/>
          </w:rPr>
          <w:t>12</w:t>
        </w:r>
        <w:r w:rsidR="001E31C6" w:rsidRPr="001E31C6">
          <w:rPr>
            <w:noProof/>
            <w:webHidden/>
            <w:sz w:val="24"/>
            <w:szCs w:val="24"/>
          </w:rPr>
          <w:fldChar w:fldCharType="end"/>
        </w:r>
      </w:hyperlink>
    </w:p>
    <w:p w14:paraId="41DC68CE" w14:textId="1D2CC05F" w:rsidR="001E31C6" w:rsidRPr="001E31C6" w:rsidRDefault="00A01708">
      <w:pPr>
        <w:pStyle w:val="TOC1"/>
        <w:tabs>
          <w:tab w:val="right" w:leader="dot" w:pos="9458"/>
        </w:tabs>
        <w:rPr>
          <w:rFonts w:asciiTheme="minorHAnsi" w:eastAsiaTheme="minorEastAsia" w:hAnsiTheme="minorHAnsi" w:cstheme="minorBidi"/>
          <w:noProof/>
          <w:sz w:val="24"/>
          <w:szCs w:val="24"/>
          <w:lang w:val="en-US"/>
        </w:rPr>
      </w:pPr>
      <w:hyperlink w:anchor="_Toc27534369" w:history="1">
        <w:r w:rsidR="001E31C6" w:rsidRPr="001E31C6">
          <w:rPr>
            <w:rStyle w:val="Hyperlink"/>
            <w:rFonts w:cstheme="minorHAnsi"/>
            <w:noProof/>
            <w:sz w:val="24"/>
            <w:szCs w:val="24"/>
            <w:lang w:val="en-US"/>
          </w:rPr>
          <w:t>Chapter 3: Effectiveness</w:t>
        </w:r>
        <w:r w:rsidR="001E31C6" w:rsidRPr="001E31C6">
          <w:rPr>
            <w:noProof/>
            <w:webHidden/>
            <w:sz w:val="24"/>
            <w:szCs w:val="24"/>
          </w:rPr>
          <w:tab/>
        </w:r>
        <w:r w:rsidR="001E31C6" w:rsidRPr="001E31C6">
          <w:rPr>
            <w:noProof/>
            <w:webHidden/>
            <w:sz w:val="24"/>
            <w:szCs w:val="24"/>
          </w:rPr>
          <w:fldChar w:fldCharType="begin"/>
        </w:r>
        <w:r w:rsidR="001E31C6" w:rsidRPr="001E31C6">
          <w:rPr>
            <w:noProof/>
            <w:webHidden/>
            <w:sz w:val="24"/>
            <w:szCs w:val="24"/>
          </w:rPr>
          <w:instrText xml:space="preserve"> PAGEREF _Toc27534369 \h </w:instrText>
        </w:r>
        <w:r w:rsidR="001E31C6" w:rsidRPr="001E31C6">
          <w:rPr>
            <w:noProof/>
            <w:webHidden/>
            <w:sz w:val="24"/>
            <w:szCs w:val="24"/>
          </w:rPr>
        </w:r>
        <w:r w:rsidR="001E31C6" w:rsidRPr="001E31C6">
          <w:rPr>
            <w:noProof/>
            <w:webHidden/>
            <w:sz w:val="24"/>
            <w:szCs w:val="24"/>
          </w:rPr>
          <w:fldChar w:fldCharType="separate"/>
        </w:r>
        <w:r w:rsidR="001E31C6" w:rsidRPr="001E31C6">
          <w:rPr>
            <w:noProof/>
            <w:webHidden/>
            <w:sz w:val="24"/>
            <w:szCs w:val="24"/>
          </w:rPr>
          <w:t>21</w:t>
        </w:r>
        <w:r w:rsidR="001E31C6" w:rsidRPr="001E31C6">
          <w:rPr>
            <w:noProof/>
            <w:webHidden/>
            <w:sz w:val="24"/>
            <w:szCs w:val="24"/>
          </w:rPr>
          <w:fldChar w:fldCharType="end"/>
        </w:r>
      </w:hyperlink>
    </w:p>
    <w:p w14:paraId="3FAD7B48" w14:textId="6018A7D4" w:rsidR="001E31C6" w:rsidRPr="001E31C6" w:rsidRDefault="00A01708">
      <w:pPr>
        <w:pStyle w:val="TOC1"/>
        <w:tabs>
          <w:tab w:val="right" w:leader="dot" w:pos="9458"/>
        </w:tabs>
        <w:rPr>
          <w:rFonts w:asciiTheme="minorHAnsi" w:eastAsiaTheme="minorEastAsia" w:hAnsiTheme="minorHAnsi" w:cstheme="minorBidi"/>
          <w:noProof/>
          <w:sz w:val="24"/>
          <w:szCs w:val="24"/>
          <w:lang w:val="en-US"/>
        </w:rPr>
      </w:pPr>
      <w:hyperlink w:anchor="_Toc27534370" w:history="1">
        <w:r w:rsidR="001E31C6" w:rsidRPr="001E31C6">
          <w:rPr>
            <w:rStyle w:val="Hyperlink"/>
            <w:rFonts w:cstheme="minorHAnsi"/>
            <w:noProof/>
            <w:sz w:val="24"/>
            <w:szCs w:val="24"/>
            <w:lang w:val="en-US"/>
          </w:rPr>
          <w:t>Chapter 4:  Efficiency</w:t>
        </w:r>
        <w:r w:rsidR="001E31C6" w:rsidRPr="001E31C6">
          <w:rPr>
            <w:noProof/>
            <w:webHidden/>
            <w:sz w:val="24"/>
            <w:szCs w:val="24"/>
          </w:rPr>
          <w:tab/>
        </w:r>
        <w:r w:rsidR="001E31C6" w:rsidRPr="001E31C6">
          <w:rPr>
            <w:noProof/>
            <w:webHidden/>
            <w:sz w:val="24"/>
            <w:szCs w:val="24"/>
          </w:rPr>
          <w:fldChar w:fldCharType="begin"/>
        </w:r>
        <w:r w:rsidR="001E31C6" w:rsidRPr="001E31C6">
          <w:rPr>
            <w:noProof/>
            <w:webHidden/>
            <w:sz w:val="24"/>
            <w:szCs w:val="24"/>
          </w:rPr>
          <w:instrText xml:space="preserve"> PAGEREF _Toc27534370 \h </w:instrText>
        </w:r>
        <w:r w:rsidR="001E31C6" w:rsidRPr="001E31C6">
          <w:rPr>
            <w:noProof/>
            <w:webHidden/>
            <w:sz w:val="24"/>
            <w:szCs w:val="24"/>
          </w:rPr>
        </w:r>
        <w:r w:rsidR="001E31C6" w:rsidRPr="001E31C6">
          <w:rPr>
            <w:noProof/>
            <w:webHidden/>
            <w:sz w:val="24"/>
            <w:szCs w:val="24"/>
          </w:rPr>
          <w:fldChar w:fldCharType="separate"/>
        </w:r>
        <w:r w:rsidR="001E31C6" w:rsidRPr="001E31C6">
          <w:rPr>
            <w:noProof/>
            <w:webHidden/>
            <w:sz w:val="24"/>
            <w:szCs w:val="24"/>
          </w:rPr>
          <w:t>36</w:t>
        </w:r>
        <w:r w:rsidR="001E31C6" w:rsidRPr="001E31C6">
          <w:rPr>
            <w:noProof/>
            <w:webHidden/>
            <w:sz w:val="24"/>
            <w:szCs w:val="24"/>
          </w:rPr>
          <w:fldChar w:fldCharType="end"/>
        </w:r>
      </w:hyperlink>
    </w:p>
    <w:p w14:paraId="7D5F47D4" w14:textId="744E5EBE" w:rsidR="001E31C6" w:rsidRPr="001E31C6" w:rsidRDefault="00A01708">
      <w:pPr>
        <w:pStyle w:val="TOC1"/>
        <w:tabs>
          <w:tab w:val="right" w:leader="dot" w:pos="9458"/>
        </w:tabs>
        <w:rPr>
          <w:rFonts w:asciiTheme="minorHAnsi" w:eastAsiaTheme="minorEastAsia" w:hAnsiTheme="minorHAnsi" w:cstheme="minorBidi"/>
          <w:noProof/>
          <w:sz w:val="24"/>
          <w:szCs w:val="24"/>
          <w:lang w:val="en-US"/>
        </w:rPr>
      </w:pPr>
      <w:hyperlink w:anchor="_Toc27534371" w:history="1">
        <w:r w:rsidR="001E31C6" w:rsidRPr="001E31C6">
          <w:rPr>
            <w:rStyle w:val="Hyperlink"/>
            <w:rFonts w:cstheme="minorHAnsi"/>
            <w:noProof/>
            <w:sz w:val="24"/>
            <w:szCs w:val="24"/>
            <w:lang w:val="en-US"/>
          </w:rPr>
          <w:t>Chapter 5:  Sustainability</w:t>
        </w:r>
        <w:r w:rsidR="001E31C6" w:rsidRPr="001E31C6">
          <w:rPr>
            <w:noProof/>
            <w:webHidden/>
            <w:sz w:val="24"/>
            <w:szCs w:val="24"/>
          </w:rPr>
          <w:tab/>
        </w:r>
        <w:r w:rsidR="001E31C6" w:rsidRPr="001E31C6">
          <w:rPr>
            <w:noProof/>
            <w:webHidden/>
            <w:sz w:val="24"/>
            <w:szCs w:val="24"/>
          </w:rPr>
          <w:fldChar w:fldCharType="begin"/>
        </w:r>
        <w:r w:rsidR="001E31C6" w:rsidRPr="001E31C6">
          <w:rPr>
            <w:noProof/>
            <w:webHidden/>
            <w:sz w:val="24"/>
            <w:szCs w:val="24"/>
          </w:rPr>
          <w:instrText xml:space="preserve"> PAGEREF _Toc27534371 \h </w:instrText>
        </w:r>
        <w:r w:rsidR="001E31C6" w:rsidRPr="001E31C6">
          <w:rPr>
            <w:noProof/>
            <w:webHidden/>
            <w:sz w:val="24"/>
            <w:szCs w:val="24"/>
          </w:rPr>
        </w:r>
        <w:r w:rsidR="001E31C6" w:rsidRPr="001E31C6">
          <w:rPr>
            <w:noProof/>
            <w:webHidden/>
            <w:sz w:val="24"/>
            <w:szCs w:val="24"/>
          </w:rPr>
          <w:fldChar w:fldCharType="separate"/>
        </w:r>
        <w:r w:rsidR="001E31C6" w:rsidRPr="001E31C6">
          <w:rPr>
            <w:noProof/>
            <w:webHidden/>
            <w:sz w:val="24"/>
            <w:szCs w:val="24"/>
          </w:rPr>
          <w:t>41</w:t>
        </w:r>
        <w:r w:rsidR="001E31C6" w:rsidRPr="001E31C6">
          <w:rPr>
            <w:noProof/>
            <w:webHidden/>
            <w:sz w:val="24"/>
            <w:szCs w:val="24"/>
          </w:rPr>
          <w:fldChar w:fldCharType="end"/>
        </w:r>
      </w:hyperlink>
    </w:p>
    <w:p w14:paraId="4B538594" w14:textId="53544D4A" w:rsidR="001E31C6" w:rsidRPr="001E31C6" w:rsidRDefault="00A01708">
      <w:pPr>
        <w:pStyle w:val="TOC1"/>
        <w:tabs>
          <w:tab w:val="right" w:leader="dot" w:pos="9458"/>
        </w:tabs>
        <w:rPr>
          <w:rFonts w:asciiTheme="minorHAnsi" w:eastAsiaTheme="minorEastAsia" w:hAnsiTheme="minorHAnsi" w:cstheme="minorBidi"/>
          <w:noProof/>
          <w:sz w:val="24"/>
          <w:szCs w:val="24"/>
          <w:lang w:val="en-US"/>
        </w:rPr>
      </w:pPr>
      <w:hyperlink w:anchor="_Toc27534372" w:history="1">
        <w:r w:rsidR="001E31C6" w:rsidRPr="001E31C6">
          <w:rPr>
            <w:rStyle w:val="Hyperlink"/>
            <w:rFonts w:cstheme="minorHAnsi"/>
            <w:noProof/>
            <w:sz w:val="24"/>
            <w:szCs w:val="24"/>
            <w:lang w:val="en-US"/>
          </w:rPr>
          <w:t>Chapter 6:  Impact</w:t>
        </w:r>
        <w:r w:rsidR="001E31C6" w:rsidRPr="001E31C6">
          <w:rPr>
            <w:noProof/>
            <w:webHidden/>
            <w:sz w:val="24"/>
            <w:szCs w:val="24"/>
          </w:rPr>
          <w:tab/>
        </w:r>
        <w:r w:rsidR="001E31C6" w:rsidRPr="001E31C6">
          <w:rPr>
            <w:noProof/>
            <w:webHidden/>
            <w:sz w:val="24"/>
            <w:szCs w:val="24"/>
          </w:rPr>
          <w:fldChar w:fldCharType="begin"/>
        </w:r>
        <w:r w:rsidR="001E31C6" w:rsidRPr="001E31C6">
          <w:rPr>
            <w:noProof/>
            <w:webHidden/>
            <w:sz w:val="24"/>
            <w:szCs w:val="24"/>
          </w:rPr>
          <w:instrText xml:space="preserve"> PAGEREF _Toc27534372 \h </w:instrText>
        </w:r>
        <w:r w:rsidR="001E31C6" w:rsidRPr="001E31C6">
          <w:rPr>
            <w:noProof/>
            <w:webHidden/>
            <w:sz w:val="24"/>
            <w:szCs w:val="24"/>
          </w:rPr>
        </w:r>
        <w:r w:rsidR="001E31C6" w:rsidRPr="001E31C6">
          <w:rPr>
            <w:noProof/>
            <w:webHidden/>
            <w:sz w:val="24"/>
            <w:szCs w:val="24"/>
          </w:rPr>
          <w:fldChar w:fldCharType="separate"/>
        </w:r>
        <w:r w:rsidR="001E31C6" w:rsidRPr="001E31C6">
          <w:rPr>
            <w:noProof/>
            <w:webHidden/>
            <w:sz w:val="24"/>
            <w:szCs w:val="24"/>
          </w:rPr>
          <w:t>43</w:t>
        </w:r>
        <w:r w:rsidR="001E31C6" w:rsidRPr="001E31C6">
          <w:rPr>
            <w:noProof/>
            <w:webHidden/>
            <w:sz w:val="24"/>
            <w:szCs w:val="24"/>
          </w:rPr>
          <w:fldChar w:fldCharType="end"/>
        </w:r>
      </w:hyperlink>
    </w:p>
    <w:p w14:paraId="5E385874" w14:textId="639BAE23" w:rsidR="001E31C6" w:rsidRPr="001E31C6" w:rsidRDefault="00A01708">
      <w:pPr>
        <w:pStyle w:val="TOC1"/>
        <w:tabs>
          <w:tab w:val="right" w:leader="dot" w:pos="9458"/>
        </w:tabs>
        <w:rPr>
          <w:rFonts w:asciiTheme="minorHAnsi" w:eastAsiaTheme="minorEastAsia" w:hAnsiTheme="minorHAnsi" w:cstheme="minorBidi"/>
          <w:noProof/>
          <w:sz w:val="24"/>
          <w:szCs w:val="24"/>
          <w:lang w:val="en-US"/>
        </w:rPr>
      </w:pPr>
      <w:hyperlink w:anchor="_Toc27534373" w:history="1">
        <w:r w:rsidR="001E31C6" w:rsidRPr="001E31C6">
          <w:rPr>
            <w:rStyle w:val="Hyperlink"/>
            <w:rFonts w:cstheme="minorHAnsi"/>
            <w:noProof/>
            <w:sz w:val="24"/>
            <w:szCs w:val="24"/>
            <w:lang w:val="en-US"/>
          </w:rPr>
          <w:t>Chapter 7:  Gender considerations</w:t>
        </w:r>
        <w:r w:rsidR="001E31C6" w:rsidRPr="001E31C6">
          <w:rPr>
            <w:noProof/>
            <w:webHidden/>
            <w:sz w:val="24"/>
            <w:szCs w:val="24"/>
          </w:rPr>
          <w:tab/>
        </w:r>
        <w:r w:rsidR="001E31C6" w:rsidRPr="001E31C6">
          <w:rPr>
            <w:noProof/>
            <w:webHidden/>
            <w:sz w:val="24"/>
            <w:szCs w:val="24"/>
          </w:rPr>
          <w:fldChar w:fldCharType="begin"/>
        </w:r>
        <w:r w:rsidR="001E31C6" w:rsidRPr="001E31C6">
          <w:rPr>
            <w:noProof/>
            <w:webHidden/>
            <w:sz w:val="24"/>
            <w:szCs w:val="24"/>
          </w:rPr>
          <w:instrText xml:space="preserve"> PAGEREF _Toc27534373 \h </w:instrText>
        </w:r>
        <w:r w:rsidR="001E31C6" w:rsidRPr="001E31C6">
          <w:rPr>
            <w:noProof/>
            <w:webHidden/>
            <w:sz w:val="24"/>
            <w:szCs w:val="24"/>
          </w:rPr>
        </w:r>
        <w:r w:rsidR="001E31C6" w:rsidRPr="001E31C6">
          <w:rPr>
            <w:noProof/>
            <w:webHidden/>
            <w:sz w:val="24"/>
            <w:szCs w:val="24"/>
          </w:rPr>
          <w:fldChar w:fldCharType="separate"/>
        </w:r>
        <w:r w:rsidR="001E31C6" w:rsidRPr="001E31C6">
          <w:rPr>
            <w:noProof/>
            <w:webHidden/>
            <w:sz w:val="24"/>
            <w:szCs w:val="24"/>
          </w:rPr>
          <w:t>45</w:t>
        </w:r>
        <w:r w:rsidR="001E31C6" w:rsidRPr="001E31C6">
          <w:rPr>
            <w:noProof/>
            <w:webHidden/>
            <w:sz w:val="24"/>
            <w:szCs w:val="24"/>
          </w:rPr>
          <w:fldChar w:fldCharType="end"/>
        </w:r>
      </w:hyperlink>
    </w:p>
    <w:p w14:paraId="32A6443D" w14:textId="79C787A5" w:rsidR="001E31C6" w:rsidRPr="001E31C6" w:rsidRDefault="00A01708">
      <w:pPr>
        <w:pStyle w:val="TOC1"/>
        <w:tabs>
          <w:tab w:val="right" w:leader="dot" w:pos="9458"/>
        </w:tabs>
        <w:rPr>
          <w:rFonts w:asciiTheme="minorHAnsi" w:eastAsiaTheme="minorEastAsia" w:hAnsiTheme="minorHAnsi" w:cstheme="minorBidi"/>
          <w:noProof/>
          <w:sz w:val="24"/>
          <w:szCs w:val="24"/>
          <w:lang w:val="en-US"/>
        </w:rPr>
      </w:pPr>
      <w:hyperlink w:anchor="_Toc27534374" w:history="1">
        <w:r w:rsidR="001E31C6" w:rsidRPr="001E31C6">
          <w:rPr>
            <w:rStyle w:val="Hyperlink"/>
            <w:rFonts w:cstheme="minorHAnsi"/>
            <w:noProof/>
            <w:sz w:val="24"/>
            <w:szCs w:val="24"/>
            <w:lang w:val="en-US"/>
          </w:rPr>
          <w:t>Chapter 8:  Monitoring and Evaluation</w:t>
        </w:r>
        <w:r w:rsidR="001E31C6" w:rsidRPr="001E31C6">
          <w:rPr>
            <w:noProof/>
            <w:webHidden/>
            <w:sz w:val="24"/>
            <w:szCs w:val="24"/>
          </w:rPr>
          <w:tab/>
        </w:r>
        <w:r w:rsidR="001E31C6" w:rsidRPr="001E31C6">
          <w:rPr>
            <w:noProof/>
            <w:webHidden/>
            <w:sz w:val="24"/>
            <w:szCs w:val="24"/>
          </w:rPr>
          <w:fldChar w:fldCharType="begin"/>
        </w:r>
        <w:r w:rsidR="001E31C6" w:rsidRPr="001E31C6">
          <w:rPr>
            <w:noProof/>
            <w:webHidden/>
            <w:sz w:val="24"/>
            <w:szCs w:val="24"/>
          </w:rPr>
          <w:instrText xml:space="preserve"> PAGEREF _Toc27534374 \h </w:instrText>
        </w:r>
        <w:r w:rsidR="001E31C6" w:rsidRPr="001E31C6">
          <w:rPr>
            <w:noProof/>
            <w:webHidden/>
            <w:sz w:val="24"/>
            <w:szCs w:val="24"/>
          </w:rPr>
        </w:r>
        <w:r w:rsidR="001E31C6" w:rsidRPr="001E31C6">
          <w:rPr>
            <w:noProof/>
            <w:webHidden/>
            <w:sz w:val="24"/>
            <w:szCs w:val="24"/>
          </w:rPr>
          <w:fldChar w:fldCharType="separate"/>
        </w:r>
        <w:r w:rsidR="001E31C6" w:rsidRPr="001E31C6">
          <w:rPr>
            <w:noProof/>
            <w:webHidden/>
            <w:sz w:val="24"/>
            <w:szCs w:val="24"/>
          </w:rPr>
          <w:t>46</w:t>
        </w:r>
        <w:r w:rsidR="001E31C6" w:rsidRPr="001E31C6">
          <w:rPr>
            <w:noProof/>
            <w:webHidden/>
            <w:sz w:val="24"/>
            <w:szCs w:val="24"/>
          </w:rPr>
          <w:fldChar w:fldCharType="end"/>
        </w:r>
      </w:hyperlink>
    </w:p>
    <w:p w14:paraId="2F94B9CB" w14:textId="66078901" w:rsidR="001E31C6" w:rsidRPr="001E31C6" w:rsidRDefault="00A01708">
      <w:pPr>
        <w:pStyle w:val="TOC1"/>
        <w:tabs>
          <w:tab w:val="right" w:leader="dot" w:pos="9458"/>
        </w:tabs>
        <w:rPr>
          <w:rFonts w:asciiTheme="minorHAnsi" w:eastAsiaTheme="minorEastAsia" w:hAnsiTheme="minorHAnsi" w:cstheme="minorBidi"/>
          <w:noProof/>
          <w:sz w:val="24"/>
          <w:szCs w:val="24"/>
          <w:lang w:val="en-US"/>
        </w:rPr>
      </w:pPr>
      <w:hyperlink w:anchor="_Toc27534375" w:history="1">
        <w:r w:rsidR="001E31C6" w:rsidRPr="001E31C6">
          <w:rPr>
            <w:rStyle w:val="Hyperlink"/>
            <w:rFonts w:cstheme="minorHAnsi"/>
            <w:noProof/>
            <w:sz w:val="24"/>
            <w:szCs w:val="24"/>
            <w:lang w:val="en-US"/>
          </w:rPr>
          <w:t>Chapter 9:  Lessons Learnt and Recommendations</w:t>
        </w:r>
        <w:r w:rsidR="001E31C6" w:rsidRPr="001E31C6">
          <w:rPr>
            <w:noProof/>
            <w:webHidden/>
            <w:sz w:val="24"/>
            <w:szCs w:val="24"/>
          </w:rPr>
          <w:tab/>
        </w:r>
        <w:r w:rsidR="001E31C6" w:rsidRPr="001E31C6">
          <w:rPr>
            <w:noProof/>
            <w:webHidden/>
            <w:sz w:val="24"/>
            <w:szCs w:val="24"/>
          </w:rPr>
          <w:fldChar w:fldCharType="begin"/>
        </w:r>
        <w:r w:rsidR="001E31C6" w:rsidRPr="001E31C6">
          <w:rPr>
            <w:noProof/>
            <w:webHidden/>
            <w:sz w:val="24"/>
            <w:szCs w:val="24"/>
          </w:rPr>
          <w:instrText xml:space="preserve"> PAGEREF _Toc27534375 \h </w:instrText>
        </w:r>
        <w:r w:rsidR="001E31C6" w:rsidRPr="001E31C6">
          <w:rPr>
            <w:noProof/>
            <w:webHidden/>
            <w:sz w:val="24"/>
            <w:szCs w:val="24"/>
          </w:rPr>
        </w:r>
        <w:r w:rsidR="001E31C6" w:rsidRPr="001E31C6">
          <w:rPr>
            <w:noProof/>
            <w:webHidden/>
            <w:sz w:val="24"/>
            <w:szCs w:val="24"/>
          </w:rPr>
          <w:fldChar w:fldCharType="separate"/>
        </w:r>
        <w:r w:rsidR="001E31C6" w:rsidRPr="001E31C6">
          <w:rPr>
            <w:noProof/>
            <w:webHidden/>
            <w:sz w:val="24"/>
            <w:szCs w:val="24"/>
          </w:rPr>
          <w:t>47</w:t>
        </w:r>
        <w:r w:rsidR="001E31C6" w:rsidRPr="001E31C6">
          <w:rPr>
            <w:noProof/>
            <w:webHidden/>
            <w:sz w:val="24"/>
            <w:szCs w:val="24"/>
          </w:rPr>
          <w:fldChar w:fldCharType="end"/>
        </w:r>
      </w:hyperlink>
    </w:p>
    <w:p w14:paraId="77A86E38" w14:textId="0990F299" w:rsidR="001E31C6" w:rsidRPr="001E31C6" w:rsidRDefault="00A01708">
      <w:pPr>
        <w:pStyle w:val="TOC2"/>
        <w:rPr>
          <w:rFonts w:asciiTheme="minorHAnsi" w:eastAsiaTheme="minorEastAsia" w:hAnsiTheme="minorHAnsi" w:cstheme="minorBidi"/>
          <w:b w:val="0"/>
          <w:bCs w:val="0"/>
          <w:i w:val="0"/>
        </w:rPr>
      </w:pPr>
      <w:hyperlink w:anchor="_Toc27534376" w:history="1">
        <w:r w:rsidR="001E31C6" w:rsidRPr="001E31C6">
          <w:rPr>
            <w:rStyle w:val="Hyperlink"/>
            <w:b w:val="0"/>
            <w:bCs w:val="0"/>
          </w:rPr>
          <w:t>Annex 1: Terms of Reference</w:t>
        </w:r>
        <w:r w:rsidR="001E31C6" w:rsidRPr="001E31C6">
          <w:rPr>
            <w:b w:val="0"/>
            <w:bCs w:val="0"/>
            <w:webHidden/>
          </w:rPr>
          <w:tab/>
        </w:r>
        <w:r w:rsidR="001E31C6" w:rsidRPr="001E31C6">
          <w:rPr>
            <w:b w:val="0"/>
            <w:bCs w:val="0"/>
            <w:webHidden/>
          </w:rPr>
          <w:fldChar w:fldCharType="begin"/>
        </w:r>
        <w:r w:rsidR="001E31C6" w:rsidRPr="001E31C6">
          <w:rPr>
            <w:b w:val="0"/>
            <w:bCs w:val="0"/>
            <w:webHidden/>
          </w:rPr>
          <w:instrText xml:space="preserve"> PAGEREF _Toc27534376 \h </w:instrText>
        </w:r>
        <w:r w:rsidR="001E31C6" w:rsidRPr="001E31C6">
          <w:rPr>
            <w:b w:val="0"/>
            <w:bCs w:val="0"/>
            <w:webHidden/>
          </w:rPr>
        </w:r>
        <w:r w:rsidR="001E31C6" w:rsidRPr="001E31C6">
          <w:rPr>
            <w:b w:val="0"/>
            <w:bCs w:val="0"/>
            <w:webHidden/>
          </w:rPr>
          <w:fldChar w:fldCharType="separate"/>
        </w:r>
        <w:r w:rsidR="001E31C6" w:rsidRPr="001E31C6">
          <w:rPr>
            <w:b w:val="0"/>
            <w:bCs w:val="0"/>
            <w:webHidden/>
          </w:rPr>
          <w:t>50</w:t>
        </w:r>
        <w:r w:rsidR="001E31C6" w:rsidRPr="001E31C6">
          <w:rPr>
            <w:b w:val="0"/>
            <w:bCs w:val="0"/>
            <w:webHidden/>
          </w:rPr>
          <w:fldChar w:fldCharType="end"/>
        </w:r>
      </w:hyperlink>
    </w:p>
    <w:p w14:paraId="13995381" w14:textId="6BAEFB9B" w:rsidR="001E31C6" w:rsidRPr="001E31C6" w:rsidRDefault="00A01708">
      <w:pPr>
        <w:pStyle w:val="TOC2"/>
        <w:rPr>
          <w:rFonts w:asciiTheme="minorHAnsi" w:eastAsiaTheme="minorEastAsia" w:hAnsiTheme="minorHAnsi" w:cstheme="minorBidi"/>
          <w:b w:val="0"/>
          <w:bCs w:val="0"/>
          <w:i w:val="0"/>
        </w:rPr>
      </w:pPr>
      <w:hyperlink w:anchor="_Toc27534377" w:history="1">
        <w:r w:rsidR="001E31C6" w:rsidRPr="001E31C6">
          <w:rPr>
            <w:rStyle w:val="Hyperlink"/>
            <w:b w:val="0"/>
            <w:bCs w:val="0"/>
          </w:rPr>
          <w:t>Annex 2: List of Documents reviewed</w:t>
        </w:r>
        <w:r w:rsidR="001E31C6" w:rsidRPr="001E31C6">
          <w:rPr>
            <w:b w:val="0"/>
            <w:bCs w:val="0"/>
            <w:webHidden/>
          </w:rPr>
          <w:tab/>
        </w:r>
        <w:r w:rsidR="001E31C6" w:rsidRPr="001E31C6">
          <w:rPr>
            <w:b w:val="0"/>
            <w:bCs w:val="0"/>
            <w:webHidden/>
          </w:rPr>
          <w:fldChar w:fldCharType="begin"/>
        </w:r>
        <w:r w:rsidR="001E31C6" w:rsidRPr="001E31C6">
          <w:rPr>
            <w:b w:val="0"/>
            <w:bCs w:val="0"/>
            <w:webHidden/>
          </w:rPr>
          <w:instrText xml:space="preserve"> PAGEREF _Toc27534377 \h </w:instrText>
        </w:r>
        <w:r w:rsidR="001E31C6" w:rsidRPr="001E31C6">
          <w:rPr>
            <w:b w:val="0"/>
            <w:bCs w:val="0"/>
            <w:webHidden/>
          </w:rPr>
        </w:r>
        <w:r w:rsidR="001E31C6" w:rsidRPr="001E31C6">
          <w:rPr>
            <w:b w:val="0"/>
            <w:bCs w:val="0"/>
            <w:webHidden/>
          </w:rPr>
          <w:fldChar w:fldCharType="separate"/>
        </w:r>
        <w:r w:rsidR="001E31C6" w:rsidRPr="001E31C6">
          <w:rPr>
            <w:b w:val="0"/>
            <w:bCs w:val="0"/>
            <w:webHidden/>
          </w:rPr>
          <w:t>50</w:t>
        </w:r>
        <w:r w:rsidR="001E31C6" w:rsidRPr="001E31C6">
          <w:rPr>
            <w:b w:val="0"/>
            <w:bCs w:val="0"/>
            <w:webHidden/>
          </w:rPr>
          <w:fldChar w:fldCharType="end"/>
        </w:r>
      </w:hyperlink>
    </w:p>
    <w:p w14:paraId="7C254AC2" w14:textId="34E07E08" w:rsidR="001E31C6" w:rsidRPr="001E31C6" w:rsidRDefault="00A01708">
      <w:pPr>
        <w:pStyle w:val="TOC2"/>
        <w:rPr>
          <w:rFonts w:asciiTheme="minorHAnsi" w:eastAsiaTheme="minorEastAsia" w:hAnsiTheme="minorHAnsi" w:cstheme="minorBidi"/>
          <w:b w:val="0"/>
          <w:bCs w:val="0"/>
          <w:i w:val="0"/>
        </w:rPr>
      </w:pPr>
      <w:hyperlink w:anchor="_Toc27534378" w:history="1">
        <w:r w:rsidR="001E31C6" w:rsidRPr="001E31C6">
          <w:rPr>
            <w:rStyle w:val="Hyperlink"/>
            <w:b w:val="0"/>
            <w:bCs w:val="0"/>
          </w:rPr>
          <w:t>Annex 3: Questionnaire for face-to-face, online and mail interviews</w:t>
        </w:r>
        <w:r w:rsidR="001E31C6" w:rsidRPr="001E31C6">
          <w:rPr>
            <w:b w:val="0"/>
            <w:bCs w:val="0"/>
            <w:webHidden/>
          </w:rPr>
          <w:tab/>
        </w:r>
        <w:r w:rsidR="001E31C6" w:rsidRPr="001E31C6">
          <w:rPr>
            <w:b w:val="0"/>
            <w:bCs w:val="0"/>
            <w:webHidden/>
          </w:rPr>
          <w:fldChar w:fldCharType="begin"/>
        </w:r>
        <w:r w:rsidR="001E31C6" w:rsidRPr="001E31C6">
          <w:rPr>
            <w:b w:val="0"/>
            <w:bCs w:val="0"/>
            <w:webHidden/>
          </w:rPr>
          <w:instrText xml:space="preserve"> PAGEREF _Toc27534378 \h </w:instrText>
        </w:r>
        <w:r w:rsidR="001E31C6" w:rsidRPr="001E31C6">
          <w:rPr>
            <w:b w:val="0"/>
            <w:bCs w:val="0"/>
            <w:webHidden/>
          </w:rPr>
        </w:r>
        <w:r w:rsidR="001E31C6" w:rsidRPr="001E31C6">
          <w:rPr>
            <w:b w:val="0"/>
            <w:bCs w:val="0"/>
            <w:webHidden/>
          </w:rPr>
          <w:fldChar w:fldCharType="separate"/>
        </w:r>
        <w:r w:rsidR="001E31C6" w:rsidRPr="001E31C6">
          <w:rPr>
            <w:b w:val="0"/>
            <w:bCs w:val="0"/>
            <w:webHidden/>
          </w:rPr>
          <w:t>51</w:t>
        </w:r>
        <w:r w:rsidR="001E31C6" w:rsidRPr="001E31C6">
          <w:rPr>
            <w:b w:val="0"/>
            <w:bCs w:val="0"/>
            <w:webHidden/>
          </w:rPr>
          <w:fldChar w:fldCharType="end"/>
        </w:r>
      </w:hyperlink>
    </w:p>
    <w:p w14:paraId="3DB1FEF2" w14:textId="79FEB644" w:rsidR="001E31C6" w:rsidRPr="001E31C6" w:rsidRDefault="00A01708">
      <w:pPr>
        <w:pStyle w:val="TOC2"/>
        <w:rPr>
          <w:rFonts w:asciiTheme="minorHAnsi" w:eastAsiaTheme="minorEastAsia" w:hAnsiTheme="minorHAnsi" w:cstheme="minorBidi"/>
          <w:b w:val="0"/>
          <w:bCs w:val="0"/>
          <w:i w:val="0"/>
        </w:rPr>
      </w:pPr>
      <w:hyperlink w:anchor="_Toc27534379" w:history="1">
        <w:r w:rsidR="001E31C6" w:rsidRPr="001E31C6">
          <w:rPr>
            <w:rStyle w:val="Hyperlink"/>
            <w:b w:val="0"/>
            <w:bCs w:val="0"/>
          </w:rPr>
          <w:t>Annex 4: List of Meetings and  Interviewees</w:t>
        </w:r>
        <w:r w:rsidR="001E31C6" w:rsidRPr="001E31C6">
          <w:rPr>
            <w:b w:val="0"/>
            <w:bCs w:val="0"/>
            <w:webHidden/>
          </w:rPr>
          <w:tab/>
        </w:r>
        <w:r w:rsidR="001E31C6" w:rsidRPr="001E31C6">
          <w:rPr>
            <w:b w:val="0"/>
            <w:bCs w:val="0"/>
            <w:webHidden/>
          </w:rPr>
          <w:fldChar w:fldCharType="begin"/>
        </w:r>
        <w:r w:rsidR="001E31C6" w:rsidRPr="001E31C6">
          <w:rPr>
            <w:b w:val="0"/>
            <w:bCs w:val="0"/>
            <w:webHidden/>
          </w:rPr>
          <w:instrText xml:space="preserve"> PAGEREF _Toc27534379 \h </w:instrText>
        </w:r>
        <w:r w:rsidR="001E31C6" w:rsidRPr="001E31C6">
          <w:rPr>
            <w:b w:val="0"/>
            <w:bCs w:val="0"/>
            <w:webHidden/>
          </w:rPr>
        </w:r>
        <w:r w:rsidR="001E31C6" w:rsidRPr="001E31C6">
          <w:rPr>
            <w:b w:val="0"/>
            <w:bCs w:val="0"/>
            <w:webHidden/>
          </w:rPr>
          <w:fldChar w:fldCharType="separate"/>
        </w:r>
        <w:r w:rsidR="001E31C6" w:rsidRPr="001E31C6">
          <w:rPr>
            <w:b w:val="0"/>
            <w:bCs w:val="0"/>
            <w:webHidden/>
          </w:rPr>
          <w:t>55</w:t>
        </w:r>
        <w:r w:rsidR="001E31C6" w:rsidRPr="001E31C6">
          <w:rPr>
            <w:b w:val="0"/>
            <w:bCs w:val="0"/>
            <w:webHidden/>
          </w:rPr>
          <w:fldChar w:fldCharType="end"/>
        </w:r>
      </w:hyperlink>
    </w:p>
    <w:p w14:paraId="708E572A" w14:textId="21F38945" w:rsidR="001E31C6" w:rsidRPr="001E31C6" w:rsidRDefault="00A01708">
      <w:pPr>
        <w:pStyle w:val="TOC2"/>
        <w:rPr>
          <w:rFonts w:asciiTheme="minorHAnsi" w:eastAsiaTheme="minorEastAsia" w:hAnsiTheme="minorHAnsi" w:cstheme="minorBidi"/>
          <w:b w:val="0"/>
          <w:bCs w:val="0"/>
          <w:i w:val="0"/>
        </w:rPr>
      </w:pPr>
      <w:hyperlink w:anchor="_Toc27534380" w:history="1">
        <w:r w:rsidR="001E31C6" w:rsidRPr="001E31C6">
          <w:rPr>
            <w:rStyle w:val="Hyperlink"/>
            <w:b w:val="0"/>
            <w:bCs w:val="0"/>
          </w:rPr>
          <w:t>Annex 5: Other informative material</w:t>
        </w:r>
        <w:r w:rsidR="001E31C6" w:rsidRPr="001E31C6">
          <w:rPr>
            <w:b w:val="0"/>
            <w:bCs w:val="0"/>
            <w:webHidden/>
          </w:rPr>
          <w:tab/>
        </w:r>
        <w:r w:rsidR="001E31C6" w:rsidRPr="001E31C6">
          <w:rPr>
            <w:b w:val="0"/>
            <w:bCs w:val="0"/>
            <w:webHidden/>
          </w:rPr>
          <w:fldChar w:fldCharType="begin"/>
        </w:r>
        <w:r w:rsidR="001E31C6" w:rsidRPr="001E31C6">
          <w:rPr>
            <w:b w:val="0"/>
            <w:bCs w:val="0"/>
            <w:webHidden/>
          </w:rPr>
          <w:instrText xml:space="preserve"> PAGEREF _Toc27534380 \h </w:instrText>
        </w:r>
        <w:r w:rsidR="001E31C6" w:rsidRPr="001E31C6">
          <w:rPr>
            <w:b w:val="0"/>
            <w:bCs w:val="0"/>
            <w:webHidden/>
          </w:rPr>
        </w:r>
        <w:r w:rsidR="001E31C6" w:rsidRPr="001E31C6">
          <w:rPr>
            <w:b w:val="0"/>
            <w:bCs w:val="0"/>
            <w:webHidden/>
          </w:rPr>
          <w:fldChar w:fldCharType="separate"/>
        </w:r>
        <w:r w:rsidR="001E31C6" w:rsidRPr="001E31C6">
          <w:rPr>
            <w:b w:val="0"/>
            <w:bCs w:val="0"/>
            <w:webHidden/>
          </w:rPr>
          <w:t>56</w:t>
        </w:r>
        <w:r w:rsidR="001E31C6" w:rsidRPr="001E31C6">
          <w:rPr>
            <w:b w:val="0"/>
            <w:bCs w:val="0"/>
            <w:webHidden/>
          </w:rPr>
          <w:fldChar w:fldCharType="end"/>
        </w:r>
      </w:hyperlink>
    </w:p>
    <w:p w14:paraId="1FB2CA84" w14:textId="4A0CE145" w:rsidR="001E31C6" w:rsidRPr="001E31C6" w:rsidRDefault="00A01708">
      <w:pPr>
        <w:pStyle w:val="TOC2"/>
        <w:rPr>
          <w:rFonts w:asciiTheme="minorHAnsi" w:eastAsiaTheme="minorEastAsia" w:hAnsiTheme="minorHAnsi" w:cstheme="minorBidi"/>
          <w:b w:val="0"/>
          <w:bCs w:val="0"/>
          <w:i w:val="0"/>
          <w:sz w:val="22"/>
          <w:szCs w:val="22"/>
        </w:rPr>
      </w:pPr>
      <w:hyperlink w:anchor="_Toc27534381" w:history="1">
        <w:r w:rsidR="001E31C6" w:rsidRPr="001E31C6">
          <w:rPr>
            <w:rStyle w:val="Hyperlink"/>
            <w:b w:val="0"/>
            <w:bCs w:val="0"/>
          </w:rPr>
          <w:t>Annex 6: List of the Programme target villages</w:t>
        </w:r>
        <w:r w:rsidR="001E31C6" w:rsidRPr="001E31C6">
          <w:rPr>
            <w:b w:val="0"/>
            <w:bCs w:val="0"/>
            <w:webHidden/>
          </w:rPr>
          <w:tab/>
        </w:r>
        <w:r w:rsidR="001E31C6" w:rsidRPr="001E31C6">
          <w:rPr>
            <w:b w:val="0"/>
            <w:bCs w:val="0"/>
            <w:webHidden/>
          </w:rPr>
          <w:fldChar w:fldCharType="begin"/>
        </w:r>
        <w:r w:rsidR="001E31C6" w:rsidRPr="001E31C6">
          <w:rPr>
            <w:b w:val="0"/>
            <w:bCs w:val="0"/>
            <w:webHidden/>
          </w:rPr>
          <w:instrText xml:space="preserve"> PAGEREF _Toc27534381 \h </w:instrText>
        </w:r>
        <w:r w:rsidR="001E31C6" w:rsidRPr="001E31C6">
          <w:rPr>
            <w:b w:val="0"/>
            <w:bCs w:val="0"/>
            <w:webHidden/>
          </w:rPr>
        </w:r>
        <w:r w:rsidR="001E31C6" w:rsidRPr="001E31C6">
          <w:rPr>
            <w:b w:val="0"/>
            <w:bCs w:val="0"/>
            <w:webHidden/>
          </w:rPr>
          <w:fldChar w:fldCharType="separate"/>
        </w:r>
        <w:r w:rsidR="001E31C6" w:rsidRPr="001E31C6">
          <w:rPr>
            <w:b w:val="0"/>
            <w:bCs w:val="0"/>
            <w:webHidden/>
          </w:rPr>
          <w:t>57</w:t>
        </w:r>
        <w:r w:rsidR="001E31C6" w:rsidRPr="001E31C6">
          <w:rPr>
            <w:b w:val="0"/>
            <w:bCs w:val="0"/>
            <w:webHidden/>
          </w:rPr>
          <w:fldChar w:fldCharType="end"/>
        </w:r>
      </w:hyperlink>
    </w:p>
    <w:p w14:paraId="06BACBCD" w14:textId="290FDEEE" w:rsidR="00DC516E" w:rsidRPr="002D72A1" w:rsidRDefault="0071085F" w:rsidP="00AF711A">
      <w:pPr>
        <w:pStyle w:val="Heading1"/>
        <w:rPr>
          <w:rFonts w:asciiTheme="minorHAnsi" w:hAnsiTheme="minorHAnsi" w:cstheme="minorHAnsi"/>
          <w:sz w:val="24"/>
          <w:szCs w:val="24"/>
          <w:lang w:val="en-US"/>
        </w:rPr>
      </w:pPr>
      <w:r w:rsidRPr="002D72A1">
        <w:rPr>
          <w:rFonts w:asciiTheme="minorHAnsi" w:hAnsiTheme="minorHAnsi" w:cstheme="minorHAnsi"/>
          <w:sz w:val="24"/>
          <w:szCs w:val="24"/>
          <w:lang w:val="en-US"/>
        </w:rPr>
        <w:fldChar w:fldCharType="end"/>
      </w:r>
    </w:p>
    <w:p w14:paraId="145B3BAE" w14:textId="05D5E884" w:rsidR="00DC516E" w:rsidRPr="002D72A1" w:rsidRDefault="00DC516E" w:rsidP="00AF711A">
      <w:pPr>
        <w:pStyle w:val="Heading1"/>
        <w:rPr>
          <w:rFonts w:asciiTheme="minorHAnsi" w:hAnsiTheme="minorHAnsi" w:cstheme="minorHAnsi"/>
          <w:sz w:val="24"/>
          <w:szCs w:val="24"/>
          <w:lang w:val="en-US"/>
        </w:rPr>
      </w:pPr>
    </w:p>
    <w:p w14:paraId="7A45C620" w14:textId="77777777" w:rsidR="00DC516E" w:rsidRPr="002D72A1" w:rsidRDefault="00DC516E">
      <w:pPr>
        <w:rPr>
          <w:rFonts w:asciiTheme="minorHAnsi" w:eastAsiaTheme="majorEastAsia" w:hAnsiTheme="minorHAnsi" w:cstheme="minorHAnsi"/>
          <w:b/>
          <w:bCs/>
          <w:color w:val="365F91" w:themeColor="accent1" w:themeShade="BF"/>
          <w:sz w:val="24"/>
          <w:szCs w:val="24"/>
          <w:lang w:val="en-US"/>
        </w:rPr>
      </w:pPr>
      <w:r w:rsidRPr="002D72A1">
        <w:rPr>
          <w:rFonts w:asciiTheme="minorHAnsi" w:hAnsiTheme="minorHAnsi" w:cstheme="minorHAnsi"/>
          <w:sz w:val="24"/>
          <w:szCs w:val="24"/>
          <w:lang w:val="en-US"/>
        </w:rPr>
        <w:br w:type="page"/>
      </w:r>
    </w:p>
    <w:p w14:paraId="1934A54E" w14:textId="77777777" w:rsidR="00DC516E" w:rsidRPr="002D72A1" w:rsidRDefault="00DC516E" w:rsidP="00DC516E">
      <w:pPr>
        <w:pStyle w:val="Heading1"/>
        <w:rPr>
          <w:rFonts w:asciiTheme="minorHAnsi" w:hAnsiTheme="minorHAnsi" w:cstheme="minorHAnsi"/>
          <w:sz w:val="24"/>
          <w:szCs w:val="24"/>
          <w:lang w:val="en-US"/>
        </w:rPr>
      </w:pPr>
      <w:bookmarkStart w:id="2" w:name="_Toc27534365"/>
      <w:r w:rsidRPr="002D72A1">
        <w:rPr>
          <w:rFonts w:asciiTheme="minorHAnsi" w:hAnsiTheme="minorHAnsi" w:cstheme="minorHAnsi"/>
          <w:lang w:val="en-US"/>
        </w:rPr>
        <w:t>List of abbreviations and acronyms</w:t>
      </w:r>
      <w:bookmarkEnd w:id="2"/>
    </w:p>
    <w:p w14:paraId="13B66FF0" w14:textId="77777777" w:rsidR="00DC516E" w:rsidRPr="002D72A1" w:rsidRDefault="00DC516E" w:rsidP="00DC516E">
      <w:pPr>
        <w:rPr>
          <w:rFonts w:asciiTheme="minorHAnsi" w:hAnsiTheme="minorHAnsi" w:cstheme="minorHAnsi"/>
          <w:lang w:val="en-US"/>
        </w:rPr>
      </w:pPr>
    </w:p>
    <w:p w14:paraId="1C259EBC" w14:textId="76230FA4" w:rsidR="00C22BB5" w:rsidRPr="002D72A1" w:rsidRDefault="00C22BB5"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ABD</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Area-Based Development</w:t>
      </w:r>
    </w:p>
    <w:p w14:paraId="335C709C" w14:textId="3A1C0BCD"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AR</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Annual Report</w:t>
      </w:r>
    </w:p>
    <w:p w14:paraId="7C58CD10" w14:textId="60FD8FD0"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AWP</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Annual Workplan</w:t>
      </w:r>
    </w:p>
    <w:p w14:paraId="107FA214" w14:textId="7A82FE51" w:rsidR="00850D38" w:rsidRPr="002D72A1" w:rsidRDefault="00850D38"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 xml:space="preserve">AWU </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Association of Water Users</w:t>
      </w:r>
    </w:p>
    <w:p w14:paraId="75BFC815" w14:textId="0E636EE0"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CIS</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Commonwealth of Independent States</w:t>
      </w:r>
    </w:p>
    <w:p w14:paraId="596BD5C6" w14:textId="397B6BD4"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CPAP</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 xml:space="preserve">Country </w:t>
      </w:r>
      <w:proofErr w:type="spellStart"/>
      <w:r w:rsidRPr="002D72A1">
        <w:rPr>
          <w:rFonts w:asciiTheme="minorHAnsi" w:hAnsiTheme="minorHAnsi" w:cstheme="minorHAnsi"/>
          <w:sz w:val="24"/>
          <w:szCs w:val="24"/>
          <w:lang w:val="en-US"/>
        </w:rPr>
        <w:t>Programme</w:t>
      </w:r>
      <w:proofErr w:type="spellEnd"/>
      <w:r w:rsidRPr="002D72A1">
        <w:rPr>
          <w:rFonts w:asciiTheme="minorHAnsi" w:hAnsiTheme="minorHAnsi" w:cstheme="minorHAnsi"/>
          <w:sz w:val="24"/>
          <w:szCs w:val="24"/>
          <w:lang w:val="en-US"/>
        </w:rPr>
        <w:t xml:space="preserve"> Action Plan</w:t>
      </w:r>
    </w:p>
    <w:p w14:paraId="18F4E86B" w14:textId="4EE4862C"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CPD</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 xml:space="preserve">Country </w:t>
      </w:r>
      <w:proofErr w:type="spellStart"/>
      <w:r w:rsidRPr="002D72A1">
        <w:rPr>
          <w:rFonts w:asciiTheme="minorHAnsi" w:hAnsiTheme="minorHAnsi" w:cstheme="minorHAnsi"/>
          <w:sz w:val="24"/>
          <w:szCs w:val="24"/>
          <w:lang w:val="en-US"/>
        </w:rPr>
        <w:t>Programme</w:t>
      </w:r>
      <w:proofErr w:type="spellEnd"/>
      <w:r w:rsidRPr="002D72A1">
        <w:rPr>
          <w:rFonts w:asciiTheme="minorHAnsi" w:hAnsiTheme="minorHAnsi" w:cstheme="minorHAnsi"/>
          <w:sz w:val="24"/>
          <w:szCs w:val="24"/>
          <w:lang w:val="en-US"/>
        </w:rPr>
        <w:t xml:space="preserve"> Document</w:t>
      </w:r>
    </w:p>
    <w:p w14:paraId="06852266" w14:textId="2FFC1DE0"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DRR</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Disaster Risk Reduction</w:t>
      </w:r>
    </w:p>
    <w:p w14:paraId="4E107AA6" w14:textId="2935370D" w:rsidR="00DC516E"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EU</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European Union</w:t>
      </w:r>
    </w:p>
    <w:p w14:paraId="798DBAF8" w14:textId="7CCBB88B" w:rsidR="00EC3641" w:rsidRPr="00EC3641" w:rsidRDefault="00EC3641" w:rsidP="0012076F">
      <w:pPr>
        <w:spacing w:line="240" w:lineRule="auto"/>
        <w:ind w:left="2160" w:hanging="2160"/>
        <w:rPr>
          <w:rFonts w:asciiTheme="minorHAnsi" w:hAnsiTheme="minorHAnsi" w:cstheme="minorHAnsi"/>
          <w:sz w:val="24"/>
          <w:szCs w:val="24"/>
          <w:lang w:val="de-DE"/>
        </w:rPr>
      </w:pPr>
      <w:r w:rsidRPr="00EC3641">
        <w:rPr>
          <w:rFonts w:asciiTheme="minorHAnsi" w:hAnsiTheme="minorHAnsi" w:cstheme="minorHAnsi"/>
          <w:sz w:val="24"/>
          <w:szCs w:val="24"/>
          <w:lang w:val="de-DE"/>
        </w:rPr>
        <w:t>GIZ</w:t>
      </w:r>
      <w:r>
        <w:rPr>
          <w:rFonts w:asciiTheme="minorHAnsi" w:hAnsiTheme="minorHAnsi" w:cstheme="minorHAnsi"/>
          <w:sz w:val="24"/>
          <w:szCs w:val="24"/>
          <w:lang w:val="de-DE"/>
        </w:rPr>
        <w:t xml:space="preserve">                    </w:t>
      </w:r>
      <w:r w:rsidRPr="00EC3641">
        <w:rPr>
          <w:rFonts w:asciiTheme="minorHAnsi" w:hAnsiTheme="minorHAnsi" w:cstheme="minorHAnsi"/>
          <w:sz w:val="24"/>
          <w:szCs w:val="24"/>
          <w:lang w:val="de-DE"/>
        </w:rPr>
        <w:t>--</w:t>
      </w:r>
      <w:r w:rsidRPr="00EC3641">
        <w:rPr>
          <w:rFonts w:asciiTheme="minorHAnsi" w:hAnsiTheme="minorHAnsi" w:cstheme="minorHAnsi"/>
          <w:sz w:val="24"/>
          <w:szCs w:val="24"/>
          <w:lang w:val="de-DE"/>
        </w:rPr>
        <w:tab/>
        <w:t>Deutsche Gesellschaft f</w:t>
      </w:r>
      <w:r>
        <w:rPr>
          <w:rFonts w:asciiTheme="minorHAnsi" w:hAnsiTheme="minorHAnsi" w:cstheme="minorHAnsi"/>
          <w:sz w:val="24"/>
          <w:szCs w:val="24"/>
          <w:lang w:val="de-DE"/>
        </w:rPr>
        <w:t>ür Internationale Zusammenarbeit (</w:t>
      </w:r>
      <w:r w:rsidRPr="00EC3641">
        <w:rPr>
          <w:rFonts w:asciiTheme="minorHAnsi" w:hAnsiTheme="minorHAnsi" w:cstheme="minorHAnsi"/>
          <w:sz w:val="24"/>
          <w:szCs w:val="24"/>
          <w:lang w:val="de-DE"/>
        </w:rPr>
        <w:t xml:space="preserve">German Corporation </w:t>
      </w:r>
      <w:proofErr w:type="spellStart"/>
      <w:r w:rsidRPr="00EC3641">
        <w:rPr>
          <w:rFonts w:asciiTheme="minorHAnsi" w:hAnsiTheme="minorHAnsi" w:cstheme="minorHAnsi"/>
          <w:sz w:val="24"/>
          <w:szCs w:val="24"/>
          <w:lang w:val="de-DE"/>
        </w:rPr>
        <w:t>for</w:t>
      </w:r>
      <w:proofErr w:type="spellEnd"/>
      <w:r w:rsidRPr="00EC3641">
        <w:rPr>
          <w:rFonts w:asciiTheme="minorHAnsi" w:hAnsiTheme="minorHAnsi" w:cstheme="minorHAnsi"/>
          <w:sz w:val="24"/>
          <w:szCs w:val="24"/>
          <w:lang w:val="de-DE"/>
        </w:rPr>
        <w:t xml:space="preserve"> International </w:t>
      </w:r>
      <w:proofErr w:type="spellStart"/>
      <w:r w:rsidRPr="00EC3641">
        <w:rPr>
          <w:rFonts w:asciiTheme="minorHAnsi" w:hAnsiTheme="minorHAnsi" w:cstheme="minorHAnsi"/>
          <w:sz w:val="24"/>
          <w:szCs w:val="24"/>
          <w:lang w:val="de-DE"/>
        </w:rPr>
        <w:t>Cooperation</w:t>
      </w:r>
      <w:proofErr w:type="spellEnd"/>
      <w:r>
        <w:rPr>
          <w:rFonts w:asciiTheme="minorHAnsi" w:hAnsiTheme="minorHAnsi" w:cstheme="minorHAnsi"/>
          <w:sz w:val="24"/>
          <w:szCs w:val="24"/>
          <w:lang w:val="de-DE"/>
        </w:rPr>
        <w:t>)</w:t>
      </w:r>
    </w:p>
    <w:p w14:paraId="33E5CD7C" w14:textId="508E8F62" w:rsidR="00850D38" w:rsidRPr="00EC3641" w:rsidRDefault="00850D38" w:rsidP="0012076F">
      <w:pPr>
        <w:spacing w:line="240" w:lineRule="auto"/>
        <w:rPr>
          <w:rFonts w:asciiTheme="minorHAnsi" w:hAnsiTheme="minorHAnsi" w:cstheme="minorHAnsi"/>
          <w:sz w:val="24"/>
          <w:szCs w:val="24"/>
          <w:lang w:val="en-US"/>
        </w:rPr>
      </w:pPr>
      <w:r w:rsidRPr="00EC3641">
        <w:rPr>
          <w:rFonts w:asciiTheme="minorHAnsi" w:hAnsiTheme="minorHAnsi" w:cstheme="minorHAnsi"/>
          <w:sz w:val="24"/>
          <w:szCs w:val="24"/>
          <w:lang w:val="en-US"/>
        </w:rPr>
        <w:t>MES</w:t>
      </w:r>
      <w:r w:rsidRPr="00EC3641">
        <w:rPr>
          <w:rFonts w:asciiTheme="minorHAnsi" w:hAnsiTheme="minorHAnsi" w:cstheme="minorHAnsi"/>
          <w:sz w:val="24"/>
          <w:szCs w:val="24"/>
          <w:lang w:val="en-US"/>
        </w:rPr>
        <w:tab/>
      </w:r>
      <w:r w:rsidR="00EC3641" w:rsidRPr="00EC3641">
        <w:rPr>
          <w:rFonts w:asciiTheme="minorHAnsi" w:hAnsiTheme="minorHAnsi" w:cstheme="minorHAnsi"/>
          <w:sz w:val="24"/>
          <w:szCs w:val="24"/>
          <w:lang w:val="en-US"/>
        </w:rPr>
        <w:tab/>
      </w:r>
      <w:r w:rsidRPr="00EC3641">
        <w:rPr>
          <w:rFonts w:asciiTheme="minorHAnsi" w:hAnsiTheme="minorHAnsi" w:cstheme="minorHAnsi"/>
          <w:sz w:val="24"/>
          <w:szCs w:val="24"/>
          <w:lang w:val="en-US"/>
        </w:rPr>
        <w:t xml:space="preserve">-- </w:t>
      </w:r>
      <w:r w:rsidRPr="00EC3641">
        <w:rPr>
          <w:rFonts w:asciiTheme="minorHAnsi" w:hAnsiTheme="minorHAnsi" w:cstheme="minorHAnsi"/>
          <w:sz w:val="24"/>
          <w:szCs w:val="24"/>
          <w:lang w:val="en-US"/>
        </w:rPr>
        <w:tab/>
        <w:t>Ministry of Emergency Situations</w:t>
      </w:r>
    </w:p>
    <w:p w14:paraId="5BED6C7D" w14:textId="081F8D87" w:rsidR="00850D38" w:rsidRPr="002D72A1" w:rsidRDefault="00850D38"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MF KR</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Ministry of Finance of the Kyrgyz Republic</w:t>
      </w:r>
    </w:p>
    <w:p w14:paraId="703EDDDE" w14:textId="3971FDAB"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MRDK</w:t>
      </w:r>
      <w:r w:rsidR="00850D38"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Ministry of Regional Development of K</w:t>
      </w:r>
      <w:r w:rsidR="00C22BB5" w:rsidRPr="002D72A1">
        <w:rPr>
          <w:rFonts w:asciiTheme="minorHAnsi" w:hAnsiTheme="minorHAnsi" w:cstheme="minorHAnsi"/>
          <w:sz w:val="24"/>
          <w:szCs w:val="24"/>
          <w:lang w:val="en-US"/>
        </w:rPr>
        <w:t>yrgyz</w:t>
      </w:r>
      <w:r w:rsidRPr="002D72A1">
        <w:rPr>
          <w:rFonts w:asciiTheme="minorHAnsi" w:hAnsiTheme="minorHAnsi" w:cstheme="minorHAnsi"/>
          <w:sz w:val="24"/>
          <w:szCs w:val="24"/>
          <w:lang w:val="en-US"/>
        </w:rPr>
        <w:t>stan</w:t>
      </w:r>
    </w:p>
    <w:p w14:paraId="36D28D54" w14:textId="651D6009"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MTE</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 xml:space="preserve">-- </w:t>
      </w:r>
      <w:r w:rsidRPr="002D72A1">
        <w:rPr>
          <w:rFonts w:asciiTheme="minorHAnsi" w:hAnsiTheme="minorHAnsi" w:cstheme="minorHAnsi"/>
          <w:sz w:val="24"/>
          <w:szCs w:val="24"/>
          <w:lang w:val="en-US"/>
        </w:rPr>
        <w:tab/>
        <w:t>Mid-Term Evaluation</w:t>
      </w:r>
    </w:p>
    <w:p w14:paraId="7DB4AD6C" w14:textId="32FA2E15" w:rsidR="00850D38" w:rsidRPr="002D72A1" w:rsidRDefault="00850D38"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NBKR</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 xml:space="preserve">-- </w:t>
      </w:r>
      <w:r w:rsidRPr="002D72A1">
        <w:rPr>
          <w:rFonts w:asciiTheme="minorHAnsi" w:hAnsiTheme="minorHAnsi" w:cstheme="minorHAnsi"/>
          <w:sz w:val="24"/>
          <w:szCs w:val="24"/>
          <w:lang w:val="en-US"/>
        </w:rPr>
        <w:tab/>
        <w:t>National Bank of the Kyrgyz Republic</w:t>
      </w:r>
    </w:p>
    <w:p w14:paraId="468496C6" w14:textId="42C6BC49"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NGO</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Non-Governmental Organization</w:t>
      </w:r>
    </w:p>
    <w:p w14:paraId="6798F9CD" w14:textId="5D32227F"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ODA</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Official Development Assistance</w:t>
      </w:r>
    </w:p>
    <w:p w14:paraId="72B41F70" w14:textId="67624424" w:rsidR="00DC516E"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OECD</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Organization for Economic Cooperation and Development</w:t>
      </w:r>
    </w:p>
    <w:p w14:paraId="37A4D701" w14:textId="219A1E6A" w:rsidR="00EC3641" w:rsidRPr="002D72A1" w:rsidRDefault="00EC3641" w:rsidP="0012076F">
      <w:pPr>
        <w:spacing w:line="240" w:lineRule="auto"/>
        <w:rPr>
          <w:rFonts w:asciiTheme="minorHAnsi" w:hAnsiTheme="minorHAnsi" w:cstheme="minorHAnsi"/>
          <w:sz w:val="24"/>
          <w:szCs w:val="24"/>
          <w:lang w:val="en-US"/>
        </w:rPr>
      </w:pPr>
      <w:proofErr w:type="spellStart"/>
      <w:r>
        <w:rPr>
          <w:rFonts w:asciiTheme="minorHAnsi" w:hAnsiTheme="minorHAnsi" w:cstheme="minorHAnsi"/>
          <w:sz w:val="24"/>
          <w:szCs w:val="24"/>
          <w:lang w:val="en-US"/>
        </w:rPr>
        <w:t>ProDoc</w:t>
      </w:r>
      <w:proofErr w:type="spellEnd"/>
      <w:r>
        <w:rPr>
          <w:rFonts w:asciiTheme="minorHAnsi" w:hAnsiTheme="minorHAnsi" w:cstheme="minorHAnsi"/>
          <w:sz w:val="24"/>
          <w:szCs w:val="24"/>
          <w:lang w:val="en-US"/>
        </w:rPr>
        <w:tab/>
        <w:t>--</w:t>
      </w:r>
      <w:r>
        <w:rPr>
          <w:rFonts w:asciiTheme="minorHAnsi" w:hAnsiTheme="minorHAnsi" w:cstheme="minorHAnsi"/>
          <w:sz w:val="24"/>
          <w:szCs w:val="24"/>
          <w:lang w:val="en-US"/>
        </w:rPr>
        <w:tab/>
      </w:r>
      <w:proofErr w:type="spellStart"/>
      <w:r>
        <w:rPr>
          <w:rFonts w:asciiTheme="minorHAnsi" w:hAnsiTheme="minorHAnsi" w:cstheme="minorHAnsi"/>
          <w:sz w:val="24"/>
          <w:szCs w:val="24"/>
          <w:lang w:val="en-US"/>
        </w:rPr>
        <w:t>Programme’s</w:t>
      </w:r>
      <w:proofErr w:type="spellEnd"/>
      <w:r>
        <w:rPr>
          <w:rFonts w:asciiTheme="minorHAnsi" w:hAnsiTheme="minorHAnsi" w:cstheme="minorHAnsi"/>
          <w:sz w:val="24"/>
          <w:szCs w:val="24"/>
          <w:lang w:val="en-US"/>
        </w:rPr>
        <w:t xml:space="preserve"> Document</w:t>
      </w:r>
      <w:r>
        <w:rPr>
          <w:rFonts w:asciiTheme="minorHAnsi" w:hAnsiTheme="minorHAnsi" w:cstheme="minorHAnsi"/>
          <w:sz w:val="24"/>
          <w:szCs w:val="24"/>
          <w:lang w:val="en-US"/>
        </w:rPr>
        <w:tab/>
      </w:r>
    </w:p>
    <w:p w14:paraId="0326F018" w14:textId="1C940CFA"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 xml:space="preserve">SME(s) </w:t>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Small and Medium Enterprise(s)</w:t>
      </w:r>
    </w:p>
    <w:p w14:paraId="07D58B7C" w14:textId="76C2A457" w:rsidR="00DC516E" w:rsidRPr="002D72A1" w:rsidRDefault="00DC516E" w:rsidP="0012076F">
      <w:pPr>
        <w:spacing w:line="240" w:lineRule="auto"/>
        <w:rPr>
          <w:rFonts w:asciiTheme="minorHAnsi" w:hAnsiTheme="minorHAnsi" w:cstheme="minorHAnsi"/>
          <w:sz w:val="24"/>
          <w:szCs w:val="24"/>
          <w:lang w:val="en-US"/>
        </w:rPr>
      </w:pPr>
      <w:proofErr w:type="spellStart"/>
      <w:r w:rsidRPr="002D72A1">
        <w:rPr>
          <w:rFonts w:asciiTheme="minorHAnsi" w:hAnsiTheme="minorHAnsi" w:cstheme="minorHAnsi"/>
          <w:sz w:val="24"/>
          <w:szCs w:val="24"/>
          <w:lang w:val="en-US"/>
        </w:rPr>
        <w:t>ToR</w:t>
      </w:r>
      <w:proofErr w:type="spellEnd"/>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Terms of Reference (of the Evaluation)</w:t>
      </w:r>
    </w:p>
    <w:p w14:paraId="2654C175" w14:textId="24278F6C"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UNDP</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 xml:space="preserve">United Nations Development </w:t>
      </w:r>
      <w:proofErr w:type="spellStart"/>
      <w:r w:rsidRPr="002D72A1">
        <w:rPr>
          <w:rFonts w:asciiTheme="minorHAnsi" w:hAnsiTheme="minorHAnsi" w:cstheme="minorHAnsi"/>
          <w:sz w:val="24"/>
          <w:szCs w:val="24"/>
          <w:lang w:val="en-US"/>
        </w:rPr>
        <w:t>Programme</w:t>
      </w:r>
      <w:proofErr w:type="spellEnd"/>
    </w:p>
    <w:p w14:paraId="1C8E72D3" w14:textId="1CB5F8C7"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UNEG</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w:t>
      </w:r>
      <w:r w:rsidRPr="002D72A1">
        <w:rPr>
          <w:rFonts w:asciiTheme="minorHAnsi" w:hAnsiTheme="minorHAnsi" w:cstheme="minorHAnsi"/>
          <w:sz w:val="24"/>
          <w:szCs w:val="24"/>
          <w:lang w:val="en-US"/>
        </w:rPr>
        <w:tab/>
        <w:t>United Nations Evaluation Group</w:t>
      </w:r>
    </w:p>
    <w:p w14:paraId="3FFE93D2" w14:textId="0C15BC45" w:rsidR="00850D38" w:rsidRPr="002D72A1" w:rsidRDefault="00850D38"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VTET</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Pr="002D72A1">
        <w:rPr>
          <w:rFonts w:asciiTheme="minorHAnsi" w:hAnsiTheme="minorHAnsi" w:cstheme="minorHAnsi"/>
          <w:sz w:val="24"/>
          <w:szCs w:val="24"/>
          <w:lang w:val="en-US"/>
        </w:rPr>
        <w:t xml:space="preserve">-- </w:t>
      </w:r>
      <w:r w:rsidRPr="002D72A1">
        <w:rPr>
          <w:rFonts w:asciiTheme="minorHAnsi" w:hAnsiTheme="minorHAnsi" w:cstheme="minorHAnsi"/>
          <w:sz w:val="24"/>
          <w:szCs w:val="24"/>
          <w:lang w:val="en-US"/>
        </w:rPr>
        <w:tab/>
        <w:t>Vocational and Technical Education and Training</w:t>
      </w:r>
    </w:p>
    <w:p w14:paraId="398F9E06" w14:textId="38E44B9A" w:rsidR="00DC516E" w:rsidRPr="002D72A1" w:rsidRDefault="00DC516E" w:rsidP="0012076F">
      <w:pPr>
        <w:spacing w:line="240" w:lineRule="auto"/>
        <w:rPr>
          <w:rFonts w:asciiTheme="minorHAnsi" w:hAnsiTheme="minorHAnsi" w:cstheme="minorHAnsi"/>
          <w:sz w:val="24"/>
          <w:szCs w:val="24"/>
          <w:lang w:val="en-US"/>
        </w:rPr>
      </w:pPr>
      <w:r w:rsidRPr="002D72A1">
        <w:rPr>
          <w:rFonts w:asciiTheme="minorHAnsi" w:hAnsiTheme="minorHAnsi" w:cstheme="minorHAnsi"/>
          <w:sz w:val="24"/>
          <w:szCs w:val="24"/>
          <w:lang w:val="en-US"/>
        </w:rPr>
        <w:t xml:space="preserve">WB </w:t>
      </w:r>
      <w:r w:rsidRPr="002D72A1">
        <w:rPr>
          <w:rFonts w:asciiTheme="minorHAnsi" w:hAnsiTheme="minorHAnsi" w:cstheme="minorHAnsi"/>
          <w:sz w:val="24"/>
          <w:szCs w:val="24"/>
          <w:lang w:val="en-US"/>
        </w:rPr>
        <w:tab/>
      </w:r>
      <w:r w:rsidR="00EC3641">
        <w:rPr>
          <w:rFonts w:asciiTheme="minorHAnsi" w:hAnsiTheme="minorHAnsi" w:cstheme="minorHAnsi"/>
          <w:sz w:val="24"/>
          <w:szCs w:val="24"/>
          <w:lang w:val="en-US"/>
        </w:rPr>
        <w:tab/>
      </w:r>
      <w:r w:rsidR="00850D38" w:rsidRPr="002D72A1">
        <w:rPr>
          <w:rFonts w:asciiTheme="minorHAnsi" w:hAnsiTheme="minorHAnsi" w:cstheme="minorHAnsi"/>
          <w:sz w:val="24"/>
          <w:szCs w:val="24"/>
          <w:lang w:val="en-US"/>
        </w:rPr>
        <w:t xml:space="preserve">-- </w:t>
      </w:r>
      <w:r w:rsidR="00850D38" w:rsidRPr="002D72A1">
        <w:rPr>
          <w:rFonts w:asciiTheme="minorHAnsi" w:hAnsiTheme="minorHAnsi" w:cstheme="minorHAnsi"/>
          <w:sz w:val="24"/>
          <w:szCs w:val="24"/>
          <w:lang w:val="en-US"/>
        </w:rPr>
        <w:tab/>
      </w:r>
      <w:r w:rsidRPr="002D72A1">
        <w:rPr>
          <w:rFonts w:asciiTheme="minorHAnsi" w:hAnsiTheme="minorHAnsi" w:cstheme="minorHAnsi"/>
          <w:sz w:val="24"/>
          <w:szCs w:val="24"/>
          <w:lang w:val="en-US"/>
        </w:rPr>
        <w:t>World Bank</w:t>
      </w:r>
    </w:p>
    <w:p w14:paraId="44D53A91" w14:textId="7A56CB41" w:rsidR="00DC516E" w:rsidRPr="002D72A1" w:rsidRDefault="00DC516E">
      <w:pPr>
        <w:rPr>
          <w:rFonts w:asciiTheme="minorHAnsi" w:eastAsiaTheme="majorEastAsia" w:hAnsiTheme="minorHAnsi" w:cstheme="minorHAnsi"/>
          <w:b/>
          <w:bCs/>
          <w:color w:val="365F91" w:themeColor="accent1" w:themeShade="BF"/>
          <w:sz w:val="24"/>
          <w:szCs w:val="24"/>
          <w:lang w:val="en-US"/>
        </w:rPr>
      </w:pPr>
    </w:p>
    <w:p w14:paraId="4EDC1874" w14:textId="77777777" w:rsidR="00DC516E" w:rsidRPr="002D72A1" w:rsidRDefault="00DC516E" w:rsidP="00AF711A">
      <w:pPr>
        <w:pStyle w:val="Heading1"/>
        <w:rPr>
          <w:rFonts w:asciiTheme="minorHAnsi" w:hAnsiTheme="minorHAnsi" w:cstheme="minorHAnsi"/>
          <w:sz w:val="24"/>
          <w:szCs w:val="24"/>
          <w:lang w:val="en-US"/>
        </w:rPr>
      </w:pPr>
    </w:p>
    <w:p w14:paraId="1776F521" w14:textId="57E2624A" w:rsidR="00C22BB5" w:rsidRPr="002D72A1" w:rsidRDefault="00C22BB5" w:rsidP="00AF711A">
      <w:pPr>
        <w:pStyle w:val="Heading1"/>
        <w:rPr>
          <w:rFonts w:asciiTheme="minorHAnsi" w:hAnsiTheme="minorHAnsi" w:cstheme="minorHAnsi"/>
          <w:lang w:val="en-US"/>
        </w:rPr>
      </w:pPr>
    </w:p>
    <w:p w14:paraId="22E1A21A" w14:textId="77777777" w:rsidR="00C22BB5" w:rsidRPr="002D72A1" w:rsidRDefault="00C22BB5">
      <w:pPr>
        <w:rPr>
          <w:rFonts w:asciiTheme="minorHAnsi" w:eastAsiaTheme="majorEastAsia" w:hAnsiTheme="minorHAnsi" w:cstheme="minorHAnsi"/>
          <w:b/>
          <w:bCs/>
          <w:color w:val="365F91" w:themeColor="accent1" w:themeShade="BF"/>
          <w:sz w:val="28"/>
          <w:szCs w:val="28"/>
          <w:lang w:val="en-US"/>
        </w:rPr>
      </w:pPr>
      <w:r w:rsidRPr="002D72A1">
        <w:rPr>
          <w:rFonts w:asciiTheme="minorHAnsi" w:hAnsiTheme="minorHAnsi" w:cstheme="minorHAnsi"/>
          <w:lang w:val="en-US"/>
        </w:rPr>
        <w:br w:type="page"/>
      </w:r>
    </w:p>
    <w:p w14:paraId="2093E698" w14:textId="0FD5830E" w:rsidR="00C22BB5" w:rsidRDefault="00C22BB5" w:rsidP="007116CF">
      <w:pPr>
        <w:pStyle w:val="Heading1"/>
        <w:spacing w:line="240" w:lineRule="auto"/>
        <w:rPr>
          <w:rFonts w:asciiTheme="minorHAnsi" w:hAnsiTheme="minorHAnsi" w:cstheme="minorHAnsi"/>
          <w:lang w:val="en-US"/>
        </w:rPr>
      </w:pPr>
      <w:bookmarkStart w:id="3" w:name="_Toc27534366"/>
      <w:r w:rsidRPr="002D72A1">
        <w:rPr>
          <w:rFonts w:asciiTheme="minorHAnsi" w:hAnsiTheme="minorHAnsi" w:cstheme="minorHAnsi"/>
          <w:lang w:val="en-US"/>
        </w:rPr>
        <w:t>Executive Summary</w:t>
      </w:r>
      <w:bookmarkEnd w:id="3"/>
    </w:p>
    <w:p w14:paraId="7B999B1A" w14:textId="10B28535" w:rsidR="00EA44F8" w:rsidRDefault="00EA44F8" w:rsidP="00EA44F8">
      <w:pPr>
        <w:rPr>
          <w:lang w:val="en-US"/>
        </w:rPr>
      </w:pPr>
      <w:r w:rsidRPr="00EA44F8">
        <w:rPr>
          <w:noProof/>
          <w:lang w:val="en-US"/>
        </w:rPr>
        <mc:AlternateContent>
          <mc:Choice Requires="wpg">
            <w:drawing>
              <wp:inline distT="0" distB="0" distL="0" distR="0" wp14:anchorId="6467C4B0" wp14:editId="11A02C22">
                <wp:extent cx="5530850" cy="2029460"/>
                <wp:effectExtent l="0" t="0" r="12700" b="8890"/>
                <wp:docPr id="173" name="Group 173"/>
                <wp:cNvGraphicFramePr/>
                <a:graphic xmlns:a="http://schemas.openxmlformats.org/drawingml/2006/main">
                  <a:graphicData uri="http://schemas.microsoft.com/office/word/2010/wordprocessingGroup">
                    <wpg:wgp>
                      <wpg:cNvGrpSpPr/>
                      <wpg:grpSpPr>
                        <a:xfrm>
                          <a:off x="0" y="0"/>
                          <a:ext cx="5530850" cy="2029460"/>
                          <a:chOff x="0" y="0"/>
                          <a:chExt cx="3218815"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690" cy="1626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8B87E" w14:textId="4359DC5F" w:rsidR="00EA44F8" w:rsidRPr="00EA44F8" w:rsidRDefault="00EA44F8" w:rsidP="00EA44F8">
                              <w:pPr>
                                <w:ind w:left="504"/>
                                <w:jc w:val="center"/>
                                <w:rPr>
                                  <w:b/>
                                  <w:bCs/>
                                  <w:smallCaps/>
                                  <w:color w:val="C0504D" w:themeColor="accent2"/>
                                  <w:sz w:val="28"/>
                                  <w:szCs w:val="28"/>
                                </w:rPr>
                              </w:pPr>
                              <w:r w:rsidRPr="00EA44F8">
                                <w:rPr>
                                  <w:b/>
                                  <w:bCs/>
                                  <w:smallCaps/>
                                  <w:color w:val="C0504D" w:themeColor="accent2"/>
                                  <w:sz w:val="28"/>
                                  <w:szCs w:val="28"/>
                                </w:rPr>
                                <w:t>DISCLAIMER</w:t>
                              </w:r>
                            </w:p>
                            <w:p w14:paraId="696813A8" w14:textId="390FC751" w:rsidR="00EA44F8" w:rsidRPr="00EA44F8" w:rsidRDefault="00EA44F8" w:rsidP="00EA44F8">
                              <w:pPr>
                                <w:ind w:left="504"/>
                                <w:jc w:val="center"/>
                                <w:rPr>
                                  <w:smallCaps/>
                                  <w:color w:val="C0504D" w:themeColor="accent2"/>
                                  <w:sz w:val="32"/>
                                  <w:szCs w:val="32"/>
                                </w:rPr>
                              </w:pPr>
                              <w:r w:rsidRPr="00EA44F8">
                                <w:rPr>
                                  <w:smallCaps/>
                                  <w:color w:val="C0504D" w:themeColor="accent2"/>
                                  <w:sz w:val="32"/>
                                  <w:szCs w:val="32"/>
                                </w:rPr>
                                <w:t>The Executive Summary will be finalized once the body of the report</w:t>
                              </w:r>
                              <w:r>
                                <w:rPr>
                                  <w:smallCaps/>
                                  <w:color w:val="C0504D" w:themeColor="accent2"/>
                                  <w:sz w:val="32"/>
                                  <w:szCs w:val="32"/>
                                </w:rPr>
                                <w:t xml:space="preserve"> reaches the</w:t>
                              </w:r>
                              <w:r w:rsidRPr="00EA44F8">
                                <w:rPr>
                                  <w:smallCaps/>
                                  <w:color w:val="C0504D" w:themeColor="accent2"/>
                                  <w:sz w:val="32"/>
                                  <w:szCs w:val="32"/>
                                </w:rPr>
                                <w:t xml:space="preserve"> final version</w:t>
                              </w:r>
                              <w:r>
                                <w:rPr>
                                  <w:smallCaps/>
                                  <w:color w:val="C0504D" w:themeColor="accent2"/>
                                  <w:sz w:val="32"/>
                                  <w:szCs w:val="32"/>
                                </w:rPr>
                                <w:t>, after feed-back from UNDP</w:t>
                              </w:r>
                            </w:p>
                            <w:p w14:paraId="4BBA5E0A" w14:textId="2BABE38E" w:rsidR="00EA44F8" w:rsidRPr="00EA44F8" w:rsidRDefault="00EA44F8">
                              <w:pPr>
                                <w:pStyle w:val="NoSpacing"/>
                                <w:ind w:left="360"/>
                                <w:jc w:val="right"/>
                                <w:rPr>
                                  <w:b/>
                                  <w:bCs/>
                                  <w:color w:val="4F81BD" w:themeColor="accent1"/>
                                  <w:sz w:val="20"/>
                                  <w:szCs w:val="20"/>
                                </w:rPr>
                              </w:pPr>
                              <w:r w:rsidRPr="00EA44F8">
                                <w:rPr>
                                  <w:b/>
                                  <w:bCs/>
                                  <w:color w:val="4F81BD" w:themeColor="accent1"/>
                                  <w:sz w:val="20"/>
                                  <w:szCs w:val="20"/>
                                </w:rPr>
                                <w:t>Please skip to the relevant Chapters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6467C4B0" id="Group 173" o:spid="_x0000_s1026" style="width:435.5pt;height:159.8pt;mso-position-horizontal-relative:char;mso-position-vertical-relative:line" coordsize="32188,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4f81bd [3204]" stroked="f" strokeweight="2pt">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1"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2381;top:4000;width:29807;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08A8B87E" w14:textId="4359DC5F" w:rsidR="00EA44F8" w:rsidRPr="00EA44F8" w:rsidRDefault="00EA44F8" w:rsidP="00EA44F8">
                        <w:pPr>
                          <w:ind w:left="504"/>
                          <w:jc w:val="center"/>
                          <w:rPr>
                            <w:b/>
                            <w:bCs/>
                            <w:smallCaps/>
                            <w:color w:val="C0504D" w:themeColor="accent2"/>
                            <w:sz w:val="28"/>
                            <w:szCs w:val="28"/>
                          </w:rPr>
                        </w:pPr>
                        <w:r w:rsidRPr="00EA44F8">
                          <w:rPr>
                            <w:b/>
                            <w:bCs/>
                            <w:smallCaps/>
                            <w:color w:val="C0504D" w:themeColor="accent2"/>
                            <w:sz w:val="28"/>
                            <w:szCs w:val="28"/>
                          </w:rPr>
                          <w:t>DISCLAIMER</w:t>
                        </w:r>
                      </w:p>
                      <w:p w14:paraId="696813A8" w14:textId="390FC751" w:rsidR="00EA44F8" w:rsidRPr="00EA44F8" w:rsidRDefault="00EA44F8" w:rsidP="00EA44F8">
                        <w:pPr>
                          <w:ind w:left="504"/>
                          <w:jc w:val="center"/>
                          <w:rPr>
                            <w:smallCaps/>
                            <w:color w:val="C0504D" w:themeColor="accent2"/>
                            <w:sz w:val="32"/>
                            <w:szCs w:val="32"/>
                          </w:rPr>
                        </w:pPr>
                        <w:r w:rsidRPr="00EA44F8">
                          <w:rPr>
                            <w:smallCaps/>
                            <w:color w:val="C0504D" w:themeColor="accent2"/>
                            <w:sz w:val="32"/>
                            <w:szCs w:val="32"/>
                          </w:rPr>
                          <w:t>The Executive Summary will be finalized once the body of the report</w:t>
                        </w:r>
                        <w:r>
                          <w:rPr>
                            <w:smallCaps/>
                            <w:color w:val="C0504D" w:themeColor="accent2"/>
                            <w:sz w:val="32"/>
                            <w:szCs w:val="32"/>
                          </w:rPr>
                          <w:t xml:space="preserve"> reaches the</w:t>
                        </w:r>
                        <w:r w:rsidRPr="00EA44F8">
                          <w:rPr>
                            <w:smallCaps/>
                            <w:color w:val="C0504D" w:themeColor="accent2"/>
                            <w:sz w:val="32"/>
                            <w:szCs w:val="32"/>
                          </w:rPr>
                          <w:t xml:space="preserve"> final version</w:t>
                        </w:r>
                        <w:r>
                          <w:rPr>
                            <w:smallCaps/>
                            <w:color w:val="C0504D" w:themeColor="accent2"/>
                            <w:sz w:val="32"/>
                            <w:szCs w:val="32"/>
                          </w:rPr>
                          <w:t>, after feed-back from UNDP</w:t>
                        </w:r>
                      </w:p>
                      <w:p w14:paraId="4BBA5E0A" w14:textId="2BABE38E" w:rsidR="00EA44F8" w:rsidRPr="00EA44F8" w:rsidRDefault="00EA44F8">
                        <w:pPr>
                          <w:pStyle w:val="NoSpacing"/>
                          <w:ind w:left="360"/>
                          <w:jc w:val="right"/>
                          <w:rPr>
                            <w:b/>
                            <w:bCs/>
                            <w:color w:val="4F81BD" w:themeColor="accent1"/>
                            <w:sz w:val="20"/>
                            <w:szCs w:val="20"/>
                          </w:rPr>
                        </w:pPr>
                        <w:r w:rsidRPr="00EA44F8">
                          <w:rPr>
                            <w:b/>
                            <w:bCs/>
                            <w:color w:val="4F81BD" w:themeColor="accent1"/>
                            <w:sz w:val="20"/>
                            <w:szCs w:val="20"/>
                          </w:rPr>
                          <w:t>Please skip to the relevant Chapters</w:t>
                        </w:r>
                      </w:p>
                    </w:txbxContent>
                  </v:textbox>
                </v:shape>
                <w10:anchorlock/>
              </v:group>
            </w:pict>
          </mc:Fallback>
        </mc:AlternateContent>
      </w:r>
    </w:p>
    <w:p w14:paraId="07093BD2" w14:textId="30679456" w:rsidR="00EA44F8" w:rsidRPr="00EA44F8" w:rsidRDefault="00EA44F8" w:rsidP="00EA44F8">
      <w:pPr>
        <w:rPr>
          <w:lang w:val="en-US"/>
        </w:rPr>
      </w:pPr>
    </w:p>
    <w:p w14:paraId="650227F0" w14:textId="38C110A1" w:rsidR="00C22BB5" w:rsidRPr="002D72A1" w:rsidRDefault="00C22BB5" w:rsidP="007116CF">
      <w:pPr>
        <w:spacing w:line="240" w:lineRule="auto"/>
        <w:rPr>
          <w:rFonts w:asciiTheme="minorHAnsi" w:hAnsiTheme="minorHAnsi" w:cstheme="minorHAnsi"/>
          <w:lang w:val="en-US"/>
        </w:rPr>
      </w:pPr>
    </w:p>
    <w:p w14:paraId="1EC31069" w14:textId="5D32F42C" w:rsidR="00C22BB5" w:rsidRPr="002D72A1" w:rsidRDefault="00F23B30" w:rsidP="007116CF">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ES</w:t>
      </w:r>
      <w:r w:rsidR="00C22BB5" w:rsidRPr="002D72A1">
        <w:rPr>
          <w:rFonts w:asciiTheme="minorHAnsi" w:hAnsiTheme="minorHAnsi" w:cstheme="minorHAnsi"/>
          <w:sz w:val="24"/>
          <w:szCs w:val="24"/>
          <w:lang w:val="en-US"/>
        </w:rPr>
        <w:t xml:space="preserve">1. The present Final Evaluation analyses the design, management, implementation, partnership, outcomes and alternatives for continuation of the </w:t>
      </w:r>
      <w:proofErr w:type="spellStart"/>
      <w:r w:rsidR="00C22BB5" w:rsidRPr="002D72A1">
        <w:rPr>
          <w:rFonts w:asciiTheme="minorHAnsi" w:hAnsiTheme="minorHAnsi" w:cstheme="minorHAnsi"/>
          <w:sz w:val="24"/>
          <w:szCs w:val="24"/>
          <w:lang w:val="en-US"/>
        </w:rPr>
        <w:t>Programme</w:t>
      </w:r>
      <w:proofErr w:type="spellEnd"/>
      <w:r w:rsidR="00C22BB5" w:rsidRPr="002D72A1">
        <w:rPr>
          <w:rFonts w:asciiTheme="minorHAnsi" w:hAnsiTheme="minorHAnsi" w:cstheme="minorHAnsi"/>
          <w:sz w:val="24"/>
          <w:szCs w:val="24"/>
          <w:lang w:val="en-US"/>
        </w:rPr>
        <w:t xml:space="preserve"> “</w:t>
      </w:r>
      <w:r w:rsidR="007E24F8" w:rsidRPr="002D72A1">
        <w:rPr>
          <w:rFonts w:asciiTheme="minorHAnsi" w:hAnsiTheme="minorHAnsi" w:cstheme="minorHAnsi"/>
          <w:sz w:val="24"/>
          <w:szCs w:val="24"/>
          <w:lang w:val="en-US"/>
        </w:rPr>
        <w:t>Integrated Area – Based Development of Osh Province</w:t>
      </w:r>
      <w:r w:rsidR="00C22BB5" w:rsidRPr="002D72A1">
        <w:rPr>
          <w:rFonts w:asciiTheme="minorHAnsi" w:hAnsiTheme="minorHAnsi" w:cstheme="minorHAnsi"/>
          <w:sz w:val="24"/>
          <w:szCs w:val="24"/>
          <w:lang w:val="en-US"/>
        </w:rPr>
        <w:t>”.</w:t>
      </w:r>
    </w:p>
    <w:p w14:paraId="3C59470A" w14:textId="68581844" w:rsidR="00C22BB5" w:rsidRDefault="00F23B30" w:rsidP="007116CF">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ES</w:t>
      </w:r>
      <w:r w:rsidR="00C22BB5" w:rsidRPr="002D72A1">
        <w:rPr>
          <w:rFonts w:asciiTheme="minorHAnsi" w:hAnsiTheme="minorHAnsi" w:cstheme="minorHAnsi"/>
          <w:sz w:val="24"/>
          <w:szCs w:val="24"/>
          <w:lang w:val="en-US"/>
        </w:rPr>
        <w:t xml:space="preserve">2. </w:t>
      </w:r>
      <w:bookmarkStart w:id="4" w:name="_Hlk23374240"/>
      <w:r w:rsidR="00C22BB5" w:rsidRPr="002D72A1">
        <w:rPr>
          <w:rFonts w:asciiTheme="minorHAnsi" w:hAnsiTheme="minorHAnsi" w:cstheme="minorHAnsi"/>
          <w:sz w:val="24"/>
          <w:szCs w:val="24"/>
          <w:lang w:val="en-US"/>
        </w:rPr>
        <w:t xml:space="preserve">The </w:t>
      </w:r>
      <w:r w:rsidR="007E24F8" w:rsidRPr="002D72A1">
        <w:rPr>
          <w:rFonts w:asciiTheme="minorHAnsi" w:hAnsiTheme="minorHAnsi" w:cstheme="minorHAnsi"/>
          <w:sz w:val="24"/>
          <w:szCs w:val="24"/>
          <w:lang w:val="en-US"/>
        </w:rPr>
        <w:t>area-based</w:t>
      </w:r>
      <w:r w:rsidR="00C22BB5" w:rsidRPr="002D72A1">
        <w:rPr>
          <w:rFonts w:asciiTheme="minorHAnsi" w:hAnsiTheme="minorHAnsi" w:cstheme="minorHAnsi"/>
          <w:sz w:val="24"/>
          <w:szCs w:val="24"/>
          <w:lang w:val="en-US"/>
        </w:rPr>
        <w:t xml:space="preserve"> development </w:t>
      </w:r>
      <w:proofErr w:type="spellStart"/>
      <w:r w:rsidR="00C22BB5" w:rsidRPr="002D72A1">
        <w:rPr>
          <w:rFonts w:asciiTheme="minorHAnsi" w:hAnsiTheme="minorHAnsi" w:cstheme="minorHAnsi"/>
          <w:sz w:val="24"/>
          <w:szCs w:val="24"/>
          <w:lang w:val="en-US"/>
        </w:rPr>
        <w:t>programme</w:t>
      </w:r>
      <w:proofErr w:type="spellEnd"/>
      <w:r w:rsidR="00C22BB5" w:rsidRPr="002D72A1">
        <w:rPr>
          <w:rFonts w:asciiTheme="minorHAnsi" w:hAnsiTheme="minorHAnsi" w:cstheme="minorHAnsi"/>
          <w:sz w:val="24"/>
          <w:szCs w:val="24"/>
          <w:lang w:val="en-US"/>
        </w:rPr>
        <w:t xml:space="preserve"> </w:t>
      </w:r>
      <w:r w:rsidR="007E24F8" w:rsidRPr="002D72A1">
        <w:rPr>
          <w:rFonts w:asciiTheme="minorHAnsi" w:hAnsiTheme="minorHAnsi" w:cstheme="minorHAnsi"/>
          <w:sz w:val="24"/>
          <w:szCs w:val="24"/>
          <w:lang w:val="en-US"/>
        </w:rPr>
        <w:t xml:space="preserve">in Osh province </w:t>
      </w:r>
      <w:r w:rsidR="00C22BB5" w:rsidRPr="002D72A1">
        <w:rPr>
          <w:rFonts w:asciiTheme="minorHAnsi" w:hAnsiTheme="minorHAnsi" w:cstheme="minorHAnsi"/>
          <w:sz w:val="24"/>
          <w:szCs w:val="24"/>
          <w:lang w:val="en-US"/>
        </w:rPr>
        <w:t xml:space="preserve">is targeted to improve the quality of life of the population, and advance progress towards Millennium Development Goals achievement in </w:t>
      </w:r>
      <w:r w:rsidR="007E24F8" w:rsidRPr="002D72A1">
        <w:rPr>
          <w:rFonts w:asciiTheme="minorHAnsi" w:hAnsiTheme="minorHAnsi" w:cstheme="minorHAnsi"/>
          <w:sz w:val="24"/>
          <w:szCs w:val="24"/>
          <w:lang w:val="en-US"/>
        </w:rPr>
        <w:t>Kyrgyzstan</w:t>
      </w:r>
      <w:r w:rsidR="00C22BB5" w:rsidRPr="002D72A1">
        <w:rPr>
          <w:rFonts w:asciiTheme="minorHAnsi" w:hAnsiTheme="minorHAnsi" w:cstheme="minorHAnsi"/>
          <w:sz w:val="24"/>
          <w:szCs w:val="24"/>
          <w:lang w:val="en-US"/>
        </w:rPr>
        <w:t>, in particular. The</w:t>
      </w:r>
      <w:r w:rsidR="007E24F8" w:rsidRPr="002D72A1">
        <w:rPr>
          <w:rFonts w:asciiTheme="minorHAnsi" w:hAnsiTheme="minorHAnsi" w:cstheme="minorHAnsi"/>
          <w:sz w:val="24"/>
          <w:szCs w:val="24"/>
          <w:lang w:val="en-US"/>
        </w:rPr>
        <w:t xml:space="preserve"> </w:t>
      </w:r>
      <w:proofErr w:type="spellStart"/>
      <w:r w:rsidR="00C22BB5" w:rsidRPr="002D72A1">
        <w:rPr>
          <w:rFonts w:asciiTheme="minorHAnsi" w:hAnsiTheme="minorHAnsi" w:cstheme="minorHAnsi"/>
          <w:sz w:val="24"/>
          <w:szCs w:val="24"/>
          <w:lang w:val="en-US"/>
        </w:rPr>
        <w:t>Programme</w:t>
      </w:r>
      <w:proofErr w:type="spellEnd"/>
      <w:r w:rsidR="00C22BB5" w:rsidRPr="002D72A1">
        <w:rPr>
          <w:rFonts w:asciiTheme="minorHAnsi" w:hAnsiTheme="minorHAnsi" w:cstheme="minorHAnsi"/>
          <w:sz w:val="24"/>
          <w:szCs w:val="24"/>
          <w:lang w:val="en-US"/>
        </w:rPr>
        <w:t xml:space="preserve"> </w:t>
      </w:r>
      <w:r w:rsidR="007E24F8" w:rsidRPr="002D72A1">
        <w:rPr>
          <w:rFonts w:asciiTheme="minorHAnsi" w:hAnsiTheme="minorHAnsi" w:cstheme="minorHAnsi"/>
          <w:sz w:val="24"/>
          <w:szCs w:val="24"/>
          <w:lang w:val="en-US"/>
        </w:rPr>
        <w:t>i</w:t>
      </w:r>
      <w:r w:rsidR="00C22BB5" w:rsidRPr="002D72A1">
        <w:rPr>
          <w:rFonts w:asciiTheme="minorHAnsi" w:hAnsiTheme="minorHAnsi" w:cstheme="minorHAnsi"/>
          <w:sz w:val="24"/>
          <w:szCs w:val="24"/>
          <w:lang w:val="en-US"/>
        </w:rPr>
        <w:t>s funded by</w:t>
      </w:r>
      <w:r w:rsidR="00E11624">
        <w:rPr>
          <w:rFonts w:asciiTheme="minorHAnsi" w:hAnsiTheme="minorHAnsi" w:cstheme="minorHAnsi"/>
          <w:sz w:val="24"/>
          <w:szCs w:val="24"/>
          <w:lang w:val="en-US"/>
        </w:rPr>
        <w:t xml:space="preserve"> the Russian Federation, executed</w:t>
      </w:r>
      <w:r w:rsidR="00C22BB5" w:rsidRPr="002D72A1">
        <w:rPr>
          <w:rFonts w:asciiTheme="minorHAnsi" w:hAnsiTheme="minorHAnsi" w:cstheme="minorHAnsi"/>
          <w:sz w:val="24"/>
          <w:szCs w:val="24"/>
          <w:lang w:val="en-US"/>
        </w:rPr>
        <w:t xml:space="preserve"> by </w:t>
      </w:r>
      <w:r w:rsidR="007E24F8" w:rsidRPr="002D72A1">
        <w:rPr>
          <w:rFonts w:asciiTheme="minorHAnsi" w:hAnsiTheme="minorHAnsi" w:cstheme="minorHAnsi"/>
          <w:sz w:val="24"/>
          <w:szCs w:val="24"/>
          <w:lang w:val="en-US"/>
        </w:rPr>
        <w:t>UNDP Kyrgyzstan</w:t>
      </w:r>
      <w:r w:rsidR="00C22BB5" w:rsidRPr="002D72A1">
        <w:rPr>
          <w:rFonts w:asciiTheme="minorHAnsi" w:hAnsiTheme="minorHAnsi" w:cstheme="minorHAnsi"/>
          <w:sz w:val="24"/>
          <w:szCs w:val="24"/>
          <w:lang w:val="en-US"/>
        </w:rPr>
        <w:t xml:space="preserve">, and is planned to be implemented between </w:t>
      </w:r>
      <w:r w:rsidR="007E24F8" w:rsidRPr="002D72A1">
        <w:rPr>
          <w:rFonts w:asciiTheme="minorHAnsi" w:hAnsiTheme="minorHAnsi" w:cstheme="minorHAnsi"/>
          <w:sz w:val="24"/>
          <w:szCs w:val="24"/>
          <w:lang w:val="en-US"/>
        </w:rPr>
        <w:t xml:space="preserve">July </w:t>
      </w:r>
      <w:r w:rsidR="00C22BB5" w:rsidRPr="002D72A1">
        <w:rPr>
          <w:rFonts w:asciiTheme="minorHAnsi" w:hAnsiTheme="minorHAnsi" w:cstheme="minorHAnsi"/>
          <w:sz w:val="24"/>
          <w:szCs w:val="24"/>
          <w:lang w:val="en-US"/>
        </w:rPr>
        <w:t>20</w:t>
      </w:r>
      <w:r w:rsidR="00E11624">
        <w:rPr>
          <w:rFonts w:asciiTheme="minorHAnsi" w:hAnsiTheme="minorHAnsi" w:cstheme="minorHAnsi"/>
          <w:sz w:val="24"/>
          <w:szCs w:val="24"/>
          <w:lang w:val="en-US"/>
        </w:rPr>
        <w:t>1</w:t>
      </w:r>
      <w:r w:rsidR="007E24F8" w:rsidRPr="002D72A1">
        <w:rPr>
          <w:rFonts w:asciiTheme="minorHAnsi" w:hAnsiTheme="minorHAnsi" w:cstheme="minorHAnsi"/>
          <w:sz w:val="24"/>
          <w:szCs w:val="24"/>
          <w:lang w:val="en-US"/>
        </w:rPr>
        <w:t>6</w:t>
      </w:r>
      <w:r w:rsidR="00C22BB5" w:rsidRPr="002D72A1">
        <w:rPr>
          <w:rFonts w:asciiTheme="minorHAnsi" w:hAnsiTheme="minorHAnsi" w:cstheme="minorHAnsi"/>
          <w:sz w:val="24"/>
          <w:szCs w:val="24"/>
          <w:lang w:val="en-US"/>
        </w:rPr>
        <w:t xml:space="preserve"> and </w:t>
      </w:r>
      <w:r w:rsidR="007E24F8" w:rsidRPr="002D72A1">
        <w:rPr>
          <w:rFonts w:asciiTheme="minorHAnsi" w:hAnsiTheme="minorHAnsi" w:cstheme="minorHAnsi"/>
          <w:sz w:val="24"/>
          <w:szCs w:val="24"/>
          <w:lang w:val="en-US"/>
        </w:rPr>
        <w:t xml:space="preserve">December </w:t>
      </w:r>
      <w:r w:rsidR="00C22BB5" w:rsidRPr="002D72A1">
        <w:rPr>
          <w:rFonts w:asciiTheme="minorHAnsi" w:hAnsiTheme="minorHAnsi" w:cstheme="minorHAnsi"/>
          <w:sz w:val="24"/>
          <w:szCs w:val="24"/>
          <w:lang w:val="en-US"/>
        </w:rPr>
        <w:t>201</w:t>
      </w:r>
      <w:r w:rsidR="007E24F8" w:rsidRPr="002D72A1">
        <w:rPr>
          <w:rFonts w:asciiTheme="minorHAnsi" w:hAnsiTheme="minorHAnsi" w:cstheme="minorHAnsi"/>
          <w:sz w:val="24"/>
          <w:szCs w:val="24"/>
          <w:lang w:val="en-US"/>
        </w:rPr>
        <w:t>9</w:t>
      </w:r>
      <w:r w:rsidR="00C22BB5" w:rsidRPr="002D72A1">
        <w:rPr>
          <w:rFonts w:asciiTheme="minorHAnsi" w:hAnsiTheme="minorHAnsi" w:cstheme="minorHAnsi"/>
          <w:sz w:val="24"/>
          <w:szCs w:val="24"/>
          <w:lang w:val="en-US"/>
        </w:rPr>
        <w:t>.</w:t>
      </w:r>
      <w:r w:rsidR="007E24F8" w:rsidRPr="002D72A1">
        <w:rPr>
          <w:rFonts w:asciiTheme="minorHAnsi" w:hAnsiTheme="minorHAnsi" w:cstheme="minorHAnsi"/>
          <w:sz w:val="24"/>
          <w:szCs w:val="24"/>
          <w:lang w:val="en-US"/>
        </w:rPr>
        <w:t xml:space="preserve"> The initial budget totaled 3,500,000 USD.</w:t>
      </w:r>
      <w:bookmarkEnd w:id="4"/>
    </w:p>
    <w:p w14:paraId="178919FD" w14:textId="3525CCC0" w:rsidR="00E11624" w:rsidRDefault="00F23B30" w:rsidP="007116CF">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ES</w:t>
      </w:r>
      <w:r w:rsidR="00E11624">
        <w:rPr>
          <w:rFonts w:asciiTheme="minorHAnsi" w:hAnsiTheme="minorHAnsi" w:cstheme="minorHAnsi"/>
          <w:sz w:val="24"/>
          <w:szCs w:val="24"/>
          <w:lang w:val="en-US"/>
        </w:rPr>
        <w:t xml:space="preserve">3. </w:t>
      </w:r>
      <w:r w:rsidR="00B26299" w:rsidRPr="00B26299">
        <w:rPr>
          <w:rFonts w:asciiTheme="minorHAnsi" w:hAnsiTheme="minorHAnsi" w:cstheme="minorHAnsi"/>
          <w:b/>
          <w:bCs/>
          <w:sz w:val="24"/>
          <w:szCs w:val="24"/>
          <w:lang w:val="en-US"/>
        </w:rPr>
        <w:t xml:space="preserve">The </w:t>
      </w:r>
      <w:proofErr w:type="spellStart"/>
      <w:r w:rsidR="00B26299" w:rsidRPr="00B26299">
        <w:rPr>
          <w:rFonts w:asciiTheme="minorHAnsi" w:hAnsiTheme="minorHAnsi" w:cstheme="minorHAnsi"/>
          <w:b/>
          <w:bCs/>
          <w:sz w:val="24"/>
          <w:szCs w:val="24"/>
          <w:lang w:val="en-US"/>
        </w:rPr>
        <w:t>Programme’s</w:t>
      </w:r>
      <w:proofErr w:type="spellEnd"/>
      <w:r w:rsidR="00B26299" w:rsidRPr="00B26299">
        <w:rPr>
          <w:rFonts w:asciiTheme="minorHAnsi" w:hAnsiTheme="minorHAnsi" w:cstheme="minorHAnsi"/>
          <w:b/>
          <w:bCs/>
          <w:sz w:val="24"/>
          <w:szCs w:val="24"/>
          <w:lang w:val="en-US"/>
        </w:rPr>
        <w:t xml:space="preserve"> relevance is rated as Excellent.</w:t>
      </w:r>
      <w:r w:rsidR="00B26299">
        <w:rPr>
          <w:rFonts w:asciiTheme="minorHAnsi" w:hAnsiTheme="minorHAnsi" w:cstheme="minorHAnsi"/>
          <w:sz w:val="24"/>
          <w:szCs w:val="24"/>
          <w:lang w:val="en-US"/>
        </w:rPr>
        <w:t xml:space="preserve"> </w:t>
      </w:r>
      <w:r w:rsidR="00B26299" w:rsidRPr="00B26299">
        <w:rPr>
          <w:rFonts w:asciiTheme="minorHAnsi" w:hAnsiTheme="minorHAnsi" w:cstheme="minorHAnsi"/>
          <w:sz w:val="24"/>
          <w:szCs w:val="24"/>
          <w:lang w:val="en-US"/>
        </w:rPr>
        <w:t xml:space="preserve">The </w:t>
      </w:r>
      <w:proofErr w:type="spellStart"/>
      <w:r w:rsidR="00B26299" w:rsidRPr="00B26299">
        <w:rPr>
          <w:rFonts w:asciiTheme="minorHAnsi" w:hAnsiTheme="minorHAnsi" w:cstheme="minorHAnsi"/>
          <w:sz w:val="24"/>
          <w:szCs w:val="24"/>
          <w:lang w:val="en-US"/>
        </w:rPr>
        <w:t>Programme</w:t>
      </w:r>
      <w:proofErr w:type="spellEnd"/>
      <w:r w:rsidR="00B26299" w:rsidRPr="00B26299">
        <w:rPr>
          <w:rFonts w:asciiTheme="minorHAnsi" w:hAnsiTheme="minorHAnsi" w:cstheme="minorHAnsi"/>
          <w:sz w:val="24"/>
          <w:szCs w:val="24"/>
          <w:lang w:val="en-US"/>
        </w:rPr>
        <w:t xml:space="preserve"> aligned its objectives with the National Development Strategy, the UNDAF, and CPAP, and considered the relevant needs of the Osh province through a detailed Baseline Survey. The goals set were and still are relevant at all </w:t>
      </w:r>
      <w:r w:rsidR="00B26299">
        <w:rPr>
          <w:rFonts w:asciiTheme="minorHAnsi" w:hAnsiTheme="minorHAnsi" w:cstheme="minorHAnsi"/>
          <w:sz w:val="24"/>
          <w:szCs w:val="24"/>
          <w:lang w:val="en-US"/>
        </w:rPr>
        <w:t>components</w:t>
      </w:r>
      <w:r w:rsidR="00B26299" w:rsidRPr="00B26299">
        <w:rPr>
          <w:rFonts w:asciiTheme="minorHAnsi" w:hAnsiTheme="minorHAnsi" w:cstheme="minorHAnsi"/>
          <w:sz w:val="24"/>
          <w:szCs w:val="24"/>
          <w:lang w:val="en-US"/>
        </w:rPr>
        <w:t xml:space="preserve">. The </w:t>
      </w:r>
      <w:proofErr w:type="spellStart"/>
      <w:r w:rsidR="00B26299" w:rsidRPr="00B26299">
        <w:rPr>
          <w:rFonts w:asciiTheme="minorHAnsi" w:hAnsiTheme="minorHAnsi" w:cstheme="minorHAnsi"/>
          <w:sz w:val="24"/>
          <w:szCs w:val="24"/>
          <w:lang w:val="en-US"/>
        </w:rPr>
        <w:t>Programme</w:t>
      </w:r>
      <w:proofErr w:type="spellEnd"/>
      <w:r w:rsidR="00B26299" w:rsidRPr="00B26299">
        <w:rPr>
          <w:rFonts w:asciiTheme="minorHAnsi" w:hAnsiTheme="minorHAnsi" w:cstheme="minorHAnsi"/>
          <w:sz w:val="24"/>
          <w:szCs w:val="24"/>
          <w:lang w:val="en-US"/>
        </w:rPr>
        <w:t xml:space="preserve"> design </w:t>
      </w:r>
      <w:r w:rsidR="00B26299">
        <w:rPr>
          <w:rFonts w:asciiTheme="minorHAnsi" w:hAnsiTheme="minorHAnsi" w:cstheme="minorHAnsi"/>
          <w:sz w:val="24"/>
          <w:szCs w:val="24"/>
          <w:lang w:val="en-US"/>
        </w:rPr>
        <w:t>benefits from</w:t>
      </w:r>
      <w:r w:rsidR="00B26299" w:rsidRPr="00B26299">
        <w:rPr>
          <w:rFonts w:asciiTheme="minorHAnsi" w:hAnsiTheme="minorHAnsi" w:cstheme="minorHAnsi"/>
          <w:sz w:val="24"/>
          <w:szCs w:val="24"/>
          <w:lang w:val="en-US"/>
        </w:rPr>
        <w:t xml:space="preserve"> lessons learned </w:t>
      </w:r>
      <w:r w:rsidR="0063171A">
        <w:rPr>
          <w:rFonts w:asciiTheme="minorHAnsi" w:hAnsiTheme="minorHAnsi" w:cstheme="minorHAnsi"/>
          <w:sz w:val="24"/>
          <w:szCs w:val="24"/>
          <w:lang w:val="en-US"/>
        </w:rPr>
        <w:t xml:space="preserve">and recommendations generated </w:t>
      </w:r>
      <w:r w:rsidR="00B26299" w:rsidRPr="00B26299">
        <w:rPr>
          <w:rFonts w:asciiTheme="minorHAnsi" w:hAnsiTheme="minorHAnsi" w:cstheme="minorHAnsi"/>
          <w:sz w:val="24"/>
          <w:szCs w:val="24"/>
          <w:lang w:val="en-US"/>
        </w:rPr>
        <w:t>during previously implemented similar initiatives.</w:t>
      </w:r>
    </w:p>
    <w:p w14:paraId="7696BE09" w14:textId="167B68D1" w:rsidR="0063171A" w:rsidRDefault="0063171A" w:rsidP="007116CF">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ES4. </w:t>
      </w:r>
      <w:r w:rsidRPr="0063171A">
        <w:rPr>
          <w:rFonts w:asciiTheme="minorHAnsi" w:hAnsiTheme="minorHAnsi" w:cstheme="minorHAnsi"/>
          <w:b/>
          <w:bCs/>
          <w:sz w:val="24"/>
          <w:szCs w:val="24"/>
          <w:lang w:val="en-US"/>
        </w:rPr>
        <w:t xml:space="preserve">The </w:t>
      </w:r>
      <w:proofErr w:type="spellStart"/>
      <w:r w:rsidRPr="0063171A">
        <w:rPr>
          <w:rFonts w:asciiTheme="minorHAnsi" w:hAnsiTheme="minorHAnsi" w:cstheme="minorHAnsi"/>
          <w:b/>
          <w:bCs/>
          <w:sz w:val="24"/>
          <w:szCs w:val="24"/>
          <w:lang w:val="en-US"/>
        </w:rPr>
        <w:t>Programme’s</w:t>
      </w:r>
      <w:proofErr w:type="spellEnd"/>
      <w:r w:rsidRPr="0063171A">
        <w:rPr>
          <w:rFonts w:asciiTheme="minorHAnsi" w:hAnsiTheme="minorHAnsi" w:cstheme="minorHAnsi"/>
          <w:b/>
          <w:bCs/>
          <w:sz w:val="24"/>
          <w:szCs w:val="24"/>
          <w:lang w:val="en-US"/>
        </w:rPr>
        <w:t xml:space="preserve"> effectiveness is rated as Partly Satisfactory</w:t>
      </w:r>
      <w:r w:rsidRPr="0063171A">
        <w:rPr>
          <w:rFonts w:asciiTheme="minorHAnsi" w:hAnsiTheme="minorHAnsi" w:cstheme="minorHAnsi"/>
          <w:sz w:val="24"/>
          <w:szCs w:val="24"/>
          <w:lang w:val="en-US"/>
        </w:rPr>
        <w:t>.</w:t>
      </w:r>
      <w:r>
        <w:rPr>
          <w:rFonts w:asciiTheme="minorHAnsi" w:hAnsiTheme="minorHAnsi" w:cstheme="minorHAnsi"/>
          <w:sz w:val="24"/>
          <w:szCs w:val="24"/>
          <w:lang w:val="en-US"/>
        </w:rPr>
        <w:t xml:space="preserve"> The rating considers </w:t>
      </w:r>
      <w:r w:rsidRPr="0063171A">
        <w:rPr>
          <w:rFonts w:asciiTheme="minorHAnsi" w:hAnsiTheme="minorHAnsi" w:cstheme="minorHAnsi"/>
          <w:sz w:val="24"/>
          <w:szCs w:val="24"/>
          <w:lang w:val="en-US"/>
        </w:rPr>
        <w:t xml:space="preserve">the </w:t>
      </w:r>
      <w:proofErr w:type="spellStart"/>
      <w:r>
        <w:rPr>
          <w:rFonts w:asciiTheme="minorHAnsi" w:hAnsiTheme="minorHAnsi" w:cstheme="minorHAnsi"/>
          <w:sz w:val="24"/>
          <w:szCs w:val="24"/>
          <w:lang w:val="en-US"/>
        </w:rPr>
        <w:t>Programme</w:t>
      </w:r>
      <w:proofErr w:type="spellEnd"/>
      <w:r>
        <w:rPr>
          <w:rFonts w:asciiTheme="minorHAnsi" w:hAnsiTheme="minorHAnsi" w:cstheme="minorHAnsi"/>
          <w:sz w:val="24"/>
          <w:szCs w:val="24"/>
          <w:lang w:val="en-US"/>
        </w:rPr>
        <w:t xml:space="preserve"> </w:t>
      </w:r>
      <w:r w:rsidRPr="0063171A">
        <w:rPr>
          <w:rFonts w:asciiTheme="minorHAnsi" w:hAnsiTheme="minorHAnsi" w:cstheme="minorHAnsi"/>
          <w:sz w:val="24"/>
          <w:szCs w:val="24"/>
          <w:lang w:val="en-US"/>
        </w:rPr>
        <w:t>achiev</w:t>
      </w:r>
      <w:r>
        <w:rPr>
          <w:rFonts w:asciiTheme="minorHAnsi" w:hAnsiTheme="minorHAnsi" w:cstheme="minorHAnsi"/>
          <w:sz w:val="24"/>
          <w:szCs w:val="24"/>
          <w:lang w:val="en-US"/>
        </w:rPr>
        <w:t>ed</w:t>
      </w:r>
      <w:r w:rsidRPr="0063171A">
        <w:rPr>
          <w:rFonts w:asciiTheme="minorHAnsi" w:hAnsiTheme="minorHAnsi" w:cstheme="minorHAnsi"/>
          <w:sz w:val="24"/>
          <w:szCs w:val="24"/>
          <w:lang w:val="en-US"/>
        </w:rPr>
        <w:t xml:space="preserve"> the planned outputs, </w:t>
      </w:r>
      <w:r>
        <w:rPr>
          <w:rFonts w:asciiTheme="minorHAnsi" w:hAnsiTheme="minorHAnsi" w:cstheme="minorHAnsi"/>
          <w:sz w:val="24"/>
          <w:szCs w:val="24"/>
          <w:lang w:val="en-US"/>
        </w:rPr>
        <w:t>but there is a gap</w:t>
      </w:r>
      <w:r w:rsidRPr="0063171A">
        <w:rPr>
          <w:rFonts w:asciiTheme="minorHAnsi" w:hAnsiTheme="minorHAnsi" w:cstheme="minorHAnsi"/>
          <w:sz w:val="24"/>
          <w:szCs w:val="24"/>
          <w:lang w:val="en-US"/>
        </w:rPr>
        <w:t xml:space="preserve"> between the progress at local level versus </w:t>
      </w:r>
      <w:r>
        <w:rPr>
          <w:rFonts w:asciiTheme="minorHAnsi" w:hAnsiTheme="minorHAnsi" w:cstheme="minorHAnsi"/>
          <w:sz w:val="24"/>
          <w:szCs w:val="24"/>
          <w:lang w:val="en-US"/>
        </w:rPr>
        <w:t xml:space="preserve">the changes potentially induced at </w:t>
      </w:r>
      <w:r w:rsidRPr="0063171A">
        <w:rPr>
          <w:rFonts w:asciiTheme="minorHAnsi" w:hAnsiTheme="minorHAnsi" w:cstheme="minorHAnsi"/>
          <w:sz w:val="24"/>
          <w:szCs w:val="24"/>
          <w:lang w:val="en-US"/>
        </w:rPr>
        <w:t>national level</w:t>
      </w:r>
      <w:r>
        <w:rPr>
          <w:rFonts w:asciiTheme="minorHAnsi" w:hAnsiTheme="minorHAnsi" w:cstheme="minorHAnsi"/>
          <w:sz w:val="24"/>
          <w:szCs w:val="24"/>
          <w:lang w:val="en-US"/>
        </w:rPr>
        <w:t>.</w:t>
      </w:r>
    </w:p>
    <w:p w14:paraId="1770D2CD" w14:textId="29C7061D" w:rsidR="0063171A" w:rsidRDefault="0063171A" w:rsidP="007116CF">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ES5. </w:t>
      </w:r>
      <w:r w:rsidR="002131E8" w:rsidRPr="002131E8">
        <w:rPr>
          <w:rFonts w:asciiTheme="minorHAnsi" w:hAnsiTheme="minorHAnsi" w:cstheme="minorHAnsi"/>
          <w:b/>
          <w:bCs/>
          <w:sz w:val="24"/>
          <w:szCs w:val="24"/>
          <w:lang w:val="en-US"/>
        </w:rPr>
        <w:t xml:space="preserve">The overall rating for </w:t>
      </w:r>
      <w:proofErr w:type="spellStart"/>
      <w:r w:rsidR="002131E8" w:rsidRPr="002131E8">
        <w:rPr>
          <w:rFonts w:asciiTheme="minorHAnsi" w:hAnsiTheme="minorHAnsi" w:cstheme="minorHAnsi"/>
          <w:b/>
          <w:bCs/>
          <w:sz w:val="24"/>
          <w:szCs w:val="24"/>
          <w:lang w:val="en-US"/>
        </w:rPr>
        <w:t>Programme’s</w:t>
      </w:r>
      <w:proofErr w:type="spellEnd"/>
      <w:r w:rsidR="002131E8" w:rsidRPr="002131E8">
        <w:rPr>
          <w:rFonts w:asciiTheme="minorHAnsi" w:hAnsiTheme="minorHAnsi" w:cstheme="minorHAnsi"/>
          <w:b/>
          <w:bCs/>
          <w:sz w:val="24"/>
          <w:szCs w:val="24"/>
          <w:lang w:val="en-US"/>
        </w:rPr>
        <w:t xml:space="preserve"> Efficiency is Fully Satisfactory.</w:t>
      </w:r>
      <w:r w:rsidR="002131E8">
        <w:rPr>
          <w:rFonts w:asciiTheme="minorHAnsi" w:hAnsiTheme="minorHAnsi" w:cstheme="minorHAnsi"/>
          <w:sz w:val="24"/>
          <w:szCs w:val="24"/>
          <w:lang w:val="en-US"/>
        </w:rPr>
        <w:t xml:space="preserve"> Positive aspects related to efficiency are</w:t>
      </w:r>
      <w:r w:rsidR="002131E8" w:rsidRPr="002131E8">
        <w:rPr>
          <w:rFonts w:asciiTheme="minorHAnsi" w:hAnsiTheme="minorHAnsi" w:cstheme="minorHAnsi"/>
          <w:sz w:val="24"/>
          <w:szCs w:val="24"/>
          <w:lang w:val="en-US"/>
        </w:rPr>
        <w:t xml:space="preserve"> logically explainable disbursement</w:t>
      </w:r>
      <w:r w:rsidR="002131E8">
        <w:rPr>
          <w:rFonts w:asciiTheme="minorHAnsi" w:hAnsiTheme="minorHAnsi" w:cstheme="minorHAnsi"/>
          <w:sz w:val="24"/>
          <w:szCs w:val="24"/>
          <w:lang w:val="en-US"/>
        </w:rPr>
        <w:t>s</w:t>
      </w:r>
      <w:r w:rsidR="002131E8" w:rsidRPr="002131E8">
        <w:rPr>
          <w:rFonts w:asciiTheme="minorHAnsi" w:hAnsiTheme="minorHAnsi" w:cstheme="minorHAnsi"/>
          <w:sz w:val="24"/>
          <w:szCs w:val="24"/>
          <w:lang w:val="en-US"/>
        </w:rPr>
        <w:t xml:space="preserve">, good financial and accounting standards following the UNDP policies and procedures, and </w:t>
      </w:r>
      <w:proofErr w:type="spellStart"/>
      <w:r w:rsidR="002131E8" w:rsidRPr="002131E8">
        <w:rPr>
          <w:rFonts w:asciiTheme="minorHAnsi" w:hAnsiTheme="minorHAnsi" w:cstheme="minorHAnsi"/>
          <w:sz w:val="24"/>
          <w:szCs w:val="24"/>
          <w:lang w:val="en-US"/>
        </w:rPr>
        <w:t>embedd</w:t>
      </w:r>
      <w:r w:rsidR="002131E8">
        <w:rPr>
          <w:rFonts w:asciiTheme="minorHAnsi" w:hAnsiTheme="minorHAnsi" w:cstheme="minorHAnsi"/>
          <w:sz w:val="24"/>
          <w:szCs w:val="24"/>
          <w:lang w:val="en-US"/>
        </w:rPr>
        <w:t>e</w:t>
      </w:r>
      <w:r w:rsidR="002131E8" w:rsidRPr="002131E8">
        <w:rPr>
          <w:rFonts w:asciiTheme="minorHAnsi" w:hAnsiTheme="minorHAnsi" w:cstheme="minorHAnsi"/>
          <w:sz w:val="24"/>
          <w:szCs w:val="24"/>
          <w:lang w:val="en-US"/>
        </w:rPr>
        <w:t>g</w:t>
      </w:r>
      <w:proofErr w:type="spellEnd"/>
      <w:r w:rsidR="002131E8" w:rsidRPr="002131E8">
        <w:rPr>
          <w:rFonts w:asciiTheme="minorHAnsi" w:hAnsiTheme="minorHAnsi" w:cstheme="minorHAnsi"/>
          <w:sz w:val="24"/>
          <w:szCs w:val="24"/>
          <w:lang w:val="en-US"/>
        </w:rPr>
        <w:t xml:space="preserve"> principles to increase the efficiency</w:t>
      </w:r>
      <w:r w:rsidR="002131E8">
        <w:rPr>
          <w:rFonts w:asciiTheme="minorHAnsi" w:hAnsiTheme="minorHAnsi" w:cstheme="minorHAnsi"/>
          <w:sz w:val="24"/>
          <w:szCs w:val="24"/>
          <w:lang w:val="en-US"/>
        </w:rPr>
        <w:t>.</w:t>
      </w:r>
      <w:r w:rsidR="002131E8" w:rsidRPr="002131E8">
        <w:rPr>
          <w:rFonts w:asciiTheme="minorHAnsi" w:hAnsiTheme="minorHAnsi" w:cstheme="minorHAnsi"/>
          <w:sz w:val="24"/>
          <w:szCs w:val="24"/>
          <w:lang w:val="en-US"/>
        </w:rPr>
        <w:t xml:space="preserve"> </w:t>
      </w:r>
      <w:r w:rsidR="002131E8">
        <w:rPr>
          <w:rFonts w:asciiTheme="minorHAnsi" w:hAnsiTheme="minorHAnsi" w:cstheme="minorHAnsi"/>
          <w:sz w:val="24"/>
          <w:szCs w:val="24"/>
          <w:lang w:val="en-US"/>
        </w:rPr>
        <w:t xml:space="preserve">The </w:t>
      </w:r>
      <w:r w:rsidR="002131E8" w:rsidRPr="002131E8">
        <w:rPr>
          <w:rFonts w:asciiTheme="minorHAnsi" w:hAnsiTheme="minorHAnsi" w:cstheme="minorHAnsi"/>
          <w:sz w:val="24"/>
          <w:szCs w:val="24"/>
          <w:lang w:val="en-US"/>
        </w:rPr>
        <w:t xml:space="preserve">inadvertencies in RBM-oriented monitoring and reporting, however, make difficult to assess the outcome and impact level of the </w:t>
      </w:r>
      <w:proofErr w:type="spellStart"/>
      <w:r w:rsidR="002131E8" w:rsidRPr="002131E8">
        <w:rPr>
          <w:rFonts w:asciiTheme="minorHAnsi" w:hAnsiTheme="minorHAnsi" w:cstheme="minorHAnsi"/>
          <w:sz w:val="24"/>
          <w:szCs w:val="24"/>
          <w:lang w:val="en-US"/>
        </w:rPr>
        <w:t>Programme</w:t>
      </w:r>
      <w:proofErr w:type="spellEnd"/>
      <w:r w:rsidR="002131E8">
        <w:rPr>
          <w:rFonts w:asciiTheme="minorHAnsi" w:hAnsiTheme="minorHAnsi" w:cstheme="minorHAnsi"/>
          <w:sz w:val="24"/>
          <w:szCs w:val="24"/>
          <w:lang w:val="en-US"/>
        </w:rPr>
        <w:t xml:space="preserve">. </w:t>
      </w:r>
    </w:p>
    <w:p w14:paraId="3B597D2B" w14:textId="7ACB62A1" w:rsidR="002131E8" w:rsidRDefault="002131E8" w:rsidP="007116CF">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ES6. </w:t>
      </w:r>
    </w:p>
    <w:p w14:paraId="0456EB3C" w14:textId="77777777" w:rsidR="00E11624" w:rsidRPr="002D72A1" w:rsidRDefault="00E11624" w:rsidP="007116CF">
      <w:pPr>
        <w:spacing w:line="240" w:lineRule="auto"/>
        <w:jc w:val="both"/>
        <w:rPr>
          <w:rFonts w:asciiTheme="minorHAnsi" w:hAnsiTheme="minorHAnsi" w:cstheme="minorHAnsi"/>
          <w:b/>
          <w:bCs/>
          <w:sz w:val="24"/>
          <w:szCs w:val="24"/>
          <w:lang w:val="en-US"/>
        </w:rPr>
      </w:pPr>
    </w:p>
    <w:p w14:paraId="48071BA1" w14:textId="49AD2109" w:rsidR="00C22BB5" w:rsidRPr="002D72A1" w:rsidRDefault="008959B9" w:rsidP="007116CF">
      <w:pPr>
        <w:spacing w:line="240" w:lineRule="auto"/>
        <w:jc w:val="center"/>
        <w:rPr>
          <w:rFonts w:asciiTheme="minorHAnsi" w:hAnsiTheme="minorHAnsi" w:cstheme="minorHAnsi"/>
          <w:sz w:val="24"/>
          <w:szCs w:val="24"/>
          <w:lang w:val="en-US"/>
        </w:rPr>
      </w:pPr>
      <w:r w:rsidRPr="002D72A1">
        <w:rPr>
          <w:rFonts w:asciiTheme="minorHAnsi" w:hAnsiTheme="minorHAnsi" w:cstheme="minorHAnsi"/>
          <w:sz w:val="24"/>
          <w:szCs w:val="24"/>
          <w:lang w:val="en-US"/>
        </w:rPr>
        <w:t>- to be developed based on the final version of the report -</w:t>
      </w:r>
    </w:p>
    <w:p w14:paraId="4AE5FE9C" w14:textId="746583BB" w:rsidR="00E11624" w:rsidRDefault="00E11624" w:rsidP="007116CF">
      <w:pPr>
        <w:spacing w:line="240" w:lineRule="auto"/>
        <w:jc w:val="both"/>
        <w:rPr>
          <w:rFonts w:asciiTheme="minorHAnsi" w:hAnsiTheme="minorHAnsi" w:cstheme="minorHAnsi"/>
          <w:sz w:val="24"/>
          <w:szCs w:val="24"/>
          <w:lang w:val="en-US"/>
        </w:rPr>
      </w:pPr>
    </w:p>
    <w:p w14:paraId="60154B1F" w14:textId="77777777" w:rsidR="00E11624" w:rsidRDefault="00E11624" w:rsidP="007116CF">
      <w:pPr>
        <w:pStyle w:val="Heading1"/>
        <w:spacing w:line="240" w:lineRule="auto"/>
        <w:rPr>
          <w:rStyle w:val="Heading1Char"/>
          <w:rFonts w:asciiTheme="minorHAnsi" w:hAnsiTheme="minorHAnsi" w:cstheme="minorHAnsi"/>
          <w:b/>
          <w:bCs/>
          <w:lang w:val="en-US"/>
        </w:rPr>
      </w:pPr>
    </w:p>
    <w:p w14:paraId="26ECA22A" w14:textId="77777777" w:rsidR="00E11624" w:rsidRDefault="00E11624" w:rsidP="007116CF">
      <w:pPr>
        <w:pStyle w:val="Heading1"/>
        <w:spacing w:line="240" w:lineRule="auto"/>
        <w:rPr>
          <w:rStyle w:val="Heading1Char"/>
          <w:rFonts w:asciiTheme="minorHAnsi" w:hAnsiTheme="minorHAnsi" w:cstheme="minorHAnsi"/>
          <w:b/>
          <w:bCs/>
          <w:lang w:val="en-US"/>
        </w:rPr>
      </w:pPr>
    </w:p>
    <w:p w14:paraId="652E0A33" w14:textId="77777777" w:rsidR="00E11624" w:rsidRDefault="00E11624" w:rsidP="007116CF">
      <w:pPr>
        <w:pStyle w:val="Heading1"/>
        <w:spacing w:line="240" w:lineRule="auto"/>
        <w:rPr>
          <w:rStyle w:val="Heading1Char"/>
          <w:rFonts w:asciiTheme="minorHAnsi" w:hAnsiTheme="minorHAnsi" w:cstheme="minorHAnsi"/>
          <w:b/>
          <w:bCs/>
          <w:lang w:val="en-US"/>
        </w:rPr>
      </w:pPr>
    </w:p>
    <w:p w14:paraId="6201D9B9" w14:textId="77777777" w:rsidR="00E11624" w:rsidRDefault="00E11624" w:rsidP="007116CF">
      <w:pPr>
        <w:pStyle w:val="Heading1"/>
        <w:spacing w:line="240" w:lineRule="auto"/>
        <w:rPr>
          <w:rStyle w:val="Heading1Char"/>
          <w:rFonts w:asciiTheme="minorHAnsi" w:hAnsiTheme="minorHAnsi" w:cstheme="minorHAnsi"/>
          <w:b/>
          <w:bCs/>
          <w:lang w:val="en-US"/>
        </w:rPr>
      </w:pPr>
    </w:p>
    <w:p w14:paraId="37E1738A" w14:textId="77777777" w:rsidR="00E11624" w:rsidRDefault="00E11624" w:rsidP="007116CF">
      <w:pPr>
        <w:pStyle w:val="Heading1"/>
        <w:spacing w:line="240" w:lineRule="auto"/>
        <w:rPr>
          <w:rStyle w:val="Heading1Char"/>
          <w:rFonts w:asciiTheme="minorHAnsi" w:hAnsiTheme="minorHAnsi" w:cstheme="minorHAnsi"/>
          <w:b/>
          <w:bCs/>
          <w:lang w:val="en-US"/>
        </w:rPr>
      </w:pPr>
    </w:p>
    <w:p w14:paraId="0D3250B4" w14:textId="77777777" w:rsidR="00E11624" w:rsidRDefault="00E11624" w:rsidP="007116CF">
      <w:pPr>
        <w:pStyle w:val="Heading1"/>
        <w:spacing w:line="240" w:lineRule="auto"/>
        <w:rPr>
          <w:rStyle w:val="Heading1Char"/>
          <w:rFonts w:asciiTheme="minorHAnsi" w:hAnsiTheme="minorHAnsi" w:cstheme="minorHAnsi"/>
          <w:b/>
          <w:bCs/>
          <w:lang w:val="en-US"/>
        </w:rPr>
      </w:pPr>
    </w:p>
    <w:p w14:paraId="0FFAC7F1" w14:textId="77777777" w:rsidR="00E11624" w:rsidRDefault="00E11624" w:rsidP="007116CF">
      <w:pPr>
        <w:pStyle w:val="Heading1"/>
        <w:spacing w:line="240" w:lineRule="auto"/>
        <w:rPr>
          <w:rStyle w:val="Heading1Char"/>
          <w:rFonts w:asciiTheme="minorHAnsi" w:hAnsiTheme="minorHAnsi" w:cstheme="minorHAnsi"/>
          <w:b/>
          <w:bCs/>
          <w:lang w:val="en-US"/>
        </w:rPr>
      </w:pPr>
    </w:p>
    <w:p w14:paraId="650E454C" w14:textId="77777777" w:rsidR="00E11624" w:rsidRDefault="00E11624" w:rsidP="007116CF">
      <w:pPr>
        <w:pStyle w:val="Heading1"/>
        <w:spacing w:line="240" w:lineRule="auto"/>
        <w:rPr>
          <w:rStyle w:val="Heading1Char"/>
          <w:rFonts w:asciiTheme="minorHAnsi" w:hAnsiTheme="minorHAnsi" w:cstheme="minorHAnsi"/>
          <w:b/>
          <w:bCs/>
          <w:lang w:val="en-US"/>
        </w:rPr>
      </w:pPr>
    </w:p>
    <w:p w14:paraId="6D552771" w14:textId="77777777" w:rsidR="00E11624" w:rsidRDefault="00E11624" w:rsidP="007116CF">
      <w:pPr>
        <w:pStyle w:val="Heading1"/>
        <w:spacing w:line="240" w:lineRule="auto"/>
        <w:rPr>
          <w:rStyle w:val="Heading1Char"/>
          <w:rFonts w:asciiTheme="minorHAnsi" w:hAnsiTheme="minorHAnsi" w:cstheme="minorHAnsi"/>
          <w:b/>
          <w:bCs/>
          <w:lang w:val="en-US"/>
        </w:rPr>
      </w:pPr>
    </w:p>
    <w:p w14:paraId="3031B9BF" w14:textId="77777777" w:rsidR="00E11624" w:rsidRDefault="00E11624" w:rsidP="007116CF">
      <w:pPr>
        <w:pStyle w:val="Heading1"/>
        <w:spacing w:line="240" w:lineRule="auto"/>
        <w:rPr>
          <w:rStyle w:val="Heading1Char"/>
          <w:rFonts w:asciiTheme="minorHAnsi" w:hAnsiTheme="minorHAnsi" w:cstheme="minorHAnsi"/>
          <w:b/>
          <w:bCs/>
          <w:lang w:val="en-US"/>
        </w:rPr>
      </w:pPr>
    </w:p>
    <w:p w14:paraId="34C7383A" w14:textId="77777777" w:rsidR="00E11624" w:rsidRDefault="00E11624" w:rsidP="007116CF">
      <w:pPr>
        <w:pStyle w:val="Heading1"/>
        <w:spacing w:line="240" w:lineRule="auto"/>
        <w:rPr>
          <w:rStyle w:val="Heading1Char"/>
          <w:rFonts w:asciiTheme="minorHAnsi" w:hAnsiTheme="minorHAnsi" w:cstheme="minorHAnsi"/>
          <w:b/>
          <w:bCs/>
          <w:lang w:val="en-US"/>
        </w:rPr>
      </w:pPr>
    </w:p>
    <w:p w14:paraId="6EBDF348" w14:textId="77777777" w:rsidR="00E11624" w:rsidRDefault="00E11624" w:rsidP="007116CF">
      <w:pPr>
        <w:pStyle w:val="Heading1"/>
        <w:spacing w:line="240" w:lineRule="auto"/>
        <w:rPr>
          <w:rStyle w:val="Heading1Char"/>
          <w:rFonts w:asciiTheme="minorHAnsi" w:hAnsiTheme="minorHAnsi" w:cstheme="minorHAnsi"/>
          <w:b/>
          <w:bCs/>
          <w:lang w:val="en-US"/>
        </w:rPr>
      </w:pPr>
    </w:p>
    <w:p w14:paraId="779084CE" w14:textId="77777777" w:rsidR="00E11624" w:rsidRDefault="00E11624" w:rsidP="007116CF">
      <w:pPr>
        <w:pStyle w:val="Heading1"/>
        <w:spacing w:line="240" w:lineRule="auto"/>
        <w:rPr>
          <w:rStyle w:val="Heading1Char"/>
          <w:rFonts w:asciiTheme="minorHAnsi" w:hAnsiTheme="minorHAnsi" w:cstheme="minorHAnsi"/>
          <w:b/>
          <w:bCs/>
          <w:lang w:val="en-US"/>
        </w:rPr>
      </w:pPr>
    </w:p>
    <w:p w14:paraId="076F0190" w14:textId="77777777" w:rsidR="00E11624" w:rsidRDefault="00E11624" w:rsidP="007116CF">
      <w:pPr>
        <w:pStyle w:val="Heading1"/>
        <w:spacing w:line="240" w:lineRule="auto"/>
        <w:rPr>
          <w:rStyle w:val="Heading1Char"/>
          <w:rFonts w:asciiTheme="minorHAnsi" w:hAnsiTheme="minorHAnsi" w:cstheme="minorHAnsi"/>
          <w:b/>
          <w:bCs/>
          <w:lang w:val="en-US"/>
        </w:rPr>
      </w:pPr>
    </w:p>
    <w:p w14:paraId="7083AF3D" w14:textId="77777777" w:rsidR="00EA44F8" w:rsidRDefault="00EA44F8" w:rsidP="00713F3A">
      <w:pPr>
        <w:pStyle w:val="Heading1"/>
        <w:spacing w:line="240" w:lineRule="auto"/>
        <w:rPr>
          <w:rStyle w:val="Heading1Char"/>
          <w:rFonts w:asciiTheme="minorHAnsi" w:hAnsiTheme="minorHAnsi" w:cstheme="minorHAnsi"/>
          <w:lang w:val="en-US"/>
        </w:rPr>
      </w:pPr>
      <w:bookmarkStart w:id="5" w:name="OLE_LINK1"/>
      <w:bookmarkStart w:id="6" w:name="OLE_LINK2"/>
      <w:bookmarkStart w:id="7" w:name="OLE_LINK3"/>
    </w:p>
    <w:p w14:paraId="585AE778" w14:textId="77777777" w:rsidR="00EA44F8" w:rsidRDefault="00EA44F8" w:rsidP="00713F3A">
      <w:pPr>
        <w:pStyle w:val="Heading1"/>
        <w:spacing w:line="240" w:lineRule="auto"/>
        <w:rPr>
          <w:rStyle w:val="Heading1Char"/>
          <w:rFonts w:asciiTheme="minorHAnsi" w:hAnsiTheme="minorHAnsi" w:cstheme="minorHAnsi"/>
          <w:lang w:val="en-US"/>
        </w:rPr>
      </w:pPr>
    </w:p>
    <w:p w14:paraId="5CE4DEFD" w14:textId="77777777" w:rsidR="00EA44F8" w:rsidRDefault="00EA44F8" w:rsidP="00713F3A">
      <w:pPr>
        <w:pStyle w:val="Heading1"/>
        <w:spacing w:line="240" w:lineRule="auto"/>
        <w:rPr>
          <w:rStyle w:val="Heading1Char"/>
          <w:rFonts w:asciiTheme="minorHAnsi" w:hAnsiTheme="minorHAnsi" w:cstheme="minorHAnsi"/>
          <w:lang w:val="en-US"/>
        </w:rPr>
      </w:pPr>
    </w:p>
    <w:p w14:paraId="0FD41489" w14:textId="77777777" w:rsidR="00EA44F8" w:rsidRDefault="00EA44F8" w:rsidP="00713F3A">
      <w:pPr>
        <w:pStyle w:val="Heading1"/>
        <w:spacing w:line="240" w:lineRule="auto"/>
        <w:rPr>
          <w:rStyle w:val="Heading1Char"/>
          <w:rFonts w:asciiTheme="minorHAnsi" w:hAnsiTheme="minorHAnsi" w:cstheme="minorHAnsi"/>
          <w:lang w:val="en-US"/>
        </w:rPr>
      </w:pPr>
    </w:p>
    <w:p w14:paraId="738F7199" w14:textId="534B6E52" w:rsidR="00713F3A" w:rsidRPr="002D72A1" w:rsidRDefault="00713F3A" w:rsidP="00713F3A">
      <w:pPr>
        <w:pStyle w:val="Heading1"/>
        <w:spacing w:line="240" w:lineRule="auto"/>
        <w:rPr>
          <w:rStyle w:val="Heading1Char"/>
          <w:rFonts w:asciiTheme="minorHAnsi" w:hAnsiTheme="minorHAnsi" w:cstheme="minorHAnsi"/>
          <w:b/>
          <w:bCs/>
          <w:lang w:val="en-US"/>
        </w:rPr>
      </w:pPr>
      <w:bookmarkStart w:id="8" w:name="_Toc27534367"/>
      <w:r w:rsidRPr="002D72A1">
        <w:rPr>
          <w:rStyle w:val="Heading1Char"/>
          <w:rFonts w:asciiTheme="minorHAnsi" w:hAnsiTheme="minorHAnsi" w:cstheme="minorHAnsi"/>
          <w:lang w:val="en-US"/>
        </w:rPr>
        <w:t>Chapter 1: Introduction and Evaluation Methodology</w:t>
      </w:r>
      <w:bookmarkEnd w:id="8"/>
    </w:p>
    <w:p w14:paraId="6105E547" w14:textId="77777777" w:rsidR="00713F3A" w:rsidRPr="002D72A1" w:rsidRDefault="00713F3A" w:rsidP="00713F3A">
      <w:pPr>
        <w:spacing w:line="240" w:lineRule="auto"/>
        <w:contextualSpacing/>
        <w:jc w:val="both"/>
        <w:rPr>
          <w:rFonts w:asciiTheme="minorHAnsi" w:hAnsiTheme="minorHAnsi" w:cstheme="minorHAnsi"/>
          <w:sz w:val="24"/>
          <w:szCs w:val="24"/>
          <w:lang w:val="en-US"/>
        </w:rPr>
      </w:pPr>
    </w:p>
    <w:p w14:paraId="3A39C7CF" w14:textId="77777777" w:rsidR="00713F3A" w:rsidRDefault="00713F3A" w:rsidP="00713F3A">
      <w:pPr>
        <w:spacing w:line="240" w:lineRule="auto"/>
        <w:jc w:val="both"/>
        <w:rPr>
          <w:rFonts w:asciiTheme="minorHAnsi" w:hAnsiTheme="minorHAnsi" w:cstheme="minorHAnsi"/>
          <w:sz w:val="24"/>
          <w:szCs w:val="24"/>
          <w:lang w:val="en-US"/>
        </w:rPr>
      </w:pPr>
    </w:p>
    <w:p w14:paraId="55B32312" w14:textId="5BE004A5" w:rsidR="00713F3A" w:rsidRPr="00F23B30" w:rsidRDefault="00F23B30" w:rsidP="00F23B30">
      <w:pPr>
        <w:spacing w:line="240" w:lineRule="auto"/>
        <w:jc w:val="both"/>
        <w:rPr>
          <w:rFonts w:cstheme="minorHAnsi"/>
          <w:sz w:val="24"/>
          <w:szCs w:val="24"/>
          <w:lang w:val="en-US"/>
        </w:rPr>
      </w:pPr>
      <w:r>
        <w:rPr>
          <w:rFonts w:cstheme="minorHAnsi"/>
          <w:sz w:val="24"/>
          <w:szCs w:val="24"/>
          <w:lang w:val="en-US"/>
        </w:rPr>
        <w:t>1.</w:t>
      </w:r>
      <w:r w:rsidR="00713F3A" w:rsidRPr="00F23B30">
        <w:rPr>
          <w:rFonts w:cstheme="minorHAnsi"/>
          <w:sz w:val="24"/>
          <w:szCs w:val="24"/>
          <w:lang w:val="en-US"/>
        </w:rPr>
        <w:t xml:space="preserve">The Integrated Area-Based Development </w:t>
      </w:r>
      <w:proofErr w:type="spellStart"/>
      <w:r w:rsidR="00713F3A" w:rsidRPr="00F23B30">
        <w:rPr>
          <w:rFonts w:cstheme="minorHAnsi"/>
          <w:sz w:val="24"/>
          <w:szCs w:val="24"/>
          <w:lang w:val="en-US"/>
        </w:rPr>
        <w:t>Programme</w:t>
      </w:r>
      <w:proofErr w:type="spellEnd"/>
      <w:r w:rsidR="00713F3A" w:rsidRPr="00F23B30">
        <w:rPr>
          <w:rFonts w:cstheme="minorHAnsi"/>
          <w:sz w:val="24"/>
          <w:szCs w:val="24"/>
          <w:lang w:val="en-US"/>
        </w:rPr>
        <w:t xml:space="preserve"> in Osh province (hereinafter referred to as the “</w:t>
      </w:r>
      <w:proofErr w:type="spellStart"/>
      <w:r w:rsidR="00713F3A" w:rsidRPr="00F23B30">
        <w:rPr>
          <w:rFonts w:cstheme="minorHAnsi"/>
          <w:sz w:val="24"/>
          <w:szCs w:val="24"/>
          <w:lang w:val="en-US"/>
        </w:rPr>
        <w:t>Programme</w:t>
      </w:r>
      <w:proofErr w:type="spellEnd"/>
      <w:r w:rsidR="00713F3A" w:rsidRPr="00F23B30">
        <w:rPr>
          <w:rFonts w:cstheme="minorHAnsi"/>
          <w:sz w:val="24"/>
          <w:szCs w:val="24"/>
          <w:lang w:val="en-US"/>
        </w:rPr>
        <w:t xml:space="preserve">”) aimed to assist the Kyrgyz Government to ensure conditions to prevent violent conflicts and to enable sustainable human development in three pilot districts of Osh province (in the southern part of the country). </w:t>
      </w:r>
    </w:p>
    <w:p w14:paraId="54553F55" w14:textId="23356A80" w:rsidR="00713F3A" w:rsidRPr="00B72156"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2. </w:t>
      </w:r>
      <w:r w:rsidR="00713F3A" w:rsidRPr="002D72A1">
        <w:rPr>
          <w:rFonts w:asciiTheme="minorHAnsi" w:hAnsiTheme="minorHAnsi" w:cstheme="minorHAnsi"/>
          <w:sz w:val="24"/>
          <w:szCs w:val="24"/>
          <w:lang w:val="en-US"/>
        </w:rPr>
        <w:t xml:space="preserve">The </w:t>
      </w:r>
      <w:proofErr w:type="spellStart"/>
      <w:r w:rsidR="00713F3A" w:rsidRPr="002D72A1">
        <w:rPr>
          <w:rFonts w:asciiTheme="minorHAnsi" w:hAnsiTheme="minorHAnsi" w:cstheme="minorHAnsi"/>
          <w:sz w:val="24"/>
          <w:szCs w:val="24"/>
          <w:lang w:val="en-US"/>
        </w:rPr>
        <w:t>Programme</w:t>
      </w:r>
      <w:proofErr w:type="spellEnd"/>
      <w:r w:rsidR="00713F3A" w:rsidRPr="002D72A1">
        <w:rPr>
          <w:rFonts w:asciiTheme="minorHAnsi" w:hAnsiTheme="minorHAnsi" w:cstheme="minorHAnsi"/>
          <w:sz w:val="24"/>
          <w:szCs w:val="24"/>
          <w:lang w:val="en-US"/>
        </w:rPr>
        <w:t xml:space="preserve"> planned to create various opportunities for target population groups</w:t>
      </w:r>
      <w:r w:rsidR="00713F3A">
        <w:rPr>
          <w:rFonts w:asciiTheme="minorHAnsi" w:hAnsiTheme="minorHAnsi" w:cstheme="minorHAnsi"/>
          <w:sz w:val="24"/>
          <w:szCs w:val="24"/>
          <w:lang w:val="en-US"/>
        </w:rPr>
        <w:t xml:space="preserve">, </w:t>
      </w:r>
      <w:r w:rsidR="00713F3A" w:rsidRPr="002D72A1">
        <w:rPr>
          <w:rFonts w:asciiTheme="minorHAnsi" w:hAnsiTheme="minorHAnsi" w:cstheme="minorHAnsi"/>
          <w:sz w:val="24"/>
          <w:szCs w:val="24"/>
          <w:lang w:val="en-US"/>
        </w:rPr>
        <w:t>to reduce their vulnerability in the short- and long-term perspective</w:t>
      </w:r>
      <w:r w:rsidR="00713F3A">
        <w:rPr>
          <w:rFonts w:asciiTheme="minorHAnsi" w:hAnsiTheme="minorHAnsi" w:cstheme="minorHAnsi"/>
          <w:sz w:val="24"/>
          <w:szCs w:val="24"/>
          <w:lang w:val="en-US"/>
        </w:rPr>
        <w:t>s</w:t>
      </w:r>
      <w:r w:rsidR="00713F3A" w:rsidRPr="002D72A1">
        <w:rPr>
          <w:rFonts w:asciiTheme="minorHAnsi" w:hAnsiTheme="minorHAnsi" w:cstheme="minorHAnsi"/>
          <w:sz w:val="24"/>
          <w:szCs w:val="24"/>
          <w:lang w:val="en-US"/>
        </w:rPr>
        <w:t xml:space="preserve">. It aimed to achieve its goal by supporting economic activities, improving access to water, increasing environmental safety, creating new jobs and rehabilitating social and economic infrastructure. The implementation of the </w:t>
      </w:r>
      <w:proofErr w:type="spellStart"/>
      <w:r w:rsidR="00713F3A" w:rsidRPr="002D72A1">
        <w:rPr>
          <w:rFonts w:asciiTheme="minorHAnsi" w:hAnsiTheme="minorHAnsi" w:cstheme="minorHAnsi"/>
          <w:sz w:val="24"/>
          <w:szCs w:val="24"/>
          <w:lang w:val="en-US"/>
        </w:rPr>
        <w:t>Programme</w:t>
      </w:r>
      <w:proofErr w:type="spellEnd"/>
      <w:r w:rsidR="00713F3A" w:rsidRPr="002D72A1">
        <w:rPr>
          <w:rFonts w:asciiTheme="minorHAnsi" w:hAnsiTheme="minorHAnsi" w:cstheme="minorHAnsi"/>
          <w:sz w:val="24"/>
          <w:szCs w:val="24"/>
          <w:lang w:val="en-US"/>
        </w:rPr>
        <w:t xml:space="preserve"> started in September 2016 and ends in December 2019. The </w:t>
      </w:r>
      <w:proofErr w:type="spellStart"/>
      <w:r w:rsidR="00713F3A" w:rsidRPr="002D72A1">
        <w:rPr>
          <w:rFonts w:asciiTheme="minorHAnsi" w:hAnsiTheme="minorHAnsi" w:cstheme="minorHAnsi"/>
          <w:sz w:val="24"/>
          <w:szCs w:val="24"/>
          <w:lang w:val="en-US"/>
        </w:rPr>
        <w:t>Programme</w:t>
      </w:r>
      <w:proofErr w:type="spellEnd"/>
      <w:r w:rsidR="00713F3A" w:rsidRPr="002D72A1">
        <w:rPr>
          <w:rFonts w:asciiTheme="minorHAnsi" w:hAnsiTheme="minorHAnsi" w:cstheme="minorHAnsi"/>
          <w:sz w:val="24"/>
          <w:szCs w:val="24"/>
          <w:lang w:val="en-US"/>
        </w:rPr>
        <w:t xml:space="preserve"> was implemented in 30 pilot villages of 17 municipalities of Kara-</w:t>
      </w:r>
      <w:proofErr w:type="spellStart"/>
      <w:r w:rsidR="00713F3A" w:rsidRPr="002D72A1">
        <w:rPr>
          <w:rFonts w:asciiTheme="minorHAnsi" w:hAnsiTheme="minorHAnsi" w:cstheme="minorHAnsi"/>
          <w:sz w:val="24"/>
          <w:szCs w:val="24"/>
          <w:lang w:val="en-US"/>
        </w:rPr>
        <w:t>Kuldzha</w:t>
      </w:r>
      <w:proofErr w:type="spellEnd"/>
      <w:r w:rsidR="00713F3A" w:rsidRPr="002D72A1">
        <w:rPr>
          <w:rFonts w:asciiTheme="minorHAnsi" w:hAnsiTheme="minorHAnsi" w:cstheme="minorHAnsi"/>
          <w:sz w:val="24"/>
          <w:szCs w:val="24"/>
          <w:lang w:val="en-US"/>
        </w:rPr>
        <w:t xml:space="preserve">, </w:t>
      </w:r>
      <w:proofErr w:type="spellStart"/>
      <w:r w:rsidR="00713F3A" w:rsidRPr="002D72A1">
        <w:rPr>
          <w:rFonts w:asciiTheme="minorHAnsi" w:hAnsiTheme="minorHAnsi" w:cstheme="minorHAnsi"/>
          <w:sz w:val="24"/>
          <w:szCs w:val="24"/>
          <w:lang w:val="en-US"/>
        </w:rPr>
        <w:t>Nookat</w:t>
      </w:r>
      <w:proofErr w:type="spellEnd"/>
      <w:r w:rsidR="00713F3A" w:rsidRPr="002D72A1">
        <w:rPr>
          <w:rFonts w:asciiTheme="minorHAnsi" w:hAnsiTheme="minorHAnsi" w:cstheme="minorHAnsi"/>
          <w:sz w:val="24"/>
          <w:szCs w:val="24"/>
          <w:lang w:val="en-US"/>
        </w:rPr>
        <w:t xml:space="preserve">, and </w:t>
      </w:r>
      <w:proofErr w:type="spellStart"/>
      <w:r w:rsidR="00713F3A" w:rsidRPr="002D72A1">
        <w:rPr>
          <w:rFonts w:asciiTheme="minorHAnsi" w:hAnsiTheme="minorHAnsi" w:cstheme="minorHAnsi"/>
          <w:sz w:val="24"/>
          <w:szCs w:val="24"/>
          <w:lang w:val="en-US"/>
        </w:rPr>
        <w:t>Uzgen</w:t>
      </w:r>
      <w:proofErr w:type="spellEnd"/>
      <w:r w:rsidR="00713F3A" w:rsidRPr="002D72A1">
        <w:rPr>
          <w:rFonts w:asciiTheme="minorHAnsi" w:hAnsiTheme="minorHAnsi" w:cstheme="minorHAnsi"/>
          <w:sz w:val="24"/>
          <w:szCs w:val="24"/>
          <w:lang w:val="en-US"/>
        </w:rPr>
        <w:t xml:space="preserve"> districts in Osh province.</w:t>
      </w:r>
      <w:r w:rsidR="00713F3A">
        <w:rPr>
          <w:rFonts w:asciiTheme="minorHAnsi" w:hAnsiTheme="minorHAnsi" w:cstheme="minorHAnsi"/>
          <w:sz w:val="24"/>
          <w:szCs w:val="24"/>
          <w:lang w:val="en-US"/>
        </w:rPr>
        <w:t xml:space="preserve"> </w:t>
      </w:r>
      <w:r w:rsidR="00713F3A" w:rsidRPr="00B72156">
        <w:rPr>
          <w:rFonts w:asciiTheme="minorHAnsi" w:hAnsiTheme="minorHAnsi" w:cstheme="minorHAnsi"/>
          <w:sz w:val="24"/>
          <w:szCs w:val="24"/>
          <w:lang w:val="en-US"/>
        </w:rPr>
        <w:t>The funding of the activities was provided by the Russian Federation, with contribution</w:t>
      </w:r>
      <w:r w:rsidR="00713F3A">
        <w:rPr>
          <w:rFonts w:asciiTheme="minorHAnsi" w:hAnsiTheme="minorHAnsi" w:cstheme="minorHAnsi"/>
          <w:sz w:val="24"/>
          <w:szCs w:val="24"/>
          <w:lang w:val="en-US"/>
        </w:rPr>
        <w:t>s</w:t>
      </w:r>
      <w:r w:rsidR="00713F3A" w:rsidRPr="00B72156">
        <w:rPr>
          <w:rFonts w:asciiTheme="minorHAnsi" w:hAnsiTheme="minorHAnsi" w:cstheme="minorHAnsi"/>
          <w:sz w:val="24"/>
          <w:szCs w:val="24"/>
          <w:lang w:val="en-US"/>
        </w:rPr>
        <w:t xml:space="preserve"> from the Kyrgyz Government and UNDP core resources.</w:t>
      </w:r>
    </w:p>
    <w:p w14:paraId="656B78E4" w14:textId="1A86C91B" w:rsidR="00713F3A"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3. </w:t>
      </w:r>
      <w:r w:rsidR="00713F3A">
        <w:rPr>
          <w:rFonts w:asciiTheme="minorHAnsi" w:hAnsiTheme="minorHAnsi" w:cstheme="minorHAnsi"/>
          <w:sz w:val="24"/>
          <w:szCs w:val="24"/>
          <w:lang w:val="en-US"/>
        </w:rPr>
        <w:t xml:space="preserve">The </w:t>
      </w:r>
      <w:r w:rsidR="00713F3A" w:rsidRPr="00BA5A4E">
        <w:rPr>
          <w:rFonts w:asciiTheme="minorHAnsi" w:hAnsiTheme="minorHAnsi" w:cstheme="minorHAnsi"/>
          <w:i/>
          <w:iCs/>
          <w:sz w:val="24"/>
          <w:szCs w:val="24"/>
          <w:lang w:val="en-US"/>
        </w:rPr>
        <w:t>purpose</w:t>
      </w:r>
      <w:r w:rsidR="00713F3A">
        <w:rPr>
          <w:rFonts w:asciiTheme="minorHAnsi" w:hAnsiTheme="minorHAnsi" w:cstheme="minorHAnsi"/>
          <w:sz w:val="24"/>
          <w:szCs w:val="24"/>
          <w:lang w:val="en-US"/>
        </w:rPr>
        <w:t xml:space="preserve"> of the current final evaluation is </w:t>
      </w:r>
      <w:r w:rsidR="00713F3A" w:rsidRPr="003D61E4">
        <w:rPr>
          <w:rFonts w:asciiTheme="minorHAnsi" w:hAnsiTheme="minorHAnsi" w:cstheme="minorHAnsi"/>
          <w:sz w:val="24"/>
          <w:szCs w:val="24"/>
          <w:lang w:val="en-US"/>
        </w:rPr>
        <w:t xml:space="preserve">to </w:t>
      </w:r>
      <w:r w:rsidR="00713F3A">
        <w:rPr>
          <w:rFonts w:asciiTheme="minorHAnsi" w:hAnsiTheme="minorHAnsi" w:cstheme="minorHAnsi"/>
          <w:sz w:val="24"/>
          <w:szCs w:val="24"/>
          <w:lang w:val="en-US"/>
        </w:rPr>
        <w:t>assess</w:t>
      </w:r>
      <w:r w:rsidR="00713F3A" w:rsidRPr="003D61E4">
        <w:rPr>
          <w:rFonts w:asciiTheme="minorHAnsi" w:hAnsiTheme="minorHAnsi" w:cstheme="minorHAnsi"/>
          <w:sz w:val="24"/>
          <w:szCs w:val="24"/>
          <w:lang w:val="en-US"/>
        </w:rPr>
        <w:t xml:space="preserve"> the results of the project, the degree of specific </w:t>
      </w:r>
      <w:r w:rsidR="00713F3A">
        <w:rPr>
          <w:rFonts w:asciiTheme="minorHAnsi" w:hAnsiTheme="minorHAnsi" w:cstheme="minorHAnsi"/>
          <w:sz w:val="24"/>
          <w:szCs w:val="24"/>
          <w:lang w:val="en-US"/>
        </w:rPr>
        <w:t>effects</w:t>
      </w:r>
      <w:r w:rsidR="00713F3A" w:rsidRPr="003D61E4">
        <w:rPr>
          <w:rFonts w:asciiTheme="minorHAnsi" w:hAnsiTheme="minorHAnsi" w:cstheme="minorHAnsi"/>
          <w:sz w:val="24"/>
          <w:szCs w:val="24"/>
          <w:lang w:val="en-US"/>
        </w:rPr>
        <w:t xml:space="preserve"> of the </w:t>
      </w:r>
      <w:proofErr w:type="spellStart"/>
      <w:r w:rsidR="00713F3A" w:rsidRPr="003D61E4">
        <w:rPr>
          <w:rFonts w:asciiTheme="minorHAnsi" w:hAnsiTheme="minorHAnsi" w:cstheme="minorHAnsi"/>
          <w:sz w:val="24"/>
          <w:szCs w:val="24"/>
          <w:lang w:val="en-US"/>
        </w:rPr>
        <w:t>Program</w:t>
      </w:r>
      <w:r w:rsidR="00713F3A">
        <w:rPr>
          <w:rFonts w:asciiTheme="minorHAnsi" w:hAnsiTheme="minorHAnsi" w:cstheme="minorHAnsi"/>
          <w:sz w:val="24"/>
          <w:szCs w:val="24"/>
          <w:lang w:val="en-US"/>
        </w:rPr>
        <w:t>me</w:t>
      </w:r>
      <w:proofErr w:type="spellEnd"/>
      <w:r w:rsidR="00713F3A" w:rsidRPr="003D61E4">
        <w:rPr>
          <w:rFonts w:asciiTheme="minorHAnsi" w:hAnsiTheme="minorHAnsi" w:cstheme="minorHAnsi"/>
          <w:sz w:val="24"/>
          <w:szCs w:val="24"/>
          <w:lang w:val="en-US"/>
        </w:rPr>
        <w:t xml:space="preserve"> on the outcomes presented in the project document from the point of view of conflict prevention</w:t>
      </w:r>
      <w:r w:rsidR="00713F3A">
        <w:rPr>
          <w:rFonts w:asciiTheme="minorHAnsi" w:hAnsiTheme="minorHAnsi" w:cstheme="minorHAnsi"/>
          <w:sz w:val="24"/>
          <w:szCs w:val="24"/>
          <w:lang w:val="en-US"/>
        </w:rPr>
        <w:t>,</w:t>
      </w:r>
      <w:r w:rsidR="00713F3A" w:rsidRPr="003D61E4">
        <w:rPr>
          <w:rFonts w:asciiTheme="minorHAnsi" w:hAnsiTheme="minorHAnsi" w:cstheme="minorHAnsi"/>
          <w:sz w:val="24"/>
          <w:szCs w:val="24"/>
          <w:lang w:val="en-US"/>
        </w:rPr>
        <w:t xml:space="preserve"> and improv</w:t>
      </w:r>
      <w:r w:rsidR="00713F3A">
        <w:rPr>
          <w:rFonts w:asciiTheme="minorHAnsi" w:hAnsiTheme="minorHAnsi" w:cstheme="minorHAnsi"/>
          <w:sz w:val="24"/>
          <w:szCs w:val="24"/>
          <w:lang w:val="en-US"/>
        </w:rPr>
        <w:t>e</w:t>
      </w:r>
      <w:r w:rsidR="00713F3A" w:rsidRPr="003D61E4">
        <w:rPr>
          <w:rFonts w:asciiTheme="minorHAnsi" w:hAnsiTheme="minorHAnsi" w:cstheme="minorHAnsi"/>
          <w:sz w:val="24"/>
          <w:szCs w:val="24"/>
          <w:lang w:val="en-US"/>
        </w:rPr>
        <w:t xml:space="preserve"> the wellbeing of the population of the pilot communities.</w:t>
      </w:r>
      <w:r w:rsidR="00713F3A">
        <w:rPr>
          <w:rFonts w:asciiTheme="minorHAnsi" w:hAnsiTheme="minorHAnsi" w:cstheme="minorHAnsi"/>
          <w:sz w:val="24"/>
          <w:szCs w:val="24"/>
          <w:lang w:val="en-US"/>
        </w:rPr>
        <w:t xml:space="preserve"> </w:t>
      </w:r>
    </w:p>
    <w:p w14:paraId="6709BAF0" w14:textId="70A328C1" w:rsidR="00713F3A" w:rsidRPr="00CA245E" w:rsidRDefault="00F23B30" w:rsidP="00713F3A">
      <w:pPr>
        <w:spacing w:line="240" w:lineRule="auto"/>
        <w:jc w:val="both"/>
        <w:rPr>
          <w:rFonts w:cstheme="minorHAnsi"/>
          <w:sz w:val="24"/>
          <w:szCs w:val="24"/>
          <w:lang w:val="en-US"/>
        </w:rPr>
      </w:pPr>
      <w:r>
        <w:rPr>
          <w:rFonts w:cstheme="minorHAnsi"/>
          <w:sz w:val="24"/>
          <w:szCs w:val="24"/>
          <w:lang w:val="en-US"/>
        </w:rPr>
        <w:t xml:space="preserve">4. </w:t>
      </w:r>
      <w:r w:rsidR="00713F3A" w:rsidRPr="00CA245E">
        <w:rPr>
          <w:rFonts w:cstheme="minorHAnsi"/>
          <w:sz w:val="24"/>
          <w:szCs w:val="24"/>
          <w:lang w:val="en-US"/>
        </w:rPr>
        <w:t>As defined in the Terms of Reference (</w:t>
      </w:r>
      <w:proofErr w:type="spellStart"/>
      <w:r w:rsidR="00713F3A" w:rsidRPr="00CA245E">
        <w:rPr>
          <w:rFonts w:cstheme="minorHAnsi"/>
          <w:sz w:val="24"/>
          <w:szCs w:val="24"/>
          <w:lang w:val="en-US"/>
        </w:rPr>
        <w:t>ToR</w:t>
      </w:r>
      <w:proofErr w:type="spellEnd"/>
      <w:r w:rsidR="00713F3A" w:rsidRPr="00CA245E">
        <w:rPr>
          <w:rFonts w:cstheme="minorHAnsi"/>
          <w:sz w:val="24"/>
          <w:szCs w:val="24"/>
          <w:lang w:val="en-US"/>
        </w:rPr>
        <w:t>), the evaluation’s objectives are:</w:t>
      </w:r>
    </w:p>
    <w:p w14:paraId="7B55698B" w14:textId="77777777" w:rsidR="00713F3A" w:rsidRPr="00CA245E" w:rsidRDefault="00713F3A" w:rsidP="00B53BE0">
      <w:pPr>
        <w:pStyle w:val="ListParagraph"/>
        <w:numPr>
          <w:ilvl w:val="1"/>
          <w:numId w:val="9"/>
        </w:numPr>
        <w:spacing w:line="240" w:lineRule="auto"/>
        <w:jc w:val="both"/>
        <w:rPr>
          <w:rFonts w:cstheme="minorHAnsi"/>
          <w:sz w:val="24"/>
          <w:szCs w:val="24"/>
          <w:lang w:val="en-US"/>
        </w:rPr>
      </w:pPr>
      <w:r>
        <w:rPr>
          <w:rFonts w:cstheme="minorHAnsi"/>
          <w:sz w:val="24"/>
          <w:szCs w:val="24"/>
          <w:lang w:val="en-US"/>
        </w:rPr>
        <w:t>E</w:t>
      </w:r>
      <w:r w:rsidRPr="00CA245E">
        <w:rPr>
          <w:rFonts w:cstheme="minorHAnsi"/>
          <w:sz w:val="24"/>
          <w:szCs w:val="24"/>
          <w:lang w:val="en-US"/>
        </w:rPr>
        <w:t xml:space="preserve">valuate the compliance of the </w:t>
      </w:r>
      <w:proofErr w:type="spellStart"/>
      <w:r w:rsidRPr="00CA245E">
        <w:rPr>
          <w:rFonts w:cstheme="minorHAnsi"/>
          <w:sz w:val="24"/>
          <w:szCs w:val="24"/>
          <w:lang w:val="en-US"/>
        </w:rPr>
        <w:t>Programme</w:t>
      </w:r>
      <w:proofErr w:type="spellEnd"/>
      <w:r w:rsidRPr="00CA245E">
        <w:rPr>
          <w:rFonts w:cstheme="minorHAnsi"/>
          <w:sz w:val="24"/>
          <w:szCs w:val="24"/>
          <w:lang w:val="en-US"/>
        </w:rPr>
        <w:t xml:space="preserve"> interventions with the national development priorities of the Kyrgyz Republic</w:t>
      </w:r>
      <w:r>
        <w:rPr>
          <w:rFonts w:cstheme="minorHAnsi"/>
          <w:sz w:val="24"/>
          <w:szCs w:val="24"/>
          <w:lang w:val="en-US"/>
        </w:rPr>
        <w:t xml:space="preserve"> (KR)</w:t>
      </w:r>
      <w:r w:rsidRPr="00CA245E">
        <w:rPr>
          <w:rFonts w:cstheme="minorHAnsi"/>
          <w:sz w:val="24"/>
          <w:szCs w:val="24"/>
          <w:lang w:val="en-US"/>
        </w:rPr>
        <w:t>;</w:t>
      </w:r>
    </w:p>
    <w:p w14:paraId="16BEE9F7" w14:textId="77777777" w:rsidR="00713F3A" w:rsidRDefault="00713F3A" w:rsidP="00B53BE0">
      <w:pPr>
        <w:pStyle w:val="ListParagraph"/>
        <w:numPr>
          <w:ilvl w:val="1"/>
          <w:numId w:val="9"/>
        </w:numPr>
        <w:spacing w:line="240" w:lineRule="auto"/>
        <w:jc w:val="both"/>
        <w:rPr>
          <w:rFonts w:cstheme="minorHAnsi"/>
          <w:sz w:val="24"/>
          <w:szCs w:val="24"/>
          <w:lang w:val="en-US"/>
        </w:rPr>
      </w:pPr>
      <w:r>
        <w:rPr>
          <w:rFonts w:cstheme="minorHAnsi"/>
          <w:sz w:val="24"/>
          <w:szCs w:val="24"/>
          <w:lang w:val="en-US"/>
        </w:rPr>
        <w:t>A</w:t>
      </w:r>
      <w:r w:rsidRPr="00CA245E">
        <w:rPr>
          <w:rFonts w:cstheme="minorHAnsi"/>
          <w:sz w:val="24"/>
          <w:szCs w:val="24"/>
          <w:lang w:val="en-US"/>
        </w:rPr>
        <w:t xml:space="preserve">ssess whether the </w:t>
      </w:r>
      <w:proofErr w:type="spellStart"/>
      <w:r w:rsidRPr="00CA245E">
        <w:rPr>
          <w:rFonts w:cstheme="minorHAnsi"/>
          <w:sz w:val="24"/>
          <w:szCs w:val="24"/>
          <w:lang w:val="en-US"/>
        </w:rPr>
        <w:t>Programme</w:t>
      </w:r>
      <w:proofErr w:type="spellEnd"/>
      <w:r w:rsidRPr="00CA245E">
        <w:rPr>
          <w:rFonts w:cstheme="minorHAnsi"/>
          <w:sz w:val="24"/>
          <w:szCs w:val="24"/>
          <w:lang w:val="en-US"/>
        </w:rPr>
        <w:t xml:space="preserve"> is a relevant and appropriate solution for the identified challenges in the development of pilot regions of the country on its pathway towards sustainable development. </w:t>
      </w:r>
    </w:p>
    <w:p w14:paraId="352274EF" w14:textId="77777777" w:rsidR="00713F3A" w:rsidRPr="003E1CAC" w:rsidRDefault="00713F3A" w:rsidP="00B53BE0">
      <w:pPr>
        <w:pStyle w:val="ListParagraph"/>
        <w:numPr>
          <w:ilvl w:val="1"/>
          <w:numId w:val="9"/>
        </w:numPr>
        <w:spacing w:line="240" w:lineRule="auto"/>
        <w:jc w:val="both"/>
        <w:rPr>
          <w:rFonts w:cstheme="minorHAnsi"/>
          <w:sz w:val="24"/>
          <w:szCs w:val="24"/>
          <w:lang w:val="en-US"/>
        </w:rPr>
      </w:pPr>
      <w:r w:rsidRPr="00CA245E">
        <w:rPr>
          <w:rFonts w:cstheme="minorHAnsi"/>
          <w:sz w:val="24"/>
          <w:szCs w:val="24"/>
          <w:lang w:val="en-US"/>
        </w:rPr>
        <w:t>Assess to what extent the applied strategy (goals and objectives) and tactics (mechanisms, methods</w:t>
      </w:r>
      <w:r>
        <w:rPr>
          <w:rFonts w:cstheme="minorHAnsi"/>
          <w:sz w:val="24"/>
          <w:szCs w:val="24"/>
          <w:lang w:val="en-US"/>
        </w:rPr>
        <w:t>,</w:t>
      </w:r>
      <w:r w:rsidRPr="00CA245E">
        <w:rPr>
          <w:rFonts w:cstheme="minorHAnsi"/>
          <w:sz w:val="24"/>
          <w:szCs w:val="24"/>
          <w:lang w:val="en-US"/>
        </w:rPr>
        <w:t xml:space="preserve"> and tools) of the </w:t>
      </w:r>
      <w:proofErr w:type="spellStart"/>
      <w:r w:rsidRPr="00CA245E">
        <w:rPr>
          <w:rFonts w:cstheme="minorHAnsi"/>
          <w:sz w:val="24"/>
          <w:szCs w:val="24"/>
          <w:lang w:val="en-US"/>
        </w:rPr>
        <w:t>Programme</w:t>
      </w:r>
      <w:proofErr w:type="spellEnd"/>
      <w:r w:rsidRPr="00CA245E">
        <w:rPr>
          <w:rFonts w:cstheme="minorHAnsi"/>
          <w:sz w:val="24"/>
          <w:szCs w:val="24"/>
          <w:lang w:val="en-US"/>
        </w:rPr>
        <w:t xml:space="preserve"> implementation were effective and consistent with the regional development needs, the priorities of the national </w:t>
      </w:r>
      <w:r>
        <w:rPr>
          <w:rFonts w:cstheme="minorHAnsi"/>
          <w:sz w:val="24"/>
          <w:szCs w:val="24"/>
          <w:lang w:val="en-US"/>
        </w:rPr>
        <w:t xml:space="preserve">and </w:t>
      </w:r>
      <w:r w:rsidRPr="00CA245E">
        <w:rPr>
          <w:rFonts w:cstheme="minorHAnsi"/>
          <w:sz w:val="24"/>
          <w:szCs w:val="24"/>
          <w:lang w:val="en-US"/>
        </w:rPr>
        <w:t xml:space="preserve">regional </w:t>
      </w:r>
      <w:r w:rsidRPr="003E1CAC">
        <w:rPr>
          <w:rFonts w:cstheme="minorHAnsi"/>
          <w:sz w:val="24"/>
          <w:szCs w:val="24"/>
          <w:lang w:val="en-US"/>
        </w:rPr>
        <w:t xml:space="preserve">development policy and national commitments in terms of </w:t>
      </w:r>
      <w:r>
        <w:rPr>
          <w:rFonts w:cstheme="minorHAnsi"/>
          <w:sz w:val="24"/>
          <w:szCs w:val="24"/>
          <w:lang w:val="en-US"/>
        </w:rPr>
        <w:t>the Sustainable Development Goals (</w:t>
      </w:r>
      <w:r w:rsidRPr="003E1CAC">
        <w:rPr>
          <w:rFonts w:cstheme="minorHAnsi"/>
          <w:sz w:val="24"/>
          <w:szCs w:val="24"/>
          <w:lang w:val="en-US"/>
        </w:rPr>
        <w:t>SDG</w:t>
      </w:r>
      <w:r>
        <w:rPr>
          <w:rFonts w:cstheme="minorHAnsi"/>
          <w:sz w:val="24"/>
          <w:szCs w:val="24"/>
          <w:lang w:val="en-US"/>
        </w:rPr>
        <w:t>s)</w:t>
      </w:r>
      <w:r w:rsidRPr="003E1CAC">
        <w:rPr>
          <w:rFonts w:cstheme="minorHAnsi"/>
          <w:sz w:val="24"/>
          <w:szCs w:val="24"/>
          <w:lang w:val="en-US"/>
        </w:rPr>
        <w:t xml:space="preserve"> implementation;</w:t>
      </w:r>
    </w:p>
    <w:p w14:paraId="05ECC441" w14:textId="77777777" w:rsidR="00713F3A" w:rsidRPr="003E1CAC" w:rsidRDefault="00713F3A" w:rsidP="00B53BE0">
      <w:pPr>
        <w:pStyle w:val="ListParagraph"/>
        <w:numPr>
          <w:ilvl w:val="1"/>
          <w:numId w:val="9"/>
        </w:numPr>
        <w:spacing w:line="240" w:lineRule="auto"/>
        <w:jc w:val="both"/>
        <w:rPr>
          <w:rFonts w:cstheme="minorHAnsi"/>
          <w:sz w:val="24"/>
          <w:szCs w:val="24"/>
          <w:lang w:val="en-US"/>
        </w:rPr>
      </w:pPr>
      <w:r>
        <w:rPr>
          <w:rFonts w:cstheme="minorHAnsi"/>
          <w:sz w:val="24"/>
          <w:szCs w:val="24"/>
          <w:lang w:val="en-US"/>
        </w:rPr>
        <w:t>E</w:t>
      </w:r>
      <w:r w:rsidRPr="003E1CAC">
        <w:rPr>
          <w:rFonts w:cstheme="minorHAnsi"/>
          <w:sz w:val="24"/>
          <w:szCs w:val="24"/>
          <w:lang w:val="en-US"/>
        </w:rPr>
        <w:t xml:space="preserve">valuate the relevance and adequacy of the </w:t>
      </w:r>
      <w:proofErr w:type="spellStart"/>
      <w:r w:rsidRPr="003E1CAC">
        <w:rPr>
          <w:rFonts w:cstheme="minorHAnsi"/>
          <w:sz w:val="24"/>
          <w:szCs w:val="24"/>
          <w:lang w:val="en-US"/>
        </w:rPr>
        <w:t>Programme’s</w:t>
      </w:r>
      <w:proofErr w:type="spellEnd"/>
      <w:r w:rsidRPr="003E1CAC">
        <w:rPr>
          <w:rFonts w:cstheme="minorHAnsi"/>
          <w:sz w:val="24"/>
          <w:szCs w:val="24"/>
          <w:lang w:val="en-US"/>
        </w:rPr>
        <w:t xml:space="preserve"> indicators to the goals and objectives;</w:t>
      </w:r>
    </w:p>
    <w:p w14:paraId="67319367" w14:textId="77777777" w:rsidR="00713F3A" w:rsidRPr="003E1CAC" w:rsidRDefault="00713F3A" w:rsidP="00B53BE0">
      <w:pPr>
        <w:pStyle w:val="ListParagraph"/>
        <w:numPr>
          <w:ilvl w:val="1"/>
          <w:numId w:val="9"/>
        </w:numPr>
        <w:spacing w:line="240" w:lineRule="auto"/>
        <w:jc w:val="both"/>
        <w:rPr>
          <w:rFonts w:cstheme="minorHAnsi"/>
          <w:sz w:val="24"/>
          <w:szCs w:val="24"/>
          <w:lang w:val="en-US"/>
        </w:rPr>
      </w:pPr>
      <w:r>
        <w:rPr>
          <w:rFonts w:cstheme="minorHAnsi"/>
          <w:sz w:val="24"/>
          <w:szCs w:val="24"/>
          <w:lang w:val="en-US"/>
        </w:rPr>
        <w:t>Analyze</w:t>
      </w:r>
      <w:r w:rsidRPr="003E1CAC">
        <w:rPr>
          <w:rFonts w:cstheme="minorHAnsi"/>
          <w:sz w:val="24"/>
          <w:szCs w:val="24"/>
          <w:lang w:val="en-US"/>
        </w:rPr>
        <w:t xml:space="preserve"> the effectiveness of all activities of the </w:t>
      </w:r>
      <w:proofErr w:type="spellStart"/>
      <w:r w:rsidRPr="003E1CAC">
        <w:rPr>
          <w:rFonts w:cstheme="minorHAnsi"/>
          <w:sz w:val="24"/>
          <w:szCs w:val="24"/>
          <w:lang w:val="en-US"/>
        </w:rPr>
        <w:t>Programme</w:t>
      </w:r>
      <w:proofErr w:type="spellEnd"/>
      <w:r w:rsidRPr="003E1CAC">
        <w:rPr>
          <w:rFonts w:cstheme="minorHAnsi"/>
          <w:sz w:val="24"/>
          <w:szCs w:val="24"/>
          <w:lang w:val="en-US"/>
        </w:rPr>
        <w:t xml:space="preserve">, its main achievements, evaluate the overall impact on the improvement of life of the direct beneficiaries of the </w:t>
      </w:r>
      <w:proofErr w:type="spellStart"/>
      <w:r w:rsidRPr="003E1CAC">
        <w:rPr>
          <w:rFonts w:cstheme="minorHAnsi"/>
          <w:sz w:val="24"/>
          <w:szCs w:val="24"/>
          <w:lang w:val="en-US"/>
        </w:rPr>
        <w:t>Programme</w:t>
      </w:r>
      <w:proofErr w:type="spellEnd"/>
      <w:r w:rsidRPr="003E1CAC">
        <w:rPr>
          <w:rFonts w:cstheme="minorHAnsi"/>
          <w:sz w:val="24"/>
          <w:szCs w:val="24"/>
          <w:lang w:val="en-US"/>
        </w:rPr>
        <w:t>, taking into account the gender equality achievements;</w:t>
      </w:r>
    </w:p>
    <w:p w14:paraId="73F0D38C" w14:textId="77777777" w:rsidR="00713F3A" w:rsidRPr="003E1CAC" w:rsidRDefault="00713F3A" w:rsidP="00B53BE0">
      <w:pPr>
        <w:pStyle w:val="ListParagraph"/>
        <w:numPr>
          <w:ilvl w:val="1"/>
          <w:numId w:val="9"/>
        </w:numPr>
        <w:spacing w:line="240" w:lineRule="auto"/>
        <w:jc w:val="both"/>
        <w:rPr>
          <w:rFonts w:cstheme="minorHAnsi"/>
          <w:sz w:val="24"/>
          <w:szCs w:val="24"/>
          <w:lang w:val="en-US"/>
        </w:rPr>
      </w:pPr>
      <w:r>
        <w:rPr>
          <w:rFonts w:cstheme="minorHAnsi"/>
          <w:sz w:val="24"/>
          <w:szCs w:val="24"/>
          <w:lang w:val="en-US"/>
        </w:rPr>
        <w:t>A</w:t>
      </w:r>
      <w:r w:rsidRPr="003E1CAC">
        <w:rPr>
          <w:rFonts w:cstheme="minorHAnsi"/>
          <w:sz w:val="24"/>
          <w:szCs w:val="24"/>
          <w:lang w:val="en-US"/>
        </w:rPr>
        <w:t xml:space="preserve">ssess the efficiency of the resource utilization (cost-benefit, </w:t>
      </w:r>
      <w:r>
        <w:rPr>
          <w:rFonts w:cstheme="minorHAnsi"/>
          <w:sz w:val="24"/>
          <w:szCs w:val="24"/>
          <w:lang w:val="en-US"/>
        </w:rPr>
        <w:t xml:space="preserve">the </w:t>
      </w:r>
      <w:r w:rsidRPr="003E1CAC">
        <w:rPr>
          <w:rFonts w:cstheme="minorHAnsi"/>
          <w:sz w:val="24"/>
          <w:szCs w:val="24"/>
          <w:lang w:val="en-US"/>
        </w:rPr>
        <w:t>sufficiency of the amount, timeliness of allocation, convenience of the form of payment, etc.);</w:t>
      </w:r>
    </w:p>
    <w:p w14:paraId="78F088BC" w14:textId="77777777" w:rsidR="00713F3A" w:rsidRPr="00CA245E" w:rsidRDefault="00713F3A" w:rsidP="00B53BE0">
      <w:pPr>
        <w:pStyle w:val="ListParagraph"/>
        <w:numPr>
          <w:ilvl w:val="1"/>
          <w:numId w:val="9"/>
        </w:numPr>
        <w:spacing w:line="240" w:lineRule="auto"/>
        <w:jc w:val="both"/>
        <w:rPr>
          <w:rFonts w:cstheme="minorHAnsi"/>
          <w:sz w:val="24"/>
          <w:szCs w:val="24"/>
          <w:lang w:val="en-US"/>
        </w:rPr>
      </w:pPr>
      <w:r w:rsidRPr="003E1CAC">
        <w:rPr>
          <w:rFonts w:cstheme="minorHAnsi"/>
          <w:sz w:val="24"/>
          <w:szCs w:val="24"/>
          <w:lang w:val="en-US"/>
        </w:rPr>
        <w:t xml:space="preserve"> </w:t>
      </w:r>
      <w:r>
        <w:rPr>
          <w:rFonts w:cstheme="minorHAnsi"/>
          <w:sz w:val="24"/>
          <w:szCs w:val="24"/>
          <w:lang w:val="en-US"/>
        </w:rPr>
        <w:t>I</w:t>
      </w:r>
      <w:r w:rsidRPr="00CA245E">
        <w:rPr>
          <w:rFonts w:cstheme="minorHAnsi"/>
          <w:sz w:val="24"/>
          <w:szCs w:val="24"/>
          <w:lang w:val="en-US"/>
        </w:rPr>
        <w:t xml:space="preserve">dentify unforeseen results that were achieved during the implementation of the </w:t>
      </w:r>
      <w:proofErr w:type="spellStart"/>
      <w:r w:rsidRPr="00CA245E">
        <w:rPr>
          <w:rFonts w:cstheme="minorHAnsi"/>
          <w:sz w:val="24"/>
          <w:szCs w:val="24"/>
          <w:lang w:val="en-US"/>
        </w:rPr>
        <w:t>Programme</w:t>
      </w:r>
      <w:proofErr w:type="spellEnd"/>
      <w:r w:rsidRPr="00CA245E">
        <w:rPr>
          <w:rFonts w:cstheme="minorHAnsi"/>
          <w:sz w:val="24"/>
          <w:szCs w:val="24"/>
          <w:lang w:val="en-US"/>
        </w:rPr>
        <w:t xml:space="preserve"> (in addition to what was initially planned);</w:t>
      </w:r>
    </w:p>
    <w:p w14:paraId="3EBA7D46" w14:textId="77777777" w:rsidR="00713F3A" w:rsidRPr="00CA245E" w:rsidRDefault="00713F3A" w:rsidP="00B53BE0">
      <w:pPr>
        <w:pStyle w:val="ListParagraph"/>
        <w:numPr>
          <w:ilvl w:val="1"/>
          <w:numId w:val="9"/>
        </w:numPr>
        <w:spacing w:line="240" w:lineRule="auto"/>
        <w:jc w:val="both"/>
        <w:rPr>
          <w:rFonts w:cstheme="minorHAnsi"/>
          <w:sz w:val="24"/>
          <w:szCs w:val="24"/>
          <w:lang w:val="en-US"/>
        </w:rPr>
      </w:pPr>
      <w:r>
        <w:rPr>
          <w:rFonts w:cstheme="minorHAnsi"/>
          <w:sz w:val="24"/>
          <w:szCs w:val="24"/>
          <w:lang w:val="en-US"/>
        </w:rPr>
        <w:t>E</w:t>
      </w:r>
      <w:r w:rsidRPr="00CA245E">
        <w:rPr>
          <w:rFonts w:cstheme="minorHAnsi"/>
          <w:sz w:val="24"/>
          <w:szCs w:val="24"/>
          <w:lang w:val="en-US"/>
        </w:rPr>
        <w:t>valuate the impact of the use of renewable energy sources on conflict reduction and increasing the welfare of the beneficiaries of pilot communities;</w:t>
      </w:r>
    </w:p>
    <w:p w14:paraId="1364AC57" w14:textId="77777777" w:rsidR="00713F3A" w:rsidRPr="00CA245E" w:rsidRDefault="00713F3A" w:rsidP="00B53BE0">
      <w:pPr>
        <w:pStyle w:val="ListParagraph"/>
        <w:numPr>
          <w:ilvl w:val="1"/>
          <w:numId w:val="9"/>
        </w:numPr>
        <w:spacing w:line="240" w:lineRule="auto"/>
        <w:jc w:val="both"/>
        <w:rPr>
          <w:rFonts w:cstheme="minorHAnsi"/>
          <w:sz w:val="24"/>
          <w:szCs w:val="24"/>
          <w:lang w:val="en-US"/>
        </w:rPr>
      </w:pPr>
      <w:r>
        <w:rPr>
          <w:rFonts w:cstheme="minorHAnsi"/>
          <w:sz w:val="24"/>
          <w:szCs w:val="24"/>
          <w:lang w:val="en-US"/>
        </w:rPr>
        <w:t>M</w:t>
      </w:r>
      <w:r w:rsidRPr="00CA245E">
        <w:rPr>
          <w:rFonts w:cstheme="minorHAnsi"/>
          <w:sz w:val="24"/>
          <w:szCs w:val="24"/>
          <w:lang w:val="en-US"/>
        </w:rPr>
        <w:t xml:space="preserve">ake recommendations and propose necessary steps to be taken by UNDP and national stakeholders to ensure the sustainability of the benefits and successful results of the </w:t>
      </w:r>
      <w:proofErr w:type="spellStart"/>
      <w:r w:rsidRPr="00CA245E">
        <w:rPr>
          <w:rFonts w:cstheme="minorHAnsi"/>
          <w:sz w:val="24"/>
          <w:szCs w:val="24"/>
          <w:lang w:val="en-US"/>
        </w:rPr>
        <w:t>Programme</w:t>
      </w:r>
      <w:proofErr w:type="spellEnd"/>
      <w:r w:rsidRPr="00CA245E">
        <w:rPr>
          <w:rFonts w:cstheme="minorHAnsi"/>
          <w:sz w:val="24"/>
          <w:szCs w:val="24"/>
          <w:lang w:val="en-US"/>
        </w:rPr>
        <w:t>, as well as to expand the obtained experience at the national level;</w:t>
      </w:r>
    </w:p>
    <w:p w14:paraId="18344B24" w14:textId="77777777" w:rsidR="00713F3A" w:rsidRPr="00CA245E" w:rsidRDefault="00713F3A" w:rsidP="00B53BE0">
      <w:pPr>
        <w:pStyle w:val="ListParagraph"/>
        <w:numPr>
          <w:ilvl w:val="1"/>
          <w:numId w:val="9"/>
        </w:numPr>
        <w:spacing w:line="240" w:lineRule="auto"/>
        <w:jc w:val="both"/>
        <w:rPr>
          <w:rFonts w:cstheme="minorHAnsi"/>
          <w:sz w:val="24"/>
          <w:szCs w:val="24"/>
          <w:lang w:val="en-US"/>
        </w:rPr>
      </w:pPr>
      <w:r w:rsidRPr="00CA245E">
        <w:rPr>
          <w:rFonts w:cstheme="minorHAnsi"/>
          <w:sz w:val="24"/>
          <w:szCs w:val="24"/>
          <w:lang w:val="en-US"/>
        </w:rPr>
        <w:t xml:space="preserve">Identify gaps/weaknesses in the current design of the </w:t>
      </w:r>
      <w:proofErr w:type="spellStart"/>
      <w:r w:rsidRPr="00CA245E">
        <w:rPr>
          <w:rFonts w:cstheme="minorHAnsi"/>
          <w:sz w:val="24"/>
          <w:szCs w:val="24"/>
          <w:lang w:val="en-US"/>
        </w:rPr>
        <w:t>Programme</w:t>
      </w:r>
      <w:proofErr w:type="spellEnd"/>
      <w:r w:rsidRPr="00CA245E">
        <w:rPr>
          <w:rFonts w:cstheme="minorHAnsi"/>
          <w:sz w:val="24"/>
          <w:szCs w:val="24"/>
          <w:lang w:val="en-US"/>
        </w:rPr>
        <w:t>, as well as lessons learn</w:t>
      </w:r>
      <w:r>
        <w:rPr>
          <w:rFonts w:cstheme="minorHAnsi"/>
          <w:sz w:val="24"/>
          <w:szCs w:val="24"/>
          <w:lang w:val="en-US"/>
        </w:rPr>
        <w:t>ed</w:t>
      </w:r>
      <w:r w:rsidRPr="00CA245E">
        <w:rPr>
          <w:rFonts w:cstheme="minorHAnsi"/>
          <w:sz w:val="24"/>
          <w:szCs w:val="24"/>
          <w:lang w:val="en-US"/>
        </w:rPr>
        <w:t xml:space="preserve"> to be taken into account in planning new development </w:t>
      </w:r>
      <w:proofErr w:type="spellStart"/>
      <w:r w:rsidRPr="00CA245E">
        <w:rPr>
          <w:rFonts w:cstheme="minorHAnsi"/>
          <w:sz w:val="24"/>
          <w:szCs w:val="24"/>
          <w:lang w:val="en-US"/>
        </w:rPr>
        <w:t>programmes</w:t>
      </w:r>
      <w:proofErr w:type="spellEnd"/>
      <w:r w:rsidRPr="00CA245E">
        <w:rPr>
          <w:rFonts w:cstheme="minorHAnsi"/>
          <w:sz w:val="24"/>
          <w:szCs w:val="24"/>
          <w:lang w:val="en-US"/>
        </w:rPr>
        <w:t>.</w:t>
      </w:r>
    </w:p>
    <w:p w14:paraId="29336D23" w14:textId="74C3937A" w:rsidR="00713F3A"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5. </w:t>
      </w:r>
      <w:r w:rsidR="00713F3A">
        <w:rPr>
          <w:rFonts w:asciiTheme="minorHAnsi" w:hAnsiTheme="minorHAnsi" w:cstheme="minorHAnsi"/>
          <w:sz w:val="24"/>
          <w:szCs w:val="24"/>
          <w:lang w:val="en-US"/>
        </w:rPr>
        <w:t xml:space="preserve">The </w:t>
      </w:r>
      <w:r w:rsidR="00713F3A" w:rsidRPr="00137CA5">
        <w:rPr>
          <w:rFonts w:asciiTheme="minorHAnsi" w:hAnsiTheme="minorHAnsi" w:cstheme="minorHAnsi"/>
          <w:i/>
          <w:iCs/>
          <w:sz w:val="24"/>
          <w:szCs w:val="24"/>
          <w:lang w:val="en-US"/>
        </w:rPr>
        <w:t>scope</w:t>
      </w:r>
      <w:r w:rsidR="00713F3A">
        <w:rPr>
          <w:rFonts w:asciiTheme="minorHAnsi" w:hAnsiTheme="minorHAnsi" w:cstheme="minorHAnsi"/>
          <w:sz w:val="24"/>
          <w:szCs w:val="24"/>
          <w:lang w:val="en-US"/>
        </w:rPr>
        <w:t xml:space="preserve"> of the evaluation refers to the standard assessment criteria for </w:t>
      </w:r>
      <w:proofErr w:type="spellStart"/>
      <w:r w:rsidR="00713F3A">
        <w:rPr>
          <w:rFonts w:asciiTheme="minorHAnsi" w:hAnsiTheme="minorHAnsi" w:cstheme="minorHAnsi"/>
          <w:sz w:val="24"/>
          <w:szCs w:val="24"/>
          <w:lang w:val="en-US"/>
        </w:rPr>
        <w:t>programmes</w:t>
      </w:r>
      <w:proofErr w:type="spellEnd"/>
      <w:r w:rsidR="00713F3A">
        <w:rPr>
          <w:rFonts w:asciiTheme="minorHAnsi" w:hAnsiTheme="minorHAnsi" w:cstheme="minorHAnsi"/>
          <w:sz w:val="24"/>
          <w:szCs w:val="24"/>
          <w:lang w:val="en-US"/>
        </w:rPr>
        <w:t xml:space="preserve"> and projects in the UN System (relevance, efficiency, effectiveness, impact, and sustainability). Additionally, the </w:t>
      </w:r>
      <w:proofErr w:type="spellStart"/>
      <w:r w:rsidR="00713F3A">
        <w:rPr>
          <w:rFonts w:asciiTheme="minorHAnsi" w:hAnsiTheme="minorHAnsi" w:cstheme="minorHAnsi"/>
          <w:sz w:val="24"/>
          <w:szCs w:val="24"/>
          <w:lang w:val="en-US"/>
        </w:rPr>
        <w:t>ToR</w:t>
      </w:r>
      <w:proofErr w:type="spellEnd"/>
      <w:r w:rsidR="00713F3A">
        <w:rPr>
          <w:rFonts w:asciiTheme="minorHAnsi" w:hAnsiTheme="minorHAnsi" w:cstheme="minorHAnsi"/>
          <w:sz w:val="24"/>
          <w:szCs w:val="24"/>
          <w:lang w:val="en-US"/>
        </w:rPr>
        <w:t xml:space="preserve"> proposed the pursuance of additional dimensions: gender equality and empowerment of women, and the monitoring and evaluation arrangements of the </w:t>
      </w:r>
      <w:proofErr w:type="spellStart"/>
      <w:r w:rsidR="00713F3A">
        <w:rPr>
          <w:rFonts w:asciiTheme="minorHAnsi" w:hAnsiTheme="minorHAnsi" w:cstheme="minorHAnsi"/>
          <w:sz w:val="24"/>
          <w:szCs w:val="24"/>
          <w:lang w:val="en-US"/>
        </w:rPr>
        <w:t>Programme</w:t>
      </w:r>
      <w:proofErr w:type="spellEnd"/>
      <w:r w:rsidR="00713F3A">
        <w:rPr>
          <w:rFonts w:asciiTheme="minorHAnsi" w:hAnsiTheme="minorHAnsi" w:cstheme="minorHAnsi"/>
          <w:sz w:val="24"/>
          <w:szCs w:val="24"/>
          <w:lang w:val="en-US"/>
        </w:rPr>
        <w:t>. The evaluation questions addressing the evaluation criteria are listed in Annex 3.</w:t>
      </w:r>
    </w:p>
    <w:p w14:paraId="34EE8F03" w14:textId="102F0115" w:rsidR="00713F3A" w:rsidRPr="002D72A1"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6. </w:t>
      </w:r>
      <w:r w:rsidR="00713F3A">
        <w:rPr>
          <w:rFonts w:asciiTheme="minorHAnsi" w:hAnsiTheme="minorHAnsi" w:cstheme="minorHAnsi"/>
          <w:sz w:val="24"/>
          <w:szCs w:val="24"/>
          <w:lang w:val="en-US"/>
        </w:rPr>
        <w:t xml:space="preserve">Based on the above dimensions of the assessment, the evaluation synthesizes conclusions and lessons learned, and generates recommendations </w:t>
      </w:r>
      <w:r w:rsidR="00713F3A" w:rsidRPr="00FF0FF3">
        <w:rPr>
          <w:rFonts w:asciiTheme="minorHAnsi" w:hAnsiTheme="minorHAnsi" w:cstheme="minorHAnsi"/>
          <w:sz w:val="24"/>
          <w:szCs w:val="24"/>
          <w:lang w:val="en-US"/>
        </w:rPr>
        <w:t>addressed to the UNDP leadership in Kyrgyzstan</w:t>
      </w:r>
      <w:r w:rsidR="00713F3A">
        <w:rPr>
          <w:rFonts w:asciiTheme="minorHAnsi" w:hAnsiTheme="minorHAnsi" w:cstheme="minorHAnsi"/>
          <w:sz w:val="24"/>
          <w:szCs w:val="24"/>
          <w:lang w:val="en-US"/>
        </w:rPr>
        <w:t xml:space="preserve">. They will </w:t>
      </w:r>
      <w:r w:rsidR="00713F3A" w:rsidRPr="00FF0FF3">
        <w:rPr>
          <w:rFonts w:asciiTheme="minorHAnsi" w:hAnsiTheme="minorHAnsi" w:cstheme="minorHAnsi"/>
          <w:sz w:val="24"/>
          <w:szCs w:val="24"/>
          <w:lang w:val="en-US"/>
        </w:rPr>
        <w:t xml:space="preserve">be used to strengthen future UNDP projects in </w:t>
      </w:r>
      <w:r w:rsidR="00713F3A">
        <w:rPr>
          <w:rFonts w:asciiTheme="minorHAnsi" w:hAnsiTheme="minorHAnsi" w:cstheme="minorHAnsi"/>
          <w:sz w:val="24"/>
          <w:szCs w:val="24"/>
          <w:lang w:val="en-US"/>
        </w:rPr>
        <w:t xml:space="preserve">various </w:t>
      </w:r>
      <w:r w:rsidR="00713F3A" w:rsidRPr="00FF0FF3">
        <w:rPr>
          <w:rFonts w:asciiTheme="minorHAnsi" w:hAnsiTheme="minorHAnsi" w:cstheme="minorHAnsi"/>
          <w:sz w:val="24"/>
          <w:szCs w:val="24"/>
          <w:lang w:val="en-US"/>
        </w:rPr>
        <w:t xml:space="preserve">regions of </w:t>
      </w:r>
      <w:r w:rsidR="00713F3A">
        <w:rPr>
          <w:rFonts w:asciiTheme="minorHAnsi" w:hAnsiTheme="minorHAnsi" w:cstheme="minorHAnsi"/>
          <w:sz w:val="24"/>
          <w:szCs w:val="24"/>
          <w:lang w:val="en-US"/>
        </w:rPr>
        <w:t>the country.</w:t>
      </w:r>
    </w:p>
    <w:p w14:paraId="3EF141E1" w14:textId="77777777" w:rsidR="00713F3A" w:rsidRPr="002D72A1" w:rsidRDefault="00713F3A" w:rsidP="00713F3A">
      <w:pPr>
        <w:spacing w:line="240" w:lineRule="auto"/>
        <w:jc w:val="both"/>
        <w:rPr>
          <w:rFonts w:asciiTheme="minorHAnsi" w:hAnsiTheme="minorHAnsi" w:cstheme="minorHAnsi"/>
          <w:sz w:val="24"/>
          <w:szCs w:val="24"/>
          <w:lang w:val="en-US"/>
        </w:rPr>
      </w:pPr>
    </w:p>
    <w:p w14:paraId="48791BC5" w14:textId="77777777" w:rsidR="00713F3A" w:rsidRPr="001E2132" w:rsidRDefault="00713F3A" w:rsidP="00713F3A">
      <w:pPr>
        <w:spacing w:line="240" w:lineRule="auto"/>
        <w:contextualSpacing/>
        <w:jc w:val="both"/>
        <w:rPr>
          <w:rFonts w:asciiTheme="minorHAnsi" w:hAnsiTheme="minorHAnsi" w:cstheme="minorHAnsi"/>
          <w:b/>
          <w:bCs/>
          <w:sz w:val="24"/>
          <w:szCs w:val="24"/>
          <w:lang w:val="en-US"/>
        </w:rPr>
      </w:pPr>
      <w:r w:rsidRPr="001E2132">
        <w:rPr>
          <w:rFonts w:asciiTheme="minorHAnsi" w:hAnsiTheme="minorHAnsi" w:cstheme="minorHAnsi"/>
          <w:b/>
          <w:bCs/>
          <w:sz w:val="24"/>
          <w:szCs w:val="24"/>
          <w:lang w:val="en-US"/>
        </w:rPr>
        <w:t>Proposed Methodology</w:t>
      </w:r>
    </w:p>
    <w:p w14:paraId="692B35E5" w14:textId="77777777" w:rsidR="00713F3A" w:rsidRPr="001E2132" w:rsidRDefault="00713F3A" w:rsidP="00713F3A">
      <w:pPr>
        <w:spacing w:line="240" w:lineRule="auto"/>
        <w:contextualSpacing/>
        <w:jc w:val="both"/>
        <w:rPr>
          <w:rFonts w:asciiTheme="minorHAnsi" w:hAnsiTheme="minorHAnsi" w:cstheme="minorHAnsi"/>
          <w:b/>
          <w:bCs/>
          <w:sz w:val="24"/>
          <w:szCs w:val="24"/>
          <w:lang w:val="en-US"/>
        </w:rPr>
      </w:pPr>
    </w:p>
    <w:p w14:paraId="39BF9085" w14:textId="77777777" w:rsidR="00713F3A" w:rsidRPr="002D72A1" w:rsidRDefault="00713F3A" w:rsidP="00713F3A">
      <w:pPr>
        <w:spacing w:line="240" w:lineRule="auto"/>
        <w:contextualSpacing/>
        <w:jc w:val="both"/>
        <w:rPr>
          <w:rFonts w:asciiTheme="minorHAnsi" w:hAnsiTheme="minorHAnsi" w:cstheme="minorHAnsi"/>
          <w:sz w:val="24"/>
          <w:szCs w:val="24"/>
          <w:lang w:val="en-US"/>
        </w:rPr>
      </w:pPr>
    </w:p>
    <w:p w14:paraId="0518219A" w14:textId="217410AB" w:rsidR="00713F3A" w:rsidRPr="002D72A1" w:rsidRDefault="00F23B30" w:rsidP="00713F3A">
      <w:pPr>
        <w:spacing w:line="240" w:lineRule="auto"/>
        <w:contextualSpacing/>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7. </w:t>
      </w:r>
      <w:r w:rsidR="00713F3A" w:rsidRPr="002D72A1">
        <w:rPr>
          <w:rFonts w:asciiTheme="minorHAnsi" w:hAnsiTheme="minorHAnsi" w:cstheme="minorHAnsi"/>
          <w:sz w:val="24"/>
          <w:szCs w:val="24"/>
          <w:lang w:val="en-US"/>
        </w:rPr>
        <w:t xml:space="preserve">The methodology </w:t>
      </w:r>
      <w:r w:rsidR="00713F3A">
        <w:rPr>
          <w:rFonts w:asciiTheme="minorHAnsi" w:hAnsiTheme="minorHAnsi" w:cstheme="minorHAnsi"/>
          <w:sz w:val="24"/>
          <w:szCs w:val="24"/>
          <w:lang w:val="en-US"/>
        </w:rPr>
        <w:t>for</w:t>
      </w:r>
      <w:r w:rsidR="00713F3A" w:rsidRPr="002D72A1">
        <w:rPr>
          <w:rFonts w:asciiTheme="minorHAnsi" w:hAnsiTheme="minorHAnsi" w:cstheme="minorHAnsi"/>
          <w:sz w:val="24"/>
          <w:szCs w:val="24"/>
          <w:lang w:val="en-US"/>
        </w:rPr>
        <w:t xml:space="preserve"> this evaluation is based on the </w:t>
      </w:r>
      <w:proofErr w:type="spellStart"/>
      <w:r w:rsidR="00713F3A">
        <w:rPr>
          <w:rFonts w:asciiTheme="minorHAnsi" w:hAnsiTheme="minorHAnsi" w:cstheme="minorHAnsi"/>
          <w:sz w:val="24"/>
          <w:szCs w:val="24"/>
          <w:lang w:val="en-US"/>
        </w:rPr>
        <w:t>ToR</w:t>
      </w:r>
      <w:proofErr w:type="spellEnd"/>
      <w:r w:rsidR="00713F3A" w:rsidRPr="002D72A1">
        <w:rPr>
          <w:rFonts w:asciiTheme="minorHAnsi" w:hAnsiTheme="minorHAnsi" w:cstheme="minorHAnsi"/>
          <w:sz w:val="24"/>
          <w:szCs w:val="24"/>
          <w:lang w:val="en-US"/>
        </w:rPr>
        <w:t xml:space="preserve"> provided by UNDP Kyrgyzstan, the UNDP Evaluation Guidelines (2019) and the UNEG Norms and Standards for Evaluation (2017). It </w:t>
      </w:r>
      <w:r w:rsidR="00713F3A">
        <w:rPr>
          <w:rFonts w:asciiTheme="minorHAnsi" w:hAnsiTheme="minorHAnsi" w:cstheme="minorHAnsi"/>
          <w:sz w:val="24"/>
          <w:szCs w:val="24"/>
          <w:lang w:val="en-US"/>
        </w:rPr>
        <w:t xml:space="preserve">also </w:t>
      </w:r>
      <w:r w:rsidR="00713F3A" w:rsidRPr="002D72A1">
        <w:rPr>
          <w:rFonts w:asciiTheme="minorHAnsi" w:hAnsiTheme="minorHAnsi" w:cstheme="minorHAnsi"/>
          <w:sz w:val="24"/>
          <w:szCs w:val="24"/>
          <w:lang w:val="en-US"/>
        </w:rPr>
        <w:t>took in consideration aspects from the ‘Code of Conduct for Evaluators in the UN System’ and the Ethical Guidelines for Evaluation.</w:t>
      </w:r>
      <w:r w:rsidR="00713F3A">
        <w:rPr>
          <w:rFonts w:asciiTheme="minorHAnsi" w:hAnsiTheme="minorHAnsi" w:cstheme="minorHAnsi"/>
          <w:sz w:val="24"/>
          <w:szCs w:val="24"/>
          <w:lang w:val="en-US"/>
        </w:rPr>
        <w:t xml:space="preserve"> To achieve its objectives, the evaluation employed the following approach, tools, and steps:</w:t>
      </w:r>
    </w:p>
    <w:p w14:paraId="09CDB7E9" w14:textId="77777777" w:rsidR="00713F3A" w:rsidRPr="002D72A1" w:rsidRDefault="00713F3A" w:rsidP="00713F3A">
      <w:pPr>
        <w:spacing w:line="240" w:lineRule="auto"/>
        <w:contextualSpacing/>
        <w:jc w:val="both"/>
        <w:rPr>
          <w:rFonts w:asciiTheme="minorHAnsi" w:hAnsiTheme="minorHAnsi" w:cstheme="minorHAnsi"/>
          <w:sz w:val="24"/>
          <w:szCs w:val="24"/>
          <w:lang w:val="en-US"/>
        </w:rPr>
      </w:pPr>
    </w:p>
    <w:p w14:paraId="34152A81" w14:textId="77777777" w:rsidR="00713F3A" w:rsidRPr="008F2031" w:rsidRDefault="00713F3A" w:rsidP="00B53BE0">
      <w:pPr>
        <w:pStyle w:val="ListParagraph"/>
        <w:numPr>
          <w:ilvl w:val="0"/>
          <w:numId w:val="3"/>
        </w:numPr>
        <w:spacing w:line="240" w:lineRule="auto"/>
        <w:jc w:val="both"/>
        <w:rPr>
          <w:rFonts w:cstheme="minorHAnsi"/>
          <w:sz w:val="24"/>
          <w:szCs w:val="24"/>
          <w:lang w:val="en-US"/>
        </w:rPr>
      </w:pPr>
      <w:r>
        <w:rPr>
          <w:rFonts w:cstheme="minorHAnsi"/>
          <w:i/>
          <w:iCs/>
          <w:sz w:val="24"/>
          <w:szCs w:val="24"/>
          <w:lang w:val="en-US"/>
        </w:rPr>
        <w:t>D</w:t>
      </w:r>
      <w:r w:rsidRPr="00B87295">
        <w:rPr>
          <w:rFonts w:cstheme="minorHAnsi"/>
          <w:i/>
          <w:iCs/>
          <w:sz w:val="24"/>
          <w:szCs w:val="24"/>
          <w:lang w:val="en-US"/>
        </w:rPr>
        <w:t>esk review</w:t>
      </w:r>
      <w:r w:rsidRPr="002D72A1">
        <w:rPr>
          <w:rFonts w:cstheme="minorHAnsi"/>
          <w:sz w:val="24"/>
          <w:szCs w:val="24"/>
          <w:lang w:val="en-US"/>
        </w:rPr>
        <w:t xml:space="preserve"> of relevant documents (including </w:t>
      </w:r>
      <w:proofErr w:type="spellStart"/>
      <w:r w:rsidRPr="002D72A1">
        <w:rPr>
          <w:rFonts w:cstheme="minorHAnsi"/>
          <w:sz w:val="24"/>
          <w:szCs w:val="24"/>
          <w:lang w:val="en-US"/>
        </w:rPr>
        <w:t>programme</w:t>
      </w:r>
      <w:proofErr w:type="spellEnd"/>
      <w:r w:rsidRPr="002D72A1">
        <w:rPr>
          <w:rFonts w:cstheme="minorHAnsi"/>
          <w:sz w:val="24"/>
          <w:szCs w:val="24"/>
          <w:lang w:val="en-US"/>
        </w:rPr>
        <w:t xml:space="preserve"> document, annual work-plans </w:t>
      </w:r>
      <w:r>
        <w:rPr>
          <w:rFonts w:cstheme="minorHAnsi"/>
          <w:sz w:val="24"/>
          <w:szCs w:val="24"/>
          <w:lang w:val="en-US"/>
        </w:rPr>
        <w:t>(</w:t>
      </w:r>
      <w:r w:rsidRPr="002D72A1">
        <w:rPr>
          <w:rFonts w:cstheme="minorHAnsi"/>
          <w:sz w:val="24"/>
          <w:szCs w:val="24"/>
          <w:lang w:val="en-US"/>
        </w:rPr>
        <w:t>2016-2019</w:t>
      </w:r>
      <w:r>
        <w:rPr>
          <w:rFonts w:cstheme="minorHAnsi"/>
          <w:sz w:val="24"/>
          <w:szCs w:val="24"/>
          <w:lang w:val="en-US"/>
        </w:rPr>
        <w:t>)</w:t>
      </w:r>
      <w:r w:rsidRPr="002D72A1">
        <w:rPr>
          <w:rFonts w:cstheme="minorHAnsi"/>
          <w:sz w:val="24"/>
          <w:szCs w:val="24"/>
          <w:lang w:val="en-US"/>
        </w:rPr>
        <w:t xml:space="preserve">, project progress reports </w:t>
      </w:r>
      <w:r>
        <w:rPr>
          <w:rFonts w:cstheme="minorHAnsi"/>
          <w:sz w:val="24"/>
          <w:szCs w:val="24"/>
          <w:lang w:val="en-US"/>
        </w:rPr>
        <w:t>(</w:t>
      </w:r>
      <w:r w:rsidRPr="002D72A1">
        <w:rPr>
          <w:rFonts w:cstheme="minorHAnsi"/>
          <w:sz w:val="24"/>
          <w:szCs w:val="24"/>
          <w:lang w:val="en-US"/>
        </w:rPr>
        <w:t>2016</w:t>
      </w:r>
      <w:r>
        <w:rPr>
          <w:rFonts w:cstheme="minorHAnsi"/>
          <w:sz w:val="24"/>
          <w:szCs w:val="24"/>
          <w:lang w:val="en-US"/>
        </w:rPr>
        <w:t>-2019)</w:t>
      </w:r>
      <w:r w:rsidRPr="002D72A1">
        <w:rPr>
          <w:rFonts w:cstheme="minorHAnsi"/>
          <w:sz w:val="24"/>
          <w:szCs w:val="24"/>
          <w:lang w:val="en-US"/>
        </w:rPr>
        <w:t xml:space="preserve">, financial reports, </w:t>
      </w:r>
      <w:r>
        <w:rPr>
          <w:rFonts w:cstheme="minorHAnsi"/>
          <w:sz w:val="24"/>
          <w:szCs w:val="24"/>
          <w:lang w:val="en-US"/>
        </w:rPr>
        <w:t>i</w:t>
      </w:r>
      <w:r w:rsidRPr="002555E7">
        <w:rPr>
          <w:rFonts w:cstheme="minorHAnsi"/>
          <w:sz w:val="24"/>
          <w:szCs w:val="24"/>
          <w:lang w:val="en-US"/>
        </w:rPr>
        <w:t>nformational publications</w:t>
      </w:r>
      <w:r>
        <w:rPr>
          <w:rFonts w:cstheme="minorHAnsi"/>
          <w:sz w:val="24"/>
          <w:szCs w:val="24"/>
          <w:lang w:val="en-US"/>
        </w:rPr>
        <w:t xml:space="preserve">, </w:t>
      </w:r>
      <w:r w:rsidRPr="002D72A1">
        <w:rPr>
          <w:rFonts w:cstheme="minorHAnsi"/>
          <w:sz w:val="24"/>
          <w:szCs w:val="24"/>
          <w:lang w:val="en-US"/>
        </w:rPr>
        <w:t xml:space="preserve">list of beneficiaries, national programmatic documents, </w:t>
      </w:r>
      <w:r>
        <w:rPr>
          <w:rFonts w:cstheme="minorHAnsi"/>
          <w:sz w:val="24"/>
          <w:szCs w:val="24"/>
          <w:lang w:val="en-US"/>
        </w:rPr>
        <w:t>s</w:t>
      </w:r>
      <w:r w:rsidRPr="002D72A1">
        <w:rPr>
          <w:rFonts w:cstheme="minorHAnsi"/>
          <w:sz w:val="24"/>
          <w:szCs w:val="24"/>
          <w:lang w:val="en-US"/>
        </w:rPr>
        <w:t xml:space="preserve">trategic plans for sustainable development of pilot municipalities of the </w:t>
      </w:r>
      <w:proofErr w:type="spellStart"/>
      <w:r w:rsidRPr="002D72A1">
        <w:rPr>
          <w:rFonts w:cstheme="minorHAnsi"/>
          <w:sz w:val="24"/>
          <w:szCs w:val="24"/>
          <w:lang w:val="en-US"/>
        </w:rPr>
        <w:t>Program</w:t>
      </w:r>
      <w:r>
        <w:rPr>
          <w:rFonts w:cstheme="minorHAnsi"/>
          <w:sz w:val="24"/>
          <w:szCs w:val="24"/>
          <w:lang w:val="en-US"/>
        </w:rPr>
        <w:t>me</w:t>
      </w:r>
      <w:proofErr w:type="spellEnd"/>
      <w:r w:rsidRPr="002D72A1">
        <w:rPr>
          <w:rFonts w:cstheme="minorHAnsi"/>
          <w:sz w:val="24"/>
          <w:szCs w:val="24"/>
          <w:lang w:val="en-US"/>
        </w:rPr>
        <w:t xml:space="preserve">, </w:t>
      </w:r>
      <w:r>
        <w:rPr>
          <w:rFonts w:cstheme="minorHAnsi"/>
          <w:sz w:val="24"/>
          <w:szCs w:val="24"/>
          <w:lang w:val="en-US"/>
        </w:rPr>
        <w:t>s</w:t>
      </w:r>
      <w:r w:rsidRPr="002D72A1">
        <w:rPr>
          <w:rFonts w:cstheme="minorHAnsi"/>
          <w:sz w:val="24"/>
          <w:szCs w:val="24"/>
          <w:lang w:val="en-US"/>
        </w:rPr>
        <w:t xml:space="preserve">tatistical information from the National Statistical Committee of the Kyrgyz Republic, </w:t>
      </w:r>
      <w:r>
        <w:rPr>
          <w:rFonts w:cstheme="minorHAnsi"/>
          <w:sz w:val="24"/>
          <w:szCs w:val="24"/>
          <w:lang w:val="en-US"/>
        </w:rPr>
        <w:t>n</w:t>
      </w:r>
      <w:r w:rsidRPr="002D72A1">
        <w:rPr>
          <w:rFonts w:cstheme="minorHAnsi"/>
          <w:sz w:val="24"/>
          <w:szCs w:val="24"/>
          <w:lang w:val="en-US"/>
        </w:rPr>
        <w:t xml:space="preserve">ational and regional development programs, minutes of the meetings of the Steering Committee of the </w:t>
      </w:r>
      <w:proofErr w:type="spellStart"/>
      <w:r w:rsidRPr="002D72A1">
        <w:rPr>
          <w:rFonts w:cstheme="minorHAnsi"/>
          <w:sz w:val="24"/>
          <w:szCs w:val="24"/>
          <w:lang w:val="en-US"/>
        </w:rPr>
        <w:t>Program</w:t>
      </w:r>
      <w:r>
        <w:rPr>
          <w:rFonts w:cstheme="minorHAnsi"/>
          <w:sz w:val="24"/>
          <w:szCs w:val="24"/>
          <w:lang w:val="en-US"/>
        </w:rPr>
        <w:t>me</w:t>
      </w:r>
      <w:proofErr w:type="spellEnd"/>
      <w:r w:rsidRPr="002D72A1">
        <w:rPr>
          <w:rFonts w:cstheme="minorHAnsi"/>
          <w:sz w:val="24"/>
          <w:szCs w:val="24"/>
          <w:lang w:val="en-US"/>
        </w:rPr>
        <w:t xml:space="preserve">, data delivered by the </w:t>
      </w:r>
      <w:proofErr w:type="spellStart"/>
      <w:r w:rsidRPr="002D72A1">
        <w:rPr>
          <w:rFonts w:cstheme="minorHAnsi"/>
          <w:sz w:val="24"/>
          <w:szCs w:val="24"/>
          <w:lang w:val="en-US"/>
        </w:rPr>
        <w:t>Program</w:t>
      </w:r>
      <w:r>
        <w:rPr>
          <w:rFonts w:cstheme="minorHAnsi"/>
          <w:sz w:val="24"/>
          <w:szCs w:val="24"/>
          <w:lang w:val="en-US"/>
        </w:rPr>
        <w:t>me</w:t>
      </w:r>
      <w:r w:rsidRPr="002D72A1">
        <w:rPr>
          <w:rFonts w:cstheme="minorHAnsi"/>
          <w:sz w:val="24"/>
          <w:szCs w:val="24"/>
          <w:lang w:val="en-US"/>
        </w:rPr>
        <w:t>’s</w:t>
      </w:r>
      <w:proofErr w:type="spellEnd"/>
      <w:r w:rsidRPr="002D72A1">
        <w:rPr>
          <w:rFonts w:cstheme="minorHAnsi"/>
          <w:sz w:val="24"/>
          <w:szCs w:val="24"/>
          <w:lang w:val="en-US"/>
        </w:rPr>
        <w:t xml:space="preserve"> monitoring and evaluation system</w:t>
      </w:r>
      <w:r>
        <w:rPr>
          <w:rFonts w:cstheme="minorHAnsi"/>
          <w:sz w:val="24"/>
          <w:szCs w:val="24"/>
          <w:lang w:val="en-US"/>
        </w:rPr>
        <w:t>,</w:t>
      </w:r>
      <w:r w:rsidRPr="002D72A1">
        <w:rPr>
          <w:rFonts w:cstheme="minorHAnsi"/>
          <w:sz w:val="24"/>
          <w:szCs w:val="24"/>
          <w:lang w:val="en-US"/>
        </w:rPr>
        <w:t xml:space="preserve"> </w:t>
      </w:r>
      <w:r>
        <w:rPr>
          <w:rFonts w:cstheme="minorHAnsi"/>
          <w:sz w:val="24"/>
          <w:szCs w:val="24"/>
          <w:lang w:val="en-US"/>
        </w:rPr>
        <w:t>b</w:t>
      </w:r>
      <w:r w:rsidRPr="000D01D5">
        <w:rPr>
          <w:rFonts w:cstheme="minorHAnsi"/>
          <w:sz w:val="24"/>
          <w:szCs w:val="24"/>
          <w:lang w:val="en-US"/>
        </w:rPr>
        <w:t xml:space="preserve">aseline research </w:t>
      </w:r>
      <w:r>
        <w:rPr>
          <w:rFonts w:cstheme="minorHAnsi"/>
          <w:sz w:val="24"/>
          <w:szCs w:val="24"/>
          <w:lang w:val="en-US"/>
        </w:rPr>
        <w:t xml:space="preserve">study, </w:t>
      </w:r>
      <w:r w:rsidRPr="000D01D5">
        <w:rPr>
          <w:rFonts w:cstheme="minorHAnsi"/>
          <w:sz w:val="24"/>
          <w:szCs w:val="24"/>
          <w:lang w:val="en-US"/>
        </w:rPr>
        <w:t xml:space="preserve">review of contractors involved in the </w:t>
      </w:r>
      <w:proofErr w:type="spellStart"/>
      <w:r w:rsidRPr="000D01D5">
        <w:rPr>
          <w:rFonts w:cstheme="minorHAnsi"/>
          <w:sz w:val="24"/>
          <w:szCs w:val="24"/>
          <w:lang w:val="en-US"/>
        </w:rPr>
        <w:t>Progra</w:t>
      </w:r>
      <w:r>
        <w:rPr>
          <w:rFonts w:cstheme="minorHAnsi"/>
          <w:sz w:val="24"/>
          <w:szCs w:val="24"/>
          <w:lang w:val="en-US"/>
        </w:rPr>
        <w:t>m</w:t>
      </w:r>
      <w:r w:rsidRPr="000D01D5">
        <w:rPr>
          <w:rFonts w:cstheme="minorHAnsi"/>
          <w:sz w:val="24"/>
          <w:szCs w:val="24"/>
          <w:lang w:val="en-US"/>
        </w:rPr>
        <w:t>m</w:t>
      </w:r>
      <w:r>
        <w:rPr>
          <w:rFonts w:cstheme="minorHAnsi"/>
          <w:sz w:val="24"/>
          <w:szCs w:val="24"/>
          <w:lang w:val="en-US"/>
        </w:rPr>
        <w:t>e</w:t>
      </w:r>
      <w:proofErr w:type="spellEnd"/>
      <w:r w:rsidRPr="000D01D5">
        <w:rPr>
          <w:rFonts w:cstheme="minorHAnsi"/>
          <w:sz w:val="24"/>
          <w:szCs w:val="24"/>
          <w:lang w:val="en-US"/>
        </w:rPr>
        <w:t xml:space="preserve"> implementation</w:t>
      </w:r>
      <w:r>
        <w:rPr>
          <w:rFonts w:cstheme="minorHAnsi"/>
          <w:sz w:val="24"/>
          <w:szCs w:val="24"/>
          <w:lang w:val="en-US"/>
        </w:rPr>
        <w:t>,</w:t>
      </w:r>
      <w:r w:rsidRPr="000D01D5">
        <w:rPr>
          <w:rFonts w:cstheme="minorHAnsi"/>
          <w:sz w:val="24"/>
          <w:szCs w:val="24"/>
          <w:lang w:val="en-US"/>
        </w:rPr>
        <w:t xml:space="preserve"> </w:t>
      </w:r>
      <w:r w:rsidRPr="002D72A1">
        <w:rPr>
          <w:rFonts w:cstheme="minorHAnsi"/>
          <w:sz w:val="24"/>
          <w:szCs w:val="24"/>
          <w:lang w:val="en-US"/>
        </w:rPr>
        <w:t>etc.);</w:t>
      </w:r>
    </w:p>
    <w:p w14:paraId="2B0C6DEE" w14:textId="77777777" w:rsidR="00713F3A" w:rsidRPr="00B72156" w:rsidRDefault="00713F3A" w:rsidP="00B53BE0">
      <w:pPr>
        <w:pStyle w:val="ListParagraph"/>
        <w:numPr>
          <w:ilvl w:val="0"/>
          <w:numId w:val="3"/>
        </w:numPr>
        <w:spacing w:line="240" w:lineRule="auto"/>
        <w:jc w:val="both"/>
        <w:rPr>
          <w:rFonts w:cstheme="minorHAnsi"/>
          <w:sz w:val="24"/>
          <w:szCs w:val="24"/>
          <w:lang w:val="en-US"/>
        </w:rPr>
      </w:pPr>
      <w:r>
        <w:rPr>
          <w:rFonts w:cstheme="minorHAnsi"/>
          <w:sz w:val="24"/>
          <w:szCs w:val="24"/>
          <w:lang w:val="en-US"/>
        </w:rPr>
        <w:t>S</w:t>
      </w:r>
      <w:r w:rsidRPr="002D72A1">
        <w:rPr>
          <w:rFonts w:cstheme="minorHAnsi"/>
          <w:sz w:val="24"/>
          <w:szCs w:val="24"/>
          <w:lang w:val="en-US"/>
        </w:rPr>
        <w:t xml:space="preserve">emi-structured and in-depth </w:t>
      </w:r>
      <w:r w:rsidRPr="00137CA5">
        <w:rPr>
          <w:rFonts w:cstheme="minorHAnsi"/>
          <w:i/>
          <w:iCs/>
          <w:sz w:val="24"/>
          <w:szCs w:val="24"/>
          <w:lang w:val="en-US"/>
        </w:rPr>
        <w:t>interviews</w:t>
      </w:r>
      <w:r w:rsidRPr="002D72A1">
        <w:rPr>
          <w:rFonts w:cstheme="minorHAnsi"/>
          <w:sz w:val="24"/>
          <w:szCs w:val="24"/>
          <w:lang w:val="en-US"/>
        </w:rPr>
        <w:t xml:space="preserve"> to gather primary data from key informants (stakeholders and beneficiaries): </w:t>
      </w:r>
      <w:r>
        <w:rPr>
          <w:rFonts w:cstheme="minorHAnsi"/>
          <w:sz w:val="24"/>
          <w:szCs w:val="24"/>
          <w:lang w:val="en-US"/>
        </w:rPr>
        <w:t xml:space="preserve">UNDP Country Office in KR, representatives of </w:t>
      </w:r>
      <w:r w:rsidRPr="002D72A1">
        <w:rPr>
          <w:rFonts w:cstheme="minorHAnsi"/>
          <w:sz w:val="24"/>
          <w:szCs w:val="24"/>
          <w:lang w:val="en-US"/>
        </w:rPr>
        <w:t>Ministries</w:t>
      </w:r>
      <w:r>
        <w:rPr>
          <w:rFonts w:cstheme="minorHAnsi"/>
          <w:sz w:val="24"/>
          <w:szCs w:val="24"/>
          <w:lang w:val="en-US"/>
        </w:rPr>
        <w:t xml:space="preserve"> and State Agencies</w:t>
      </w:r>
      <w:r w:rsidRPr="002D72A1">
        <w:rPr>
          <w:rFonts w:cstheme="minorHAnsi"/>
          <w:sz w:val="24"/>
          <w:szCs w:val="24"/>
          <w:lang w:val="en-US"/>
        </w:rPr>
        <w:t>,</w:t>
      </w:r>
      <w:r>
        <w:rPr>
          <w:rFonts w:cstheme="minorHAnsi"/>
          <w:sz w:val="24"/>
          <w:szCs w:val="24"/>
          <w:lang w:val="en-US"/>
        </w:rPr>
        <w:t xml:space="preserve"> the </w:t>
      </w:r>
      <w:r w:rsidRPr="002D72A1">
        <w:rPr>
          <w:rFonts w:cstheme="minorHAnsi"/>
          <w:sz w:val="24"/>
          <w:szCs w:val="24"/>
          <w:lang w:val="en-US"/>
        </w:rPr>
        <w:t xml:space="preserve">local government </w:t>
      </w:r>
      <w:r>
        <w:rPr>
          <w:rFonts w:cstheme="minorHAnsi"/>
          <w:sz w:val="24"/>
          <w:szCs w:val="24"/>
          <w:lang w:val="en-US"/>
        </w:rPr>
        <w:t>of</w:t>
      </w:r>
      <w:r w:rsidRPr="002D72A1">
        <w:rPr>
          <w:rFonts w:cstheme="minorHAnsi"/>
          <w:sz w:val="24"/>
          <w:szCs w:val="24"/>
          <w:lang w:val="en-US"/>
        </w:rPr>
        <w:t xml:space="preserve"> Osh Province</w:t>
      </w:r>
      <w:r>
        <w:rPr>
          <w:rFonts w:cstheme="minorHAnsi"/>
          <w:sz w:val="24"/>
          <w:szCs w:val="24"/>
          <w:lang w:val="en-US"/>
        </w:rPr>
        <w:t xml:space="preserve"> and </w:t>
      </w:r>
      <w:proofErr w:type="spellStart"/>
      <w:r>
        <w:rPr>
          <w:rFonts w:cstheme="minorHAnsi"/>
          <w:sz w:val="24"/>
          <w:szCs w:val="24"/>
          <w:lang w:val="en-US"/>
        </w:rPr>
        <w:t>Uzgen</w:t>
      </w:r>
      <w:proofErr w:type="spellEnd"/>
      <w:r>
        <w:rPr>
          <w:rFonts w:cstheme="minorHAnsi"/>
          <w:sz w:val="24"/>
          <w:szCs w:val="24"/>
          <w:lang w:val="en-US"/>
        </w:rPr>
        <w:t xml:space="preserve"> region</w:t>
      </w:r>
      <w:r w:rsidRPr="002D72A1">
        <w:rPr>
          <w:rFonts w:cstheme="minorHAnsi"/>
          <w:sz w:val="24"/>
          <w:szCs w:val="24"/>
          <w:lang w:val="en-US"/>
        </w:rPr>
        <w:t xml:space="preserve">, </w:t>
      </w:r>
      <w:proofErr w:type="spellStart"/>
      <w:r>
        <w:rPr>
          <w:rFonts w:cstheme="minorHAnsi"/>
          <w:sz w:val="24"/>
          <w:szCs w:val="24"/>
          <w:lang w:val="en-US"/>
        </w:rPr>
        <w:t>programme</w:t>
      </w:r>
      <w:proofErr w:type="spellEnd"/>
      <w:r>
        <w:rPr>
          <w:rFonts w:cstheme="minorHAnsi"/>
          <w:sz w:val="24"/>
          <w:szCs w:val="24"/>
          <w:lang w:val="en-US"/>
        </w:rPr>
        <w:t xml:space="preserve"> managers in UNDP Osh office, </w:t>
      </w:r>
      <w:r w:rsidRPr="002D72A1">
        <w:rPr>
          <w:rFonts w:cstheme="minorHAnsi"/>
          <w:sz w:val="24"/>
          <w:szCs w:val="24"/>
          <w:lang w:val="en-US"/>
        </w:rPr>
        <w:t xml:space="preserve">project consultants, beneficiaries, civil society, </w:t>
      </w:r>
      <w:r>
        <w:rPr>
          <w:rFonts w:cstheme="minorHAnsi"/>
          <w:sz w:val="24"/>
          <w:szCs w:val="24"/>
          <w:lang w:val="en-US"/>
        </w:rPr>
        <w:t xml:space="preserve">and other experts. </w:t>
      </w:r>
      <w:r w:rsidRPr="00B72156">
        <w:rPr>
          <w:rFonts w:cstheme="minorHAnsi"/>
          <w:sz w:val="24"/>
          <w:szCs w:val="24"/>
          <w:lang w:val="en-US"/>
        </w:rPr>
        <w:t xml:space="preserve">The evaluator </w:t>
      </w:r>
      <w:r>
        <w:rPr>
          <w:rFonts w:cstheme="minorHAnsi"/>
          <w:sz w:val="24"/>
          <w:szCs w:val="24"/>
          <w:lang w:val="en-US"/>
        </w:rPr>
        <w:t xml:space="preserve">participated </w:t>
      </w:r>
      <w:r w:rsidRPr="00B72156">
        <w:rPr>
          <w:rFonts w:cstheme="minorHAnsi"/>
          <w:sz w:val="24"/>
          <w:szCs w:val="24"/>
          <w:lang w:val="en-US"/>
        </w:rPr>
        <w:t xml:space="preserve">in 35 meetings and discussed with 59 </w:t>
      </w:r>
      <w:r>
        <w:rPr>
          <w:rFonts w:cstheme="minorHAnsi"/>
          <w:sz w:val="24"/>
          <w:szCs w:val="24"/>
          <w:lang w:val="en-US"/>
        </w:rPr>
        <w:t>individuals</w:t>
      </w:r>
      <w:r w:rsidRPr="00B72156">
        <w:rPr>
          <w:rFonts w:cstheme="minorHAnsi"/>
          <w:sz w:val="24"/>
          <w:szCs w:val="24"/>
          <w:lang w:val="en-US"/>
        </w:rPr>
        <w:t>;</w:t>
      </w:r>
    </w:p>
    <w:p w14:paraId="16E21FDA" w14:textId="77777777" w:rsidR="00713F3A" w:rsidRPr="002D72A1" w:rsidRDefault="00713F3A" w:rsidP="00B53BE0">
      <w:pPr>
        <w:pStyle w:val="ListParagraph"/>
        <w:numPr>
          <w:ilvl w:val="0"/>
          <w:numId w:val="3"/>
        </w:numPr>
        <w:spacing w:line="240" w:lineRule="auto"/>
        <w:jc w:val="both"/>
        <w:rPr>
          <w:rFonts w:cstheme="minorHAnsi"/>
          <w:sz w:val="24"/>
          <w:szCs w:val="24"/>
          <w:lang w:val="en-US"/>
        </w:rPr>
      </w:pPr>
      <w:r w:rsidRPr="00137CA5">
        <w:rPr>
          <w:rFonts w:cstheme="minorHAnsi"/>
          <w:i/>
          <w:iCs/>
          <w:sz w:val="24"/>
          <w:szCs w:val="24"/>
          <w:lang w:val="en-US"/>
        </w:rPr>
        <w:t>Structured meetings</w:t>
      </w:r>
      <w:r>
        <w:rPr>
          <w:rFonts w:cstheme="minorHAnsi"/>
          <w:i/>
          <w:iCs/>
          <w:sz w:val="24"/>
          <w:szCs w:val="24"/>
          <w:lang w:val="en-US"/>
        </w:rPr>
        <w:t>/</w:t>
      </w:r>
      <w:r w:rsidRPr="00137CA5">
        <w:rPr>
          <w:rFonts w:cstheme="minorHAnsi"/>
          <w:i/>
          <w:iCs/>
          <w:sz w:val="24"/>
          <w:szCs w:val="24"/>
          <w:lang w:val="en-US"/>
        </w:rPr>
        <w:t>focus-groups</w:t>
      </w:r>
      <w:r w:rsidRPr="002D72A1">
        <w:rPr>
          <w:rFonts w:cstheme="minorHAnsi"/>
          <w:sz w:val="24"/>
          <w:szCs w:val="24"/>
          <w:lang w:val="en-US"/>
        </w:rPr>
        <w:t xml:space="preserve">: The </w:t>
      </w:r>
      <w:r>
        <w:rPr>
          <w:rFonts w:cstheme="minorHAnsi"/>
          <w:sz w:val="24"/>
          <w:szCs w:val="24"/>
          <w:lang w:val="en-US"/>
        </w:rPr>
        <w:t>e</w:t>
      </w:r>
      <w:r w:rsidRPr="002D72A1">
        <w:rPr>
          <w:rFonts w:cstheme="minorHAnsi"/>
          <w:sz w:val="24"/>
          <w:szCs w:val="24"/>
          <w:lang w:val="en-US"/>
        </w:rPr>
        <w:t>valuation call</w:t>
      </w:r>
      <w:r>
        <w:rPr>
          <w:rFonts w:cstheme="minorHAnsi"/>
          <w:sz w:val="24"/>
          <w:szCs w:val="24"/>
          <w:lang w:val="en-US"/>
        </w:rPr>
        <w:t>ed</w:t>
      </w:r>
      <w:r w:rsidRPr="002D72A1">
        <w:rPr>
          <w:rFonts w:cstheme="minorHAnsi"/>
          <w:sz w:val="24"/>
          <w:szCs w:val="24"/>
          <w:lang w:val="en-US"/>
        </w:rPr>
        <w:t xml:space="preserve"> for a considerable number of key informant interviews. </w:t>
      </w:r>
      <w:r>
        <w:rPr>
          <w:rFonts w:cstheme="minorHAnsi"/>
          <w:sz w:val="24"/>
          <w:szCs w:val="24"/>
          <w:lang w:val="en-US"/>
        </w:rPr>
        <w:t>While most of the stakeholders were interviewed</w:t>
      </w:r>
      <w:r w:rsidRPr="002D72A1">
        <w:rPr>
          <w:rFonts w:cstheme="minorHAnsi"/>
          <w:sz w:val="24"/>
          <w:szCs w:val="24"/>
          <w:lang w:val="en-US"/>
        </w:rPr>
        <w:t xml:space="preserve"> on an individual face-to-face basis, the evaluator also conduct</w:t>
      </w:r>
      <w:r>
        <w:rPr>
          <w:rFonts w:cstheme="minorHAnsi"/>
          <w:sz w:val="24"/>
          <w:szCs w:val="24"/>
          <w:lang w:val="en-US"/>
        </w:rPr>
        <w:t>ed two</w:t>
      </w:r>
      <w:r w:rsidRPr="002D72A1">
        <w:rPr>
          <w:rFonts w:cstheme="minorHAnsi"/>
          <w:sz w:val="24"/>
          <w:szCs w:val="24"/>
          <w:lang w:val="en-US"/>
        </w:rPr>
        <w:t xml:space="preserve"> focus group discussions</w:t>
      </w:r>
      <w:r>
        <w:rPr>
          <w:rFonts w:cstheme="minorHAnsi"/>
          <w:sz w:val="24"/>
          <w:szCs w:val="24"/>
          <w:lang w:val="en-US"/>
        </w:rPr>
        <w:t xml:space="preserve"> in Osh.</w:t>
      </w:r>
      <w:r w:rsidRPr="002D72A1">
        <w:rPr>
          <w:rFonts w:cstheme="minorHAnsi"/>
          <w:sz w:val="24"/>
          <w:szCs w:val="24"/>
          <w:lang w:val="en-US"/>
        </w:rPr>
        <w:t xml:space="preserve"> </w:t>
      </w:r>
      <w:r>
        <w:rPr>
          <w:rFonts w:cstheme="minorHAnsi"/>
          <w:sz w:val="24"/>
          <w:szCs w:val="24"/>
          <w:lang w:val="en-US"/>
        </w:rPr>
        <w:t xml:space="preserve">Besides information regarding continuing needs, results and suggestions for improvements, the focus-groups also supported to </w:t>
      </w:r>
      <w:r w:rsidRPr="002D72A1">
        <w:rPr>
          <w:rFonts w:cstheme="minorHAnsi"/>
          <w:sz w:val="24"/>
          <w:szCs w:val="24"/>
          <w:lang w:val="en-US"/>
        </w:rPr>
        <w:t>validat</w:t>
      </w:r>
      <w:r>
        <w:rPr>
          <w:rFonts w:cstheme="minorHAnsi"/>
          <w:sz w:val="24"/>
          <w:szCs w:val="24"/>
          <w:lang w:val="en-US"/>
        </w:rPr>
        <w:t>ing</w:t>
      </w:r>
      <w:r w:rsidRPr="002D72A1">
        <w:rPr>
          <w:rFonts w:cstheme="minorHAnsi"/>
          <w:sz w:val="24"/>
          <w:szCs w:val="24"/>
          <w:lang w:val="en-US"/>
        </w:rPr>
        <w:t xml:space="preserve"> or triangulat</w:t>
      </w:r>
      <w:r>
        <w:rPr>
          <w:rFonts w:cstheme="minorHAnsi"/>
          <w:sz w:val="24"/>
          <w:szCs w:val="24"/>
          <w:lang w:val="en-US"/>
        </w:rPr>
        <w:t>ing</w:t>
      </w:r>
      <w:r w:rsidRPr="002D72A1">
        <w:rPr>
          <w:rFonts w:cstheme="minorHAnsi"/>
          <w:sz w:val="24"/>
          <w:szCs w:val="24"/>
          <w:lang w:val="en-US"/>
        </w:rPr>
        <w:t xml:space="preserve"> </w:t>
      </w:r>
      <w:r>
        <w:rPr>
          <w:rFonts w:cstheme="minorHAnsi"/>
          <w:sz w:val="24"/>
          <w:szCs w:val="24"/>
          <w:lang w:val="en-US"/>
        </w:rPr>
        <w:t xml:space="preserve">the </w:t>
      </w:r>
      <w:r w:rsidRPr="002D72A1">
        <w:rPr>
          <w:rFonts w:cstheme="minorHAnsi"/>
          <w:sz w:val="24"/>
          <w:szCs w:val="24"/>
          <w:lang w:val="en-US"/>
        </w:rPr>
        <w:t>findings;</w:t>
      </w:r>
    </w:p>
    <w:p w14:paraId="7BECA03E" w14:textId="77777777" w:rsidR="00713F3A" w:rsidRPr="002D72A1" w:rsidRDefault="00713F3A" w:rsidP="00B53BE0">
      <w:pPr>
        <w:pStyle w:val="ListParagraph"/>
        <w:numPr>
          <w:ilvl w:val="0"/>
          <w:numId w:val="3"/>
        </w:numPr>
        <w:spacing w:line="240" w:lineRule="auto"/>
        <w:jc w:val="both"/>
        <w:rPr>
          <w:rFonts w:cstheme="minorHAnsi"/>
          <w:sz w:val="24"/>
          <w:szCs w:val="24"/>
          <w:lang w:val="en-US"/>
        </w:rPr>
      </w:pPr>
      <w:r w:rsidRPr="00137CA5">
        <w:rPr>
          <w:rFonts w:cstheme="minorHAnsi"/>
          <w:i/>
          <w:iCs/>
          <w:sz w:val="24"/>
          <w:szCs w:val="24"/>
          <w:lang w:val="en-US"/>
        </w:rPr>
        <w:t>Monitoring visits/case studies</w:t>
      </w:r>
      <w:r>
        <w:rPr>
          <w:rFonts w:cstheme="minorHAnsi"/>
          <w:sz w:val="24"/>
          <w:szCs w:val="24"/>
          <w:lang w:val="en-US"/>
        </w:rPr>
        <w:t xml:space="preserve">: an </w:t>
      </w:r>
      <w:r w:rsidRPr="002D72A1">
        <w:rPr>
          <w:rFonts w:cstheme="minorHAnsi"/>
          <w:sz w:val="24"/>
          <w:szCs w:val="24"/>
          <w:lang w:val="en-US"/>
        </w:rPr>
        <w:t xml:space="preserve">in-depth review of a small number of selected cases (30 social objects and business projects </w:t>
      </w:r>
      <w:r>
        <w:rPr>
          <w:rFonts w:cstheme="minorHAnsi"/>
          <w:sz w:val="24"/>
          <w:szCs w:val="24"/>
          <w:lang w:val="en-US"/>
        </w:rPr>
        <w:t>were visited and reviewed), to</w:t>
      </w:r>
      <w:r w:rsidRPr="002D72A1">
        <w:rPr>
          <w:rFonts w:cstheme="minorHAnsi"/>
          <w:sz w:val="24"/>
          <w:szCs w:val="24"/>
          <w:lang w:val="en-US"/>
        </w:rPr>
        <w:t xml:space="preserve"> directly observe the results obtained, </w:t>
      </w:r>
      <w:r>
        <w:rPr>
          <w:rFonts w:cstheme="minorHAnsi"/>
          <w:sz w:val="24"/>
          <w:szCs w:val="24"/>
          <w:lang w:val="en-US"/>
        </w:rPr>
        <w:t>and to check with</w:t>
      </w:r>
      <w:r w:rsidRPr="002D72A1">
        <w:rPr>
          <w:rFonts w:cstheme="minorHAnsi"/>
          <w:sz w:val="24"/>
          <w:szCs w:val="24"/>
          <w:lang w:val="en-US"/>
        </w:rPr>
        <w:t xml:space="preserve"> final beneficiaries</w:t>
      </w:r>
      <w:r>
        <w:rPr>
          <w:rFonts w:cstheme="minorHAnsi"/>
          <w:sz w:val="24"/>
          <w:szCs w:val="24"/>
          <w:lang w:val="en-US"/>
        </w:rPr>
        <w:t xml:space="preserve"> the potential changes the </w:t>
      </w:r>
      <w:proofErr w:type="spellStart"/>
      <w:r>
        <w:rPr>
          <w:rFonts w:cstheme="minorHAnsi"/>
          <w:sz w:val="24"/>
          <w:szCs w:val="24"/>
          <w:lang w:val="en-US"/>
        </w:rPr>
        <w:t>Programme</w:t>
      </w:r>
      <w:proofErr w:type="spellEnd"/>
      <w:r>
        <w:rPr>
          <w:rFonts w:cstheme="minorHAnsi"/>
          <w:sz w:val="24"/>
          <w:szCs w:val="24"/>
          <w:lang w:val="en-US"/>
        </w:rPr>
        <w:t xml:space="preserve"> can claim.</w:t>
      </w:r>
    </w:p>
    <w:p w14:paraId="3FCC779D" w14:textId="5CAA7A3A" w:rsidR="00713F3A" w:rsidRPr="002D72A1" w:rsidRDefault="00F23B30" w:rsidP="00713F3A">
      <w:pPr>
        <w:spacing w:line="240" w:lineRule="auto"/>
        <w:jc w:val="both"/>
        <w:rPr>
          <w:rFonts w:cstheme="minorHAnsi"/>
          <w:sz w:val="24"/>
          <w:szCs w:val="24"/>
          <w:lang w:val="en-US"/>
        </w:rPr>
      </w:pPr>
      <w:r>
        <w:rPr>
          <w:rFonts w:asciiTheme="minorHAnsi" w:hAnsiTheme="minorHAnsi" w:cstheme="minorHAnsi"/>
          <w:sz w:val="24"/>
          <w:szCs w:val="24"/>
          <w:lang w:val="en-US"/>
        </w:rPr>
        <w:t xml:space="preserve">8. </w:t>
      </w:r>
      <w:r w:rsidR="00713F3A">
        <w:rPr>
          <w:rFonts w:asciiTheme="minorHAnsi" w:hAnsiTheme="minorHAnsi" w:cstheme="minorHAnsi"/>
          <w:sz w:val="24"/>
          <w:szCs w:val="24"/>
          <w:lang w:val="en-US"/>
        </w:rPr>
        <w:t xml:space="preserve">The schedule of meetings was proposed and drafted by the </w:t>
      </w:r>
      <w:proofErr w:type="spellStart"/>
      <w:r w:rsidR="00713F3A">
        <w:rPr>
          <w:rFonts w:asciiTheme="minorHAnsi" w:hAnsiTheme="minorHAnsi" w:cstheme="minorHAnsi"/>
          <w:sz w:val="24"/>
          <w:szCs w:val="24"/>
          <w:lang w:val="en-US"/>
        </w:rPr>
        <w:t>Programme</w:t>
      </w:r>
      <w:proofErr w:type="spellEnd"/>
      <w:r w:rsidR="00713F3A">
        <w:rPr>
          <w:rFonts w:asciiTheme="minorHAnsi" w:hAnsiTheme="minorHAnsi" w:cstheme="minorHAnsi"/>
          <w:sz w:val="24"/>
          <w:szCs w:val="24"/>
          <w:lang w:val="en-US"/>
        </w:rPr>
        <w:t xml:space="preserve"> Staff and was appropriately designed considering the variety of stakeholders, content and time distribution. The list of meetings, interviewees and contact details is attached as Annex 4.</w:t>
      </w:r>
    </w:p>
    <w:p w14:paraId="22159D13" w14:textId="77777777" w:rsidR="00713F3A" w:rsidRPr="0012076F" w:rsidRDefault="00713F3A" w:rsidP="00713F3A">
      <w:pPr>
        <w:rPr>
          <w:rFonts w:asciiTheme="minorHAnsi" w:hAnsiTheme="minorHAnsi" w:cstheme="minorHAnsi"/>
          <w:b/>
          <w:bCs/>
          <w:sz w:val="24"/>
          <w:szCs w:val="24"/>
          <w:lang w:val="en-US"/>
        </w:rPr>
      </w:pPr>
      <w:r w:rsidRPr="0012076F">
        <w:rPr>
          <w:rFonts w:asciiTheme="minorHAnsi" w:hAnsiTheme="minorHAnsi" w:cstheme="minorHAnsi"/>
          <w:b/>
          <w:bCs/>
          <w:sz w:val="24"/>
          <w:szCs w:val="24"/>
          <w:lang w:val="en-US"/>
        </w:rPr>
        <w:t>Triangulation and Validation:</w:t>
      </w:r>
    </w:p>
    <w:p w14:paraId="3237AFFB" w14:textId="7B330013" w:rsidR="00713F3A" w:rsidRPr="002D72A1"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9. </w:t>
      </w:r>
      <w:r w:rsidR="00713F3A" w:rsidRPr="002D72A1">
        <w:rPr>
          <w:rFonts w:asciiTheme="minorHAnsi" w:hAnsiTheme="minorHAnsi" w:cstheme="minorHAnsi"/>
          <w:sz w:val="24"/>
          <w:szCs w:val="24"/>
          <w:lang w:val="en-US"/>
        </w:rPr>
        <w:t xml:space="preserve">To ensure full triangulation and validation, all </w:t>
      </w:r>
      <w:r w:rsidR="00713F3A">
        <w:rPr>
          <w:rFonts w:asciiTheme="minorHAnsi" w:hAnsiTheme="minorHAnsi" w:cstheme="minorHAnsi"/>
          <w:sz w:val="24"/>
          <w:szCs w:val="24"/>
          <w:lang w:val="en-US"/>
        </w:rPr>
        <w:t xml:space="preserve">the </w:t>
      </w:r>
      <w:r w:rsidR="00713F3A" w:rsidRPr="002D72A1">
        <w:rPr>
          <w:rFonts w:asciiTheme="minorHAnsi" w:hAnsiTheme="minorHAnsi" w:cstheme="minorHAnsi"/>
          <w:sz w:val="24"/>
          <w:szCs w:val="24"/>
          <w:lang w:val="en-US"/>
        </w:rPr>
        <w:t xml:space="preserve">findings – from </w:t>
      </w:r>
      <w:r w:rsidR="00713F3A">
        <w:rPr>
          <w:rFonts w:asciiTheme="minorHAnsi" w:hAnsiTheme="minorHAnsi" w:cstheme="minorHAnsi"/>
          <w:sz w:val="24"/>
          <w:szCs w:val="24"/>
          <w:lang w:val="en-US"/>
        </w:rPr>
        <w:t xml:space="preserve">the </w:t>
      </w:r>
      <w:r w:rsidR="00713F3A" w:rsidRPr="002D72A1">
        <w:rPr>
          <w:rFonts w:asciiTheme="minorHAnsi" w:hAnsiTheme="minorHAnsi" w:cstheme="minorHAnsi"/>
          <w:sz w:val="24"/>
          <w:szCs w:val="24"/>
          <w:lang w:val="en-US"/>
        </w:rPr>
        <w:t xml:space="preserve">organizational setting </w:t>
      </w:r>
      <w:r w:rsidR="00713F3A">
        <w:rPr>
          <w:rFonts w:asciiTheme="minorHAnsi" w:hAnsiTheme="minorHAnsi" w:cstheme="minorHAnsi"/>
          <w:sz w:val="24"/>
          <w:szCs w:val="24"/>
          <w:lang w:val="en-US"/>
        </w:rPr>
        <w:t xml:space="preserve">and </w:t>
      </w:r>
      <w:r w:rsidR="00713F3A" w:rsidRPr="002D72A1">
        <w:rPr>
          <w:rFonts w:asciiTheme="minorHAnsi" w:hAnsiTheme="minorHAnsi" w:cstheme="minorHAnsi"/>
          <w:sz w:val="24"/>
          <w:szCs w:val="24"/>
          <w:lang w:val="en-US"/>
        </w:rPr>
        <w:t xml:space="preserve">portfolio of activities at </w:t>
      </w:r>
      <w:r w:rsidR="00713F3A">
        <w:rPr>
          <w:rFonts w:asciiTheme="minorHAnsi" w:hAnsiTheme="minorHAnsi" w:cstheme="minorHAnsi"/>
          <w:sz w:val="24"/>
          <w:szCs w:val="24"/>
          <w:lang w:val="en-US"/>
        </w:rPr>
        <w:t xml:space="preserve">the </w:t>
      </w:r>
      <w:r w:rsidR="00713F3A" w:rsidRPr="002D72A1">
        <w:rPr>
          <w:rFonts w:asciiTheme="minorHAnsi" w:hAnsiTheme="minorHAnsi" w:cstheme="minorHAnsi"/>
          <w:sz w:val="24"/>
          <w:szCs w:val="24"/>
          <w:lang w:val="en-US"/>
        </w:rPr>
        <w:t>regional and local level</w:t>
      </w:r>
      <w:r w:rsidR="00713F3A">
        <w:rPr>
          <w:rFonts w:asciiTheme="minorHAnsi" w:hAnsiTheme="minorHAnsi" w:cstheme="minorHAnsi"/>
          <w:sz w:val="24"/>
          <w:szCs w:val="24"/>
          <w:lang w:val="en-US"/>
        </w:rPr>
        <w:t>s</w:t>
      </w:r>
      <w:r w:rsidR="00713F3A" w:rsidRPr="002D72A1">
        <w:rPr>
          <w:rFonts w:asciiTheme="minorHAnsi" w:hAnsiTheme="minorHAnsi" w:cstheme="minorHAnsi"/>
          <w:sz w:val="24"/>
          <w:szCs w:val="24"/>
          <w:lang w:val="en-US"/>
        </w:rPr>
        <w:t xml:space="preserve"> - were cross-checked by comparative analys</w:t>
      </w:r>
      <w:r w:rsidR="00713F3A">
        <w:rPr>
          <w:rFonts w:asciiTheme="minorHAnsi" w:hAnsiTheme="minorHAnsi" w:cstheme="minorHAnsi"/>
          <w:sz w:val="24"/>
          <w:szCs w:val="24"/>
          <w:lang w:val="en-US"/>
        </w:rPr>
        <w:t>i</w:t>
      </w:r>
      <w:r w:rsidR="00713F3A" w:rsidRPr="002D72A1">
        <w:rPr>
          <w:rFonts w:asciiTheme="minorHAnsi" w:hAnsiTheme="minorHAnsi" w:cstheme="minorHAnsi"/>
          <w:sz w:val="24"/>
          <w:szCs w:val="24"/>
          <w:lang w:val="en-US"/>
        </w:rPr>
        <w:t xml:space="preserve">s and targeted interviews and surveys across the portfolio, and by </w:t>
      </w:r>
      <w:r w:rsidR="00713F3A">
        <w:rPr>
          <w:rFonts w:asciiTheme="minorHAnsi" w:hAnsiTheme="minorHAnsi" w:cstheme="minorHAnsi"/>
          <w:sz w:val="24"/>
          <w:szCs w:val="24"/>
          <w:lang w:val="en-US"/>
        </w:rPr>
        <w:t xml:space="preserve">the </w:t>
      </w:r>
      <w:r w:rsidR="00713F3A" w:rsidRPr="002D72A1">
        <w:rPr>
          <w:rFonts w:asciiTheme="minorHAnsi" w:hAnsiTheme="minorHAnsi" w:cstheme="minorHAnsi"/>
          <w:sz w:val="24"/>
          <w:szCs w:val="24"/>
          <w:lang w:val="en-US"/>
        </w:rPr>
        <w:t>findings from the perspective of staff, other agencies, donors, and</w:t>
      </w:r>
      <w:r w:rsidR="00713F3A">
        <w:rPr>
          <w:rFonts w:asciiTheme="minorHAnsi" w:hAnsiTheme="minorHAnsi" w:cstheme="minorHAnsi"/>
          <w:sz w:val="24"/>
          <w:szCs w:val="24"/>
          <w:lang w:val="en-US"/>
        </w:rPr>
        <w:t xml:space="preserve"> experts</w:t>
      </w:r>
      <w:r w:rsidR="00713F3A" w:rsidRPr="002D72A1">
        <w:rPr>
          <w:rFonts w:asciiTheme="minorHAnsi" w:hAnsiTheme="minorHAnsi" w:cstheme="minorHAnsi"/>
          <w:sz w:val="24"/>
          <w:szCs w:val="24"/>
          <w:lang w:val="en-US"/>
        </w:rPr>
        <w:t xml:space="preserve">. These different streams </w:t>
      </w:r>
      <w:r w:rsidR="00713F3A">
        <w:rPr>
          <w:rFonts w:asciiTheme="minorHAnsi" w:hAnsiTheme="minorHAnsi" w:cstheme="minorHAnsi"/>
          <w:sz w:val="24"/>
          <w:szCs w:val="24"/>
          <w:lang w:val="en-US"/>
        </w:rPr>
        <w:t xml:space="preserve">of information </w:t>
      </w:r>
      <w:r w:rsidR="00713F3A" w:rsidRPr="002D72A1">
        <w:rPr>
          <w:rFonts w:asciiTheme="minorHAnsi" w:hAnsiTheme="minorHAnsi" w:cstheme="minorHAnsi"/>
          <w:sz w:val="24"/>
          <w:szCs w:val="24"/>
          <w:lang w:val="en-US"/>
        </w:rPr>
        <w:t xml:space="preserve">and perspectives were brought together through a systematic process at the synthesis stage, to </w:t>
      </w:r>
      <w:r w:rsidR="00713F3A">
        <w:rPr>
          <w:rFonts w:asciiTheme="minorHAnsi" w:hAnsiTheme="minorHAnsi" w:cstheme="minorHAnsi"/>
          <w:sz w:val="24"/>
          <w:szCs w:val="24"/>
          <w:lang w:val="en-US"/>
        </w:rPr>
        <w:t>generate</w:t>
      </w:r>
      <w:r w:rsidR="00713F3A" w:rsidRPr="002D72A1">
        <w:rPr>
          <w:rFonts w:asciiTheme="minorHAnsi" w:hAnsiTheme="minorHAnsi" w:cstheme="minorHAnsi"/>
          <w:sz w:val="24"/>
          <w:szCs w:val="24"/>
          <w:lang w:val="en-US"/>
        </w:rPr>
        <w:t xml:space="preserve"> overall findings and conclusions on the performance of the </w:t>
      </w:r>
      <w:proofErr w:type="spellStart"/>
      <w:r w:rsidR="00713F3A" w:rsidRPr="002D72A1">
        <w:rPr>
          <w:rFonts w:asciiTheme="minorHAnsi" w:hAnsiTheme="minorHAnsi" w:cstheme="minorHAnsi"/>
          <w:sz w:val="24"/>
          <w:szCs w:val="24"/>
          <w:lang w:val="en-US"/>
        </w:rPr>
        <w:t>Programme</w:t>
      </w:r>
      <w:proofErr w:type="spellEnd"/>
      <w:r w:rsidR="00713F3A" w:rsidRPr="002D72A1">
        <w:rPr>
          <w:rFonts w:asciiTheme="minorHAnsi" w:hAnsiTheme="minorHAnsi" w:cstheme="minorHAnsi"/>
          <w:sz w:val="24"/>
          <w:szCs w:val="24"/>
          <w:lang w:val="en-US"/>
        </w:rPr>
        <w:t>. The evaluator gain</w:t>
      </w:r>
      <w:r w:rsidR="00713F3A">
        <w:rPr>
          <w:rFonts w:asciiTheme="minorHAnsi" w:hAnsiTheme="minorHAnsi" w:cstheme="minorHAnsi"/>
          <w:sz w:val="24"/>
          <w:szCs w:val="24"/>
          <w:lang w:val="en-US"/>
        </w:rPr>
        <w:t>ed</w:t>
      </w:r>
      <w:r w:rsidR="00713F3A" w:rsidRPr="002D72A1">
        <w:rPr>
          <w:rFonts w:asciiTheme="minorHAnsi" w:hAnsiTheme="minorHAnsi" w:cstheme="minorHAnsi"/>
          <w:sz w:val="24"/>
          <w:szCs w:val="24"/>
          <w:lang w:val="en-US"/>
        </w:rPr>
        <w:t xml:space="preserve"> a global view on the </w:t>
      </w:r>
      <w:proofErr w:type="spellStart"/>
      <w:r w:rsidR="00713F3A" w:rsidRPr="002D72A1">
        <w:rPr>
          <w:rFonts w:asciiTheme="minorHAnsi" w:hAnsiTheme="minorHAnsi" w:cstheme="minorHAnsi"/>
          <w:sz w:val="24"/>
          <w:szCs w:val="24"/>
          <w:lang w:val="en-US"/>
        </w:rPr>
        <w:t>Programme</w:t>
      </w:r>
      <w:proofErr w:type="spellEnd"/>
      <w:r w:rsidR="00713F3A" w:rsidRPr="002D72A1">
        <w:rPr>
          <w:rFonts w:asciiTheme="minorHAnsi" w:hAnsiTheme="minorHAnsi" w:cstheme="minorHAnsi"/>
          <w:sz w:val="24"/>
          <w:szCs w:val="24"/>
          <w:lang w:val="en-US"/>
        </w:rPr>
        <w:t xml:space="preserve"> </w:t>
      </w:r>
      <w:r w:rsidR="00713F3A">
        <w:rPr>
          <w:rFonts w:asciiTheme="minorHAnsi" w:hAnsiTheme="minorHAnsi" w:cstheme="minorHAnsi"/>
          <w:sz w:val="24"/>
          <w:szCs w:val="24"/>
          <w:lang w:val="en-US"/>
        </w:rPr>
        <w:t>offered</w:t>
      </w:r>
      <w:r w:rsidR="00713F3A" w:rsidRPr="002D72A1">
        <w:rPr>
          <w:rFonts w:asciiTheme="minorHAnsi" w:hAnsiTheme="minorHAnsi" w:cstheme="minorHAnsi"/>
          <w:sz w:val="24"/>
          <w:szCs w:val="24"/>
          <w:lang w:val="en-US"/>
        </w:rPr>
        <w:t xml:space="preserve"> by UNDP</w:t>
      </w:r>
      <w:r w:rsidR="00713F3A">
        <w:rPr>
          <w:rFonts w:asciiTheme="minorHAnsi" w:hAnsiTheme="minorHAnsi" w:cstheme="minorHAnsi"/>
          <w:sz w:val="24"/>
          <w:szCs w:val="24"/>
          <w:lang w:val="en-US"/>
        </w:rPr>
        <w:t xml:space="preserve"> and central government</w:t>
      </w:r>
      <w:r w:rsidR="00713F3A" w:rsidRPr="002D72A1">
        <w:rPr>
          <w:rFonts w:asciiTheme="minorHAnsi" w:hAnsiTheme="minorHAnsi" w:cstheme="minorHAnsi"/>
          <w:sz w:val="24"/>
          <w:szCs w:val="24"/>
          <w:lang w:val="en-US"/>
        </w:rPr>
        <w:t xml:space="preserve">, a regional and local perspective from the regional bodies (as they are </w:t>
      </w:r>
      <w:r w:rsidR="00713F3A">
        <w:rPr>
          <w:rFonts w:asciiTheme="minorHAnsi" w:hAnsiTheme="minorHAnsi" w:cstheme="minorHAnsi"/>
          <w:sz w:val="24"/>
          <w:szCs w:val="24"/>
          <w:lang w:val="en-US"/>
        </w:rPr>
        <w:t xml:space="preserve">the </w:t>
      </w:r>
      <w:r w:rsidR="00713F3A" w:rsidRPr="002D72A1">
        <w:rPr>
          <w:rFonts w:asciiTheme="minorHAnsi" w:hAnsiTheme="minorHAnsi" w:cstheme="minorHAnsi"/>
          <w:sz w:val="24"/>
          <w:szCs w:val="24"/>
          <w:lang w:val="en-US"/>
        </w:rPr>
        <w:t xml:space="preserve">depository of regional development perspective), and a third perspective from the </w:t>
      </w:r>
      <w:r w:rsidR="00713F3A">
        <w:rPr>
          <w:rFonts w:asciiTheme="minorHAnsi" w:hAnsiTheme="minorHAnsi" w:cstheme="minorHAnsi"/>
          <w:sz w:val="24"/>
          <w:szCs w:val="24"/>
          <w:lang w:val="en-US"/>
        </w:rPr>
        <w:t>recipients</w:t>
      </w:r>
      <w:r w:rsidR="00713F3A" w:rsidRPr="002D72A1">
        <w:rPr>
          <w:rFonts w:asciiTheme="minorHAnsi" w:hAnsiTheme="minorHAnsi" w:cstheme="minorHAnsi"/>
          <w:sz w:val="24"/>
          <w:szCs w:val="24"/>
          <w:lang w:val="en-US"/>
        </w:rPr>
        <w:t xml:space="preserve"> benefitting from the </w:t>
      </w:r>
      <w:proofErr w:type="spellStart"/>
      <w:r w:rsidR="00713F3A" w:rsidRPr="002D72A1">
        <w:rPr>
          <w:rFonts w:asciiTheme="minorHAnsi" w:hAnsiTheme="minorHAnsi" w:cstheme="minorHAnsi"/>
          <w:sz w:val="24"/>
          <w:szCs w:val="24"/>
          <w:lang w:val="en-US"/>
        </w:rPr>
        <w:t>Programme’s</w:t>
      </w:r>
      <w:proofErr w:type="spellEnd"/>
      <w:r w:rsidR="00713F3A" w:rsidRPr="002D72A1">
        <w:rPr>
          <w:rFonts w:asciiTheme="minorHAnsi" w:hAnsiTheme="minorHAnsi" w:cstheme="minorHAnsi"/>
          <w:sz w:val="24"/>
          <w:szCs w:val="24"/>
          <w:lang w:val="en-US"/>
        </w:rPr>
        <w:t xml:space="preserve"> results.</w:t>
      </w:r>
    </w:p>
    <w:p w14:paraId="1D66EE00" w14:textId="77777777" w:rsidR="00713F3A" w:rsidRPr="0012076F" w:rsidRDefault="00713F3A" w:rsidP="00713F3A">
      <w:pPr>
        <w:rPr>
          <w:rFonts w:asciiTheme="minorHAnsi" w:hAnsiTheme="minorHAnsi" w:cstheme="minorHAnsi"/>
          <w:b/>
          <w:bCs/>
          <w:sz w:val="24"/>
          <w:szCs w:val="24"/>
          <w:lang w:val="en-US"/>
        </w:rPr>
      </w:pPr>
      <w:r w:rsidRPr="0012076F">
        <w:rPr>
          <w:rFonts w:asciiTheme="minorHAnsi" w:hAnsiTheme="minorHAnsi" w:cstheme="minorHAnsi"/>
          <w:b/>
          <w:bCs/>
          <w:sz w:val="24"/>
          <w:szCs w:val="24"/>
          <w:lang w:val="en-US"/>
        </w:rPr>
        <w:t xml:space="preserve">Synthesis: </w:t>
      </w:r>
    </w:p>
    <w:p w14:paraId="10C54A39" w14:textId="69B8FEC4" w:rsidR="00713F3A" w:rsidRPr="0012076F"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10. </w:t>
      </w:r>
      <w:r w:rsidR="00713F3A" w:rsidRPr="0012076F">
        <w:rPr>
          <w:rFonts w:asciiTheme="minorHAnsi" w:hAnsiTheme="minorHAnsi" w:cstheme="minorHAnsi"/>
          <w:sz w:val="24"/>
          <w:szCs w:val="24"/>
          <w:lang w:val="en-US"/>
        </w:rPr>
        <w:t>Following data collection, the analysis involved qualitative analysis software to sort the information according to the evaluating questions. The next step was to identify the intervention logic, and established possible and probable causalities between intervention components and the achieved results, according to theory-based evaluation principles and experimentally using elements of the Process Tracing methodology</w:t>
      </w:r>
      <w:r w:rsidR="00713F3A" w:rsidRPr="0012076F">
        <w:rPr>
          <w:rStyle w:val="FootnoteReference"/>
          <w:rFonts w:asciiTheme="minorHAnsi" w:hAnsiTheme="minorHAnsi" w:cstheme="minorHAnsi"/>
          <w:sz w:val="24"/>
          <w:szCs w:val="24"/>
        </w:rPr>
        <w:footnoteReference w:id="1"/>
      </w:r>
      <w:r w:rsidR="00713F3A" w:rsidRPr="0012076F">
        <w:rPr>
          <w:rFonts w:asciiTheme="minorHAnsi" w:hAnsiTheme="minorHAnsi" w:cstheme="minorHAnsi"/>
          <w:sz w:val="24"/>
          <w:szCs w:val="24"/>
          <w:lang w:val="en-US"/>
        </w:rPr>
        <w:t>. The interviews also served the purpose of triangulation, cross-checking the information presented in reports, on the project’s web-site, delivered by UNDP staff or by other key informants.</w:t>
      </w:r>
    </w:p>
    <w:p w14:paraId="7BBD2679" w14:textId="6889265F" w:rsidR="00713F3A" w:rsidRPr="0012076F"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11. </w:t>
      </w:r>
      <w:r w:rsidR="00713F3A" w:rsidRPr="0012076F">
        <w:rPr>
          <w:rFonts w:asciiTheme="minorHAnsi" w:hAnsiTheme="minorHAnsi" w:cstheme="minorHAnsi"/>
          <w:sz w:val="24"/>
          <w:szCs w:val="24"/>
          <w:lang w:val="en-US"/>
        </w:rPr>
        <w:t xml:space="preserve">This stage required the evaluator to synthesize the results of all the inputs (primary and secondary data) in a policy-oriented synthesis report, systematically covering the evaluation purpose, objectives, scope, and the specified criteria (relevance, efficiency, effectiveness, impact, and the sustainability) and their subsequent questions, to produce valid conclusions and recommendations. The recommendations will be used by UNDP Kyrgyzstan to improve the planning and implementation of similar </w:t>
      </w:r>
      <w:proofErr w:type="spellStart"/>
      <w:r w:rsidR="00713F3A" w:rsidRPr="0012076F">
        <w:rPr>
          <w:rFonts w:asciiTheme="minorHAnsi" w:hAnsiTheme="minorHAnsi" w:cstheme="minorHAnsi"/>
          <w:sz w:val="24"/>
          <w:szCs w:val="24"/>
          <w:lang w:val="en-US"/>
        </w:rPr>
        <w:t>programmes</w:t>
      </w:r>
      <w:proofErr w:type="spellEnd"/>
      <w:r w:rsidR="00713F3A" w:rsidRPr="0012076F">
        <w:rPr>
          <w:rFonts w:asciiTheme="minorHAnsi" w:hAnsiTheme="minorHAnsi" w:cstheme="minorHAnsi"/>
          <w:sz w:val="24"/>
          <w:szCs w:val="24"/>
          <w:lang w:val="en-US"/>
        </w:rPr>
        <w:t xml:space="preserve">, to maximize the impact of its work and to set the further direction of work for similar area-based development (ABD) </w:t>
      </w:r>
      <w:proofErr w:type="spellStart"/>
      <w:r w:rsidR="00713F3A" w:rsidRPr="0012076F">
        <w:rPr>
          <w:rFonts w:asciiTheme="minorHAnsi" w:hAnsiTheme="minorHAnsi" w:cstheme="minorHAnsi"/>
          <w:sz w:val="24"/>
          <w:szCs w:val="24"/>
          <w:lang w:val="en-US"/>
        </w:rPr>
        <w:t>programmes</w:t>
      </w:r>
      <w:proofErr w:type="spellEnd"/>
      <w:r w:rsidR="00713F3A" w:rsidRPr="0012076F">
        <w:rPr>
          <w:rFonts w:asciiTheme="minorHAnsi" w:hAnsiTheme="minorHAnsi" w:cstheme="minorHAnsi"/>
          <w:sz w:val="24"/>
          <w:szCs w:val="24"/>
          <w:lang w:val="en-US"/>
        </w:rPr>
        <w:t xml:space="preserve">. The recommendations will open the possibility for further work of the new </w:t>
      </w:r>
      <w:proofErr w:type="spellStart"/>
      <w:r w:rsidR="00713F3A" w:rsidRPr="0012076F">
        <w:rPr>
          <w:rFonts w:asciiTheme="minorHAnsi" w:hAnsiTheme="minorHAnsi" w:cstheme="minorHAnsi"/>
          <w:sz w:val="24"/>
          <w:szCs w:val="24"/>
          <w:lang w:val="en-US"/>
        </w:rPr>
        <w:t>programmes</w:t>
      </w:r>
      <w:proofErr w:type="spellEnd"/>
      <w:r w:rsidR="00713F3A" w:rsidRPr="0012076F">
        <w:rPr>
          <w:rFonts w:asciiTheme="minorHAnsi" w:hAnsiTheme="minorHAnsi" w:cstheme="minorHAnsi"/>
          <w:sz w:val="24"/>
          <w:szCs w:val="24"/>
          <w:lang w:val="en-US"/>
        </w:rPr>
        <w:t>, partnership mechanisms, resource mobilization strategies, monitoring and evaluation strategies, working methods, and management approaches, in order to ensure that UNDP in the Kyrgyz Republic achieves its results by the end of UNDPF period and beyond.</w:t>
      </w:r>
    </w:p>
    <w:p w14:paraId="2279F1E3" w14:textId="1CF0133E" w:rsidR="00713F3A" w:rsidRPr="0012076F"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12. </w:t>
      </w:r>
      <w:r w:rsidR="00713F3A" w:rsidRPr="0012076F">
        <w:rPr>
          <w:rFonts w:asciiTheme="minorHAnsi" w:hAnsiTheme="minorHAnsi" w:cstheme="minorHAnsi"/>
          <w:sz w:val="24"/>
          <w:szCs w:val="24"/>
          <w:lang w:val="en-US"/>
        </w:rPr>
        <w:t xml:space="preserve">In the assessment process, the evaluating criteria were assessed according to the Terms of Reference and received one of the following ratings: </w:t>
      </w:r>
      <w:r w:rsidR="00713F3A" w:rsidRPr="0012076F">
        <w:rPr>
          <w:rFonts w:asciiTheme="minorHAnsi" w:hAnsiTheme="minorHAnsi" w:cstheme="minorHAnsi"/>
          <w:i/>
          <w:iCs/>
          <w:sz w:val="24"/>
          <w:szCs w:val="24"/>
          <w:lang w:val="en-US"/>
        </w:rPr>
        <w:t>Excellent – Fully Satisfactory – Partly Satisfactory - Partly Unsatisfactory – or Unsatisfactory</w:t>
      </w:r>
      <w:r w:rsidR="00713F3A" w:rsidRPr="0012076F">
        <w:rPr>
          <w:rFonts w:asciiTheme="minorHAnsi" w:hAnsiTheme="minorHAnsi" w:cstheme="minorHAnsi"/>
          <w:sz w:val="24"/>
          <w:szCs w:val="24"/>
          <w:lang w:val="en-US"/>
        </w:rPr>
        <w:t>. The evaluator split each evaluation criteria in sub-criteria (e.g. relevance is split in two criteria with similar weighting: (1) strategic relevance for the Kyrgyz Government and region, for UNDP’ mandate, and contribution to global goals, and (2) relevance of the project design, where the situation analysis, the logical framework and the stakeholder analysis should play the central role. Each sub-criterion was noted on a scale from 1 to 5 (1 lowest, 5 best), generating an aggregated score for each main evaluation criteria.</w:t>
      </w:r>
    </w:p>
    <w:p w14:paraId="51D0A54B" w14:textId="77777777" w:rsidR="00713F3A" w:rsidRPr="00890169" w:rsidRDefault="00713F3A" w:rsidP="00713F3A">
      <w:pPr>
        <w:rPr>
          <w:rFonts w:asciiTheme="minorHAnsi" w:hAnsiTheme="minorHAnsi" w:cstheme="minorHAnsi"/>
          <w:b/>
          <w:bCs/>
          <w:sz w:val="24"/>
          <w:szCs w:val="24"/>
          <w:lang w:val="en-US"/>
        </w:rPr>
      </w:pPr>
      <w:r w:rsidRPr="00890169">
        <w:rPr>
          <w:rFonts w:asciiTheme="minorHAnsi" w:hAnsiTheme="minorHAnsi" w:cstheme="minorHAnsi"/>
          <w:b/>
          <w:bCs/>
          <w:sz w:val="24"/>
          <w:szCs w:val="24"/>
          <w:lang w:val="en-US"/>
        </w:rPr>
        <w:t>Assumptions and Limitations</w:t>
      </w:r>
    </w:p>
    <w:p w14:paraId="4C61FCD8" w14:textId="536FD9DF" w:rsidR="00713F3A" w:rsidRPr="00347ED8"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13. </w:t>
      </w:r>
      <w:r w:rsidR="00713F3A" w:rsidRPr="007D6418">
        <w:rPr>
          <w:rFonts w:asciiTheme="minorHAnsi" w:hAnsiTheme="minorHAnsi" w:cstheme="minorHAnsi"/>
          <w:sz w:val="24"/>
          <w:szCs w:val="24"/>
          <w:lang w:val="en-US"/>
        </w:rPr>
        <w:t xml:space="preserve">This </w:t>
      </w:r>
      <w:r w:rsidR="00713F3A" w:rsidRPr="00347ED8">
        <w:rPr>
          <w:rFonts w:asciiTheme="minorHAnsi" w:hAnsiTheme="minorHAnsi" w:cstheme="minorHAnsi"/>
          <w:sz w:val="24"/>
          <w:szCs w:val="24"/>
          <w:lang w:val="en-US"/>
        </w:rPr>
        <w:t>evaluation should be read with the following assumptions and limitations:</w:t>
      </w:r>
    </w:p>
    <w:p w14:paraId="662DD910" w14:textId="77777777" w:rsidR="00713F3A" w:rsidRPr="00347ED8" w:rsidRDefault="00713F3A" w:rsidP="00B53BE0">
      <w:pPr>
        <w:pStyle w:val="ListParagraph"/>
        <w:numPr>
          <w:ilvl w:val="0"/>
          <w:numId w:val="3"/>
        </w:numPr>
        <w:spacing w:line="240" w:lineRule="auto"/>
        <w:jc w:val="both"/>
        <w:rPr>
          <w:rFonts w:cstheme="minorHAnsi"/>
          <w:sz w:val="24"/>
          <w:szCs w:val="24"/>
          <w:lang w:val="en-US"/>
        </w:rPr>
      </w:pPr>
      <w:proofErr w:type="spellStart"/>
      <w:r w:rsidRPr="00347ED8">
        <w:rPr>
          <w:rFonts w:cstheme="minorHAnsi"/>
          <w:sz w:val="24"/>
          <w:szCs w:val="24"/>
          <w:lang w:val="en-US"/>
        </w:rPr>
        <w:t>Programme</w:t>
      </w:r>
      <w:proofErr w:type="spellEnd"/>
      <w:r w:rsidRPr="00347ED8">
        <w:rPr>
          <w:rFonts w:cstheme="minorHAnsi"/>
          <w:sz w:val="24"/>
          <w:szCs w:val="24"/>
          <w:lang w:val="en-US"/>
        </w:rPr>
        <w:t xml:space="preserve"> Document did not contain an explicit intervention logic (“Theory of Change”). The insufficient logic and methodology in the chain of “results &gt; measures &gt; indicators” made it difficult to establish correctly evidence for the findings. The baseline survey conducted </w:t>
      </w:r>
      <w:r>
        <w:rPr>
          <w:rFonts w:cstheme="minorHAnsi"/>
          <w:sz w:val="24"/>
          <w:szCs w:val="24"/>
          <w:lang w:val="en-US"/>
        </w:rPr>
        <w:t>at</w:t>
      </w:r>
      <w:r w:rsidRPr="00347ED8">
        <w:rPr>
          <w:rFonts w:cstheme="minorHAnsi"/>
          <w:sz w:val="24"/>
          <w:szCs w:val="24"/>
          <w:lang w:val="en-US"/>
        </w:rPr>
        <w:t xml:space="preserve"> the beginning of the </w:t>
      </w:r>
      <w:proofErr w:type="spellStart"/>
      <w:r w:rsidRPr="00347ED8">
        <w:rPr>
          <w:rFonts w:cstheme="minorHAnsi"/>
          <w:sz w:val="24"/>
          <w:szCs w:val="24"/>
          <w:lang w:val="en-US"/>
        </w:rPr>
        <w:t>Programme</w:t>
      </w:r>
      <w:proofErr w:type="spellEnd"/>
      <w:r w:rsidRPr="00347ED8">
        <w:rPr>
          <w:rFonts w:cstheme="minorHAnsi"/>
          <w:sz w:val="24"/>
          <w:szCs w:val="24"/>
          <w:lang w:val="en-US"/>
        </w:rPr>
        <w:t xml:space="preserve"> was supposed to structure the logic</w:t>
      </w:r>
      <w:r>
        <w:rPr>
          <w:rFonts w:cstheme="minorHAnsi"/>
          <w:sz w:val="24"/>
          <w:szCs w:val="24"/>
          <w:lang w:val="en-US"/>
        </w:rPr>
        <w:t>.</w:t>
      </w:r>
      <w:r w:rsidRPr="00347ED8">
        <w:rPr>
          <w:rFonts w:cstheme="minorHAnsi"/>
          <w:sz w:val="24"/>
          <w:szCs w:val="24"/>
          <w:lang w:val="en-US"/>
        </w:rPr>
        <w:t xml:space="preserve"> </w:t>
      </w:r>
      <w:r>
        <w:rPr>
          <w:rFonts w:cstheme="minorHAnsi"/>
          <w:sz w:val="24"/>
          <w:szCs w:val="24"/>
          <w:lang w:val="en-US"/>
        </w:rPr>
        <w:t>U</w:t>
      </w:r>
      <w:r w:rsidRPr="00347ED8">
        <w:rPr>
          <w:rFonts w:cstheme="minorHAnsi"/>
          <w:sz w:val="24"/>
          <w:szCs w:val="24"/>
          <w:lang w:val="en-US"/>
        </w:rPr>
        <w:t>nfortunately</w:t>
      </w:r>
      <w:r>
        <w:rPr>
          <w:rFonts w:cstheme="minorHAnsi"/>
          <w:sz w:val="24"/>
          <w:szCs w:val="24"/>
          <w:lang w:val="en-US"/>
        </w:rPr>
        <w:t xml:space="preserve">, </w:t>
      </w:r>
      <w:r w:rsidRPr="00347ED8">
        <w:rPr>
          <w:rFonts w:cstheme="minorHAnsi"/>
          <w:sz w:val="24"/>
          <w:szCs w:val="24"/>
          <w:lang w:val="en-US"/>
        </w:rPr>
        <w:t>it failed to offer a reliable monitoring system going beyond the output level of target indicators.</w:t>
      </w:r>
    </w:p>
    <w:p w14:paraId="07ED188D" w14:textId="77777777" w:rsidR="00713F3A" w:rsidRPr="000E0463" w:rsidRDefault="00713F3A" w:rsidP="00B53BE0">
      <w:pPr>
        <w:pStyle w:val="ListParagraph"/>
        <w:numPr>
          <w:ilvl w:val="0"/>
          <w:numId w:val="3"/>
        </w:numPr>
        <w:spacing w:line="240" w:lineRule="auto"/>
        <w:jc w:val="both"/>
        <w:rPr>
          <w:rFonts w:cstheme="minorHAnsi"/>
          <w:sz w:val="24"/>
          <w:szCs w:val="24"/>
          <w:lang w:val="en-US"/>
        </w:rPr>
      </w:pPr>
      <w:r>
        <w:rPr>
          <w:rFonts w:cstheme="minorHAnsi"/>
          <w:sz w:val="24"/>
          <w:szCs w:val="24"/>
          <w:lang w:val="en-US"/>
        </w:rPr>
        <w:t>At the time of the field trip, the road access to Kara-</w:t>
      </w:r>
      <w:proofErr w:type="spellStart"/>
      <w:r>
        <w:rPr>
          <w:rFonts w:cstheme="minorHAnsi"/>
          <w:sz w:val="24"/>
          <w:szCs w:val="24"/>
          <w:lang w:val="en-US"/>
        </w:rPr>
        <w:t>Kuldja</w:t>
      </w:r>
      <w:proofErr w:type="spellEnd"/>
      <w:r>
        <w:rPr>
          <w:rFonts w:cstheme="minorHAnsi"/>
          <w:sz w:val="24"/>
          <w:szCs w:val="24"/>
          <w:lang w:val="en-US"/>
        </w:rPr>
        <w:t xml:space="preserve"> district was too dangerous, thus the evaluator could not visit relevant sites for the evaluation. Given the number of alternative villages visited in </w:t>
      </w:r>
      <w:proofErr w:type="spellStart"/>
      <w:r>
        <w:rPr>
          <w:rFonts w:cstheme="minorHAnsi"/>
          <w:sz w:val="24"/>
          <w:szCs w:val="24"/>
          <w:lang w:val="en-US"/>
        </w:rPr>
        <w:t>Nookat</w:t>
      </w:r>
      <w:proofErr w:type="spellEnd"/>
      <w:r>
        <w:rPr>
          <w:rFonts w:cstheme="minorHAnsi"/>
          <w:sz w:val="24"/>
          <w:szCs w:val="24"/>
          <w:lang w:val="en-US"/>
        </w:rPr>
        <w:t xml:space="preserve"> and </w:t>
      </w:r>
      <w:proofErr w:type="spellStart"/>
      <w:r>
        <w:rPr>
          <w:rFonts w:cstheme="minorHAnsi"/>
          <w:sz w:val="24"/>
          <w:szCs w:val="24"/>
          <w:lang w:val="en-US"/>
        </w:rPr>
        <w:t>Uzgen</w:t>
      </w:r>
      <w:proofErr w:type="spellEnd"/>
      <w:r>
        <w:rPr>
          <w:rFonts w:cstheme="minorHAnsi"/>
          <w:sz w:val="24"/>
          <w:szCs w:val="24"/>
          <w:lang w:val="en-US"/>
        </w:rPr>
        <w:t xml:space="preserve"> regions, the impact of this limitation is low.</w:t>
      </w:r>
    </w:p>
    <w:p w14:paraId="2DD3959E" w14:textId="77777777" w:rsidR="00713F3A" w:rsidRPr="002D72A1" w:rsidRDefault="00713F3A" w:rsidP="00713F3A">
      <w:pPr>
        <w:pStyle w:val="Heading3"/>
        <w:jc w:val="both"/>
        <w:rPr>
          <w:rFonts w:asciiTheme="minorHAnsi" w:hAnsiTheme="minorHAnsi" w:cstheme="minorHAnsi"/>
          <w:sz w:val="24"/>
          <w:szCs w:val="24"/>
          <w:lang w:val="en-US"/>
        </w:rPr>
      </w:pPr>
    </w:p>
    <w:p w14:paraId="291F9150" w14:textId="77777777" w:rsidR="00713F3A" w:rsidRPr="00890169" w:rsidRDefault="00713F3A" w:rsidP="00713F3A">
      <w:pPr>
        <w:rPr>
          <w:rFonts w:asciiTheme="minorHAnsi" w:hAnsiTheme="minorHAnsi" w:cstheme="minorHAnsi"/>
          <w:b/>
          <w:bCs/>
          <w:sz w:val="24"/>
          <w:szCs w:val="24"/>
          <w:lang w:val="en-US"/>
        </w:rPr>
      </w:pPr>
      <w:r w:rsidRPr="00890169">
        <w:rPr>
          <w:rFonts w:asciiTheme="minorHAnsi" w:hAnsiTheme="minorHAnsi" w:cstheme="minorHAnsi"/>
          <w:b/>
          <w:bCs/>
          <w:sz w:val="24"/>
          <w:szCs w:val="24"/>
          <w:lang w:val="en-US"/>
        </w:rPr>
        <w:t>Evaluation Schedule</w:t>
      </w:r>
    </w:p>
    <w:p w14:paraId="3B166568" w14:textId="59BB8668" w:rsidR="00713F3A" w:rsidRPr="002D72A1"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14. </w:t>
      </w:r>
      <w:r w:rsidR="00713F3A" w:rsidRPr="002D72A1">
        <w:rPr>
          <w:rFonts w:asciiTheme="minorHAnsi" w:hAnsiTheme="minorHAnsi" w:cstheme="minorHAnsi"/>
          <w:sz w:val="24"/>
          <w:szCs w:val="24"/>
          <w:lang w:val="en-US"/>
        </w:rPr>
        <w:t>The timetable and key outputs for the Evaluation are highlighted below:</w:t>
      </w:r>
    </w:p>
    <w:p w14:paraId="7882554D" w14:textId="77777777" w:rsidR="00890169" w:rsidRDefault="00713F3A" w:rsidP="00B53BE0">
      <w:pPr>
        <w:pStyle w:val="ListParagraph"/>
        <w:numPr>
          <w:ilvl w:val="0"/>
          <w:numId w:val="3"/>
        </w:numPr>
        <w:spacing w:line="240" w:lineRule="auto"/>
        <w:jc w:val="both"/>
        <w:rPr>
          <w:rFonts w:cstheme="minorHAnsi"/>
          <w:sz w:val="24"/>
          <w:szCs w:val="24"/>
          <w:lang w:val="en-US"/>
        </w:rPr>
      </w:pPr>
      <w:r w:rsidRPr="00890169">
        <w:rPr>
          <w:rFonts w:cstheme="minorHAnsi"/>
          <w:sz w:val="24"/>
          <w:szCs w:val="24"/>
          <w:lang w:val="en-US"/>
        </w:rPr>
        <w:t>21 October: the contract signed and the evaluation started;</w:t>
      </w:r>
    </w:p>
    <w:p w14:paraId="62433A33" w14:textId="77777777" w:rsidR="00890169" w:rsidRDefault="00713F3A" w:rsidP="00B53BE0">
      <w:pPr>
        <w:pStyle w:val="ListParagraph"/>
        <w:numPr>
          <w:ilvl w:val="0"/>
          <w:numId w:val="3"/>
        </w:numPr>
        <w:spacing w:line="240" w:lineRule="auto"/>
        <w:jc w:val="both"/>
        <w:rPr>
          <w:rFonts w:cstheme="minorHAnsi"/>
          <w:sz w:val="24"/>
          <w:szCs w:val="24"/>
          <w:lang w:val="en-US"/>
        </w:rPr>
      </w:pPr>
      <w:r w:rsidRPr="00890169">
        <w:rPr>
          <w:rFonts w:cstheme="minorHAnsi"/>
          <w:sz w:val="24"/>
          <w:szCs w:val="24"/>
          <w:lang w:val="en-US"/>
        </w:rPr>
        <w:t>23 Oct – 10 Nov: desk review of relevant documents was performed;</w:t>
      </w:r>
    </w:p>
    <w:p w14:paraId="501A20D5" w14:textId="77777777" w:rsidR="00890169" w:rsidRDefault="00713F3A" w:rsidP="00B53BE0">
      <w:pPr>
        <w:pStyle w:val="ListParagraph"/>
        <w:numPr>
          <w:ilvl w:val="0"/>
          <w:numId w:val="3"/>
        </w:numPr>
        <w:spacing w:line="240" w:lineRule="auto"/>
        <w:jc w:val="both"/>
        <w:rPr>
          <w:rFonts w:cstheme="minorHAnsi"/>
          <w:sz w:val="24"/>
          <w:szCs w:val="24"/>
          <w:lang w:val="en-US"/>
        </w:rPr>
      </w:pPr>
      <w:r w:rsidRPr="00890169">
        <w:rPr>
          <w:rFonts w:cstheme="minorHAnsi"/>
          <w:sz w:val="24"/>
          <w:szCs w:val="24"/>
          <w:lang w:val="en-US"/>
        </w:rPr>
        <w:t>01 November: the evaluator submitted the draft detailed plan and schedule of work, evaluation methodology and the structure of the report;</w:t>
      </w:r>
    </w:p>
    <w:p w14:paraId="0D156655" w14:textId="77777777" w:rsidR="00890169" w:rsidRDefault="00713F3A" w:rsidP="00B53BE0">
      <w:pPr>
        <w:pStyle w:val="ListParagraph"/>
        <w:numPr>
          <w:ilvl w:val="0"/>
          <w:numId w:val="3"/>
        </w:numPr>
        <w:spacing w:line="240" w:lineRule="auto"/>
        <w:jc w:val="both"/>
        <w:rPr>
          <w:rFonts w:cstheme="minorHAnsi"/>
          <w:sz w:val="24"/>
          <w:szCs w:val="24"/>
          <w:lang w:val="en-US"/>
        </w:rPr>
      </w:pPr>
      <w:r w:rsidRPr="00890169">
        <w:rPr>
          <w:rFonts w:cstheme="minorHAnsi"/>
          <w:sz w:val="24"/>
          <w:szCs w:val="24"/>
          <w:lang w:val="en-US"/>
        </w:rPr>
        <w:t>13 November: The Country Mission commenced, with interviews, field trips and preliminary analysis;</w:t>
      </w:r>
    </w:p>
    <w:p w14:paraId="42608CF5" w14:textId="77777777" w:rsidR="00890169" w:rsidRDefault="00713F3A" w:rsidP="00B53BE0">
      <w:pPr>
        <w:pStyle w:val="ListParagraph"/>
        <w:numPr>
          <w:ilvl w:val="0"/>
          <w:numId w:val="3"/>
        </w:numPr>
        <w:spacing w:line="240" w:lineRule="auto"/>
        <w:jc w:val="both"/>
        <w:rPr>
          <w:rFonts w:cstheme="minorHAnsi"/>
          <w:sz w:val="24"/>
          <w:szCs w:val="24"/>
          <w:lang w:val="en-US"/>
        </w:rPr>
      </w:pPr>
      <w:r w:rsidRPr="00890169">
        <w:rPr>
          <w:rFonts w:cstheme="minorHAnsi"/>
          <w:sz w:val="24"/>
          <w:szCs w:val="24"/>
          <w:lang w:val="en-US"/>
        </w:rPr>
        <w:t>27 November: the country visit was concluded with first debriefing to UNDP CO in Bishkek;</w:t>
      </w:r>
    </w:p>
    <w:p w14:paraId="67C250FD" w14:textId="6E21AE99" w:rsidR="00890169" w:rsidRDefault="00713F3A" w:rsidP="00B53BE0">
      <w:pPr>
        <w:pStyle w:val="ListParagraph"/>
        <w:numPr>
          <w:ilvl w:val="0"/>
          <w:numId w:val="3"/>
        </w:numPr>
        <w:spacing w:line="240" w:lineRule="auto"/>
        <w:jc w:val="both"/>
        <w:rPr>
          <w:rFonts w:cstheme="minorHAnsi"/>
          <w:sz w:val="24"/>
          <w:szCs w:val="24"/>
          <w:lang w:val="en-US"/>
        </w:rPr>
      </w:pPr>
      <w:r w:rsidRPr="00F23B30">
        <w:rPr>
          <w:rFonts w:cstheme="minorHAnsi"/>
          <w:sz w:val="24"/>
          <w:szCs w:val="24"/>
          <w:lang w:val="en-US"/>
        </w:rPr>
        <w:t>1</w:t>
      </w:r>
      <w:r w:rsidR="00F23B30" w:rsidRPr="00F23B30">
        <w:rPr>
          <w:rFonts w:cstheme="minorHAnsi"/>
          <w:sz w:val="24"/>
          <w:szCs w:val="24"/>
          <w:lang w:val="en-US"/>
        </w:rPr>
        <w:t xml:space="preserve">8 </w:t>
      </w:r>
      <w:r w:rsidRPr="00890169">
        <w:rPr>
          <w:rFonts w:cstheme="minorHAnsi"/>
          <w:sz w:val="24"/>
          <w:szCs w:val="24"/>
          <w:lang w:val="en-US"/>
        </w:rPr>
        <w:t>December: the draft evaluation report was submitted;</w:t>
      </w:r>
    </w:p>
    <w:p w14:paraId="7DEF8C02" w14:textId="717F0818" w:rsidR="00890169" w:rsidRDefault="00713F3A" w:rsidP="00B53BE0">
      <w:pPr>
        <w:pStyle w:val="ListParagraph"/>
        <w:numPr>
          <w:ilvl w:val="0"/>
          <w:numId w:val="3"/>
        </w:numPr>
        <w:spacing w:line="240" w:lineRule="auto"/>
        <w:jc w:val="both"/>
        <w:rPr>
          <w:rFonts w:cstheme="minorHAnsi"/>
          <w:sz w:val="24"/>
          <w:szCs w:val="24"/>
          <w:lang w:val="en-US"/>
        </w:rPr>
      </w:pPr>
      <w:r w:rsidRPr="00F23B30">
        <w:rPr>
          <w:rFonts w:cstheme="minorHAnsi"/>
          <w:sz w:val="24"/>
          <w:szCs w:val="24"/>
          <w:lang w:val="en-US"/>
        </w:rPr>
        <w:t>2</w:t>
      </w:r>
      <w:r w:rsidR="00F23B30" w:rsidRPr="00F23B30">
        <w:rPr>
          <w:rFonts w:cstheme="minorHAnsi"/>
          <w:sz w:val="24"/>
          <w:szCs w:val="24"/>
          <w:lang w:val="en-US"/>
        </w:rPr>
        <w:t>7</w:t>
      </w:r>
      <w:r w:rsidRPr="00890169">
        <w:rPr>
          <w:rFonts w:cstheme="minorHAnsi"/>
          <w:color w:val="FF0000"/>
          <w:sz w:val="24"/>
          <w:szCs w:val="24"/>
          <w:lang w:val="en-US"/>
        </w:rPr>
        <w:t xml:space="preserve"> </w:t>
      </w:r>
      <w:r w:rsidRPr="00890169">
        <w:rPr>
          <w:rFonts w:cstheme="minorHAnsi"/>
          <w:sz w:val="24"/>
          <w:szCs w:val="24"/>
          <w:lang w:val="en-US"/>
        </w:rPr>
        <w:t>December: comments on draft Evaluation Report were submitted to the evaluator;</w:t>
      </w:r>
    </w:p>
    <w:p w14:paraId="35BD205B" w14:textId="5F4A32D8" w:rsidR="00713F3A" w:rsidRPr="00890169" w:rsidRDefault="00F23B30" w:rsidP="00B53BE0">
      <w:pPr>
        <w:pStyle w:val="ListParagraph"/>
        <w:numPr>
          <w:ilvl w:val="0"/>
          <w:numId w:val="3"/>
        </w:numPr>
        <w:spacing w:line="240" w:lineRule="auto"/>
        <w:jc w:val="both"/>
        <w:rPr>
          <w:rFonts w:cstheme="minorHAnsi"/>
          <w:sz w:val="24"/>
          <w:szCs w:val="24"/>
          <w:lang w:val="en-US"/>
        </w:rPr>
      </w:pPr>
      <w:r w:rsidRPr="00F23B30">
        <w:rPr>
          <w:rFonts w:cstheme="minorHAnsi"/>
          <w:sz w:val="24"/>
          <w:szCs w:val="24"/>
          <w:lang w:val="en-US"/>
        </w:rPr>
        <w:t>30</w:t>
      </w:r>
      <w:r w:rsidR="00713F3A" w:rsidRPr="00F23B30">
        <w:rPr>
          <w:rFonts w:cstheme="minorHAnsi"/>
          <w:sz w:val="24"/>
          <w:szCs w:val="24"/>
          <w:lang w:val="en-US"/>
        </w:rPr>
        <w:t xml:space="preserve"> </w:t>
      </w:r>
      <w:r w:rsidR="00713F3A" w:rsidRPr="00890169">
        <w:rPr>
          <w:rFonts w:cstheme="minorHAnsi"/>
          <w:sz w:val="24"/>
          <w:szCs w:val="24"/>
          <w:lang w:val="en-US"/>
        </w:rPr>
        <w:t>December 2019: Delivery of Final Report, together with the PowerPoint Presentation comprising key lessons learned and recommendations.</w:t>
      </w:r>
    </w:p>
    <w:p w14:paraId="12ADE83E" w14:textId="1AED5CC5" w:rsidR="00713F3A" w:rsidRPr="002D72A1"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15. </w:t>
      </w:r>
      <w:r w:rsidR="00713F3A" w:rsidRPr="002D72A1">
        <w:rPr>
          <w:rFonts w:asciiTheme="minorHAnsi" w:hAnsiTheme="minorHAnsi" w:cstheme="minorHAnsi"/>
          <w:sz w:val="24"/>
          <w:szCs w:val="24"/>
          <w:lang w:val="en-US"/>
        </w:rPr>
        <w:t xml:space="preserve">The overall evaluation exercise </w:t>
      </w:r>
      <w:r w:rsidR="00713F3A">
        <w:rPr>
          <w:rFonts w:asciiTheme="minorHAnsi" w:hAnsiTheme="minorHAnsi" w:cstheme="minorHAnsi"/>
          <w:sz w:val="24"/>
          <w:szCs w:val="24"/>
          <w:lang w:val="en-US"/>
        </w:rPr>
        <w:t>was</w:t>
      </w:r>
      <w:r w:rsidR="00713F3A" w:rsidRPr="002D72A1">
        <w:rPr>
          <w:rFonts w:asciiTheme="minorHAnsi" w:hAnsiTheme="minorHAnsi" w:cstheme="minorHAnsi"/>
          <w:sz w:val="24"/>
          <w:szCs w:val="24"/>
          <w:lang w:val="en-US"/>
        </w:rPr>
        <w:t xml:space="preserve"> subject to several risks that might </w:t>
      </w:r>
      <w:r w:rsidR="00713F3A">
        <w:rPr>
          <w:rFonts w:asciiTheme="minorHAnsi" w:hAnsiTheme="minorHAnsi" w:cstheme="minorHAnsi"/>
          <w:sz w:val="24"/>
          <w:szCs w:val="24"/>
          <w:lang w:val="en-US"/>
        </w:rPr>
        <w:t xml:space="preserve">have </w:t>
      </w:r>
      <w:r w:rsidR="00713F3A" w:rsidRPr="002D72A1">
        <w:rPr>
          <w:rFonts w:asciiTheme="minorHAnsi" w:hAnsiTheme="minorHAnsi" w:cstheme="minorHAnsi"/>
          <w:sz w:val="24"/>
          <w:szCs w:val="24"/>
          <w:lang w:val="en-US"/>
        </w:rPr>
        <w:t>potentially ar</w:t>
      </w:r>
      <w:r w:rsidR="00713F3A">
        <w:rPr>
          <w:rFonts w:asciiTheme="minorHAnsi" w:hAnsiTheme="minorHAnsi" w:cstheme="minorHAnsi"/>
          <w:sz w:val="24"/>
          <w:szCs w:val="24"/>
          <w:lang w:val="en-US"/>
        </w:rPr>
        <w:t xml:space="preserve">isen </w:t>
      </w:r>
      <w:r w:rsidR="00713F3A" w:rsidRPr="002D72A1">
        <w:rPr>
          <w:rFonts w:asciiTheme="minorHAnsi" w:hAnsiTheme="minorHAnsi" w:cstheme="minorHAnsi"/>
          <w:sz w:val="24"/>
          <w:szCs w:val="24"/>
          <w:lang w:val="en-US"/>
        </w:rPr>
        <w:t xml:space="preserve">especially due to the extremely challenging timeframe. These risks </w:t>
      </w:r>
      <w:r w:rsidR="00713F3A">
        <w:rPr>
          <w:rFonts w:asciiTheme="minorHAnsi" w:hAnsiTheme="minorHAnsi" w:cstheme="minorHAnsi"/>
          <w:sz w:val="24"/>
          <w:szCs w:val="24"/>
          <w:lang w:val="en-US"/>
        </w:rPr>
        <w:t>were</w:t>
      </w:r>
      <w:r w:rsidR="00713F3A" w:rsidRPr="002D72A1">
        <w:rPr>
          <w:rFonts w:asciiTheme="minorHAnsi" w:hAnsiTheme="minorHAnsi" w:cstheme="minorHAnsi"/>
          <w:sz w:val="24"/>
          <w:szCs w:val="24"/>
          <w:lang w:val="en-US"/>
        </w:rPr>
        <w:t xml:space="preserve"> tackled by prompt reaction and the use of appropriate tools:</w:t>
      </w:r>
    </w:p>
    <w:p w14:paraId="34B33D89" w14:textId="77777777" w:rsidR="00713F3A" w:rsidRPr="002D72A1" w:rsidRDefault="00713F3A" w:rsidP="00713F3A">
      <w:pPr>
        <w:spacing w:line="240" w:lineRule="auto"/>
        <w:jc w:val="both"/>
        <w:rPr>
          <w:rFonts w:asciiTheme="minorHAnsi" w:hAnsiTheme="minorHAnsi" w:cstheme="minorHAnsi"/>
          <w:sz w:val="24"/>
          <w:szCs w:val="24"/>
          <w:lang w:val="en-US"/>
        </w:rPr>
      </w:pPr>
    </w:p>
    <w:tbl>
      <w:tblPr>
        <w:tblStyle w:val="GridTable1Light-Accent3"/>
        <w:tblW w:w="9613" w:type="dxa"/>
        <w:tblLook w:val="04A0" w:firstRow="1" w:lastRow="0" w:firstColumn="1" w:lastColumn="0" w:noHBand="0" w:noVBand="1"/>
      </w:tblPr>
      <w:tblGrid>
        <w:gridCol w:w="3141"/>
        <w:gridCol w:w="955"/>
        <w:gridCol w:w="1126"/>
        <w:gridCol w:w="4391"/>
      </w:tblGrid>
      <w:tr w:rsidR="00713F3A" w:rsidRPr="002D72A1" w14:paraId="6D983A93" w14:textId="77777777" w:rsidTr="00713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Pr>
          <w:p w14:paraId="5B4C6E49" w14:textId="77777777" w:rsidR="00713F3A" w:rsidRPr="002D72A1" w:rsidRDefault="00713F3A" w:rsidP="00713F3A">
            <w:pPr>
              <w:jc w:val="center"/>
              <w:rPr>
                <w:rFonts w:asciiTheme="minorHAnsi" w:hAnsiTheme="minorHAnsi" w:cstheme="minorHAnsi"/>
                <w:lang w:val="en-US"/>
              </w:rPr>
            </w:pPr>
            <w:r w:rsidRPr="002D72A1">
              <w:rPr>
                <w:rFonts w:asciiTheme="minorHAnsi" w:hAnsiTheme="minorHAnsi" w:cstheme="minorHAnsi"/>
                <w:lang w:val="en-US"/>
              </w:rPr>
              <w:t>Risk</w:t>
            </w:r>
          </w:p>
        </w:tc>
        <w:tc>
          <w:tcPr>
            <w:tcW w:w="955" w:type="dxa"/>
          </w:tcPr>
          <w:p w14:paraId="1E2FC53B" w14:textId="77777777" w:rsidR="00713F3A" w:rsidRPr="002D72A1" w:rsidRDefault="00713F3A" w:rsidP="00713F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Impact</w:t>
            </w:r>
          </w:p>
        </w:tc>
        <w:tc>
          <w:tcPr>
            <w:tcW w:w="1126" w:type="dxa"/>
          </w:tcPr>
          <w:p w14:paraId="29AE32B0" w14:textId="77777777" w:rsidR="00713F3A" w:rsidRPr="002D72A1" w:rsidRDefault="00713F3A" w:rsidP="00713F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Probability</w:t>
            </w:r>
          </w:p>
        </w:tc>
        <w:tc>
          <w:tcPr>
            <w:tcW w:w="4391" w:type="dxa"/>
          </w:tcPr>
          <w:p w14:paraId="1ADB6401" w14:textId="77777777" w:rsidR="00713F3A" w:rsidRPr="002D72A1" w:rsidRDefault="00713F3A" w:rsidP="00713F3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Mitigation</w:t>
            </w:r>
          </w:p>
        </w:tc>
      </w:tr>
      <w:tr w:rsidR="00713F3A" w:rsidRPr="002D72A1" w14:paraId="67F2B737" w14:textId="77777777" w:rsidTr="00713F3A">
        <w:tc>
          <w:tcPr>
            <w:cnfStyle w:val="001000000000" w:firstRow="0" w:lastRow="0" w:firstColumn="1" w:lastColumn="0" w:oddVBand="0" w:evenVBand="0" w:oddHBand="0" w:evenHBand="0" w:firstRowFirstColumn="0" w:firstRowLastColumn="0" w:lastRowFirstColumn="0" w:lastRowLastColumn="0"/>
            <w:tcW w:w="3141" w:type="dxa"/>
          </w:tcPr>
          <w:p w14:paraId="040C0CCC" w14:textId="77777777" w:rsidR="00713F3A" w:rsidRPr="002D72A1" w:rsidRDefault="00713F3A" w:rsidP="00713F3A">
            <w:pPr>
              <w:rPr>
                <w:rFonts w:asciiTheme="minorHAnsi" w:hAnsiTheme="minorHAnsi" w:cstheme="minorHAnsi"/>
                <w:lang w:val="en-US"/>
              </w:rPr>
            </w:pPr>
            <w:r w:rsidRPr="002D72A1">
              <w:rPr>
                <w:rFonts w:asciiTheme="minorHAnsi" w:hAnsiTheme="minorHAnsi" w:cstheme="minorHAnsi"/>
                <w:b w:val="0"/>
                <w:bCs w:val="0"/>
                <w:color w:val="000000"/>
                <w:lang w:val="en-US"/>
              </w:rPr>
              <w:t>Different expectations</w:t>
            </w:r>
            <w:r w:rsidRPr="002D72A1">
              <w:rPr>
                <w:rFonts w:asciiTheme="minorHAnsi" w:hAnsiTheme="minorHAnsi" w:cstheme="minorHAnsi"/>
                <w:color w:val="000000"/>
                <w:lang w:val="en-US"/>
              </w:rPr>
              <w:br/>
            </w:r>
            <w:r w:rsidRPr="002D72A1">
              <w:rPr>
                <w:rFonts w:asciiTheme="minorHAnsi" w:hAnsiTheme="minorHAnsi" w:cstheme="minorHAnsi"/>
                <w:b w:val="0"/>
                <w:bCs w:val="0"/>
                <w:color w:val="000000"/>
                <w:lang w:val="en-US"/>
              </w:rPr>
              <w:t>around comprehensiveness,</w:t>
            </w:r>
            <w:r w:rsidRPr="002D72A1">
              <w:rPr>
                <w:rFonts w:asciiTheme="minorHAnsi" w:hAnsiTheme="minorHAnsi" w:cstheme="minorHAnsi"/>
                <w:color w:val="000000"/>
                <w:lang w:val="en-US"/>
              </w:rPr>
              <w:br/>
            </w:r>
            <w:r w:rsidRPr="002D72A1">
              <w:rPr>
                <w:rFonts w:asciiTheme="minorHAnsi" w:hAnsiTheme="minorHAnsi" w:cstheme="minorHAnsi"/>
                <w:b w:val="0"/>
                <w:bCs w:val="0"/>
                <w:color w:val="000000"/>
                <w:lang w:val="en-US"/>
              </w:rPr>
              <w:t>depth and results of the final evaluation</w:t>
            </w:r>
          </w:p>
        </w:tc>
        <w:tc>
          <w:tcPr>
            <w:tcW w:w="955" w:type="dxa"/>
          </w:tcPr>
          <w:p w14:paraId="5D539718"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Medium</w:t>
            </w:r>
          </w:p>
        </w:tc>
        <w:tc>
          <w:tcPr>
            <w:tcW w:w="1126" w:type="dxa"/>
          </w:tcPr>
          <w:p w14:paraId="6AD85B44"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Medium</w:t>
            </w:r>
          </w:p>
        </w:tc>
        <w:tc>
          <w:tcPr>
            <w:tcW w:w="4391" w:type="dxa"/>
          </w:tcPr>
          <w:p w14:paraId="093240F5"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In t</w:t>
            </w:r>
            <w:r w:rsidRPr="002D72A1">
              <w:rPr>
                <w:rFonts w:asciiTheme="minorHAnsi" w:hAnsiTheme="minorHAnsi" w:cstheme="minorHAnsi"/>
                <w:lang w:val="en-US"/>
              </w:rPr>
              <w:t>he inception phase</w:t>
            </w:r>
            <w:r>
              <w:rPr>
                <w:rFonts w:asciiTheme="minorHAnsi" w:hAnsiTheme="minorHAnsi" w:cstheme="minorHAnsi"/>
                <w:lang w:val="en-US"/>
              </w:rPr>
              <w:t>,</w:t>
            </w:r>
            <w:r w:rsidRPr="002D72A1">
              <w:rPr>
                <w:rFonts w:asciiTheme="minorHAnsi" w:hAnsiTheme="minorHAnsi" w:cstheme="minorHAnsi"/>
                <w:lang w:val="en-US"/>
              </w:rPr>
              <w:t xml:space="preserve"> consultations with UNDP underline</w:t>
            </w:r>
            <w:r>
              <w:rPr>
                <w:rFonts w:asciiTheme="minorHAnsi" w:hAnsiTheme="minorHAnsi" w:cstheme="minorHAnsi"/>
                <w:lang w:val="en-US"/>
              </w:rPr>
              <w:t>d</w:t>
            </w:r>
            <w:r w:rsidRPr="002D72A1">
              <w:rPr>
                <w:rFonts w:asciiTheme="minorHAnsi" w:hAnsiTheme="minorHAnsi" w:cstheme="minorHAnsi"/>
                <w:lang w:val="en-US"/>
              </w:rPr>
              <w:t xml:space="preserve"> the understanding and agreement on the expected results of the evaluation. The evaluation touches all key aspects sufficiently to support informed, fact-based findings and recommendations</w:t>
            </w:r>
            <w:r>
              <w:rPr>
                <w:rFonts w:asciiTheme="minorHAnsi" w:hAnsiTheme="minorHAnsi" w:cstheme="minorHAnsi"/>
                <w:lang w:val="en-US"/>
              </w:rPr>
              <w:t>.</w:t>
            </w:r>
          </w:p>
        </w:tc>
      </w:tr>
      <w:tr w:rsidR="00713F3A" w:rsidRPr="002D72A1" w14:paraId="7CBE4AC9" w14:textId="77777777" w:rsidTr="00713F3A">
        <w:tc>
          <w:tcPr>
            <w:cnfStyle w:val="001000000000" w:firstRow="0" w:lastRow="0" w:firstColumn="1" w:lastColumn="0" w:oddVBand="0" w:evenVBand="0" w:oddHBand="0" w:evenHBand="0" w:firstRowFirstColumn="0" w:firstRowLastColumn="0" w:lastRowFirstColumn="0" w:lastRowLastColumn="0"/>
            <w:tcW w:w="3141" w:type="dxa"/>
          </w:tcPr>
          <w:p w14:paraId="656BAC5E" w14:textId="77777777" w:rsidR="00713F3A" w:rsidRPr="002D72A1" w:rsidRDefault="00713F3A" w:rsidP="00713F3A">
            <w:pPr>
              <w:jc w:val="both"/>
              <w:rPr>
                <w:rFonts w:asciiTheme="minorHAnsi" w:hAnsiTheme="minorHAnsi" w:cstheme="minorHAnsi"/>
                <w:b w:val="0"/>
                <w:lang w:val="en-US"/>
              </w:rPr>
            </w:pPr>
            <w:r w:rsidRPr="002D72A1">
              <w:rPr>
                <w:rFonts w:asciiTheme="minorHAnsi" w:hAnsiTheme="minorHAnsi" w:cstheme="minorHAnsi"/>
                <w:b w:val="0"/>
                <w:lang w:val="en-US"/>
              </w:rPr>
              <w:t>Limited availability/unreliability of statistical data at the regional/local administrative level</w:t>
            </w:r>
          </w:p>
        </w:tc>
        <w:tc>
          <w:tcPr>
            <w:tcW w:w="955" w:type="dxa"/>
          </w:tcPr>
          <w:p w14:paraId="6EC087DC"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Medium</w:t>
            </w:r>
          </w:p>
        </w:tc>
        <w:tc>
          <w:tcPr>
            <w:tcW w:w="1126" w:type="dxa"/>
          </w:tcPr>
          <w:p w14:paraId="6B28EA78"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Medium</w:t>
            </w:r>
          </w:p>
        </w:tc>
        <w:tc>
          <w:tcPr>
            <w:tcW w:w="4391" w:type="dxa"/>
          </w:tcPr>
          <w:p w14:paraId="1BB7FEFF" w14:textId="77777777" w:rsidR="00713F3A" w:rsidRPr="000304D8"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304D8">
              <w:rPr>
                <w:rFonts w:asciiTheme="minorHAnsi" w:hAnsiTheme="minorHAnsi" w:cstheme="minorHAnsi"/>
                <w:lang w:val="en-US"/>
              </w:rPr>
              <w:t>Available sources of information were identified (National Statistical Committee, Ministry of Economy, WB data, OECD Statistical Data).</w:t>
            </w:r>
          </w:p>
        </w:tc>
      </w:tr>
      <w:tr w:rsidR="00713F3A" w:rsidRPr="002D72A1" w14:paraId="4A478290" w14:textId="77777777" w:rsidTr="00713F3A">
        <w:tc>
          <w:tcPr>
            <w:cnfStyle w:val="001000000000" w:firstRow="0" w:lastRow="0" w:firstColumn="1" w:lastColumn="0" w:oddVBand="0" w:evenVBand="0" w:oddHBand="0" w:evenHBand="0" w:firstRowFirstColumn="0" w:firstRowLastColumn="0" w:lastRowFirstColumn="0" w:lastRowLastColumn="0"/>
            <w:tcW w:w="3141" w:type="dxa"/>
          </w:tcPr>
          <w:p w14:paraId="2B47EC2B" w14:textId="77777777" w:rsidR="00713F3A" w:rsidRPr="002D72A1" w:rsidRDefault="00713F3A" w:rsidP="00713F3A">
            <w:pPr>
              <w:jc w:val="both"/>
              <w:rPr>
                <w:rFonts w:asciiTheme="minorHAnsi" w:hAnsiTheme="minorHAnsi" w:cstheme="minorHAnsi"/>
                <w:b w:val="0"/>
                <w:lang w:val="en-US"/>
              </w:rPr>
            </w:pPr>
            <w:r w:rsidRPr="002D72A1">
              <w:rPr>
                <w:rFonts w:asciiTheme="minorHAnsi" w:hAnsiTheme="minorHAnsi" w:cstheme="minorHAnsi"/>
                <w:b w:val="0"/>
                <w:lang w:val="en-US"/>
              </w:rPr>
              <w:t xml:space="preserve">The multitude of stakeholders and beneficiaries would require </w:t>
            </w:r>
            <w:r>
              <w:rPr>
                <w:rFonts w:asciiTheme="minorHAnsi" w:hAnsiTheme="minorHAnsi" w:cstheme="minorHAnsi"/>
                <w:b w:val="0"/>
                <w:lang w:val="en-US"/>
              </w:rPr>
              <w:t xml:space="preserve">the </w:t>
            </w:r>
            <w:r w:rsidRPr="002D72A1">
              <w:rPr>
                <w:rFonts w:asciiTheme="minorHAnsi" w:hAnsiTheme="minorHAnsi" w:cstheme="minorHAnsi"/>
                <w:b w:val="0"/>
                <w:lang w:val="en-US"/>
              </w:rPr>
              <w:t>availability of key stakeholders, given the short mission (</w:t>
            </w:r>
            <w:r w:rsidRPr="000304D8">
              <w:rPr>
                <w:rFonts w:asciiTheme="minorHAnsi" w:hAnsiTheme="minorHAnsi" w:cstheme="minorHAnsi"/>
                <w:b w:val="0"/>
                <w:lang w:val="en-US"/>
              </w:rPr>
              <w:t>10</w:t>
            </w:r>
            <w:r w:rsidRPr="002D72A1">
              <w:rPr>
                <w:rFonts w:asciiTheme="minorHAnsi" w:hAnsiTheme="minorHAnsi" w:cstheme="minorHAnsi"/>
                <w:b w:val="0"/>
                <w:lang w:val="en-US"/>
              </w:rPr>
              <w:t xml:space="preserve"> working days)</w:t>
            </w:r>
          </w:p>
        </w:tc>
        <w:tc>
          <w:tcPr>
            <w:tcW w:w="955" w:type="dxa"/>
          </w:tcPr>
          <w:p w14:paraId="013BFDE0"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Medium</w:t>
            </w:r>
          </w:p>
        </w:tc>
        <w:tc>
          <w:tcPr>
            <w:tcW w:w="1126" w:type="dxa"/>
          </w:tcPr>
          <w:p w14:paraId="75871C17"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Medium</w:t>
            </w:r>
          </w:p>
        </w:tc>
        <w:tc>
          <w:tcPr>
            <w:tcW w:w="4391" w:type="dxa"/>
          </w:tcPr>
          <w:p w14:paraId="5B4D9484"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The schedule was p</w:t>
            </w:r>
            <w:r w:rsidRPr="002D72A1">
              <w:rPr>
                <w:rFonts w:asciiTheme="minorHAnsi" w:hAnsiTheme="minorHAnsi" w:cstheme="minorHAnsi"/>
                <w:lang w:val="en-US"/>
              </w:rPr>
              <w:t>lan</w:t>
            </w:r>
            <w:r>
              <w:rPr>
                <w:rFonts w:asciiTheme="minorHAnsi" w:hAnsiTheme="minorHAnsi" w:cstheme="minorHAnsi"/>
                <w:lang w:val="en-US"/>
              </w:rPr>
              <w:t>ned</w:t>
            </w:r>
            <w:r w:rsidRPr="002D72A1">
              <w:rPr>
                <w:rFonts w:asciiTheme="minorHAnsi" w:hAnsiTheme="minorHAnsi" w:cstheme="minorHAnsi"/>
                <w:lang w:val="en-US"/>
              </w:rPr>
              <w:t xml:space="preserve"> </w:t>
            </w:r>
            <w:r>
              <w:rPr>
                <w:rFonts w:asciiTheme="minorHAnsi" w:hAnsiTheme="minorHAnsi" w:cstheme="minorHAnsi"/>
                <w:lang w:val="en-US"/>
              </w:rPr>
              <w:t>by the UNDP office in Osh, who</w:t>
            </w:r>
            <w:r w:rsidRPr="002D72A1">
              <w:rPr>
                <w:rFonts w:asciiTheme="minorHAnsi" w:hAnsiTheme="minorHAnsi" w:cstheme="minorHAnsi"/>
                <w:lang w:val="en-US"/>
              </w:rPr>
              <w:t xml:space="preserve"> </w:t>
            </w:r>
            <w:r>
              <w:rPr>
                <w:rFonts w:asciiTheme="minorHAnsi" w:hAnsiTheme="minorHAnsi" w:cstheme="minorHAnsi"/>
                <w:lang w:val="en-US"/>
              </w:rPr>
              <w:t>asked partners and</w:t>
            </w:r>
            <w:r w:rsidRPr="002D72A1">
              <w:rPr>
                <w:rFonts w:asciiTheme="minorHAnsi" w:hAnsiTheme="minorHAnsi" w:cstheme="minorHAnsi"/>
                <w:lang w:val="en-US"/>
              </w:rPr>
              <w:t xml:space="preserve"> beneficiaries</w:t>
            </w:r>
            <w:r>
              <w:rPr>
                <w:rFonts w:asciiTheme="minorHAnsi" w:hAnsiTheme="minorHAnsi" w:cstheme="minorHAnsi"/>
                <w:lang w:val="en-US"/>
              </w:rPr>
              <w:t xml:space="preserve"> to respect the schedule.</w:t>
            </w:r>
          </w:p>
        </w:tc>
      </w:tr>
      <w:tr w:rsidR="00713F3A" w:rsidRPr="002D72A1" w14:paraId="6494A216" w14:textId="77777777" w:rsidTr="00713F3A">
        <w:tc>
          <w:tcPr>
            <w:cnfStyle w:val="001000000000" w:firstRow="0" w:lastRow="0" w:firstColumn="1" w:lastColumn="0" w:oddVBand="0" w:evenVBand="0" w:oddHBand="0" w:evenHBand="0" w:firstRowFirstColumn="0" w:firstRowLastColumn="0" w:lastRowFirstColumn="0" w:lastRowLastColumn="0"/>
            <w:tcW w:w="3141" w:type="dxa"/>
          </w:tcPr>
          <w:p w14:paraId="3468BCC2" w14:textId="77777777" w:rsidR="00713F3A" w:rsidRPr="002D72A1" w:rsidRDefault="00713F3A" w:rsidP="00713F3A">
            <w:pPr>
              <w:jc w:val="both"/>
              <w:rPr>
                <w:rFonts w:asciiTheme="minorHAnsi" w:hAnsiTheme="minorHAnsi" w:cstheme="minorHAnsi"/>
                <w:lang w:val="en-US"/>
              </w:rPr>
            </w:pPr>
            <w:r w:rsidRPr="002D72A1">
              <w:rPr>
                <w:rFonts w:asciiTheme="minorHAnsi" w:hAnsiTheme="minorHAnsi" w:cstheme="minorHAnsi"/>
                <w:b w:val="0"/>
                <w:lang w:val="en-US"/>
              </w:rPr>
              <w:t>Possible defensiveness around the Evaluation and its findings</w:t>
            </w:r>
          </w:p>
        </w:tc>
        <w:tc>
          <w:tcPr>
            <w:tcW w:w="955" w:type="dxa"/>
          </w:tcPr>
          <w:p w14:paraId="311E2E47"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Medium</w:t>
            </w:r>
          </w:p>
        </w:tc>
        <w:tc>
          <w:tcPr>
            <w:tcW w:w="1126" w:type="dxa"/>
          </w:tcPr>
          <w:p w14:paraId="6DE21E6D"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Medium</w:t>
            </w:r>
          </w:p>
        </w:tc>
        <w:tc>
          <w:tcPr>
            <w:tcW w:w="4391" w:type="dxa"/>
          </w:tcPr>
          <w:p w14:paraId="16B62420"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Pro-active transparency around the evaluation exercise</w:t>
            </w:r>
            <w:r>
              <w:rPr>
                <w:rFonts w:asciiTheme="minorHAnsi" w:hAnsiTheme="minorHAnsi" w:cstheme="minorHAnsi"/>
                <w:lang w:val="en-US"/>
              </w:rPr>
              <w:t>: The evaluator p</w:t>
            </w:r>
            <w:r w:rsidRPr="002D72A1">
              <w:rPr>
                <w:rFonts w:asciiTheme="minorHAnsi" w:hAnsiTheme="minorHAnsi" w:cstheme="minorHAnsi"/>
                <w:lang w:val="en-US"/>
              </w:rPr>
              <w:t>rovide</w:t>
            </w:r>
            <w:r>
              <w:rPr>
                <w:rFonts w:asciiTheme="minorHAnsi" w:hAnsiTheme="minorHAnsi" w:cstheme="minorHAnsi"/>
                <w:lang w:val="en-US"/>
              </w:rPr>
              <w:t>d</w:t>
            </w:r>
            <w:r w:rsidRPr="002D72A1">
              <w:rPr>
                <w:rFonts w:asciiTheme="minorHAnsi" w:hAnsiTheme="minorHAnsi" w:cstheme="minorHAnsi"/>
                <w:lang w:val="en-US"/>
              </w:rPr>
              <w:t xml:space="preserve"> appropriate information about the </w:t>
            </w:r>
            <w:r>
              <w:rPr>
                <w:rFonts w:asciiTheme="minorHAnsi" w:hAnsiTheme="minorHAnsi" w:cstheme="minorHAnsi"/>
                <w:lang w:val="en-US"/>
              </w:rPr>
              <w:t>evaluation</w:t>
            </w:r>
            <w:r w:rsidRPr="002D72A1">
              <w:rPr>
                <w:rFonts w:asciiTheme="minorHAnsi" w:hAnsiTheme="minorHAnsi" w:cstheme="minorHAnsi"/>
                <w:lang w:val="en-US"/>
              </w:rPr>
              <w:t xml:space="preserve"> and its independent and impartial status, together with guarantees around the confidentiality of internal sources and inputs by interviewees</w:t>
            </w:r>
            <w:r>
              <w:rPr>
                <w:rFonts w:asciiTheme="minorHAnsi" w:hAnsiTheme="minorHAnsi" w:cstheme="minorHAnsi"/>
                <w:lang w:val="en-US"/>
              </w:rPr>
              <w:t>.</w:t>
            </w:r>
          </w:p>
        </w:tc>
      </w:tr>
      <w:tr w:rsidR="00713F3A" w:rsidRPr="002D72A1" w14:paraId="3C7F815D" w14:textId="77777777" w:rsidTr="00713F3A">
        <w:tc>
          <w:tcPr>
            <w:cnfStyle w:val="001000000000" w:firstRow="0" w:lastRow="0" w:firstColumn="1" w:lastColumn="0" w:oddVBand="0" w:evenVBand="0" w:oddHBand="0" w:evenHBand="0" w:firstRowFirstColumn="0" w:firstRowLastColumn="0" w:lastRowFirstColumn="0" w:lastRowLastColumn="0"/>
            <w:tcW w:w="3141" w:type="dxa"/>
          </w:tcPr>
          <w:p w14:paraId="351B0441" w14:textId="77777777" w:rsidR="00713F3A" w:rsidRPr="002D72A1" w:rsidRDefault="00713F3A" w:rsidP="00713F3A">
            <w:pPr>
              <w:jc w:val="both"/>
              <w:rPr>
                <w:rFonts w:asciiTheme="minorHAnsi" w:hAnsiTheme="minorHAnsi" w:cstheme="minorHAnsi"/>
                <w:b w:val="0"/>
                <w:lang w:val="en-US"/>
              </w:rPr>
            </w:pPr>
            <w:r w:rsidRPr="002D72A1">
              <w:rPr>
                <w:rFonts w:asciiTheme="minorHAnsi" w:hAnsiTheme="minorHAnsi" w:cstheme="minorHAnsi"/>
                <w:b w:val="0"/>
                <w:lang w:val="en-US"/>
              </w:rPr>
              <w:t>Lack of follow-up and lasting benefit from the evaluation</w:t>
            </w:r>
          </w:p>
        </w:tc>
        <w:tc>
          <w:tcPr>
            <w:tcW w:w="955" w:type="dxa"/>
          </w:tcPr>
          <w:p w14:paraId="687EF86B"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High</w:t>
            </w:r>
          </w:p>
        </w:tc>
        <w:tc>
          <w:tcPr>
            <w:tcW w:w="1126" w:type="dxa"/>
          </w:tcPr>
          <w:p w14:paraId="6A0D13A9"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Low</w:t>
            </w:r>
          </w:p>
        </w:tc>
        <w:tc>
          <w:tcPr>
            <w:tcW w:w="4391" w:type="dxa"/>
          </w:tcPr>
          <w:p w14:paraId="12B81EBA" w14:textId="77777777" w:rsidR="00713F3A" w:rsidRPr="002D72A1" w:rsidRDefault="00713F3A" w:rsidP="00713F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D72A1">
              <w:rPr>
                <w:rFonts w:asciiTheme="minorHAnsi" w:hAnsiTheme="minorHAnsi" w:cstheme="minorHAnsi"/>
                <w:lang w:val="en-US"/>
              </w:rPr>
              <w:t>The evaluation focus</w:t>
            </w:r>
            <w:r>
              <w:rPr>
                <w:rFonts w:asciiTheme="minorHAnsi" w:hAnsiTheme="minorHAnsi" w:cstheme="minorHAnsi"/>
                <w:lang w:val="en-US"/>
              </w:rPr>
              <w:t>ed</w:t>
            </w:r>
            <w:r w:rsidRPr="002D72A1">
              <w:rPr>
                <w:rFonts w:asciiTheme="minorHAnsi" w:hAnsiTheme="minorHAnsi" w:cstheme="minorHAnsi"/>
                <w:lang w:val="en-US"/>
              </w:rPr>
              <w:t xml:space="preserve"> on creating valid findings and reasonable recommendations that will be easily incorporated and monitored into the Management Response.</w:t>
            </w:r>
          </w:p>
        </w:tc>
      </w:tr>
    </w:tbl>
    <w:p w14:paraId="0292A4AE" w14:textId="77777777" w:rsidR="00713F3A" w:rsidRPr="002D72A1" w:rsidRDefault="00713F3A" w:rsidP="00713F3A">
      <w:pPr>
        <w:rPr>
          <w:lang w:val="en-US"/>
        </w:rPr>
      </w:pPr>
    </w:p>
    <w:p w14:paraId="3E0408E8" w14:textId="77777777" w:rsidR="00F23B30" w:rsidRDefault="00F23B30" w:rsidP="00713F3A">
      <w:pPr>
        <w:pStyle w:val="Heading1"/>
        <w:rPr>
          <w:rStyle w:val="Heading1Char"/>
          <w:rFonts w:asciiTheme="minorHAnsi" w:hAnsiTheme="minorHAnsi" w:cstheme="minorHAnsi"/>
          <w:lang w:val="en-US"/>
        </w:rPr>
      </w:pPr>
    </w:p>
    <w:p w14:paraId="75576E74" w14:textId="0147E40A" w:rsidR="00713F3A" w:rsidRPr="002D72A1" w:rsidRDefault="00713F3A" w:rsidP="00713F3A">
      <w:pPr>
        <w:pStyle w:val="Heading1"/>
        <w:rPr>
          <w:rStyle w:val="Heading1Char"/>
          <w:rFonts w:asciiTheme="minorHAnsi" w:hAnsiTheme="minorHAnsi" w:cstheme="minorHAnsi"/>
          <w:b/>
          <w:bCs/>
          <w:lang w:val="en-US"/>
        </w:rPr>
      </w:pPr>
      <w:bookmarkStart w:id="9" w:name="_Toc27534368"/>
      <w:r w:rsidRPr="002D72A1">
        <w:rPr>
          <w:rStyle w:val="Heading1Char"/>
          <w:rFonts w:asciiTheme="minorHAnsi" w:hAnsiTheme="minorHAnsi" w:cstheme="minorHAnsi"/>
          <w:lang w:val="en-US"/>
        </w:rPr>
        <w:t xml:space="preserve">Chapter 2: Relevance and </w:t>
      </w:r>
      <w:proofErr w:type="spellStart"/>
      <w:r w:rsidRPr="002D72A1">
        <w:rPr>
          <w:rStyle w:val="Heading1Char"/>
          <w:rFonts w:asciiTheme="minorHAnsi" w:hAnsiTheme="minorHAnsi" w:cstheme="minorHAnsi"/>
          <w:lang w:val="en-US"/>
        </w:rPr>
        <w:t>Programme</w:t>
      </w:r>
      <w:proofErr w:type="spellEnd"/>
      <w:r w:rsidRPr="002D72A1">
        <w:rPr>
          <w:rStyle w:val="Heading1Char"/>
          <w:rFonts w:asciiTheme="minorHAnsi" w:hAnsiTheme="minorHAnsi" w:cstheme="minorHAnsi"/>
          <w:lang w:val="en-US"/>
        </w:rPr>
        <w:t xml:space="preserve"> Design</w:t>
      </w:r>
      <w:bookmarkEnd w:id="9"/>
    </w:p>
    <w:p w14:paraId="36355007" w14:textId="77777777" w:rsidR="00713F3A" w:rsidRPr="002D72A1" w:rsidRDefault="00713F3A" w:rsidP="00713F3A">
      <w:pPr>
        <w:jc w:val="center"/>
        <w:rPr>
          <w:rFonts w:asciiTheme="minorHAnsi" w:hAnsiTheme="minorHAnsi" w:cstheme="minorHAnsi"/>
          <w:sz w:val="24"/>
          <w:szCs w:val="24"/>
          <w:lang w:val="en-US"/>
        </w:rPr>
      </w:pPr>
    </w:p>
    <w:p w14:paraId="364BE7FF" w14:textId="77777777" w:rsidR="00713F3A" w:rsidRPr="00347ED8" w:rsidRDefault="00713F3A" w:rsidP="00713F3A">
      <w:pPr>
        <w:spacing w:line="240" w:lineRule="auto"/>
        <w:jc w:val="both"/>
        <w:rPr>
          <w:rFonts w:asciiTheme="minorHAnsi" w:hAnsiTheme="minorHAnsi" w:cstheme="minorHAnsi"/>
          <w:b/>
          <w:bCs/>
          <w:iCs/>
          <w:sz w:val="24"/>
          <w:szCs w:val="24"/>
          <w:lang w:val="en-US"/>
        </w:rPr>
      </w:pPr>
      <w:r w:rsidRPr="00347ED8">
        <w:rPr>
          <w:rFonts w:asciiTheme="minorHAnsi" w:hAnsiTheme="minorHAnsi" w:cstheme="minorHAnsi"/>
          <w:b/>
          <w:bCs/>
          <w:iCs/>
          <w:sz w:val="24"/>
          <w:szCs w:val="24"/>
          <w:lang w:val="en-US"/>
        </w:rPr>
        <w:t>General country context</w:t>
      </w:r>
    </w:p>
    <w:p w14:paraId="190FF81B" w14:textId="7605389E" w:rsidR="00713F3A" w:rsidRPr="00890169"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16. 1</w:t>
      </w:r>
      <w:r w:rsidR="00713F3A" w:rsidRPr="00890169">
        <w:rPr>
          <w:rFonts w:asciiTheme="minorHAnsi" w:hAnsiTheme="minorHAnsi" w:cstheme="minorHAnsi"/>
          <w:sz w:val="24"/>
          <w:szCs w:val="24"/>
          <w:lang w:val="en-US"/>
        </w:rPr>
        <w:t>Kyrgyzstan is a landlocked country situated in Central Asia, in the heart of the Eurasian continent, with a population of 6.3 mill inhabitants. Since its independence in 1991, the Kyrgyz Republic has strived to attain lasting democracy and civic freedom in spite of episodes of insecurity and violence, arising from the weakness of post-independence political institutions, inter-regional tensions over public resource allocations, and inter-ethnic conflict.</w:t>
      </w:r>
    </w:p>
    <w:p w14:paraId="14ADEED1" w14:textId="385B6275" w:rsidR="00713F3A" w:rsidRPr="00890169"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17. </w:t>
      </w:r>
      <w:r w:rsidR="00713F3A" w:rsidRPr="00890169">
        <w:rPr>
          <w:rFonts w:asciiTheme="minorHAnsi" w:hAnsiTheme="minorHAnsi" w:cstheme="minorHAnsi"/>
          <w:sz w:val="24"/>
          <w:szCs w:val="24"/>
          <w:lang w:val="en-US"/>
        </w:rPr>
        <w:t>On UN’s the Human Development Index scale, the country is considered as having a medium development. The Index recorded an 8.8% increase between 1990 and 2017 (from 0.618 to 0.672), All indices noted a severe drop after the country declared its independence but increased continuously after 1995. The Gender Development Index (GDI)</w:t>
      </w:r>
      <w:r w:rsidR="00713F3A" w:rsidRPr="00890169">
        <w:rPr>
          <w:rStyle w:val="FootnoteReference"/>
          <w:rFonts w:asciiTheme="minorHAnsi" w:hAnsiTheme="minorHAnsi" w:cstheme="minorHAnsi"/>
          <w:sz w:val="24"/>
          <w:szCs w:val="24"/>
        </w:rPr>
        <w:footnoteReference w:id="2"/>
      </w:r>
      <w:r w:rsidR="00713F3A" w:rsidRPr="00890169">
        <w:rPr>
          <w:rFonts w:asciiTheme="minorHAnsi" w:hAnsiTheme="minorHAnsi" w:cstheme="minorHAnsi"/>
          <w:sz w:val="24"/>
          <w:szCs w:val="24"/>
          <w:lang w:val="en-US"/>
        </w:rPr>
        <w:t xml:space="preserve"> recorded in 2017 a value of 0.960 (0.654 for women and 0.681 for men), well above the global average of 0.878. The Gender Inequality Index (GII) ranks Kyrgyzstan 91</w:t>
      </w:r>
      <w:r w:rsidR="00713F3A" w:rsidRPr="00890169">
        <w:rPr>
          <w:rFonts w:asciiTheme="minorHAnsi" w:hAnsiTheme="minorHAnsi" w:cstheme="minorHAnsi"/>
          <w:sz w:val="24"/>
          <w:szCs w:val="24"/>
          <w:vertAlign w:val="superscript"/>
          <w:lang w:val="en-US"/>
        </w:rPr>
        <w:t>st</w:t>
      </w:r>
      <w:r w:rsidR="00713F3A" w:rsidRPr="00890169">
        <w:rPr>
          <w:rFonts w:asciiTheme="minorHAnsi" w:hAnsiTheme="minorHAnsi" w:cstheme="minorHAnsi"/>
          <w:sz w:val="24"/>
          <w:szCs w:val="24"/>
          <w:lang w:val="en-US"/>
        </w:rPr>
        <w:t xml:space="preserve"> from 160 countries.</w:t>
      </w:r>
      <w:r w:rsidR="00713F3A" w:rsidRPr="00890169">
        <w:rPr>
          <w:rStyle w:val="FootnoteReference"/>
          <w:rFonts w:asciiTheme="minorHAnsi" w:hAnsiTheme="minorHAnsi" w:cstheme="minorHAnsi"/>
          <w:sz w:val="24"/>
          <w:szCs w:val="24"/>
        </w:rPr>
        <w:footnoteReference w:id="3"/>
      </w:r>
    </w:p>
    <w:p w14:paraId="6FAF7495" w14:textId="3F0A1802" w:rsidR="00713F3A" w:rsidRPr="00890169"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18. </w:t>
      </w:r>
      <w:r w:rsidR="00713F3A" w:rsidRPr="00890169">
        <w:rPr>
          <w:rFonts w:asciiTheme="minorHAnsi" w:hAnsiTheme="minorHAnsi" w:cstheme="minorHAnsi"/>
          <w:sz w:val="24"/>
          <w:szCs w:val="24"/>
          <w:lang w:val="en-US"/>
        </w:rPr>
        <w:t xml:space="preserve">The country’s economy is vulnerable to external variations due to its unbalanced Gross Domestic Product (GDP) structure: the production of the gold mine </w:t>
      </w:r>
      <w:proofErr w:type="spellStart"/>
      <w:r w:rsidR="00713F3A" w:rsidRPr="00890169">
        <w:rPr>
          <w:rFonts w:asciiTheme="minorHAnsi" w:hAnsiTheme="minorHAnsi" w:cstheme="minorHAnsi"/>
          <w:sz w:val="24"/>
          <w:szCs w:val="24"/>
          <w:lang w:val="en-US"/>
        </w:rPr>
        <w:t>Kumtor</w:t>
      </w:r>
      <w:proofErr w:type="spellEnd"/>
      <w:r w:rsidR="00713F3A" w:rsidRPr="00890169">
        <w:rPr>
          <w:rFonts w:asciiTheme="minorHAnsi" w:hAnsiTheme="minorHAnsi" w:cstheme="minorHAnsi"/>
          <w:sz w:val="24"/>
          <w:szCs w:val="24"/>
          <w:lang w:val="en-US"/>
        </w:rPr>
        <w:t xml:space="preserve"> accounts for about 10 percent of GDP, while worker remittances amount to about 27 percent of GDP in 2018 (World Bank Country Profile, 2019). The drop of remittances registered in 2015 generated the drop of GDP in the same year and is partially explained by the economic crisis in the Russian Federation, where most of the emigrant workers had their jobs. This underlines the economy’s vulnerability and dependence on external conditions</w:t>
      </w:r>
      <w:r w:rsidR="00890169">
        <w:rPr>
          <w:rFonts w:asciiTheme="minorHAnsi" w:hAnsiTheme="minorHAnsi" w:cstheme="minorHAnsi"/>
          <w:sz w:val="24"/>
          <w:szCs w:val="24"/>
          <w:lang w:val="en-US"/>
        </w:rPr>
        <w:t xml:space="preserve"> (see Figure 1).</w:t>
      </w:r>
    </w:p>
    <w:p w14:paraId="39185BDC" w14:textId="77777777" w:rsidR="00713F3A" w:rsidRPr="002D72A1" w:rsidRDefault="00713F3A" w:rsidP="00713F3A">
      <w:pPr>
        <w:spacing w:line="240" w:lineRule="auto"/>
        <w:jc w:val="center"/>
        <w:rPr>
          <w:rFonts w:asciiTheme="minorHAnsi" w:hAnsiTheme="minorHAnsi" w:cstheme="minorHAnsi"/>
          <w:sz w:val="24"/>
          <w:szCs w:val="24"/>
          <w:lang w:val="en-US"/>
        </w:rPr>
      </w:pPr>
      <w:r w:rsidRPr="004007AB">
        <w:rPr>
          <w:rFonts w:asciiTheme="minorHAnsi" w:hAnsiTheme="minorHAnsi" w:cstheme="minorHAnsi"/>
          <w:noProof/>
          <w:sz w:val="24"/>
          <w:szCs w:val="24"/>
          <w:lang w:val="en-US"/>
        </w:rPr>
        <w:drawing>
          <wp:inline distT="0" distB="0" distL="0" distR="0" wp14:anchorId="46FAC9B8" wp14:editId="1402B204">
            <wp:extent cx="5410200" cy="316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0047" cy="3191988"/>
                    </a:xfrm>
                    <a:prstGeom prst="rect">
                      <a:avLst/>
                    </a:prstGeom>
                  </pic:spPr>
                </pic:pic>
              </a:graphicData>
            </a:graphic>
          </wp:inline>
        </w:drawing>
      </w:r>
    </w:p>
    <w:p w14:paraId="7688D7C4" w14:textId="77777777" w:rsidR="00713F3A" w:rsidRPr="002D72A1" w:rsidRDefault="00713F3A" w:rsidP="00713F3A">
      <w:pPr>
        <w:spacing w:line="240" w:lineRule="auto"/>
        <w:jc w:val="center"/>
        <w:rPr>
          <w:rFonts w:asciiTheme="minorHAnsi" w:hAnsiTheme="minorHAnsi" w:cstheme="minorHAnsi"/>
          <w:sz w:val="18"/>
          <w:szCs w:val="18"/>
          <w:lang w:val="en-US"/>
        </w:rPr>
      </w:pPr>
      <w:r w:rsidRPr="00890169">
        <w:rPr>
          <w:rFonts w:asciiTheme="minorHAnsi" w:hAnsiTheme="minorHAnsi" w:cstheme="minorHAnsi"/>
          <w:b/>
          <w:bCs/>
          <w:i/>
          <w:iCs/>
          <w:sz w:val="20"/>
          <w:szCs w:val="20"/>
          <w:lang w:val="en-US"/>
        </w:rPr>
        <w:t>Fig. 1</w:t>
      </w:r>
      <w:r w:rsidRPr="00890169">
        <w:rPr>
          <w:rFonts w:asciiTheme="minorHAnsi" w:hAnsiTheme="minorHAnsi" w:cstheme="minorHAnsi"/>
          <w:sz w:val="20"/>
          <w:szCs w:val="20"/>
          <w:lang w:val="en-US"/>
        </w:rPr>
        <w:t>:</w:t>
      </w:r>
      <w:r w:rsidRPr="002D72A1">
        <w:rPr>
          <w:rFonts w:asciiTheme="minorHAnsi" w:hAnsiTheme="minorHAnsi" w:cstheme="minorHAnsi"/>
          <w:sz w:val="18"/>
          <w:szCs w:val="18"/>
          <w:lang w:val="en-US"/>
        </w:rPr>
        <w:t xml:space="preserve"> Weight of remittances in the Gross Domestic Product – 1998—2018. Source: World Bank Data</w:t>
      </w:r>
      <w:r w:rsidRPr="002D72A1">
        <w:rPr>
          <w:rStyle w:val="FootnoteReference"/>
          <w:rFonts w:asciiTheme="minorHAnsi" w:hAnsiTheme="minorHAnsi" w:cstheme="minorHAnsi"/>
          <w:sz w:val="18"/>
          <w:szCs w:val="18"/>
        </w:rPr>
        <w:footnoteReference w:id="4"/>
      </w:r>
    </w:p>
    <w:p w14:paraId="44B85A40" w14:textId="7923DAAE" w:rsidR="00713F3A" w:rsidRPr="002D72A1"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19. </w:t>
      </w:r>
      <w:r w:rsidR="00713F3A" w:rsidRPr="002D72A1">
        <w:rPr>
          <w:rFonts w:asciiTheme="minorHAnsi" w:hAnsiTheme="minorHAnsi" w:cstheme="minorHAnsi"/>
          <w:sz w:val="24"/>
          <w:szCs w:val="24"/>
          <w:lang w:val="en-US"/>
        </w:rPr>
        <w:t xml:space="preserve">The country had variable growth rates of its GDP since its independence, reaching a minimum level after the 1998 financial crisis. To be noted the </w:t>
      </w:r>
      <w:r w:rsidR="00713F3A">
        <w:rPr>
          <w:rFonts w:asciiTheme="minorHAnsi" w:hAnsiTheme="minorHAnsi" w:cstheme="minorHAnsi"/>
          <w:sz w:val="24"/>
          <w:szCs w:val="24"/>
          <w:lang w:val="en-US"/>
        </w:rPr>
        <w:t xml:space="preserve">relatively </w:t>
      </w:r>
      <w:r w:rsidR="00713F3A" w:rsidRPr="002D72A1">
        <w:rPr>
          <w:rFonts w:asciiTheme="minorHAnsi" w:hAnsiTheme="minorHAnsi" w:cstheme="minorHAnsi"/>
          <w:sz w:val="24"/>
          <w:szCs w:val="24"/>
          <w:lang w:val="en-US"/>
        </w:rPr>
        <w:t>slight drop Kyrgyzstan faced during the global financial crisis of 2008 – 2009, a sign of weak connectedness to the global financial markets.</w:t>
      </w:r>
    </w:p>
    <w:p w14:paraId="6B9CEB34" w14:textId="77777777" w:rsidR="00713F3A" w:rsidRPr="002D72A1" w:rsidRDefault="00713F3A" w:rsidP="00713F3A">
      <w:pPr>
        <w:spacing w:line="240" w:lineRule="auto"/>
        <w:jc w:val="center"/>
        <w:rPr>
          <w:rFonts w:asciiTheme="minorHAnsi" w:hAnsiTheme="minorHAnsi" w:cstheme="minorHAnsi"/>
          <w:sz w:val="24"/>
          <w:szCs w:val="24"/>
          <w:lang w:val="en-US"/>
        </w:rPr>
      </w:pPr>
      <w:r w:rsidRPr="002D72A1">
        <w:rPr>
          <w:rFonts w:asciiTheme="minorHAnsi" w:hAnsiTheme="minorHAnsi" w:cstheme="minorHAnsi"/>
          <w:noProof/>
          <w:sz w:val="24"/>
          <w:szCs w:val="24"/>
          <w:lang w:val="en-US"/>
        </w:rPr>
        <w:drawing>
          <wp:inline distT="0" distB="0" distL="0" distR="0" wp14:anchorId="5050A213" wp14:editId="2C9A8804">
            <wp:extent cx="5035550" cy="28721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5430" cy="2883444"/>
                    </a:xfrm>
                    <a:prstGeom prst="rect">
                      <a:avLst/>
                    </a:prstGeom>
                  </pic:spPr>
                </pic:pic>
              </a:graphicData>
            </a:graphic>
          </wp:inline>
        </w:drawing>
      </w:r>
    </w:p>
    <w:p w14:paraId="7DF81782" w14:textId="77777777" w:rsidR="00713F3A" w:rsidRPr="002D72A1" w:rsidRDefault="00713F3A" w:rsidP="00713F3A">
      <w:pPr>
        <w:spacing w:line="240" w:lineRule="auto"/>
        <w:jc w:val="center"/>
        <w:rPr>
          <w:rFonts w:asciiTheme="minorHAnsi" w:hAnsiTheme="minorHAnsi" w:cstheme="minorHAnsi"/>
          <w:sz w:val="18"/>
          <w:szCs w:val="18"/>
          <w:lang w:val="en-US"/>
        </w:rPr>
      </w:pPr>
      <w:r w:rsidRPr="00890169">
        <w:rPr>
          <w:rFonts w:asciiTheme="minorHAnsi" w:hAnsiTheme="minorHAnsi" w:cstheme="minorHAnsi"/>
          <w:b/>
          <w:bCs/>
          <w:i/>
          <w:iCs/>
          <w:sz w:val="20"/>
          <w:szCs w:val="20"/>
          <w:lang w:val="en-US"/>
        </w:rPr>
        <w:t>Fig. 2</w:t>
      </w:r>
      <w:r w:rsidRPr="00890169">
        <w:rPr>
          <w:rFonts w:asciiTheme="minorHAnsi" w:hAnsiTheme="minorHAnsi" w:cstheme="minorHAnsi"/>
          <w:sz w:val="20"/>
          <w:szCs w:val="20"/>
          <w:lang w:val="en-US"/>
        </w:rPr>
        <w:t>:</w:t>
      </w:r>
      <w:r w:rsidRPr="002D72A1">
        <w:rPr>
          <w:rFonts w:asciiTheme="minorHAnsi" w:hAnsiTheme="minorHAnsi" w:cstheme="minorHAnsi"/>
          <w:sz w:val="18"/>
          <w:szCs w:val="18"/>
          <w:lang w:val="en-US"/>
        </w:rPr>
        <w:t xml:space="preserve"> Gross Domestic Product evolution – 1990—2018. Source: World Bank Data</w:t>
      </w:r>
      <w:r w:rsidRPr="002D72A1">
        <w:rPr>
          <w:rStyle w:val="FootnoteReference"/>
          <w:rFonts w:asciiTheme="minorHAnsi" w:hAnsiTheme="minorHAnsi" w:cstheme="minorHAnsi"/>
          <w:sz w:val="18"/>
          <w:szCs w:val="18"/>
        </w:rPr>
        <w:footnoteReference w:id="5"/>
      </w:r>
    </w:p>
    <w:p w14:paraId="31AACC8A" w14:textId="1508C8D3" w:rsidR="00713F3A"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20. </w:t>
      </w:r>
      <w:r w:rsidR="00713F3A" w:rsidRPr="00890169">
        <w:rPr>
          <w:rFonts w:asciiTheme="minorHAnsi" w:hAnsiTheme="minorHAnsi" w:cstheme="minorHAnsi"/>
          <w:sz w:val="24"/>
          <w:szCs w:val="24"/>
          <w:lang w:val="en-US"/>
        </w:rPr>
        <w:t>As structure, in 2018 the GDP is composed of 11.6% agricultural production (18,8 in 2009), 8.8% – Constructions Sector, 46.8% - services Sector (46,6% in 2009), and 18.6% - Industrial Production, with the rest of 14.4% being represented by net taxes on products and imports. The weight of agricultural production slightly decreased from 18.8% in 2010 to 11.6% in 2018. At least 439,602 peasant enterprises (farms) were registered in Kyrgyzstan at the beginning of 2019, an increase of 55200 since 2014</w:t>
      </w:r>
      <w:r w:rsidR="00713F3A" w:rsidRPr="00890169">
        <w:rPr>
          <w:rStyle w:val="FootnoteReference"/>
          <w:rFonts w:asciiTheme="minorHAnsi" w:hAnsiTheme="minorHAnsi" w:cstheme="minorHAnsi"/>
          <w:sz w:val="24"/>
          <w:szCs w:val="24"/>
        </w:rPr>
        <w:footnoteReference w:id="6"/>
      </w:r>
      <w:r w:rsidR="00713F3A" w:rsidRPr="00890169">
        <w:rPr>
          <w:rFonts w:asciiTheme="minorHAnsi" w:hAnsiTheme="minorHAnsi" w:cstheme="minorHAnsi"/>
          <w:sz w:val="24"/>
          <w:szCs w:val="24"/>
          <w:lang w:val="en-US"/>
        </w:rPr>
        <w:t>.</w:t>
      </w:r>
    </w:p>
    <w:p w14:paraId="0D0D1568" w14:textId="77777777" w:rsidR="00F23B30" w:rsidRPr="00890169" w:rsidRDefault="00F23B30" w:rsidP="00713F3A">
      <w:pPr>
        <w:spacing w:line="240" w:lineRule="auto"/>
        <w:jc w:val="both"/>
        <w:rPr>
          <w:rFonts w:asciiTheme="minorHAnsi" w:hAnsiTheme="minorHAnsi" w:cstheme="minorHAnsi"/>
          <w:sz w:val="24"/>
          <w:szCs w:val="24"/>
          <w:lang w:val="en-US"/>
        </w:rPr>
      </w:pPr>
    </w:p>
    <w:p w14:paraId="00759CC8" w14:textId="77777777" w:rsidR="00713F3A" w:rsidRPr="002D72A1" w:rsidRDefault="00713F3A" w:rsidP="00713F3A">
      <w:pPr>
        <w:jc w:val="center"/>
        <w:rPr>
          <w:rFonts w:asciiTheme="minorHAnsi" w:hAnsiTheme="minorHAnsi" w:cstheme="minorHAnsi"/>
          <w:sz w:val="24"/>
          <w:szCs w:val="24"/>
          <w:lang w:val="en-US"/>
        </w:rPr>
      </w:pPr>
      <w:r w:rsidRPr="002D72A1">
        <w:rPr>
          <w:rFonts w:asciiTheme="minorHAnsi" w:hAnsiTheme="minorHAnsi" w:cstheme="minorHAnsi"/>
          <w:noProof/>
          <w:sz w:val="24"/>
          <w:szCs w:val="24"/>
          <w:lang w:val="en-US"/>
        </w:rPr>
        <w:drawing>
          <wp:inline distT="0" distB="0" distL="0" distR="0" wp14:anchorId="3A125C9C" wp14:editId="59A778F8">
            <wp:extent cx="5110216" cy="369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0805" cy="3703358"/>
                    </a:xfrm>
                    <a:prstGeom prst="rect">
                      <a:avLst/>
                    </a:prstGeom>
                  </pic:spPr>
                </pic:pic>
              </a:graphicData>
            </a:graphic>
          </wp:inline>
        </w:drawing>
      </w:r>
    </w:p>
    <w:p w14:paraId="3B0C658B" w14:textId="77777777" w:rsidR="00713F3A" w:rsidRPr="002D72A1" w:rsidRDefault="00713F3A" w:rsidP="00713F3A">
      <w:pPr>
        <w:spacing w:line="240" w:lineRule="auto"/>
        <w:jc w:val="center"/>
        <w:rPr>
          <w:rFonts w:asciiTheme="minorHAnsi" w:hAnsiTheme="minorHAnsi" w:cstheme="minorHAnsi"/>
          <w:sz w:val="18"/>
          <w:szCs w:val="18"/>
          <w:lang w:val="en-US"/>
        </w:rPr>
      </w:pPr>
      <w:r w:rsidRPr="00890169">
        <w:rPr>
          <w:rFonts w:asciiTheme="minorHAnsi" w:hAnsiTheme="minorHAnsi" w:cstheme="minorHAnsi"/>
          <w:b/>
          <w:bCs/>
          <w:i/>
          <w:iCs/>
          <w:sz w:val="20"/>
          <w:szCs w:val="20"/>
          <w:lang w:val="en-US"/>
        </w:rPr>
        <w:t>Fig. 3</w:t>
      </w:r>
      <w:r w:rsidRPr="00890169">
        <w:rPr>
          <w:rFonts w:asciiTheme="minorHAnsi" w:hAnsiTheme="minorHAnsi" w:cstheme="minorHAnsi"/>
          <w:sz w:val="20"/>
          <w:szCs w:val="20"/>
          <w:lang w:val="en-US"/>
        </w:rPr>
        <w:t>:</w:t>
      </w:r>
      <w:r w:rsidRPr="002D72A1">
        <w:rPr>
          <w:rFonts w:asciiTheme="minorHAnsi" w:hAnsiTheme="minorHAnsi" w:cstheme="minorHAnsi"/>
          <w:sz w:val="18"/>
          <w:szCs w:val="18"/>
          <w:lang w:val="en-US"/>
        </w:rPr>
        <w:t xml:space="preserve"> </w:t>
      </w:r>
      <w:r>
        <w:rPr>
          <w:rFonts w:asciiTheme="minorHAnsi" w:hAnsiTheme="minorHAnsi" w:cstheme="minorHAnsi"/>
          <w:sz w:val="18"/>
          <w:szCs w:val="18"/>
          <w:lang w:val="en-US"/>
        </w:rPr>
        <w:t xml:space="preserve">Evolution of the </w:t>
      </w:r>
      <w:r w:rsidRPr="002D72A1">
        <w:rPr>
          <w:rFonts w:asciiTheme="minorHAnsi" w:hAnsiTheme="minorHAnsi" w:cstheme="minorHAnsi"/>
          <w:sz w:val="18"/>
          <w:szCs w:val="18"/>
          <w:lang w:val="en-US"/>
        </w:rPr>
        <w:t xml:space="preserve">Gross Domestic Product </w:t>
      </w:r>
      <w:r>
        <w:rPr>
          <w:rFonts w:asciiTheme="minorHAnsi" w:hAnsiTheme="minorHAnsi" w:cstheme="minorHAnsi"/>
          <w:sz w:val="18"/>
          <w:szCs w:val="18"/>
          <w:lang w:val="en-US"/>
        </w:rPr>
        <w:t>Structure</w:t>
      </w:r>
      <w:r w:rsidRPr="002D72A1">
        <w:rPr>
          <w:rFonts w:asciiTheme="minorHAnsi" w:hAnsiTheme="minorHAnsi" w:cstheme="minorHAnsi"/>
          <w:sz w:val="18"/>
          <w:szCs w:val="18"/>
          <w:lang w:val="en-US"/>
        </w:rPr>
        <w:t xml:space="preserve"> – </w:t>
      </w:r>
      <w:r>
        <w:rPr>
          <w:rFonts w:asciiTheme="minorHAnsi" w:hAnsiTheme="minorHAnsi" w:cstheme="minorHAnsi"/>
          <w:sz w:val="18"/>
          <w:szCs w:val="18"/>
          <w:lang w:val="en-US"/>
        </w:rPr>
        <w:t>201</w:t>
      </w:r>
      <w:r w:rsidRPr="002D72A1">
        <w:rPr>
          <w:rFonts w:asciiTheme="minorHAnsi" w:hAnsiTheme="minorHAnsi" w:cstheme="minorHAnsi"/>
          <w:sz w:val="18"/>
          <w:szCs w:val="18"/>
          <w:lang w:val="en-US"/>
        </w:rPr>
        <w:t xml:space="preserve">0—2018. Source: </w:t>
      </w:r>
      <w:r>
        <w:rPr>
          <w:rFonts w:asciiTheme="minorHAnsi" w:hAnsiTheme="minorHAnsi" w:cstheme="minorHAnsi"/>
          <w:sz w:val="18"/>
          <w:szCs w:val="18"/>
          <w:lang w:val="en-US"/>
        </w:rPr>
        <w:t>Ministry of Economy</w:t>
      </w:r>
      <w:r w:rsidRPr="002D72A1">
        <w:rPr>
          <w:rStyle w:val="FootnoteReference"/>
          <w:rFonts w:asciiTheme="minorHAnsi" w:hAnsiTheme="minorHAnsi" w:cstheme="minorHAnsi"/>
          <w:sz w:val="18"/>
          <w:szCs w:val="18"/>
        </w:rPr>
        <w:footnoteReference w:id="7"/>
      </w:r>
    </w:p>
    <w:p w14:paraId="7C599DD4" w14:textId="77777777" w:rsidR="00F23B30" w:rsidRDefault="00F23B30" w:rsidP="00713F3A">
      <w:pPr>
        <w:spacing w:line="240" w:lineRule="auto"/>
        <w:jc w:val="both"/>
        <w:rPr>
          <w:rFonts w:asciiTheme="minorHAnsi" w:hAnsiTheme="minorHAnsi" w:cstheme="minorHAnsi"/>
          <w:sz w:val="24"/>
          <w:szCs w:val="24"/>
          <w:lang w:val="en-US"/>
        </w:rPr>
      </w:pPr>
    </w:p>
    <w:p w14:paraId="5630EF76" w14:textId="14F7AAA1" w:rsidR="00713F3A"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21. </w:t>
      </w:r>
      <w:r w:rsidR="00713F3A" w:rsidRPr="002D72A1">
        <w:rPr>
          <w:rFonts w:asciiTheme="minorHAnsi" w:hAnsiTheme="minorHAnsi" w:cstheme="minorHAnsi"/>
          <w:sz w:val="24"/>
          <w:szCs w:val="24"/>
          <w:lang w:val="en-US"/>
        </w:rPr>
        <w:t xml:space="preserve">The Osh province plays an important role in </w:t>
      </w:r>
      <w:r w:rsidR="00713F3A">
        <w:rPr>
          <w:rFonts w:asciiTheme="minorHAnsi" w:hAnsiTheme="minorHAnsi" w:cstheme="minorHAnsi"/>
          <w:sz w:val="24"/>
          <w:szCs w:val="24"/>
          <w:lang w:val="en-US"/>
        </w:rPr>
        <w:t xml:space="preserve">the </w:t>
      </w:r>
      <w:r w:rsidR="00713F3A" w:rsidRPr="002D72A1">
        <w:rPr>
          <w:rFonts w:asciiTheme="minorHAnsi" w:hAnsiTheme="minorHAnsi" w:cstheme="minorHAnsi"/>
          <w:sz w:val="24"/>
          <w:szCs w:val="24"/>
          <w:lang w:val="en-US"/>
        </w:rPr>
        <w:t xml:space="preserve">socio-economic and political life, as a major administrative territorial entity and the most populated region </w:t>
      </w:r>
      <w:r w:rsidR="00713F3A">
        <w:rPr>
          <w:rFonts w:asciiTheme="minorHAnsi" w:hAnsiTheme="minorHAnsi" w:cstheme="minorHAnsi"/>
          <w:sz w:val="24"/>
          <w:szCs w:val="24"/>
          <w:lang w:val="en-US"/>
        </w:rPr>
        <w:t>of the country after the capital region</w:t>
      </w:r>
      <w:r w:rsidR="00713F3A" w:rsidRPr="002D72A1">
        <w:rPr>
          <w:rFonts w:asciiTheme="minorHAnsi" w:hAnsiTheme="minorHAnsi" w:cstheme="minorHAnsi"/>
          <w:sz w:val="24"/>
          <w:szCs w:val="24"/>
          <w:lang w:val="en-US"/>
        </w:rPr>
        <w:t xml:space="preserve">. It comprises </w:t>
      </w:r>
      <w:r w:rsidR="00713F3A">
        <w:rPr>
          <w:rFonts w:asciiTheme="minorHAnsi" w:hAnsiTheme="minorHAnsi" w:cstheme="minorHAnsi"/>
          <w:sz w:val="24"/>
          <w:szCs w:val="24"/>
          <w:lang w:val="en-US"/>
        </w:rPr>
        <w:t>seven</w:t>
      </w:r>
      <w:r w:rsidR="00713F3A" w:rsidRPr="002D72A1">
        <w:rPr>
          <w:rFonts w:asciiTheme="minorHAnsi" w:hAnsiTheme="minorHAnsi" w:cstheme="minorHAnsi"/>
          <w:sz w:val="24"/>
          <w:szCs w:val="24"/>
          <w:lang w:val="en-US"/>
        </w:rPr>
        <w:t xml:space="preserve"> districts, </w:t>
      </w:r>
      <w:r w:rsidR="00713F3A">
        <w:rPr>
          <w:rFonts w:asciiTheme="minorHAnsi" w:hAnsiTheme="minorHAnsi" w:cstheme="minorHAnsi"/>
          <w:sz w:val="24"/>
          <w:szCs w:val="24"/>
          <w:lang w:val="en-US"/>
        </w:rPr>
        <w:t>three</w:t>
      </w:r>
      <w:r w:rsidR="00713F3A" w:rsidRPr="002D72A1">
        <w:rPr>
          <w:rFonts w:asciiTheme="minorHAnsi" w:hAnsiTheme="minorHAnsi" w:cstheme="minorHAnsi"/>
          <w:sz w:val="24"/>
          <w:szCs w:val="24"/>
          <w:lang w:val="en-US"/>
        </w:rPr>
        <w:t xml:space="preserve"> cities, </w:t>
      </w:r>
      <w:r w:rsidR="00713F3A">
        <w:rPr>
          <w:rFonts w:asciiTheme="minorHAnsi" w:hAnsiTheme="minorHAnsi" w:cstheme="minorHAnsi"/>
          <w:sz w:val="24"/>
          <w:szCs w:val="24"/>
          <w:lang w:val="en-US"/>
        </w:rPr>
        <w:t>two</w:t>
      </w:r>
      <w:r w:rsidR="00713F3A" w:rsidRPr="002D72A1">
        <w:rPr>
          <w:rFonts w:asciiTheme="minorHAnsi" w:hAnsiTheme="minorHAnsi" w:cstheme="minorHAnsi"/>
          <w:sz w:val="24"/>
          <w:szCs w:val="24"/>
          <w:lang w:val="en-US"/>
        </w:rPr>
        <w:t xml:space="preserve"> urban settlements, 79 communes</w:t>
      </w:r>
      <w:r w:rsidR="00713F3A">
        <w:rPr>
          <w:rFonts w:asciiTheme="minorHAnsi" w:hAnsiTheme="minorHAnsi" w:cstheme="minorHAnsi"/>
          <w:sz w:val="24"/>
          <w:szCs w:val="24"/>
          <w:lang w:val="en-US"/>
        </w:rPr>
        <w:t>,</w:t>
      </w:r>
      <w:r w:rsidR="00713F3A" w:rsidRPr="002D72A1">
        <w:rPr>
          <w:rFonts w:asciiTheme="minorHAnsi" w:hAnsiTheme="minorHAnsi" w:cstheme="minorHAnsi"/>
          <w:sz w:val="24"/>
          <w:szCs w:val="24"/>
          <w:lang w:val="en-US"/>
        </w:rPr>
        <w:t xml:space="preserve"> and 469 rural communities. As of January 2012, the Osh Province had a population of 1</w:t>
      </w:r>
      <w:r w:rsidR="00713F3A">
        <w:rPr>
          <w:rFonts w:asciiTheme="minorHAnsi" w:hAnsiTheme="minorHAnsi" w:cstheme="minorHAnsi"/>
          <w:sz w:val="24"/>
          <w:szCs w:val="24"/>
          <w:lang w:val="en-US"/>
        </w:rPr>
        <w:t>,</w:t>
      </w:r>
      <w:r w:rsidR="00713F3A" w:rsidRPr="002D72A1">
        <w:rPr>
          <w:rFonts w:asciiTheme="minorHAnsi" w:hAnsiTheme="minorHAnsi" w:cstheme="minorHAnsi"/>
          <w:sz w:val="24"/>
          <w:szCs w:val="24"/>
          <w:lang w:val="en-US"/>
        </w:rPr>
        <w:t>147</w:t>
      </w:r>
      <w:r w:rsidR="00713F3A">
        <w:rPr>
          <w:rFonts w:asciiTheme="minorHAnsi" w:hAnsiTheme="minorHAnsi" w:cstheme="minorHAnsi"/>
          <w:sz w:val="24"/>
          <w:szCs w:val="24"/>
          <w:lang w:val="en-US"/>
        </w:rPr>
        <w:t>,</w:t>
      </w:r>
      <w:r w:rsidR="00713F3A" w:rsidRPr="002D72A1">
        <w:rPr>
          <w:rFonts w:asciiTheme="minorHAnsi" w:hAnsiTheme="minorHAnsi" w:cstheme="minorHAnsi"/>
          <w:sz w:val="24"/>
          <w:szCs w:val="24"/>
          <w:lang w:val="en-US"/>
        </w:rPr>
        <w:t>750 people, with a balanced gender structure</w:t>
      </w:r>
      <w:r w:rsidR="00713F3A">
        <w:rPr>
          <w:rFonts w:asciiTheme="minorHAnsi" w:hAnsiTheme="minorHAnsi" w:cstheme="minorHAnsi"/>
          <w:sz w:val="24"/>
          <w:szCs w:val="24"/>
          <w:lang w:val="en-US"/>
        </w:rPr>
        <w:t>, and increased to 1,341,900 in 2018</w:t>
      </w:r>
      <w:r w:rsidR="00713F3A" w:rsidRPr="002D72A1">
        <w:rPr>
          <w:rFonts w:asciiTheme="minorHAnsi" w:hAnsiTheme="minorHAnsi" w:cstheme="minorHAnsi"/>
          <w:sz w:val="24"/>
          <w:szCs w:val="24"/>
          <w:lang w:val="en-US"/>
        </w:rPr>
        <w:t>. The poverty level was of 31.7%</w:t>
      </w:r>
      <w:r w:rsidR="00713F3A">
        <w:rPr>
          <w:rFonts w:asciiTheme="minorHAnsi" w:hAnsiTheme="minorHAnsi" w:cstheme="minorHAnsi"/>
          <w:sz w:val="24"/>
          <w:szCs w:val="24"/>
          <w:lang w:val="en-US"/>
        </w:rPr>
        <w:t xml:space="preserve"> (2013), but constantly decreased to 14,8% in 2018</w:t>
      </w:r>
      <w:r w:rsidR="00713F3A" w:rsidRPr="002D72A1">
        <w:rPr>
          <w:rFonts w:asciiTheme="minorHAnsi" w:hAnsiTheme="minorHAnsi" w:cstheme="minorHAnsi"/>
          <w:sz w:val="24"/>
          <w:szCs w:val="24"/>
          <w:lang w:val="en-US"/>
        </w:rPr>
        <w:t xml:space="preserve"> </w:t>
      </w:r>
      <w:r w:rsidR="00713F3A">
        <w:rPr>
          <w:rFonts w:asciiTheme="minorHAnsi" w:hAnsiTheme="minorHAnsi" w:cstheme="minorHAnsi"/>
          <w:sz w:val="24"/>
          <w:szCs w:val="24"/>
          <w:lang w:val="en-US"/>
        </w:rPr>
        <w:t>- one of the lowest</w:t>
      </w:r>
      <w:r w:rsidR="00713F3A" w:rsidRPr="002D72A1">
        <w:rPr>
          <w:rFonts w:asciiTheme="minorHAnsi" w:hAnsiTheme="minorHAnsi" w:cstheme="minorHAnsi"/>
          <w:sz w:val="24"/>
          <w:szCs w:val="24"/>
          <w:lang w:val="en-US"/>
        </w:rPr>
        <w:t xml:space="preserve"> </w:t>
      </w:r>
      <w:r w:rsidR="00713F3A">
        <w:rPr>
          <w:rFonts w:asciiTheme="minorHAnsi" w:hAnsiTheme="minorHAnsi" w:cstheme="minorHAnsi"/>
          <w:sz w:val="24"/>
          <w:szCs w:val="24"/>
          <w:lang w:val="en-US"/>
        </w:rPr>
        <w:t>in</w:t>
      </w:r>
      <w:r w:rsidR="00713F3A" w:rsidRPr="002D72A1">
        <w:rPr>
          <w:rFonts w:asciiTheme="minorHAnsi" w:hAnsiTheme="minorHAnsi" w:cstheme="minorHAnsi"/>
          <w:sz w:val="24"/>
          <w:szCs w:val="24"/>
          <w:lang w:val="en-US"/>
        </w:rPr>
        <w:t xml:space="preserve"> Kyrgyzstan.</w:t>
      </w:r>
      <w:r w:rsidR="00713F3A">
        <w:rPr>
          <w:rFonts w:asciiTheme="minorHAnsi" w:hAnsiTheme="minorHAnsi" w:cstheme="minorHAnsi"/>
          <w:sz w:val="24"/>
          <w:szCs w:val="24"/>
          <w:lang w:val="en-US"/>
        </w:rPr>
        <w:t xml:space="preserve"> Interestingly, the poverty level of the Osh city registered little change, with 35,5% in 2018 (compared to 38,3% in 2015). W</w:t>
      </w:r>
      <w:r w:rsidR="00713F3A" w:rsidRPr="002D72A1">
        <w:rPr>
          <w:rFonts w:asciiTheme="minorHAnsi" w:hAnsiTheme="minorHAnsi" w:cstheme="minorHAnsi"/>
          <w:sz w:val="24"/>
          <w:szCs w:val="24"/>
          <w:lang w:val="en-US"/>
        </w:rPr>
        <w:t xml:space="preserve">ith a population </w:t>
      </w:r>
      <w:r w:rsidR="00713F3A">
        <w:rPr>
          <w:rFonts w:asciiTheme="minorHAnsi" w:hAnsiTheme="minorHAnsi" w:cstheme="minorHAnsi"/>
          <w:sz w:val="24"/>
          <w:szCs w:val="24"/>
          <w:lang w:val="en-US"/>
        </w:rPr>
        <w:t xml:space="preserve">representing 40% of the country’s population, </w:t>
      </w:r>
      <w:r w:rsidR="00713F3A" w:rsidRPr="0034428E">
        <w:rPr>
          <w:rFonts w:asciiTheme="minorHAnsi" w:hAnsiTheme="minorHAnsi" w:cstheme="minorHAnsi"/>
          <w:sz w:val="24"/>
          <w:szCs w:val="24"/>
          <w:lang w:val="en-US"/>
        </w:rPr>
        <w:t>the Province’s share in national GDP was 9% in 2015, and per capita GDP was 44% of the national average</w:t>
      </w:r>
      <w:r w:rsidR="00713F3A">
        <w:rPr>
          <w:rFonts w:asciiTheme="minorHAnsi" w:hAnsiTheme="minorHAnsi" w:cstheme="minorHAnsi"/>
          <w:sz w:val="24"/>
          <w:szCs w:val="24"/>
          <w:lang w:val="en-US"/>
        </w:rPr>
        <w:t>.</w:t>
      </w:r>
    </w:p>
    <w:p w14:paraId="2E5F64C6" w14:textId="77777777" w:rsidR="00713F3A" w:rsidRDefault="00713F3A" w:rsidP="00713F3A">
      <w:pPr>
        <w:spacing w:line="240" w:lineRule="auto"/>
        <w:jc w:val="center"/>
        <w:rPr>
          <w:rFonts w:asciiTheme="minorHAnsi" w:hAnsiTheme="minorHAnsi" w:cstheme="minorHAnsi"/>
          <w:i/>
          <w:iCs/>
          <w:sz w:val="24"/>
          <w:szCs w:val="24"/>
          <w:lang w:val="en-US"/>
        </w:rPr>
      </w:pPr>
      <w:r>
        <w:rPr>
          <w:noProof/>
        </w:rPr>
        <w:drawing>
          <wp:inline distT="0" distB="0" distL="0" distR="0" wp14:anchorId="1FFCDB21" wp14:editId="4963CE8C">
            <wp:extent cx="5499100" cy="2895600"/>
            <wp:effectExtent l="0" t="0" r="6350" b="0"/>
            <wp:docPr id="11" name="Chart 11">
              <a:extLst xmlns:a="http://schemas.openxmlformats.org/drawingml/2006/main">
                <a:ext uri="{FF2B5EF4-FFF2-40B4-BE49-F238E27FC236}">
                  <a16:creationId xmlns:a16="http://schemas.microsoft.com/office/drawing/2014/main" id="{E561CA06-900E-44B9-B318-5C92015FB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A9D0C8" w14:textId="7C7C578E" w:rsidR="00713F3A" w:rsidRPr="002D72A1" w:rsidRDefault="00713F3A" w:rsidP="00713F3A">
      <w:pPr>
        <w:spacing w:line="240" w:lineRule="auto"/>
        <w:jc w:val="center"/>
        <w:rPr>
          <w:rFonts w:asciiTheme="minorHAnsi" w:hAnsiTheme="minorHAnsi" w:cstheme="minorHAnsi"/>
          <w:sz w:val="18"/>
          <w:szCs w:val="18"/>
          <w:lang w:val="en-US"/>
        </w:rPr>
      </w:pPr>
      <w:r w:rsidRPr="00890169">
        <w:rPr>
          <w:rFonts w:asciiTheme="minorHAnsi" w:hAnsiTheme="minorHAnsi" w:cstheme="minorHAnsi"/>
          <w:b/>
          <w:bCs/>
          <w:i/>
          <w:iCs/>
          <w:sz w:val="20"/>
          <w:szCs w:val="20"/>
          <w:lang w:val="en-US"/>
        </w:rPr>
        <w:t xml:space="preserve">Fig. </w:t>
      </w:r>
      <w:r w:rsidR="00890169" w:rsidRPr="00890169">
        <w:rPr>
          <w:rFonts w:asciiTheme="minorHAnsi" w:hAnsiTheme="minorHAnsi" w:cstheme="minorHAnsi"/>
          <w:b/>
          <w:bCs/>
          <w:i/>
          <w:iCs/>
          <w:sz w:val="20"/>
          <w:szCs w:val="20"/>
          <w:lang w:val="en-US"/>
        </w:rPr>
        <w:t>4</w:t>
      </w:r>
      <w:r w:rsidRPr="00890169">
        <w:rPr>
          <w:rFonts w:asciiTheme="minorHAnsi" w:hAnsiTheme="minorHAnsi" w:cstheme="minorHAnsi"/>
          <w:sz w:val="20"/>
          <w:szCs w:val="20"/>
          <w:lang w:val="en-US"/>
        </w:rPr>
        <w:t>:</w:t>
      </w:r>
      <w:r w:rsidRPr="002D72A1">
        <w:rPr>
          <w:rFonts w:asciiTheme="minorHAnsi" w:hAnsiTheme="minorHAnsi" w:cstheme="minorHAnsi"/>
          <w:sz w:val="18"/>
          <w:szCs w:val="18"/>
          <w:lang w:val="en-US"/>
        </w:rPr>
        <w:t xml:space="preserve"> </w:t>
      </w:r>
      <w:r>
        <w:rPr>
          <w:rFonts w:asciiTheme="minorHAnsi" w:hAnsiTheme="minorHAnsi" w:cstheme="minorHAnsi"/>
          <w:sz w:val="18"/>
          <w:szCs w:val="18"/>
          <w:lang w:val="en-US"/>
        </w:rPr>
        <w:t>Evolution of the poverty rate in Kyrgyzstan, 2015</w:t>
      </w:r>
      <w:r w:rsidRPr="002D72A1">
        <w:rPr>
          <w:rFonts w:asciiTheme="minorHAnsi" w:hAnsiTheme="minorHAnsi" w:cstheme="minorHAnsi"/>
          <w:sz w:val="18"/>
          <w:szCs w:val="18"/>
          <w:lang w:val="en-US"/>
        </w:rPr>
        <w:t xml:space="preserve">—2018. Source: </w:t>
      </w:r>
      <w:r>
        <w:rPr>
          <w:rFonts w:asciiTheme="minorHAnsi" w:hAnsiTheme="minorHAnsi" w:cstheme="minorHAnsi"/>
          <w:sz w:val="18"/>
          <w:szCs w:val="18"/>
          <w:lang w:val="en-US"/>
        </w:rPr>
        <w:t>National Statistical Committee</w:t>
      </w:r>
      <w:r w:rsidRPr="002D72A1">
        <w:rPr>
          <w:rStyle w:val="FootnoteReference"/>
          <w:rFonts w:asciiTheme="minorHAnsi" w:hAnsiTheme="minorHAnsi" w:cstheme="minorHAnsi"/>
          <w:sz w:val="18"/>
          <w:szCs w:val="18"/>
        </w:rPr>
        <w:footnoteReference w:id="8"/>
      </w:r>
    </w:p>
    <w:p w14:paraId="39BB3BC2" w14:textId="0F039FD3" w:rsidR="00713F3A" w:rsidRPr="00890169"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22. </w:t>
      </w:r>
      <w:r w:rsidR="00713F3A" w:rsidRPr="00890169">
        <w:rPr>
          <w:rFonts w:asciiTheme="minorHAnsi" w:hAnsiTheme="minorHAnsi" w:cstheme="minorHAnsi"/>
          <w:sz w:val="24"/>
          <w:szCs w:val="24"/>
          <w:lang w:val="en-US"/>
        </w:rPr>
        <w:t>The National Statistics Committee (NSC) reported that labor migrants’ remittance subtraction from consumption would raise poverty in Osh Province to 67%. On the one hand, migration has a positive impact on household welfare. On the other hand, the surging labor flight may result in a shortage of both skilled and unskilled manpower in the country. Moreover, the remittances are spent mostly on basic needs satisfaction, with only a minor share reinvested in the national economy.</w:t>
      </w:r>
    </w:p>
    <w:p w14:paraId="5EF056AB" w14:textId="6E6D5DED" w:rsidR="00713F3A" w:rsidRPr="00890169"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23. </w:t>
      </w:r>
      <w:r w:rsidR="00713F3A" w:rsidRPr="00890169">
        <w:rPr>
          <w:rFonts w:asciiTheme="minorHAnsi" w:hAnsiTheme="minorHAnsi" w:cstheme="minorHAnsi"/>
          <w:sz w:val="24"/>
          <w:szCs w:val="24"/>
          <w:lang w:val="en-US"/>
        </w:rPr>
        <w:t>In the province, agriculture is the main economic sector with 35% of the GDP, while the industrial output accounts for only 3% from the national level (</w:t>
      </w:r>
      <w:r w:rsidR="00713F3A" w:rsidRPr="00890169">
        <w:rPr>
          <w:rFonts w:asciiTheme="minorHAnsi" w:hAnsiTheme="minorHAnsi" w:cstheme="minorHAnsi"/>
          <w:color w:val="FF0000"/>
          <w:sz w:val="24"/>
          <w:szCs w:val="24"/>
          <w:lang w:val="en-US"/>
        </w:rPr>
        <w:t>to compare with 2018)</w:t>
      </w:r>
      <w:r w:rsidR="00713F3A" w:rsidRPr="00890169">
        <w:rPr>
          <w:rStyle w:val="FootnoteReference"/>
          <w:rFonts w:asciiTheme="minorHAnsi" w:hAnsiTheme="minorHAnsi" w:cstheme="minorHAnsi"/>
          <w:color w:val="FF0000"/>
          <w:sz w:val="24"/>
          <w:szCs w:val="24"/>
        </w:rPr>
        <w:footnoteReference w:id="9"/>
      </w:r>
      <w:r w:rsidR="00713F3A" w:rsidRPr="00890169">
        <w:rPr>
          <w:rFonts w:asciiTheme="minorHAnsi" w:hAnsiTheme="minorHAnsi" w:cstheme="minorHAnsi"/>
          <w:sz w:val="24"/>
          <w:szCs w:val="24"/>
          <w:lang w:val="en-US"/>
        </w:rPr>
        <w:t>. Trade and services also offer opportunities for development, given the size of the population and geographical access to Ferghana Valley. Thanks to its mountainous nature, the Osh province boasts important drivers for tourism development.</w:t>
      </w:r>
    </w:p>
    <w:p w14:paraId="4539CC1E" w14:textId="46F2463C" w:rsidR="00713F3A" w:rsidRPr="00890169"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24. </w:t>
      </w:r>
      <w:r w:rsidR="00713F3A" w:rsidRPr="00890169">
        <w:rPr>
          <w:rFonts w:asciiTheme="minorHAnsi" w:hAnsiTheme="minorHAnsi" w:cstheme="minorHAnsi"/>
          <w:sz w:val="24"/>
          <w:szCs w:val="24"/>
          <w:lang w:val="en-US"/>
        </w:rPr>
        <w:t xml:space="preserve">Emigration is another challenge for the region. Given the limited economic chances and the state of infrastructure and services, unemployment and inadequate social services determines rural residents emigrate to more appealing regions and other countries, primarily the Russian Federation (RF) and Kazakhstan. RF alone has taken on a formal record over 700 000 labor immigrants from Kyrgyzstan, mostly from Osh, </w:t>
      </w:r>
      <w:proofErr w:type="spellStart"/>
      <w:r w:rsidR="00713F3A" w:rsidRPr="00890169">
        <w:rPr>
          <w:rFonts w:asciiTheme="minorHAnsi" w:hAnsiTheme="minorHAnsi" w:cstheme="minorHAnsi"/>
          <w:sz w:val="24"/>
          <w:szCs w:val="24"/>
          <w:lang w:val="en-US"/>
        </w:rPr>
        <w:t>Djalal</w:t>
      </w:r>
      <w:proofErr w:type="spellEnd"/>
      <w:r w:rsidR="00713F3A" w:rsidRPr="00890169">
        <w:rPr>
          <w:rFonts w:asciiTheme="minorHAnsi" w:hAnsiTheme="minorHAnsi" w:cstheme="minorHAnsi"/>
          <w:sz w:val="24"/>
          <w:szCs w:val="24"/>
          <w:lang w:val="en-US"/>
        </w:rPr>
        <w:t xml:space="preserve">-Abad, and </w:t>
      </w:r>
      <w:proofErr w:type="spellStart"/>
      <w:r w:rsidR="00713F3A" w:rsidRPr="00890169">
        <w:rPr>
          <w:rFonts w:asciiTheme="minorHAnsi" w:hAnsiTheme="minorHAnsi" w:cstheme="minorHAnsi"/>
          <w:sz w:val="24"/>
          <w:szCs w:val="24"/>
          <w:lang w:val="en-US"/>
        </w:rPr>
        <w:t>Batken</w:t>
      </w:r>
      <w:proofErr w:type="spellEnd"/>
      <w:r w:rsidR="00713F3A" w:rsidRPr="00890169">
        <w:rPr>
          <w:rFonts w:asciiTheme="minorHAnsi" w:hAnsiTheme="minorHAnsi" w:cstheme="minorHAnsi"/>
          <w:sz w:val="24"/>
          <w:szCs w:val="24"/>
          <w:lang w:val="en-US"/>
        </w:rPr>
        <w:t xml:space="preserve"> regions.</w:t>
      </w:r>
      <w:r w:rsidR="00713F3A" w:rsidRPr="00890169">
        <w:rPr>
          <w:rStyle w:val="FootnoteReference"/>
          <w:rFonts w:asciiTheme="minorHAnsi" w:hAnsiTheme="minorHAnsi" w:cstheme="minorHAnsi"/>
          <w:sz w:val="24"/>
          <w:szCs w:val="24"/>
        </w:rPr>
        <w:footnoteReference w:id="10"/>
      </w:r>
    </w:p>
    <w:p w14:paraId="55586740" w14:textId="2386C1EB" w:rsidR="00713F3A" w:rsidRPr="00890169"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25. </w:t>
      </w:r>
      <w:r w:rsidR="00713F3A" w:rsidRPr="00890169">
        <w:rPr>
          <w:rFonts w:asciiTheme="minorHAnsi" w:hAnsiTheme="minorHAnsi" w:cstheme="minorHAnsi"/>
          <w:sz w:val="24"/>
          <w:szCs w:val="24"/>
          <w:lang w:val="en-US"/>
        </w:rPr>
        <w:t xml:space="preserve">The access to quality water supply in the region was deficient at the time of the project start, not only in Osh province but in the rural South of KR. The reasons are either lack of utilities or their decay due to delayed or no capital repairs. In the Osh Province, only 61.3% of villages had a potable water supply at the beginning of the </w:t>
      </w:r>
      <w:proofErr w:type="spellStart"/>
      <w:r w:rsidR="00713F3A" w:rsidRPr="00890169">
        <w:rPr>
          <w:rFonts w:asciiTheme="minorHAnsi" w:hAnsiTheme="minorHAnsi" w:cstheme="minorHAnsi"/>
          <w:sz w:val="24"/>
          <w:szCs w:val="24"/>
          <w:lang w:val="en-US"/>
        </w:rPr>
        <w:t>Programme</w:t>
      </w:r>
      <w:proofErr w:type="spellEnd"/>
      <w:r w:rsidR="00713F3A" w:rsidRPr="00890169">
        <w:rPr>
          <w:rFonts w:asciiTheme="minorHAnsi" w:hAnsiTheme="minorHAnsi" w:cstheme="minorHAnsi"/>
          <w:sz w:val="24"/>
          <w:szCs w:val="24"/>
          <w:lang w:val="en-US"/>
        </w:rPr>
        <w:t>, while the rest used canals, irrigating ditches or rivers. Open-source water is subject to contamination, and not always suitable for drinking. The main causes of poor water supply are either the lack of pipelines or their high rate of wear.</w:t>
      </w:r>
    </w:p>
    <w:p w14:paraId="3B7DDF9C" w14:textId="568AE1EF" w:rsidR="00713F3A" w:rsidRPr="00890169"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26. </w:t>
      </w:r>
      <w:r w:rsidR="00713F3A" w:rsidRPr="00890169">
        <w:rPr>
          <w:rFonts w:asciiTheme="minorHAnsi" w:hAnsiTheme="minorHAnsi" w:cstheme="minorHAnsi"/>
          <w:sz w:val="24"/>
          <w:szCs w:val="24"/>
          <w:lang w:val="en-US"/>
        </w:rPr>
        <w:t xml:space="preserve">Gender equality and women’s rights is a sensitive issue in Osh Province. Already during the inception phase, as stated in </w:t>
      </w:r>
      <w:proofErr w:type="spellStart"/>
      <w:r w:rsidR="00713F3A" w:rsidRPr="00890169">
        <w:rPr>
          <w:rFonts w:asciiTheme="minorHAnsi" w:hAnsiTheme="minorHAnsi" w:cstheme="minorHAnsi"/>
          <w:sz w:val="24"/>
          <w:szCs w:val="24"/>
          <w:lang w:val="en-US"/>
        </w:rPr>
        <w:t>ProDoc</w:t>
      </w:r>
      <w:proofErr w:type="spellEnd"/>
      <w:r w:rsidR="00713F3A" w:rsidRPr="00890169">
        <w:rPr>
          <w:rFonts w:asciiTheme="minorHAnsi" w:hAnsiTheme="minorHAnsi" w:cstheme="minorHAnsi"/>
          <w:sz w:val="24"/>
          <w:szCs w:val="24"/>
          <w:lang w:val="en-US"/>
        </w:rPr>
        <w:t>, “businesswomen emphasized recurrently their vulnerable and unprotected status versus men, and are willing to unite to protect and promote their interests and build peace using economic instruments”. Additionally, the labor migration poses an extra burden on the women and children, during the times when men are gone for work longer periods.</w:t>
      </w:r>
    </w:p>
    <w:p w14:paraId="66F849F2" w14:textId="72936D83" w:rsidR="00713F3A" w:rsidRPr="00890169" w:rsidRDefault="00F23B30" w:rsidP="00713F3A">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27. </w:t>
      </w:r>
      <w:r w:rsidR="00713F3A" w:rsidRPr="00890169">
        <w:rPr>
          <w:rFonts w:asciiTheme="minorHAnsi" w:hAnsiTheme="minorHAnsi" w:cstheme="minorHAnsi"/>
          <w:sz w:val="24"/>
          <w:szCs w:val="24"/>
          <w:lang w:val="en-US"/>
        </w:rPr>
        <w:t>The Osh province was and remains highly vulnerable to various natural calamities, including climate change-driven hazards. The dangerous natural phenomena are linked to weather, landscape, and seismic activity. Many areas in Osh Province are subject to water-related dangerous natural events (flooding, landslides, and land erosion).</w:t>
      </w:r>
    </w:p>
    <w:p w14:paraId="5E39C6CB" w14:textId="637F32BF" w:rsidR="00713F3A" w:rsidRPr="00890169" w:rsidRDefault="00F23B30" w:rsidP="00713F3A">
      <w:pPr>
        <w:spacing w:after="160" w:line="240" w:lineRule="auto"/>
        <w:jc w:val="both"/>
        <w:rPr>
          <w:rFonts w:asciiTheme="minorHAnsi" w:hAnsiTheme="minorHAnsi" w:cstheme="minorHAnsi"/>
          <w:sz w:val="24"/>
          <w:szCs w:val="24"/>
          <w:lang w:val="en-US"/>
        </w:rPr>
      </w:pPr>
      <w:r w:rsidRPr="00F23B30">
        <w:rPr>
          <w:rFonts w:asciiTheme="minorHAnsi" w:hAnsiTheme="minorHAnsi" w:cstheme="minorHAnsi"/>
          <w:sz w:val="24"/>
          <w:szCs w:val="24"/>
          <w:lang w:val="en-US"/>
        </w:rPr>
        <w:t>28.</w:t>
      </w:r>
      <w:r>
        <w:rPr>
          <w:rFonts w:asciiTheme="minorHAnsi" w:hAnsiTheme="minorHAnsi" w:cstheme="minorHAnsi"/>
          <w:i/>
          <w:iCs/>
          <w:sz w:val="24"/>
          <w:szCs w:val="24"/>
          <w:lang w:val="en-US"/>
        </w:rPr>
        <w:t xml:space="preserve"> </w:t>
      </w:r>
      <w:r w:rsidR="00713F3A" w:rsidRPr="00890169">
        <w:rPr>
          <w:rFonts w:asciiTheme="minorHAnsi" w:hAnsiTheme="minorHAnsi" w:cstheme="minorHAnsi"/>
          <w:i/>
          <w:iCs/>
          <w:sz w:val="24"/>
          <w:szCs w:val="24"/>
          <w:lang w:val="en-US"/>
        </w:rPr>
        <w:t xml:space="preserve">Kara </w:t>
      </w:r>
      <w:proofErr w:type="spellStart"/>
      <w:r w:rsidR="00713F3A" w:rsidRPr="00890169">
        <w:rPr>
          <w:rFonts w:asciiTheme="minorHAnsi" w:hAnsiTheme="minorHAnsi" w:cstheme="minorHAnsi"/>
          <w:i/>
          <w:iCs/>
          <w:sz w:val="24"/>
          <w:szCs w:val="24"/>
          <w:lang w:val="en-US"/>
        </w:rPr>
        <w:t>Kuldja</w:t>
      </w:r>
      <w:proofErr w:type="spellEnd"/>
      <w:r w:rsidR="00713F3A" w:rsidRPr="00890169">
        <w:rPr>
          <w:rFonts w:asciiTheme="minorHAnsi" w:hAnsiTheme="minorHAnsi" w:cstheme="minorHAnsi"/>
          <w:i/>
          <w:iCs/>
          <w:sz w:val="24"/>
          <w:szCs w:val="24"/>
          <w:lang w:val="en-US"/>
        </w:rPr>
        <w:t xml:space="preserve"> district</w:t>
      </w:r>
      <w:r w:rsidR="00713F3A" w:rsidRPr="00890169">
        <w:rPr>
          <w:rFonts w:asciiTheme="minorHAnsi" w:hAnsiTheme="minorHAnsi" w:cstheme="minorHAnsi"/>
          <w:sz w:val="24"/>
          <w:szCs w:val="24"/>
          <w:lang w:val="en-US"/>
        </w:rPr>
        <w:t xml:space="preserve"> (90 kilometers north-east from Osh city) is a mountainous mono-ethnic district with no immediate exit to transport arteries. Natural disasters are frequent (flooding, landslides, avalanches), has limited modern communication means and low availability of financial institutions. Communities of Kara-</w:t>
      </w:r>
      <w:proofErr w:type="spellStart"/>
      <w:r w:rsidR="00713F3A" w:rsidRPr="00890169">
        <w:rPr>
          <w:rFonts w:asciiTheme="minorHAnsi" w:hAnsiTheme="minorHAnsi" w:cstheme="minorHAnsi"/>
          <w:sz w:val="24"/>
          <w:szCs w:val="24"/>
          <w:lang w:val="en-US"/>
        </w:rPr>
        <w:t>Kuldja</w:t>
      </w:r>
      <w:proofErr w:type="spellEnd"/>
      <w:r w:rsidR="00713F3A" w:rsidRPr="00890169">
        <w:rPr>
          <w:rFonts w:asciiTheme="minorHAnsi" w:hAnsiTheme="minorHAnsi" w:cstheme="minorHAnsi"/>
          <w:sz w:val="24"/>
          <w:szCs w:val="24"/>
          <w:lang w:val="en-US"/>
        </w:rPr>
        <w:t xml:space="preserve"> district were active in inter-ethnic clashes in June 2010. At the time of </w:t>
      </w:r>
      <w:proofErr w:type="spellStart"/>
      <w:r w:rsidR="00713F3A" w:rsidRPr="00890169">
        <w:rPr>
          <w:rFonts w:asciiTheme="minorHAnsi" w:hAnsiTheme="minorHAnsi" w:cstheme="minorHAnsi"/>
          <w:sz w:val="24"/>
          <w:szCs w:val="24"/>
          <w:lang w:val="en-US"/>
        </w:rPr>
        <w:t>Programme</w:t>
      </w:r>
      <w:proofErr w:type="spellEnd"/>
      <w:r w:rsidR="00713F3A" w:rsidRPr="00890169">
        <w:rPr>
          <w:rFonts w:asciiTheme="minorHAnsi" w:hAnsiTheme="minorHAnsi" w:cstheme="minorHAnsi"/>
          <w:sz w:val="24"/>
          <w:szCs w:val="24"/>
          <w:lang w:val="en-US"/>
        </w:rPr>
        <w:t xml:space="preserve"> start, it was the poorest district and needed a comprehensive approach for development.</w:t>
      </w:r>
    </w:p>
    <w:p w14:paraId="698C3994" w14:textId="5EE7072E" w:rsidR="00713F3A" w:rsidRPr="00890169" w:rsidRDefault="00F23B30" w:rsidP="00713F3A">
      <w:pPr>
        <w:spacing w:after="160" w:line="240" w:lineRule="auto"/>
        <w:jc w:val="both"/>
        <w:rPr>
          <w:rFonts w:asciiTheme="minorHAnsi" w:hAnsiTheme="minorHAnsi" w:cstheme="minorHAnsi"/>
          <w:sz w:val="24"/>
          <w:szCs w:val="24"/>
          <w:lang w:val="en-US"/>
        </w:rPr>
      </w:pPr>
      <w:r w:rsidRPr="00F23B30">
        <w:rPr>
          <w:rFonts w:asciiTheme="minorHAnsi" w:hAnsiTheme="minorHAnsi" w:cstheme="minorHAnsi"/>
          <w:sz w:val="24"/>
          <w:szCs w:val="24"/>
          <w:lang w:val="en-US"/>
        </w:rPr>
        <w:t>29.</w:t>
      </w:r>
      <w:r>
        <w:rPr>
          <w:rFonts w:asciiTheme="minorHAnsi" w:hAnsiTheme="minorHAnsi" w:cstheme="minorHAnsi"/>
          <w:i/>
          <w:iCs/>
          <w:sz w:val="24"/>
          <w:szCs w:val="24"/>
          <w:lang w:val="en-US"/>
        </w:rPr>
        <w:t xml:space="preserve"> </w:t>
      </w:r>
      <w:r w:rsidR="00713F3A" w:rsidRPr="00890169">
        <w:rPr>
          <w:rFonts w:asciiTheme="minorHAnsi" w:hAnsiTheme="minorHAnsi" w:cstheme="minorHAnsi"/>
          <w:i/>
          <w:iCs/>
          <w:sz w:val="24"/>
          <w:szCs w:val="24"/>
          <w:lang w:val="en-US"/>
        </w:rPr>
        <w:t>Uzgen</w:t>
      </w:r>
      <w:r w:rsidR="00713F3A" w:rsidRPr="00890169">
        <w:rPr>
          <w:rFonts w:asciiTheme="minorHAnsi" w:hAnsiTheme="minorHAnsi" w:cstheme="minorHAnsi"/>
          <w:sz w:val="24"/>
          <w:szCs w:val="24"/>
          <w:lang w:val="en-US"/>
        </w:rPr>
        <w:t xml:space="preserve"> district and its administrative center (55 kilometers from Osh) are located between major cities of Osh and </w:t>
      </w:r>
      <w:proofErr w:type="spellStart"/>
      <w:r w:rsidR="00713F3A" w:rsidRPr="00890169">
        <w:rPr>
          <w:rFonts w:asciiTheme="minorHAnsi" w:hAnsiTheme="minorHAnsi" w:cstheme="minorHAnsi"/>
          <w:sz w:val="24"/>
          <w:szCs w:val="24"/>
          <w:lang w:val="en-US"/>
        </w:rPr>
        <w:t>Djalal</w:t>
      </w:r>
      <w:proofErr w:type="spellEnd"/>
      <w:r w:rsidR="00713F3A" w:rsidRPr="00890169">
        <w:rPr>
          <w:rFonts w:asciiTheme="minorHAnsi" w:hAnsiTheme="minorHAnsi" w:cstheme="minorHAnsi"/>
          <w:sz w:val="24"/>
          <w:szCs w:val="24"/>
          <w:lang w:val="en-US"/>
        </w:rPr>
        <w:t xml:space="preserve">-Abad. Being mainly flatland, the Bishkek-Osh public trunk highway crosses Uzgen and is strategic for business development and agricultural and livestock produce supply to both regional and national capitals. The proximity to the Uzbek border with no border crossing-point hinders, however the economic activity, access to resources and limits the available market. Uzgen was selected also thanks to its vicinity to the Kara </w:t>
      </w:r>
      <w:proofErr w:type="spellStart"/>
      <w:r w:rsidR="00713F3A" w:rsidRPr="00890169">
        <w:rPr>
          <w:rFonts w:asciiTheme="minorHAnsi" w:hAnsiTheme="minorHAnsi" w:cstheme="minorHAnsi"/>
          <w:sz w:val="24"/>
          <w:szCs w:val="24"/>
          <w:lang w:val="en-US"/>
        </w:rPr>
        <w:t>Kuldja</w:t>
      </w:r>
      <w:proofErr w:type="spellEnd"/>
      <w:r w:rsidR="00713F3A" w:rsidRPr="00890169">
        <w:rPr>
          <w:rFonts w:asciiTheme="minorHAnsi" w:hAnsiTheme="minorHAnsi" w:cstheme="minorHAnsi"/>
          <w:sz w:val="24"/>
          <w:szCs w:val="24"/>
          <w:lang w:val="en-US"/>
        </w:rPr>
        <w:t xml:space="preserve"> district, which is important for integrated development. Uzgen is poly-ethnic, with six major minority groups: Kyrgyz, Uzbeks, Turks, Russians, </w:t>
      </w:r>
      <w:proofErr w:type="spellStart"/>
      <w:r w:rsidR="00713F3A" w:rsidRPr="00890169">
        <w:rPr>
          <w:rFonts w:asciiTheme="minorHAnsi" w:hAnsiTheme="minorHAnsi" w:cstheme="minorHAnsi"/>
          <w:sz w:val="24"/>
          <w:szCs w:val="24"/>
          <w:lang w:val="en-US"/>
        </w:rPr>
        <w:t>Uygurs</w:t>
      </w:r>
      <w:proofErr w:type="spellEnd"/>
      <w:r w:rsidR="00713F3A" w:rsidRPr="00890169">
        <w:rPr>
          <w:rFonts w:asciiTheme="minorHAnsi" w:hAnsiTheme="minorHAnsi" w:cstheme="minorHAnsi"/>
          <w:sz w:val="24"/>
          <w:szCs w:val="24"/>
          <w:lang w:val="en-US"/>
        </w:rPr>
        <w:t xml:space="preserve">, Tatars, </w:t>
      </w:r>
      <w:proofErr w:type="spellStart"/>
      <w:r w:rsidR="00713F3A" w:rsidRPr="00890169">
        <w:rPr>
          <w:rFonts w:asciiTheme="minorHAnsi" w:hAnsiTheme="minorHAnsi" w:cstheme="minorHAnsi"/>
          <w:sz w:val="24"/>
          <w:szCs w:val="24"/>
          <w:lang w:val="en-US"/>
        </w:rPr>
        <w:t>Tadjiks</w:t>
      </w:r>
      <w:proofErr w:type="spellEnd"/>
      <w:r w:rsidR="00713F3A" w:rsidRPr="00890169">
        <w:rPr>
          <w:rFonts w:asciiTheme="minorHAnsi" w:hAnsiTheme="minorHAnsi" w:cstheme="minorHAnsi"/>
          <w:sz w:val="24"/>
          <w:szCs w:val="24"/>
          <w:lang w:val="en-US"/>
        </w:rPr>
        <w:t>).</w:t>
      </w:r>
    </w:p>
    <w:p w14:paraId="4389C8D1" w14:textId="4B8C1B7C" w:rsidR="00713F3A" w:rsidRPr="00890169" w:rsidRDefault="00F23B30" w:rsidP="00713F3A">
      <w:pPr>
        <w:spacing w:after="160" w:line="240" w:lineRule="auto"/>
        <w:jc w:val="both"/>
        <w:rPr>
          <w:rFonts w:asciiTheme="minorHAnsi" w:hAnsiTheme="minorHAnsi" w:cstheme="minorHAnsi"/>
          <w:sz w:val="24"/>
          <w:szCs w:val="24"/>
          <w:lang w:val="en-US"/>
        </w:rPr>
      </w:pPr>
      <w:r w:rsidRPr="00F23B30">
        <w:rPr>
          <w:rFonts w:asciiTheme="minorHAnsi" w:hAnsiTheme="minorHAnsi" w:cstheme="minorHAnsi"/>
          <w:sz w:val="24"/>
          <w:szCs w:val="24"/>
          <w:lang w:val="en-US"/>
        </w:rPr>
        <w:t xml:space="preserve">30. </w:t>
      </w:r>
      <w:proofErr w:type="spellStart"/>
      <w:r w:rsidR="00713F3A" w:rsidRPr="00890169">
        <w:rPr>
          <w:rFonts w:asciiTheme="minorHAnsi" w:hAnsiTheme="minorHAnsi" w:cstheme="minorHAnsi"/>
          <w:i/>
          <w:iCs/>
          <w:sz w:val="24"/>
          <w:szCs w:val="24"/>
          <w:lang w:val="en-US"/>
        </w:rPr>
        <w:t>Nookat</w:t>
      </w:r>
      <w:proofErr w:type="spellEnd"/>
      <w:r w:rsidR="00713F3A" w:rsidRPr="00890169">
        <w:rPr>
          <w:rFonts w:asciiTheme="minorHAnsi" w:hAnsiTheme="minorHAnsi" w:cstheme="minorHAnsi"/>
          <w:i/>
          <w:iCs/>
          <w:sz w:val="24"/>
          <w:szCs w:val="24"/>
          <w:lang w:val="en-US"/>
        </w:rPr>
        <w:t xml:space="preserve"> district </w:t>
      </w:r>
      <w:r w:rsidR="00713F3A" w:rsidRPr="00890169">
        <w:rPr>
          <w:rFonts w:asciiTheme="minorHAnsi" w:hAnsiTheme="minorHAnsi" w:cstheme="minorHAnsi"/>
          <w:sz w:val="24"/>
          <w:szCs w:val="24"/>
          <w:lang w:val="en-US"/>
        </w:rPr>
        <w:t xml:space="preserve">is a mountainous/plain land district bordering on the Republic of Uzbekistan and crossed by the important Osh-Bishkek-Isfahan motor highway exiting to the Republic of Tajikistan. </w:t>
      </w:r>
      <w:proofErr w:type="spellStart"/>
      <w:r w:rsidR="00713F3A" w:rsidRPr="00890169">
        <w:rPr>
          <w:rFonts w:asciiTheme="minorHAnsi" w:hAnsiTheme="minorHAnsi" w:cstheme="minorHAnsi"/>
          <w:sz w:val="24"/>
          <w:szCs w:val="24"/>
          <w:lang w:val="en-US"/>
        </w:rPr>
        <w:t>Nookat</w:t>
      </w:r>
      <w:proofErr w:type="spellEnd"/>
      <w:r w:rsidR="00713F3A" w:rsidRPr="00890169">
        <w:rPr>
          <w:rFonts w:asciiTheme="minorHAnsi" w:hAnsiTheme="minorHAnsi" w:cstheme="minorHAnsi"/>
          <w:sz w:val="24"/>
          <w:szCs w:val="24"/>
          <w:lang w:val="en-US"/>
        </w:rPr>
        <w:t xml:space="preserve"> represents an economic hub for both Osh Province and the Fergana Valley, interconnecting three countries. As a partially mountainous district, </w:t>
      </w:r>
      <w:proofErr w:type="spellStart"/>
      <w:r w:rsidR="00713F3A" w:rsidRPr="00890169">
        <w:rPr>
          <w:rFonts w:asciiTheme="minorHAnsi" w:hAnsiTheme="minorHAnsi" w:cstheme="minorHAnsi"/>
          <w:sz w:val="24"/>
          <w:szCs w:val="24"/>
          <w:lang w:val="en-US"/>
        </w:rPr>
        <w:t>Nookat</w:t>
      </w:r>
      <w:proofErr w:type="spellEnd"/>
      <w:r w:rsidR="00713F3A" w:rsidRPr="00890169">
        <w:rPr>
          <w:rFonts w:asciiTheme="minorHAnsi" w:hAnsiTheme="minorHAnsi" w:cstheme="minorHAnsi"/>
          <w:sz w:val="24"/>
          <w:szCs w:val="24"/>
          <w:lang w:val="en-US"/>
        </w:rPr>
        <w:t xml:space="preserve"> is rich in natural resources and enjoys sizable resources for construction materials. The district is poly-ethnic, with six significant minorities (Kyrgyz, Uzbeks, </w:t>
      </w:r>
      <w:proofErr w:type="spellStart"/>
      <w:r w:rsidR="00713F3A" w:rsidRPr="00890169">
        <w:rPr>
          <w:rFonts w:asciiTheme="minorHAnsi" w:hAnsiTheme="minorHAnsi" w:cstheme="minorHAnsi"/>
          <w:sz w:val="24"/>
          <w:szCs w:val="24"/>
          <w:lang w:val="en-US"/>
        </w:rPr>
        <w:t>Khemshils</w:t>
      </w:r>
      <w:proofErr w:type="spellEnd"/>
      <w:r w:rsidR="00713F3A" w:rsidRPr="00890169">
        <w:rPr>
          <w:rFonts w:asciiTheme="minorHAnsi" w:hAnsiTheme="minorHAnsi" w:cstheme="minorHAnsi"/>
          <w:sz w:val="24"/>
          <w:szCs w:val="24"/>
          <w:lang w:val="en-US"/>
        </w:rPr>
        <w:t xml:space="preserve">, Turks, Russians, and Tatars). Agriculture is advanced in the flatland and piedmont areas. </w:t>
      </w:r>
      <w:proofErr w:type="spellStart"/>
      <w:r w:rsidR="00713F3A" w:rsidRPr="00890169">
        <w:rPr>
          <w:rFonts w:asciiTheme="minorHAnsi" w:hAnsiTheme="minorHAnsi" w:cstheme="minorHAnsi"/>
          <w:sz w:val="24"/>
          <w:szCs w:val="24"/>
          <w:lang w:val="en-US"/>
        </w:rPr>
        <w:t>Nookat</w:t>
      </w:r>
      <w:proofErr w:type="spellEnd"/>
      <w:r w:rsidR="00713F3A" w:rsidRPr="00890169">
        <w:rPr>
          <w:rFonts w:asciiTheme="minorHAnsi" w:hAnsiTheme="minorHAnsi" w:cstheme="minorHAnsi"/>
          <w:sz w:val="24"/>
          <w:szCs w:val="24"/>
          <w:lang w:val="en-US"/>
        </w:rPr>
        <w:t xml:space="preserve"> is a leading producer of potato, apples, and tobacco.</w:t>
      </w:r>
    </w:p>
    <w:p w14:paraId="17E9E2E7" w14:textId="77777777" w:rsidR="00713F3A" w:rsidRDefault="00713F3A" w:rsidP="00713F3A">
      <w:pPr>
        <w:spacing w:after="160" w:line="240" w:lineRule="auto"/>
        <w:jc w:val="center"/>
        <w:rPr>
          <w:rFonts w:asciiTheme="minorHAnsi" w:hAnsiTheme="minorHAnsi" w:cstheme="minorHAnsi"/>
          <w:sz w:val="24"/>
          <w:szCs w:val="24"/>
          <w:lang w:val="en-US"/>
        </w:rPr>
      </w:pPr>
    </w:p>
    <w:p w14:paraId="02B27DC1" w14:textId="77777777" w:rsidR="00713F3A" w:rsidRDefault="00713F3A" w:rsidP="00713F3A">
      <w:pPr>
        <w:spacing w:after="160" w:line="240" w:lineRule="auto"/>
        <w:jc w:val="center"/>
        <w:rPr>
          <w:rFonts w:asciiTheme="minorHAnsi" w:hAnsiTheme="minorHAnsi" w:cstheme="minorHAnsi"/>
          <w:sz w:val="24"/>
          <w:szCs w:val="24"/>
          <w:lang w:val="en-US"/>
        </w:rPr>
      </w:pPr>
      <w:r>
        <w:rPr>
          <w:rFonts w:asciiTheme="minorHAnsi" w:hAnsiTheme="minorHAnsi" w:cstheme="minorHAnsi"/>
          <w:sz w:val="24"/>
          <w:szCs w:val="24"/>
          <w:lang w:val="en-US"/>
        </w:rPr>
        <w:t>= = =</w:t>
      </w:r>
    </w:p>
    <w:p w14:paraId="148F13AE" w14:textId="77777777" w:rsidR="00713F3A" w:rsidRDefault="00713F3A" w:rsidP="00713F3A">
      <w:pPr>
        <w:spacing w:after="160" w:line="240" w:lineRule="auto"/>
        <w:jc w:val="both"/>
        <w:rPr>
          <w:rFonts w:asciiTheme="minorHAnsi" w:hAnsiTheme="minorHAnsi" w:cstheme="minorHAnsi"/>
          <w:sz w:val="24"/>
          <w:szCs w:val="24"/>
          <w:lang w:val="en-US"/>
        </w:rPr>
      </w:pPr>
    </w:p>
    <w:p w14:paraId="4FF2C764" w14:textId="79A56B05" w:rsidR="00713F3A" w:rsidRPr="00890169" w:rsidRDefault="00F23B30" w:rsidP="00713F3A">
      <w:pPr>
        <w:spacing w:after="160"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31. </w:t>
      </w:r>
      <w:r w:rsidR="00713F3A" w:rsidRPr="00890169">
        <w:rPr>
          <w:rFonts w:asciiTheme="minorHAnsi" w:hAnsiTheme="minorHAnsi" w:cstheme="minorHAnsi"/>
          <w:sz w:val="24"/>
          <w:szCs w:val="24"/>
          <w:lang w:val="en-US"/>
        </w:rPr>
        <w:t>The Kyrgyz National Sustainable Development Strategy</w:t>
      </w:r>
      <w:r w:rsidR="00713F3A" w:rsidRPr="00890169">
        <w:rPr>
          <w:rStyle w:val="FootnoteReference"/>
          <w:rFonts w:asciiTheme="minorHAnsi" w:hAnsiTheme="minorHAnsi" w:cstheme="minorHAnsi"/>
          <w:sz w:val="24"/>
          <w:szCs w:val="24"/>
        </w:rPr>
        <w:footnoteReference w:id="11"/>
      </w:r>
      <w:r w:rsidR="00713F3A" w:rsidRPr="00890169">
        <w:rPr>
          <w:rFonts w:asciiTheme="minorHAnsi" w:hAnsiTheme="minorHAnsi" w:cstheme="minorHAnsi"/>
          <w:sz w:val="24"/>
          <w:szCs w:val="24"/>
          <w:lang w:val="en-US"/>
        </w:rPr>
        <w:t xml:space="preserve"> embodied the objective to establish the time frame 2013 – 2017 as the “five constructive years - to succeed as a state and lay the foundation for successful development of Kyrgyzstan”. Among its ways to achieve this goal, the Strategy sets focus on the development of local self-government, achieve inter-ethnic accord, increase environmental security, risk reduction and improvement of preparedness for emergencies, among others. Special focus was set on improving business environment and investment climate (especially small and medium enterprises development), but also on the development of strategic economic sectors: </w:t>
      </w:r>
      <w:proofErr w:type="spellStart"/>
      <w:r w:rsidR="00713F3A" w:rsidRPr="00890169">
        <w:rPr>
          <w:rFonts w:asciiTheme="minorHAnsi" w:hAnsiTheme="minorHAnsi" w:cstheme="minorHAnsi"/>
          <w:sz w:val="24"/>
          <w:szCs w:val="24"/>
          <w:lang w:val="en-US"/>
        </w:rPr>
        <w:t>agri</w:t>
      </w:r>
      <w:proofErr w:type="spellEnd"/>
      <w:r w:rsidR="00713F3A" w:rsidRPr="00890169">
        <w:rPr>
          <w:rFonts w:asciiTheme="minorHAnsi" w:hAnsiTheme="minorHAnsi" w:cstheme="minorHAnsi"/>
          <w:sz w:val="24"/>
          <w:szCs w:val="24"/>
          <w:lang w:val="en-US"/>
        </w:rPr>
        <w:t>-industrial, energy, mining, transport and communications, and tourism and services industry.  Chapter 11 of the Strategy is dedicated to the economic development of the regions and defines broadly issues and potential solutions.</w:t>
      </w:r>
    </w:p>
    <w:p w14:paraId="2FD81541" w14:textId="3957BF73" w:rsidR="00713F3A" w:rsidRPr="00890169" w:rsidRDefault="00F23B30" w:rsidP="00713F3A">
      <w:pPr>
        <w:spacing w:after="160"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32. </w:t>
      </w:r>
      <w:r w:rsidR="00713F3A" w:rsidRPr="00890169">
        <w:rPr>
          <w:rFonts w:asciiTheme="minorHAnsi" w:hAnsiTheme="minorHAnsi" w:cstheme="minorHAnsi"/>
          <w:sz w:val="24"/>
          <w:szCs w:val="24"/>
          <w:lang w:val="en-US"/>
        </w:rPr>
        <w:t>Attempting to give a new impetus to regional development, the President of the KR announced through a Decree (January 9</w:t>
      </w:r>
      <w:r w:rsidR="00713F3A" w:rsidRPr="00890169">
        <w:rPr>
          <w:rFonts w:asciiTheme="minorHAnsi" w:hAnsiTheme="minorHAnsi" w:cstheme="minorHAnsi"/>
          <w:sz w:val="24"/>
          <w:szCs w:val="24"/>
          <w:vertAlign w:val="superscript"/>
          <w:lang w:val="en-US"/>
        </w:rPr>
        <w:t>th</w:t>
      </w:r>
      <w:r w:rsidR="00713F3A" w:rsidRPr="00890169">
        <w:rPr>
          <w:rFonts w:asciiTheme="minorHAnsi" w:hAnsiTheme="minorHAnsi" w:cstheme="minorHAnsi"/>
          <w:sz w:val="24"/>
          <w:szCs w:val="24"/>
          <w:lang w:val="en-US"/>
        </w:rPr>
        <w:t>) that 2018 is “the Year of Regional Development”</w:t>
      </w:r>
      <w:r w:rsidR="00713F3A" w:rsidRPr="00890169">
        <w:rPr>
          <w:rStyle w:val="FootnoteReference"/>
          <w:rFonts w:asciiTheme="minorHAnsi" w:hAnsiTheme="minorHAnsi" w:cstheme="minorHAnsi"/>
          <w:sz w:val="24"/>
          <w:szCs w:val="24"/>
        </w:rPr>
        <w:footnoteReference w:id="12"/>
      </w:r>
      <w:r w:rsidR="00713F3A" w:rsidRPr="00890169">
        <w:rPr>
          <w:rFonts w:asciiTheme="minorHAnsi" w:hAnsiTheme="minorHAnsi" w:cstheme="minorHAnsi"/>
          <w:sz w:val="24"/>
          <w:szCs w:val="24"/>
          <w:lang w:val="en-US"/>
        </w:rPr>
        <w:t xml:space="preserve"> and called to national stakeholders for joint efforts to develop the regions. This focus continued in 2019, when – besides Digitalization – Regional Development was again in focus.</w:t>
      </w:r>
      <w:r w:rsidR="00713F3A" w:rsidRPr="00890169">
        <w:rPr>
          <w:rStyle w:val="FootnoteReference"/>
          <w:rFonts w:asciiTheme="minorHAnsi" w:hAnsiTheme="minorHAnsi" w:cstheme="minorHAnsi"/>
          <w:sz w:val="24"/>
          <w:szCs w:val="24"/>
        </w:rPr>
        <w:footnoteReference w:id="13"/>
      </w:r>
    </w:p>
    <w:p w14:paraId="0FB434DC" w14:textId="4557B9F7" w:rsidR="00713F3A" w:rsidRPr="00890169" w:rsidRDefault="00F23B30" w:rsidP="00713F3A">
      <w:pPr>
        <w:spacing w:after="160"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33. </w:t>
      </w:r>
      <w:r w:rsidR="00713F3A" w:rsidRPr="00890169">
        <w:rPr>
          <w:rFonts w:asciiTheme="minorHAnsi" w:hAnsiTheme="minorHAnsi" w:cstheme="minorHAnsi"/>
          <w:sz w:val="24"/>
          <w:szCs w:val="24"/>
          <w:lang w:val="en-US"/>
        </w:rPr>
        <w:t>As the key programmatic document for the UN System in the country, the United Nations Development Assistance Framework (UNDAF) 2012 – 2016 (prolonged to 2018) defines three pillars for contributing to the sustainable development of the KR:</w:t>
      </w:r>
    </w:p>
    <w:p w14:paraId="0F5C9206" w14:textId="77777777" w:rsidR="00713F3A" w:rsidRPr="00890169" w:rsidRDefault="00713F3A" w:rsidP="00713F3A">
      <w:pPr>
        <w:spacing w:after="160" w:line="240" w:lineRule="auto"/>
        <w:ind w:left="810"/>
        <w:jc w:val="both"/>
        <w:rPr>
          <w:rFonts w:asciiTheme="minorHAnsi" w:hAnsiTheme="minorHAnsi" w:cstheme="minorHAnsi"/>
          <w:sz w:val="24"/>
          <w:szCs w:val="24"/>
          <w:lang w:val="en-US"/>
        </w:rPr>
      </w:pPr>
      <w:r w:rsidRPr="00890169">
        <w:rPr>
          <w:rFonts w:asciiTheme="minorHAnsi" w:hAnsiTheme="minorHAnsi" w:cstheme="minorHAnsi"/>
          <w:sz w:val="24"/>
          <w:szCs w:val="24"/>
          <w:lang w:val="en-US"/>
        </w:rPr>
        <w:t xml:space="preserve">(1) Peace and Cohesion, Effective Democratic Governance, and Human Rights, including deepening State-building, security and justice for all. </w:t>
      </w:r>
    </w:p>
    <w:p w14:paraId="6D5AA933" w14:textId="77777777" w:rsidR="00713F3A" w:rsidRPr="00890169" w:rsidRDefault="00713F3A" w:rsidP="00713F3A">
      <w:pPr>
        <w:spacing w:after="160" w:line="240" w:lineRule="auto"/>
        <w:ind w:left="810"/>
        <w:jc w:val="both"/>
        <w:rPr>
          <w:rFonts w:asciiTheme="minorHAnsi" w:hAnsiTheme="minorHAnsi" w:cstheme="minorHAnsi"/>
          <w:sz w:val="24"/>
          <w:szCs w:val="24"/>
          <w:lang w:val="en-US"/>
        </w:rPr>
      </w:pPr>
      <w:r w:rsidRPr="00890169">
        <w:rPr>
          <w:rFonts w:asciiTheme="minorHAnsi" w:hAnsiTheme="minorHAnsi" w:cstheme="minorHAnsi"/>
          <w:sz w:val="24"/>
          <w:szCs w:val="24"/>
          <w:lang w:val="en-US"/>
        </w:rPr>
        <w:t xml:space="preserve">(2) Social Inclusion and Equity - encompassing issues of social protection, food security, education and health; and </w:t>
      </w:r>
    </w:p>
    <w:p w14:paraId="4A19EC22" w14:textId="77777777" w:rsidR="00713F3A" w:rsidRPr="00890169" w:rsidRDefault="00713F3A" w:rsidP="00713F3A">
      <w:pPr>
        <w:spacing w:after="160" w:line="240" w:lineRule="auto"/>
        <w:ind w:left="810"/>
        <w:jc w:val="both"/>
        <w:rPr>
          <w:rFonts w:asciiTheme="minorHAnsi" w:hAnsiTheme="minorHAnsi" w:cstheme="minorHAnsi"/>
          <w:sz w:val="24"/>
          <w:szCs w:val="24"/>
          <w:lang w:val="en-US"/>
        </w:rPr>
      </w:pPr>
      <w:r w:rsidRPr="00890169">
        <w:rPr>
          <w:rFonts w:asciiTheme="minorHAnsi" w:hAnsiTheme="minorHAnsi" w:cstheme="minorHAnsi"/>
          <w:sz w:val="24"/>
          <w:szCs w:val="24"/>
          <w:lang w:val="en-US"/>
        </w:rPr>
        <w:t>(3) Inclusive and Sustainable Job-Rich Growth for Poverty Reduction, with particular attention to women and youth, as well as to vulnerable groups and disaster-prone communities.</w:t>
      </w:r>
    </w:p>
    <w:p w14:paraId="5F84AFB0" w14:textId="6A2ED91D" w:rsidR="00713F3A" w:rsidRPr="00890169" w:rsidRDefault="00F23B30" w:rsidP="00713F3A">
      <w:pPr>
        <w:spacing w:after="160"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34. </w:t>
      </w:r>
      <w:r w:rsidR="00713F3A" w:rsidRPr="00890169">
        <w:rPr>
          <w:rFonts w:asciiTheme="minorHAnsi" w:hAnsiTheme="minorHAnsi" w:cstheme="minorHAnsi"/>
          <w:sz w:val="24"/>
          <w:szCs w:val="24"/>
          <w:lang w:val="en-US"/>
        </w:rPr>
        <w:t xml:space="preserve">All pillars aimed to contribute to achieving objectives under all MDGs valid at the time of </w:t>
      </w:r>
      <w:proofErr w:type="spellStart"/>
      <w:r w:rsidR="00713F3A" w:rsidRPr="00890169">
        <w:rPr>
          <w:rFonts w:asciiTheme="minorHAnsi" w:hAnsiTheme="minorHAnsi" w:cstheme="minorHAnsi"/>
          <w:sz w:val="24"/>
          <w:szCs w:val="24"/>
          <w:lang w:val="en-US"/>
        </w:rPr>
        <w:t>Programme</w:t>
      </w:r>
      <w:proofErr w:type="spellEnd"/>
      <w:r w:rsidR="00713F3A" w:rsidRPr="00890169">
        <w:rPr>
          <w:rFonts w:asciiTheme="minorHAnsi" w:hAnsiTheme="minorHAnsi" w:cstheme="minorHAnsi"/>
          <w:sz w:val="24"/>
          <w:szCs w:val="24"/>
          <w:lang w:val="en-US"/>
        </w:rPr>
        <w:t xml:space="preserve"> design.</w:t>
      </w:r>
    </w:p>
    <w:p w14:paraId="0054DCE4" w14:textId="735CDEED" w:rsidR="00713F3A" w:rsidRPr="00890169" w:rsidRDefault="00F23B30" w:rsidP="00713F3A">
      <w:pPr>
        <w:spacing w:after="160"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35. </w:t>
      </w:r>
      <w:r w:rsidR="00713F3A" w:rsidRPr="00890169">
        <w:rPr>
          <w:rFonts w:asciiTheme="minorHAnsi" w:hAnsiTheme="minorHAnsi" w:cstheme="minorHAnsi"/>
          <w:sz w:val="24"/>
          <w:szCs w:val="24"/>
          <w:lang w:val="en-US"/>
        </w:rPr>
        <w:t>The subsequent UNDAF – 2018-2022 – confirms the priorities and redefines them in more detail, adding the environment-related priority:</w:t>
      </w:r>
    </w:p>
    <w:p w14:paraId="52AAC429" w14:textId="77777777" w:rsidR="00713F3A" w:rsidRPr="00890169" w:rsidRDefault="00713F3A" w:rsidP="00713F3A">
      <w:pPr>
        <w:spacing w:after="160" w:line="240" w:lineRule="auto"/>
        <w:ind w:left="810"/>
        <w:jc w:val="both"/>
        <w:rPr>
          <w:rFonts w:asciiTheme="minorHAnsi" w:hAnsiTheme="minorHAnsi" w:cstheme="minorHAnsi"/>
          <w:sz w:val="24"/>
          <w:szCs w:val="24"/>
          <w:lang w:val="en-US"/>
        </w:rPr>
      </w:pPr>
      <w:r w:rsidRPr="00890169">
        <w:rPr>
          <w:rFonts w:asciiTheme="minorHAnsi" w:hAnsiTheme="minorHAnsi" w:cstheme="minorHAnsi"/>
          <w:sz w:val="24"/>
          <w:szCs w:val="24"/>
          <w:lang w:val="en-US"/>
        </w:rPr>
        <w:t xml:space="preserve">(1) Sustainable and inclusive economic growth, industrial, rural and agricultural development, food security and nutrition. </w:t>
      </w:r>
    </w:p>
    <w:p w14:paraId="7C342E9C" w14:textId="77777777" w:rsidR="00713F3A" w:rsidRPr="00890169" w:rsidRDefault="00713F3A" w:rsidP="00713F3A">
      <w:pPr>
        <w:spacing w:after="160" w:line="240" w:lineRule="auto"/>
        <w:ind w:left="810"/>
        <w:jc w:val="both"/>
        <w:rPr>
          <w:rFonts w:asciiTheme="minorHAnsi" w:hAnsiTheme="minorHAnsi" w:cstheme="minorHAnsi"/>
          <w:sz w:val="24"/>
          <w:szCs w:val="24"/>
          <w:lang w:val="en-US"/>
        </w:rPr>
      </w:pPr>
      <w:r w:rsidRPr="00890169">
        <w:rPr>
          <w:rFonts w:asciiTheme="minorHAnsi" w:hAnsiTheme="minorHAnsi" w:cstheme="minorHAnsi"/>
          <w:sz w:val="24"/>
          <w:szCs w:val="24"/>
          <w:lang w:val="en-US"/>
        </w:rPr>
        <w:t>(2) Good Governance, rule of law, human rights and gender equality</w:t>
      </w:r>
    </w:p>
    <w:p w14:paraId="78ED1D77" w14:textId="77777777" w:rsidR="00713F3A" w:rsidRPr="00890169" w:rsidRDefault="00713F3A" w:rsidP="00713F3A">
      <w:pPr>
        <w:spacing w:after="160" w:line="240" w:lineRule="auto"/>
        <w:ind w:left="810"/>
        <w:jc w:val="both"/>
        <w:rPr>
          <w:rFonts w:asciiTheme="minorHAnsi" w:hAnsiTheme="minorHAnsi" w:cstheme="minorHAnsi"/>
          <w:sz w:val="24"/>
          <w:szCs w:val="24"/>
          <w:lang w:val="en-US"/>
        </w:rPr>
      </w:pPr>
      <w:r w:rsidRPr="00890169">
        <w:rPr>
          <w:rFonts w:asciiTheme="minorHAnsi" w:hAnsiTheme="minorHAnsi" w:cstheme="minorHAnsi"/>
          <w:sz w:val="24"/>
          <w:szCs w:val="24"/>
          <w:lang w:val="en-US"/>
        </w:rPr>
        <w:t>(3) Environment, climate change, and disaster risk management.</w:t>
      </w:r>
    </w:p>
    <w:p w14:paraId="3B9055BE" w14:textId="77777777" w:rsidR="00713F3A" w:rsidRPr="00890169" w:rsidRDefault="00713F3A" w:rsidP="00713F3A">
      <w:pPr>
        <w:spacing w:after="160" w:line="240" w:lineRule="auto"/>
        <w:ind w:left="810"/>
        <w:jc w:val="both"/>
        <w:rPr>
          <w:rFonts w:asciiTheme="minorHAnsi" w:hAnsiTheme="minorHAnsi" w:cstheme="minorHAnsi"/>
          <w:sz w:val="24"/>
          <w:szCs w:val="24"/>
          <w:lang w:val="en-US"/>
        </w:rPr>
      </w:pPr>
      <w:r w:rsidRPr="00890169">
        <w:rPr>
          <w:rFonts w:asciiTheme="minorHAnsi" w:hAnsiTheme="minorHAnsi" w:cstheme="minorHAnsi"/>
          <w:sz w:val="24"/>
          <w:szCs w:val="24"/>
          <w:lang w:val="en-US"/>
        </w:rPr>
        <w:t>(4)  Social Protection, Health, and Education.</w:t>
      </w:r>
      <w:r w:rsidRPr="00890169">
        <w:rPr>
          <w:rFonts w:asciiTheme="minorHAnsi" w:hAnsiTheme="minorHAnsi" w:cstheme="minorHAnsi"/>
          <w:sz w:val="24"/>
          <w:szCs w:val="24"/>
          <w:lang w:val="en-US"/>
        </w:rPr>
        <w:tab/>
      </w:r>
    </w:p>
    <w:p w14:paraId="2B362913" w14:textId="6D95DEA2" w:rsidR="00713F3A" w:rsidRPr="00890169" w:rsidRDefault="00F23B30" w:rsidP="00713F3A">
      <w:pPr>
        <w:spacing w:after="160"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36. </w:t>
      </w:r>
      <w:r w:rsidR="00713F3A" w:rsidRPr="00890169">
        <w:rPr>
          <w:rFonts w:asciiTheme="minorHAnsi" w:hAnsiTheme="minorHAnsi" w:cstheme="minorHAnsi"/>
          <w:sz w:val="24"/>
          <w:szCs w:val="24"/>
          <w:lang w:val="en-US"/>
        </w:rPr>
        <w:t xml:space="preserve">The five </w:t>
      </w:r>
      <w:proofErr w:type="spellStart"/>
      <w:r w:rsidR="00713F3A" w:rsidRPr="00890169">
        <w:rPr>
          <w:rFonts w:asciiTheme="minorHAnsi" w:hAnsiTheme="minorHAnsi" w:cstheme="minorHAnsi"/>
          <w:sz w:val="24"/>
          <w:szCs w:val="24"/>
          <w:lang w:val="en-US"/>
        </w:rPr>
        <w:t>Programme</w:t>
      </w:r>
      <w:proofErr w:type="spellEnd"/>
      <w:r w:rsidR="00713F3A" w:rsidRPr="00890169">
        <w:rPr>
          <w:rFonts w:asciiTheme="minorHAnsi" w:hAnsiTheme="minorHAnsi" w:cstheme="minorHAnsi"/>
          <w:sz w:val="24"/>
          <w:szCs w:val="24"/>
          <w:lang w:val="en-US"/>
        </w:rPr>
        <w:t xml:space="preserve"> components defined by the </w:t>
      </w:r>
      <w:proofErr w:type="spellStart"/>
      <w:r w:rsidR="00713F3A" w:rsidRPr="00890169">
        <w:rPr>
          <w:rFonts w:asciiTheme="minorHAnsi" w:hAnsiTheme="minorHAnsi" w:cstheme="minorHAnsi"/>
          <w:sz w:val="24"/>
          <w:szCs w:val="24"/>
          <w:lang w:val="en-US"/>
        </w:rPr>
        <w:t>ProDoc</w:t>
      </w:r>
      <w:proofErr w:type="spellEnd"/>
      <w:r w:rsidR="00713F3A" w:rsidRPr="00890169">
        <w:rPr>
          <w:rFonts w:asciiTheme="minorHAnsi" w:hAnsiTheme="minorHAnsi" w:cstheme="minorHAnsi"/>
          <w:sz w:val="24"/>
          <w:szCs w:val="24"/>
          <w:lang w:val="en-US"/>
        </w:rPr>
        <w:t xml:space="preserve"> were designed to contribute to achieving goals of the three pillars (2012-2016/18) and the four priorities (2018-2019), and they are implicitly relevant for all eight MDGs. Subsequently, as during the </w:t>
      </w:r>
      <w:proofErr w:type="spellStart"/>
      <w:r w:rsidR="00713F3A" w:rsidRPr="00890169">
        <w:rPr>
          <w:rFonts w:asciiTheme="minorHAnsi" w:hAnsiTheme="minorHAnsi" w:cstheme="minorHAnsi"/>
          <w:sz w:val="24"/>
          <w:szCs w:val="24"/>
          <w:lang w:val="en-US"/>
        </w:rPr>
        <w:t>Programme</w:t>
      </w:r>
      <w:proofErr w:type="spellEnd"/>
      <w:r w:rsidR="00713F3A" w:rsidRPr="00890169">
        <w:rPr>
          <w:rFonts w:asciiTheme="minorHAnsi" w:hAnsiTheme="minorHAnsi" w:cstheme="minorHAnsi"/>
          <w:sz w:val="24"/>
          <w:szCs w:val="24"/>
          <w:lang w:val="en-US"/>
        </w:rPr>
        <w:t xml:space="preserve"> implementation the SDGs have been adopted, the components have been re-linked with their contribution to the respective SDGs, and contribute to seven of the SDGs: Nr.1 No poverty; Nr. 5 Gender Equality; Nr. 6 Clean Water and Sanitation; Nr. 8 Decent Work and Economic Growth; Nr. 13 Climate Change Action; Nr. 16 Peace, justice and strong institutions; Nr. 17 Partnership for the Sustainable Development Goals.</w:t>
      </w:r>
    </w:p>
    <w:p w14:paraId="57D28994" w14:textId="77777777" w:rsidR="00713F3A" w:rsidRPr="002D72A1" w:rsidRDefault="00713F3A" w:rsidP="00713F3A">
      <w:pPr>
        <w:spacing w:after="160" w:line="240" w:lineRule="auto"/>
        <w:jc w:val="both"/>
        <w:rPr>
          <w:rFonts w:asciiTheme="minorHAnsi" w:hAnsiTheme="minorHAnsi" w:cstheme="minorHAnsi"/>
          <w:sz w:val="24"/>
          <w:szCs w:val="24"/>
          <w:lang w:val="en-US"/>
        </w:rPr>
      </w:pPr>
    </w:p>
    <w:bookmarkEnd w:id="5"/>
    <w:bookmarkEnd w:id="6"/>
    <w:bookmarkEnd w:id="7"/>
    <w:p w14:paraId="42F4DE23" w14:textId="298AF17A" w:rsidR="00713F3A" w:rsidRDefault="00713F3A" w:rsidP="00713F3A">
      <w:pPr>
        <w:rPr>
          <w:lang w:val="en-US"/>
        </w:rPr>
      </w:pPr>
    </w:p>
    <w:p w14:paraId="525E9C47" w14:textId="77777777" w:rsidR="00F23B30" w:rsidRPr="00C46E4E" w:rsidRDefault="00F23B30" w:rsidP="00713F3A">
      <w:pPr>
        <w:rPr>
          <w:lang w:val="en-US"/>
        </w:rPr>
      </w:pPr>
    </w:p>
    <w:p w14:paraId="26D9922E" w14:textId="77777777" w:rsidR="00FC1EA3" w:rsidRPr="002D72A1" w:rsidRDefault="00FC1EA3" w:rsidP="007116CF">
      <w:pPr>
        <w:spacing w:after="160" w:line="240" w:lineRule="auto"/>
        <w:jc w:val="both"/>
        <w:rPr>
          <w:rFonts w:asciiTheme="minorHAnsi" w:hAnsiTheme="minorHAnsi" w:cstheme="minorHAnsi"/>
          <w:sz w:val="24"/>
          <w:szCs w:val="24"/>
          <w:lang w:val="en-US"/>
        </w:rPr>
      </w:pPr>
    </w:p>
    <w:p w14:paraId="7DD54AEF" w14:textId="77777777" w:rsidR="00EC3641" w:rsidRPr="00890169" w:rsidRDefault="00EC3641" w:rsidP="00EC3641">
      <w:pPr>
        <w:spacing w:line="240" w:lineRule="auto"/>
        <w:jc w:val="both"/>
        <w:rPr>
          <w:rFonts w:asciiTheme="minorHAnsi" w:hAnsiTheme="minorHAnsi" w:cstheme="minorHAnsi"/>
          <w:b/>
          <w:bCs/>
          <w:sz w:val="24"/>
          <w:szCs w:val="24"/>
          <w:lang w:val="en-US"/>
        </w:rPr>
      </w:pPr>
      <w:proofErr w:type="spellStart"/>
      <w:r w:rsidRPr="00890169">
        <w:rPr>
          <w:rFonts w:asciiTheme="minorHAnsi" w:hAnsiTheme="minorHAnsi" w:cstheme="minorHAnsi"/>
          <w:b/>
          <w:bCs/>
          <w:sz w:val="24"/>
          <w:szCs w:val="24"/>
          <w:lang w:val="en-US"/>
        </w:rPr>
        <w:t>Programme's</w:t>
      </w:r>
      <w:proofErr w:type="spellEnd"/>
      <w:r w:rsidRPr="00890169">
        <w:rPr>
          <w:rFonts w:asciiTheme="minorHAnsi" w:hAnsiTheme="minorHAnsi" w:cstheme="minorHAnsi"/>
          <w:b/>
          <w:bCs/>
          <w:sz w:val="24"/>
          <w:szCs w:val="24"/>
          <w:lang w:val="en-US"/>
        </w:rPr>
        <w:t xml:space="preserve"> description</w:t>
      </w:r>
    </w:p>
    <w:p w14:paraId="7AA8B1C0" w14:textId="29462C33" w:rsidR="00EC3641" w:rsidRPr="00890169" w:rsidRDefault="00F23B30" w:rsidP="00EC3641">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37. </w:t>
      </w:r>
      <w:r w:rsidR="00EC3641" w:rsidRPr="00890169">
        <w:rPr>
          <w:rFonts w:asciiTheme="minorHAnsi" w:hAnsiTheme="minorHAnsi" w:cstheme="minorHAnsi"/>
          <w:sz w:val="24"/>
          <w:szCs w:val="24"/>
          <w:lang w:val="en-US"/>
        </w:rPr>
        <w:t>The Project Document, approved in May 2016, analyzes appropriately the situation in the region, mentioning the complexity of the problems to be addressed. Based on the complex issues identified and after a broad consultation mechanism, the strategy defined nine areas of intervention to achieve a comprehensive impact:</w:t>
      </w:r>
    </w:p>
    <w:p w14:paraId="34B80790" w14:textId="77777777" w:rsidR="00EC3641" w:rsidRPr="00890169" w:rsidRDefault="00EC3641" w:rsidP="00B53BE0">
      <w:pPr>
        <w:pStyle w:val="ListParagraph"/>
        <w:numPr>
          <w:ilvl w:val="0"/>
          <w:numId w:val="10"/>
        </w:numPr>
        <w:spacing w:line="240" w:lineRule="auto"/>
        <w:jc w:val="both"/>
        <w:rPr>
          <w:rFonts w:cstheme="minorHAnsi"/>
          <w:sz w:val="24"/>
          <w:szCs w:val="24"/>
          <w:lang w:val="en-US"/>
        </w:rPr>
      </w:pPr>
      <w:r w:rsidRPr="00890169">
        <w:rPr>
          <w:rFonts w:cstheme="minorHAnsi"/>
          <w:sz w:val="24"/>
          <w:szCs w:val="24"/>
          <w:lang w:val="en-US"/>
        </w:rPr>
        <w:t xml:space="preserve">Agriculture: the </w:t>
      </w:r>
      <w:proofErr w:type="spellStart"/>
      <w:r w:rsidRPr="00890169">
        <w:rPr>
          <w:rFonts w:cstheme="minorHAnsi"/>
          <w:sz w:val="24"/>
          <w:szCs w:val="24"/>
          <w:lang w:val="en-US"/>
        </w:rPr>
        <w:t>Programme</w:t>
      </w:r>
      <w:proofErr w:type="spellEnd"/>
      <w:r w:rsidRPr="00890169">
        <w:rPr>
          <w:rFonts w:cstheme="minorHAnsi"/>
          <w:sz w:val="24"/>
          <w:szCs w:val="24"/>
          <w:lang w:val="en-US"/>
        </w:rPr>
        <w:t xml:space="preserve"> aimed at improving farmers' productivity, strengthening existing and creating additional marketing opportunities and, therefore, ensure the higher income of vulnerable groups;</w:t>
      </w:r>
    </w:p>
    <w:p w14:paraId="1307000C" w14:textId="77777777" w:rsidR="00EC3641" w:rsidRPr="00890169" w:rsidRDefault="00EC3641" w:rsidP="00B53BE0">
      <w:pPr>
        <w:pStyle w:val="ListParagraph"/>
        <w:numPr>
          <w:ilvl w:val="0"/>
          <w:numId w:val="10"/>
        </w:numPr>
        <w:spacing w:line="240" w:lineRule="auto"/>
        <w:jc w:val="both"/>
        <w:rPr>
          <w:rFonts w:cstheme="minorHAnsi"/>
          <w:sz w:val="24"/>
          <w:szCs w:val="24"/>
          <w:lang w:val="en-US"/>
        </w:rPr>
      </w:pPr>
      <w:r w:rsidRPr="00890169">
        <w:rPr>
          <w:rFonts w:cstheme="minorHAnsi"/>
          <w:sz w:val="24"/>
          <w:szCs w:val="24"/>
          <w:lang w:val="en-US"/>
        </w:rPr>
        <w:t>Pastures Management: the goal was to prevent degradation through best pastures management practices, and rehabilitation of roads infrastructure for transportation of shepherds' summer property to grazing lands;</w:t>
      </w:r>
    </w:p>
    <w:p w14:paraId="0E9992F2" w14:textId="77777777" w:rsidR="00EC3641" w:rsidRPr="00890169" w:rsidRDefault="00EC3641" w:rsidP="00B53BE0">
      <w:pPr>
        <w:pStyle w:val="ListParagraph"/>
        <w:numPr>
          <w:ilvl w:val="0"/>
          <w:numId w:val="10"/>
        </w:numPr>
        <w:spacing w:line="240" w:lineRule="auto"/>
        <w:jc w:val="both"/>
        <w:rPr>
          <w:rFonts w:cstheme="minorHAnsi"/>
          <w:sz w:val="24"/>
          <w:szCs w:val="24"/>
          <w:lang w:val="en-US"/>
        </w:rPr>
      </w:pPr>
      <w:r w:rsidRPr="00890169">
        <w:rPr>
          <w:rFonts w:cstheme="minorHAnsi"/>
          <w:sz w:val="24"/>
          <w:szCs w:val="24"/>
          <w:lang w:val="en-US"/>
        </w:rPr>
        <w:t>Trade: lacking logistical centers for integrated goods/cargo storage and handling were identified as one of the factors hindering trade;</w:t>
      </w:r>
    </w:p>
    <w:p w14:paraId="34A70570" w14:textId="77777777" w:rsidR="00EC3641" w:rsidRPr="00890169" w:rsidRDefault="00EC3641" w:rsidP="00B53BE0">
      <w:pPr>
        <w:pStyle w:val="ListParagraph"/>
        <w:numPr>
          <w:ilvl w:val="0"/>
          <w:numId w:val="10"/>
        </w:numPr>
        <w:spacing w:line="240" w:lineRule="auto"/>
        <w:jc w:val="both"/>
        <w:rPr>
          <w:rFonts w:cstheme="minorHAnsi"/>
          <w:sz w:val="24"/>
          <w:szCs w:val="24"/>
          <w:lang w:val="en-US"/>
        </w:rPr>
      </w:pPr>
      <w:r w:rsidRPr="00890169">
        <w:rPr>
          <w:rFonts w:cstheme="minorHAnsi"/>
          <w:sz w:val="24"/>
          <w:szCs w:val="24"/>
          <w:lang w:val="en-US"/>
        </w:rPr>
        <w:t xml:space="preserve">Tourism: the </w:t>
      </w:r>
      <w:proofErr w:type="spellStart"/>
      <w:r w:rsidRPr="00890169">
        <w:rPr>
          <w:rFonts w:cstheme="minorHAnsi"/>
          <w:sz w:val="24"/>
          <w:szCs w:val="24"/>
          <w:lang w:val="en-US"/>
        </w:rPr>
        <w:t>Programme</w:t>
      </w:r>
      <w:proofErr w:type="spellEnd"/>
      <w:r w:rsidRPr="00890169">
        <w:rPr>
          <w:rFonts w:cstheme="minorHAnsi"/>
          <w:sz w:val="24"/>
          <w:szCs w:val="24"/>
          <w:lang w:val="en-US"/>
        </w:rPr>
        <w:t xml:space="preserve"> planned to support the increased touristic attraction of the Osh province by building capacities of the local tourism providers.</w:t>
      </w:r>
    </w:p>
    <w:p w14:paraId="06886405" w14:textId="77777777" w:rsidR="00EC3641" w:rsidRPr="00890169" w:rsidRDefault="00EC3641" w:rsidP="00B53BE0">
      <w:pPr>
        <w:pStyle w:val="ListParagraph"/>
        <w:numPr>
          <w:ilvl w:val="0"/>
          <w:numId w:val="10"/>
        </w:numPr>
        <w:spacing w:line="240" w:lineRule="auto"/>
        <w:jc w:val="both"/>
        <w:rPr>
          <w:rFonts w:cstheme="minorHAnsi"/>
          <w:sz w:val="24"/>
          <w:szCs w:val="24"/>
          <w:lang w:val="en-US"/>
        </w:rPr>
      </w:pPr>
      <w:r w:rsidRPr="00890169">
        <w:rPr>
          <w:rFonts w:cstheme="minorHAnsi"/>
          <w:sz w:val="24"/>
          <w:szCs w:val="24"/>
          <w:lang w:val="en-US"/>
        </w:rPr>
        <w:t xml:space="preserve">Access to finance: one of the main barriers hindering microfinancing is the low financial literacy of the population. Thus, the </w:t>
      </w:r>
      <w:proofErr w:type="spellStart"/>
      <w:r w:rsidRPr="00890169">
        <w:rPr>
          <w:rFonts w:cstheme="minorHAnsi"/>
          <w:sz w:val="24"/>
          <w:szCs w:val="24"/>
          <w:lang w:val="en-US"/>
        </w:rPr>
        <w:t>Programme</w:t>
      </w:r>
      <w:proofErr w:type="spellEnd"/>
      <w:r w:rsidRPr="00890169">
        <w:rPr>
          <w:rFonts w:cstheme="minorHAnsi"/>
          <w:sz w:val="24"/>
          <w:szCs w:val="24"/>
          <w:lang w:val="en-US"/>
        </w:rPr>
        <w:t xml:space="preserve"> aimed at enhancing financial literacy that will not be limited to borrower education and efficient loan utilization, but pursue generally money management skills regarding wage, spending, savings, investments, and loans;</w:t>
      </w:r>
    </w:p>
    <w:p w14:paraId="3971CE7C" w14:textId="77777777" w:rsidR="00EC3641" w:rsidRPr="00890169" w:rsidRDefault="00EC3641" w:rsidP="00B53BE0">
      <w:pPr>
        <w:pStyle w:val="ListParagraph"/>
        <w:numPr>
          <w:ilvl w:val="0"/>
          <w:numId w:val="10"/>
        </w:numPr>
        <w:spacing w:line="240" w:lineRule="auto"/>
        <w:jc w:val="both"/>
        <w:rPr>
          <w:rFonts w:cstheme="minorHAnsi"/>
          <w:sz w:val="24"/>
          <w:szCs w:val="24"/>
          <w:lang w:val="en-US"/>
        </w:rPr>
      </w:pPr>
      <w:r w:rsidRPr="00890169">
        <w:rPr>
          <w:rFonts w:cstheme="minorHAnsi"/>
          <w:sz w:val="24"/>
          <w:szCs w:val="24"/>
          <w:lang w:val="en-US"/>
        </w:rPr>
        <w:t xml:space="preserve">Access to Water: the </w:t>
      </w:r>
      <w:proofErr w:type="spellStart"/>
      <w:r w:rsidRPr="00890169">
        <w:rPr>
          <w:rFonts w:cstheme="minorHAnsi"/>
          <w:sz w:val="24"/>
          <w:szCs w:val="24"/>
          <w:lang w:val="en-US"/>
        </w:rPr>
        <w:t>Programme</w:t>
      </w:r>
      <w:proofErr w:type="spellEnd"/>
      <w:r w:rsidRPr="00890169">
        <w:rPr>
          <w:rFonts w:cstheme="minorHAnsi"/>
          <w:sz w:val="24"/>
          <w:szCs w:val="24"/>
          <w:lang w:val="en-US"/>
        </w:rPr>
        <w:t xml:space="preserve"> planned to help rural Water User Associations and Associations of Potable Water Users in water supply management and long-term technology development for improved system performance and community knowledge of sanitation and hygiene, as well as in the reduction of irrigation water losses;</w:t>
      </w:r>
    </w:p>
    <w:p w14:paraId="5E0B4D80" w14:textId="77777777" w:rsidR="00EC3641" w:rsidRPr="00890169" w:rsidRDefault="00EC3641" w:rsidP="00B53BE0">
      <w:pPr>
        <w:pStyle w:val="ListParagraph"/>
        <w:numPr>
          <w:ilvl w:val="0"/>
          <w:numId w:val="10"/>
        </w:numPr>
        <w:spacing w:line="240" w:lineRule="auto"/>
        <w:jc w:val="both"/>
        <w:rPr>
          <w:rFonts w:cstheme="minorHAnsi"/>
          <w:sz w:val="24"/>
          <w:szCs w:val="24"/>
          <w:lang w:val="en-US"/>
        </w:rPr>
      </w:pPr>
      <w:r w:rsidRPr="00890169">
        <w:rPr>
          <w:rFonts w:cstheme="minorHAnsi"/>
          <w:sz w:val="24"/>
          <w:szCs w:val="24"/>
          <w:lang w:val="en-US"/>
        </w:rPr>
        <w:t xml:space="preserve">Infrastructure: the </w:t>
      </w:r>
      <w:proofErr w:type="spellStart"/>
      <w:r w:rsidRPr="00890169">
        <w:rPr>
          <w:rFonts w:cstheme="minorHAnsi"/>
          <w:sz w:val="24"/>
          <w:szCs w:val="24"/>
          <w:lang w:val="en-US"/>
        </w:rPr>
        <w:t>Programme</w:t>
      </w:r>
      <w:proofErr w:type="spellEnd"/>
      <w:r w:rsidRPr="00890169">
        <w:rPr>
          <w:rFonts w:cstheme="minorHAnsi"/>
          <w:sz w:val="24"/>
          <w:szCs w:val="24"/>
          <w:lang w:val="en-US"/>
        </w:rPr>
        <w:t xml:space="preserve"> intended to develop rural community socio-economic infrastructure, provide seed capital to self-employed and small businesses, implement agricultural processing upgrade projects for improved efficiency;</w:t>
      </w:r>
    </w:p>
    <w:p w14:paraId="72A91B43" w14:textId="77777777" w:rsidR="00EC3641" w:rsidRPr="00890169" w:rsidRDefault="00EC3641" w:rsidP="00B53BE0">
      <w:pPr>
        <w:pStyle w:val="ListParagraph"/>
        <w:numPr>
          <w:ilvl w:val="0"/>
          <w:numId w:val="10"/>
        </w:numPr>
        <w:spacing w:line="240" w:lineRule="auto"/>
        <w:jc w:val="both"/>
        <w:rPr>
          <w:rFonts w:cstheme="minorHAnsi"/>
          <w:sz w:val="24"/>
          <w:szCs w:val="24"/>
          <w:lang w:val="en-US"/>
        </w:rPr>
      </w:pPr>
      <w:r w:rsidRPr="00890169">
        <w:rPr>
          <w:rFonts w:cstheme="minorHAnsi"/>
          <w:sz w:val="24"/>
          <w:szCs w:val="24"/>
          <w:lang w:val="en-US"/>
        </w:rPr>
        <w:t xml:space="preserve">Employment generation: the objective was to focus on improving existing vocational education establishment by helping schools and colleges meet labor market needs. Besides, the </w:t>
      </w:r>
      <w:proofErr w:type="spellStart"/>
      <w:r w:rsidRPr="00890169">
        <w:rPr>
          <w:rFonts w:cstheme="minorHAnsi"/>
          <w:sz w:val="24"/>
          <w:szCs w:val="24"/>
          <w:lang w:val="en-US"/>
        </w:rPr>
        <w:t>Programme</w:t>
      </w:r>
      <w:proofErr w:type="spellEnd"/>
      <w:r w:rsidRPr="00890169">
        <w:rPr>
          <w:rFonts w:cstheme="minorHAnsi"/>
          <w:sz w:val="24"/>
          <w:szCs w:val="24"/>
          <w:lang w:val="en-US"/>
        </w:rPr>
        <w:t xml:space="preserve"> was to contribute to creating more job opportunities for vocational school graduates in target provinces;</w:t>
      </w:r>
    </w:p>
    <w:p w14:paraId="5C87CB87" w14:textId="77777777" w:rsidR="00EC3641" w:rsidRPr="00890169" w:rsidRDefault="00EC3641" w:rsidP="00B53BE0">
      <w:pPr>
        <w:pStyle w:val="ListParagraph"/>
        <w:numPr>
          <w:ilvl w:val="0"/>
          <w:numId w:val="10"/>
        </w:numPr>
        <w:spacing w:line="240" w:lineRule="auto"/>
        <w:jc w:val="both"/>
        <w:rPr>
          <w:rFonts w:cstheme="minorHAnsi"/>
          <w:sz w:val="24"/>
          <w:szCs w:val="24"/>
          <w:lang w:val="en-US"/>
        </w:rPr>
      </w:pPr>
      <w:r w:rsidRPr="00890169">
        <w:rPr>
          <w:rFonts w:cstheme="minorHAnsi"/>
          <w:sz w:val="24"/>
          <w:szCs w:val="24"/>
          <w:lang w:val="en-US"/>
        </w:rPr>
        <w:t xml:space="preserve">Disaster risk reduction: the </w:t>
      </w:r>
      <w:proofErr w:type="spellStart"/>
      <w:r w:rsidRPr="00890169">
        <w:rPr>
          <w:rFonts w:cstheme="minorHAnsi"/>
          <w:sz w:val="24"/>
          <w:szCs w:val="24"/>
          <w:lang w:val="en-US"/>
        </w:rPr>
        <w:t>Programme</w:t>
      </w:r>
      <w:proofErr w:type="spellEnd"/>
      <w:r w:rsidRPr="00890169">
        <w:rPr>
          <w:rFonts w:cstheme="minorHAnsi"/>
          <w:sz w:val="24"/>
          <w:szCs w:val="24"/>
          <w:lang w:val="en-US"/>
        </w:rPr>
        <w:t xml:space="preserve"> regarded disaster risk mitigation and reduced vulnerability to climate change as an important factor in supporting the development of the region, and foresaw complex activities related to water management risk mitigation, low-cost green project implementation (agroforestry), building up veterinary service capacity, compiling a bio-social disaster catalog and hazard/risk profiles, and others.</w:t>
      </w:r>
    </w:p>
    <w:p w14:paraId="6097F35A" w14:textId="06EFB304" w:rsidR="00EC3641" w:rsidRPr="00890169" w:rsidRDefault="00F23B30" w:rsidP="00EC3641">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38. </w:t>
      </w:r>
      <w:r w:rsidR="00EC3641" w:rsidRPr="00890169">
        <w:rPr>
          <w:rFonts w:asciiTheme="minorHAnsi" w:hAnsiTheme="minorHAnsi" w:cstheme="minorHAnsi"/>
          <w:sz w:val="24"/>
          <w:szCs w:val="24"/>
          <w:lang w:val="en-US"/>
        </w:rPr>
        <w:t xml:space="preserve">In setting objectives and designing approaches, lessons learned and recommendations of the similar project implemented in </w:t>
      </w:r>
      <w:proofErr w:type="spellStart"/>
      <w:r w:rsidR="00EC3641" w:rsidRPr="00890169">
        <w:rPr>
          <w:rFonts w:asciiTheme="minorHAnsi" w:hAnsiTheme="minorHAnsi" w:cstheme="minorHAnsi"/>
          <w:sz w:val="24"/>
          <w:szCs w:val="24"/>
          <w:lang w:val="en-US"/>
        </w:rPr>
        <w:t>Naryn</w:t>
      </w:r>
      <w:proofErr w:type="spellEnd"/>
      <w:r w:rsidR="00EC3641" w:rsidRPr="00890169">
        <w:rPr>
          <w:rFonts w:asciiTheme="minorHAnsi" w:hAnsiTheme="minorHAnsi" w:cstheme="minorHAnsi"/>
          <w:sz w:val="24"/>
          <w:szCs w:val="24"/>
          <w:lang w:val="en-US"/>
        </w:rPr>
        <w:t xml:space="preserve"> and </w:t>
      </w:r>
      <w:proofErr w:type="spellStart"/>
      <w:r w:rsidR="00EC3641" w:rsidRPr="00890169">
        <w:rPr>
          <w:rFonts w:asciiTheme="minorHAnsi" w:hAnsiTheme="minorHAnsi" w:cstheme="minorHAnsi"/>
          <w:sz w:val="24"/>
          <w:szCs w:val="24"/>
          <w:lang w:val="en-US"/>
        </w:rPr>
        <w:t>Batken</w:t>
      </w:r>
      <w:proofErr w:type="spellEnd"/>
      <w:r w:rsidR="00EC3641" w:rsidRPr="00890169">
        <w:rPr>
          <w:rFonts w:asciiTheme="minorHAnsi" w:hAnsiTheme="minorHAnsi" w:cstheme="minorHAnsi"/>
          <w:sz w:val="24"/>
          <w:szCs w:val="24"/>
          <w:lang w:val="en-US"/>
        </w:rPr>
        <w:t xml:space="preserve"> regions (2007 – 2015) were taken into consideration. 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acknowledged that the previous two projects demonstrated new approaches to facilitating community participation and community-owned initiatives in the areas, which started the process of forming new social capital and relationships based on trust within the communities. This concept has been furthered during the design and implementation of the current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One of the previous weaknesses was also correctly formulated in the </w:t>
      </w:r>
      <w:proofErr w:type="spellStart"/>
      <w:r w:rsidR="00EC3641" w:rsidRPr="00890169">
        <w:rPr>
          <w:rFonts w:asciiTheme="minorHAnsi" w:hAnsiTheme="minorHAnsi" w:cstheme="minorHAnsi"/>
          <w:sz w:val="24"/>
          <w:szCs w:val="24"/>
          <w:lang w:val="en-US"/>
        </w:rPr>
        <w:t>ProDoc</w:t>
      </w:r>
      <w:proofErr w:type="spellEnd"/>
      <w:r w:rsidR="00EC3641" w:rsidRPr="00890169">
        <w:rPr>
          <w:rFonts w:asciiTheme="minorHAnsi" w:hAnsiTheme="minorHAnsi" w:cstheme="minorHAnsi"/>
          <w:sz w:val="24"/>
          <w:szCs w:val="24"/>
          <w:lang w:val="en-US"/>
        </w:rPr>
        <w:t xml:space="preserve">: "deeper analysis, knowledge-generation and evidence-based advocacy will be crucial to sustain and scale up the work". While this formulation synthesizes correctly the right approach for an ABD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it lacks the final important step: monitoring and reporting at outcome and impact level, to sustain the "evidence-based" claim. </w:t>
      </w:r>
    </w:p>
    <w:p w14:paraId="405FA075" w14:textId="389FEE08" w:rsidR="00EC3641" w:rsidRPr="00890169" w:rsidRDefault="00F23B30" w:rsidP="00EC3641">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39. </w:t>
      </w:r>
      <w:r w:rsidR="00EC3641" w:rsidRPr="00890169">
        <w:rPr>
          <w:rFonts w:asciiTheme="minorHAnsi" w:hAnsiTheme="minorHAnsi" w:cstheme="minorHAnsi"/>
          <w:sz w:val="24"/>
          <w:szCs w:val="24"/>
          <w:lang w:val="en-US"/>
        </w:rPr>
        <w:t xml:space="preserve">As a result of thorough analysis and a baseline study, the </w:t>
      </w:r>
      <w:proofErr w:type="spellStart"/>
      <w:r w:rsidR="00EC3641" w:rsidRPr="00890169">
        <w:rPr>
          <w:rFonts w:asciiTheme="minorHAnsi" w:hAnsiTheme="minorHAnsi" w:cstheme="minorHAnsi"/>
          <w:sz w:val="24"/>
          <w:szCs w:val="24"/>
          <w:lang w:val="en-US"/>
        </w:rPr>
        <w:t>ProDoc</w:t>
      </w:r>
      <w:proofErr w:type="spellEnd"/>
      <w:r w:rsidR="00EC3641" w:rsidRPr="00890169">
        <w:rPr>
          <w:rFonts w:asciiTheme="minorHAnsi" w:hAnsiTheme="minorHAnsi" w:cstheme="minorHAnsi"/>
          <w:sz w:val="24"/>
          <w:szCs w:val="24"/>
          <w:lang w:val="en-US"/>
        </w:rPr>
        <w:t xml:space="preserve"> states 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aims to achieve its goals through activities in the following areas:</w:t>
      </w:r>
    </w:p>
    <w:p w14:paraId="2F9B7D66" w14:textId="77777777" w:rsidR="00EC3641" w:rsidRPr="00890169" w:rsidRDefault="00EC3641" w:rsidP="00B53BE0">
      <w:pPr>
        <w:pStyle w:val="ListParagraph"/>
        <w:numPr>
          <w:ilvl w:val="0"/>
          <w:numId w:val="11"/>
        </w:numPr>
        <w:spacing w:line="240" w:lineRule="auto"/>
        <w:jc w:val="both"/>
        <w:rPr>
          <w:rFonts w:cstheme="minorHAnsi"/>
          <w:sz w:val="24"/>
          <w:szCs w:val="24"/>
          <w:lang w:val="en-US"/>
        </w:rPr>
      </w:pPr>
      <w:r w:rsidRPr="00890169">
        <w:rPr>
          <w:rFonts w:cstheme="minorHAnsi"/>
          <w:sz w:val="24"/>
          <w:szCs w:val="24"/>
          <w:lang w:val="en-US"/>
        </w:rPr>
        <w:t>Various economic activities;</w:t>
      </w:r>
    </w:p>
    <w:p w14:paraId="7B26842C" w14:textId="77777777" w:rsidR="00EC3641" w:rsidRPr="00890169" w:rsidRDefault="00EC3641" w:rsidP="00B53BE0">
      <w:pPr>
        <w:pStyle w:val="ListParagraph"/>
        <w:numPr>
          <w:ilvl w:val="0"/>
          <w:numId w:val="11"/>
        </w:numPr>
        <w:spacing w:line="240" w:lineRule="auto"/>
        <w:jc w:val="both"/>
        <w:rPr>
          <w:rFonts w:cstheme="minorHAnsi"/>
          <w:sz w:val="24"/>
          <w:szCs w:val="24"/>
          <w:lang w:val="en-US"/>
        </w:rPr>
      </w:pPr>
      <w:r w:rsidRPr="00890169">
        <w:rPr>
          <w:rFonts w:cstheme="minorHAnsi"/>
          <w:sz w:val="24"/>
          <w:szCs w:val="24"/>
          <w:lang w:val="en-US"/>
        </w:rPr>
        <w:t>Improved access to water;</w:t>
      </w:r>
    </w:p>
    <w:p w14:paraId="0FA98F30" w14:textId="77777777" w:rsidR="00EC3641" w:rsidRPr="00890169" w:rsidRDefault="00EC3641" w:rsidP="00B53BE0">
      <w:pPr>
        <w:pStyle w:val="ListParagraph"/>
        <w:numPr>
          <w:ilvl w:val="0"/>
          <w:numId w:val="11"/>
        </w:numPr>
        <w:spacing w:line="240" w:lineRule="auto"/>
        <w:jc w:val="both"/>
        <w:rPr>
          <w:rFonts w:cstheme="minorHAnsi"/>
          <w:sz w:val="24"/>
          <w:szCs w:val="24"/>
          <w:lang w:val="en-US"/>
        </w:rPr>
      </w:pPr>
      <w:r w:rsidRPr="00890169">
        <w:rPr>
          <w:rFonts w:cstheme="minorHAnsi"/>
          <w:sz w:val="24"/>
          <w:szCs w:val="24"/>
          <w:lang w:val="en-US"/>
        </w:rPr>
        <w:t>Environmental security;</w:t>
      </w:r>
    </w:p>
    <w:p w14:paraId="76E6DA02" w14:textId="77777777" w:rsidR="00EC3641" w:rsidRPr="00890169" w:rsidRDefault="00EC3641" w:rsidP="00B53BE0">
      <w:pPr>
        <w:pStyle w:val="ListParagraph"/>
        <w:numPr>
          <w:ilvl w:val="0"/>
          <w:numId w:val="11"/>
        </w:numPr>
        <w:spacing w:line="240" w:lineRule="auto"/>
        <w:jc w:val="both"/>
        <w:rPr>
          <w:rFonts w:cstheme="minorHAnsi"/>
          <w:sz w:val="24"/>
          <w:szCs w:val="24"/>
          <w:lang w:val="en-US"/>
        </w:rPr>
      </w:pPr>
      <w:r w:rsidRPr="00890169">
        <w:rPr>
          <w:rFonts w:cstheme="minorHAnsi"/>
          <w:sz w:val="24"/>
          <w:szCs w:val="24"/>
          <w:lang w:val="en-US"/>
        </w:rPr>
        <w:t>Generation of employment;</w:t>
      </w:r>
    </w:p>
    <w:p w14:paraId="11467A10" w14:textId="77777777" w:rsidR="00EC3641" w:rsidRPr="00890169" w:rsidRDefault="00EC3641" w:rsidP="00B53BE0">
      <w:pPr>
        <w:pStyle w:val="ListParagraph"/>
        <w:numPr>
          <w:ilvl w:val="0"/>
          <w:numId w:val="11"/>
        </w:numPr>
        <w:spacing w:line="240" w:lineRule="auto"/>
        <w:jc w:val="both"/>
        <w:rPr>
          <w:rFonts w:cstheme="minorHAnsi"/>
          <w:sz w:val="24"/>
          <w:szCs w:val="24"/>
          <w:lang w:val="en-US"/>
        </w:rPr>
      </w:pPr>
      <w:r w:rsidRPr="00890169">
        <w:rPr>
          <w:rFonts w:cstheme="minorHAnsi"/>
          <w:sz w:val="24"/>
          <w:szCs w:val="24"/>
          <w:lang w:val="en-US"/>
        </w:rPr>
        <w:t>Rehabilitation of socio-economic infrastructure.</w:t>
      </w:r>
    </w:p>
    <w:p w14:paraId="57C56AB0" w14:textId="4F33FA51" w:rsidR="00EC3641" w:rsidRPr="00890169" w:rsidRDefault="00F23B30" w:rsidP="00EC3641">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40. 4</w:t>
      </w:r>
      <w:r w:rsidR="00EC3641" w:rsidRPr="00890169">
        <w:rPr>
          <w:rFonts w:asciiTheme="minorHAnsi" w:hAnsiTheme="minorHAnsi" w:cstheme="minorHAnsi"/>
          <w:sz w:val="24"/>
          <w:szCs w:val="24"/>
          <w:lang w:val="en-US"/>
        </w:rPr>
        <w:t xml:space="preserve">Although declared as Outputs, the goals are rather formulated as Outcomes, according to the Results Based Management practice. This might be the case to distinguish the </w:t>
      </w:r>
      <w:proofErr w:type="spellStart"/>
      <w:r w:rsidR="00EC3641" w:rsidRPr="00890169">
        <w:rPr>
          <w:rFonts w:asciiTheme="minorHAnsi" w:hAnsiTheme="minorHAnsi" w:cstheme="minorHAnsi"/>
          <w:sz w:val="24"/>
          <w:szCs w:val="24"/>
          <w:lang w:val="en-US"/>
        </w:rPr>
        <w:t>Programme's</w:t>
      </w:r>
      <w:proofErr w:type="spellEnd"/>
      <w:r w:rsidR="00EC3641" w:rsidRPr="00890169">
        <w:rPr>
          <w:rFonts w:asciiTheme="minorHAnsi" w:hAnsiTheme="minorHAnsi" w:cstheme="minorHAnsi"/>
          <w:sz w:val="24"/>
          <w:szCs w:val="24"/>
          <w:lang w:val="en-US"/>
        </w:rPr>
        <w:t xml:space="preserve"> Outcomes from the Outcomes formulated in the UNDAF or the UNDP's Country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Action Plan (CPAP). </w:t>
      </w:r>
    </w:p>
    <w:p w14:paraId="4B9AC897" w14:textId="77777777" w:rsidR="00EC3641" w:rsidRPr="00890169" w:rsidRDefault="00EC3641" w:rsidP="00EC3641">
      <w:pPr>
        <w:spacing w:line="240" w:lineRule="auto"/>
        <w:ind w:left="900"/>
        <w:jc w:val="both"/>
        <w:rPr>
          <w:rFonts w:asciiTheme="minorHAnsi" w:hAnsiTheme="minorHAnsi" w:cstheme="minorHAnsi"/>
          <w:sz w:val="24"/>
          <w:szCs w:val="24"/>
          <w:lang w:val="en-US"/>
        </w:rPr>
      </w:pPr>
      <w:r w:rsidRPr="00890169">
        <w:rPr>
          <w:rFonts w:asciiTheme="minorHAnsi" w:hAnsiTheme="minorHAnsi" w:cstheme="minorHAnsi"/>
          <w:sz w:val="24"/>
          <w:szCs w:val="24"/>
          <w:lang w:val="en-US"/>
        </w:rPr>
        <w:t>Output 1: Sustainable agriculture, tourism, trade, and green technology promotion will facilitate job creation, the 'poorest-groups' socio-economic integration, and improved living standard in target districts.</w:t>
      </w:r>
    </w:p>
    <w:p w14:paraId="0C0E1CDB" w14:textId="77777777" w:rsidR="00EC3641" w:rsidRPr="00890169" w:rsidRDefault="00EC3641" w:rsidP="00EC3641">
      <w:pPr>
        <w:spacing w:line="240" w:lineRule="auto"/>
        <w:ind w:left="900"/>
        <w:jc w:val="both"/>
        <w:rPr>
          <w:rFonts w:asciiTheme="minorHAnsi" w:hAnsiTheme="minorHAnsi" w:cstheme="minorHAnsi"/>
          <w:sz w:val="24"/>
          <w:szCs w:val="24"/>
          <w:lang w:val="en-US"/>
        </w:rPr>
      </w:pPr>
      <w:r w:rsidRPr="00890169">
        <w:rPr>
          <w:rFonts w:asciiTheme="minorHAnsi" w:hAnsiTheme="minorHAnsi" w:cstheme="minorHAnsi"/>
          <w:sz w:val="24"/>
          <w:szCs w:val="24"/>
          <w:lang w:val="en-US"/>
        </w:rPr>
        <w:t>Output 2: Water supply rehabilitation (potable water and irrigation) in the pilot districts, also through low cost environmentally safe technologies, will improve access for rural communities to sustainable water supply in target districts.</w:t>
      </w:r>
    </w:p>
    <w:p w14:paraId="1475A26D" w14:textId="77777777" w:rsidR="00EC3641" w:rsidRPr="00890169" w:rsidRDefault="00EC3641" w:rsidP="00EC3641">
      <w:pPr>
        <w:spacing w:line="240" w:lineRule="auto"/>
        <w:ind w:left="900"/>
        <w:jc w:val="both"/>
        <w:rPr>
          <w:rFonts w:asciiTheme="minorHAnsi" w:hAnsiTheme="minorHAnsi" w:cstheme="minorHAnsi"/>
          <w:sz w:val="24"/>
          <w:szCs w:val="24"/>
          <w:lang w:val="en-US"/>
        </w:rPr>
      </w:pPr>
      <w:r w:rsidRPr="00890169">
        <w:rPr>
          <w:rFonts w:asciiTheme="minorHAnsi" w:hAnsiTheme="minorHAnsi" w:cstheme="minorHAnsi"/>
          <w:sz w:val="24"/>
          <w:szCs w:val="24"/>
          <w:lang w:val="en-US"/>
        </w:rPr>
        <w:t>Output 3: Socio-economic infrastructure rehabilitation will facilitate improved rural community welfare in target districts.</w:t>
      </w:r>
    </w:p>
    <w:p w14:paraId="7FE4F128" w14:textId="77777777" w:rsidR="00EC3641" w:rsidRPr="00890169" w:rsidRDefault="00EC3641" w:rsidP="00EC3641">
      <w:pPr>
        <w:spacing w:line="240" w:lineRule="auto"/>
        <w:ind w:left="900"/>
        <w:jc w:val="both"/>
        <w:rPr>
          <w:rFonts w:asciiTheme="minorHAnsi" w:hAnsiTheme="minorHAnsi" w:cstheme="minorHAnsi"/>
          <w:sz w:val="24"/>
          <w:szCs w:val="24"/>
          <w:lang w:val="en-US"/>
        </w:rPr>
      </w:pPr>
      <w:r w:rsidRPr="00890169">
        <w:rPr>
          <w:rFonts w:asciiTheme="minorHAnsi" w:hAnsiTheme="minorHAnsi" w:cstheme="minorHAnsi"/>
          <w:sz w:val="24"/>
          <w:szCs w:val="24"/>
          <w:lang w:val="en-US"/>
        </w:rPr>
        <w:t>Output 4: Enhanced vocational education will raise employment in target districts in a long-term perspective.</w:t>
      </w:r>
    </w:p>
    <w:p w14:paraId="0D048944" w14:textId="77777777" w:rsidR="00EC3641" w:rsidRPr="00890169" w:rsidRDefault="00EC3641" w:rsidP="00EC3641">
      <w:pPr>
        <w:spacing w:line="240" w:lineRule="auto"/>
        <w:ind w:left="900"/>
        <w:jc w:val="both"/>
        <w:rPr>
          <w:rFonts w:asciiTheme="minorHAnsi" w:hAnsiTheme="minorHAnsi" w:cstheme="minorHAnsi"/>
          <w:sz w:val="24"/>
          <w:szCs w:val="24"/>
          <w:lang w:val="en-US"/>
        </w:rPr>
      </w:pPr>
      <w:r w:rsidRPr="00890169">
        <w:rPr>
          <w:rFonts w:asciiTheme="minorHAnsi" w:hAnsiTheme="minorHAnsi" w:cstheme="minorHAnsi"/>
          <w:sz w:val="24"/>
          <w:szCs w:val="24"/>
          <w:lang w:val="en-US"/>
        </w:rPr>
        <w:t>Output 5: Local community resistance to local natural disasters will be enhanced in target districts.</w:t>
      </w:r>
    </w:p>
    <w:p w14:paraId="0212A164" w14:textId="4962A528" w:rsidR="00EC3641" w:rsidRPr="00F23B30" w:rsidRDefault="00F23B30" w:rsidP="00F23B30">
      <w:pPr>
        <w:spacing w:line="240" w:lineRule="auto"/>
        <w:jc w:val="both"/>
        <w:rPr>
          <w:rFonts w:cstheme="minorHAnsi"/>
          <w:sz w:val="24"/>
          <w:szCs w:val="24"/>
          <w:lang w:val="en-US"/>
        </w:rPr>
      </w:pPr>
      <w:r>
        <w:rPr>
          <w:rFonts w:cstheme="minorHAnsi"/>
          <w:sz w:val="24"/>
          <w:szCs w:val="24"/>
          <w:lang w:val="en-US"/>
        </w:rPr>
        <w:t xml:space="preserve">41. </w:t>
      </w:r>
      <w:r w:rsidR="00EC3641" w:rsidRPr="00F23B30">
        <w:rPr>
          <w:rFonts w:cstheme="minorHAnsi"/>
          <w:sz w:val="24"/>
          <w:szCs w:val="24"/>
          <w:lang w:val="en-US"/>
        </w:rPr>
        <w:t xml:space="preserve">The </w:t>
      </w:r>
      <w:proofErr w:type="spellStart"/>
      <w:r w:rsidR="00EC3641" w:rsidRPr="00F23B30">
        <w:rPr>
          <w:rFonts w:cstheme="minorHAnsi"/>
          <w:sz w:val="24"/>
          <w:szCs w:val="24"/>
          <w:lang w:val="en-US"/>
        </w:rPr>
        <w:t>Programme</w:t>
      </w:r>
      <w:proofErr w:type="spellEnd"/>
      <w:r w:rsidR="00EC3641" w:rsidRPr="00F23B30">
        <w:rPr>
          <w:rFonts w:cstheme="minorHAnsi"/>
          <w:sz w:val="24"/>
          <w:szCs w:val="24"/>
          <w:lang w:val="en-US"/>
        </w:rPr>
        <w:t xml:space="preserve"> was initiated with signing a Project Document in May 2016, detailing the actions to be taken between 2016 and 2019 with an initial budget of $3,500,000 USD.</w:t>
      </w:r>
    </w:p>
    <w:p w14:paraId="1FC628D6" w14:textId="07783CD1" w:rsidR="00EC3641" w:rsidRPr="00890169" w:rsidRDefault="00F23B30" w:rsidP="00EC3641">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42. </w:t>
      </w:r>
      <w:r w:rsidR="00EC3641" w:rsidRPr="00890169">
        <w:rPr>
          <w:rFonts w:asciiTheme="minorHAnsi" w:hAnsiTheme="minorHAnsi" w:cstheme="minorHAnsi"/>
          <w:sz w:val="24"/>
          <w:szCs w:val="24"/>
          <w:lang w:val="en-US"/>
        </w:rPr>
        <w:t xml:space="preserve">To address the complex targets, 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needed a comprehensive and integrated approach targeting the root causes of identified problems. Therefore, as a preparatory step, the UNDP Regional Office in Osh prepared a Baseline Study, finalized in January 2017. The Study lists a thorough analysis of the province and the three regions, with plenty of demographic and socio-economic data. However, the data is not linked to the indicators, and the orientation to results rather than on processes is limited.</w:t>
      </w:r>
    </w:p>
    <w:p w14:paraId="1019535E" w14:textId="51CFDEE8" w:rsidR="00EC3641" w:rsidRPr="00890169" w:rsidRDefault="00F23B30" w:rsidP="00EC3641">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43. </w:t>
      </w:r>
      <w:r w:rsidR="00EC3641" w:rsidRPr="00890169">
        <w:rPr>
          <w:rFonts w:asciiTheme="minorHAnsi" w:hAnsiTheme="minorHAnsi" w:cstheme="minorHAnsi"/>
          <w:sz w:val="24"/>
          <w:szCs w:val="24"/>
          <w:lang w:val="en-US"/>
        </w:rPr>
        <w:t xml:space="preserve">The strategy included several principles, meant to enhance the results of 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w:t>
      </w:r>
    </w:p>
    <w:p w14:paraId="720A5B50" w14:textId="77777777" w:rsidR="00890169" w:rsidRDefault="00EC3641" w:rsidP="00B53BE0">
      <w:pPr>
        <w:pStyle w:val="ListParagraph"/>
        <w:numPr>
          <w:ilvl w:val="0"/>
          <w:numId w:val="11"/>
        </w:numPr>
        <w:spacing w:line="240" w:lineRule="auto"/>
        <w:jc w:val="both"/>
        <w:rPr>
          <w:rFonts w:cstheme="minorHAnsi"/>
          <w:sz w:val="24"/>
          <w:szCs w:val="24"/>
          <w:lang w:val="en-US"/>
        </w:rPr>
      </w:pPr>
      <w:r w:rsidRPr="00890169">
        <w:rPr>
          <w:rFonts w:cstheme="minorHAnsi"/>
          <w:sz w:val="24"/>
          <w:szCs w:val="24"/>
          <w:lang w:val="en-US"/>
        </w:rPr>
        <w:t>community capacity development (across all five Outputs), contributing decisively to achieve sustainability;</w:t>
      </w:r>
    </w:p>
    <w:p w14:paraId="24F053FE" w14:textId="77777777" w:rsidR="00890169" w:rsidRDefault="00EC3641" w:rsidP="00B53BE0">
      <w:pPr>
        <w:pStyle w:val="ListParagraph"/>
        <w:numPr>
          <w:ilvl w:val="0"/>
          <w:numId w:val="11"/>
        </w:numPr>
        <w:spacing w:line="240" w:lineRule="auto"/>
        <w:jc w:val="both"/>
        <w:rPr>
          <w:rFonts w:cstheme="minorHAnsi"/>
          <w:sz w:val="24"/>
          <w:szCs w:val="24"/>
          <w:lang w:val="en-US"/>
        </w:rPr>
      </w:pPr>
      <w:r w:rsidRPr="00890169">
        <w:rPr>
          <w:rFonts w:cstheme="minorHAnsi"/>
          <w:sz w:val="24"/>
          <w:szCs w:val="24"/>
          <w:lang w:val="en-US"/>
        </w:rPr>
        <w:t>environmental sustainability, engaging environmentally sensible solutions for Outputs 1, 2, 3, and 5;</w:t>
      </w:r>
    </w:p>
    <w:p w14:paraId="521C6DC1" w14:textId="77777777" w:rsidR="00890169" w:rsidRDefault="00EC3641" w:rsidP="00B53BE0">
      <w:pPr>
        <w:pStyle w:val="ListParagraph"/>
        <w:numPr>
          <w:ilvl w:val="0"/>
          <w:numId w:val="11"/>
        </w:numPr>
        <w:spacing w:line="240" w:lineRule="auto"/>
        <w:jc w:val="both"/>
        <w:rPr>
          <w:rFonts w:cstheme="minorHAnsi"/>
          <w:sz w:val="24"/>
          <w:szCs w:val="24"/>
          <w:lang w:val="en-US"/>
        </w:rPr>
      </w:pPr>
      <w:r w:rsidRPr="00890169">
        <w:rPr>
          <w:rFonts w:cstheme="minorHAnsi"/>
          <w:sz w:val="24"/>
          <w:szCs w:val="24"/>
          <w:lang w:val="en-US"/>
        </w:rPr>
        <w:t xml:space="preserve">peacebuilding - not mentioned in the </w:t>
      </w:r>
      <w:proofErr w:type="spellStart"/>
      <w:r w:rsidRPr="00890169">
        <w:rPr>
          <w:rFonts w:cstheme="minorHAnsi"/>
          <w:sz w:val="24"/>
          <w:szCs w:val="24"/>
          <w:lang w:val="en-US"/>
        </w:rPr>
        <w:t>ProDoc</w:t>
      </w:r>
      <w:proofErr w:type="spellEnd"/>
      <w:r w:rsidRPr="00890169">
        <w:rPr>
          <w:rFonts w:cstheme="minorHAnsi"/>
          <w:sz w:val="24"/>
          <w:szCs w:val="24"/>
          <w:lang w:val="en-US"/>
        </w:rPr>
        <w:t>, but implied through the goal of economic empowerment;</w:t>
      </w:r>
    </w:p>
    <w:p w14:paraId="0A170BED" w14:textId="6768361B" w:rsidR="00EC3641" w:rsidRPr="00890169" w:rsidRDefault="00EC3641" w:rsidP="00B53BE0">
      <w:pPr>
        <w:pStyle w:val="ListParagraph"/>
        <w:numPr>
          <w:ilvl w:val="0"/>
          <w:numId w:val="11"/>
        </w:numPr>
        <w:spacing w:line="240" w:lineRule="auto"/>
        <w:jc w:val="both"/>
        <w:rPr>
          <w:rFonts w:cstheme="minorHAnsi"/>
          <w:sz w:val="24"/>
          <w:szCs w:val="24"/>
          <w:lang w:val="en-US"/>
        </w:rPr>
      </w:pPr>
      <w:r w:rsidRPr="00890169">
        <w:rPr>
          <w:rFonts w:cstheme="minorHAnsi"/>
          <w:sz w:val="24"/>
          <w:szCs w:val="24"/>
          <w:lang w:val="en-US"/>
        </w:rPr>
        <w:t>gender equality – women have been targeted either directly, receiving support for small businesses, or indirectly</w:t>
      </w:r>
      <w:r w:rsidR="00890169">
        <w:rPr>
          <w:rFonts w:cstheme="minorHAnsi"/>
          <w:sz w:val="24"/>
          <w:szCs w:val="24"/>
          <w:lang w:val="en-US"/>
        </w:rPr>
        <w:t xml:space="preserve"> (being considered in other activities).</w:t>
      </w:r>
    </w:p>
    <w:p w14:paraId="31314676" w14:textId="59EB0D17" w:rsidR="00EC3641" w:rsidRPr="00890169" w:rsidRDefault="00F23B30" w:rsidP="00EC3641">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44. </w:t>
      </w:r>
      <w:r w:rsidR="00EC3641" w:rsidRPr="00890169">
        <w:rPr>
          <w:rFonts w:asciiTheme="minorHAnsi" w:hAnsiTheme="minorHAnsi" w:cstheme="minorHAnsi"/>
          <w:sz w:val="24"/>
          <w:szCs w:val="24"/>
          <w:lang w:val="en-US"/>
        </w:rPr>
        <w:t xml:space="preserve">The </w:t>
      </w:r>
      <w:proofErr w:type="spellStart"/>
      <w:r w:rsidR="00EC3641" w:rsidRPr="00890169">
        <w:rPr>
          <w:rFonts w:asciiTheme="minorHAnsi" w:hAnsiTheme="minorHAnsi" w:cstheme="minorHAnsi"/>
          <w:sz w:val="24"/>
          <w:szCs w:val="24"/>
          <w:lang w:val="en-US"/>
        </w:rPr>
        <w:t>programme's</w:t>
      </w:r>
      <w:proofErr w:type="spellEnd"/>
      <w:r w:rsidR="00EC3641" w:rsidRPr="00890169">
        <w:rPr>
          <w:rFonts w:asciiTheme="minorHAnsi" w:hAnsiTheme="minorHAnsi" w:cstheme="minorHAnsi"/>
          <w:sz w:val="24"/>
          <w:szCs w:val="24"/>
          <w:lang w:val="en-US"/>
        </w:rPr>
        <w:t xml:space="preserve"> objectives claimed a contribution to all eight MDGs at the date of project design. As the SDGs have been adopted in 2015, the </w:t>
      </w:r>
      <w:proofErr w:type="spellStart"/>
      <w:r w:rsidR="00EC3641" w:rsidRPr="00890169">
        <w:rPr>
          <w:rFonts w:asciiTheme="minorHAnsi" w:hAnsiTheme="minorHAnsi" w:cstheme="minorHAnsi"/>
          <w:sz w:val="24"/>
          <w:szCs w:val="24"/>
          <w:lang w:val="en-US"/>
        </w:rPr>
        <w:t>Programme's</w:t>
      </w:r>
      <w:proofErr w:type="spellEnd"/>
      <w:r w:rsidR="00EC3641" w:rsidRPr="00890169">
        <w:rPr>
          <w:rFonts w:asciiTheme="minorHAnsi" w:hAnsiTheme="minorHAnsi" w:cstheme="minorHAnsi"/>
          <w:sz w:val="24"/>
          <w:szCs w:val="24"/>
          <w:lang w:val="en-US"/>
        </w:rPr>
        <w:t xml:space="preserve"> contribution has been relinked to the SDGs. Thus, through its results, 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claims contribution to achieving seven of the 17 SDGs: Nr.1 - zero poverty, Nr.5 - Gender Equality, Nr.6 - Clean Water and Sanitation, Nr.8 - Decent Work and Economic Growth, Nr.13 - Climate Change Action, Nr.16 - Peace, justice and strong institutions, Nr.17 - Partnership for the Sustainable Development Goals.</w:t>
      </w:r>
    </w:p>
    <w:p w14:paraId="4A68DBA8" w14:textId="77777777" w:rsidR="00EC3641" w:rsidRPr="00735170" w:rsidRDefault="00EC3641" w:rsidP="00EC3641">
      <w:pPr>
        <w:spacing w:line="240" w:lineRule="auto"/>
        <w:jc w:val="both"/>
        <w:rPr>
          <w:rFonts w:cstheme="minorHAnsi"/>
          <w:sz w:val="24"/>
          <w:szCs w:val="24"/>
          <w:lang w:val="en-US"/>
        </w:rPr>
      </w:pPr>
    </w:p>
    <w:p w14:paraId="33BF9E1D" w14:textId="77777777" w:rsidR="00EC3641" w:rsidRPr="00890169" w:rsidRDefault="00EC3641" w:rsidP="00EC3641">
      <w:pPr>
        <w:spacing w:line="240" w:lineRule="auto"/>
        <w:jc w:val="both"/>
        <w:rPr>
          <w:rFonts w:asciiTheme="minorHAnsi" w:hAnsiTheme="minorHAnsi" w:cstheme="minorHAnsi"/>
          <w:b/>
          <w:bCs/>
          <w:sz w:val="24"/>
          <w:szCs w:val="24"/>
          <w:lang w:val="en-US"/>
        </w:rPr>
      </w:pPr>
      <w:r w:rsidRPr="00890169">
        <w:rPr>
          <w:rFonts w:asciiTheme="minorHAnsi" w:hAnsiTheme="minorHAnsi" w:cstheme="minorHAnsi"/>
          <w:b/>
          <w:bCs/>
          <w:sz w:val="24"/>
          <w:szCs w:val="24"/>
          <w:lang w:val="en-US"/>
        </w:rPr>
        <w:t>Findings:</w:t>
      </w:r>
    </w:p>
    <w:p w14:paraId="59218F75" w14:textId="057CE808" w:rsidR="00EC3641" w:rsidRPr="00890169" w:rsidRDefault="00F23B30" w:rsidP="00EC3641">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45. </w:t>
      </w:r>
      <w:r w:rsidR="00EC3641" w:rsidRPr="00890169">
        <w:rPr>
          <w:rFonts w:asciiTheme="minorHAnsi" w:hAnsiTheme="minorHAnsi" w:cstheme="minorHAnsi"/>
          <w:sz w:val="24"/>
          <w:szCs w:val="24"/>
          <w:lang w:val="en-US"/>
        </w:rPr>
        <w:t xml:space="preserve">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identified a multitude of objectives, given the complex needs situation in the region. 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claims to contribute to all UNDAF outcomes, almost all CPAP objectives, and – since 2015 – to achieving seven of the SDGs in Kyrgyzstan. Due to the stated proportion of 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and the fact that each of the five components has a solid justification, the relevance is guaranteed at all levels.</w:t>
      </w:r>
    </w:p>
    <w:p w14:paraId="77895BEF" w14:textId="48278082" w:rsidR="00EC3641" w:rsidRPr="00890169" w:rsidRDefault="00F23B30" w:rsidP="00EC3641">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46. </w:t>
      </w:r>
      <w:r w:rsidR="00EC3641" w:rsidRPr="00890169">
        <w:rPr>
          <w:rFonts w:asciiTheme="minorHAnsi" w:hAnsiTheme="minorHAnsi" w:cstheme="minorHAnsi"/>
          <w:sz w:val="24"/>
          <w:szCs w:val="24"/>
          <w:lang w:val="en-US"/>
        </w:rPr>
        <w:t xml:space="preserve">The interviews at the national level confirmed the relevance of the Government of the KR. The discussions at the regional and local levels also confirm the high relevance of 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for the needs of the local communities and individuals.</w:t>
      </w:r>
    </w:p>
    <w:p w14:paraId="6B98D742" w14:textId="2C3BD173" w:rsidR="00EC3641" w:rsidRPr="00890169" w:rsidRDefault="00F23B30" w:rsidP="00EC3641">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47. </w:t>
      </w:r>
      <w:r w:rsidR="00EC3641" w:rsidRPr="00890169">
        <w:rPr>
          <w:rFonts w:asciiTheme="minorHAnsi" w:hAnsiTheme="minorHAnsi" w:cstheme="minorHAnsi"/>
          <w:sz w:val="24"/>
          <w:szCs w:val="24"/>
          <w:lang w:val="en-US"/>
        </w:rPr>
        <w:t xml:space="preserve">During the two focus groups organized in Osh, the participants were asked to rate the relevance of 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both for their organizations and for the beneficiaries. On a scale of 1 (totally irrelevant) to 5 (highly relevant), the aggregated score was </w:t>
      </w:r>
      <w:r w:rsidR="00EC3641" w:rsidRPr="00890169">
        <w:rPr>
          <w:rFonts w:asciiTheme="minorHAnsi" w:hAnsiTheme="minorHAnsi" w:cstheme="minorHAnsi"/>
          <w:b/>
          <w:bCs/>
          <w:sz w:val="24"/>
          <w:szCs w:val="24"/>
          <w:lang w:val="en-US"/>
        </w:rPr>
        <w:t>4.36</w:t>
      </w:r>
      <w:r w:rsidR="00EC3641" w:rsidRPr="00890169">
        <w:rPr>
          <w:rFonts w:asciiTheme="minorHAnsi" w:hAnsiTheme="minorHAnsi" w:cstheme="minorHAnsi"/>
          <w:sz w:val="24"/>
          <w:szCs w:val="24"/>
          <w:lang w:val="en-US"/>
        </w:rPr>
        <w:t xml:space="preserve"> (relevance for organizations) and </w:t>
      </w:r>
      <w:r w:rsidR="00EC3641" w:rsidRPr="00890169">
        <w:rPr>
          <w:rFonts w:asciiTheme="minorHAnsi" w:hAnsiTheme="minorHAnsi" w:cstheme="minorHAnsi"/>
          <w:b/>
          <w:bCs/>
          <w:sz w:val="24"/>
          <w:szCs w:val="24"/>
          <w:lang w:val="en-US"/>
        </w:rPr>
        <w:t>4.54</w:t>
      </w:r>
      <w:r w:rsidR="00EC3641" w:rsidRPr="00890169">
        <w:rPr>
          <w:rFonts w:asciiTheme="minorHAnsi" w:hAnsiTheme="minorHAnsi" w:cstheme="minorHAnsi"/>
          <w:sz w:val="24"/>
          <w:szCs w:val="24"/>
          <w:lang w:val="en-US"/>
        </w:rPr>
        <w:t xml:space="preserve"> (for people in the region), indicating a highly satisfactory relevance.</w:t>
      </w:r>
    </w:p>
    <w:p w14:paraId="6186ED7E" w14:textId="77777777" w:rsidR="00EC3641" w:rsidRPr="00735170" w:rsidRDefault="00EC3641" w:rsidP="00EC3641">
      <w:pPr>
        <w:spacing w:line="240" w:lineRule="auto"/>
        <w:jc w:val="both"/>
        <w:rPr>
          <w:rFonts w:cstheme="minorHAnsi"/>
          <w:sz w:val="24"/>
          <w:szCs w:val="24"/>
          <w:lang w:val="en-US"/>
        </w:rPr>
      </w:pPr>
      <w:r w:rsidRPr="00735170">
        <w:rPr>
          <w:rFonts w:cstheme="minorHAnsi"/>
          <w:sz w:val="24"/>
          <w:szCs w:val="24"/>
          <w:lang w:val="en-US"/>
        </w:rPr>
        <w:t xml:space="preserve">            </w:t>
      </w:r>
    </w:p>
    <w:p w14:paraId="1051F7FB" w14:textId="77777777" w:rsidR="00EC3641" w:rsidRPr="00735170" w:rsidRDefault="00EC3641" w:rsidP="00EC3641">
      <w:pPr>
        <w:spacing w:line="240" w:lineRule="auto"/>
        <w:jc w:val="both"/>
        <w:rPr>
          <w:rFonts w:cstheme="minorHAnsi"/>
          <w:sz w:val="24"/>
          <w:szCs w:val="24"/>
          <w:lang w:val="en-US"/>
        </w:rPr>
      </w:pPr>
    </w:p>
    <w:p w14:paraId="33A31FAB" w14:textId="77777777" w:rsidR="00EC3641" w:rsidRPr="00EA55E0" w:rsidRDefault="00EC3641" w:rsidP="00EC3641">
      <w:pPr>
        <w:spacing w:line="240" w:lineRule="auto"/>
        <w:jc w:val="center"/>
        <w:rPr>
          <w:rFonts w:cstheme="minorHAnsi"/>
          <w:sz w:val="24"/>
          <w:szCs w:val="24"/>
          <w:lang w:val="en-US"/>
        </w:rPr>
      </w:pPr>
      <w:r>
        <w:rPr>
          <w:rFonts w:cstheme="minorHAnsi"/>
          <w:noProof/>
          <w:sz w:val="24"/>
          <w:szCs w:val="24"/>
          <w:lang w:val="en-US"/>
        </w:rPr>
        <w:drawing>
          <wp:inline distT="0" distB="0" distL="0" distR="0" wp14:anchorId="15C5839C" wp14:editId="5556C79F">
            <wp:extent cx="2046849" cy="3280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118_160945_HD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2073" cy="3288431"/>
                    </a:xfrm>
                    <a:prstGeom prst="rect">
                      <a:avLst/>
                    </a:prstGeom>
                  </pic:spPr>
                </pic:pic>
              </a:graphicData>
            </a:graphic>
          </wp:inline>
        </w:drawing>
      </w:r>
      <w:r>
        <w:rPr>
          <w:rFonts w:cstheme="minorHAnsi"/>
          <w:noProof/>
          <w:sz w:val="24"/>
          <w:szCs w:val="24"/>
          <w:lang w:val="en-US"/>
        </w:rPr>
        <w:t xml:space="preserve">            </w:t>
      </w:r>
      <w:r>
        <w:rPr>
          <w:rFonts w:cstheme="minorHAnsi"/>
          <w:noProof/>
          <w:sz w:val="24"/>
          <w:szCs w:val="24"/>
          <w:lang w:val="en-US"/>
        </w:rPr>
        <w:drawing>
          <wp:inline distT="0" distB="0" distL="0" distR="0" wp14:anchorId="7D34F154" wp14:editId="731B2A29">
            <wp:extent cx="2055487" cy="3270248"/>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1119_120205_HD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2609" cy="3281579"/>
                    </a:xfrm>
                    <a:prstGeom prst="rect">
                      <a:avLst/>
                    </a:prstGeom>
                  </pic:spPr>
                </pic:pic>
              </a:graphicData>
            </a:graphic>
          </wp:inline>
        </w:drawing>
      </w:r>
    </w:p>
    <w:p w14:paraId="1402A18A" w14:textId="343EE566" w:rsidR="00EC3641" w:rsidRPr="002D72A1" w:rsidRDefault="00EC3641" w:rsidP="00EC3641">
      <w:pPr>
        <w:spacing w:line="240" w:lineRule="auto"/>
        <w:jc w:val="center"/>
        <w:rPr>
          <w:rFonts w:asciiTheme="minorHAnsi" w:hAnsiTheme="minorHAnsi" w:cstheme="minorHAnsi"/>
          <w:sz w:val="18"/>
          <w:szCs w:val="18"/>
          <w:lang w:val="en-US"/>
        </w:rPr>
      </w:pPr>
      <w:r w:rsidRPr="00890169">
        <w:rPr>
          <w:rFonts w:asciiTheme="minorHAnsi" w:hAnsiTheme="minorHAnsi" w:cstheme="minorHAnsi"/>
          <w:b/>
          <w:bCs/>
          <w:i/>
          <w:iCs/>
          <w:sz w:val="20"/>
          <w:szCs w:val="20"/>
          <w:lang w:val="en-US"/>
        </w:rPr>
        <w:t xml:space="preserve">Fig. </w:t>
      </w:r>
      <w:r w:rsidR="00890169" w:rsidRPr="00890169">
        <w:rPr>
          <w:rFonts w:asciiTheme="minorHAnsi" w:hAnsiTheme="minorHAnsi" w:cstheme="minorHAnsi"/>
          <w:b/>
          <w:bCs/>
          <w:i/>
          <w:iCs/>
          <w:sz w:val="20"/>
          <w:szCs w:val="20"/>
          <w:lang w:val="en-US"/>
        </w:rPr>
        <w:t>5</w:t>
      </w:r>
      <w:r w:rsidRPr="00890169">
        <w:rPr>
          <w:rFonts w:asciiTheme="minorHAnsi" w:hAnsiTheme="minorHAnsi" w:cstheme="minorHAnsi"/>
          <w:sz w:val="20"/>
          <w:szCs w:val="20"/>
          <w:lang w:val="en-US"/>
        </w:rPr>
        <w:t>:</w:t>
      </w:r>
      <w:r w:rsidRPr="002D72A1">
        <w:rPr>
          <w:rFonts w:asciiTheme="minorHAnsi" w:hAnsiTheme="minorHAnsi" w:cstheme="minorHAnsi"/>
          <w:sz w:val="18"/>
          <w:szCs w:val="18"/>
          <w:lang w:val="en-US"/>
        </w:rPr>
        <w:t xml:space="preserve"> </w:t>
      </w:r>
      <w:r>
        <w:rPr>
          <w:rFonts w:asciiTheme="minorHAnsi" w:hAnsiTheme="minorHAnsi" w:cstheme="minorHAnsi"/>
          <w:sz w:val="18"/>
          <w:szCs w:val="18"/>
          <w:lang w:val="en-US"/>
        </w:rPr>
        <w:t xml:space="preserve">Ratings awarded for the </w:t>
      </w:r>
      <w:proofErr w:type="spellStart"/>
      <w:r>
        <w:rPr>
          <w:rFonts w:asciiTheme="minorHAnsi" w:hAnsiTheme="minorHAnsi" w:cstheme="minorHAnsi"/>
          <w:sz w:val="18"/>
          <w:szCs w:val="18"/>
          <w:lang w:val="en-US"/>
        </w:rPr>
        <w:t>Programme’s</w:t>
      </w:r>
      <w:proofErr w:type="spellEnd"/>
      <w:r>
        <w:rPr>
          <w:rFonts w:asciiTheme="minorHAnsi" w:hAnsiTheme="minorHAnsi" w:cstheme="minorHAnsi"/>
          <w:sz w:val="18"/>
          <w:szCs w:val="18"/>
          <w:lang w:val="en-US"/>
        </w:rPr>
        <w:t xml:space="preserve"> relevance during the two Focus Groups, 18-19 November 2019, Osh.</w:t>
      </w:r>
    </w:p>
    <w:p w14:paraId="43FBEA5F" w14:textId="77777777" w:rsidR="00EC3641" w:rsidRDefault="00EC3641" w:rsidP="00EC3641">
      <w:pPr>
        <w:spacing w:line="240" w:lineRule="auto"/>
        <w:jc w:val="both"/>
        <w:rPr>
          <w:rFonts w:cstheme="minorHAnsi"/>
          <w:sz w:val="24"/>
          <w:szCs w:val="24"/>
          <w:lang w:val="en-US"/>
        </w:rPr>
      </w:pPr>
    </w:p>
    <w:p w14:paraId="325B240A" w14:textId="750AD9E2" w:rsidR="00EC3641" w:rsidRPr="00890169" w:rsidRDefault="00F23B30" w:rsidP="00EC3641">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48. </w:t>
      </w:r>
      <w:r w:rsidR="00EC3641" w:rsidRPr="00890169">
        <w:rPr>
          <w:rFonts w:asciiTheme="minorHAnsi" w:hAnsiTheme="minorHAnsi" w:cstheme="minorHAnsi"/>
          <w:sz w:val="24"/>
          <w:szCs w:val="24"/>
          <w:lang w:val="en-US"/>
        </w:rPr>
        <w:t xml:space="preserve">An additional question not present in the </w:t>
      </w:r>
      <w:proofErr w:type="spellStart"/>
      <w:r w:rsidR="00EC3641" w:rsidRPr="00890169">
        <w:rPr>
          <w:rFonts w:asciiTheme="minorHAnsi" w:hAnsiTheme="minorHAnsi" w:cstheme="minorHAnsi"/>
          <w:sz w:val="24"/>
          <w:szCs w:val="24"/>
          <w:lang w:val="en-US"/>
        </w:rPr>
        <w:t>ToR</w:t>
      </w:r>
      <w:proofErr w:type="spellEnd"/>
      <w:r w:rsidR="00EC3641" w:rsidRPr="00890169">
        <w:rPr>
          <w:rFonts w:asciiTheme="minorHAnsi" w:hAnsiTheme="minorHAnsi" w:cstheme="minorHAnsi"/>
          <w:sz w:val="24"/>
          <w:szCs w:val="24"/>
          <w:lang w:val="en-US"/>
        </w:rPr>
        <w:t xml:space="preserve"> was pursued during the evaluation: whether the objectives of 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are still relevant at the end of implementation. Both the interviews (at the national, regional, and local levels) and the statistics at mezzo- and macroeconomic levels relevant for the Osh province confirm the continuous high relevance.</w:t>
      </w:r>
    </w:p>
    <w:p w14:paraId="6D827231" w14:textId="76249112" w:rsidR="00EC3641" w:rsidRPr="00890169" w:rsidRDefault="00F23B30" w:rsidP="00EC3641">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49. </w:t>
      </w:r>
      <w:r w:rsidR="00EC3641" w:rsidRPr="00890169">
        <w:rPr>
          <w:rFonts w:asciiTheme="minorHAnsi" w:hAnsiTheme="minorHAnsi" w:cstheme="minorHAnsi"/>
          <w:sz w:val="24"/>
          <w:szCs w:val="24"/>
          <w:lang w:val="en-US"/>
        </w:rPr>
        <w:t xml:space="preserve">The detailed strategy for each of the five components depicts the initial situation and the mechanism of intervention. The Baseline survey offered a clear statistical snapshot of the region, although the indicators chosen were kept mainly at the output and not outcome/impact level. This aspect influenced the monitoring and reporting of 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and did not provide hard evidence to reliably measure results at impact level.</w:t>
      </w:r>
    </w:p>
    <w:p w14:paraId="4063A47B" w14:textId="2E92EAFA" w:rsidR="00EC3641" w:rsidRPr="00890169" w:rsidRDefault="00F23B30" w:rsidP="00EC3641">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50. </w:t>
      </w:r>
      <w:r w:rsidR="00EC3641" w:rsidRPr="00890169">
        <w:rPr>
          <w:rFonts w:asciiTheme="minorHAnsi" w:hAnsiTheme="minorHAnsi" w:cstheme="minorHAnsi"/>
          <w:sz w:val="24"/>
          <w:szCs w:val="24"/>
          <w:lang w:val="en-US"/>
        </w:rPr>
        <w:t xml:space="preserve">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aligned its objectives with the National Development Strategy, the UNDAF, and CPAP, and considered the relevant needs of the Osh province through a detailed Baseline Survey. The goals set were and still are relevant at all levels. 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design included lessons learned during previously implemented similar initiatives. With all these considerations, the evaluation rates the </w:t>
      </w:r>
      <w:proofErr w:type="spellStart"/>
      <w:r w:rsidR="00EC3641" w:rsidRPr="00890169">
        <w:rPr>
          <w:rFonts w:asciiTheme="minorHAnsi" w:hAnsiTheme="minorHAnsi" w:cstheme="minorHAnsi"/>
          <w:sz w:val="24"/>
          <w:szCs w:val="24"/>
          <w:lang w:val="en-US"/>
        </w:rPr>
        <w:t>Programme</w:t>
      </w:r>
      <w:proofErr w:type="spellEnd"/>
      <w:r w:rsidR="00EC3641" w:rsidRPr="00890169">
        <w:rPr>
          <w:rFonts w:asciiTheme="minorHAnsi" w:hAnsiTheme="minorHAnsi" w:cstheme="minorHAnsi"/>
          <w:sz w:val="24"/>
          <w:szCs w:val="24"/>
          <w:lang w:val="en-US"/>
        </w:rPr>
        <w:t xml:space="preserve"> as </w:t>
      </w:r>
      <w:r w:rsidR="00EC3641" w:rsidRPr="00890169">
        <w:rPr>
          <w:rFonts w:asciiTheme="minorHAnsi" w:hAnsiTheme="minorHAnsi" w:cstheme="minorHAnsi"/>
          <w:i/>
          <w:iCs/>
          <w:sz w:val="24"/>
          <w:szCs w:val="24"/>
          <w:lang w:val="en-US"/>
        </w:rPr>
        <w:t>Excellent</w:t>
      </w:r>
      <w:r w:rsidR="00EC3641" w:rsidRPr="00890169">
        <w:rPr>
          <w:rFonts w:asciiTheme="minorHAnsi" w:hAnsiTheme="minorHAnsi" w:cstheme="minorHAnsi"/>
          <w:sz w:val="24"/>
          <w:szCs w:val="24"/>
          <w:lang w:val="en-US"/>
        </w:rPr>
        <w:t>.</w:t>
      </w:r>
    </w:p>
    <w:p w14:paraId="49A9E510" w14:textId="77777777" w:rsidR="00EC3641" w:rsidRPr="00645AC8" w:rsidRDefault="00EC3641" w:rsidP="00EC3641">
      <w:pPr>
        <w:spacing w:line="240" w:lineRule="auto"/>
        <w:jc w:val="both"/>
        <w:rPr>
          <w:lang w:val="en-US"/>
        </w:rPr>
      </w:pPr>
    </w:p>
    <w:p w14:paraId="06B91232" w14:textId="6180D54D" w:rsidR="0071085F" w:rsidRPr="002D72A1" w:rsidRDefault="0071085F" w:rsidP="00AF711A">
      <w:pPr>
        <w:pStyle w:val="Heading1"/>
        <w:rPr>
          <w:rStyle w:val="Heading1Char"/>
          <w:rFonts w:asciiTheme="minorHAnsi" w:hAnsiTheme="minorHAnsi" w:cstheme="minorHAnsi"/>
          <w:b/>
          <w:bCs/>
          <w:lang w:val="en-US"/>
        </w:rPr>
      </w:pPr>
      <w:bookmarkStart w:id="10" w:name="_Toc27534369"/>
      <w:r w:rsidRPr="002D72A1">
        <w:rPr>
          <w:rStyle w:val="Heading1Char"/>
          <w:rFonts w:asciiTheme="minorHAnsi" w:hAnsiTheme="minorHAnsi" w:cstheme="minorHAnsi"/>
          <w:b/>
          <w:bCs/>
          <w:lang w:val="en-US"/>
        </w:rPr>
        <w:t xml:space="preserve">Chapter 3: </w:t>
      </w:r>
      <w:r w:rsidR="00F337B9">
        <w:rPr>
          <w:rStyle w:val="Heading1Char"/>
          <w:rFonts w:asciiTheme="minorHAnsi" w:hAnsiTheme="minorHAnsi" w:cstheme="minorHAnsi"/>
          <w:b/>
          <w:bCs/>
          <w:lang w:val="en-US"/>
        </w:rPr>
        <w:t>Effectiveness</w:t>
      </w:r>
      <w:bookmarkEnd w:id="10"/>
    </w:p>
    <w:p w14:paraId="62672CBE" w14:textId="77777777" w:rsidR="00A10426" w:rsidRDefault="00A10426" w:rsidP="00A10426">
      <w:pPr>
        <w:spacing w:line="240" w:lineRule="auto"/>
        <w:jc w:val="both"/>
        <w:rPr>
          <w:rFonts w:asciiTheme="minorHAnsi" w:hAnsiTheme="minorHAnsi" w:cstheme="minorHAnsi"/>
          <w:bCs/>
          <w:sz w:val="24"/>
          <w:szCs w:val="24"/>
          <w:lang w:val="en-US"/>
        </w:rPr>
      </w:pPr>
      <w:bookmarkStart w:id="11" w:name="_Toc266796276"/>
    </w:p>
    <w:p w14:paraId="757E2362" w14:textId="128843AB" w:rsidR="00837F15" w:rsidRPr="002D72A1" w:rsidRDefault="00F23B30" w:rsidP="00837F15">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51. </w:t>
      </w:r>
      <w:r w:rsidR="00837F15" w:rsidRPr="002D72A1">
        <w:rPr>
          <w:rFonts w:asciiTheme="minorHAnsi" w:hAnsiTheme="minorHAnsi" w:cstheme="minorHAnsi"/>
          <w:sz w:val="24"/>
          <w:szCs w:val="24"/>
          <w:lang w:val="en-US"/>
        </w:rPr>
        <w:t>The project was initiated with signing a Project Document in May 2016, detailing the actions to be taken between 2016 and 2019 with a</w:t>
      </w:r>
      <w:r w:rsidR="00837F15">
        <w:rPr>
          <w:rFonts w:asciiTheme="minorHAnsi" w:hAnsiTheme="minorHAnsi" w:cstheme="minorHAnsi"/>
          <w:sz w:val="24"/>
          <w:szCs w:val="24"/>
          <w:lang w:val="en-US"/>
        </w:rPr>
        <w:t>n</w:t>
      </w:r>
      <w:r w:rsidR="00837F15" w:rsidRPr="002D72A1">
        <w:rPr>
          <w:rFonts w:asciiTheme="minorHAnsi" w:hAnsiTheme="minorHAnsi" w:cstheme="minorHAnsi"/>
          <w:sz w:val="24"/>
          <w:szCs w:val="24"/>
          <w:lang w:val="en-US"/>
        </w:rPr>
        <w:t xml:space="preserve"> </w:t>
      </w:r>
      <w:r w:rsidR="00837F15">
        <w:rPr>
          <w:rFonts w:asciiTheme="minorHAnsi" w:hAnsiTheme="minorHAnsi" w:cstheme="minorHAnsi"/>
          <w:sz w:val="24"/>
          <w:szCs w:val="24"/>
          <w:lang w:val="en-US"/>
        </w:rPr>
        <w:t xml:space="preserve">initial </w:t>
      </w:r>
      <w:r w:rsidR="00837F15" w:rsidRPr="002D72A1">
        <w:rPr>
          <w:rFonts w:asciiTheme="minorHAnsi" w:hAnsiTheme="minorHAnsi" w:cstheme="minorHAnsi"/>
          <w:sz w:val="24"/>
          <w:szCs w:val="24"/>
          <w:lang w:val="en-US"/>
        </w:rPr>
        <w:t>budget of 3,500,000 USD.</w:t>
      </w:r>
    </w:p>
    <w:p w14:paraId="2A47A753" w14:textId="0ECC1D7F" w:rsidR="00A10426" w:rsidRDefault="00F23B30" w:rsidP="00A10426">
      <w:pPr>
        <w:spacing w:line="240" w:lineRule="auto"/>
        <w:jc w:val="both"/>
        <w:rPr>
          <w:rFonts w:asciiTheme="minorHAnsi" w:hAnsiTheme="minorHAnsi" w:cstheme="minorHAnsi"/>
          <w:bCs/>
          <w:sz w:val="24"/>
          <w:szCs w:val="24"/>
          <w:lang w:val="en-US"/>
        </w:rPr>
      </w:pPr>
      <w:r>
        <w:rPr>
          <w:rFonts w:asciiTheme="minorHAnsi" w:hAnsiTheme="minorHAnsi" w:cstheme="minorHAnsi"/>
          <w:bCs/>
          <w:sz w:val="24"/>
          <w:szCs w:val="24"/>
          <w:lang w:val="en-US"/>
        </w:rPr>
        <w:t xml:space="preserve">52. </w:t>
      </w:r>
      <w:r w:rsidR="00A10426">
        <w:rPr>
          <w:rFonts w:asciiTheme="minorHAnsi" w:hAnsiTheme="minorHAnsi" w:cstheme="minorHAnsi"/>
          <w:bCs/>
          <w:sz w:val="24"/>
          <w:szCs w:val="24"/>
          <w:lang w:val="en-US"/>
        </w:rPr>
        <w:t xml:space="preserve">In the first </w:t>
      </w:r>
      <w:r w:rsidR="00A10426" w:rsidRPr="00243BED">
        <w:rPr>
          <w:rFonts w:asciiTheme="minorHAnsi" w:hAnsiTheme="minorHAnsi" w:cstheme="minorHAnsi"/>
          <w:bCs/>
          <w:sz w:val="24"/>
          <w:szCs w:val="24"/>
          <w:lang w:val="en-US"/>
        </w:rPr>
        <w:t xml:space="preserve">phase of </w:t>
      </w:r>
      <w:proofErr w:type="spellStart"/>
      <w:r w:rsidR="00A10426" w:rsidRPr="00243BED">
        <w:rPr>
          <w:rFonts w:asciiTheme="minorHAnsi" w:hAnsiTheme="minorHAnsi" w:cstheme="minorHAnsi"/>
          <w:bCs/>
          <w:sz w:val="24"/>
          <w:szCs w:val="24"/>
          <w:lang w:val="en-US"/>
        </w:rPr>
        <w:t>Programme</w:t>
      </w:r>
      <w:proofErr w:type="spellEnd"/>
      <w:r w:rsidR="00A10426" w:rsidRPr="00243BED">
        <w:rPr>
          <w:rFonts w:asciiTheme="minorHAnsi" w:hAnsiTheme="minorHAnsi" w:cstheme="minorHAnsi"/>
          <w:bCs/>
          <w:sz w:val="24"/>
          <w:szCs w:val="24"/>
          <w:lang w:val="en-US"/>
        </w:rPr>
        <w:t xml:space="preserve"> implementation</w:t>
      </w:r>
      <w:r w:rsidR="00A10426">
        <w:rPr>
          <w:rFonts w:asciiTheme="minorHAnsi" w:hAnsiTheme="minorHAnsi" w:cstheme="minorHAnsi"/>
          <w:bCs/>
          <w:sz w:val="24"/>
          <w:szCs w:val="24"/>
          <w:lang w:val="en-US"/>
        </w:rPr>
        <w:t xml:space="preserve">, the </w:t>
      </w:r>
      <w:proofErr w:type="spellStart"/>
      <w:r w:rsidR="00A10426">
        <w:rPr>
          <w:rFonts w:asciiTheme="minorHAnsi" w:hAnsiTheme="minorHAnsi" w:cstheme="minorHAnsi"/>
          <w:bCs/>
          <w:sz w:val="24"/>
          <w:szCs w:val="24"/>
          <w:lang w:val="en-US"/>
        </w:rPr>
        <w:t>Programme</w:t>
      </w:r>
      <w:proofErr w:type="spellEnd"/>
      <w:r w:rsidR="00A10426">
        <w:rPr>
          <w:rFonts w:asciiTheme="minorHAnsi" w:hAnsiTheme="minorHAnsi" w:cstheme="minorHAnsi"/>
          <w:bCs/>
          <w:sz w:val="24"/>
          <w:szCs w:val="24"/>
          <w:lang w:val="en-US"/>
        </w:rPr>
        <w:t xml:space="preserve"> team conducted </w:t>
      </w:r>
      <w:r w:rsidR="00A10426" w:rsidRPr="00243BED">
        <w:rPr>
          <w:rFonts w:asciiTheme="minorHAnsi" w:hAnsiTheme="minorHAnsi" w:cstheme="minorHAnsi"/>
          <w:bCs/>
          <w:sz w:val="24"/>
          <w:szCs w:val="24"/>
          <w:lang w:val="en-US"/>
        </w:rPr>
        <w:t>virtually on every component</w:t>
      </w:r>
      <w:r w:rsidR="00A10426">
        <w:rPr>
          <w:rFonts w:asciiTheme="minorHAnsi" w:hAnsiTheme="minorHAnsi" w:cstheme="minorHAnsi"/>
          <w:bCs/>
          <w:sz w:val="24"/>
          <w:szCs w:val="24"/>
          <w:lang w:val="en-US"/>
        </w:rPr>
        <w:t xml:space="preserve"> evaluative </w:t>
      </w:r>
      <w:proofErr w:type="gramStart"/>
      <w:r w:rsidR="00A10426">
        <w:rPr>
          <w:rFonts w:asciiTheme="minorHAnsi" w:hAnsiTheme="minorHAnsi" w:cstheme="minorHAnsi"/>
          <w:bCs/>
          <w:sz w:val="24"/>
          <w:szCs w:val="24"/>
          <w:lang w:val="en-US"/>
        </w:rPr>
        <w:t>studies</w:t>
      </w:r>
      <w:proofErr w:type="gramEnd"/>
      <w:r w:rsidR="00A10426">
        <w:rPr>
          <w:rFonts w:asciiTheme="minorHAnsi" w:hAnsiTheme="minorHAnsi" w:cstheme="minorHAnsi"/>
          <w:bCs/>
          <w:sz w:val="24"/>
          <w:szCs w:val="24"/>
          <w:lang w:val="en-US"/>
        </w:rPr>
        <w:t xml:space="preserve"> and created a Baseline Report</w:t>
      </w:r>
      <w:r w:rsidR="00A10426" w:rsidRPr="00243BED">
        <w:rPr>
          <w:rFonts w:asciiTheme="minorHAnsi" w:hAnsiTheme="minorHAnsi" w:cstheme="minorHAnsi"/>
          <w:bCs/>
          <w:sz w:val="24"/>
          <w:szCs w:val="24"/>
          <w:lang w:val="en-US"/>
        </w:rPr>
        <w:t xml:space="preserve">, based on which the </w:t>
      </w:r>
      <w:proofErr w:type="spellStart"/>
      <w:r w:rsidR="00A10426" w:rsidRPr="00243BED">
        <w:rPr>
          <w:rFonts w:asciiTheme="minorHAnsi" w:hAnsiTheme="minorHAnsi" w:cstheme="minorHAnsi"/>
          <w:bCs/>
          <w:sz w:val="24"/>
          <w:szCs w:val="24"/>
          <w:lang w:val="en-US"/>
        </w:rPr>
        <w:t>Programme’s</w:t>
      </w:r>
      <w:proofErr w:type="spellEnd"/>
      <w:r w:rsidR="00A10426" w:rsidRPr="00243BED">
        <w:rPr>
          <w:rFonts w:asciiTheme="minorHAnsi" w:hAnsiTheme="minorHAnsi" w:cstheme="minorHAnsi"/>
          <w:bCs/>
          <w:sz w:val="24"/>
          <w:szCs w:val="24"/>
          <w:lang w:val="en-US"/>
        </w:rPr>
        <w:t xml:space="preserve"> management identified </w:t>
      </w:r>
      <w:r w:rsidR="00A10426">
        <w:rPr>
          <w:rFonts w:asciiTheme="minorHAnsi" w:hAnsiTheme="minorHAnsi" w:cstheme="minorHAnsi"/>
          <w:bCs/>
          <w:sz w:val="24"/>
          <w:szCs w:val="24"/>
          <w:lang w:val="en-US"/>
        </w:rPr>
        <w:t xml:space="preserve">areas of action and </w:t>
      </w:r>
      <w:r w:rsidR="00A10426" w:rsidRPr="00243BED">
        <w:rPr>
          <w:rFonts w:asciiTheme="minorHAnsi" w:hAnsiTheme="minorHAnsi" w:cstheme="minorHAnsi"/>
          <w:bCs/>
          <w:sz w:val="24"/>
          <w:szCs w:val="24"/>
          <w:lang w:val="en-US"/>
        </w:rPr>
        <w:t xml:space="preserve">measures. This approach applied by the </w:t>
      </w:r>
      <w:proofErr w:type="spellStart"/>
      <w:r w:rsidR="00A10426" w:rsidRPr="00243BED">
        <w:rPr>
          <w:rFonts w:asciiTheme="minorHAnsi" w:hAnsiTheme="minorHAnsi" w:cstheme="minorHAnsi"/>
          <w:bCs/>
          <w:sz w:val="24"/>
          <w:szCs w:val="24"/>
          <w:lang w:val="en-US"/>
        </w:rPr>
        <w:t>Programme</w:t>
      </w:r>
      <w:proofErr w:type="spellEnd"/>
      <w:r w:rsidR="00A10426" w:rsidRPr="00243BED">
        <w:rPr>
          <w:rFonts w:asciiTheme="minorHAnsi" w:hAnsiTheme="minorHAnsi" w:cstheme="minorHAnsi"/>
          <w:bCs/>
          <w:sz w:val="24"/>
          <w:szCs w:val="24"/>
          <w:lang w:val="en-US"/>
        </w:rPr>
        <w:t xml:space="preserve"> not only ensured achievement of set goals</w:t>
      </w:r>
      <w:r w:rsidR="008E64DA">
        <w:rPr>
          <w:rFonts w:asciiTheme="minorHAnsi" w:hAnsiTheme="minorHAnsi" w:cstheme="minorHAnsi"/>
          <w:bCs/>
          <w:sz w:val="24"/>
          <w:szCs w:val="24"/>
          <w:lang w:val="en-US"/>
        </w:rPr>
        <w:t>,</w:t>
      </w:r>
      <w:r w:rsidR="00A10426" w:rsidRPr="00243BED">
        <w:rPr>
          <w:rFonts w:asciiTheme="minorHAnsi" w:hAnsiTheme="minorHAnsi" w:cstheme="minorHAnsi"/>
          <w:bCs/>
          <w:sz w:val="24"/>
          <w:szCs w:val="24"/>
          <w:lang w:val="en-US"/>
        </w:rPr>
        <w:t xml:space="preserve"> but also created conditions for building the capacity of local consulting organizations, as the knowledge and skills that they gained can be further used to serve the interests of the</w:t>
      </w:r>
      <w:r w:rsidR="00CC70FA">
        <w:rPr>
          <w:rFonts w:asciiTheme="minorHAnsi" w:hAnsiTheme="minorHAnsi" w:cstheme="minorHAnsi"/>
          <w:bCs/>
          <w:sz w:val="24"/>
          <w:szCs w:val="24"/>
          <w:lang w:val="en-US"/>
        </w:rPr>
        <w:t xml:space="preserve">ir </w:t>
      </w:r>
      <w:r w:rsidR="00837F15" w:rsidRPr="00243BED">
        <w:rPr>
          <w:rFonts w:asciiTheme="minorHAnsi" w:hAnsiTheme="minorHAnsi" w:cstheme="minorHAnsi"/>
          <w:bCs/>
          <w:sz w:val="24"/>
          <w:szCs w:val="24"/>
          <w:lang w:val="en-US"/>
        </w:rPr>
        <w:t>co</w:t>
      </w:r>
      <w:r w:rsidR="00837F15">
        <w:rPr>
          <w:rFonts w:asciiTheme="minorHAnsi" w:hAnsiTheme="minorHAnsi" w:cstheme="minorHAnsi"/>
          <w:bCs/>
          <w:sz w:val="24"/>
          <w:szCs w:val="24"/>
          <w:lang w:val="en-US"/>
        </w:rPr>
        <w:t>mmunities</w:t>
      </w:r>
      <w:r w:rsidR="00A10426" w:rsidRPr="00243BED">
        <w:rPr>
          <w:rFonts w:asciiTheme="minorHAnsi" w:hAnsiTheme="minorHAnsi" w:cstheme="minorHAnsi"/>
          <w:bCs/>
          <w:sz w:val="24"/>
          <w:szCs w:val="24"/>
          <w:lang w:val="en-US"/>
        </w:rPr>
        <w:t>.</w:t>
      </w:r>
    </w:p>
    <w:p w14:paraId="7BB2DCA5" w14:textId="7DC052F5" w:rsidR="00406B22" w:rsidRDefault="00F23B30" w:rsidP="00406B22">
      <w:pPr>
        <w:spacing w:line="240" w:lineRule="auto"/>
        <w:jc w:val="both"/>
        <w:rPr>
          <w:rFonts w:asciiTheme="minorHAnsi" w:hAnsiTheme="minorHAnsi" w:cstheme="minorHAnsi"/>
          <w:bCs/>
          <w:sz w:val="24"/>
          <w:szCs w:val="24"/>
          <w:lang w:val="en-US"/>
        </w:rPr>
      </w:pPr>
      <w:r>
        <w:rPr>
          <w:rFonts w:asciiTheme="minorHAnsi" w:hAnsiTheme="minorHAnsi" w:cstheme="minorHAnsi"/>
          <w:bCs/>
          <w:sz w:val="24"/>
          <w:szCs w:val="24"/>
          <w:lang w:val="en-US"/>
        </w:rPr>
        <w:t xml:space="preserve">53. </w:t>
      </w:r>
      <w:r w:rsidR="008E64DA">
        <w:rPr>
          <w:rFonts w:asciiTheme="minorHAnsi" w:hAnsiTheme="minorHAnsi" w:cstheme="minorHAnsi"/>
          <w:bCs/>
          <w:sz w:val="24"/>
          <w:szCs w:val="24"/>
          <w:lang w:val="en-US"/>
        </w:rPr>
        <w:t>The next step was the selection of the pilot communities.</w:t>
      </w:r>
      <w:bookmarkStart w:id="12" w:name="_Hlk27340275"/>
      <w:r w:rsidR="00406B22">
        <w:rPr>
          <w:rFonts w:asciiTheme="minorHAnsi" w:hAnsiTheme="minorHAnsi" w:cstheme="minorHAnsi"/>
          <w:bCs/>
          <w:sz w:val="24"/>
          <w:szCs w:val="24"/>
          <w:lang w:val="en-US"/>
        </w:rPr>
        <w:t xml:space="preserve"> T</w:t>
      </w:r>
      <w:r w:rsidR="00406B22" w:rsidRPr="008E64DA">
        <w:rPr>
          <w:rFonts w:asciiTheme="minorHAnsi" w:hAnsiTheme="minorHAnsi" w:cstheme="minorHAnsi"/>
          <w:bCs/>
          <w:sz w:val="24"/>
          <w:szCs w:val="24"/>
          <w:lang w:val="en-US"/>
        </w:rPr>
        <w:t xml:space="preserve">he </w:t>
      </w:r>
      <w:proofErr w:type="spellStart"/>
      <w:r w:rsidR="00406B22" w:rsidRPr="008E64DA">
        <w:rPr>
          <w:rFonts w:asciiTheme="minorHAnsi" w:hAnsiTheme="minorHAnsi" w:cstheme="minorHAnsi"/>
          <w:bCs/>
          <w:sz w:val="24"/>
          <w:szCs w:val="24"/>
          <w:lang w:val="en-US"/>
        </w:rPr>
        <w:t>Pro</w:t>
      </w:r>
      <w:r w:rsidR="00406B22">
        <w:rPr>
          <w:rFonts w:asciiTheme="minorHAnsi" w:hAnsiTheme="minorHAnsi" w:cstheme="minorHAnsi"/>
          <w:bCs/>
          <w:sz w:val="24"/>
          <w:szCs w:val="24"/>
          <w:lang w:val="en-US"/>
        </w:rPr>
        <w:t>gramme</w:t>
      </w:r>
      <w:proofErr w:type="spellEnd"/>
      <w:r w:rsidR="00406B22" w:rsidRPr="008E64DA">
        <w:rPr>
          <w:rFonts w:asciiTheme="minorHAnsi" w:hAnsiTheme="minorHAnsi" w:cstheme="minorHAnsi"/>
          <w:bCs/>
          <w:sz w:val="24"/>
          <w:szCs w:val="24"/>
          <w:lang w:val="en-US"/>
        </w:rPr>
        <w:t xml:space="preserve"> conducted socio-economic </w:t>
      </w:r>
      <w:r w:rsidR="00406B22">
        <w:rPr>
          <w:rFonts w:asciiTheme="minorHAnsi" w:hAnsiTheme="minorHAnsi" w:cstheme="minorHAnsi"/>
          <w:bCs/>
          <w:sz w:val="24"/>
          <w:szCs w:val="24"/>
          <w:lang w:val="en-US"/>
        </w:rPr>
        <w:t xml:space="preserve">and environmental </w:t>
      </w:r>
      <w:r w:rsidR="00406B22" w:rsidRPr="008E64DA">
        <w:rPr>
          <w:rFonts w:asciiTheme="minorHAnsi" w:hAnsiTheme="minorHAnsi" w:cstheme="minorHAnsi"/>
          <w:bCs/>
          <w:sz w:val="24"/>
          <w:szCs w:val="24"/>
          <w:lang w:val="en-US"/>
        </w:rPr>
        <w:t xml:space="preserve">analysis </w:t>
      </w:r>
      <w:r w:rsidR="00406B22">
        <w:rPr>
          <w:rFonts w:asciiTheme="minorHAnsi" w:hAnsiTheme="minorHAnsi" w:cstheme="minorHAnsi"/>
          <w:bCs/>
          <w:sz w:val="24"/>
          <w:szCs w:val="24"/>
          <w:lang w:val="en-US"/>
        </w:rPr>
        <w:t>in</w:t>
      </w:r>
      <w:r w:rsidR="00406B22" w:rsidRPr="008E64DA">
        <w:rPr>
          <w:rFonts w:asciiTheme="minorHAnsi" w:hAnsiTheme="minorHAnsi" w:cstheme="minorHAnsi"/>
          <w:bCs/>
          <w:sz w:val="24"/>
          <w:szCs w:val="24"/>
          <w:lang w:val="en-US"/>
        </w:rPr>
        <w:t xml:space="preserve"> 47 </w:t>
      </w:r>
      <w:r w:rsidR="00406B22">
        <w:rPr>
          <w:rFonts w:asciiTheme="minorHAnsi" w:hAnsiTheme="minorHAnsi" w:cstheme="minorHAnsi"/>
          <w:bCs/>
          <w:sz w:val="24"/>
          <w:szCs w:val="24"/>
          <w:lang w:val="en-US"/>
        </w:rPr>
        <w:t>communes (</w:t>
      </w:r>
      <w:proofErr w:type="spellStart"/>
      <w:r w:rsidR="00406B22" w:rsidRPr="008E64DA">
        <w:rPr>
          <w:rFonts w:asciiTheme="minorHAnsi" w:hAnsiTheme="minorHAnsi" w:cstheme="minorHAnsi"/>
          <w:bCs/>
          <w:sz w:val="24"/>
          <w:szCs w:val="24"/>
          <w:lang w:val="en-US"/>
        </w:rPr>
        <w:t>Ayil</w:t>
      </w:r>
      <w:proofErr w:type="spellEnd"/>
      <w:r w:rsidR="00406B22" w:rsidRPr="008E64DA">
        <w:rPr>
          <w:rFonts w:asciiTheme="minorHAnsi" w:hAnsiTheme="minorHAnsi" w:cstheme="minorHAnsi"/>
          <w:bCs/>
          <w:sz w:val="24"/>
          <w:szCs w:val="24"/>
          <w:lang w:val="en-US"/>
        </w:rPr>
        <w:t xml:space="preserve"> </w:t>
      </w:r>
      <w:proofErr w:type="spellStart"/>
      <w:r w:rsidR="00406B22" w:rsidRPr="008E64DA">
        <w:rPr>
          <w:rFonts w:asciiTheme="minorHAnsi" w:hAnsiTheme="minorHAnsi" w:cstheme="minorHAnsi"/>
          <w:bCs/>
          <w:sz w:val="24"/>
          <w:szCs w:val="24"/>
          <w:lang w:val="en-US"/>
        </w:rPr>
        <w:t>Okmotu</w:t>
      </w:r>
      <w:proofErr w:type="spellEnd"/>
      <w:r w:rsidR="00406B22">
        <w:rPr>
          <w:rFonts w:asciiTheme="minorHAnsi" w:hAnsiTheme="minorHAnsi" w:cstheme="minorHAnsi"/>
          <w:bCs/>
          <w:sz w:val="24"/>
          <w:szCs w:val="24"/>
          <w:lang w:val="en-US"/>
        </w:rPr>
        <w:t xml:space="preserve">), comprising of </w:t>
      </w:r>
      <w:r w:rsidR="00406B22" w:rsidRPr="008E64DA">
        <w:rPr>
          <w:rFonts w:asciiTheme="minorHAnsi" w:hAnsiTheme="minorHAnsi" w:cstheme="minorHAnsi"/>
          <w:bCs/>
          <w:sz w:val="24"/>
          <w:szCs w:val="24"/>
          <w:lang w:val="en-US"/>
        </w:rPr>
        <w:t>101 villages</w:t>
      </w:r>
      <w:r w:rsidR="00406B22">
        <w:rPr>
          <w:rFonts w:asciiTheme="minorHAnsi" w:hAnsiTheme="minorHAnsi" w:cstheme="minorHAnsi"/>
          <w:bCs/>
          <w:sz w:val="24"/>
          <w:szCs w:val="24"/>
          <w:lang w:val="en-US"/>
        </w:rPr>
        <w:t xml:space="preserve"> </w:t>
      </w:r>
      <w:r w:rsidR="00406B22" w:rsidRPr="008E64DA">
        <w:rPr>
          <w:rFonts w:asciiTheme="minorHAnsi" w:hAnsiTheme="minorHAnsi" w:cstheme="minorHAnsi"/>
          <w:bCs/>
          <w:sz w:val="24"/>
          <w:szCs w:val="24"/>
          <w:lang w:val="en-US"/>
        </w:rPr>
        <w:t>in three pilot districts (Kara-</w:t>
      </w:r>
      <w:proofErr w:type="spellStart"/>
      <w:r w:rsidR="00406B22" w:rsidRPr="008E64DA">
        <w:rPr>
          <w:rFonts w:asciiTheme="minorHAnsi" w:hAnsiTheme="minorHAnsi" w:cstheme="minorHAnsi"/>
          <w:bCs/>
          <w:sz w:val="24"/>
          <w:szCs w:val="24"/>
          <w:lang w:val="en-US"/>
        </w:rPr>
        <w:t>Kul</w:t>
      </w:r>
      <w:r w:rsidR="00406B22">
        <w:rPr>
          <w:rFonts w:asciiTheme="minorHAnsi" w:hAnsiTheme="minorHAnsi" w:cstheme="minorHAnsi"/>
          <w:bCs/>
          <w:sz w:val="24"/>
          <w:szCs w:val="24"/>
          <w:lang w:val="en-US"/>
        </w:rPr>
        <w:t>d</w:t>
      </w:r>
      <w:r w:rsidR="00406B22" w:rsidRPr="008E64DA">
        <w:rPr>
          <w:rFonts w:asciiTheme="minorHAnsi" w:hAnsiTheme="minorHAnsi" w:cstheme="minorHAnsi"/>
          <w:bCs/>
          <w:sz w:val="24"/>
          <w:szCs w:val="24"/>
          <w:lang w:val="en-US"/>
        </w:rPr>
        <w:t>ja</w:t>
      </w:r>
      <w:proofErr w:type="spellEnd"/>
      <w:r w:rsidR="00406B22" w:rsidRPr="008E64DA">
        <w:rPr>
          <w:rFonts w:asciiTheme="minorHAnsi" w:hAnsiTheme="minorHAnsi" w:cstheme="minorHAnsi"/>
          <w:bCs/>
          <w:sz w:val="24"/>
          <w:szCs w:val="24"/>
          <w:lang w:val="en-US"/>
        </w:rPr>
        <w:t xml:space="preserve">, </w:t>
      </w:r>
      <w:proofErr w:type="spellStart"/>
      <w:r w:rsidR="00406B22" w:rsidRPr="008E64DA">
        <w:rPr>
          <w:rFonts w:asciiTheme="minorHAnsi" w:hAnsiTheme="minorHAnsi" w:cstheme="minorHAnsi"/>
          <w:bCs/>
          <w:sz w:val="24"/>
          <w:szCs w:val="24"/>
          <w:lang w:val="en-US"/>
        </w:rPr>
        <w:t>Nookat</w:t>
      </w:r>
      <w:proofErr w:type="spellEnd"/>
      <w:r w:rsidR="00406B22" w:rsidRPr="008E64DA">
        <w:rPr>
          <w:rFonts w:asciiTheme="minorHAnsi" w:hAnsiTheme="minorHAnsi" w:cstheme="minorHAnsi"/>
          <w:bCs/>
          <w:sz w:val="24"/>
          <w:szCs w:val="24"/>
          <w:lang w:val="en-US"/>
        </w:rPr>
        <w:t xml:space="preserve"> and </w:t>
      </w:r>
      <w:proofErr w:type="spellStart"/>
      <w:r w:rsidR="00406B22" w:rsidRPr="008E64DA">
        <w:rPr>
          <w:rFonts w:asciiTheme="minorHAnsi" w:hAnsiTheme="minorHAnsi" w:cstheme="minorHAnsi"/>
          <w:bCs/>
          <w:sz w:val="24"/>
          <w:szCs w:val="24"/>
          <w:lang w:val="en-US"/>
        </w:rPr>
        <w:t>Uzgen</w:t>
      </w:r>
      <w:proofErr w:type="spellEnd"/>
      <w:r w:rsidR="00406B22" w:rsidRPr="008E64DA">
        <w:rPr>
          <w:rFonts w:asciiTheme="minorHAnsi" w:hAnsiTheme="minorHAnsi" w:cstheme="minorHAnsi"/>
          <w:bCs/>
          <w:sz w:val="24"/>
          <w:szCs w:val="24"/>
          <w:lang w:val="en-US"/>
        </w:rPr>
        <w:t xml:space="preserve">). </w:t>
      </w:r>
      <w:r w:rsidR="00406B22">
        <w:rPr>
          <w:rFonts w:asciiTheme="minorHAnsi" w:hAnsiTheme="minorHAnsi" w:cstheme="minorHAnsi"/>
          <w:bCs/>
          <w:sz w:val="24"/>
          <w:szCs w:val="24"/>
          <w:lang w:val="en-US"/>
        </w:rPr>
        <w:t>The a</w:t>
      </w:r>
      <w:r w:rsidR="00406B22" w:rsidRPr="008E64DA">
        <w:rPr>
          <w:rFonts w:asciiTheme="minorHAnsi" w:hAnsiTheme="minorHAnsi" w:cstheme="minorHAnsi"/>
          <w:bCs/>
          <w:sz w:val="24"/>
          <w:szCs w:val="24"/>
          <w:lang w:val="en-US"/>
        </w:rPr>
        <w:t xml:space="preserve">nalysis </w:t>
      </w:r>
      <w:r w:rsidR="00406B22">
        <w:rPr>
          <w:rFonts w:asciiTheme="minorHAnsi" w:hAnsiTheme="minorHAnsi" w:cstheme="minorHAnsi"/>
          <w:bCs/>
          <w:sz w:val="24"/>
          <w:szCs w:val="24"/>
          <w:lang w:val="en-US"/>
        </w:rPr>
        <w:t xml:space="preserve">was conducted </w:t>
      </w:r>
      <w:r w:rsidR="00406B22" w:rsidRPr="008E64DA">
        <w:rPr>
          <w:rFonts w:asciiTheme="minorHAnsi" w:hAnsiTheme="minorHAnsi" w:cstheme="minorHAnsi"/>
          <w:bCs/>
          <w:sz w:val="24"/>
          <w:szCs w:val="24"/>
          <w:lang w:val="en-US"/>
        </w:rPr>
        <w:t xml:space="preserve">in </w:t>
      </w:r>
      <w:r w:rsidR="00406B22">
        <w:rPr>
          <w:rFonts w:asciiTheme="minorHAnsi" w:hAnsiTheme="minorHAnsi" w:cstheme="minorHAnsi"/>
          <w:bCs/>
          <w:sz w:val="24"/>
          <w:szCs w:val="24"/>
          <w:lang w:val="en-US"/>
        </w:rPr>
        <w:t>the communes</w:t>
      </w:r>
      <w:r w:rsidR="00406B22" w:rsidRPr="008E64DA">
        <w:rPr>
          <w:rFonts w:asciiTheme="minorHAnsi" w:hAnsiTheme="minorHAnsi" w:cstheme="minorHAnsi"/>
          <w:bCs/>
          <w:sz w:val="24"/>
          <w:szCs w:val="24"/>
          <w:lang w:val="en-US"/>
        </w:rPr>
        <w:t xml:space="preserve"> taking into consideration </w:t>
      </w:r>
      <w:r w:rsidR="00406B22">
        <w:rPr>
          <w:rFonts w:asciiTheme="minorHAnsi" w:hAnsiTheme="minorHAnsi" w:cstheme="minorHAnsi"/>
          <w:bCs/>
          <w:sz w:val="24"/>
          <w:szCs w:val="24"/>
          <w:lang w:val="en-US"/>
        </w:rPr>
        <w:t>i</w:t>
      </w:r>
      <w:r w:rsidR="00406B22" w:rsidRPr="008E64DA">
        <w:rPr>
          <w:rFonts w:asciiTheme="minorHAnsi" w:hAnsiTheme="minorHAnsi" w:cstheme="minorHAnsi"/>
          <w:bCs/>
          <w:sz w:val="24"/>
          <w:szCs w:val="24"/>
          <w:lang w:val="en-US"/>
        </w:rPr>
        <w:t xml:space="preserve">ndicators </w:t>
      </w:r>
      <w:r w:rsidR="00406B22">
        <w:rPr>
          <w:rFonts w:asciiTheme="minorHAnsi" w:hAnsiTheme="minorHAnsi" w:cstheme="minorHAnsi"/>
          <w:bCs/>
          <w:sz w:val="24"/>
          <w:szCs w:val="24"/>
          <w:lang w:val="en-US"/>
        </w:rPr>
        <w:t>like</w:t>
      </w:r>
      <w:r w:rsidR="00406B22" w:rsidRPr="008E64DA">
        <w:rPr>
          <w:rFonts w:asciiTheme="minorHAnsi" w:hAnsiTheme="minorHAnsi" w:cstheme="minorHAnsi"/>
          <w:bCs/>
          <w:sz w:val="24"/>
          <w:szCs w:val="24"/>
          <w:lang w:val="en-US"/>
        </w:rPr>
        <w:t xml:space="preserve"> poverty</w:t>
      </w:r>
      <w:r w:rsidR="00406B22">
        <w:rPr>
          <w:rFonts w:asciiTheme="minorHAnsi" w:hAnsiTheme="minorHAnsi" w:cstheme="minorHAnsi"/>
          <w:bCs/>
          <w:sz w:val="24"/>
          <w:szCs w:val="24"/>
          <w:lang w:val="en-US"/>
        </w:rPr>
        <w:t xml:space="preserve"> rate</w:t>
      </w:r>
      <w:r w:rsidR="00406B22" w:rsidRPr="008E64DA">
        <w:rPr>
          <w:rFonts w:asciiTheme="minorHAnsi" w:hAnsiTheme="minorHAnsi" w:cstheme="minorHAnsi"/>
          <w:bCs/>
          <w:sz w:val="24"/>
          <w:szCs w:val="24"/>
          <w:lang w:val="en-US"/>
        </w:rPr>
        <w:t>, infrastructure</w:t>
      </w:r>
      <w:r w:rsidR="00406B22">
        <w:rPr>
          <w:rFonts w:asciiTheme="minorHAnsi" w:hAnsiTheme="minorHAnsi" w:cstheme="minorHAnsi"/>
          <w:bCs/>
          <w:sz w:val="24"/>
          <w:szCs w:val="24"/>
          <w:lang w:val="en-US"/>
        </w:rPr>
        <w:t xml:space="preserve"> quality</w:t>
      </w:r>
      <w:r w:rsidR="00406B22" w:rsidRPr="008E64DA">
        <w:rPr>
          <w:rFonts w:asciiTheme="minorHAnsi" w:hAnsiTheme="minorHAnsi" w:cstheme="minorHAnsi"/>
          <w:bCs/>
          <w:sz w:val="24"/>
          <w:szCs w:val="24"/>
          <w:lang w:val="en-US"/>
        </w:rPr>
        <w:t>, access to basic public services</w:t>
      </w:r>
      <w:r w:rsidR="00406B22">
        <w:rPr>
          <w:rFonts w:asciiTheme="minorHAnsi" w:hAnsiTheme="minorHAnsi" w:cstheme="minorHAnsi"/>
          <w:bCs/>
          <w:sz w:val="24"/>
          <w:szCs w:val="24"/>
          <w:lang w:val="en-US"/>
        </w:rPr>
        <w:t>,</w:t>
      </w:r>
      <w:r w:rsidR="00406B22" w:rsidRPr="008E64DA">
        <w:rPr>
          <w:rFonts w:asciiTheme="minorHAnsi" w:hAnsiTheme="minorHAnsi" w:cstheme="minorHAnsi"/>
          <w:bCs/>
          <w:sz w:val="24"/>
          <w:szCs w:val="24"/>
          <w:lang w:val="en-US"/>
        </w:rPr>
        <w:t xml:space="preserve"> and ot</w:t>
      </w:r>
      <w:r w:rsidR="00406B22">
        <w:rPr>
          <w:rFonts w:asciiTheme="minorHAnsi" w:hAnsiTheme="minorHAnsi" w:cstheme="minorHAnsi"/>
          <w:bCs/>
          <w:sz w:val="24"/>
          <w:szCs w:val="24"/>
          <w:lang w:val="en-US"/>
        </w:rPr>
        <w:t>hers.</w:t>
      </w:r>
      <w:r w:rsidR="00406B22" w:rsidRPr="008E64DA">
        <w:rPr>
          <w:rFonts w:asciiTheme="minorHAnsi" w:hAnsiTheme="minorHAnsi" w:cstheme="minorHAnsi"/>
          <w:bCs/>
          <w:sz w:val="24"/>
          <w:szCs w:val="24"/>
          <w:lang w:val="en-US"/>
        </w:rPr>
        <w:t xml:space="preserve"> Based on the results of this analysis and subsequent consultations with local authorities and civil society, 17 municipalities were selected (</w:t>
      </w:r>
      <w:r w:rsidR="00406B22">
        <w:rPr>
          <w:rFonts w:asciiTheme="minorHAnsi" w:hAnsiTheme="minorHAnsi" w:cstheme="minorHAnsi"/>
          <w:bCs/>
          <w:sz w:val="24"/>
          <w:szCs w:val="24"/>
          <w:lang w:val="en-US"/>
        </w:rPr>
        <w:t>seven</w:t>
      </w:r>
      <w:r w:rsidR="00406B22" w:rsidRPr="008E64DA">
        <w:rPr>
          <w:rFonts w:asciiTheme="minorHAnsi" w:hAnsiTheme="minorHAnsi" w:cstheme="minorHAnsi"/>
          <w:bCs/>
          <w:sz w:val="24"/>
          <w:szCs w:val="24"/>
          <w:lang w:val="en-US"/>
        </w:rPr>
        <w:t xml:space="preserve"> municipalities in Uzgen district, </w:t>
      </w:r>
      <w:r w:rsidR="00406B22">
        <w:rPr>
          <w:rFonts w:asciiTheme="minorHAnsi" w:hAnsiTheme="minorHAnsi" w:cstheme="minorHAnsi"/>
          <w:bCs/>
          <w:sz w:val="24"/>
          <w:szCs w:val="24"/>
          <w:lang w:val="en-US"/>
        </w:rPr>
        <w:t>six</w:t>
      </w:r>
      <w:r w:rsidR="00406B22" w:rsidRPr="008E64DA">
        <w:rPr>
          <w:rFonts w:asciiTheme="minorHAnsi" w:hAnsiTheme="minorHAnsi" w:cstheme="minorHAnsi"/>
          <w:bCs/>
          <w:sz w:val="24"/>
          <w:szCs w:val="24"/>
          <w:lang w:val="en-US"/>
        </w:rPr>
        <w:t xml:space="preserve"> in </w:t>
      </w:r>
      <w:proofErr w:type="spellStart"/>
      <w:r w:rsidR="00406B22" w:rsidRPr="008E64DA">
        <w:rPr>
          <w:rFonts w:asciiTheme="minorHAnsi" w:hAnsiTheme="minorHAnsi" w:cstheme="minorHAnsi"/>
          <w:bCs/>
          <w:sz w:val="24"/>
          <w:szCs w:val="24"/>
          <w:lang w:val="en-US"/>
        </w:rPr>
        <w:t>Nookat</w:t>
      </w:r>
      <w:proofErr w:type="spellEnd"/>
      <w:r w:rsidR="00406B22" w:rsidRPr="008E64DA">
        <w:rPr>
          <w:rFonts w:asciiTheme="minorHAnsi" w:hAnsiTheme="minorHAnsi" w:cstheme="minorHAnsi"/>
          <w:bCs/>
          <w:sz w:val="24"/>
          <w:szCs w:val="24"/>
          <w:lang w:val="en-US"/>
        </w:rPr>
        <w:t xml:space="preserve"> district, </w:t>
      </w:r>
      <w:r w:rsidR="00406B22">
        <w:rPr>
          <w:rFonts w:asciiTheme="minorHAnsi" w:hAnsiTheme="minorHAnsi" w:cstheme="minorHAnsi"/>
          <w:bCs/>
          <w:sz w:val="24"/>
          <w:szCs w:val="24"/>
          <w:lang w:val="en-US"/>
        </w:rPr>
        <w:t xml:space="preserve">and four </w:t>
      </w:r>
      <w:r w:rsidR="00406B22" w:rsidRPr="008E64DA">
        <w:rPr>
          <w:rFonts w:asciiTheme="minorHAnsi" w:hAnsiTheme="minorHAnsi" w:cstheme="minorHAnsi"/>
          <w:bCs/>
          <w:sz w:val="24"/>
          <w:szCs w:val="24"/>
          <w:lang w:val="en-US"/>
        </w:rPr>
        <w:t>in Kara-</w:t>
      </w:r>
      <w:proofErr w:type="spellStart"/>
      <w:r w:rsidR="00406B22" w:rsidRPr="008E64DA">
        <w:rPr>
          <w:rFonts w:asciiTheme="minorHAnsi" w:hAnsiTheme="minorHAnsi" w:cstheme="minorHAnsi"/>
          <w:bCs/>
          <w:sz w:val="24"/>
          <w:szCs w:val="24"/>
          <w:lang w:val="en-US"/>
        </w:rPr>
        <w:t>Kulja</w:t>
      </w:r>
      <w:proofErr w:type="spellEnd"/>
      <w:r w:rsidR="00406B22" w:rsidRPr="008E64DA">
        <w:rPr>
          <w:rFonts w:asciiTheme="minorHAnsi" w:hAnsiTheme="minorHAnsi" w:cstheme="minorHAnsi"/>
          <w:bCs/>
          <w:sz w:val="24"/>
          <w:szCs w:val="24"/>
          <w:lang w:val="en-US"/>
        </w:rPr>
        <w:t xml:space="preserve"> district). Based on the agreed and approved selection criteria, the municipalities selected 30 villages. The final list of villages was discussed within extensive consultations and approved by local </w:t>
      </w:r>
      <w:r w:rsidR="00406B22">
        <w:rPr>
          <w:rFonts w:asciiTheme="minorHAnsi" w:hAnsiTheme="minorHAnsi" w:cstheme="minorHAnsi"/>
          <w:bCs/>
          <w:sz w:val="24"/>
          <w:szCs w:val="24"/>
          <w:lang w:val="en-US"/>
        </w:rPr>
        <w:t>councils (</w:t>
      </w:r>
      <w:proofErr w:type="spellStart"/>
      <w:r w:rsidR="00406B22" w:rsidRPr="008E64DA">
        <w:rPr>
          <w:rFonts w:asciiTheme="minorHAnsi" w:hAnsiTheme="minorHAnsi" w:cstheme="minorHAnsi"/>
          <w:bCs/>
          <w:sz w:val="24"/>
          <w:szCs w:val="24"/>
          <w:lang w:val="en-US"/>
        </w:rPr>
        <w:t>keneshes</w:t>
      </w:r>
      <w:proofErr w:type="spellEnd"/>
      <w:r w:rsidR="00406B22" w:rsidRPr="008E64DA">
        <w:rPr>
          <w:rFonts w:asciiTheme="minorHAnsi" w:hAnsiTheme="minorHAnsi" w:cstheme="minorHAnsi"/>
          <w:bCs/>
          <w:sz w:val="24"/>
          <w:szCs w:val="24"/>
          <w:lang w:val="en-US"/>
        </w:rPr>
        <w:t>).</w:t>
      </w:r>
      <w:r w:rsidR="00406B22">
        <w:rPr>
          <w:rFonts w:asciiTheme="minorHAnsi" w:hAnsiTheme="minorHAnsi" w:cstheme="minorHAnsi"/>
          <w:bCs/>
          <w:sz w:val="24"/>
          <w:szCs w:val="24"/>
          <w:lang w:val="en-US"/>
        </w:rPr>
        <w:t xml:space="preserve"> </w:t>
      </w:r>
    </w:p>
    <w:p w14:paraId="17C7AE3D" w14:textId="37B90019" w:rsidR="00406B22" w:rsidRPr="00090369" w:rsidRDefault="00F23B30" w:rsidP="00406B22">
      <w:pPr>
        <w:spacing w:line="240" w:lineRule="auto"/>
        <w:jc w:val="both"/>
        <w:rPr>
          <w:rFonts w:asciiTheme="minorHAnsi" w:hAnsiTheme="minorHAnsi" w:cstheme="minorHAnsi"/>
          <w:bCs/>
          <w:sz w:val="24"/>
          <w:szCs w:val="24"/>
          <w:lang w:val="en-US"/>
        </w:rPr>
      </w:pPr>
      <w:r>
        <w:rPr>
          <w:rFonts w:asciiTheme="minorHAnsi" w:hAnsiTheme="minorHAnsi" w:cstheme="minorHAnsi"/>
          <w:bCs/>
          <w:sz w:val="24"/>
          <w:szCs w:val="24"/>
          <w:lang w:val="en-US"/>
        </w:rPr>
        <w:t xml:space="preserve">54. </w:t>
      </w:r>
      <w:r w:rsidR="00406B22">
        <w:rPr>
          <w:rFonts w:asciiTheme="minorHAnsi" w:hAnsiTheme="minorHAnsi" w:cstheme="minorHAnsi"/>
          <w:bCs/>
          <w:sz w:val="24"/>
          <w:szCs w:val="24"/>
          <w:lang w:val="en-US"/>
        </w:rPr>
        <w:t>After selecting the target communities, t</w:t>
      </w:r>
      <w:r w:rsidR="00406B22" w:rsidRPr="00090369">
        <w:rPr>
          <w:rFonts w:asciiTheme="minorHAnsi" w:hAnsiTheme="minorHAnsi" w:cstheme="minorHAnsi"/>
          <w:bCs/>
          <w:sz w:val="24"/>
          <w:szCs w:val="24"/>
          <w:lang w:val="en-US"/>
        </w:rPr>
        <w:t xml:space="preserve">he </w:t>
      </w:r>
      <w:r w:rsidR="00406B22">
        <w:rPr>
          <w:rFonts w:asciiTheme="minorHAnsi" w:hAnsiTheme="minorHAnsi" w:cstheme="minorHAnsi"/>
          <w:bCs/>
          <w:sz w:val="24"/>
          <w:szCs w:val="24"/>
          <w:lang w:val="en-US"/>
        </w:rPr>
        <w:t>subsequent steps were:</w:t>
      </w:r>
    </w:p>
    <w:p w14:paraId="62741D38" w14:textId="419AE416" w:rsidR="00406B22" w:rsidRPr="00406B22" w:rsidRDefault="00406B22" w:rsidP="00B53BE0">
      <w:pPr>
        <w:pStyle w:val="ListParagraph"/>
        <w:numPr>
          <w:ilvl w:val="0"/>
          <w:numId w:val="3"/>
        </w:numPr>
        <w:spacing w:line="240" w:lineRule="auto"/>
        <w:jc w:val="both"/>
        <w:rPr>
          <w:rFonts w:cstheme="minorHAnsi"/>
          <w:bCs/>
          <w:sz w:val="24"/>
          <w:szCs w:val="24"/>
          <w:lang w:val="en-US"/>
        </w:rPr>
      </w:pPr>
      <w:r w:rsidRPr="00406B22">
        <w:rPr>
          <w:rFonts w:cstheme="minorHAnsi"/>
          <w:bCs/>
          <w:sz w:val="24"/>
          <w:szCs w:val="24"/>
          <w:lang w:val="en-US"/>
        </w:rPr>
        <w:t>Analyzed the situation in the province through assessment of local characteristics, gaps and issues, comparative local advantages and opportunities for the development; matched priorities with local development plans;</w:t>
      </w:r>
    </w:p>
    <w:p w14:paraId="1B91DCFD" w14:textId="1BD3ED12" w:rsidR="00406B22" w:rsidRPr="00406B22" w:rsidRDefault="00406B22" w:rsidP="00B53BE0">
      <w:pPr>
        <w:pStyle w:val="ListParagraph"/>
        <w:numPr>
          <w:ilvl w:val="0"/>
          <w:numId w:val="3"/>
        </w:numPr>
        <w:spacing w:line="240" w:lineRule="auto"/>
        <w:jc w:val="both"/>
        <w:rPr>
          <w:rFonts w:cstheme="minorHAnsi"/>
          <w:bCs/>
          <w:sz w:val="24"/>
          <w:szCs w:val="24"/>
          <w:lang w:val="en-US"/>
        </w:rPr>
      </w:pPr>
      <w:r w:rsidRPr="00406B22">
        <w:rPr>
          <w:rFonts w:cstheme="minorHAnsi"/>
          <w:bCs/>
          <w:sz w:val="24"/>
          <w:szCs w:val="24"/>
          <w:lang w:val="en-US"/>
        </w:rPr>
        <w:t>Discussed the results of the analysis with the regional and district administrations and local communities;</w:t>
      </w:r>
    </w:p>
    <w:p w14:paraId="45D7A21D" w14:textId="4970C634" w:rsidR="00406B22" w:rsidRPr="00406B22" w:rsidRDefault="00406B22" w:rsidP="00B53BE0">
      <w:pPr>
        <w:pStyle w:val="ListParagraph"/>
        <w:numPr>
          <w:ilvl w:val="0"/>
          <w:numId w:val="3"/>
        </w:numPr>
        <w:spacing w:line="240" w:lineRule="auto"/>
        <w:jc w:val="both"/>
        <w:rPr>
          <w:rFonts w:cstheme="minorHAnsi"/>
          <w:bCs/>
          <w:sz w:val="24"/>
          <w:szCs w:val="24"/>
          <w:lang w:val="en-US"/>
        </w:rPr>
      </w:pPr>
      <w:r w:rsidRPr="00406B22">
        <w:rPr>
          <w:rFonts w:cstheme="minorHAnsi"/>
          <w:bCs/>
          <w:sz w:val="24"/>
          <w:szCs w:val="24"/>
          <w:lang w:val="en-US"/>
        </w:rPr>
        <w:t>In cooperation with the local authorities, identified the needs and requirements of the pilot villages’ population. Established a list of needs and prioritized them;</w:t>
      </w:r>
    </w:p>
    <w:p w14:paraId="7C7301F5" w14:textId="0EBECB6F" w:rsidR="00406B22" w:rsidRPr="00210570" w:rsidRDefault="00406B22" w:rsidP="00B53BE0">
      <w:pPr>
        <w:pStyle w:val="ListParagraph"/>
        <w:numPr>
          <w:ilvl w:val="0"/>
          <w:numId w:val="3"/>
        </w:numPr>
        <w:spacing w:line="240" w:lineRule="auto"/>
        <w:jc w:val="both"/>
        <w:rPr>
          <w:rFonts w:cstheme="minorHAnsi"/>
          <w:bCs/>
          <w:sz w:val="24"/>
          <w:szCs w:val="24"/>
          <w:lang w:val="en-US"/>
        </w:rPr>
      </w:pPr>
      <w:r w:rsidRPr="00210570">
        <w:rPr>
          <w:rFonts w:cstheme="minorHAnsi"/>
          <w:bCs/>
          <w:sz w:val="24"/>
          <w:szCs w:val="24"/>
          <w:lang w:val="en-US"/>
        </w:rPr>
        <w:t>Provided regular assistance to communities in developing and implementing project proposals;</w:t>
      </w:r>
      <w:r w:rsidR="00210570" w:rsidRPr="00210570">
        <w:rPr>
          <w:rFonts w:cstheme="minorHAnsi"/>
          <w:bCs/>
          <w:sz w:val="24"/>
          <w:szCs w:val="24"/>
          <w:lang w:val="en-US"/>
        </w:rPr>
        <w:t xml:space="preserve"> received support in complying with UNDP procedures related to the grant implementation;</w:t>
      </w:r>
    </w:p>
    <w:p w14:paraId="1191D1C6" w14:textId="5AC6B796" w:rsidR="00210570" w:rsidRPr="00210570" w:rsidRDefault="00406B22" w:rsidP="00B53BE0">
      <w:pPr>
        <w:pStyle w:val="ListParagraph"/>
        <w:numPr>
          <w:ilvl w:val="0"/>
          <w:numId w:val="3"/>
        </w:numPr>
        <w:spacing w:line="240" w:lineRule="auto"/>
        <w:jc w:val="both"/>
        <w:rPr>
          <w:rFonts w:cstheme="minorHAnsi"/>
          <w:bCs/>
          <w:sz w:val="24"/>
          <w:szCs w:val="24"/>
          <w:lang w:val="en-US"/>
        </w:rPr>
      </w:pPr>
      <w:r w:rsidRPr="00406B22">
        <w:rPr>
          <w:rFonts w:cstheme="minorHAnsi"/>
          <w:bCs/>
          <w:sz w:val="24"/>
          <w:szCs w:val="24"/>
          <w:lang w:val="en-US"/>
        </w:rPr>
        <w:t>Ensured monitoring and reporting of the results.</w:t>
      </w:r>
    </w:p>
    <w:bookmarkEnd w:id="12"/>
    <w:p w14:paraId="73820DBA" w14:textId="0A11C325" w:rsidR="006542A7" w:rsidRDefault="00F23B30" w:rsidP="006542A7">
      <w:pPr>
        <w:spacing w:line="240" w:lineRule="auto"/>
        <w:jc w:val="both"/>
        <w:rPr>
          <w:rFonts w:asciiTheme="minorHAnsi" w:hAnsiTheme="minorHAnsi" w:cstheme="minorHAnsi"/>
          <w:bCs/>
          <w:sz w:val="24"/>
          <w:szCs w:val="24"/>
          <w:lang w:val="en-US"/>
        </w:rPr>
      </w:pPr>
      <w:r>
        <w:rPr>
          <w:rFonts w:asciiTheme="minorHAnsi" w:hAnsiTheme="minorHAnsi" w:cstheme="minorHAnsi"/>
          <w:bCs/>
          <w:sz w:val="24"/>
          <w:szCs w:val="24"/>
          <w:lang w:val="en-US"/>
        </w:rPr>
        <w:t xml:space="preserve">55. </w:t>
      </w:r>
      <w:r w:rsidR="00186670">
        <w:rPr>
          <w:rFonts w:asciiTheme="minorHAnsi" w:hAnsiTheme="minorHAnsi" w:cstheme="minorHAnsi"/>
          <w:bCs/>
          <w:sz w:val="24"/>
          <w:szCs w:val="24"/>
          <w:lang w:val="en-US"/>
        </w:rPr>
        <w:t xml:space="preserve">By the time of final evaluation (November 2019), the </w:t>
      </w:r>
      <w:proofErr w:type="spellStart"/>
      <w:r w:rsidR="00186670">
        <w:rPr>
          <w:rFonts w:asciiTheme="minorHAnsi" w:hAnsiTheme="minorHAnsi" w:cstheme="minorHAnsi"/>
          <w:bCs/>
          <w:sz w:val="24"/>
          <w:szCs w:val="24"/>
          <w:lang w:val="en-US"/>
        </w:rPr>
        <w:t>Programme</w:t>
      </w:r>
      <w:proofErr w:type="spellEnd"/>
      <w:r w:rsidR="00186670">
        <w:rPr>
          <w:rFonts w:asciiTheme="minorHAnsi" w:hAnsiTheme="minorHAnsi" w:cstheme="minorHAnsi"/>
          <w:bCs/>
          <w:sz w:val="24"/>
          <w:szCs w:val="24"/>
          <w:lang w:val="en-US"/>
        </w:rPr>
        <w:t xml:space="preserve"> </w:t>
      </w:r>
      <w:r w:rsidR="00186670" w:rsidRPr="00186670">
        <w:rPr>
          <w:rFonts w:asciiTheme="minorHAnsi" w:hAnsiTheme="minorHAnsi" w:cstheme="minorHAnsi"/>
          <w:bCs/>
          <w:sz w:val="24"/>
          <w:szCs w:val="24"/>
          <w:lang w:val="en-US"/>
        </w:rPr>
        <w:t xml:space="preserve">provided </w:t>
      </w:r>
      <w:r w:rsidR="00186670">
        <w:rPr>
          <w:rFonts w:asciiTheme="minorHAnsi" w:hAnsiTheme="minorHAnsi" w:cstheme="minorHAnsi"/>
          <w:bCs/>
          <w:sz w:val="24"/>
          <w:szCs w:val="24"/>
          <w:lang w:val="en-US"/>
        </w:rPr>
        <w:t xml:space="preserve">support </w:t>
      </w:r>
      <w:r w:rsidR="00186670" w:rsidRPr="00186670">
        <w:rPr>
          <w:rFonts w:asciiTheme="minorHAnsi" w:hAnsiTheme="minorHAnsi" w:cstheme="minorHAnsi"/>
          <w:bCs/>
          <w:sz w:val="24"/>
          <w:szCs w:val="24"/>
          <w:lang w:val="en-US"/>
        </w:rPr>
        <w:t>to 215 projects</w:t>
      </w:r>
      <w:r w:rsidR="00186670">
        <w:rPr>
          <w:rFonts w:asciiTheme="minorHAnsi" w:hAnsiTheme="minorHAnsi" w:cstheme="minorHAnsi"/>
          <w:bCs/>
          <w:sz w:val="24"/>
          <w:szCs w:val="24"/>
          <w:lang w:val="en-US"/>
        </w:rPr>
        <w:t xml:space="preserve"> through the five components, with t</w:t>
      </w:r>
      <w:r w:rsidR="00186670" w:rsidRPr="00186670">
        <w:rPr>
          <w:rFonts w:asciiTheme="minorHAnsi" w:hAnsiTheme="minorHAnsi" w:cstheme="minorHAnsi"/>
          <w:bCs/>
          <w:sz w:val="24"/>
          <w:szCs w:val="24"/>
          <w:lang w:val="en-US"/>
        </w:rPr>
        <w:t>he total value of 3,392,064</w:t>
      </w:r>
      <w:r w:rsidR="00186670">
        <w:rPr>
          <w:rFonts w:asciiTheme="minorHAnsi" w:hAnsiTheme="minorHAnsi" w:cstheme="minorHAnsi"/>
          <w:bCs/>
          <w:sz w:val="24"/>
          <w:szCs w:val="24"/>
          <w:lang w:val="en-US"/>
        </w:rPr>
        <w:t xml:space="preserve"> USD</w:t>
      </w:r>
      <w:r w:rsidR="00186670" w:rsidRPr="00186670">
        <w:rPr>
          <w:rFonts w:asciiTheme="minorHAnsi" w:hAnsiTheme="minorHAnsi" w:cstheme="minorHAnsi"/>
          <w:bCs/>
          <w:sz w:val="24"/>
          <w:szCs w:val="24"/>
          <w:lang w:val="en-US"/>
        </w:rPr>
        <w:t>.</w:t>
      </w:r>
    </w:p>
    <w:p w14:paraId="4AAE9187" w14:textId="66781325" w:rsidR="00BA437F" w:rsidRDefault="006542A7" w:rsidP="00AD00E3">
      <w:pPr>
        <w:spacing w:line="240" w:lineRule="auto"/>
        <w:jc w:val="both"/>
        <w:rPr>
          <w:rFonts w:asciiTheme="minorHAnsi" w:hAnsiTheme="minorHAnsi" w:cstheme="minorHAnsi"/>
          <w:b/>
          <w:sz w:val="24"/>
          <w:szCs w:val="24"/>
          <w:lang w:val="en-US"/>
        </w:rPr>
      </w:pPr>
      <w:r w:rsidRPr="003E59B6">
        <w:rPr>
          <w:rFonts w:asciiTheme="minorHAnsi" w:hAnsiTheme="minorHAnsi" w:cstheme="minorHAnsi"/>
          <w:bCs/>
          <w:noProof/>
          <w:sz w:val="24"/>
          <w:szCs w:val="24"/>
          <w:lang w:val="en-US"/>
        </w:rPr>
        <mc:AlternateContent>
          <mc:Choice Requires="wpg">
            <w:drawing>
              <wp:anchor distT="45720" distB="45720" distL="182880" distR="182880" simplePos="0" relativeHeight="251661312" behindDoc="0" locked="0" layoutInCell="1" allowOverlap="1" wp14:anchorId="44D97F96" wp14:editId="3EE50B4B">
                <wp:simplePos x="0" y="0"/>
                <wp:positionH relativeFrom="margin">
                  <wp:posOffset>-42545</wp:posOffset>
                </wp:positionH>
                <wp:positionV relativeFrom="paragraph">
                  <wp:posOffset>457835</wp:posOffset>
                </wp:positionV>
                <wp:extent cx="6038850" cy="958850"/>
                <wp:effectExtent l="0" t="0" r="0" b="12700"/>
                <wp:wrapSquare wrapText="bothSides"/>
                <wp:docPr id="198" name="Group 198"/>
                <wp:cNvGraphicFramePr/>
                <a:graphic xmlns:a="http://schemas.openxmlformats.org/drawingml/2006/main">
                  <a:graphicData uri="http://schemas.microsoft.com/office/word/2010/wordprocessingGroup">
                    <wpg:wgp>
                      <wpg:cNvGrpSpPr/>
                      <wpg:grpSpPr>
                        <a:xfrm>
                          <a:off x="0" y="0"/>
                          <a:ext cx="6038850" cy="958850"/>
                          <a:chOff x="0" y="0"/>
                          <a:chExt cx="3567448" cy="163605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86910" w14:textId="77777777" w:rsidR="000E683E" w:rsidRDefault="000E683E" w:rsidP="003E59B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5"/>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36181" w14:textId="77777777" w:rsidR="000E683E" w:rsidRDefault="000E683E" w:rsidP="003E59B6">
                              <w:pPr>
                                <w:rPr>
                                  <w:caps/>
                                  <w:color w:val="4F81BD" w:themeColor="accent1"/>
                                  <w:sz w:val="26"/>
                                  <w:szCs w:val="26"/>
                                </w:rPr>
                              </w:pPr>
                              <w:r w:rsidRPr="003E59B6">
                                <w:rPr>
                                  <w:caps/>
                                  <w:color w:val="4F81BD" w:themeColor="accent1"/>
                                  <w:sz w:val="26"/>
                                  <w:szCs w:val="26"/>
                                </w:rPr>
                                <w:t>Output 1: Implementation of new approaches and mechanisms of improved local administration to facilitate economic growth at local level (with 8 indicators);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97F96" id="Group 198" o:spid="_x0000_s1032" style="position:absolute;left:0;text-align:left;margin-left:-3.35pt;margin-top:36.05pt;width:475.5pt;height:75.5pt;z-index:251661312;mso-wrap-distance-left:14.4pt;mso-wrap-distance-top:3.6pt;mso-wrap-distance-right:14.4pt;mso-wrap-distance-bottom:3.6pt;mso-position-horizontal-relative:margin;mso-position-vertical-relative:text;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">
                <v:rect id="Rectangle 199" o:spid="_x0000_s103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21986910" w14:textId="77777777" w:rsidR="000E683E" w:rsidRDefault="000E683E" w:rsidP="003E59B6">
                        <w:pPr>
                          <w:jc w:val="center"/>
                          <w:rPr>
                            <w:rFonts w:asciiTheme="majorHAnsi" w:eastAsiaTheme="majorEastAsia" w:hAnsiTheme="majorHAnsi" w:cstheme="majorBidi"/>
                            <w:color w:val="FFFFFF" w:themeColor="background1"/>
                            <w:sz w:val="24"/>
                            <w:szCs w:val="28"/>
                          </w:rPr>
                        </w:pPr>
                      </w:p>
                    </w:txbxContent>
                  </v:textbox>
                </v:rect>
                <v:shape id="Text Box 200" o:spid="_x0000_s1034" type="#_x0000_t202" style="position:absolute;top:2526;width:35674;height:1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F036181" w14:textId="77777777" w:rsidR="000E683E" w:rsidRDefault="000E683E" w:rsidP="003E59B6">
                        <w:pPr>
                          <w:rPr>
                            <w:caps/>
                            <w:color w:val="4F81BD" w:themeColor="accent1"/>
                            <w:sz w:val="26"/>
                            <w:szCs w:val="26"/>
                          </w:rPr>
                        </w:pPr>
                        <w:r w:rsidRPr="003E59B6">
                          <w:rPr>
                            <w:caps/>
                            <w:color w:val="4F81BD" w:themeColor="accent1"/>
                            <w:sz w:val="26"/>
                            <w:szCs w:val="26"/>
                          </w:rPr>
                          <w:t>Output 1: Implementation of new approaches and mechanisms of improved local administration to facilitate economic growth at local level (with 8 indicators);</w:t>
                        </w:r>
                      </w:p>
                    </w:txbxContent>
                  </v:textbox>
                </v:shape>
                <w10:wrap type="square" anchorx="margin"/>
              </v:group>
            </w:pict>
          </mc:Fallback>
        </mc:AlternateContent>
      </w:r>
    </w:p>
    <w:p w14:paraId="0AB9C060" w14:textId="77777777" w:rsidR="00F23B30" w:rsidRDefault="00F23B30" w:rsidP="00AD00E3">
      <w:pPr>
        <w:spacing w:line="240" w:lineRule="auto"/>
        <w:jc w:val="both"/>
        <w:rPr>
          <w:rFonts w:asciiTheme="minorHAnsi" w:hAnsiTheme="minorHAnsi" w:cstheme="minorHAnsi"/>
          <w:b/>
          <w:sz w:val="24"/>
          <w:szCs w:val="24"/>
          <w:lang w:val="en-US"/>
        </w:rPr>
      </w:pPr>
    </w:p>
    <w:p w14:paraId="56EB2761" w14:textId="7C52D72A" w:rsidR="004B1890" w:rsidRPr="002D72A1" w:rsidRDefault="00F23B30" w:rsidP="00AD00E3">
      <w:pPr>
        <w:spacing w:line="240" w:lineRule="auto"/>
        <w:jc w:val="both"/>
        <w:rPr>
          <w:rFonts w:asciiTheme="minorHAnsi" w:hAnsiTheme="minorHAnsi" w:cstheme="minorHAnsi"/>
          <w:b/>
          <w:sz w:val="24"/>
          <w:szCs w:val="24"/>
          <w:lang w:val="en-US"/>
        </w:rPr>
      </w:pPr>
      <w:r>
        <w:rPr>
          <w:rFonts w:asciiTheme="minorHAnsi" w:hAnsiTheme="minorHAnsi" w:cstheme="minorHAnsi"/>
          <w:b/>
          <w:sz w:val="24"/>
          <w:szCs w:val="24"/>
          <w:lang w:val="en-US"/>
        </w:rPr>
        <w:t xml:space="preserve">56. </w:t>
      </w:r>
      <w:r w:rsidR="004B1890" w:rsidRPr="002D72A1">
        <w:rPr>
          <w:rFonts w:asciiTheme="minorHAnsi" w:hAnsiTheme="minorHAnsi" w:cstheme="minorHAnsi"/>
          <w:b/>
          <w:sz w:val="24"/>
          <w:szCs w:val="24"/>
          <w:lang w:val="en-US"/>
        </w:rPr>
        <w:t xml:space="preserve">Key achievements: </w:t>
      </w:r>
    </w:p>
    <w:p w14:paraId="1652A78E" w14:textId="0E0409AE" w:rsidR="004B1890" w:rsidRPr="000E4EA6" w:rsidRDefault="00203864" w:rsidP="00B53BE0">
      <w:pPr>
        <w:pStyle w:val="ListParagraph"/>
        <w:numPr>
          <w:ilvl w:val="0"/>
          <w:numId w:val="3"/>
        </w:numPr>
        <w:spacing w:line="240" w:lineRule="auto"/>
        <w:jc w:val="both"/>
        <w:rPr>
          <w:rFonts w:cstheme="minorHAnsi"/>
          <w:bCs/>
          <w:sz w:val="24"/>
          <w:szCs w:val="24"/>
          <w:lang w:val="en-US"/>
        </w:rPr>
      </w:pPr>
      <w:r w:rsidRPr="000E4EA6">
        <w:rPr>
          <w:rFonts w:cstheme="minorHAnsi"/>
          <w:bCs/>
          <w:sz w:val="24"/>
          <w:szCs w:val="24"/>
          <w:lang w:val="en-US"/>
        </w:rPr>
        <w:t>The program team created a baseline survey</w:t>
      </w:r>
      <w:r w:rsidR="00D101CC" w:rsidRPr="000E4EA6">
        <w:rPr>
          <w:rFonts w:cstheme="minorHAnsi"/>
          <w:bCs/>
          <w:sz w:val="24"/>
          <w:szCs w:val="24"/>
          <w:lang w:val="en-US"/>
        </w:rPr>
        <w:t xml:space="preserve">, committed external experts who supported </w:t>
      </w:r>
      <w:r w:rsidR="00D12A8C">
        <w:rPr>
          <w:rFonts w:cstheme="minorHAnsi"/>
          <w:bCs/>
          <w:sz w:val="24"/>
          <w:szCs w:val="24"/>
          <w:lang w:val="en-US"/>
        </w:rPr>
        <w:t>with</w:t>
      </w:r>
      <w:r w:rsidR="00D101CC" w:rsidRPr="000E4EA6">
        <w:rPr>
          <w:rFonts w:cstheme="minorHAnsi"/>
          <w:bCs/>
          <w:sz w:val="24"/>
          <w:szCs w:val="24"/>
          <w:lang w:val="en-US"/>
        </w:rPr>
        <w:t xml:space="preserve"> the development of local development plans (in 16 pilot communities)</w:t>
      </w:r>
      <w:r w:rsidR="00D12A8C">
        <w:rPr>
          <w:rFonts w:cstheme="minorHAnsi"/>
          <w:bCs/>
          <w:sz w:val="24"/>
          <w:szCs w:val="24"/>
          <w:lang w:val="en-US"/>
        </w:rPr>
        <w:t>,</w:t>
      </w:r>
      <w:r w:rsidR="00D101CC" w:rsidRPr="000E4EA6">
        <w:rPr>
          <w:rFonts w:cstheme="minorHAnsi"/>
          <w:bCs/>
          <w:sz w:val="24"/>
          <w:szCs w:val="24"/>
          <w:lang w:val="en-US"/>
        </w:rPr>
        <w:t xml:space="preserve"> </w:t>
      </w:r>
      <w:r w:rsidRPr="000E4EA6">
        <w:rPr>
          <w:rFonts w:cstheme="minorHAnsi"/>
          <w:bCs/>
          <w:sz w:val="24"/>
          <w:szCs w:val="24"/>
          <w:lang w:val="en-US"/>
        </w:rPr>
        <w:t>selected the</w:t>
      </w:r>
      <w:r w:rsidR="004B1890" w:rsidRPr="000E4EA6">
        <w:rPr>
          <w:rFonts w:cstheme="minorHAnsi"/>
          <w:bCs/>
          <w:sz w:val="24"/>
          <w:szCs w:val="24"/>
          <w:lang w:val="en-US"/>
        </w:rPr>
        <w:t xml:space="preserve"> pilot communities and their development priorities</w:t>
      </w:r>
      <w:r w:rsidRPr="000E4EA6">
        <w:rPr>
          <w:rFonts w:cstheme="minorHAnsi"/>
          <w:bCs/>
          <w:sz w:val="24"/>
          <w:szCs w:val="24"/>
          <w:lang w:val="en-US"/>
        </w:rPr>
        <w:t>,</w:t>
      </w:r>
      <w:r w:rsidR="004B1890" w:rsidRPr="000E4EA6">
        <w:rPr>
          <w:rFonts w:cstheme="minorHAnsi"/>
          <w:bCs/>
          <w:sz w:val="24"/>
          <w:szCs w:val="24"/>
          <w:lang w:val="en-US"/>
        </w:rPr>
        <w:t xml:space="preserve"> identified specific development gaps, comparative advantages and development opportunities</w:t>
      </w:r>
      <w:r w:rsidR="00D101CC" w:rsidRPr="000E4EA6">
        <w:rPr>
          <w:rFonts w:cstheme="minorHAnsi"/>
          <w:bCs/>
          <w:sz w:val="24"/>
          <w:szCs w:val="24"/>
          <w:lang w:val="en-US"/>
        </w:rPr>
        <w:t xml:space="preserve">. Additionally, awareness raising activities were organized to inform local stakeholders on the project </w:t>
      </w:r>
      <w:r w:rsidR="00D12A8C">
        <w:rPr>
          <w:rFonts w:cstheme="minorHAnsi"/>
          <w:bCs/>
          <w:sz w:val="24"/>
          <w:szCs w:val="24"/>
          <w:lang w:val="en-US"/>
        </w:rPr>
        <w:t xml:space="preserve">activities and </w:t>
      </w:r>
      <w:r w:rsidR="00D101CC" w:rsidRPr="000E4EA6">
        <w:rPr>
          <w:rFonts w:cstheme="minorHAnsi"/>
          <w:bCs/>
          <w:sz w:val="24"/>
          <w:szCs w:val="24"/>
          <w:lang w:val="en-US"/>
        </w:rPr>
        <w:t>outcomes</w:t>
      </w:r>
      <w:r w:rsidR="00D12A8C">
        <w:rPr>
          <w:rFonts w:cstheme="minorHAnsi"/>
          <w:bCs/>
          <w:sz w:val="24"/>
          <w:szCs w:val="24"/>
          <w:lang w:val="en-US"/>
        </w:rPr>
        <w:t>;</w:t>
      </w:r>
    </w:p>
    <w:p w14:paraId="4E21FC97" w14:textId="5063EEC1" w:rsidR="000E4EA6" w:rsidRPr="000E4EA6" w:rsidRDefault="000E4EA6"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Preparatory works relevant for </w:t>
      </w:r>
      <w:r w:rsidRPr="000E4EA6">
        <w:rPr>
          <w:rFonts w:cstheme="minorHAnsi"/>
          <w:bCs/>
          <w:sz w:val="24"/>
          <w:szCs w:val="24"/>
          <w:lang w:val="en-US"/>
        </w:rPr>
        <w:t>drinking and irrigation water supply using sustainable technologies</w:t>
      </w:r>
      <w:r>
        <w:rPr>
          <w:rFonts w:cstheme="minorHAnsi"/>
          <w:bCs/>
          <w:sz w:val="24"/>
          <w:szCs w:val="24"/>
          <w:lang w:val="en-US"/>
        </w:rPr>
        <w:t xml:space="preserve"> have been carried on. Services were delivered to </w:t>
      </w:r>
      <w:r w:rsidRPr="000E4EA6">
        <w:rPr>
          <w:rFonts w:cstheme="minorHAnsi"/>
          <w:bCs/>
          <w:sz w:val="24"/>
          <w:szCs w:val="24"/>
          <w:lang w:val="en-US"/>
        </w:rPr>
        <w:t>local government bodies, Rural Public Associations of Potable Water Users, and Water Users Associations</w:t>
      </w:r>
      <w:r>
        <w:rPr>
          <w:rFonts w:cstheme="minorHAnsi"/>
          <w:bCs/>
          <w:sz w:val="24"/>
          <w:szCs w:val="24"/>
          <w:lang w:val="en-US"/>
        </w:rPr>
        <w:t>. Additionally, after consultations with the water testing authority in Osh province, first guidelines for support have been drafted.</w:t>
      </w:r>
    </w:p>
    <w:p w14:paraId="0F309849" w14:textId="200D134E" w:rsidR="007116CF" w:rsidRDefault="007116CF" w:rsidP="00B53BE0">
      <w:pPr>
        <w:pStyle w:val="ListParagraph"/>
        <w:numPr>
          <w:ilvl w:val="0"/>
          <w:numId w:val="3"/>
        </w:numPr>
        <w:spacing w:line="240" w:lineRule="auto"/>
        <w:jc w:val="both"/>
        <w:rPr>
          <w:rFonts w:cstheme="minorHAnsi"/>
          <w:bCs/>
          <w:sz w:val="24"/>
          <w:szCs w:val="24"/>
          <w:lang w:val="en-US"/>
        </w:rPr>
      </w:pPr>
      <w:r w:rsidRPr="00D12A8C">
        <w:rPr>
          <w:rFonts w:cstheme="minorHAnsi"/>
          <w:bCs/>
          <w:sz w:val="24"/>
          <w:szCs w:val="24"/>
          <w:lang w:val="en-US"/>
        </w:rPr>
        <w:t>The pilot communities were selected and their development priorities identified based on a comprehensive socio-economic review, analysis of the specific development gaps, comparative advantages and development opportunities.</w:t>
      </w:r>
    </w:p>
    <w:p w14:paraId="0DE985A4" w14:textId="77777777" w:rsidR="00BA437F" w:rsidRDefault="00ED5DA7" w:rsidP="00B53BE0">
      <w:pPr>
        <w:pStyle w:val="ListParagraph"/>
        <w:numPr>
          <w:ilvl w:val="0"/>
          <w:numId w:val="3"/>
        </w:numPr>
        <w:spacing w:line="240" w:lineRule="auto"/>
        <w:jc w:val="both"/>
        <w:rPr>
          <w:rFonts w:cstheme="minorHAnsi"/>
          <w:bCs/>
          <w:sz w:val="24"/>
          <w:szCs w:val="24"/>
          <w:lang w:val="en-US"/>
        </w:rPr>
      </w:pPr>
      <w:r w:rsidRPr="002D72A1">
        <w:rPr>
          <w:rFonts w:cstheme="minorHAnsi"/>
          <w:bCs/>
          <w:sz w:val="24"/>
          <w:szCs w:val="24"/>
          <w:lang w:val="en-US"/>
        </w:rPr>
        <w:t>UNDP organized a series of consultations with key development stakeholders - the Ministry of Economy of the KR, the Office of the Plenipotentiary Representative of the KR Government in Osh province (OPR KR in Osh province), the State Agency for Local Self-Government and Inter-Ethnic Relations of the Government of the Kyrgyz Republic (SALSGIER), Community Development and Investment Agency (ARIS),  GIZ  Economic Development Program</w:t>
      </w:r>
    </w:p>
    <w:p w14:paraId="66EC012B" w14:textId="07A218AE" w:rsidR="00BA437F" w:rsidRDefault="00116CCC" w:rsidP="00B53BE0">
      <w:pPr>
        <w:pStyle w:val="ListParagraph"/>
        <w:numPr>
          <w:ilvl w:val="0"/>
          <w:numId w:val="3"/>
        </w:numPr>
        <w:spacing w:line="240" w:lineRule="auto"/>
        <w:jc w:val="both"/>
        <w:rPr>
          <w:rFonts w:cstheme="minorHAnsi"/>
          <w:bCs/>
          <w:sz w:val="24"/>
          <w:szCs w:val="24"/>
          <w:lang w:val="en-US"/>
        </w:rPr>
      </w:pPr>
      <w:r w:rsidRPr="00BA437F">
        <w:rPr>
          <w:rFonts w:cstheme="minorHAnsi"/>
          <w:bCs/>
          <w:sz w:val="24"/>
          <w:szCs w:val="24"/>
          <w:lang w:val="en-US"/>
        </w:rPr>
        <w:t xml:space="preserve">As a result of the </w:t>
      </w:r>
      <w:proofErr w:type="spellStart"/>
      <w:r w:rsidRPr="00BA437F">
        <w:rPr>
          <w:rFonts w:cstheme="minorHAnsi"/>
          <w:bCs/>
          <w:sz w:val="24"/>
          <w:szCs w:val="24"/>
          <w:lang w:val="en-US"/>
        </w:rPr>
        <w:t>Programme</w:t>
      </w:r>
      <w:proofErr w:type="spellEnd"/>
      <w:r w:rsidRPr="00BA437F">
        <w:rPr>
          <w:rFonts w:cstheme="minorHAnsi"/>
          <w:bCs/>
          <w:sz w:val="24"/>
          <w:szCs w:val="24"/>
          <w:lang w:val="en-US"/>
        </w:rPr>
        <w:t xml:space="preserve">, 173 socio-economic, environmental and political projects were implemented during the </w:t>
      </w:r>
      <w:proofErr w:type="spellStart"/>
      <w:r w:rsidRPr="00BA437F">
        <w:rPr>
          <w:rFonts w:cstheme="minorHAnsi"/>
          <w:bCs/>
          <w:sz w:val="24"/>
          <w:szCs w:val="24"/>
          <w:lang w:val="en-US"/>
        </w:rPr>
        <w:t>Programme</w:t>
      </w:r>
      <w:proofErr w:type="spellEnd"/>
      <w:r w:rsidRPr="00BA437F">
        <w:rPr>
          <w:rFonts w:cstheme="minorHAnsi"/>
          <w:bCs/>
          <w:sz w:val="24"/>
          <w:szCs w:val="24"/>
          <w:lang w:val="en-US"/>
        </w:rPr>
        <w:t xml:space="preserve"> implementation. </w:t>
      </w:r>
      <w:r w:rsidR="00D83963">
        <w:rPr>
          <w:rFonts w:cstheme="minorHAnsi"/>
          <w:bCs/>
          <w:sz w:val="24"/>
          <w:szCs w:val="24"/>
          <w:lang w:val="en-US"/>
        </w:rPr>
        <w:t>B</w:t>
      </w:r>
      <w:r w:rsidRPr="00BA437F">
        <w:rPr>
          <w:rFonts w:cstheme="minorHAnsi"/>
          <w:bCs/>
          <w:sz w:val="24"/>
          <w:szCs w:val="24"/>
          <w:lang w:val="en-US"/>
        </w:rPr>
        <w:t xml:space="preserve">eneficiaries include 233 000 people (the number of residents in 29 pilot villages and in the town of Uzgen). All planned activities have, for the most part, been implemented, some projects experience delays in implementation but with objective reasons (administrative procedures of tender bids and procurements, the impact of the seasonal nature of projects, delays in co-funding on the part of the local community). 29 106 people were trained via the educational activities of the </w:t>
      </w:r>
      <w:proofErr w:type="spellStart"/>
      <w:r w:rsidRPr="00BA437F">
        <w:rPr>
          <w:rFonts w:cstheme="minorHAnsi"/>
          <w:bCs/>
          <w:sz w:val="24"/>
          <w:szCs w:val="24"/>
          <w:lang w:val="en-US"/>
        </w:rPr>
        <w:t>Programme</w:t>
      </w:r>
      <w:proofErr w:type="spellEnd"/>
      <w:r w:rsidR="00D83963">
        <w:rPr>
          <w:rFonts w:cstheme="minorHAnsi"/>
          <w:bCs/>
          <w:sz w:val="24"/>
          <w:szCs w:val="24"/>
          <w:lang w:val="en-US"/>
        </w:rPr>
        <w:t xml:space="preserve"> (</w:t>
      </w:r>
      <w:r w:rsidRPr="00BA437F">
        <w:rPr>
          <w:rFonts w:cstheme="minorHAnsi"/>
          <w:bCs/>
          <w:sz w:val="24"/>
          <w:szCs w:val="24"/>
          <w:lang w:val="en-US"/>
        </w:rPr>
        <w:t>54.5%</w:t>
      </w:r>
      <w:r w:rsidR="00D83963">
        <w:rPr>
          <w:rFonts w:cstheme="minorHAnsi"/>
          <w:bCs/>
          <w:sz w:val="24"/>
          <w:szCs w:val="24"/>
          <w:lang w:val="en-US"/>
        </w:rPr>
        <w:t xml:space="preserve"> women)</w:t>
      </w:r>
      <w:r w:rsidRPr="00BA437F">
        <w:rPr>
          <w:rFonts w:cstheme="minorHAnsi"/>
          <w:bCs/>
          <w:sz w:val="24"/>
          <w:szCs w:val="24"/>
          <w:lang w:val="en-US"/>
        </w:rPr>
        <w:t xml:space="preserve">. Partners from government agencies and international organizations are being involved in planning, implementation, and monitoring of </w:t>
      </w:r>
      <w:proofErr w:type="spellStart"/>
      <w:r w:rsidRPr="00BA437F">
        <w:rPr>
          <w:rFonts w:cstheme="minorHAnsi"/>
          <w:bCs/>
          <w:sz w:val="24"/>
          <w:szCs w:val="24"/>
          <w:lang w:val="en-US"/>
        </w:rPr>
        <w:t>Programme</w:t>
      </w:r>
      <w:proofErr w:type="spellEnd"/>
      <w:r w:rsidRPr="00BA437F">
        <w:rPr>
          <w:rFonts w:cstheme="minorHAnsi"/>
          <w:bCs/>
          <w:sz w:val="24"/>
          <w:szCs w:val="24"/>
          <w:lang w:val="en-US"/>
        </w:rPr>
        <w:t xml:space="preserve"> results</w:t>
      </w:r>
      <w:r w:rsidR="00D83963">
        <w:rPr>
          <w:rFonts w:cstheme="minorHAnsi"/>
          <w:bCs/>
          <w:sz w:val="24"/>
          <w:szCs w:val="24"/>
          <w:lang w:val="en-US"/>
        </w:rPr>
        <w:t>;</w:t>
      </w:r>
    </w:p>
    <w:p w14:paraId="556CA080" w14:textId="6038C430" w:rsidR="00D83963" w:rsidRPr="00D83963" w:rsidRDefault="00116CCC" w:rsidP="00B53BE0">
      <w:pPr>
        <w:pStyle w:val="ListParagraph"/>
        <w:numPr>
          <w:ilvl w:val="0"/>
          <w:numId w:val="3"/>
        </w:numPr>
        <w:spacing w:line="240" w:lineRule="auto"/>
        <w:jc w:val="both"/>
        <w:rPr>
          <w:rFonts w:cstheme="minorHAnsi"/>
          <w:bCs/>
          <w:sz w:val="24"/>
          <w:szCs w:val="24"/>
          <w:lang w:val="en-US"/>
        </w:rPr>
      </w:pPr>
      <w:r w:rsidRPr="00BA437F">
        <w:rPr>
          <w:rFonts w:cstheme="minorHAnsi"/>
          <w:bCs/>
          <w:sz w:val="24"/>
          <w:szCs w:val="24"/>
          <w:lang w:val="en-US"/>
        </w:rPr>
        <w:t xml:space="preserve">A series of studies (virtually on every component) was conducted in the first phase of </w:t>
      </w:r>
      <w:proofErr w:type="spellStart"/>
      <w:r w:rsidRPr="00BA437F">
        <w:rPr>
          <w:rFonts w:cstheme="minorHAnsi"/>
          <w:bCs/>
          <w:sz w:val="24"/>
          <w:szCs w:val="24"/>
          <w:lang w:val="en-US"/>
        </w:rPr>
        <w:t>Programme</w:t>
      </w:r>
      <w:proofErr w:type="spellEnd"/>
      <w:r w:rsidRPr="00BA437F">
        <w:rPr>
          <w:rFonts w:cstheme="minorHAnsi"/>
          <w:bCs/>
          <w:sz w:val="24"/>
          <w:szCs w:val="24"/>
          <w:lang w:val="en-US"/>
        </w:rPr>
        <w:t xml:space="preserve"> implementation, based on which the </w:t>
      </w:r>
      <w:proofErr w:type="spellStart"/>
      <w:r w:rsidRPr="00BA437F">
        <w:rPr>
          <w:rFonts w:cstheme="minorHAnsi"/>
          <w:bCs/>
          <w:sz w:val="24"/>
          <w:szCs w:val="24"/>
          <w:lang w:val="en-US"/>
        </w:rPr>
        <w:t>Programme’s</w:t>
      </w:r>
      <w:proofErr w:type="spellEnd"/>
      <w:r w:rsidRPr="00BA437F">
        <w:rPr>
          <w:rFonts w:cstheme="minorHAnsi"/>
          <w:bCs/>
          <w:sz w:val="24"/>
          <w:szCs w:val="24"/>
          <w:lang w:val="en-US"/>
        </w:rPr>
        <w:t xml:space="preserve"> management identified measures. This approach applied by the </w:t>
      </w:r>
      <w:proofErr w:type="spellStart"/>
      <w:r w:rsidRPr="00BA437F">
        <w:rPr>
          <w:rFonts w:cstheme="minorHAnsi"/>
          <w:bCs/>
          <w:sz w:val="24"/>
          <w:szCs w:val="24"/>
          <w:lang w:val="en-US"/>
        </w:rPr>
        <w:t>Programme</w:t>
      </w:r>
      <w:proofErr w:type="spellEnd"/>
      <w:r w:rsidRPr="00BA437F">
        <w:rPr>
          <w:rFonts w:cstheme="minorHAnsi"/>
          <w:bCs/>
          <w:sz w:val="24"/>
          <w:szCs w:val="24"/>
          <w:lang w:val="en-US"/>
        </w:rPr>
        <w:t xml:space="preserve"> not only ensured achievement of set goals but also created conditions for building the capacity of local consulting organizations, as the knowledge and skills that they gained can be further used to serve the interests of the country</w:t>
      </w:r>
      <w:r w:rsidR="00D83963">
        <w:rPr>
          <w:rFonts w:cstheme="minorHAnsi"/>
          <w:bCs/>
          <w:sz w:val="24"/>
          <w:szCs w:val="24"/>
          <w:lang w:val="en-US"/>
        </w:rPr>
        <w:t>.</w:t>
      </w:r>
    </w:p>
    <w:p w14:paraId="5A3EF2C8" w14:textId="77777777" w:rsidR="00BD5B49" w:rsidRDefault="00BD5B49" w:rsidP="00AD00E3">
      <w:pPr>
        <w:pStyle w:val="ListParagraph"/>
        <w:spacing w:line="240" w:lineRule="auto"/>
        <w:ind w:left="0"/>
        <w:jc w:val="both"/>
        <w:rPr>
          <w:rFonts w:cstheme="minorHAnsi"/>
          <w:bCs/>
          <w:sz w:val="24"/>
          <w:szCs w:val="24"/>
          <w:lang w:val="en-US"/>
        </w:rPr>
      </w:pPr>
    </w:p>
    <w:p w14:paraId="36914A14" w14:textId="3F38C9BE" w:rsidR="00BD5B49" w:rsidRDefault="00BD5B49" w:rsidP="00AD00E3">
      <w:pPr>
        <w:pStyle w:val="ListParagraph"/>
        <w:spacing w:line="240" w:lineRule="auto"/>
        <w:ind w:left="0"/>
        <w:jc w:val="both"/>
        <w:rPr>
          <w:rFonts w:cstheme="minorHAnsi"/>
          <w:bCs/>
          <w:sz w:val="24"/>
          <w:szCs w:val="24"/>
          <w:lang w:val="en-US"/>
        </w:rPr>
      </w:pPr>
      <w:r w:rsidRPr="003E59B6">
        <w:rPr>
          <w:rFonts w:cstheme="minorHAnsi"/>
          <w:bCs/>
          <w:noProof/>
          <w:sz w:val="24"/>
          <w:szCs w:val="24"/>
          <w:lang w:val="en-US"/>
        </w:rPr>
        <mc:AlternateContent>
          <mc:Choice Requires="wpg">
            <w:drawing>
              <wp:anchor distT="45720" distB="45720" distL="182880" distR="182880" simplePos="0" relativeHeight="251663360" behindDoc="0" locked="0" layoutInCell="1" allowOverlap="1" wp14:anchorId="00A05000" wp14:editId="2129B88A">
                <wp:simplePos x="0" y="0"/>
                <wp:positionH relativeFrom="margin">
                  <wp:posOffset>0</wp:posOffset>
                </wp:positionH>
                <wp:positionV relativeFrom="paragraph">
                  <wp:posOffset>235585</wp:posOffset>
                </wp:positionV>
                <wp:extent cx="6038850" cy="958850"/>
                <wp:effectExtent l="0" t="0" r="0" b="12700"/>
                <wp:wrapSquare wrapText="bothSides"/>
                <wp:docPr id="12" name="Group 12"/>
                <wp:cNvGraphicFramePr/>
                <a:graphic xmlns:a="http://schemas.openxmlformats.org/drawingml/2006/main">
                  <a:graphicData uri="http://schemas.microsoft.com/office/word/2010/wordprocessingGroup">
                    <wpg:wgp>
                      <wpg:cNvGrpSpPr/>
                      <wpg:grpSpPr>
                        <a:xfrm>
                          <a:off x="0" y="0"/>
                          <a:ext cx="6038850" cy="958850"/>
                          <a:chOff x="0" y="0"/>
                          <a:chExt cx="3567448" cy="1636059"/>
                        </a:xfrm>
                      </wpg:grpSpPr>
                      <wps:wsp>
                        <wps:cNvPr id="15" name="Rectangle 1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174B06" w14:textId="77777777" w:rsidR="000E683E" w:rsidRDefault="000E683E" w:rsidP="00BD5B4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252685"/>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72C27" w14:textId="1C0AB32C" w:rsidR="000E683E" w:rsidRDefault="000E683E" w:rsidP="00DC6CF2">
                              <w:pPr>
                                <w:jc w:val="both"/>
                                <w:rPr>
                                  <w:caps/>
                                  <w:color w:val="4F81BD" w:themeColor="accent1"/>
                                  <w:sz w:val="26"/>
                                  <w:szCs w:val="26"/>
                                </w:rPr>
                              </w:pPr>
                              <w:r w:rsidRPr="003E59B6">
                                <w:rPr>
                                  <w:caps/>
                                  <w:color w:val="4F81BD" w:themeColor="accent1"/>
                                  <w:sz w:val="26"/>
                                  <w:szCs w:val="26"/>
                                </w:rPr>
                                <w:t xml:space="preserve">Output </w:t>
                              </w:r>
                              <w:r>
                                <w:rPr>
                                  <w:caps/>
                                  <w:color w:val="4F81BD" w:themeColor="accent1"/>
                                  <w:sz w:val="26"/>
                                  <w:szCs w:val="26"/>
                                </w:rPr>
                                <w:t>2</w:t>
                              </w:r>
                              <w:r w:rsidRPr="003E59B6">
                                <w:rPr>
                                  <w:caps/>
                                  <w:color w:val="4F81BD" w:themeColor="accent1"/>
                                  <w:sz w:val="26"/>
                                  <w:szCs w:val="26"/>
                                </w:rPr>
                                <w:t xml:space="preserve">: </w:t>
                              </w:r>
                              <w:r w:rsidRPr="00BD5B49">
                                <w:rPr>
                                  <w:caps/>
                                  <w:color w:val="4F81BD" w:themeColor="accent1"/>
                                  <w:sz w:val="26"/>
                                  <w:szCs w:val="26"/>
                                </w:rPr>
                                <w:t>Water supply rehabilitation (potable water and irrigation) in the pilot districts, also through low cost environmentally safe technologies, will improve access for rural communities to sustainable water supply in target districts (with 4 indicators);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A05000" id="Group 12" o:spid="_x0000_s1035" style="position:absolute;left:0;text-align:left;margin-left:0;margin-top:18.55pt;width:475.5pt;height:75.5pt;z-index:251663360;mso-wrap-distance-left:14.4pt;mso-wrap-distance-top:3.6pt;mso-wrap-distance-right:14.4pt;mso-wrap-distance-bottom:3.6pt;mso-position-horizontal-relative:margin;mso-position-vertical-relative:text;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">
                <v:rect id="Rectangle 15" o:spid="_x0000_s103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" fillcolor="#4f81bd [3204]" stroked="f" strokeweight="2pt">
                  <v:textbox>
                    <w:txbxContent>
                      <w:p w14:paraId="1D174B06" w14:textId="77777777" w:rsidR="000E683E" w:rsidRDefault="000E683E" w:rsidP="00BD5B49">
                        <w:pPr>
                          <w:jc w:val="center"/>
                          <w:rPr>
                            <w:rFonts w:asciiTheme="majorHAnsi" w:eastAsiaTheme="majorEastAsia" w:hAnsiTheme="majorHAnsi" w:cstheme="majorBidi"/>
                            <w:color w:val="FFFFFF" w:themeColor="background1"/>
                            <w:sz w:val="24"/>
                            <w:szCs w:val="28"/>
                          </w:rPr>
                        </w:pPr>
                      </w:p>
                    </w:txbxContent>
                  </v:textbox>
                </v:rect>
                <v:shape id="Text Box 19" o:spid="_x0000_s1037" type="#_x0000_t202" style="position:absolute;top:2526;width:35674;height:1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" filled="f" stroked="f" strokeweight=".5pt">
                  <v:textbox inset=",7.2pt,,0">
                    <w:txbxContent>
                      <w:p w14:paraId="76272C27" w14:textId="1C0AB32C" w:rsidR="000E683E" w:rsidRDefault="000E683E" w:rsidP="00DC6CF2">
                        <w:pPr>
                          <w:jc w:val="both"/>
                          <w:rPr>
                            <w:caps/>
                            <w:color w:val="4F81BD" w:themeColor="accent1"/>
                            <w:sz w:val="26"/>
                            <w:szCs w:val="26"/>
                          </w:rPr>
                        </w:pPr>
                        <w:r w:rsidRPr="003E59B6">
                          <w:rPr>
                            <w:caps/>
                            <w:color w:val="4F81BD" w:themeColor="accent1"/>
                            <w:sz w:val="26"/>
                            <w:szCs w:val="26"/>
                          </w:rPr>
                          <w:t xml:space="preserve">Output </w:t>
                        </w:r>
                        <w:r>
                          <w:rPr>
                            <w:caps/>
                            <w:color w:val="4F81BD" w:themeColor="accent1"/>
                            <w:sz w:val="26"/>
                            <w:szCs w:val="26"/>
                          </w:rPr>
                          <w:t>2</w:t>
                        </w:r>
                        <w:r w:rsidRPr="003E59B6">
                          <w:rPr>
                            <w:caps/>
                            <w:color w:val="4F81BD" w:themeColor="accent1"/>
                            <w:sz w:val="26"/>
                            <w:szCs w:val="26"/>
                          </w:rPr>
                          <w:t xml:space="preserve">: </w:t>
                        </w:r>
                        <w:r w:rsidRPr="00BD5B49">
                          <w:rPr>
                            <w:caps/>
                            <w:color w:val="4F81BD" w:themeColor="accent1"/>
                            <w:sz w:val="26"/>
                            <w:szCs w:val="26"/>
                          </w:rPr>
                          <w:t>Water supply rehabilitation (potable water and irrigation) in the pilot districts, also through low cost environmentally safe technologies, will improve access for rural communities to sustainable water supply in target districts (with 4 indicators);</w:t>
                        </w:r>
                      </w:p>
                    </w:txbxContent>
                  </v:textbox>
                </v:shape>
                <w10:wrap type="square" anchorx="margin"/>
              </v:group>
            </w:pict>
          </mc:Fallback>
        </mc:AlternateContent>
      </w:r>
    </w:p>
    <w:p w14:paraId="5ED09FF9" w14:textId="77777777" w:rsidR="00F23B30" w:rsidRDefault="00F23B30" w:rsidP="00F23B30">
      <w:pPr>
        <w:spacing w:line="240" w:lineRule="auto"/>
        <w:jc w:val="both"/>
        <w:rPr>
          <w:rFonts w:asciiTheme="minorHAnsi" w:hAnsiTheme="minorHAnsi" w:cstheme="minorHAnsi"/>
          <w:b/>
          <w:sz w:val="24"/>
          <w:szCs w:val="24"/>
          <w:lang w:val="en-US"/>
        </w:rPr>
      </w:pPr>
    </w:p>
    <w:p w14:paraId="7373F36E" w14:textId="01F1D932" w:rsidR="00F23B30" w:rsidRPr="002D72A1" w:rsidRDefault="00F23B30" w:rsidP="00F23B30">
      <w:pPr>
        <w:spacing w:line="240" w:lineRule="auto"/>
        <w:jc w:val="both"/>
        <w:rPr>
          <w:rFonts w:asciiTheme="minorHAnsi" w:hAnsiTheme="minorHAnsi" w:cstheme="minorHAnsi"/>
          <w:b/>
          <w:sz w:val="24"/>
          <w:szCs w:val="24"/>
          <w:lang w:val="en-US"/>
        </w:rPr>
      </w:pPr>
      <w:r>
        <w:rPr>
          <w:rFonts w:asciiTheme="minorHAnsi" w:hAnsiTheme="minorHAnsi" w:cstheme="minorHAnsi"/>
          <w:b/>
          <w:sz w:val="24"/>
          <w:szCs w:val="24"/>
          <w:lang w:val="en-US"/>
        </w:rPr>
        <w:t xml:space="preserve">57. </w:t>
      </w:r>
      <w:r w:rsidRPr="002D72A1">
        <w:rPr>
          <w:rFonts w:asciiTheme="minorHAnsi" w:hAnsiTheme="minorHAnsi" w:cstheme="minorHAnsi"/>
          <w:b/>
          <w:sz w:val="24"/>
          <w:szCs w:val="24"/>
          <w:lang w:val="en-US"/>
        </w:rPr>
        <w:t xml:space="preserve">Key achievements: </w:t>
      </w:r>
    </w:p>
    <w:p w14:paraId="1BF77A5E" w14:textId="7C3E5105" w:rsidR="00BD5B49" w:rsidRDefault="00BD5B49"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The </w:t>
      </w:r>
      <w:r w:rsidRPr="00BD5B49">
        <w:rPr>
          <w:rFonts w:cstheme="minorHAnsi"/>
          <w:bCs/>
          <w:sz w:val="24"/>
          <w:szCs w:val="24"/>
          <w:lang w:val="en-US"/>
        </w:rPr>
        <w:t xml:space="preserve">integrated water resources management </w:t>
      </w:r>
      <w:r>
        <w:rPr>
          <w:rFonts w:cstheme="minorHAnsi"/>
          <w:bCs/>
          <w:sz w:val="24"/>
          <w:szCs w:val="24"/>
          <w:lang w:val="en-US"/>
        </w:rPr>
        <w:t xml:space="preserve">were incorporated </w:t>
      </w:r>
      <w:r w:rsidRPr="00BD5B49">
        <w:rPr>
          <w:rFonts w:cstheme="minorHAnsi"/>
          <w:bCs/>
          <w:sz w:val="24"/>
          <w:szCs w:val="24"/>
          <w:lang w:val="en-US"/>
        </w:rPr>
        <w:t>in the local development plans in pilot municipalities</w:t>
      </w:r>
      <w:r>
        <w:rPr>
          <w:rFonts w:cstheme="minorHAnsi"/>
          <w:bCs/>
          <w:sz w:val="24"/>
          <w:szCs w:val="24"/>
          <w:lang w:val="en-US"/>
        </w:rPr>
        <w:t>;</w:t>
      </w:r>
    </w:p>
    <w:p w14:paraId="7DB71663" w14:textId="5C4FF83C" w:rsidR="00BD5B49" w:rsidRDefault="00EF7575"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The </w:t>
      </w:r>
      <w:proofErr w:type="spellStart"/>
      <w:r>
        <w:rPr>
          <w:rFonts w:cstheme="minorHAnsi"/>
          <w:bCs/>
          <w:sz w:val="24"/>
          <w:szCs w:val="24"/>
          <w:lang w:val="en-US"/>
        </w:rPr>
        <w:t>Programme</w:t>
      </w:r>
      <w:proofErr w:type="spellEnd"/>
      <w:r>
        <w:rPr>
          <w:rFonts w:cstheme="minorHAnsi"/>
          <w:bCs/>
          <w:sz w:val="24"/>
          <w:szCs w:val="24"/>
          <w:lang w:val="en-US"/>
        </w:rPr>
        <w:t xml:space="preserve"> created an </w:t>
      </w:r>
      <w:r w:rsidRPr="00EF7575">
        <w:rPr>
          <w:rFonts w:cstheme="minorHAnsi"/>
          <w:bCs/>
          <w:sz w:val="24"/>
          <w:szCs w:val="24"/>
          <w:lang w:val="en-US"/>
        </w:rPr>
        <w:t xml:space="preserve">inventory and assessment of drinking and irrigation water supply infrastructure, </w:t>
      </w:r>
      <w:r>
        <w:rPr>
          <w:rFonts w:cstheme="minorHAnsi"/>
          <w:bCs/>
          <w:sz w:val="24"/>
          <w:szCs w:val="24"/>
          <w:lang w:val="en-US"/>
        </w:rPr>
        <w:t xml:space="preserve">and of </w:t>
      </w:r>
      <w:r w:rsidRPr="00EF7575">
        <w:rPr>
          <w:rFonts w:cstheme="minorHAnsi"/>
          <w:bCs/>
          <w:sz w:val="24"/>
          <w:szCs w:val="24"/>
          <w:lang w:val="en-US"/>
        </w:rPr>
        <w:t xml:space="preserve">capacity of local institutions responsible for water resources management. The assessment involved 866 </w:t>
      </w:r>
      <w:r>
        <w:rPr>
          <w:rFonts w:cstheme="minorHAnsi"/>
          <w:bCs/>
          <w:sz w:val="24"/>
          <w:szCs w:val="24"/>
          <w:lang w:val="en-US"/>
        </w:rPr>
        <w:t>people (</w:t>
      </w:r>
      <w:r w:rsidRPr="00EF7575">
        <w:rPr>
          <w:rFonts w:cstheme="minorHAnsi"/>
          <w:bCs/>
          <w:sz w:val="24"/>
          <w:szCs w:val="24"/>
          <w:lang w:val="en-US"/>
        </w:rPr>
        <w:t xml:space="preserve">320 </w:t>
      </w:r>
      <w:r>
        <w:rPr>
          <w:rFonts w:cstheme="minorHAnsi"/>
          <w:bCs/>
          <w:sz w:val="24"/>
          <w:szCs w:val="24"/>
          <w:lang w:val="en-US"/>
        </w:rPr>
        <w:t>w</w:t>
      </w:r>
      <w:r w:rsidRPr="00EF7575">
        <w:rPr>
          <w:rFonts w:cstheme="minorHAnsi"/>
          <w:bCs/>
          <w:sz w:val="24"/>
          <w:szCs w:val="24"/>
          <w:lang w:val="en-US"/>
        </w:rPr>
        <w:t>omen</w:t>
      </w:r>
      <w:r>
        <w:rPr>
          <w:rFonts w:cstheme="minorHAnsi"/>
          <w:bCs/>
          <w:sz w:val="24"/>
          <w:szCs w:val="24"/>
          <w:lang w:val="en-US"/>
        </w:rPr>
        <w:t>);</w:t>
      </w:r>
    </w:p>
    <w:p w14:paraId="02F2EE4B" w14:textId="2CE88EF5" w:rsidR="00EF7575" w:rsidRDefault="00EF7575"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The partners for this component were t</w:t>
      </w:r>
      <w:r w:rsidRPr="00EF7575">
        <w:rPr>
          <w:rFonts w:cstheme="minorHAnsi"/>
          <w:bCs/>
          <w:sz w:val="24"/>
          <w:szCs w:val="24"/>
          <w:lang w:val="en-US"/>
        </w:rPr>
        <w:t>he Department of Drinking Water Supply and Sewerage Development under the State Agency for Architecture, Construction, Housing and Public Utilities</w:t>
      </w:r>
      <w:r>
        <w:rPr>
          <w:rFonts w:cstheme="minorHAnsi"/>
          <w:bCs/>
          <w:sz w:val="24"/>
          <w:szCs w:val="24"/>
          <w:lang w:val="en-US"/>
        </w:rPr>
        <w:t xml:space="preserve">, </w:t>
      </w:r>
      <w:r w:rsidRPr="00EF7575">
        <w:rPr>
          <w:rFonts w:cstheme="minorHAnsi"/>
          <w:bCs/>
          <w:sz w:val="24"/>
          <w:szCs w:val="24"/>
          <w:lang w:val="en-US"/>
        </w:rPr>
        <w:t>Department of Water Resources and Land Reclamation under the Ministry of Agriculture, Office of the Plenipotentiary Representative of the Government of the Kyrgyz Republic in Osh province</w:t>
      </w:r>
      <w:r>
        <w:rPr>
          <w:rFonts w:cstheme="minorHAnsi"/>
          <w:bCs/>
          <w:sz w:val="24"/>
          <w:szCs w:val="24"/>
          <w:lang w:val="en-US"/>
        </w:rPr>
        <w:t>;</w:t>
      </w:r>
    </w:p>
    <w:p w14:paraId="70C120EC" w14:textId="089DC610" w:rsidR="00EF7575" w:rsidRDefault="00EF7575"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Intermediary beneficiaries were </w:t>
      </w:r>
      <w:r w:rsidRPr="00EF7575">
        <w:rPr>
          <w:rFonts w:cstheme="minorHAnsi"/>
          <w:bCs/>
          <w:sz w:val="24"/>
          <w:szCs w:val="24"/>
          <w:lang w:val="en-US"/>
        </w:rPr>
        <w:t>Water Users Associations (AWU) and Rural Public Associations of Drinking Water Consumers (RPADWC)</w:t>
      </w:r>
      <w:r>
        <w:rPr>
          <w:rFonts w:cstheme="minorHAnsi"/>
          <w:bCs/>
          <w:sz w:val="24"/>
          <w:szCs w:val="24"/>
          <w:lang w:val="en-US"/>
        </w:rPr>
        <w:t>;</w:t>
      </w:r>
    </w:p>
    <w:p w14:paraId="27C40CC3" w14:textId="3BCAD86A" w:rsidR="00183CA7" w:rsidRDefault="006D7392"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35,332 people were received trainings and participated in</w:t>
      </w:r>
      <w:r w:rsidRPr="006D7392">
        <w:rPr>
          <w:rFonts w:cstheme="minorHAnsi"/>
          <w:bCs/>
          <w:sz w:val="24"/>
          <w:szCs w:val="24"/>
          <w:lang w:val="en-US"/>
        </w:rPr>
        <w:t xml:space="preserve"> study tours </w:t>
      </w:r>
      <w:r>
        <w:rPr>
          <w:rFonts w:cstheme="minorHAnsi"/>
          <w:bCs/>
          <w:sz w:val="24"/>
          <w:szCs w:val="24"/>
          <w:lang w:val="en-US"/>
        </w:rPr>
        <w:t>(</w:t>
      </w:r>
      <w:r w:rsidRPr="006D7392">
        <w:rPr>
          <w:rFonts w:cstheme="minorHAnsi"/>
          <w:bCs/>
          <w:sz w:val="24"/>
          <w:szCs w:val="24"/>
          <w:lang w:val="en-US"/>
        </w:rPr>
        <w:t>demonstrating best practices</w:t>
      </w:r>
      <w:r>
        <w:rPr>
          <w:rFonts w:cstheme="minorHAnsi"/>
          <w:bCs/>
          <w:sz w:val="24"/>
          <w:szCs w:val="24"/>
          <w:lang w:val="en-US"/>
        </w:rPr>
        <w:t>)</w:t>
      </w:r>
      <w:r w:rsidRPr="006D7392">
        <w:rPr>
          <w:rFonts w:cstheme="minorHAnsi"/>
          <w:bCs/>
          <w:sz w:val="24"/>
          <w:szCs w:val="24"/>
          <w:lang w:val="en-US"/>
        </w:rPr>
        <w:t xml:space="preserve"> in efficient organization and management of water resources, water supply systems operation; trainings on the design of local development plans </w:t>
      </w:r>
      <w:r>
        <w:rPr>
          <w:rFonts w:cstheme="minorHAnsi"/>
          <w:bCs/>
          <w:sz w:val="24"/>
          <w:szCs w:val="24"/>
          <w:lang w:val="en-US"/>
        </w:rPr>
        <w:t>related to</w:t>
      </w:r>
      <w:r w:rsidRPr="006D7392">
        <w:rPr>
          <w:rFonts w:cstheme="minorHAnsi"/>
          <w:bCs/>
          <w:sz w:val="24"/>
          <w:szCs w:val="24"/>
          <w:lang w:val="en-US"/>
        </w:rPr>
        <w:t xml:space="preserve"> water supply; trainings on water quality testing; awareness raising work among the public</w:t>
      </w:r>
      <w:r>
        <w:rPr>
          <w:rFonts w:cstheme="minorHAnsi"/>
          <w:bCs/>
          <w:sz w:val="24"/>
          <w:szCs w:val="24"/>
          <w:lang w:val="en-US"/>
        </w:rPr>
        <w:t xml:space="preserve">. 52% of the trainees were women. The activities </w:t>
      </w:r>
      <w:r w:rsidRPr="006D7392">
        <w:rPr>
          <w:rFonts w:cstheme="minorHAnsi"/>
          <w:bCs/>
          <w:sz w:val="24"/>
          <w:szCs w:val="24"/>
          <w:lang w:val="en-US"/>
        </w:rPr>
        <w:t xml:space="preserve">contributed to strengthening capacity of local governments, RPADWC, </w:t>
      </w:r>
      <w:r>
        <w:rPr>
          <w:rFonts w:cstheme="minorHAnsi"/>
          <w:bCs/>
          <w:sz w:val="24"/>
          <w:szCs w:val="24"/>
          <w:lang w:val="en-US"/>
        </w:rPr>
        <w:t xml:space="preserve">and </w:t>
      </w:r>
      <w:r w:rsidRPr="006D7392">
        <w:rPr>
          <w:rFonts w:cstheme="minorHAnsi"/>
          <w:bCs/>
          <w:sz w:val="24"/>
          <w:szCs w:val="24"/>
          <w:lang w:val="en-US"/>
        </w:rPr>
        <w:t>AWU in the field of effective management of irrigation systems, drinking water supply and sanitation, modern water-saving technologies</w:t>
      </w:r>
      <w:r>
        <w:rPr>
          <w:rFonts w:cstheme="minorHAnsi"/>
          <w:bCs/>
          <w:sz w:val="24"/>
          <w:szCs w:val="24"/>
          <w:lang w:val="en-US"/>
        </w:rPr>
        <w:t>;</w:t>
      </w:r>
    </w:p>
    <w:p w14:paraId="70DB96EB" w14:textId="716AAD58" w:rsidR="0071085F" w:rsidRDefault="00F165CC"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The </w:t>
      </w:r>
      <w:proofErr w:type="spellStart"/>
      <w:r>
        <w:rPr>
          <w:rFonts w:cstheme="minorHAnsi"/>
          <w:bCs/>
          <w:sz w:val="24"/>
          <w:szCs w:val="24"/>
          <w:lang w:val="en-US"/>
        </w:rPr>
        <w:t>Programme</w:t>
      </w:r>
      <w:proofErr w:type="spellEnd"/>
      <w:r>
        <w:rPr>
          <w:rFonts w:cstheme="minorHAnsi"/>
          <w:bCs/>
          <w:sz w:val="24"/>
          <w:szCs w:val="24"/>
          <w:lang w:val="en-US"/>
        </w:rPr>
        <w:t xml:space="preserve"> planned to </w:t>
      </w:r>
      <w:r w:rsidRPr="00F165CC">
        <w:rPr>
          <w:rFonts w:cstheme="minorHAnsi"/>
          <w:bCs/>
          <w:sz w:val="24"/>
          <w:szCs w:val="24"/>
          <w:lang w:val="en-US"/>
        </w:rPr>
        <w:t>raise awareness among the farmers about reducing water losses through effective irrigation models</w:t>
      </w:r>
      <w:r>
        <w:rPr>
          <w:rFonts w:cstheme="minorHAnsi"/>
          <w:bCs/>
          <w:sz w:val="24"/>
          <w:szCs w:val="24"/>
          <w:lang w:val="en-US"/>
        </w:rPr>
        <w:t xml:space="preserve">. The results are below expectations, due to following factors: </w:t>
      </w:r>
      <w:r w:rsidRPr="00F165CC">
        <w:rPr>
          <w:rFonts w:cstheme="minorHAnsi"/>
          <w:bCs/>
          <w:sz w:val="24"/>
          <w:szCs w:val="24"/>
          <w:lang w:val="en-US"/>
        </w:rPr>
        <w:t>high costs of irrigation equipment, the possible increase in production costs due to fuel costs, lack of qualified personnel</w:t>
      </w:r>
      <w:r>
        <w:rPr>
          <w:rFonts w:cstheme="minorHAnsi"/>
          <w:bCs/>
          <w:sz w:val="24"/>
          <w:szCs w:val="24"/>
          <w:lang w:val="en-US"/>
        </w:rPr>
        <w:t>. Additionally, very fragmented land ownership pattern (very small surface) deem irrigation costs inefficient compared to the potential production. The lesson learned is detailed in the Chapte</w:t>
      </w:r>
      <w:r w:rsidR="003726C7">
        <w:rPr>
          <w:rFonts w:cstheme="minorHAnsi"/>
          <w:bCs/>
          <w:sz w:val="24"/>
          <w:szCs w:val="24"/>
          <w:lang w:val="en-US"/>
        </w:rPr>
        <w:t>r 9.</w:t>
      </w:r>
    </w:p>
    <w:p w14:paraId="0F4F3F11" w14:textId="44884C1E" w:rsidR="00F165CC" w:rsidRDefault="005A095E"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The (draft) Annual Report 2019 claims that, at outcome level, the </w:t>
      </w:r>
      <w:proofErr w:type="spellStart"/>
      <w:r>
        <w:rPr>
          <w:rFonts w:cstheme="minorHAnsi"/>
          <w:bCs/>
          <w:sz w:val="24"/>
          <w:szCs w:val="24"/>
          <w:lang w:val="en-US"/>
        </w:rPr>
        <w:t>Programme</w:t>
      </w:r>
      <w:proofErr w:type="spellEnd"/>
      <w:r>
        <w:rPr>
          <w:rFonts w:cstheme="minorHAnsi"/>
          <w:bCs/>
          <w:sz w:val="24"/>
          <w:szCs w:val="24"/>
          <w:lang w:val="en-US"/>
        </w:rPr>
        <w:t xml:space="preserve"> achieved following results:</w:t>
      </w:r>
    </w:p>
    <w:p w14:paraId="041FDD02" w14:textId="77777777" w:rsidR="005A095E" w:rsidRPr="005A095E" w:rsidRDefault="005A095E" w:rsidP="00B53BE0">
      <w:pPr>
        <w:pStyle w:val="ListParagraph"/>
        <w:numPr>
          <w:ilvl w:val="0"/>
          <w:numId w:val="3"/>
        </w:numPr>
        <w:spacing w:line="240" w:lineRule="auto"/>
        <w:ind w:left="1350" w:hanging="180"/>
        <w:jc w:val="both"/>
        <w:rPr>
          <w:rFonts w:cstheme="minorHAnsi"/>
          <w:bCs/>
          <w:sz w:val="24"/>
          <w:szCs w:val="24"/>
          <w:lang w:val="en-US"/>
        </w:rPr>
      </w:pPr>
      <w:r w:rsidRPr="005A095E">
        <w:rPr>
          <w:rFonts w:cstheme="minorHAnsi"/>
          <w:bCs/>
          <w:sz w:val="24"/>
          <w:szCs w:val="24"/>
          <w:lang w:val="en-US"/>
        </w:rPr>
        <w:t>The institutionalization of AWU/RPADWC in terms of staff and organization resulted in staff rotation in 6 RPADWCs, AWU was established in 1 municipality;</w:t>
      </w:r>
    </w:p>
    <w:p w14:paraId="556E4767" w14:textId="14FDA57C" w:rsidR="005A095E" w:rsidRPr="005A095E" w:rsidRDefault="005A095E" w:rsidP="00B53BE0">
      <w:pPr>
        <w:pStyle w:val="ListParagraph"/>
        <w:numPr>
          <w:ilvl w:val="0"/>
          <w:numId w:val="3"/>
        </w:numPr>
        <w:spacing w:line="240" w:lineRule="auto"/>
        <w:ind w:left="1350" w:hanging="180"/>
        <w:jc w:val="both"/>
        <w:rPr>
          <w:rFonts w:cstheme="minorHAnsi"/>
          <w:bCs/>
          <w:sz w:val="24"/>
          <w:szCs w:val="24"/>
          <w:lang w:val="en-US"/>
        </w:rPr>
      </w:pPr>
      <w:r>
        <w:rPr>
          <w:rFonts w:cstheme="minorHAnsi"/>
          <w:bCs/>
          <w:sz w:val="24"/>
          <w:szCs w:val="24"/>
          <w:lang w:val="en-US"/>
        </w:rPr>
        <w:t>S</w:t>
      </w:r>
      <w:r w:rsidRPr="005A095E">
        <w:rPr>
          <w:rFonts w:cstheme="minorHAnsi"/>
          <w:bCs/>
          <w:sz w:val="24"/>
          <w:szCs w:val="24"/>
          <w:lang w:val="en-US"/>
        </w:rPr>
        <w:t xml:space="preserve">ervices </w:t>
      </w:r>
      <w:r>
        <w:rPr>
          <w:rFonts w:cstheme="minorHAnsi"/>
          <w:bCs/>
          <w:sz w:val="24"/>
          <w:szCs w:val="24"/>
          <w:lang w:val="en-US"/>
        </w:rPr>
        <w:t xml:space="preserve">charging </w:t>
      </w:r>
      <w:r w:rsidRPr="005A095E">
        <w:rPr>
          <w:rFonts w:cstheme="minorHAnsi"/>
          <w:bCs/>
          <w:sz w:val="24"/>
          <w:szCs w:val="24"/>
          <w:lang w:val="en-US"/>
        </w:rPr>
        <w:t>- water tariffs were developed in 14 RPADWCs;</w:t>
      </w:r>
    </w:p>
    <w:p w14:paraId="02B624AC" w14:textId="3B0D7CF7" w:rsidR="005A095E" w:rsidRPr="005A095E" w:rsidRDefault="005A095E" w:rsidP="00B53BE0">
      <w:pPr>
        <w:pStyle w:val="ListParagraph"/>
        <w:numPr>
          <w:ilvl w:val="0"/>
          <w:numId w:val="3"/>
        </w:numPr>
        <w:spacing w:line="240" w:lineRule="auto"/>
        <w:ind w:left="1350" w:hanging="180"/>
        <w:jc w:val="both"/>
        <w:rPr>
          <w:rFonts w:cstheme="minorHAnsi"/>
          <w:bCs/>
          <w:sz w:val="24"/>
          <w:szCs w:val="24"/>
          <w:lang w:val="en-US"/>
        </w:rPr>
      </w:pPr>
      <w:r>
        <w:rPr>
          <w:rFonts w:cstheme="minorHAnsi"/>
          <w:bCs/>
          <w:sz w:val="24"/>
          <w:szCs w:val="24"/>
          <w:lang w:val="en-US"/>
        </w:rPr>
        <w:t>A</w:t>
      </w:r>
      <w:r w:rsidRPr="005A095E">
        <w:rPr>
          <w:rFonts w:cstheme="minorHAnsi"/>
          <w:bCs/>
          <w:sz w:val="24"/>
          <w:szCs w:val="24"/>
          <w:lang w:val="en-US"/>
        </w:rPr>
        <w:t>ccounting and record keeping were established in 11 RPADWCs;</w:t>
      </w:r>
    </w:p>
    <w:p w14:paraId="20A97D54" w14:textId="0A769B10" w:rsidR="005A095E" w:rsidRPr="005A095E" w:rsidRDefault="005A095E" w:rsidP="00B53BE0">
      <w:pPr>
        <w:pStyle w:val="ListParagraph"/>
        <w:numPr>
          <w:ilvl w:val="0"/>
          <w:numId w:val="3"/>
        </w:numPr>
        <w:spacing w:line="240" w:lineRule="auto"/>
        <w:ind w:left="1350" w:hanging="180"/>
        <w:jc w:val="both"/>
        <w:rPr>
          <w:rFonts w:cstheme="minorHAnsi"/>
          <w:bCs/>
          <w:sz w:val="24"/>
          <w:szCs w:val="24"/>
          <w:lang w:val="en-US"/>
        </w:rPr>
      </w:pPr>
      <w:r>
        <w:rPr>
          <w:rFonts w:cstheme="minorHAnsi"/>
          <w:bCs/>
          <w:sz w:val="24"/>
          <w:szCs w:val="24"/>
          <w:lang w:val="en-US"/>
        </w:rPr>
        <w:t>C</w:t>
      </w:r>
      <w:r w:rsidRPr="005A095E">
        <w:rPr>
          <w:rFonts w:cstheme="minorHAnsi"/>
          <w:bCs/>
          <w:sz w:val="24"/>
          <w:szCs w:val="24"/>
          <w:lang w:val="en-US"/>
        </w:rPr>
        <w:t>ontracts with water consumers were concluded in 14 RPADWCs;</w:t>
      </w:r>
    </w:p>
    <w:p w14:paraId="2139C4C1" w14:textId="77777777" w:rsidR="005A095E" w:rsidRPr="005A095E" w:rsidRDefault="005A095E" w:rsidP="00B53BE0">
      <w:pPr>
        <w:pStyle w:val="ListParagraph"/>
        <w:numPr>
          <w:ilvl w:val="0"/>
          <w:numId w:val="3"/>
        </w:numPr>
        <w:spacing w:line="240" w:lineRule="auto"/>
        <w:ind w:left="1350" w:hanging="180"/>
        <w:jc w:val="both"/>
        <w:rPr>
          <w:rFonts w:cstheme="minorHAnsi"/>
          <w:bCs/>
          <w:sz w:val="24"/>
          <w:szCs w:val="24"/>
          <w:lang w:val="en-US"/>
        </w:rPr>
      </w:pPr>
      <w:r w:rsidRPr="005A095E">
        <w:rPr>
          <w:rFonts w:cstheme="minorHAnsi"/>
          <w:bCs/>
          <w:sz w:val="24"/>
          <w:szCs w:val="24"/>
          <w:lang w:val="en-US"/>
        </w:rPr>
        <w:t xml:space="preserve">5 AWUs made an agreement on water supply with the District Water Authorities; </w:t>
      </w:r>
    </w:p>
    <w:p w14:paraId="403DE44C" w14:textId="77777777" w:rsidR="005A095E" w:rsidRPr="005A095E" w:rsidRDefault="005A095E" w:rsidP="00B53BE0">
      <w:pPr>
        <w:pStyle w:val="ListParagraph"/>
        <w:numPr>
          <w:ilvl w:val="0"/>
          <w:numId w:val="3"/>
        </w:numPr>
        <w:spacing w:line="240" w:lineRule="auto"/>
        <w:ind w:left="1350" w:hanging="180"/>
        <w:jc w:val="both"/>
        <w:rPr>
          <w:rFonts w:cstheme="minorHAnsi"/>
          <w:bCs/>
          <w:sz w:val="24"/>
          <w:szCs w:val="24"/>
          <w:lang w:val="en-US"/>
        </w:rPr>
      </w:pPr>
      <w:r w:rsidRPr="005A095E">
        <w:rPr>
          <w:rFonts w:cstheme="minorHAnsi"/>
          <w:bCs/>
          <w:sz w:val="24"/>
          <w:szCs w:val="24"/>
          <w:lang w:val="en-US"/>
        </w:rPr>
        <w:t xml:space="preserve">3 contracts on drinking water quality control were concluded between RPADWCs and Sanitary and Epidemiological Service; </w:t>
      </w:r>
    </w:p>
    <w:p w14:paraId="216C1CB1" w14:textId="03276465" w:rsidR="005A095E" w:rsidRDefault="005A095E" w:rsidP="00B53BE0">
      <w:pPr>
        <w:pStyle w:val="ListParagraph"/>
        <w:numPr>
          <w:ilvl w:val="0"/>
          <w:numId w:val="3"/>
        </w:numPr>
        <w:spacing w:line="240" w:lineRule="auto"/>
        <w:ind w:left="1350" w:hanging="180"/>
        <w:jc w:val="both"/>
        <w:rPr>
          <w:rFonts w:cstheme="minorHAnsi"/>
          <w:bCs/>
          <w:sz w:val="24"/>
          <w:szCs w:val="24"/>
          <w:lang w:val="en-US"/>
        </w:rPr>
      </w:pPr>
      <w:r w:rsidRPr="005A095E">
        <w:rPr>
          <w:rFonts w:cstheme="minorHAnsi"/>
          <w:bCs/>
          <w:sz w:val="24"/>
          <w:szCs w:val="24"/>
          <w:lang w:val="en-US"/>
        </w:rPr>
        <w:t>Appointment of municipal water officers - the land specialist is responsible for water issues in 1 municipality; village heads are responsible for water management in 2 municipalities.</w:t>
      </w:r>
    </w:p>
    <w:p w14:paraId="19433748" w14:textId="738AFAEE" w:rsidR="005A095E" w:rsidRPr="005A095E" w:rsidRDefault="005A095E" w:rsidP="005A095E">
      <w:pPr>
        <w:spacing w:line="240" w:lineRule="auto"/>
        <w:ind w:left="1170"/>
        <w:jc w:val="both"/>
        <w:rPr>
          <w:rFonts w:cstheme="minorHAnsi"/>
          <w:bCs/>
          <w:sz w:val="24"/>
          <w:szCs w:val="24"/>
          <w:lang w:val="en-US"/>
        </w:rPr>
      </w:pPr>
      <w:r>
        <w:rPr>
          <w:rFonts w:cstheme="minorHAnsi"/>
          <w:bCs/>
          <w:sz w:val="24"/>
          <w:szCs w:val="24"/>
          <w:lang w:val="en-US"/>
        </w:rPr>
        <w:t>The time frame of the evaluation did not allow the thorough verification of the above claims</w:t>
      </w:r>
      <w:r w:rsidR="00936EF2">
        <w:rPr>
          <w:rFonts w:cstheme="minorHAnsi"/>
          <w:bCs/>
          <w:sz w:val="24"/>
          <w:szCs w:val="24"/>
          <w:lang w:val="en-US"/>
        </w:rPr>
        <w:t>, and if the UNDP is the main driver of the achievements, or other factors contributed additionally.</w:t>
      </w:r>
    </w:p>
    <w:p w14:paraId="3BDCFD64" w14:textId="2C31770D" w:rsidR="005A095E" w:rsidRDefault="00936EF2" w:rsidP="00B53BE0">
      <w:pPr>
        <w:pStyle w:val="ListParagraph"/>
        <w:numPr>
          <w:ilvl w:val="0"/>
          <w:numId w:val="3"/>
        </w:numPr>
        <w:spacing w:line="240" w:lineRule="auto"/>
        <w:jc w:val="both"/>
        <w:rPr>
          <w:rFonts w:cstheme="minorHAnsi"/>
          <w:bCs/>
          <w:sz w:val="24"/>
          <w:szCs w:val="24"/>
          <w:lang w:val="en-US"/>
        </w:rPr>
      </w:pPr>
      <w:r w:rsidRPr="00936EF2">
        <w:rPr>
          <w:rFonts w:cstheme="minorHAnsi"/>
          <w:bCs/>
          <w:sz w:val="24"/>
          <w:szCs w:val="24"/>
          <w:lang w:val="en-US"/>
        </w:rPr>
        <w:t xml:space="preserve">The </w:t>
      </w:r>
      <w:proofErr w:type="spellStart"/>
      <w:r>
        <w:rPr>
          <w:rFonts w:cstheme="minorHAnsi"/>
          <w:bCs/>
          <w:sz w:val="24"/>
          <w:szCs w:val="24"/>
          <w:lang w:val="en-US"/>
        </w:rPr>
        <w:t>Programme</w:t>
      </w:r>
      <w:proofErr w:type="spellEnd"/>
      <w:r w:rsidRPr="00936EF2">
        <w:rPr>
          <w:rFonts w:cstheme="minorHAnsi"/>
          <w:bCs/>
          <w:sz w:val="24"/>
          <w:szCs w:val="24"/>
          <w:lang w:val="en-US"/>
        </w:rPr>
        <w:t xml:space="preserve"> supported 33 project proposals</w:t>
      </w:r>
      <w:r>
        <w:rPr>
          <w:rFonts w:cstheme="minorHAnsi"/>
          <w:bCs/>
          <w:sz w:val="24"/>
          <w:szCs w:val="24"/>
          <w:lang w:val="en-US"/>
        </w:rPr>
        <w:t xml:space="preserve">, valuing </w:t>
      </w:r>
      <w:r w:rsidRPr="00936EF2">
        <w:rPr>
          <w:rFonts w:cstheme="minorHAnsi"/>
          <w:bCs/>
          <w:sz w:val="24"/>
          <w:szCs w:val="24"/>
          <w:lang w:val="en-US"/>
        </w:rPr>
        <w:t xml:space="preserve">USD $518,000. More than 90,101 </w:t>
      </w:r>
      <w:r>
        <w:rPr>
          <w:rFonts w:cstheme="minorHAnsi"/>
          <w:bCs/>
          <w:sz w:val="24"/>
          <w:szCs w:val="24"/>
          <w:lang w:val="en-US"/>
        </w:rPr>
        <w:t>people</w:t>
      </w:r>
      <w:r w:rsidRPr="00936EF2">
        <w:rPr>
          <w:rFonts w:cstheme="minorHAnsi"/>
          <w:bCs/>
          <w:sz w:val="24"/>
          <w:szCs w:val="24"/>
          <w:lang w:val="en-US"/>
        </w:rPr>
        <w:t xml:space="preserve"> (</w:t>
      </w:r>
      <w:r>
        <w:rPr>
          <w:rFonts w:cstheme="minorHAnsi"/>
          <w:bCs/>
          <w:sz w:val="24"/>
          <w:szCs w:val="24"/>
          <w:lang w:val="en-US"/>
        </w:rPr>
        <w:t>48.5%</w:t>
      </w:r>
      <w:r w:rsidRPr="00936EF2">
        <w:rPr>
          <w:rFonts w:cstheme="minorHAnsi"/>
          <w:bCs/>
          <w:sz w:val="24"/>
          <w:szCs w:val="24"/>
          <w:lang w:val="en-US"/>
        </w:rPr>
        <w:t xml:space="preserve"> women) benefited from </w:t>
      </w:r>
      <w:r>
        <w:rPr>
          <w:rFonts w:cstheme="minorHAnsi"/>
          <w:bCs/>
          <w:sz w:val="24"/>
          <w:szCs w:val="24"/>
          <w:lang w:val="en-US"/>
        </w:rPr>
        <w:t>renewed water supply</w:t>
      </w:r>
      <w:r w:rsidRPr="00936EF2">
        <w:rPr>
          <w:rFonts w:cstheme="minorHAnsi"/>
          <w:bCs/>
          <w:sz w:val="24"/>
          <w:szCs w:val="24"/>
          <w:lang w:val="en-US"/>
        </w:rPr>
        <w:t xml:space="preserve">. UNDP contributed </w:t>
      </w:r>
      <w:r>
        <w:rPr>
          <w:rFonts w:cstheme="minorHAnsi"/>
          <w:bCs/>
          <w:sz w:val="24"/>
          <w:szCs w:val="24"/>
          <w:lang w:val="en-US"/>
        </w:rPr>
        <w:t xml:space="preserve">with </w:t>
      </w:r>
      <w:r w:rsidRPr="00936EF2">
        <w:rPr>
          <w:rFonts w:cstheme="minorHAnsi"/>
          <w:bCs/>
          <w:sz w:val="24"/>
          <w:szCs w:val="24"/>
          <w:lang w:val="en-US"/>
        </w:rPr>
        <w:t xml:space="preserve">53% of the total cost of the projects, </w:t>
      </w:r>
      <w:r>
        <w:rPr>
          <w:rFonts w:cstheme="minorHAnsi"/>
          <w:bCs/>
          <w:sz w:val="24"/>
          <w:szCs w:val="24"/>
          <w:lang w:val="en-US"/>
        </w:rPr>
        <w:t xml:space="preserve">and </w:t>
      </w:r>
      <w:r w:rsidRPr="00936EF2">
        <w:rPr>
          <w:rFonts w:cstheme="minorHAnsi"/>
          <w:bCs/>
          <w:sz w:val="24"/>
          <w:szCs w:val="24"/>
          <w:lang w:val="en-US"/>
        </w:rPr>
        <w:t xml:space="preserve">the Kyrgyz Government </w:t>
      </w:r>
      <w:r>
        <w:rPr>
          <w:rFonts w:cstheme="minorHAnsi"/>
          <w:bCs/>
          <w:sz w:val="24"/>
          <w:szCs w:val="24"/>
          <w:lang w:val="en-US"/>
        </w:rPr>
        <w:t xml:space="preserve">with </w:t>
      </w:r>
      <w:r w:rsidRPr="00936EF2">
        <w:rPr>
          <w:rFonts w:cstheme="minorHAnsi"/>
          <w:bCs/>
          <w:sz w:val="24"/>
          <w:szCs w:val="24"/>
          <w:lang w:val="en-US"/>
        </w:rPr>
        <w:t>34%</w:t>
      </w:r>
      <w:r>
        <w:rPr>
          <w:rFonts w:cstheme="minorHAnsi"/>
          <w:bCs/>
          <w:sz w:val="24"/>
          <w:szCs w:val="24"/>
          <w:lang w:val="en-US"/>
        </w:rPr>
        <w:t xml:space="preserve">. A very important actor to increase </w:t>
      </w:r>
      <w:r w:rsidR="000E683E">
        <w:rPr>
          <w:rFonts w:cstheme="minorHAnsi"/>
          <w:bCs/>
          <w:sz w:val="24"/>
          <w:szCs w:val="24"/>
          <w:lang w:val="en-US"/>
        </w:rPr>
        <w:t>sustainability</w:t>
      </w:r>
      <w:r>
        <w:rPr>
          <w:rFonts w:cstheme="minorHAnsi"/>
          <w:bCs/>
          <w:sz w:val="24"/>
          <w:szCs w:val="24"/>
          <w:lang w:val="en-US"/>
        </w:rPr>
        <w:t xml:space="preserve">, ownership and accountability - </w:t>
      </w:r>
      <w:r w:rsidRPr="00936EF2">
        <w:rPr>
          <w:rFonts w:cstheme="minorHAnsi"/>
          <w:bCs/>
          <w:sz w:val="24"/>
          <w:szCs w:val="24"/>
          <w:lang w:val="en-US"/>
        </w:rPr>
        <w:t xml:space="preserve">migrant groups and local water service providers (AWU and RPADWC) contributed </w:t>
      </w:r>
      <w:r>
        <w:rPr>
          <w:rFonts w:cstheme="minorHAnsi"/>
          <w:bCs/>
          <w:sz w:val="24"/>
          <w:szCs w:val="24"/>
          <w:lang w:val="en-US"/>
        </w:rPr>
        <w:t xml:space="preserve">with </w:t>
      </w:r>
      <w:r w:rsidRPr="00936EF2">
        <w:rPr>
          <w:rFonts w:cstheme="minorHAnsi"/>
          <w:bCs/>
          <w:sz w:val="24"/>
          <w:szCs w:val="24"/>
          <w:lang w:val="en-US"/>
        </w:rPr>
        <w:t xml:space="preserve">13%. 16 water supply lines, 12 main water facilities and </w:t>
      </w:r>
      <w:r>
        <w:rPr>
          <w:rFonts w:cstheme="minorHAnsi"/>
          <w:bCs/>
          <w:sz w:val="24"/>
          <w:szCs w:val="24"/>
          <w:lang w:val="en-US"/>
        </w:rPr>
        <w:t>five</w:t>
      </w:r>
      <w:r w:rsidRPr="00936EF2">
        <w:rPr>
          <w:rFonts w:cstheme="minorHAnsi"/>
          <w:bCs/>
          <w:sz w:val="24"/>
          <w:szCs w:val="24"/>
          <w:lang w:val="en-US"/>
        </w:rPr>
        <w:t xml:space="preserve"> </w:t>
      </w:r>
      <w:r>
        <w:rPr>
          <w:rFonts w:cstheme="minorHAnsi"/>
          <w:bCs/>
          <w:sz w:val="24"/>
          <w:szCs w:val="24"/>
          <w:lang w:val="en-US"/>
        </w:rPr>
        <w:t>aqueducts</w:t>
      </w:r>
      <w:r w:rsidRPr="00936EF2">
        <w:rPr>
          <w:rFonts w:cstheme="minorHAnsi"/>
          <w:bCs/>
          <w:sz w:val="24"/>
          <w:szCs w:val="24"/>
          <w:lang w:val="en-US"/>
        </w:rPr>
        <w:t xml:space="preserve"> were rehabilitated in the </w:t>
      </w:r>
      <w:r>
        <w:rPr>
          <w:rFonts w:cstheme="minorHAnsi"/>
          <w:bCs/>
          <w:sz w:val="24"/>
          <w:szCs w:val="24"/>
          <w:lang w:val="en-US"/>
        </w:rPr>
        <w:t>villages</w:t>
      </w:r>
    </w:p>
    <w:p w14:paraId="169BC651" w14:textId="337679EF" w:rsidR="00936EF2" w:rsidRDefault="00936EF2"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New technologies were also employed in renewing the water supply in the region: </w:t>
      </w:r>
      <w:r w:rsidR="00633C0A" w:rsidRPr="00633C0A">
        <w:rPr>
          <w:rFonts w:cstheme="minorHAnsi"/>
          <w:bCs/>
          <w:sz w:val="24"/>
          <w:szCs w:val="24"/>
          <w:lang w:val="en-US"/>
        </w:rPr>
        <w:t>installation for river water upstream supply and filtration (</w:t>
      </w:r>
      <w:proofErr w:type="spellStart"/>
      <w:r w:rsidR="00633C0A" w:rsidRPr="00633C0A">
        <w:rPr>
          <w:rFonts w:cstheme="minorHAnsi"/>
          <w:bCs/>
          <w:sz w:val="24"/>
          <w:szCs w:val="24"/>
          <w:lang w:val="en-US"/>
        </w:rPr>
        <w:t>Nookat</w:t>
      </w:r>
      <w:proofErr w:type="spellEnd"/>
      <w:r w:rsidR="00633C0A" w:rsidRPr="00633C0A">
        <w:rPr>
          <w:rFonts w:cstheme="minorHAnsi"/>
          <w:bCs/>
          <w:sz w:val="24"/>
          <w:szCs w:val="24"/>
          <w:lang w:val="en-US"/>
        </w:rPr>
        <w:t xml:space="preserve"> district)</w:t>
      </w:r>
      <w:r w:rsidR="00633C0A">
        <w:rPr>
          <w:rFonts w:cstheme="minorHAnsi"/>
          <w:bCs/>
          <w:sz w:val="24"/>
          <w:szCs w:val="24"/>
          <w:lang w:val="en-US"/>
        </w:rPr>
        <w:t>;</w:t>
      </w:r>
      <w:r w:rsidR="00633C0A" w:rsidRPr="00633C0A">
        <w:rPr>
          <w:rFonts w:cstheme="minorHAnsi"/>
          <w:bCs/>
          <w:sz w:val="24"/>
          <w:szCs w:val="24"/>
          <w:lang w:val="en-US"/>
        </w:rPr>
        <w:t xml:space="preserve"> membrane water treatment technology (</w:t>
      </w:r>
      <w:proofErr w:type="spellStart"/>
      <w:r w:rsidR="00633C0A" w:rsidRPr="00633C0A">
        <w:rPr>
          <w:rFonts w:cstheme="minorHAnsi"/>
          <w:bCs/>
          <w:sz w:val="24"/>
          <w:szCs w:val="24"/>
          <w:lang w:val="en-US"/>
        </w:rPr>
        <w:t>Nookat</w:t>
      </w:r>
      <w:proofErr w:type="spellEnd"/>
      <w:r w:rsidR="00633C0A" w:rsidRPr="00633C0A">
        <w:rPr>
          <w:rFonts w:cstheme="minorHAnsi"/>
          <w:bCs/>
          <w:sz w:val="24"/>
          <w:szCs w:val="24"/>
          <w:lang w:val="en-US"/>
        </w:rPr>
        <w:t xml:space="preserve"> district)</w:t>
      </w:r>
      <w:r w:rsidR="00633C0A">
        <w:rPr>
          <w:rFonts w:cstheme="minorHAnsi"/>
          <w:bCs/>
          <w:sz w:val="24"/>
          <w:szCs w:val="24"/>
          <w:lang w:val="en-US"/>
        </w:rPr>
        <w:t xml:space="preserve">; </w:t>
      </w:r>
      <w:r w:rsidR="00633C0A" w:rsidRPr="00633C0A">
        <w:rPr>
          <w:rFonts w:cstheme="minorHAnsi"/>
          <w:bCs/>
          <w:sz w:val="24"/>
          <w:szCs w:val="24"/>
          <w:lang w:val="en-US"/>
        </w:rPr>
        <w:t>solar systems (batteries) installation for water heating</w:t>
      </w:r>
      <w:r w:rsidR="00633C0A">
        <w:rPr>
          <w:rFonts w:cstheme="minorHAnsi"/>
          <w:bCs/>
          <w:sz w:val="24"/>
          <w:szCs w:val="24"/>
          <w:lang w:val="en-US"/>
        </w:rPr>
        <w:t xml:space="preserve">; </w:t>
      </w:r>
      <w:r w:rsidR="00633C0A" w:rsidRPr="00633C0A">
        <w:rPr>
          <w:rFonts w:cstheme="minorHAnsi"/>
          <w:bCs/>
          <w:sz w:val="24"/>
          <w:szCs w:val="24"/>
          <w:lang w:val="en-US"/>
        </w:rPr>
        <w:t>drip irrigation and</w:t>
      </w:r>
      <w:r w:rsidR="00633C0A">
        <w:rPr>
          <w:rFonts w:cstheme="minorHAnsi"/>
          <w:bCs/>
          <w:sz w:val="24"/>
          <w:szCs w:val="24"/>
          <w:lang w:val="en-US"/>
        </w:rPr>
        <w:t xml:space="preserve"> </w:t>
      </w:r>
      <w:r w:rsidR="00633C0A" w:rsidRPr="00633C0A">
        <w:rPr>
          <w:rFonts w:cstheme="minorHAnsi"/>
          <w:bCs/>
          <w:sz w:val="24"/>
          <w:szCs w:val="24"/>
          <w:lang w:val="en-US"/>
        </w:rPr>
        <w:t>bactericidal chlorinators for safe drinking water supply</w:t>
      </w:r>
      <w:r w:rsidR="00633C0A">
        <w:rPr>
          <w:rFonts w:cstheme="minorHAnsi"/>
          <w:bCs/>
          <w:sz w:val="24"/>
          <w:szCs w:val="24"/>
          <w:lang w:val="en-US"/>
        </w:rPr>
        <w:t>;</w:t>
      </w:r>
    </w:p>
    <w:p w14:paraId="633090C0" w14:textId="322CAF7A" w:rsidR="00633C0A" w:rsidRPr="00F165CC" w:rsidRDefault="00633C0A"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Two </w:t>
      </w:r>
      <w:r w:rsidRPr="00633C0A">
        <w:rPr>
          <w:rFonts w:cstheme="minorHAnsi"/>
          <w:bCs/>
          <w:sz w:val="24"/>
          <w:szCs w:val="24"/>
          <w:lang w:val="en-US"/>
        </w:rPr>
        <w:t xml:space="preserve">laboratories </w:t>
      </w:r>
      <w:r>
        <w:rPr>
          <w:rFonts w:cstheme="minorHAnsi"/>
          <w:bCs/>
          <w:sz w:val="24"/>
          <w:szCs w:val="24"/>
          <w:lang w:val="en-US"/>
        </w:rPr>
        <w:t>we</w:t>
      </w:r>
      <w:r w:rsidRPr="00633C0A">
        <w:rPr>
          <w:rFonts w:cstheme="minorHAnsi"/>
          <w:bCs/>
          <w:sz w:val="24"/>
          <w:szCs w:val="24"/>
          <w:lang w:val="en-US"/>
        </w:rPr>
        <w:t xml:space="preserve">re equipped with modern equipment, materials and reagents for drinking water testing. Bacteriological, parasitological and chemical SES laboratories were repaired. UNDP contribution was 95% of the total cost of projects, </w:t>
      </w:r>
      <w:r>
        <w:rPr>
          <w:rFonts w:cstheme="minorHAnsi"/>
          <w:bCs/>
          <w:sz w:val="24"/>
          <w:szCs w:val="24"/>
          <w:lang w:val="en-US"/>
        </w:rPr>
        <w:t>the rest being covered by the national budget</w:t>
      </w:r>
      <w:r w:rsidRPr="00633C0A">
        <w:rPr>
          <w:rFonts w:cstheme="minorHAnsi"/>
          <w:bCs/>
          <w:sz w:val="24"/>
          <w:szCs w:val="24"/>
          <w:lang w:val="en-US"/>
        </w:rPr>
        <w:t>.</w:t>
      </w:r>
    </w:p>
    <w:p w14:paraId="472A1425" w14:textId="78D31AC4" w:rsidR="00633C0A" w:rsidRDefault="00F23B30" w:rsidP="00633C0A">
      <w:pPr>
        <w:jc w:val="both"/>
        <w:rPr>
          <w:rFonts w:asciiTheme="majorHAnsi" w:eastAsiaTheme="majorEastAsia" w:hAnsiTheme="majorHAnsi" w:cstheme="majorBidi"/>
          <w:sz w:val="24"/>
          <w:szCs w:val="28"/>
        </w:rPr>
      </w:pPr>
      <w:r>
        <w:rPr>
          <w:rFonts w:asciiTheme="minorHAnsi" w:eastAsiaTheme="majorEastAsia" w:hAnsiTheme="minorHAnsi" w:cstheme="minorHAnsi"/>
          <w:sz w:val="24"/>
          <w:szCs w:val="28"/>
        </w:rPr>
        <w:t xml:space="preserve">58. </w:t>
      </w:r>
      <w:r w:rsidR="00633C0A" w:rsidRPr="00633C0A">
        <w:rPr>
          <w:rFonts w:asciiTheme="minorHAnsi" w:eastAsiaTheme="majorEastAsia" w:hAnsiTheme="minorHAnsi" w:cstheme="minorHAnsi"/>
          <w:sz w:val="24"/>
          <w:szCs w:val="28"/>
        </w:rPr>
        <w:t>The second component of the Programme has been fully achieve</w:t>
      </w:r>
      <w:r w:rsidR="00633C0A">
        <w:rPr>
          <w:rFonts w:asciiTheme="minorHAnsi" w:eastAsiaTheme="majorEastAsia" w:hAnsiTheme="minorHAnsi" w:cstheme="minorHAnsi"/>
          <w:sz w:val="24"/>
          <w:szCs w:val="28"/>
        </w:rPr>
        <w:t xml:space="preserve">d, and the results </w:t>
      </w:r>
      <w:r w:rsidR="00A04077">
        <w:rPr>
          <w:rFonts w:asciiTheme="minorHAnsi" w:eastAsiaTheme="majorEastAsia" w:hAnsiTheme="minorHAnsi" w:cstheme="minorHAnsi"/>
          <w:sz w:val="24"/>
          <w:szCs w:val="28"/>
        </w:rPr>
        <w:t>contribute locally to improving people</w:t>
      </w:r>
      <w:r w:rsidR="00DC6CF2">
        <w:rPr>
          <w:rFonts w:asciiTheme="minorHAnsi" w:eastAsiaTheme="majorEastAsia" w:hAnsiTheme="minorHAnsi" w:cstheme="minorHAnsi"/>
          <w:sz w:val="24"/>
          <w:szCs w:val="28"/>
        </w:rPr>
        <w:t>’</w:t>
      </w:r>
      <w:r w:rsidR="00A04077">
        <w:rPr>
          <w:rFonts w:asciiTheme="minorHAnsi" w:eastAsiaTheme="majorEastAsia" w:hAnsiTheme="minorHAnsi" w:cstheme="minorHAnsi"/>
          <w:sz w:val="24"/>
          <w:szCs w:val="28"/>
        </w:rPr>
        <w:t>s lifes</w:t>
      </w:r>
      <w:r w:rsidR="00DC6CF2">
        <w:rPr>
          <w:rFonts w:asciiTheme="minorHAnsi" w:eastAsiaTheme="majorEastAsia" w:hAnsiTheme="minorHAnsi" w:cstheme="minorHAnsi"/>
          <w:sz w:val="24"/>
          <w:szCs w:val="28"/>
        </w:rPr>
        <w:t xml:space="preserve"> by faciltating access to reliable water sources.</w:t>
      </w:r>
    </w:p>
    <w:p w14:paraId="0838E4D7" w14:textId="1A8E8FEC" w:rsidR="00633C0A" w:rsidRDefault="00A04077" w:rsidP="006542A7">
      <w:pPr>
        <w:rPr>
          <w:rFonts w:asciiTheme="majorHAnsi" w:eastAsiaTheme="majorEastAsia" w:hAnsiTheme="majorHAnsi" w:cstheme="majorBidi"/>
          <w:sz w:val="24"/>
          <w:szCs w:val="28"/>
        </w:rPr>
      </w:pPr>
      <w:r w:rsidRPr="00633C0A">
        <w:rPr>
          <w:rFonts w:asciiTheme="minorHAnsi" w:hAnsiTheme="minorHAnsi" w:cstheme="minorHAnsi"/>
          <w:bCs/>
          <w:noProof/>
          <w:sz w:val="24"/>
          <w:szCs w:val="24"/>
          <w:lang w:val="en-US"/>
        </w:rPr>
        <mc:AlternateContent>
          <mc:Choice Requires="wpg">
            <w:drawing>
              <wp:anchor distT="45720" distB="45720" distL="182880" distR="182880" simplePos="0" relativeHeight="251665408" behindDoc="0" locked="0" layoutInCell="1" allowOverlap="1" wp14:anchorId="4EE3A879" wp14:editId="3A5AA1F4">
                <wp:simplePos x="0" y="0"/>
                <wp:positionH relativeFrom="margin">
                  <wp:posOffset>31750</wp:posOffset>
                </wp:positionH>
                <wp:positionV relativeFrom="paragraph">
                  <wp:posOffset>379095</wp:posOffset>
                </wp:positionV>
                <wp:extent cx="6038850" cy="958850"/>
                <wp:effectExtent l="0" t="0" r="0" b="12700"/>
                <wp:wrapSquare wrapText="bothSides"/>
                <wp:docPr id="20" name="Group 20"/>
                <wp:cNvGraphicFramePr/>
                <a:graphic xmlns:a="http://schemas.openxmlformats.org/drawingml/2006/main">
                  <a:graphicData uri="http://schemas.microsoft.com/office/word/2010/wordprocessingGroup">
                    <wpg:wgp>
                      <wpg:cNvGrpSpPr/>
                      <wpg:grpSpPr>
                        <a:xfrm>
                          <a:off x="0" y="0"/>
                          <a:ext cx="6038850" cy="958850"/>
                          <a:chOff x="0" y="0"/>
                          <a:chExt cx="3567448" cy="1636059"/>
                        </a:xfrm>
                      </wpg:grpSpPr>
                      <wps:wsp>
                        <wps:cNvPr id="21" name="Rectangle 2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B7DC0" w14:textId="77777777" w:rsidR="000E683E" w:rsidRDefault="000E683E" w:rsidP="006542A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252685"/>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D8704" w14:textId="68D60801" w:rsidR="000E683E" w:rsidRDefault="000E683E" w:rsidP="006542A7">
                              <w:pPr>
                                <w:jc w:val="both"/>
                                <w:rPr>
                                  <w:caps/>
                                  <w:color w:val="4F81BD" w:themeColor="accent1"/>
                                  <w:sz w:val="26"/>
                                  <w:szCs w:val="26"/>
                                </w:rPr>
                              </w:pPr>
                              <w:r w:rsidRPr="003E59B6">
                                <w:rPr>
                                  <w:caps/>
                                  <w:color w:val="4F81BD" w:themeColor="accent1"/>
                                  <w:sz w:val="26"/>
                                  <w:szCs w:val="26"/>
                                </w:rPr>
                                <w:t xml:space="preserve">Output </w:t>
                              </w:r>
                              <w:r>
                                <w:rPr>
                                  <w:caps/>
                                  <w:color w:val="4F81BD" w:themeColor="accent1"/>
                                  <w:sz w:val="26"/>
                                  <w:szCs w:val="26"/>
                                </w:rPr>
                                <w:t xml:space="preserve">3: </w:t>
                              </w:r>
                              <w:r w:rsidRPr="006542A7">
                                <w:rPr>
                                  <w:caps/>
                                  <w:color w:val="4F81BD" w:themeColor="accent1"/>
                                  <w:sz w:val="26"/>
                                  <w:szCs w:val="26"/>
                                </w:rPr>
                                <w:t>Socio-economic infrastructure rehabilitation will facilitate improved rural community welfare in target districts (with 6 indicators);</w:t>
                              </w:r>
                              <w:r>
                                <w:rPr>
                                  <w:caps/>
                                  <w:color w:val="4F81BD" w:themeColor="accent1"/>
                                  <w:sz w:val="26"/>
                                  <w:szCs w:val="26"/>
                                </w:rPr>
                                <w:t xml:space="preserve"> </w:t>
                              </w:r>
                              <w:r w:rsidRPr="00BD5B49">
                                <w:rPr>
                                  <w:caps/>
                                  <w:color w:val="4F81BD" w:themeColor="accent1"/>
                                  <w:sz w:val="26"/>
                                  <w:szCs w:val="26"/>
                                </w:rPr>
                                <w:t>sustainable water supply in target districts (with 4 indicators);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E3A879" id="Group 20" o:spid="_x0000_s1038" style="position:absolute;margin-left:2.5pt;margin-top:29.85pt;width:475.5pt;height:75.5pt;z-index:251665408;mso-wrap-distance-left:14.4pt;mso-wrap-distance-top:3.6pt;mso-wrap-distance-right:14.4pt;mso-wrap-distance-bottom:3.6pt;mso-position-horizontal-relative:margin;mso-position-vertical-relative:text;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">
                <v:rect id="Rectangle 21" o:spid="_x0000_s103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" fillcolor="#4f81bd [3204]" stroked="f" strokeweight="2pt">
                  <v:textbox>
                    <w:txbxContent>
                      <w:p w14:paraId="024B7DC0" w14:textId="77777777" w:rsidR="000E683E" w:rsidRDefault="000E683E" w:rsidP="006542A7">
                        <w:pPr>
                          <w:jc w:val="center"/>
                          <w:rPr>
                            <w:rFonts w:asciiTheme="majorHAnsi" w:eastAsiaTheme="majorEastAsia" w:hAnsiTheme="majorHAnsi" w:cstheme="majorBidi"/>
                            <w:color w:val="FFFFFF" w:themeColor="background1"/>
                            <w:sz w:val="24"/>
                            <w:szCs w:val="28"/>
                          </w:rPr>
                        </w:pPr>
                      </w:p>
                    </w:txbxContent>
                  </v:textbox>
                </v:rect>
                <v:shape id="Text Box 22" o:spid="_x0000_s1040" type="#_x0000_t202" style="position:absolute;top:2526;width:35674;height:1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" filled="f" stroked="f" strokeweight=".5pt">
                  <v:textbox inset=",7.2pt,,0">
                    <w:txbxContent>
                      <w:p w14:paraId="6E8D8704" w14:textId="68D60801" w:rsidR="000E683E" w:rsidRDefault="000E683E" w:rsidP="006542A7">
                        <w:pPr>
                          <w:jc w:val="both"/>
                          <w:rPr>
                            <w:caps/>
                            <w:color w:val="4F81BD" w:themeColor="accent1"/>
                            <w:sz w:val="26"/>
                            <w:szCs w:val="26"/>
                          </w:rPr>
                        </w:pPr>
                        <w:r w:rsidRPr="003E59B6">
                          <w:rPr>
                            <w:caps/>
                            <w:color w:val="4F81BD" w:themeColor="accent1"/>
                            <w:sz w:val="26"/>
                            <w:szCs w:val="26"/>
                          </w:rPr>
                          <w:t xml:space="preserve">Output </w:t>
                        </w:r>
                        <w:r>
                          <w:rPr>
                            <w:caps/>
                            <w:color w:val="4F81BD" w:themeColor="accent1"/>
                            <w:sz w:val="26"/>
                            <w:szCs w:val="26"/>
                          </w:rPr>
                          <w:t xml:space="preserve">3: </w:t>
                        </w:r>
                        <w:r w:rsidRPr="006542A7">
                          <w:rPr>
                            <w:caps/>
                            <w:color w:val="4F81BD" w:themeColor="accent1"/>
                            <w:sz w:val="26"/>
                            <w:szCs w:val="26"/>
                          </w:rPr>
                          <w:t>Socio-economic infrastructure rehabilitation will facilitate improved rural community welfare in target districts (with 6 indicators);</w:t>
                        </w:r>
                        <w:r>
                          <w:rPr>
                            <w:caps/>
                            <w:color w:val="4F81BD" w:themeColor="accent1"/>
                            <w:sz w:val="26"/>
                            <w:szCs w:val="26"/>
                          </w:rPr>
                          <w:t xml:space="preserve"> </w:t>
                        </w:r>
                        <w:r w:rsidRPr="00BD5B49">
                          <w:rPr>
                            <w:caps/>
                            <w:color w:val="4F81BD" w:themeColor="accent1"/>
                            <w:sz w:val="26"/>
                            <w:szCs w:val="26"/>
                          </w:rPr>
                          <w:t>sustainable water supply in target districts (with 4 indicators);</w:t>
                        </w:r>
                      </w:p>
                    </w:txbxContent>
                  </v:textbox>
                </v:shape>
                <w10:wrap type="square" anchorx="margin"/>
              </v:group>
            </w:pict>
          </mc:Fallback>
        </mc:AlternateContent>
      </w:r>
    </w:p>
    <w:p w14:paraId="0BD39487" w14:textId="77777777" w:rsidR="006542A7" w:rsidRPr="00633C0A" w:rsidRDefault="006542A7" w:rsidP="006542A7">
      <w:pPr>
        <w:pStyle w:val="ListParagraph"/>
        <w:spacing w:line="240" w:lineRule="auto"/>
        <w:ind w:left="0"/>
        <w:jc w:val="both"/>
        <w:rPr>
          <w:rFonts w:cstheme="minorHAnsi"/>
          <w:bCs/>
          <w:sz w:val="24"/>
          <w:szCs w:val="24"/>
        </w:rPr>
      </w:pPr>
    </w:p>
    <w:p w14:paraId="46F57611" w14:textId="5E815780" w:rsidR="00F23B30" w:rsidRPr="002D72A1" w:rsidRDefault="00F23B30" w:rsidP="00F23B30">
      <w:pPr>
        <w:spacing w:line="240" w:lineRule="auto"/>
        <w:jc w:val="both"/>
        <w:rPr>
          <w:rFonts w:asciiTheme="minorHAnsi" w:hAnsiTheme="minorHAnsi" w:cstheme="minorHAnsi"/>
          <w:b/>
          <w:sz w:val="24"/>
          <w:szCs w:val="24"/>
          <w:lang w:val="en-US"/>
        </w:rPr>
      </w:pPr>
      <w:r>
        <w:rPr>
          <w:rFonts w:asciiTheme="minorHAnsi" w:hAnsiTheme="minorHAnsi" w:cstheme="minorHAnsi"/>
          <w:b/>
          <w:sz w:val="24"/>
          <w:szCs w:val="24"/>
          <w:lang w:val="en-US"/>
        </w:rPr>
        <w:t xml:space="preserve">59. </w:t>
      </w:r>
      <w:r w:rsidRPr="002D72A1">
        <w:rPr>
          <w:rFonts w:asciiTheme="minorHAnsi" w:hAnsiTheme="minorHAnsi" w:cstheme="minorHAnsi"/>
          <w:b/>
          <w:sz w:val="24"/>
          <w:szCs w:val="24"/>
          <w:lang w:val="en-US"/>
        </w:rPr>
        <w:t xml:space="preserve">Key achievements: </w:t>
      </w:r>
    </w:p>
    <w:p w14:paraId="5603B228" w14:textId="77777777" w:rsidR="006542A7" w:rsidRPr="00BD5B49" w:rsidRDefault="006542A7" w:rsidP="006542A7">
      <w:pPr>
        <w:pStyle w:val="ListParagraph"/>
        <w:spacing w:line="240" w:lineRule="auto"/>
        <w:ind w:left="0"/>
        <w:jc w:val="both"/>
        <w:rPr>
          <w:rFonts w:cstheme="minorHAnsi"/>
          <w:bCs/>
          <w:sz w:val="24"/>
          <w:szCs w:val="24"/>
          <w:lang w:val="en-US"/>
        </w:rPr>
      </w:pPr>
    </w:p>
    <w:p w14:paraId="66D69C5E" w14:textId="6D30155B" w:rsidR="006542A7" w:rsidRDefault="00DC6CF2"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The </w:t>
      </w:r>
      <w:proofErr w:type="spellStart"/>
      <w:r>
        <w:rPr>
          <w:rFonts w:cstheme="minorHAnsi"/>
          <w:bCs/>
          <w:sz w:val="24"/>
          <w:szCs w:val="24"/>
          <w:lang w:val="en-US"/>
        </w:rPr>
        <w:t>Programme</w:t>
      </w:r>
      <w:proofErr w:type="spellEnd"/>
      <w:r>
        <w:rPr>
          <w:rFonts w:cstheme="minorHAnsi"/>
          <w:bCs/>
          <w:sz w:val="24"/>
          <w:szCs w:val="24"/>
          <w:lang w:val="en-US"/>
        </w:rPr>
        <w:t xml:space="preserve"> </w:t>
      </w:r>
      <w:r w:rsidR="00BA437F">
        <w:rPr>
          <w:rFonts w:cstheme="minorHAnsi"/>
          <w:bCs/>
          <w:sz w:val="24"/>
          <w:szCs w:val="24"/>
          <w:lang w:val="en-US"/>
        </w:rPr>
        <w:t xml:space="preserve">triggered the idea to supply </w:t>
      </w:r>
      <w:r w:rsidR="00BA437F" w:rsidRPr="00BA437F">
        <w:rPr>
          <w:rFonts w:cstheme="minorHAnsi"/>
          <w:bCs/>
          <w:sz w:val="24"/>
          <w:szCs w:val="24"/>
          <w:lang w:val="en-US"/>
        </w:rPr>
        <w:t xml:space="preserve">state and municipal services based on a ‘single window’ model. </w:t>
      </w:r>
      <w:r w:rsidR="00BA437F">
        <w:rPr>
          <w:rFonts w:cstheme="minorHAnsi"/>
          <w:bCs/>
          <w:sz w:val="24"/>
          <w:szCs w:val="24"/>
          <w:lang w:val="en-US"/>
        </w:rPr>
        <w:t xml:space="preserve"> By the end of the implementation, </w:t>
      </w:r>
      <w:r w:rsidR="00BA437F" w:rsidRPr="00BA437F">
        <w:rPr>
          <w:rFonts w:cstheme="minorHAnsi"/>
          <w:bCs/>
          <w:sz w:val="24"/>
          <w:szCs w:val="24"/>
          <w:lang w:val="en-US"/>
        </w:rPr>
        <w:t xml:space="preserve">Public Service Centers </w:t>
      </w:r>
      <w:r w:rsidR="00BA437F">
        <w:rPr>
          <w:rFonts w:cstheme="minorHAnsi"/>
          <w:bCs/>
          <w:sz w:val="24"/>
          <w:szCs w:val="24"/>
          <w:lang w:val="en-US"/>
        </w:rPr>
        <w:t>are functional in</w:t>
      </w:r>
      <w:r w:rsidR="00BA437F" w:rsidRPr="00BA437F">
        <w:rPr>
          <w:rFonts w:cstheme="minorHAnsi"/>
          <w:bCs/>
          <w:sz w:val="24"/>
          <w:szCs w:val="24"/>
          <w:lang w:val="en-US"/>
        </w:rPr>
        <w:t xml:space="preserve"> 13 pilot municipalities</w:t>
      </w:r>
      <w:r w:rsidR="00BA437F">
        <w:rPr>
          <w:rFonts w:cstheme="minorHAnsi"/>
          <w:bCs/>
          <w:sz w:val="24"/>
          <w:szCs w:val="24"/>
          <w:lang w:val="en-US"/>
        </w:rPr>
        <w:t>, and they</w:t>
      </w:r>
      <w:r w:rsidR="00BA437F" w:rsidRPr="00BA437F">
        <w:rPr>
          <w:rFonts w:cstheme="minorHAnsi"/>
          <w:bCs/>
          <w:sz w:val="24"/>
          <w:szCs w:val="24"/>
          <w:lang w:val="en-US"/>
        </w:rPr>
        <w:t xml:space="preserve"> provide a full range of municipal services</w:t>
      </w:r>
      <w:r w:rsidR="00BA437F">
        <w:rPr>
          <w:rFonts w:cstheme="minorHAnsi"/>
          <w:bCs/>
          <w:sz w:val="24"/>
          <w:szCs w:val="24"/>
          <w:lang w:val="en-US"/>
        </w:rPr>
        <w:t xml:space="preserve"> (e.g. </w:t>
      </w:r>
      <w:r w:rsidR="00BA437F" w:rsidRPr="00BA437F">
        <w:rPr>
          <w:rFonts w:cstheme="minorHAnsi"/>
          <w:bCs/>
          <w:sz w:val="24"/>
          <w:szCs w:val="24"/>
          <w:lang w:val="en-US"/>
        </w:rPr>
        <w:t>information services on regulations, land ownership, taxes and issuance of necessary certificates</w:t>
      </w:r>
      <w:r w:rsidR="00BA437F">
        <w:rPr>
          <w:rFonts w:cstheme="minorHAnsi"/>
          <w:bCs/>
          <w:sz w:val="24"/>
          <w:szCs w:val="24"/>
          <w:lang w:val="en-US"/>
        </w:rPr>
        <w:t>). A</w:t>
      </w:r>
      <w:r w:rsidR="00BA437F" w:rsidRPr="00BA437F">
        <w:rPr>
          <w:rFonts w:cstheme="minorHAnsi"/>
          <w:bCs/>
          <w:sz w:val="24"/>
          <w:szCs w:val="24"/>
          <w:lang w:val="en-US"/>
        </w:rPr>
        <w:t xml:space="preserve"> Methodological Guide</w:t>
      </w:r>
      <w:r w:rsidR="00BA437F">
        <w:rPr>
          <w:rFonts w:cstheme="minorHAnsi"/>
          <w:bCs/>
          <w:sz w:val="24"/>
          <w:szCs w:val="24"/>
          <w:lang w:val="en-US"/>
        </w:rPr>
        <w:t xml:space="preserve"> </w:t>
      </w:r>
      <w:r w:rsidR="00BA437F" w:rsidRPr="00BA437F">
        <w:rPr>
          <w:rFonts w:cstheme="minorHAnsi"/>
          <w:bCs/>
          <w:sz w:val="24"/>
          <w:szCs w:val="24"/>
          <w:lang w:val="en-US"/>
        </w:rPr>
        <w:t xml:space="preserve">was developed for </w:t>
      </w:r>
      <w:r w:rsidR="00BA437F">
        <w:rPr>
          <w:rFonts w:cstheme="minorHAnsi"/>
          <w:bCs/>
          <w:sz w:val="24"/>
          <w:szCs w:val="24"/>
          <w:lang w:val="en-US"/>
        </w:rPr>
        <w:t>rolling-out to</w:t>
      </w:r>
      <w:r w:rsidR="00BA437F" w:rsidRPr="00BA437F">
        <w:rPr>
          <w:rFonts w:cstheme="minorHAnsi"/>
          <w:bCs/>
          <w:sz w:val="24"/>
          <w:szCs w:val="24"/>
          <w:lang w:val="en-US"/>
        </w:rPr>
        <w:t xml:space="preserve"> non-pilot municipalities in order to replicate the tested model.</w:t>
      </w:r>
      <w:r w:rsidR="00BA437F">
        <w:rPr>
          <w:rFonts w:cstheme="minorHAnsi"/>
          <w:bCs/>
          <w:sz w:val="24"/>
          <w:szCs w:val="24"/>
          <w:lang w:val="en-US"/>
        </w:rPr>
        <w:t xml:space="preserve"> The Guide </w:t>
      </w:r>
      <w:r w:rsidR="00BA437F" w:rsidRPr="00BA437F">
        <w:rPr>
          <w:rFonts w:cstheme="minorHAnsi"/>
          <w:bCs/>
          <w:sz w:val="24"/>
          <w:szCs w:val="24"/>
          <w:lang w:val="en-US"/>
        </w:rPr>
        <w:t>includ</w:t>
      </w:r>
      <w:r w:rsidR="00BA437F">
        <w:rPr>
          <w:rFonts w:cstheme="minorHAnsi"/>
          <w:bCs/>
          <w:sz w:val="24"/>
          <w:szCs w:val="24"/>
          <w:lang w:val="en-US"/>
        </w:rPr>
        <w:t>es steps to implement</w:t>
      </w:r>
      <w:r w:rsidR="00BA437F" w:rsidRPr="00BA437F">
        <w:rPr>
          <w:rFonts w:cstheme="minorHAnsi"/>
          <w:bCs/>
          <w:sz w:val="24"/>
          <w:szCs w:val="24"/>
          <w:lang w:val="en-US"/>
        </w:rPr>
        <w:t xml:space="preserve"> feasibility stud</w:t>
      </w:r>
      <w:r w:rsidR="00BA437F">
        <w:rPr>
          <w:rFonts w:cstheme="minorHAnsi"/>
          <w:bCs/>
          <w:sz w:val="24"/>
          <w:szCs w:val="24"/>
          <w:lang w:val="en-US"/>
        </w:rPr>
        <w:t>ies</w:t>
      </w:r>
      <w:r w:rsidR="00BA437F" w:rsidRPr="00BA437F">
        <w:rPr>
          <w:rFonts w:cstheme="minorHAnsi"/>
          <w:bCs/>
          <w:sz w:val="24"/>
          <w:szCs w:val="24"/>
          <w:lang w:val="en-US"/>
        </w:rPr>
        <w:t xml:space="preserve"> for Public </w:t>
      </w:r>
      <w:r w:rsidR="00BA437F">
        <w:rPr>
          <w:rFonts w:cstheme="minorHAnsi"/>
          <w:bCs/>
          <w:sz w:val="24"/>
          <w:szCs w:val="24"/>
          <w:lang w:val="en-US"/>
        </w:rPr>
        <w:t>S</w:t>
      </w:r>
      <w:r w:rsidR="00BA437F" w:rsidRPr="00BA437F">
        <w:rPr>
          <w:rFonts w:cstheme="minorHAnsi"/>
          <w:bCs/>
          <w:sz w:val="24"/>
          <w:szCs w:val="24"/>
          <w:lang w:val="en-US"/>
        </w:rPr>
        <w:t xml:space="preserve">ervice </w:t>
      </w:r>
      <w:r w:rsidR="00BA437F">
        <w:rPr>
          <w:rFonts w:cstheme="minorHAnsi"/>
          <w:bCs/>
          <w:sz w:val="24"/>
          <w:szCs w:val="24"/>
          <w:lang w:val="en-US"/>
        </w:rPr>
        <w:t>C</w:t>
      </w:r>
      <w:r w:rsidR="00BA437F" w:rsidRPr="00BA437F">
        <w:rPr>
          <w:rFonts w:cstheme="minorHAnsi"/>
          <w:bCs/>
          <w:sz w:val="24"/>
          <w:szCs w:val="24"/>
          <w:lang w:val="en-US"/>
        </w:rPr>
        <w:t>enters</w:t>
      </w:r>
      <w:r w:rsidR="00BA437F">
        <w:rPr>
          <w:rFonts w:cstheme="minorHAnsi"/>
          <w:bCs/>
          <w:sz w:val="24"/>
          <w:szCs w:val="24"/>
          <w:lang w:val="en-US"/>
        </w:rPr>
        <w:t>;</w:t>
      </w:r>
    </w:p>
    <w:p w14:paraId="68B04396" w14:textId="493AF1DA" w:rsidR="00BA437F" w:rsidRDefault="00E6700E"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The conflict potential was addressed through a </w:t>
      </w:r>
      <w:r w:rsidRPr="00E6700E">
        <w:rPr>
          <w:rFonts w:cstheme="minorHAnsi"/>
          <w:bCs/>
          <w:sz w:val="24"/>
          <w:szCs w:val="24"/>
          <w:lang w:val="en-US"/>
        </w:rPr>
        <w:t>small grants program</w:t>
      </w:r>
      <w:r>
        <w:rPr>
          <w:rFonts w:cstheme="minorHAnsi"/>
          <w:bCs/>
          <w:sz w:val="24"/>
          <w:szCs w:val="24"/>
          <w:lang w:val="en-US"/>
        </w:rPr>
        <w:t>,</w:t>
      </w:r>
      <w:r w:rsidRPr="00E6700E">
        <w:rPr>
          <w:rFonts w:cstheme="minorHAnsi"/>
          <w:bCs/>
          <w:sz w:val="24"/>
          <w:szCs w:val="24"/>
          <w:lang w:val="en-US"/>
        </w:rPr>
        <w:t xml:space="preserve"> financing rehabilitation of social and economic infrastructure facilities in the field of education (</w:t>
      </w:r>
      <w:r>
        <w:rPr>
          <w:rFonts w:cstheme="minorHAnsi"/>
          <w:bCs/>
          <w:sz w:val="24"/>
          <w:szCs w:val="24"/>
          <w:lang w:val="en-US"/>
        </w:rPr>
        <w:t>five</w:t>
      </w:r>
      <w:r w:rsidRPr="00E6700E">
        <w:rPr>
          <w:rFonts w:cstheme="minorHAnsi"/>
          <w:bCs/>
          <w:sz w:val="24"/>
          <w:szCs w:val="24"/>
          <w:lang w:val="en-US"/>
        </w:rPr>
        <w:t xml:space="preserve"> schools and </w:t>
      </w:r>
      <w:r>
        <w:rPr>
          <w:rFonts w:cstheme="minorHAnsi"/>
          <w:bCs/>
          <w:sz w:val="24"/>
          <w:szCs w:val="24"/>
          <w:lang w:val="en-US"/>
        </w:rPr>
        <w:t>five</w:t>
      </w:r>
      <w:r w:rsidRPr="00E6700E">
        <w:rPr>
          <w:rFonts w:cstheme="minorHAnsi"/>
          <w:bCs/>
          <w:sz w:val="24"/>
          <w:szCs w:val="24"/>
          <w:lang w:val="en-US"/>
        </w:rPr>
        <w:t xml:space="preserve"> kindergartens), healthcare (equipment was provided to </w:t>
      </w:r>
      <w:r>
        <w:rPr>
          <w:rFonts w:cstheme="minorHAnsi"/>
          <w:bCs/>
          <w:sz w:val="24"/>
          <w:szCs w:val="24"/>
          <w:lang w:val="en-US"/>
        </w:rPr>
        <w:t>six</w:t>
      </w:r>
      <w:r w:rsidRPr="00E6700E">
        <w:rPr>
          <w:rFonts w:cstheme="minorHAnsi"/>
          <w:bCs/>
          <w:sz w:val="24"/>
          <w:szCs w:val="24"/>
          <w:lang w:val="en-US"/>
        </w:rPr>
        <w:t xml:space="preserve"> healthcare institutions), recreational activities (</w:t>
      </w:r>
      <w:r>
        <w:rPr>
          <w:rFonts w:cstheme="minorHAnsi"/>
          <w:bCs/>
          <w:sz w:val="24"/>
          <w:szCs w:val="24"/>
          <w:lang w:val="en-US"/>
        </w:rPr>
        <w:t xml:space="preserve">four </w:t>
      </w:r>
      <w:r w:rsidRPr="00E6700E">
        <w:rPr>
          <w:rFonts w:cstheme="minorHAnsi"/>
          <w:bCs/>
          <w:sz w:val="24"/>
          <w:szCs w:val="24"/>
          <w:lang w:val="en-US"/>
        </w:rPr>
        <w:t xml:space="preserve">sports grounds and </w:t>
      </w:r>
      <w:r w:rsidR="0024177E">
        <w:rPr>
          <w:rFonts w:cstheme="minorHAnsi"/>
          <w:bCs/>
          <w:sz w:val="24"/>
          <w:szCs w:val="24"/>
          <w:lang w:val="en-US"/>
        </w:rPr>
        <w:t>one</w:t>
      </w:r>
      <w:r w:rsidRPr="00E6700E">
        <w:rPr>
          <w:rFonts w:cstheme="minorHAnsi"/>
          <w:bCs/>
          <w:sz w:val="24"/>
          <w:szCs w:val="24"/>
          <w:lang w:val="en-US"/>
        </w:rPr>
        <w:t xml:space="preserve"> village cultural center were </w:t>
      </w:r>
      <w:r>
        <w:rPr>
          <w:rFonts w:cstheme="minorHAnsi"/>
          <w:bCs/>
          <w:sz w:val="24"/>
          <w:szCs w:val="24"/>
          <w:lang w:val="en-US"/>
        </w:rPr>
        <w:t>modernized</w:t>
      </w:r>
      <w:r w:rsidRPr="00E6700E">
        <w:rPr>
          <w:rFonts w:cstheme="minorHAnsi"/>
          <w:bCs/>
          <w:sz w:val="24"/>
          <w:szCs w:val="24"/>
          <w:lang w:val="en-US"/>
        </w:rPr>
        <w:t>)</w:t>
      </w:r>
      <w:r>
        <w:rPr>
          <w:rFonts w:cstheme="minorHAnsi"/>
          <w:bCs/>
          <w:sz w:val="24"/>
          <w:szCs w:val="24"/>
          <w:lang w:val="en-US"/>
        </w:rPr>
        <w:t xml:space="preserve">. The safety was increased through </w:t>
      </w:r>
      <w:r w:rsidRPr="00E6700E">
        <w:rPr>
          <w:rFonts w:cstheme="minorHAnsi"/>
          <w:bCs/>
          <w:sz w:val="24"/>
          <w:szCs w:val="24"/>
          <w:lang w:val="en-US"/>
        </w:rPr>
        <w:t xml:space="preserve">street lighting in 12 communities, </w:t>
      </w:r>
      <w:r w:rsidR="0024177E">
        <w:rPr>
          <w:rFonts w:cstheme="minorHAnsi"/>
          <w:bCs/>
          <w:sz w:val="24"/>
          <w:szCs w:val="24"/>
          <w:lang w:val="en-US"/>
        </w:rPr>
        <w:t xml:space="preserve">and </w:t>
      </w:r>
      <w:r>
        <w:rPr>
          <w:rFonts w:cstheme="minorHAnsi"/>
          <w:bCs/>
          <w:sz w:val="24"/>
          <w:szCs w:val="24"/>
          <w:lang w:val="en-US"/>
        </w:rPr>
        <w:t>one</w:t>
      </w:r>
      <w:r w:rsidRPr="00E6700E">
        <w:rPr>
          <w:rFonts w:cstheme="minorHAnsi"/>
          <w:bCs/>
          <w:sz w:val="24"/>
          <w:szCs w:val="24"/>
          <w:lang w:val="en-US"/>
        </w:rPr>
        <w:t xml:space="preserve"> bridge </w:t>
      </w:r>
      <w:r>
        <w:rPr>
          <w:rFonts w:cstheme="minorHAnsi"/>
          <w:bCs/>
          <w:sz w:val="24"/>
          <w:szCs w:val="24"/>
          <w:lang w:val="en-US"/>
        </w:rPr>
        <w:t xml:space="preserve">was </w:t>
      </w:r>
      <w:r w:rsidRPr="00E6700E">
        <w:rPr>
          <w:rFonts w:cstheme="minorHAnsi"/>
          <w:bCs/>
          <w:sz w:val="24"/>
          <w:szCs w:val="24"/>
          <w:lang w:val="en-US"/>
        </w:rPr>
        <w:t>repair</w:t>
      </w:r>
      <w:r>
        <w:rPr>
          <w:rFonts w:cstheme="minorHAnsi"/>
          <w:bCs/>
          <w:sz w:val="24"/>
          <w:szCs w:val="24"/>
          <w:lang w:val="en-US"/>
        </w:rPr>
        <w:t>ed</w:t>
      </w:r>
      <w:r w:rsidR="0024177E">
        <w:rPr>
          <w:rFonts w:cstheme="minorHAnsi"/>
          <w:bCs/>
          <w:sz w:val="24"/>
          <w:szCs w:val="24"/>
          <w:lang w:val="en-US"/>
        </w:rPr>
        <w:t>.</w:t>
      </w:r>
      <w:r w:rsidRPr="00E6700E">
        <w:rPr>
          <w:rFonts w:cstheme="minorHAnsi"/>
          <w:bCs/>
          <w:sz w:val="24"/>
          <w:szCs w:val="24"/>
          <w:lang w:val="en-US"/>
        </w:rPr>
        <w:t xml:space="preserve"> </w:t>
      </w:r>
      <w:r w:rsidR="0024177E">
        <w:rPr>
          <w:rFonts w:cstheme="minorHAnsi"/>
          <w:bCs/>
          <w:sz w:val="24"/>
          <w:szCs w:val="24"/>
          <w:lang w:val="en-US"/>
        </w:rPr>
        <w:t>The types of activities are</w:t>
      </w:r>
      <w:r w:rsidRPr="00E6700E">
        <w:rPr>
          <w:rFonts w:cstheme="minorHAnsi"/>
          <w:bCs/>
          <w:sz w:val="24"/>
          <w:szCs w:val="24"/>
          <w:lang w:val="en-US"/>
        </w:rPr>
        <w:t xml:space="preserve"> included in the local sustainable development plans, and in the process of their development the local authorities expressed their commitment to </w:t>
      </w:r>
      <w:r w:rsidR="0024177E">
        <w:rPr>
          <w:rFonts w:cstheme="minorHAnsi"/>
          <w:bCs/>
          <w:sz w:val="24"/>
          <w:szCs w:val="24"/>
          <w:lang w:val="en-US"/>
        </w:rPr>
        <w:t>involve the</w:t>
      </w:r>
      <w:r w:rsidRPr="00E6700E">
        <w:rPr>
          <w:rFonts w:cstheme="minorHAnsi"/>
          <w:bCs/>
          <w:sz w:val="24"/>
          <w:szCs w:val="24"/>
          <w:lang w:val="en-US"/>
        </w:rPr>
        <w:t xml:space="preserve"> community in managerial decision-making</w:t>
      </w:r>
      <w:r w:rsidR="0024177E">
        <w:rPr>
          <w:rFonts w:cstheme="minorHAnsi"/>
          <w:bCs/>
          <w:sz w:val="24"/>
          <w:szCs w:val="24"/>
          <w:lang w:val="en-US"/>
        </w:rPr>
        <w:t>;</w:t>
      </w:r>
    </w:p>
    <w:p w14:paraId="07501890" w14:textId="1071194B" w:rsidR="0024177E" w:rsidRDefault="0024177E" w:rsidP="00B53BE0">
      <w:pPr>
        <w:pStyle w:val="ListParagraph"/>
        <w:numPr>
          <w:ilvl w:val="0"/>
          <w:numId w:val="3"/>
        </w:numPr>
        <w:spacing w:line="240" w:lineRule="auto"/>
        <w:jc w:val="both"/>
        <w:rPr>
          <w:rFonts w:cstheme="minorHAnsi"/>
          <w:bCs/>
          <w:sz w:val="24"/>
          <w:szCs w:val="24"/>
          <w:lang w:val="en-US"/>
        </w:rPr>
      </w:pPr>
      <w:r w:rsidRPr="0024177E">
        <w:rPr>
          <w:rFonts w:cstheme="minorHAnsi"/>
          <w:bCs/>
          <w:sz w:val="24"/>
          <w:szCs w:val="24"/>
          <w:lang w:val="en-US"/>
        </w:rPr>
        <w:t xml:space="preserve">Municipalities </w:t>
      </w:r>
      <w:r>
        <w:rPr>
          <w:rFonts w:cstheme="minorHAnsi"/>
          <w:bCs/>
          <w:sz w:val="24"/>
          <w:szCs w:val="24"/>
          <w:lang w:val="en-US"/>
        </w:rPr>
        <w:t>proposed</w:t>
      </w:r>
      <w:r w:rsidRPr="0024177E">
        <w:rPr>
          <w:rFonts w:cstheme="minorHAnsi"/>
          <w:bCs/>
          <w:sz w:val="24"/>
          <w:szCs w:val="24"/>
          <w:lang w:val="en-US"/>
        </w:rPr>
        <w:t xml:space="preserve"> 34 project</w:t>
      </w:r>
      <w:r>
        <w:rPr>
          <w:rFonts w:cstheme="minorHAnsi"/>
          <w:bCs/>
          <w:sz w:val="24"/>
          <w:szCs w:val="24"/>
          <w:lang w:val="en-US"/>
        </w:rPr>
        <w:t xml:space="preserve">s, </w:t>
      </w:r>
      <w:r w:rsidRPr="0024177E">
        <w:rPr>
          <w:rFonts w:cstheme="minorHAnsi"/>
          <w:bCs/>
          <w:sz w:val="24"/>
          <w:szCs w:val="24"/>
          <w:lang w:val="en-US"/>
        </w:rPr>
        <w:t>amount</w:t>
      </w:r>
      <w:r>
        <w:rPr>
          <w:rFonts w:cstheme="minorHAnsi"/>
          <w:bCs/>
          <w:sz w:val="24"/>
          <w:szCs w:val="24"/>
          <w:lang w:val="en-US"/>
        </w:rPr>
        <w:t>ing to</w:t>
      </w:r>
      <w:r w:rsidRPr="0024177E">
        <w:rPr>
          <w:rFonts w:cstheme="minorHAnsi"/>
          <w:bCs/>
          <w:sz w:val="24"/>
          <w:szCs w:val="24"/>
          <w:lang w:val="en-US"/>
        </w:rPr>
        <w:t xml:space="preserve"> USD $476,000. Access to high quality secondary and preschool education, electrification and healthcare services w</w:t>
      </w:r>
      <w:r>
        <w:rPr>
          <w:rFonts w:cstheme="minorHAnsi"/>
          <w:bCs/>
          <w:sz w:val="24"/>
          <w:szCs w:val="24"/>
          <w:lang w:val="en-US"/>
        </w:rPr>
        <w:t>ere</w:t>
      </w:r>
      <w:r w:rsidRPr="0024177E">
        <w:rPr>
          <w:rFonts w:cstheme="minorHAnsi"/>
          <w:bCs/>
          <w:sz w:val="24"/>
          <w:szCs w:val="24"/>
          <w:lang w:val="en-US"/>
        </w:rPr>
        <w:t xml:space="preserve"> provided to 193,295 residents. Temporary employment was provided </w:t>
      </w:r>
      <w:r>
        <w:rPr>
          <w:rFonts w:cstheme="minorHAnsi"/>
          <w:bCs/>
          <w:sz w:val="24"/>
          <w:szCs w:val="24"/>
          <w:lang w:val="en-US"/>
        </w:rPr>
        <w:t>to</w:t>
      </w:r>
      <w:r w:rsidRPr="0024177E">
        <w:rPr>
          <w:rFonts w:cstheme="minorHAnsi"/>
          <w:bCs/>
          <w:sz w:val="24"/>
          <w:szCs w:val="24"/>
          <w:lang w:val="en-US"/>
        </w:rPr>
        <w:t xml:space="preserve"> 473 people (</w:t>
      </w:r>
      <w:r>
        <w:rPr>
          <w:rFonts w:cstheme="minorHAnsi"/>
          <w:bCs/>
          <w:sz w:val="24"/>
          <w:szCs w:val="24"/>
          <w:lang w:val="en-US"/>
        </w:rPr>
        <w:t>24% are</w:t>
      </w:r>
      <w:r w:rsidRPr="0024177E">
        <w:rPr>
          <w:rFonts w:cstheme="minorHAnsi"/>
          <w:bCs/>
          <w:sz w:val="24"/>
          <w:szCs w:val="24"/>
          <w:lang w:val="en-US"/>
        </w:rPr>
        <w:t xml:space="preserve"> women). UNDP contribution </w:t>
      </w:r>
      <w:r>
        <w:rPr>
          <w:rFonts w:cstheme="minorHAnsi"/>
          <w:bCs/>
          <w:sz w:val="24"/>
          <w:szCs w:val="24"/>
          <w:lang w:val="en-US"/>
        </w:rPr>
        <w:t xml:space="preserve">was of </w:t>
      </w:r>
      <w:r w:rsidRPr="0024177E">
        <w:rPr>
          <w:rFonts w:cstheme="minorHAnsi"/>
          <w:bCs/>
          <w:sz w:val="24"/>
          <w:szCs w:val="24"/>
          <w:lang w:val="en-US"/>
        </w:rPr>
        <w:t>52% of the total cost</w:t>
      </w:r>
      <w:r>
        <w:rPr>
          <w:rFonts w:cstheme="minorHAnsi"/>
          <w:bCs/>
          <w:sz w:val="24"/>
          <w:szCs w:val="24"/>
          <w:lang w:val="en-US"/>
        </w:rPr>
        <w:t xml:space="preserve">s, </w:t>
      </w:r>
      <w:r w:rsidRPr="0024177E">
        <w:rPr>
          <w:rFonts w:cstheme="minorHAnsi"/>
          <w:bCs/>
          <w:sz w:val="24"/>
          <w:szCs w:val="24"/>
          <w:lang w:val="en-US"/>
        </w:rPr>
        <w:t>the Kyrgyz Government contribut</w:t>
      </w:r>
      <w:r>
        <w:rPr>
          <w:rFonts w:cstheme="minorHAnsi"/>
          <w:bCs/>
          <w:sz w:val="24"/>
          <w:szCs w:val="24"/>
          <w:lang w:val="en-US"/>
        </w:rPr>
        <w:t xml:space="preserve">ed with </w:t>
      </w:r>
      <w:r w:rsidRPr="0024177E">
        <w:rPr>
          <w:rFonts w:cstheme="minorHAnsi"/>
          <w:bCs/>
          <w:sz w:val="24"/>
          <w:szCs w:val="24"/>
          <w:lang w:val="en-US"/>
        </w:rPr>
        <w:t xml:space="preserve">39%, </w:t>
      </w:r>
      <w:r>
        <w:rPr>
          <w:rFonts w:cstheme="minorHAnsi"/>
          <w:bCs/>
          <w:sz w:val="24"/>
          <w:szCs w:val="24"/>
          <w:lang w:val="en-US"/>
        </w:rPr>
        <w:t xml:space="preserve">and </w:t>
      </w:r>
      <w:r w:rsidRPr="0024177E">
        <w:rPr>
          <w:rFonts w:cstheme="minorHAnsi"/>
          <w:bCs/>
          <w:sz w:val="24"/>
          <w:szCs w:val="24"/>
          <w:lang w:val="en-US"/>
        </w:rPr>
        <w:t xml:space="preserve">migrant remittances </w:t>
      </w:r>
      <w:r>
        <w:rPr>
          <w:rFonts w:cstheme="minorHAnsi"/>
          <w:bCs/>
          <w:sz w:val="24"/>
          <w:szCs w:val="24"/>
          <w:lang w:val="en-US"/>
        </w:rPr>
        <w:t xml:space="preserve">contributed with </w:t>
      </w:r>
      <w:r w:rsidRPr="0024177E">
        <w:rPr>
          <w:rFonts w:cstheme="minorHAnsi"/>
          <w:bCs/>
          <w:sz w:val="24"/>
          <w:szCs w:val="24"/>
          <w:lang w:val="en-US"/>
        </w:rPr>
        <w:t>7%</w:t>
      </w:r>
      <w:r>
        <w:rPr>
          <w:rFonts w:cstheme="minorHAnsi"/>
          <w:bCs/>
          <w:sz w:val="24"/>
          <w:szCs w:val="24"/>
          <w:lang w:val="en-US"/>
        </w:rPr>
        <w:t>;</w:t>
      </w:r>
    </w:p>
    <w:p w14:paraId="5DE3FCF4" w14:textId="741AE0AE" w:rsidR="0024177E" w:rsidRDefault="00BF4364" w:rsidP="00B53BE0">
      <w:pPr>
        <w:pStyle w:val="ListParagraph"/>
        <w:numPr>
          <w:ilvl w:val="0"/>
          <w:numId w:val="3"/>
        </w:numPr>
        <w:spacing w:line="240" w:lineRule="auto"/>
        <w:jc w:val="both"/>
        <w:rPr>
          <w:rFonts w:cstheme="minorHAnsi"/>
          <w:bCs/>
          <w:sz w:val="24"/>
          <w:szCs w:val="24"/>
          <w:lang w:val="en-US"/>
        </w:rPr>
      </w:pPr>
      <w:r w:rsidRPr="00BF4364">
        <w:rPr>
          <w:rFonts w:cstheme="minorHAnsi"/>
          <w:bCs/>
          <w:sz w:val="24"/>
          <w:szCs w:val="24"/>
          <w:lang w:val="en-US"/>
        </w:rPr>
        <w:t xml:space="preserve">Ten healthcare institutions in remote villages </w:t>
      </w:r>
      <w:r>
        <w:rPr>
          <w:rFonts w:cstheme="minorHAnsi"/>
          <w:bCs/>
          <w:sz w:val="24"/>
          <w:szCs w:val="24"/>
          <w:lang w:val="en-US"/>
        </w:rPr>
        <w:t xml:space="preserve">and </w:t>
      </w:r>
      <w:r w:rsidRPr="00BF4364">
        <w:rPr>
          <w:rFonts w:cstheme="minorHAnsi"/>
          <w:bCs/>
          <w:sz w:val="24"/>
          <w:szCs w:val="24"/>
          <w:lang w:val="en-US"/>
        </w:rPr>
        <w:t xml:space="preserve">a control center in Osh Interregional Clinical Hospital are equipped </w:t>
      </w:r>
      <w:r>
        <w:rPr>
          <w:rFonts w:cstheme="minorHAnsi"/>
          <w:bCs/>
          <w:sz w:val="24"/>
          <w:szCs w:val="24"/>
          <w:lang w:val="en-US"/>
        </w:rPr>
        <w:t xml:space="preserve">now </w:t>
      </w:r>
      <w:r w:rsidRPr="00BF4364">
        <w:rPr>
          <w:rFonts w:cstheme="minorHAnsi"/>
          <w:bCs/>
          <w:sz w:val="24"/>
          <w:szCs w:val="24"/>
          <w:lang w:val="en-US"/>
        </w:rPr>
        <w:t>with sets of Electrocardiography (ECG) devices</w:t>
      </w:r>
      <w:r>
        <w:rPr>
          <w:rFonts w:cstheme="minorHAnsi"/>
          <w:bCs/>
          <w:sz w:val="24"/>
          <w:szCs w:val="24"/>
          <w:lang w:val="en-US"/>
        </w:rPr>
        <w:t xml:space="preserve"> </w:t>
      </w:r>
      <w:r w:rsidRPr="00BF4364">
        <w:rPr>
          <w:rFonts w:cstheme="minorHAnsi"/>
          <w:bCs/>
          <w:sz w:val="24"/>
          <w:szCs w:val="24"/>
          <w:lang w:val="en-US"/>
        </w:rPr>
        <w:t>and automatic external defibrillators (AED). Using these devices, more than 8,000 people (</w:t>
      </w:r>
      <w:r>
        <w:rPr>
          <w:rFonts w:cstheme="minorHAnsi"/>
          <w:bCs/>
          <w:sz w:val="24"/>
          <w:szCs w:val="24"/>
          <w:lang w:val="en-US"/>
        </w:rPr>
        <w:t xml:space="preserve">44% </w:t>
      </w:r>
      <w:r w:rsidRPr="00BF4364">
        <w:rPr>
          <w:rFonts w:cstheme="minorHAnsi"/>
          <w:bCs/>
          <w:sz w:val="24"/>
          <w:szCs w:val="24"/>
          <w:lang w:val="en-US"/>
        </w:rPr>
        <w:t>women) were examined locally in 2018-2019, and 28 critical cases were identified among the examined patients</w:t>
      </w:r>
      <w:r>
        <w:rPr>
          <w:rFonts w:cstheme="minorHAnsi"/>
          <w:bCs/>
          <w:sz w:val="24"/>
          <w:szCs w:val="24"/>
          <w:lang w:val="en-US"/>
        </w:rPr>
        <w:t>;</w:t>
      </w:r>
    </w:p>
    <w:p w14:paraId="253ED9ED" w14:textId="77777777" w:rsidR="00BF4364" w:rsidRDefault="00BF4364" w:rsidP="006542A7">
      <w:pPr>
        <w:rPr>
          <w:rFonts w:asciiTheme="majorHAnsi" w:eastAsiaTheme="majorEastAsia" w:hAnsiTheme="majorHAnsi" w:cstheme="majorBidi"/>
          <w:color w:val="FFFFFF" w:themeColor="background1"/>
          <w:sz w:val="24"/>
          <w:szCs w:val="28"/>
          <w:lang w:val="en-US"/>
        </w:rPr>
      </w:pPr>
    </w:p>
    <w:p w14:paraId="773B1304" w14:textId="11D35EA5" w:rsidR="00BF4364" w:rsidRDefault="00F23B30" w:rsidP="00BF4364">
      <w:pPr>
        <w:jc w:val="both"/>
        <w:rPr>
          <w:rFonts w:asciiTheme="majorHAnsi" w:eastAsiaTheme="majorEastAsia" w:hAnsiTheme="majorHAnsi" w:cstheme="majorBidi"/>
          <w:sz w:val="24"/>
          <w:szCs w:val="28"/>
        </w:rPr>
      </w:pPr>
      <w:r>
        <w:rPr>
          <w:rFonts w:asciiTheme="minorHAnsi" w:eastAsiaTheme="majorEastAsia" w:hAnsiTheme="minorHAnsi" w:cstheme="minorHAnsi"/>
          <w:sz w:val="24"/>
          <w:szCs w:val="28"/>
        </w:rPr>
        <w:t xml:space="preserve">60. </w:t>
      </w:r>
      <w:r w:rsidR="00BF4364" w:rsidRPr="00633C0A">
        <w:rPr>
          <w:rFonts w:asciiTheme="minorHAnsi" w:eastAsiaTheme="majorEastAsia" w:hAnsiTheme="minorHAnsi" w:cstheme="minorHAnsi"/>
          <w:sz w:val="24"/>
          <w:szCs w:val="28"/>
        </w:rPr>
        <w:t xml:space="preserve">The </w:t>
      </w:r>
      <w:r w:rsidR="00BF4364">
        <w:rPr>
          <w:rFonts w:asciiTheme="minorHAnsi" w:eastAsiaTheme="majorEastAsia" w:hAnsiTheme="minorHAnsi" w:cstheme="minorHAnsi"/>
          <w:sz w:val="24"/>
          <w:szCs w:val="28"/>
        </w:rPr>
        <w:t>third</w:t>
      </w:r>
      <w:r w:rsidR="00BF4364" w:rsidRPr="00633C0A">
        <w:rPr>
          <w:rFonts w:asciiTheme="minorHAnsi" w:eastAsiaTheme="majorEastAsia" w:hAnsiTheme="minorHAnsi" w:cstheme="minorHAnsi"/>
          <w:sz w:val="24"/>
          <w:szCs w:val="28"/>
        </w:rPr>
        <w:t xml:space="preserve"> component of the Programme has been achieve</w:t>
      </w:r>
      <w:r w:rsidR="00BF4364">
        <w:rPr>
          <w:rFonts w:asciiTheme="minorHAnsi" w:eastAsiaTheme="majorEastAsia" w:hAnsiTheme="minorHAnsi" w:cstheme="minorHAnsi"/>
          <w:sz w:val="24"/>
          <w:szCs w:val="28"/>
        </w:rPr>
        <w:t>d, and the results contribute locally to improving people’s lifes by faciltating access to quality public services.</w:t>
      </w:r>
    </w:p>
    <w:p w14:paraId="3B3A7414" w14:textId="1653BB23" w:rsidR="006542A7" w:rsidRPr="006542A7" w:rsidRDefault="006542A7" w:rsidP="006542A7">
      <w:pPr>
        <w:rPr>
          <w:rFonts w:asciiTheme="majorHAnsi" w:eastAsiaTheme="majorEastAsia" w:hAnsiTheme="majorHAnsi" w:cstheme="majorBidi"/>
          <w:color w:val="FFFFFF" w:themeColor="background1"/>
          <w:sz w:val="24"/>
          <w:szCs w:val="28"/>
          <w:lang w:val="en-US"/>
        </w:rPr>
      </w:pPr>
      <w:r w:rsidRPr="003E59B6">
        <w:rPr>
          <w:rFonts w:asciiTheme="minorHAnsi" w:hAnsiTheme="minorHAnsi" w:cstheme="minorHAnsi"/>
          <w:bCs/>
          <w:noProof/>
          <w:sz w:val="24"/>
          <w:szCs w:val="24"/>
          <w:lang w:val="en-US"/>
        </w:rPr>
        <mc:AlternateContent>
          <mc:Choice Requires="wpg">
            <w:drawing>
              <wp:anchor distT="45720" distB="45720" distL="182880" distR="182880" simplePos="0" relativeHeight="251667456" behindDoc="0" locked="0" layoutInCell="1" allowOverlap="1" wp14:anchorId="38C95023" wp14:editId="1E140EB5">
                <wp:simplePos x="0" y="0"/>
                <wp:positionH relativeFrom="margin">
                  <wp:posOffset>0</wp:posOffset>
                </wp:positionH>
                <wp:positionV relativeFrom="paragraph">
                  <wp:posOffset>375285</wp:posOffset>
                </wp:positionV>
                <wp:extent cx="6038850" cy="958850"/>
                <wp:effectExtent l="0" t="0" r="0" b="12700"/>
                <wp:wrapSquare wrapText="bothSides"/>
                <wp:docPr id="23" name="Group 23"/>
                <wp:cNvGraphicFramePr/>
                <a:graphic xmlns:a="http://schemas.openxmlformats.org/drawingml/2006/main">
                  <a:graphicData uri="http://schemas.microsoft.com/office/word/2010/wordprocessingGroup">
                    <wpg:wgp>
                      <wpg:cNvGrpSpPr/>
                      <wpg:grpSpPr>
                        <a:xfrm>
                          <a:off x="0" y="0"/>
                          <a:ext cx="6038850" cy="958850"/>
                          <a:chOff x="0" y="0"/>
                          <a:chExt cx="3567448" cy="1636059"/>
                        </a:xfrm>
                      </wpg:grpSpPr>
                      <wps:wsp>
                        <wps:cNvPr id="24" name="Rectangle 2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DA326" w14:textId="77777777" w:rsidR="000E683E" w:rsidRDefault="000E683E" w:rsidP="006542A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252685"/>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42ADC" w14:textId="358FFB2F" w:rsidR="000E683E" w:rsidRDefault="000E683E" w:rsidP="006542A7">
                              <w:pPr>
                                <w:jc w:val="both"/>
                                <w:rPr>
                                  <w:caps/>
                                  <w:color w:val="4F81BD" w:themeColor="accent1"/>
                                  <w:sz w:val="26"/>
                                  <w:szCs w:val="26"/>
                                </w:rPr>
                              </w:pPr>
                              <w:r w:rsidRPr="006542A7">
                                <w:rPr>
                                  <w:caps/>
                                  <w:color w:val="4F81BD" w:themeColor="accent1"/>
                                  <w:sz w:val="26"/>
                                  <w:szCs w:val="26"/>
                                </w:rPr>
                                <w:t>Output 4: Enhanced vocational education will raise employment in target districts in a long term (with 5 indicators);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C95023" id="Group 23" o:spid="_x0000_s1041" style="position:absolute;margin-left:0;margin-top:29.55pt;width:475.5pt;height:75.5pt;z-index:251667456;mso-wrap-distance-left:14.4pt;mso-wrap-distance-top:3.6pt;mso-wrap-distance-right:14.4pt;mso-wrap-distance-bottom:3.6pt;mso-position-horizontal-relative:margin;mso-position-vertical-relative:text;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">
                <v:rect id="Rectangle 24" o:spid="_x0000_s104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" fillcolor="#4f81bd [3204]" stroked="f" strokeweight="2pt">
                  <v:textbox>
                    <w:txbxContent>
                      <w:p w14:paraId="1E2DA326" w14:textId="77777777" w:rsidR="000E683E" w:rsidRDefault="000E683E" w:rsidP="006542A7">
                        <w:pPr>
                          <w:jc w:val="center"/>
                          <w:rPr>
                            <w:rFonts w:asciiTheme="majorHAnsi" w:eastAsiaTheme="majorEastAsia" w:hAnsiTheme="majorHAnsi" w:cstheme="majorBidi"/>
                            <w:color w:val="FFFFFF" w:themeColor="background1"/>
                            <w:sz w:val="24"/>
                            <w:szCs w:val="28"/>
                          </w:rPr>
                        </w:pPr>
                      </w:p>
                    </w:txbxContent>
                  </v:textbox>
                </v:rect>
                <v:shape id="Text Box 25" o:spid="_x0000_s1043" type="#_x0000_t202" style="position:absolute;top:2526;width:35674;height:1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" filled="f" stroked="f" strokeweight=".5pt">
                  <v:textbox inset=",7.2pt,,0">
                    <w:txbxContent>
                      <w:p w14:paraId="2E742ADC" w14:textId="358FFB2F" w:rsidR="000E683E" w:rsidRDefault="000E683E" w:rsidP="006542A7">
                        <w:pPr>
                          <w:jc w:val="both"/>
                          <w:rPr>
                            <w:caps/>
                            <w:color w:val="4F81BD" w:themeColor="accent1"/>
                            <w:sz w:val="26"/>
                            <w:szCs w:val="26"/>
                          </w:rPr>
                        </w:pPr>
                        <w:r w:rsidRPr="006542A7">
                          <w:rPr>
                            <w:caps/>
                            <w:color w:val="4F81BD" w:themeColor="accent1"/>
                            <w:sz w:val="26"/>
                            <w:szCs w:val="26"/>
                          </w:rPr>
                          <w:t>Output 4: Enhanced vocational education will raise employment in target districts in a long term (with 5 indicators);</w:t>
                        </w:r>
                      </w:p>
                    </w:txbxContent>
                  </v:textbox>
                </v:shape>
                <w10:wrap type="square" anchorx="margin"/>
              </v:group>
            </w:pict>
          </mc:Fallback>
        </mc:AlternateContent>
      </w:r>
    </w:p>
    <w:p w14:paraId="6C2111EC" w14:textId="3EC1BB8B" w:rsidR="00F23B30" w:rsidRPr="002D72A1" w:rsidRDefault="00F23B30" w:rsidP="00F23B30">
      <w:pPr>
        <w:spacing w:line="240" w:lineRule="auto"/>
        <w:jc w:val="both"/>
        <w:rPr>
          <w:rFonts w:asciiTheme="minorHAnsi" w:hAnsiTheme="minorHAnsi" w:cstheme="minorHAnsi"/>
          <w:b/>
          <w:sz w:val="24"/>
          <w:szCs w:val="24"/>
          <w:lang w:val="en-US"/>
        </w:rPr>
      </w:pPr>
      <w:r>
        <w:rPr>
          <w:rFonts w:asciiTheme="minorHAnsi" w:hAnsiTheme="minorHAnsi" w:cstheme="minorHAnsi"/>
          <w:b/>
          <w:sz w:val="24"/>
          <w:szCs w:val="24"/>
          <w:lang w:val="en-US"/>
        </w:rPr>
        <w:t xml:space="preserve">61. </w:t>
      </w:r>
      <w:r w:rsidRPr="002D72A1">
        <w:rPr>
          <w:rFonts w:asciiTheme="minorHAnsi" w:hAnsiTheme="minorHAnsi" w:cstheme="minorHAnsi"/>
          <w:b/>
          <w:sz w:val="24"/>
          <w:szCs w:val="24"/>
          <w:lang w:val="en-US"/>
        </w:rPr>
        <w:t xml:space="preserve">Key achievements: </w:t>
      </w:r>
    </w:p>
    <w:p w14:paraId="37ACF24A" w14:textId="77777777" w:rsidR="006542A7" w:rsidRPr="00F23B30" w:rsidRDefault="006542A7" w:rsidP="006542A7">
      <w:pPr>
        <w:pStyle w:val="ListParagraph"/>
        <w:spacing w:line="240" w:lineRule="auto"/>
        <w:ind w:left="0"/>
        <w:jc w:val="both"/>
        <w:rPr>
          <w:rFonts w:cstheme="minorHAnsi"/>
          <w:b/>
          <w:sz w:val="24"/>
          <w:szCs w:val="24"/>
          <w:lang w:val="en-US"/>
        </w:rPr>
      </w:pPr>
    </w:p>
    <w:p w14:paraId="192AAD1C" w14:textId="4993F312" w:rsidR="0071085F" w:rsidRDefault="002622AB"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As </w:t>
      </w:r>
      <w:r w:rsidRPr="002622AB">
        <w:rPr>
          <w:rFonts w:cstheme="minorHAnsi"/>
          <w:bCs/>
          <w:sz w:val="24"/>
          <w:szCs w:val="24"/>
          <w:lang w:val="en-US"/>
        </w:rPr>
        <w:t>unemployment, poverty and inequality</w:t>
      </w:r>
      <w:r>
        <w:rPr>
          <w:rFonts w:cstheme="minorHAnsi"/>
          <w:bCs/>
          <w:sz w:val="24"/>
          <w:szCs w:val="24"/>
          <w:lang w:val="en-US"/>
        </w:rPr>
        <w:t xml:space="preserve"> have been identified as root causes for </w:t>
      </w:r>
      <w:r w:rsidRPr="002622AB">
        <w:rPr>
          <w:rFonts w:cstheme="minorHAnsi"/>
          <w:bCs/>
          <w:sz w:val="24"/>
          <w:szCs w:val="24"/>
          <w:lang w:val="en-US"/>
        </w:rPr>
        <w:t>vulnerability and conflict among young people</w:t>
      </w:r>
      <w:r>
        <w:rPr>
          <w:rFonts w:cstheme="minorHAnsi"/>
          <w:bCs/>
          <w:sz w:val="24"/>
          <w:szCs w:val="24"/>
          <w:lang w:val="en-US"/>
        </w:rPr>
        <w:t xml:space="preserve">, the activities in this component focused on </w:t>
      </w:r>
      <w:r w:rsidRPr="002622AB">
        <w:rPr>
          <w:rFonts w:cstheme="minorHAnsi"/>
          <w:bCs/>
          <w:sz w:val="24"/>
          <w:szCs w:val="24"/>
          <w:lang w:val="en-US"/>
        </w:rPr>
        <w:t>students and graduates of vocational lyceums, rural youth, young people wishing to migrate, and return migrants</w:t>
      </w:r>
      <w:r>
        <w:rPr>
          <w:rFonts w:cstheme="minorHAnsi"/>
          <w:bCs/>
          <w:sz w:val="24"/>
          <w:szCs w:val="24"/>
          <w:lang w:val="en-US"/>
        </w:rPr>
        <w:t>;</w:t>
      </w:r>
    </w:p>
    <w:p w14:paraId="3D64E50D" w14:textId="338FEF5F" w:rsidR="002622AB" w:rsidRDefault="002622AB"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Initially, a labor market assessment was conducted, followed by the establishment of</w:t>
      </w:r>
      <w:r w:rsidRPr="002622AB">
        <w:rPr>
          <w:rFonts w:cstheme="minorHAnsi"/>
          <w:bCs/>
          <w:sz w:val="24"/>
          <w:szCs w:val="24"/>
          <w:lang w:val="en-US"/>
        </w:rPr>
        <w:t xml:space="preserve"> </w:t>
      </w:r>
      <w:r>
        <w:rPr>
          <w:rFonts w:cstheme="minorHAnsi"/>
          <w:bCs/>
          <w:sz w:val="24"/>
          <w:szCs w:val="24"/>
          <w:lang w:val="en-US"/>
        </w:rPr>
        <w:t>g</w:t>
      </w:r>
      <w:r w:rsidRPr="002622AB">
        <w:rPr>
          <w:rFonts w:cstheme="minorHAnsi"/>
          <w:bCs/>
          <w:sz w:val="24"/>
          <w:szCs w:val="24"/>
          <w:lang w:val="en-US"/>
        </w:rPr>
        <w:t xml:space="preserve">uidance </w:t>
      </w:r>
      <w:r>
        <w:rPr>
          <w:rFonts w:cstheme="minorHAnsi"/>
          <w:bCs/>
          <w:sz w:val="24"/>
          <w:szCs w:val="24"/>
          <w:lang w:val="en-US"/>
        </w:rPr>
        <w:t>on</w:t>
      </w:r>
      <w:r w:rsidRPr="002622AB">
        <w:rPr>
          <w:rFonts w:cstheme="minorHAnsi"/>
          <w:bCs/>
          <w:sz w:val="24"/>
          <w:szCs w:val="24"/>
          <w:lang w:val="en-US"/>
        </w:rPr>
        <w:t xml:space="preserve"> contribution to the development of the technical and vocational education system</w:t>
      </w:r>
      <w:r>
        <w:rPr>
          <w:rFonts w:cstheme="minorHAnsi"/>
          <w:bCs/>
          <w:sz w:val="24"/>
          <w:szCs w:val="24"/>
          <w:lang w:val="en-US"/>
        </w:rPr>
        <w:t xml:space="preserve">. </w:t>
      </w:r>
      <w:r w:rsidRPr="002622AB">
        <w:rPr>
          <w:rFonts w:cstheme="minorHAnsi"/>
          <w:bCs/>
          <w:sz w:val="24"/>
          <w:szCs w:val="24"/>
          <w:lang w:val="en-US"/>
        </w:rPr>
        <w:t xml:space="preserve">Based on the results of the study, the pilot vocational lyceums (VL No. 58 in </w:t>
      </w:r>
      <w:proofErr w:type="spellStart"/>
      <w:r w:rsidRPr="002622AB">
        <w:rPr>
          <w:rFonts w:cstheme="minorHAnsi"/>
          <w:bCs/>
          <w:sz w:val="24"/>
          <w:szCs w:val="24"/>
          <w:lang w:val="en-US"/>
        </w:rPr>
        <w:t>Zhany-Nookat</w:t>
      </w:r>
      <w:proofErr w:type="spellEnd"/>
      <w:r w:rsidRPr="002622AB">
        <w:rPr>
          <w:rFonts w:cstheme="minorHAnsi"/>
          <w:bCs/>
          <w:sz w:val="24"/>
          <w:szCs w:val="24"/>
          <w:lang w:val="en-US"/>
        </w:rPr>
        <w:t xml:space="preserve"> village, </w:t>
      </w:r>
      <w:proofErr w:type="spellStart"/>
      <w:r w:rsidRPr="002622AB">
        <w:rPr>
          <w:rFonts w:cstheme="minorHAnsi"/>
          <w:bCs/>
          <w:sz w:val="24"/>
          <w:szCs w:val="24"/>
          <w:lang w:val="en-US"/>
        </w:rPr>
        <w:t>Nookat</w:t>
      </w:r>
      <w:proofErr w:type="spellEnd"/>
      <w:r w:rsidRPr="002622AB">
        <w:rPr>
          <w:rFonts w:cstheme="minorHAnsi"/>
          <w:bCs/>
          <w:sz w:val="24"/>
          <w:szCs w:val="24"/>
          <w:lang w:val="en-US"/>
        </w:rPr>
        <w:t xml:space="preserve"> district, and VL No. 62 in </w:t>
      </w:r>
      <w:proofErr w:type="spellStart"/>
      <w:r w:rsidRPr="002622AB">
        <w:rPr>
          <w:rFonts w:cstheme="minorHAnsi"/>
          <w:bCs/>
          <w:sz w:val="24"/>
          <w:szCs w:val="24"/>
          <w:lang w:val="en-US"/>
        </w:rPr>
        <w:t>Kurshab</w:t>
      </w:r>
      <w:proofErr w:type="spellEnd"/>
      <w:r w:rsidRPr="002622AB">
        <w:rPr>
          <w:rFonts w:cstheme="minorHAnsi"/>
          <w:bCs/>
          <w:sz w:val="24"/>
          <w:szCs w:val="24"/>
          <w:lang w:val="en-US"/>
        </w:rPr>
        <w:t xml:space="preserve"> village, </w:t>
      </w:r>
      <w:proofErr w:type="spellStart"/>
      <w:r w:rsidRPr="002622AB">
        <w:rPr>
          <w:rFonts w:cstheme="minorHAnsi"/>
          <w:bCs/>
          <w:sz w:val="24"/>
          <w:szCs w:val="24"/>
          <w:lang w:val="en-US"/>
        </w:rPr>
        <w:t>Uzgen</w:t>
      </w:r>
      <w:proofErr w:type="spellEnd"/>
      <w:r w:rsidRPr="002622AB">
        <w:rPr>
          <w:rFonts w:cstheme="minorHAnsi"/>
          <w:bCs/>
          <w:sz w:val="24"/>
          <w:szCs w:val="24"/>
          <w:lang w:val="en-US"/>
        </w:rPr>
        <w:t xml:space="preserve"> district) were selected and agreed with the relevant national partners</w:t>
      </w:r>
      <w:r>
        <w:rPr>
          <w:rFonts w:cstheme="minorHAnsi"/>
          <w:bCs/>
          <w:sz w:val="24"/>
          <w:szCs w:val="24"/>
          <w:lang w:val="en-US"/>
        </w:rPr>
        <w:t>;</w:t>
      </w:r>
    </w:p>
    <w:p w14:paraId="691F3F85" w14:textId="4A1D16E0" w:rsidR="00922DB8" w:rsidRDefault="002622AB"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T</w:t>
      </w:r>
      <w:r w:rsidRPr="002622AB">
        <w:rPr>
          <w:rFonts w:cstheme="minorHAnsi"/>
          <w:bCs/>
          <w:sz w:val="24"/>
          <w:szCs w:val="24"/>
          <w:lang w:val="en-US"/>
        </w:rPr>
        <w:t xml:space="preserve">he </w:t>
      </w:r>
      <w:r w:rsidR="00B25F72">
        <w:rPr>
          <w:rFonts w:cstheme="minorHAnsi"/>
          <w:bCs/>
          <w:sz w:val="24"/>
          <w:szCs w:val="24"/>
          <w:lang w:val="en-US"/>
        </w:rPr>
        <w:t xml:space="preserve">selected </w:t>
      </w:r>
      <w:r w:rsidRPr="002622AB">
        <w:rPr>
          <w:rFonts w:cstheme="minorHAnsi"/>
          <w:bCs/>
          <w:sz w:val="24"/>
          <w:szCs w:val="24"/>
          <w:lang w:val="en-US"/>
        </w:rPr>
        <w:t>lyceum conducted stud</w:t>
      </w:r>
      <w:r w:rsidR="00B25F72">
        <w:rPr>
          <w:rFonts w:cstheme="minorHAnsi"/>
          <w:bCs/>
          <w:sz w:val="24"/>
          <w:szCs w:val="24"/>
          <w:lang w:val="en-US"/>
        </w:rPr>
        <w:t>ies, finding the</w:t>
      </w:r>
      <w:r w:rsidRPr="002622AB">
        <w:rPr>
          <w:rFonts w:cstheme="minorHAnsi"/>
          <w:bCs/>
          <w:sz w:val="24"/>
          <w:szCs w:val="24"/>
          <w:lang w:val="en-US"/>
        </w:rPr>
        <w:t xml:space="preserve"> most popular professions in demand to </w:t>
      </w:r>
      <w:r w:rsidR="00B25F72">
        <w:rPr>
          <w:rFonts w:cstheme="minorHAnsi"/>
          <w:bCs/>
          <w:sz w:val="24"/>
          <w:szCs w:val="24"/>
          <w:lang w:val="en-US"/>
        </w:rPr>
        <w:t>include</w:t>
      </w:r>
      <w:r w:rsidRPr="002622AB">
        <w:rPr>
          <w:rFonts w:cstheme="minorHAnsi"/>
          <w:bCs/>
          <w:sz w:val="24"/>
          <w:szCs w:val="24"/>
          <w:lang w:val="en-US"/>
        </w:rPr>
        <w:t xml:space="preserve"> them in vocational training. As a result, vocational training courses were </w:t>
      </w:r>
      <w:r w:rsidR="00B25F72">
        <w:rPr>
          <w:rFonts w:cstheme="minorHAnsi"/>
          <w:bCs/>
          <w:sz w:val="24"/>
          <w:szCs w:val="24"/>
          <w:lang w:val="en-US"/>
        </w:rPr>
        <w:t>selected</w:t>
      </w:r>
      <w:r w:rsidRPr="002622AB">
        <w:rPr>
          <w:rFonts w:cstheme="minorHAnsi"/>
          <w:bCs/>
          <w:sz w:val="24"/>
          <w:szCs w:val="24"/>
          <w:lang w:val="en-US"/>
        </w:rPr>
        <w:t xml:space="preserve"> for young people, as well as training courses on business planning, consultations and information activities on gender equality and conflict resolution under this plan. Gender and ethnic aspects were </w:t>
      </w:r>
      <w:r w:rsidR="00B25F72">
        <w:rPr>
          <w:rFonts w:cstheme="minorHAnsi"/>
          <w:bCs/>
          <w:sz w:val="24"/>
          <w:szCs w:val="24"/>
          <w:lang w:val="en-US"/>
        </w:rPr>
        <w:t>also considered</w:t>
      </w:r>
      <w:r w:rsidRPr="002622AB">
        <w:rPr>
          <w:rFonts w:cstheme="minorHAnsi"/>
          <w:bCs/>
          <w:sz w:val="24"/>
          <w:szCs w:val="24"/>
          <w:lang w:val="en-US"/>
        </w:rPr>
        <w:t xml:space="preserve"> in the process of </w:t>
      </w:r>
      <w:r w:rsidR="00B25F72">
        <w:rPr>
          <w:rFonts w:cstheme="minorHAnsi"/>
          <w:bCs/>
          <w:sz w:val="24"/>
          <w:szCs w:val="24"/>
          <w:lang w:val="en-US"/>
        </w:rPr>
        <w:t xml:space="preserve">selecting </w:t>
      </w:r>
      <w:r w:rsidRPr="002622AB">
        <w:rPr>
          <w:rFonts w:cstheme="minorHAnsi"/>
          <w:bCs/>
          <w:sz w:val="24"/>
          <w:szCs w:val="24"/>
          <w:lang w:val="en-US"/>
        </w:rPr>
        <w:t>young people</w:t>
      </w:r>
      <w:r w:rsidR="00B25F72">
        <w:rPr>
          <w:rFonts w:cstheme="minorHAnsi"/>
          <w:bCs/>
          <w:sz w:val="24"/>
          <w:szCs w:val="24"/>
          <w:lang w:val="en-US"/>
        </w:rPr>
        <w:t xml:space="preserve">. </w:t>
      </w:r>
      <w:r w:rsidR="00B25F72" w:rsidRPr="00B25F72">
        <w:rPr>
          <w:rFonts w:cstheme="minorHAnsi"/>
          <w:bCs/>
          <w:sz w:val="24"/>
          <w:szCs w:val="24"/>
          <w:lang w:val="en-US"/>
        </w:rPr>
        <w:t>36 different training and information events</w:t>
      </w:r>
      <w:r w:rsidR="00B25F72">
        <w:rPr>
          <w:rFonts w:cstheme="minorHAnsi"/>
          <w:bCs/>
          <w:sz w:val="24"/>
          <w:szCs w:val="24"/>
          <w:lang w:val="en-US"/>
        </w:rPr>
        <w:t xml:space="preserve"> were held</w:t>
      </w:r>
      <w:r w:rsidR="00B25F72" w:rsidRPr="00B25F72">
        <w:rPr>
          <w:rFonts w:cstheme="minorHAnsi"/>
          <w:bCs/>
          <w:sz w:val="24"/>
          <w:szCs w:val="24"/>
          <w:lang w:val="en-US"/>
        </w:rPr>
        <w:t>. A total of 2,142 young people participated in these courses</w:t>
      </w:r>
      <w:r w:rsidR="00B25F72">
        <w:rPr>
          <w:rFonts w:cstheme="minorHAnsi"/>
          <w:bCs/>
          <w:sz w:val="24"/>
          <w:szCs w:val="24"/>
          <w:lang w:val="en-US"/>
        </w:rPr>
        <w:t xml:space="preserve"> (</w:t>
      </w:r>
      <w:r w:rsidR="00B25F72" w:rsidRPr="00B25F72">
        <w:rPr>
          <w:rFonts w:cstheme="minorHAnsi"/>
          <w:bCs/>
          <w:sz w:val="24"/>
          <w:szCs w:val="24"/>
          <w:lang w:val="en-US"/>
        </w:rPr>
        <w:t xml:space="preserve">27 </w:t>
      </w:r>
      <w:r w:rsidR="00B25F72">
        <w:rPr>
          <w:rFonts w:cstheme="minorHAnsi"/>
          <w:bCs/>
          <w:sz w:val="24"/>
          <w:szCs w:val="24"/>
          <w:lang w:val="en-US"/>
        </w:rPr>
        <w:t>women</w:t>
      </w:r>
      <w:r w:rsidR="00B25F72" w:rsidRPr="00B25F72">
        <w:rPr>
          <w:rFonts w:cstheme="minorHAnsi"/>
          <w:bCs/>
          <w:sz w:val="24"/>
          <w:szCs w:val="24"/>
          <w:lang w:val="en-US"/>
        </w:rPr>
        <w:t>, 70</w:t>
      </w:r>
      <w:r w:rsidR="00B25F72">
        <w:rPr>
          <w:rFonts w:cstheme="minorHAnsi"/>
          <w:bCs/>
          <w:sz w:val="24"/>
          <w:szCs w:val="24"/>
          <w:lang w:val="en-US"/>
        </w:rPr>
        <w:t xml:space="preserve">% Kyrgyz </w:t>
      </w:r>
      <w:r w:rsidR="00B25F72" w:rsidRPr="00B25F72">
        <w:rPr>
          <w:rFonts w:cstheme="minorHAnsi"/>
          <w:bCs/>
          <w:sz w:val="24"/>
          <w:szCs w:val="24"/>
          <w:lang w:val="en-US"/>
        </w:rPr>
        <w:t xml:space="preserve">and </w:t>
      </w:r>
      <w:r w:rsidR="00B25F72">
        <w:rPr>
          <w:rFonts w:cstheme="minorHAnsi"/>
          <w:bCs/>
          <w:sz w:val="24"/>
          <w:szCs w:val="24"/>
          <w:lang w:val="en-US"/>
        </w:rPr>
        <w:t xml:space="preserve">12% </w:t>
      </w:r>
      <w:r w:rsidR="00B25F72" w:rsidRPr="00B25F72">
        <w:rPr>
          <w:rFonts w:cstheme="minorHAnsi"/>
          <w:bCs/>
          <w:sz w:val="24"/>
          <w:szCs w:val="24"/>
          <w:lang w:val="en-US"/>
        </w:rPr>
        <w:t>Uzbeks</w:t>
      </w:r>
      <w:r w:rsidR="00706D0D">
        <w:rPr>
          <w:rFonts w:cstheme="minorHAnsi"/>
          <w:bCs/>
          <w:sz w:val="24"/>
          <w:szCs w:val="24"/>
          <w:lang w:val="en-US"/>
        </w:rPr>
        <w:t xml:space="preserve">. Equipment worth </w:t>
      </w:r>
      <w:r w:rsidR="00706D0D" w:rsidRPr="00706D0D">
        <w:rPr>
          <w:rFonts w:cstheme="minorHAnsi"/>
          <w:bCs/>
          <w:sz w:val="24"/>
          <w:szCs w:val="24"/>
          <w:lang w:val="en-US"/>
        </w:rPr>
        <w:t>USD $356,000</w:t>
      </w:r>
      <w:r w:rsidR="00706D0D">
        <w:rPr>
          <w:rFonts w:cstheme="minorHAnsi"/>
          <w:bCs/>
          <w:sz w:val="24"/>
          <w:szCs w:val="24"/>
          <w:lang w:val="en-US"/>
        </w:rPr>
        <w:t xml:space="preserve"> was purchased (with contribution from the state budget), s</w:t>
      </w:r>
      <w:r w:rsidR="00706D0D" w:rsidRPr="00706D0D">
        <w:rPr>
          <w:rFonts w:cstheme="minorHAnsi"/>
          <w:bCs/>
          <w:sz w:val="24"/>
          <w:szCs w:val="24"/>
          <w:lang w:val="en-US"/>
        </w:rPr>
        <w:t xml:space="preserve">ix </w:t>
      </w:r>
      <w:r w:rsidR="00706D0D">
        <w:rPr>
          <w:rFonts w:cstheme="minorHAnsi"/>
          <w:bCs/>
          <w:sz w:val="24"/>
          <w:szCs w:val="24"/>
          <w:lang w:val="en-US"/>
        </w:rPr>
        <w:t>long-term</w:t>
      </w:r>
      <w:r w:rsidR="00706D0D" w:rsidRPr="00706D0D">
        <w:rPr>
          <w:rFonts w:cstheme="minorHAnsi"/>
          <w:bCs/>
          <w:sz w:val="24"/>
          <w:szCs w:val="24"/>
          <w:lang w:val="en-US"/>
        </w:rPr>
        <w:t xml:space="preserve"> jobs were created</w:t>
      </w:r>
      <w:r w:rsidR="00706D0D">
        <w:rPr>
          <w:rFonts w:cstheme="minorHAnsi"/>
          <w:bCs/>
          <w:sz w:val="24"/>
          <w:szCs w:val="24"/>
          <w:lang w:val="en-US"/>
        </w:rPr>
        <w:t xml:space="preserve"> and t</w:t>
      </w:r>
      <w:r w:rsidR="00706D0D" w:rsidRPr="00706D0D">
        <w:rPr>
          <w:rFonts w:cstheme="minorHAnsi"/>
          <w:bCs/>
          <w:sz w:val="24"/>
          <w:szCs w:val="24"/>
          <w:lang w:val="en-US"/>
        </w:rPr>
        <w:t xml:space="preserve">hirty-nine people received temporary employment </w:t>
      </w:r>
      <w:r w:rsidR="00706D0D">
        <w:rPr>
          <w:rFonts w:cstheme="minorHAnsi"/>
          <w:bCs/>
          <w:sz w:val="24"/>
          <w:szCs w:val="24"/>
          <w:lang w:val="en-US"/>
        </w:rPr>
        <w:t xml:space="preserve">(20% </w:t>
      </w:r>
      <w:r w:rsidR="00706D0D" w:rsidRPr="00706D0D">
        <w:rPr>
          <w:rFonts w:cstheme="minorHAnsi"/>
          <w:bCs/>
          <w:sz w:val="24"/>
          <w:szCs w:val="24"/>
          <w:lang w:val="en-US"/>
        </w:rPr>
        <w:t>women</w:t>
      </w:r>
      <w:r w:rsidR="00706D0D">
        <w:rPr>
          <w:rFonts w:cstheme="minorHAnsi"/>
          <w:bCs/>
          <w:sz w:val="24"/>
          <w:szCs w:val="24"/>
          <w:lang w:val="en-US"/>
        </w:rPr>
        <w:t>)</w:t>
      </w:r>
      <w:r w:rsidR="00EB3750">
        <w:rPr>
          <w:rFonts w:cstheme="minorHAnsi"/>
          <w:bCs/>
          <w:sz w:val="24"/>
          <w:szCs w:val="24"/>
          <w:lang w:val="en-US"/>
        </w:rPr>
        <w:t>;</w:t>
      </w:r>
    </w:p>
    <w:p w14:paraId="5903732E" w14:textId="5101B3B4" w:rsidR="00EB3750" w:rsidRDefault="00EB3750"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One</w:t>
      </w:r>
      <w:r w:rsidRPr="00EB3750">
        <w:rPr>
          <w:rFonts w:cstheme="minorHAnsi"/>
          <w:bCs/>
          <w:sz w:val="24"/>
          <w:szCs w:val="24"/>
          <w:lang w:val="en-US"/>
        </w:rPr>
        <w:t xml:space="preserve"> </w:t>
      </w:r>
      <w:r>
        <w:rPr>
          <w:rFonts w:cstheme="minorHAnsi"/>
          <w:bCs/>
          <w:sz w:val="24"/>
          <w:szCs w:val="24"/>
          <w:lang w:val="en-US"/>
        </w:rPr>
        <w:t>high-school</w:t>
      </w:r>
      <w:r w:rsidRPr="00EB3750">
        <w:rPr>
          <w:rFonts w:cstheme="minorHAnsi"/>
          <w:bCs/>
          <w:sz w:val="24"/>
          <w:szCs w:val="24"/>
          <w:lang w:val="en-US"/>
        </w:rPr>
        <w:t xml:space="preserve"> trained auto mechanics and provided car repair services to the local </w:t>
      </w:r>
      <w:r>
        <w:rPr>
          <w:rFonts w:cstheme="minorHAnsi"/>
          <w:bCs/>
          <w:sz w:val="24"/>
          <w:szCs w:val="24"/>
          <w:lang w:val="en-US"/>
        </w:rPr>
        <w:t>community</w:t>
      </w:r>
      <w:r w:rsidRPr="00EB3750">
        <w:rPr>
          <w:rFonts w:cstheme="minorHAnsi"/>
          <w:bCs/>
          <w:sz w:val="24"/>
          <w:szCs w:val="24"/>
          <w:lang w:val="en-US"/>
        </w:rPr>
        <w:t xml:space="preserve">. This activity addressed two problems: </w:t>
      </w:r>
      <w:r>
        <w:rPr>
          <w:rFonts w:cstheme="minorHAnsi"/>
          <w:bCs/>
          <w:sz w:val="24"/>
          <w:szCs w:val="24"/>
          <w:lang w:val="en-US"/>
        </w:rPr>
        <w:t>give the opportunity to</w:t>
      </w:r>
      <w:r w:rsidRPr="00EB3750">
        <w:rPr>
          <w:rFonts w:cstheme="minorHAnsi"/>
          <w:bCs/>
          <w:sz w:val="24"/>
          <w:szCs w:val="24"/>
          <w:lang w:val="en-US"/>
        </w:rPr>
        <w:t xml:space="preserve"> student</w:t>
      </w:r>
      <w:r>
        <w:rPr>
          <w:rFonts w:cstheme="minorHAnsi"/>
          <w:bCs/>
          <w:sz w:val="24"/>
          <w:szCs w:val="24"/>
          <w:lang w:val="en-US"/>
        </w:rPr>
        <w:t>s</w:t>
      </w:r>
      <w:r w:rsidRPr="00EB3750">
        <w:rPr>
          <w:rFonts w:cstheme="minorHAnsi"/>
          <w:bCs/>
          <w:sz w:val="24"/>
          <w:szCs w:val="24"/>
          <w:lang w:val="en-US"/>
        </w:rPr>
        <w:t xml:space="preserve"> to practic</w:t>
      </w:r>
      <w:r>
        <w:rPr>
          <w:rFonts w:cstheme="minorHAnsi"/>
          <w:bCs/>
          <w:sz w:val="24"/>
          <w:szCs w:val="24"/>
          <w:lang w:val="en-US"/>
        </w:rPr>
        <w:t>e their</w:t>
      </w:r>
      <w:r w:rsidRPr="00EB3750">
        <w:rPr>
          <w:rFonts w:cstheme="minorHAnsi"/>
          <w:bCs/>
          <w:sz w:val="24"/>
          <w:szCs w:val="24"/>
          <w:lang w:val="en-US"/>
        </w:rPr>
        <w:t xml:space="preserve"> skills, and to earn additional extra-budgetary funds </w:t>
      </w:r>
      <w:r>
        <w:rPr>
          <w:rFonts w:cstheme="minorHAnsi"/>
          <w:bCs/>
          <w:sz w:val="24"/>
          <w:szCs w:val="24"/>
          <w:lang w:val="en-US"/>
        </w:rPr>
        <w:t>flowing-in the high-school budget;</w:t>
      </w:r>
    </w:p>
    <w:p w14:paraId="2C4EC5D9" w14:textId="72DA96D5" w:rsidR="00B25F72" w:rsidRDefault="00922DB8"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Some a</w:t>
      </w:r>
      <w:r w:rsidRPr="00922DB8">
        <w:rPr>
          <w:rFonts w:cstheme="minorHAnsi"/>
          <w:bCs/>
          <w:sz w:val="24"/>
          <w:szCs w:val="24"/>
          <w:lang w:val="en-US"/>
        </w:rPr>
        <w:t>ctivities w</w:t>
      </w:r>
      <w:r>
        <w:rPr>
          <w:rFonts w:cstheme="minorHAnsi"/>
          <w:bCs/>
          <w:sz w:val="24"/>
          <w:szCs w:val="24"/>
          <w:lang w:val="en-US"/>
        </w:rPr>
        <w:t>ere</w:t>
      </w:r>
      <w:r w:rsidRPr="00922DB8">
        <w:rPr>
          <w:rFonts w:cstheme="minorHAnsi"/>
          <w:bCs/>
          <w:sz w:val="24"/>
          <w:szCs w:val="24"/>
          <w:lang w:val="en-US"/>
        </w:rPr>
        <w:t xml:space="preserve"> implemented jointly with the GIZ Economic Development </w:t>
      </w:r>
      <w:proofErr w:type="spellStart"/>
      <w:r w:rsidRPr="00922DB8">
        <w:rPr>
          <w:rFonts w:cstheme="minorHAnsi"/>
          <w:bCs/>
          <w:sz w:val="24"/>
          <w:szCs w:val="24"/>
          <w:lang w:val="en-US"/>
        </w:rPr>
        <w:t>Programme</w:t>
      </w:r>
      <w:proofErr w:type="spellEnd"/>
      <w:r w:rsidRPr="00922DB8">
        <w:rPr>
          <w:rFonts w:cstheme="minorHAnsi"/>
          <w:bCs/>
          <w:sz w:val="24"/>
          <w:szCs w:val="24"/>
          <w:lang w:val="en-US"/>
        </w:rPr>
        <w:t xml:space="preserve"> in Osh Province and the GIZ Vocational Education and Training </w:t>
      </w:r>
      <w:proofErr w:type="spellStart"/>
      <w:r w:rsidRPr="00922DB8">
        <w:rPr>
          <w:rFonts w:cstheme="minorHAnsi"/>
          <w:bCs/>
          <w:sz w:val="24"/>
          <w:szCs w:val="24"/>
          <w:lang w:val="en-US"/>
        </w:rPr>
        <w:t>Programme</w:t>
      </w:r>
      <w:proofErr w:type="spellEnd"/>
      <w:r>
        <w:rPr>
          <w:rFonts w:cstheme="minorHAnsi"/>
          <w:bCs/>
          <w:sz w:val="24"/>
          <w:szCs w:val="24"/>
          <w:lang w:val="en-US"/>
        </w:rPr>
        <w:t xml:space="preserve">, with prior </w:t>
      </w:r>
      <w:r w:rsidRPr="00922DB8">
        <w:rPr>
          <w:rFonts w:cstheme="minorHAnsi"/>
          <w:bCs/>
          <w:sz w:val="24"/>
          <w:szCs w:val="24"/>
          <w:lang w:val="en-US"/>
        </w:rPr>
        <w:t>coordination</w:t>
      </w:r>
      <w:r>
        <w:rPr>
          <w:rFonts w:cstheme="minorHAnsi"/>
          <w:bCs/>
          <w:sz w:val="24"/>
          <w:szCs w:val="24"/>
          <w:lang w:val="en-US"/>
        </w:rPr>
        <w:t>;</w:t>
      </w:r>
    </w:p>
    <w:p w14:paraId="72FCB876" w14:textId="59AB8B5C" w:rsidR="002A5094" w:rsidRPr="00830F07" w:rsidRDefault="00922DB8" w:rsidP="00B53BE0">
      <w:pPr>
        <w:pStyle w:val="ListParagraph"/>
        <w:numPr>
          <w:ilvl w:val="0"/>
          <w:numId w:val="3"/>
        </w:numPr>
        <w:spacing w:line="240" w:lineRule="auto"/>
        <w:jc w:val="both"/>
        <w:rPr>
          <w:rFonts w:cstheme="minorHAnsi"/>
          <w:bCs/>
          <w:sz w:val="24"/>
          <w:szCs w:val="24"/>
          <w:lang w:val="en-US"/>
        </w:rPr>
      </w:pPr>
      <w:r w:rsidRPr="00CF2BEB">
        <w:rPr>
          <w:rFonts w:cstheme="minorHAnsi"/>
          <w:bCs/>
          <w:sz w:val="24"/>
          <w:szCs w:val="24"/>
          <w:lang w:val="en-US"/>
        </w:rPr>
        <w:t xml:space="preserve">The Kyrgyz Government </w:t>
      </w:r>
      <w:r w:rsidR="00FA1E4B" w:rsidRPr="00CF2BEB">
        <w:rPr>
          <w:rFonts w:cstheme="minorHAnsi"/>
          <w:bCs/>
          <w:sz w:val="24"/>
          <w:szCs w:val="24"/>
          <w:lang w:val="en-US"/>
        </w:rPr>
        <w:t xml:space="preserve">was coopted and contributed to the initiative of youth and local authorities to build a sports ground in the Vocational Lyceum No. 58 in </w:t>
      </w:r>
      <w:proofErr w:type="spellStart"/>
      <w:r w:rsidR="00FA1E4B" w:rsidRPr="00CF2BEB">
        <w:rPr>
          <w:rFonts w:cstheme="minorHAnsi"/>
          <w:bCs/>
          <w:sz w:val="24"/>
          <w:szCs w:val="24"/>
          <w:lang w:val="en-US"/>
        </w:rPr>
        <w:t>Nookat</w:t>
      </w:r>
      <w:proofErr w:type="spellEnd"/>
      <w:r w:rsidR="00FA1E4B" w:rsidRPr="00CF2BEB">
        <w:rPr>
          <w:rFonts w:cstheme="minorHAnsi"/>
          <w:bCs/>
          <w:sz w:val="24"/>
          <w:szCs w:val="24"/>
          <w:lang w:val="en-US"/>
        </w:rPr>
        <w:t>. The</w:t>
      </w:r>
      <w:r w:rsidR="00FA1E4B" w:rsidRPr="00CF2BEB">
        <w:rPr>
          <w:rFonts w:cstheme="minorHAnsi"/>
          <w:bCs/>
          <w:sz w:val="24"/>
          <w:szCs w:val="24"/>
        </w:rPr>
        <w:t xml:space="preserve"> </w:t>
      </w:r>
      <w:r w:rsidR="00FA1E4B" w:rsidRPr="00CF2BEB">
        <w:rPr>
          <w:rFonts w:cstheme="minorHAnsi"/>
          <w:bCs/>
          <w:sz w:val="24"/>
          <w:szCs w:val="24"/>
          <w:lang w:val="en-US"/>
        </w:rPr>
        <w:t>contribution was of USD $21,169 (82% of the total cost), while UNDP contributed with USD $5,665 (18%).</w:t>
      </w:r>
      <w:r w:rsidR="00CF2BEB" w:rsidRPr="00CF2BEB">
        <w:rPr>
          <w:rFonts w:cstheme="minorHAnsi"/>
          <w:bCs/>
          <w:sz w:val="24"/>
          <w:szCs w:val="24"/>
          <w:lang w:val="en-US"/>
        </w:rPr>
        <w:t xml:space="preserve"> The sports ground was chosen by the local community, as a means </w:t>
      </w:r>
      <w:r w:rsidR="00CF2BEB">
        <w:rPr>
          <w:rFonts w:cstheme="minorHAnsi"/>
          <w:bCs/>
          <w:sz w:val="24"/>
          <w:szCs w:val="24"/>
          <w:lang w:val="en-US"/>
        </w:rPr>
        <w:t>to</w:t>
      </w:r>
      <w:r w:rsidRPr="00CF2BEB">
        <w:rPr>
          <w:rFonts w:cstheme="minorHAnsi"/>
          <w:bCs/>
          <w:sz w:val="24"/>
          <w:szCs w:val="24"/>
          <w:lang w:val="en-US"/>
        </w:rPr>
        <w:t xml:space="preserve"> facilitating peacebuilding activities and improving the health of young people</w:t>
      </w:r>
      <w:r w:rsidR="00CF2BEB">
        <w:rPr>
          <w:rFonts w:cstheme="minorHAnsi"/>
          <w:bCs/>
          <w:sz w:val="24"/>
          <w:szCs w:val="24"/>
          <w:lang w:val="en-US"/>
        </w:rPr>
        <w:t>;</w:t>
      </w:r>
    </w:p>
    <w:p w14:paraId="0A3E9156" w14:textId="40FE61BB" w:rsidR="002A5094" w:rsidRDefault="002A5094" w:rsidP="002A5094">
      <w:pPr>
        <w:pStyle w:val="ListParagraph"/>
        <w:spacing w:line="240" w:lineRule="auto"/>
        <w:jc w:val="both"/>
        <w:rPr>
          <w:rFonts w:cstheme="minorHAnsi"/>
          <w:bCs/>
          <w:sz w:val="24"/>
          <w:szCs w:val="24"/>
          <w:lang w:val="en-US"/>
        </w:rPr>
      </w:pPr>
    </w:p>
    <w:p w14:paraId="79F806F7" w14:textId="78A90FDB" w:rsidR="002A5094" w:rsidRDefault="002A5094" w:rsidP="002A5094">
      <w:pPr>
        <w:pStyle w:val="ListParagraph"/>
        <w:spacing w:line="240" w:lineRule="auto"/>
        <w:jc w:val="center"/>
        <w:rPr>
          <w:rFonts w:cstheme="minorHAnsi"/>
          <w:bCs/>
          <w:sz w:val="24"/>
          <w:szCs w:val="24"/>
          <w:lang w:val="en-US"/>
        </w:rPr>
      </w:pPr>
      <w:r>
        <w:rPr>
          <w:rFonts w:cstheme="minorHAnsi"/>
          <w:bCs/>
          <w:noProof/>
          <w:sz w:val="24"/>
          <w:szCs w:val="24"/>
          <w:lang w:val="en-US"/>
        </w:rPr>
        <w:drawing>
          <wp:inline distT="0" distB="0" distL="0" distR="0" wp14:anchorId="08D242BE" wp14:editId="7CB0BA83">
            <wp:extent cx="4878191" cy="2425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1121_104851_HD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9747" cy="2431446"/>
                    </a:xfrm>
                    <a:prstGeom prst="rect">
                      <a:avLst/>
                    </a:prstGeom>
                  </pic:spPr>
                </pic:pic>
              </a:graphicData>
            </a:graphic>
          </wp:inline>
        </w:drawing>
      </w:r>
    </w:p>
    <w:p w14:paraId="1DA7698A" w14:textId="2D3EA823" w:rsidR="00B87320" w:rsidRPr="002D72A1" w:rsidRDefault="001E4130" w:rsidP="00B87320">
      <w:pPr>
        <w:spacing w:line="240" w:lineRule="auto"/>
        <w:jc w:val="center"/>
        <w:rPr>
          <w:rFonts w:asciiTheme="minorHAnsi" w:hAnsiTheme="minorHAnsi" w:cstheme="minorHAnsi"/>
          <w:sz w:val="18"/>
          <w:szCs w:val="18"/>
          <w:lang w:val="en-US"/>
        </w:rPr>
      </w:pPr>
      <w:r>
        <w:rPr>
          <w:rFonts w:asciiTheme="minorHAnsi" w:hAnsiTheme="minorHAnsi" w:cstheme="minorHAnsi"/>
          <w:b/>
          <w:bCs/>
          <w:i/>
          <w:iCs/>
          <w:sz w:val="20"/>
          <w:szCs w:val="20"/>
          <w:lang w:val="en-US"/>
        </w:rPr>
        <w:t>Fig. 6</w:t>
      </w:r>
      <w:r w:rsidR="00B87320" w:rsidRPr="00890169">
        <w:rPr>
          <w:rFonts w:asciiTheme="minorHAnsi" w:hAnsiTheme="minorHAnsi" w:cstheme="minorHAnsi"/>
          <w:sz w:val="20"/>
          <w:szCs w:val="20"/>
          <w:lang w:val="en-US"/>
        </w:rPr>
        <w:t>:</w:t>
      </w:r>
      <w:r w:rsidR="00B87320" w:rsidRPr="002D72A1">
        <w:rPr>
          <w:rFonts w:asciiTheme="minorHAnsi" w:hAnsiTheme="minorHAnsi" w:cstheme="minorHAnsi"/>
          <w:sz w:val="18"/>
          <w:szCs w:val="18"/>
          <w:lang w:val="en-US"/>
        </w:rPr>
        <w:t xml:space="preserve"> </w:t>
      </w:r>
      <w:r w:rsidR="00B87320">
        <w:rPr>
          <w:rFonts w:asciiTheme="minorHAnsi" w:hAnsiTheme="minorHAnsi" w:cstheme="minorHAnsi"/>
          <w:sz w:val="18"/>
          <w:szCs w:val="18"/>
          <w:lang w:val="en-US"/>
        </w:rPr>
        <w:t>Vocational training in a high school in Uzgen district. Source: own picture.</w:t>
      </w:r>
    </w:p>
    <w:p w14:paraId="3A850F44" w14:textId="77777777" w:rsidR="00B87320" w:rsidRDefault="00B87320" w:rsidP="002A5094">
      <w:pPr>
        <w:pStyle w:val="ListParagraph"/>
        <w:spacing w:line="240" w:lineRule="auto"/>
        <w:jc w:val="both"/>
        <w:rPr>
          <w:rFonts w:cstheme="minorHAnsi"/>
          <w:bCs/>
          <w:sz w:val="24"/>
          <w:szCs w:val="24"/>
          <w:lang w:val="en-US"/>
        </w:rPr>
      </w:pPr>
    </w:p>
    <w:p w14:paraId="61798F08" w14:textId="72AD503F" w:rsidR="002A5094" w:rsidRDefault="00D948EC"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Two high-school </w:t>
      </w:r>
      <w:r w:rsidR="00830F07" w:rsidRPr="00830F07">
        <w:rPr>
          <w:rFonts w:cstheme="minorHAnsi"/>
          <w:bCs/>
          <w:sz w:val="24"/>
          <w:szCs w:val="24"/>
          <w:lang w:val="en-US"/>
        </w:rPr>
        <w:t xml:space="preserve">libraries </w:t>
      </w:r>
      <w:r>
        <w:rPr>
          <w:rFonts w:cstheme="minorHAnsi"/>
          <w:bCs/>
          <w:sz w:val="24"/>
          <w:szCs w:val="24"/>
          <w:lang w:val="en-US"/>
        </w:rPr>
        <w:t>were</w:t>
      </w:r>
      <w:r w:rsidR="00830F07" w:rsidRPr="00830F07">
        <w:rPr>
          <w:rFonts w:cstheme="minorHAnsi"/>
          <w:bCs/>
          <w:sz w:val="24"/>
          <w:szCs w:val="24"/>
          <w:lang w:val="en-US"/>
        </w:rPr>
        <w:t xml:space="preserve"> </w:t>
      </w:r>
      <w:r>
        <w:rPr>
          <w:rFonts w:cstheme="minorHAnsi"/>
          <w:bCs/>
          <w:sz w:val="24"/>
          <w:szCs w:val="24"/>
          <w:lang w:val="en-US"/>
        </w:rPr>
        <w:t xml:space="preserve">renovated through community efforts, and </w:t>
      </w:r>
      <w:r w:rsidR="00830F07" w:rsidRPr="00830F07">
        <w:rPr>
          <w:rFonts w:cstheme="minorHAnsi"/>
          <w:bCs/>
          <w:sz w:val="24"/>
          <w:szCs w:val="24"/>
          <w:lang w:val="en-US"/>
        </w:rPr>
        <w:t>equipped</w:t>
      </w:r>
      <w:r>
        <w:rPr>
          <w:rFonts w:cstheme="minorHAnsi"/>
          <w:bCs/>
          <w:sz w:val="24"/>
          <w:szCs w:val="24"/>
          <w:lang w:val="en-US"/>
        </w:rPr>
        <w:t xml:space="preserve"> by the </w:t>
      </w:r>
      <w:proofErr w:type="spellStart"/>
      <w:r>
        <w:rPr>
          <w:rFonts w:cstheme="minorHAnsi"/>
          <w:bCs/>
          <w:sz w:val="24"/>
          <w:szCs w:val="24"/>
          <w:lang w:val="en-US"/>
        </w:rPr>
        <w:t>Programme</w:t>
      </w:r>
      <w:proofErr w:type="spellEnd"/>
      <w:r>
        <w:rPr>
          <w:rFonts w:cstheme="minorHAnsi"/>
          <w:bCs/>
          <w:sz w:val="24"/>
          <w:szCs w:val="24"/>
          <w:lang w:val="en-US"/>
        </w:rPr>
        <w:t xml:space="preserve"> with</w:t>
      </w:r>
      <w:r w:rsidR="00830F07" w:rsidRPr="00830F07">
        <w:rPr>
          <w:rFonts w:cstheme="minorHAnsi"/>
          <w:bCs/>
          <w:sz w:val="24"/>
          <w:szCs w:val="24"/>
          <w:lang w:val="en-US"/>
        </w:rPr>
        <w:t xml:space="preserve"> electronic libraries</w:t>
      </w:r>
      <w:r>
        <w:rPr>
          <w:rFonts w:cstheme="minorHAnsi"/>
          <w:bCs/>
          <w:sz w:val="24"/>
          <w:szCs w:val="24"/>
          <w:lang w:val="en-US"/>
        </w:rPr>
        <w:t xml:space="preserve"> technique, supported the </w:t>
      </w:r>
      <w:r w:rsidR="00830F07" w:rsidRPr="00830F07">
        <w:rPr>
          <w:rFonts w:cstheme="minorHAnsi"/>
          <w:bCs/>
          <w:sz w:val="24"/>
          <w:szCs w:val="24"/>
          <w:lang w:val="en-US"/>
        </w:rPr>
        <w:t>digital libraries’ systematization, library holdings catalogue development, and electronic educational materials increase were provided</w:t>
      </w:r>
      <w:r>
        <w:rPr>
          <w:rFonts w:cstheme="minorHAnsi"/>
          <w:bCs/>
          <w:sz w:val="24"/>
          <w:szCs w:val="24"/>
          <w:lang w:val="en-US"/>
        </w:rPr>
        <w:t>;</w:t>
      </w:r>
    </w:p>
    <w:p w14:paraId="7DEC7865" w14:textId="49549267" w:rsidR="00D948EC" w:rsidRDefault="00D948EC" w:rsidP="00B53BE0">
      <w:pPr>
        <w:pStyle w:val="ListParagraph"/>
        <w:numPr>
          <w:ilvl w:val="0"/>
          <w:numId w:val="3"/>
        </w:numPr>
        <w:spacing w:line="240" w:lineRule="auto"/>
        <w:jc w:val="both"/>
        <w:rPr>
          <w:rFonts w:cstheme="minorHAnsi"/>
          <w:bCs/>
          <w:sz w:val="24"/>
          <w:szCs w:val="24"/>
          <w:lang w:val="en-US"/>
        </w:rPr>
      </w:pPr>
      <w:r w:rsidRPr="00D948EC">
        <w:rPr>
          <w:rFonts w:cstheme="minorHAnsi"/>
          <w:bCs/>
          <w:sz w:val="24"/>
          <w:szCs w:val="24"/>
          <w:lang w:val="en-US"/>
        </w:rPr>
        <w:t xml:space="preserve">The establishment of a virtual reading room in the libraries of pilot </w:t>
      </w:r>
      <w:r w:rsidR="00706D0D">
        <w:rPr>
          <w:rFonts w:cstheme="minorHAnsi"/>
          <w:bCs/>
          <w:sz w:val="24"/>
          <w:szCs w:val="24"/>
          <w:lang w:val="en-US"/>
        </w:rPr>
        <w:t>high-schools</w:t>
      </w:r>
      <w:r w:rsidRPr="00D948EC">
        <w:rPr>
          <w:rFonts w:cstheme="minorHAnsi"/>
          <w:bCs/>
          <w:sz w:val="24"/>
          <w:szCs w:val="24"/>
          <w:lang w:val="en-US"/>
        </w:rPr>
        <w:t xml:space="preserve"> </w:t>
      </w:r>
      <w:r w:rsidR="00706D0D">
        <w:rPr>
          <w:rFonts w:cstheme="minorHAnsi"/>
          <w:bCs/>
          <w:sz w:val="24"/>
          <w:szCs w:val="24"/>
          <w:lang w:val="en-US"/>
        </w:rPr>
        <w:t>depended on</w:t>
      </w:r>
      <w:r w:rsidRPr="00D948EC">
        <w:rPr>
          <w:rFonts w:cstheme="minorHAnsi"/>
          <w:bCs/>
          <w:sz w:val="24"/>
          <w:szCs w:val="24"/>
          <w:lang w:val="en-US"/>
        </w:rPr>
        <w:t xml:space="preserve"> remote access to electronic resources (professional literature) of the two largest Russian libraries</w:t>
      </w:r>
      <w:r w:rsidR="00706D0D">
        <w:rPr>
          <w:rFonts w:cstheme="minorHAnsi"/>
          <w:bCs/>
          <w:sz w:val="24"/>
          <w:szCs w:val="24"/>
          <w:lang w:val="en-US"/>
        </w:rPr>
        <w:t xml:space="preserve"> (</w:t>
      </w:r>
      <w:r w:rsidRPr="00D948EC">
        <w:rPr>
          <w:rFonts w:cstheme="minorHAnsi"/>
          <w:bCs/>
          <w:sz w:val="24"/>
          <w:szCs w:val="24"/>
          <w:lang w:val="en-US"/>
        </w:rPr>
        <w:t>the Russian State Library and the Russian National Library</w:t>
      </w:r>
      <w:r w:rsidR="00706D0D">
        <w:rPr>
          <w:rFonts w:cstheme="minorHAnsi"/>
          <w:bCs/>
          <w:sz w:val="24"/>
          <w:szCs w:val="24"/>
          <w:lang w:val="en-US"/>
        </w:rPr>
        <w:t xml:space="preserve">, </w:t>
      </w:r>
      <w:r w:rsidRPr="00D948EC">
        <w:rPr>
          <w:rFonts w:cstheme="minorHAnsi"/>
          <w:bCs/>
          <w:sz w:val="24"/>
          <w:szCs w:val="24"/>
          <w:lang w:val="en-US"/>
        </w:rPr>
        <w:t>Moscow</w:t>
      </w:r>
      <w:r w:rsidR="00706D0D">
        <w:rPr>
          <w:rFonts w:cstheme="minorHAnsi"/>
          <w:bCs/>
          <w:sz w:val="24"/>
          <w:szCs w:val="24"/>
          <w:lang w:val="en-US"/>
        </w:rPr>
        <w:t xml:space="preserve"> and</w:t>
      </w:r>
      <w:r w:rsidRPr="00D948EC">
        <w:rPr>
          <w:rFonts w:cstheme="minorHAnsi"/>
          <w:bCs/>
          <w:sz w:val="24"/>
          <w:szCs w:val="24"/>
          <w:lang w:val="en-US"/>
        </w:rPr>
        <w:t xml:space="preserve"> St. Petersburg). </w:t>
      </w:r>
      <w:r w:rsidR="00706D0D">
        <w:rPr>
          <w:rFonts w:cstheme="minorHAnsi"/>
          <w:bCs/>
          <w:sz w:val="24"/>
          <w:szCs w:val="24"/>
          <w:lang w:val="en-US"/>
        </w:rPr>
        <w:t xml:space="preserve">The </w:t>
      </w:r>
      <w:r w:rsidRPr="00D948EC">
        <w:rPr>
          <w:rFonts w:cstheme="minorHAnsi"/>
          <w:bCs/>
          <w:sz w:val="24"/>
          <w:szCs w:val="24"/>
          <w:lang w:val="en-US"/>
        </w:rPr>
        <w:t xml:space="preserve">agreements were not concluded due to the lack of resources in the </w:t>
      </w:r>
      <w:r w:rsidR="00706D0D">
        <w:rPr>
          <w:rFonts w:cstheme="minorHAnsi"/>
          <w:bCs/>
          <w:sz w:val="24"/>
          <w:szCs w:val="24"/>
          <w:lang w:val="en-US"/>
        </w:rPr>
        <w:t>high-schools</w:t>
      </w:r>
      <w:r w:rsidRPr="00D948EC">
        <w:rPr>
          <w:rFonts w:cstheme="minorHAnsi"/>
          <w:bCs/>
          <w:sz w:val="24"/>
          <w:szCs w:val="24"/>
          <w:lang w:val="en-US"/>
        </w:rPr>
        <w:t>.</w:t>
      </w:r>
    </w:p>
    <w:p w14:paraId="45DB5E91" w14:textId="77549CF4" w:rsidR="00706D0D" w:rsidRPr="002A5094" w:rsidRDefault="00012B2E"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The </w:t>
      </w:r>
      <w:proofErr w:type="spellStart"/>
      <w:r>
        <w:rPr>
          <w:rFonts w:cstheme="minorHAnsi"/>
          <w:bCs/>
          <w:sz w:val="24"/>
          <w:szCs w:val="24"/>
          <w:lang w:val="en-US"/>
        </w:rPr>
        <w:t>Programme</w:t>
      </w:r>
      <w:proofErr w:type="spellEnd"/>
      <w:r>
        <w:rPr>
          <w:rFonts w:cstheme="minorHAnsi"/>
          <w:bCs/>
          <w:sz w:val="24"/>
          <w:szCs w:val="24"/>
          <w:lang w:val="en-US"/>
        </w:rPr>
        <w:t xml:space="preserve"> also implemented act</w:t>
      </w:r>
      <w:r w:rsidRPr="00012B2E">
        <w:rPr>
          <w:rFonts w:cstheme="minorHAnsi"/>
          <w:bCs/>
          <w:sz w:val="24"/>
          <w:szCs w:val="24"/>
          <w:lang w:val="en-US"/>
        </w:rPr>
        <w:t xml:space="preserve">ivities aimed at supporting self-employment of young people. </w:t>
      </w:r>
      <w:r>
        <w:rPr>
          <w:rFonts w:cstheme="minorHAnsi"/>
          <w:bCs/>
          <w:sz w:val="24"/>
          <w:szCs w:val="24"/>
          <w:lang w:val="en-US"/>
        </w:rPr>
        <w:t>The first step</w:t>
      </w:r>
      <w:r w:rsidR="00B71941">
        <w:rPr>
          <w:rFonts w:cstheme="minorHAnsi"/>
          <w:bCs/>
          <w:sz w:val="24"/>
          <w:szCs w:val="24"/>
          <w:lang w:val="en-US"/>
        </w:rPr>
        <w:t>s</w:t>
      </w:r>
      <w:r>
        <w:rPr>
          <w:rFonts w:cstheme="minorHAnsi"/>
          <w:bCs/>
          <w:sz w:val="24"/>
          <w:szCs w:val="24"/>
          <w:lang w:val="en-US"/>
        </w:rPr>
        <w:t xml:space="preserve"> w</w:t>
      </w:r>
      <w:r w:rsidR="00B71941">
        <w:rPr>
          <w:rFonts w:cstheme="minorHAnsi"/>
          <w:bCs/>
          <w:sz w:val="24"/>
          <w:szCs w:val="24"/>
          <w:lang w:val="en-US"/>
        </w:rPr>
        <w:t>ere</w:t>
      </w:r>
      <w:r>
        <w:rPr>
          <w:rFonts w:cstheme="minorHAnsi"/>
          <w:bCs/>
          <w:sz w:val="24"/>
          <w:szCs w:val="24"/>
          <w:lang w:val="en-US"/>
        </w:rPr>
        <w:t xml:space="preserve"> to </w:t>
      </w:r>
      <w:r w:rsidR="00B71941">
        <w:rPr>
          <w:rFonts w:cstheme="minorHAnsi"/>
          <w:bCs/>
          <w:sz w:val="24"/>
          <w:szCs w:val="24"/>
          <w:lang w:val="en-US"/>
        </w:rPr>
        <w:t xml:space="preserve">offer support to young entrepreneurs to write project proposals; then </w:t>
      </w:r>
      <w:r w:rsidRPr="00012B2E">
        <w:rPr>
          <w:rFonts w:cstheme="minorHAnsi"/>
          <w:bCs/>
          <w:sz w:val="24"/>
          <w:szCs w:val="24"/>
          <w:lang w:val="en-US"/>
        </w:rPr>
        <w:t>an open business initiatives competition among rural youth</w:t>
      </w:r>
      <w:r w:rsidR="00B71941">
        <w:rPr>
          <w:rFonts w:cstheme="minorHAnsi"/>
          <w:bCs/>
          <w:sz w:val="24"/>
          <w:szCs w:val="24"/>
          <w:lang w:val="en-US"/>
        </w:rPr>
        <w:t xml:space="preserve"> was organized</w:t>
      </w:r>
      <w:r>
        <w:rPr>
          <w:rFonts w:cstheme="minorHAnsi"/>
          <w:bCs/>
          <w:sz w:val="24"/>
          <w:szCs w:val="24"/>
          <w:lang w:val="en-US"/>
        </w:rPr>
        <w:t xml:space="preserve">. After the communities selected the viable </w:t>
      </w:r>
      <w:r w:rsidR="00B71941">
        <w:rPr>
          <w:rFonts w:cstheme="minorHAnsi"/>
          <w:bCs/>
          <w:sz w:val="24"/>
          <w:szCs w:val="24"/>
          <w:lang w:val="en-US"/>
        </w:rPr>
        <w:t>proposals</w:t>
      </w:r>
      <w:r>
        <w:rPr>
          <w:rFonts w:cstheme="minorHAnsi"/>
          <w:bCs/>
          <w:sz w:val="24"/>
          <w:szCs w:val="24"/>
          <w:lang w:val="en-US"/>
        </w:rPr>
        <w:t>,</w:t>
      </w:r>
      <w:r w:rsidRPr="00012B2E">
        <w:rPr>
          <w:rFonts w:cstheme="minorHAnsi"/>
          <w:bCs/>
          <w:sz w:val="24"/>
          <w:szCs w:val="24"/>
          <w:lang w:val="en-US"/>
        </w:rPr>
        <w:t xml:space="preserve"> 20 projects were supported </w:t>
      </w:r>
      <w:r>
        <w:rPr>
          <w:rFonts w:cstheme="minorHAnsi"/>
          <w:bCs/>
          <w:sz w:val="24"/>
          <w:szCs w:val="24"/>
          <w:lang w:val="en-US"/>
        </w:rPr>
        <w:t>with</w:t>
      </w:r>
      <w:r w:rsidRPr="00012B2E">
        <w:rPr>
          <w:rFonts w:cstheme="minorHAnsi"/>
          <w:bCs/>
          <w:sz w:val="24"/>
          <w:szCs w:val="24"/>
          <w:lang w:val="en-US"/>
        </w:rPr>
        <w:t xml:space="preserve"> USD $243,000</w:t>
      </w:r>
      <w:r w:rsidR="00B71941">
        <w:rPr>
          <w:rFonts w:cstheme="minorHAnsi"/>
          <w:bCs/>
          <w:sz w:val="24"/>
          <w:szCs w:val="24"/>
          <w:lang w:val="en-US"/>
        </w:rPr>
        <w:t xml:space="preserve"> (</w:t>
      </w:r>
      <w:r w:rsidR="00B71941" w:rsidRPr="00012B2E">
        <w:rPr>
          <w:rFonts w:cstheme="minorHAnsi"/>
          <w:bCs/>
          <w:sz w:val="24"/>
          <w:szCs w:val="24"/>
          <w:lang w:val="en-US"/>
        </w:rPr>
        <w:t>UNDP contribut</w:t>
      </w:r>
      <w:r w:rsidR="00B71941">
        <w:rPr>
          <w:rFonts w:cstheme="minorHAnsi"/>
          <w:bCs/>
          <w:sz w:val="24"/>
          <w:szCs w:val="24"/>
          <w:lang w:val="en-US"/>
        </w:rPr>
        <w:t>ed</w:t>
      </w:r>
      <w:r w:rsidR="00B71941" w:rsidRPr="00012B2E">
        <w:rPr>
          <w:rFonts w:cstheme="minorHAnsi"/>
          <w:bCs/>
          <w:sz w:val="24"/>
          <w:szCs w:val="24"/>
          <w:lang w:val="en-US"/>
        </w:rPr>
        <w:t xml:space="preserve"> </w:t>
      </w:r>
      <w:r w:rsidR="00B71941">
        <w:rPr>
          <w:rFonts w:cstheme="minorHAnsi"/>
          <w:bCs/>
          <w:sz w:val="24"/>
          <w:szCs w:val="24"/>
          <w:lang w:val="en-US"/>
        </w:rPr>
        <w:t xml:space="preserve">with </w:t>
      </w:r>
      <w:r w:rsidR="00B71941" w:rsidRPr="00012B2E">
        <w:rPr>
          <w:rFonts w:cstheme="minorHAnsi"/>
          <w:bCs/>
          <w:sz w:val="24"/>
          <w:szCs w:val="24"/>
          <w:lang w:val="en-US"/>
        </w:rPr>
        <w:t>56%</w:t>
      </w:r>
      <w:r w:rsidR="00B71941">
        <w:rPr>
          <w:rFonts w:cstheme="minorHAnsi"/>
          <w:bCs/>
          <w:sz w:val="24"/>
          <w:szCs w:val="24"/>
          <w:lang w:val="en-US"/>
        </w:rPr>
        <w:t xml:space="preserve"> of the funds, </w:t>
      </w:r>
      <w:r w:rsidRPr="00012B2E">
        <w:rPr>
          <w:rFonts w:cstheme="minorHAnsi"/>
          <w:bCs/>
          <w:sz w:val="24"/>
          <w:szCs w:val="24"/>
          <w:lang w:val="en-US"/>
        </w:rPr>
        <w:t>businesses</w:t>
      </w:r>
      <w:r w:rsidR="00B71941">
        <w:rPr>
          <w:rFonts w:cstheme="minorHAnsi"/>
          <w:bCs/>
          <w:sz w:val="24"/>
          <w:szCs w:val="24"/>
          <w:lang w:val="en-US"/>
        </w:rPr>
        <w:t xml:space="preserve"> funded the rest).</w:t>
      </w:r>
      <w:r w:rsidRPr="00012B2E">
        <w:rPr>
          <w:rFonts w:cstheme="minorHAnsi"/>
          <w:bCs/>
          <w:sz w:val="24"/>
          <w:szCs w:val="24"/>
          <w:lang w:val="en-US"/>
        </w:rPr>
        <w:t xml:space="preserve"> </w:t>
      </w:r>
      <w:r w:rsidR="00B71941">
        <w:rPr>
          <w:rFonts w:cstheme="minorHAnsi"/>
          <w:bCs/>
          <w:sz w:val="24"/>
          <w:szCs w:val="24"/>
          <w:lang w:val="en-US"/>
        </w:rPr>
        <w:t xml:space="preserve">The selection criteria included </w:t>
      </w:r>
      <w:r w:rsidRPr="00012B2E">
        <w:rPr>
          <w:rFonts w:cstheme="minorHAnsi"/>
          <w:bCs/>
          <w:sz w:val="24"/>
          <w:szCs w:val="24"/>
          <w:lang w:val="en-US"/>
        </w:rPr>
        <w:t>relevance, social partnership, focus on job creation</w:t>
      </w:r>
      <w:r w:rsidR="00B71941">
        <w:rPr>
          <w:rFonts w:cstheme="minorHAnsi"/>
          <w:bCs/>
          <w:sz w:val="24"/>
          <w:szCs w:val="24"/>
          <w:lang w:val="en-US"/>
        </w:rPr>
        <w:t xml:space="preserve"> and women empowerment. </w:t>
      </w:r>
      <w:r w:rsidR="000003E3">
        <w:rPr>
          <w:rFonts w:cstheme="minorHAnsi"/>
          <w:bCs/>
          <w:sz w:val="24"/>
          <w:szCs w:val="24"/>
          <w:lang w:val="en-US"/>
        </w:rPr>
        <w:t>The local communities</w:t>
      </w:r>
      <w:r w:rsidR="000003E3" w:rsidRPr="000003E3">
        <w:rPr>
          <w:rFonts w:cstheme="minorHAnsi"/>
          <w:bCs/>
          <w:sz w:val="24"/>
          <w:szCs w:val="24"/>
          <w:lang w:val="en-US"/>
        </w:rPr>
        <w:t xml:space="preserve"> have </w:t>
      </w:r>
      <w:r w:rsidR="000003E3">
        <w:rPr>
          <w:rFonts w:cstheme="minorHAnsi"/>
          <w:bCs/>
          <w:sz w:val="24"/>
          <w:szCs w:val="24"/>
          <w:lang w:val="en-US"/>
        </w:rPr>
        <w:t xml:space="preserve">now </w:t>
      </w:r>
      <w:r w:rsidR="000003E3" w:rsidRPr="000003E3">
        <w:rPr>
          <w:rFonts w:cstheme="minorHAnsi"/>
          <w:bCs/>
          <w:sz w:val="24"/>
          <w:szCs w:val="24"/>
          <w:lang w:val="en-US"/>
        </w:rPr>
        <w:t xml:space="preserve">access to </w:t>
      </w:r>
      <w:r w:rsidR="000003E3">
        <w:rPr>
          <w:rFonts w:cstheme="minorHAnsi"/>
          <w:bCs/>
          <w:sz w:val="24"/>
          <w:szCs w:val="24"/>
          <w:lang w:val="en-US"/>
        </w:rPr>
        <w:t xml:space="preserve">new facilities: four </w:t>
      </w:r>
      <w:r w:rsidR="000003E3" w:rsidRPr="000003E3">
        <w:rPr>
          <w:rFonts w:cstheme="minorHAnsi"/>
          <w:bCs/>
          <w:sz w:val="24"/>
          <w:szCs w:val="24"/>
          <w:lang w:val="en-US"/>
        </w:rPr>
        <w:t xml:space="preserve">sewing shops, </w:t>
      </w:r>
      <w:r w:rsidR="004C5082">
        <w:rPr>
          <w:rFonts w:cstheme="minorHAnsi"/>
          <w:bCs/>
          <w:sz w:val="24"/>
          <w:szCs w:val="24"/>
          <w:lang w:val="en-US"/>
        </w:rPr>
        <w:t>eight car repair shops</w:t>
      </w:r>
      <w:r w:rsidR="000003E3" w:rsidRPr="000003E3">
        <w:rPr>
          <w:rFonts w:cstheme="minorHAnsi"/>
          <w:bCs/>
          <w:sz w:val="24"/>
          <w:szCs w:val="24"/>
          <w:lang w:val="en-US"/>
        </w:rPr>
        <w:t xml:space="preserve">, </w:t>
      </w:r>
      <w:r w:rsidR="004C5082">
        <w:rPr>
          <w:rFonts w:cstheme="minorHAnsi"/>
          <w:bCs/>
          <w:sz w:val="24"/>
          <w:szCs w:val="24"/>
          <w:lang w:val="en-US"/>
        </w:rPr>
        <w:t xml:space="preserve">four </w:t>
      </w:r>
      <w:r w:rsidR="000003E3" w:rsidRPr="000003E3">
        <w:rPr>
          <w:rFonts w:cstheme="minorHAnsi"/>
          <w:bCs/>
          <w:sz w:val="24"/>
          <w:szCs w:val="24"/>
          <w:lang w:val="en-US"/>
        </w:rPr>
        <w:t>baker</w:t>
      </w:r>
      <w:r w:rsidR="004C5082">
        <w:rPr>
          <w:rFonts w:cstheme="minorHAnsi"/>
          <w:bCs/>
          <w:sz w:val="24"/>
          <w:szCs w:val="24"/>
          <w:lang w:val="en-US"/>
        </w:rPr>
        <w:t>ies</w:t>
      </w:r>
      <w:r w:rsidR="000003E3" w:rsidRPr="000003E3">
        <w:rPr>
          <w:rFonts w:cstheme="minorHAnsi"/>
          <w:bCs/>
          <w:sz w:val="24"/>
          <w:szCs w:val="24"/>
          <w:lang w:val="en-US"/>
        </w:rPr>
        <w:t xml:space="preserve">, </w:t>
      </w:r>
      <w:r w:rsidR="004C5082">
        <w:rPr>
          <w:rFonts w:cstheme="minorHAnsi"/>
          <w:bCs/>
          <w:sz w:val="24"/>
          <w:szCs w:val="24"/>
          <w:lang w:val="en-US"/>
        </w:rPr>
        <w:t xml:space="preserve">two </w:t>
      </w:r>
      <w:r w:rsidR="000003E3" w:rsidRPr="000003E3">
        <w:rPr>
          <w:rFonts w:cstheme="minorHAnsi"/>
          <w:bCs/>
          <w:sz w:val="24"/>
          <w:szCs w:val="24"/>
          <w:lang w:val="en-US"/>
        </w:rPr>
        <w:t xml:space="preserve">welding shops, PVC products manufacturing shops, </w:t>
      </w:r>
      <w:r w:rsidR="004C5082">
        <w:rPr>
          <w:rFonts w:cstheme="minorHAnsi"/>
          <w:bCs/>
          <w:sz w:val="24"/>
          <w:szCs w:val="24"/>
          <w:lang w:val="en-US"/>
        </w:rPr>
        <w:t xml:space="preserve">one </w:t>
      </w:r>
      <w:r w:rsidR="000003E3" w:rsidRPr="000003E3">
        <w:rPr>
          <w:rFonts w:cstheme="minorHAnsi"/>
          <w:bCs/>
          <w:sz w:val="24"/>
          <w:szCs w:val="24"/>
          <w:lang w:val="en-US"/>
        </w:rPr>
        <w:t xml:space="preserve">furniture shop, hairdresser/barber shop. </w:t>
      </w:r>
      <w:r w:rsidR="004C5082">
        <w:rPr>
          <w:rFonts w:cstheme="minorHAnsi"/>
          <w:bCs/>
          <w:sz w:val="24"/>
          <w:szCs w:val="24"/>
          <w:lang w:val="en-US"/>
        </w:rPr>
        <w:t>126 people have long-term j</w:t>
      </w:r>
      <w:r w:rsidR="000003E3" w:rsidRPr="000003E3">
        <w:rPr>
          <w:rFonts w:cstheme="minorHAnsi"/>
          <w:bCs/>
          <w:sz w:val="24"/>
          <w:szCs w:val="24"/>
          <w:lang w:val="en-US"/>
        </w:rPr>
        <w:t>obs (</w:t>
      </w:r>
      <w:r w:rsidR="004C5082">
        <w:rPr>
          <w:rFonts w:cstheme="minorHAnsi"/>
          <w:bCs/>
          <w:sz w:val="24"/>
          <w:szCs w:val="24"/>
          <w:lang w:val="en-US"/>
        </w:rPr>
        <w:t>41% women</w:t>
      </w:r>
      <w:r w:rsidR="000003E3" w:rsidRPr="000003E3">
        <w:rPr>
          <w:rFonts w:cstheme="minorHAnsi"/>
          <w:bCs/>
          <w:sz w:val="24"/>
          <w:szCs w:val="24"/>
          <w:lang w:val="en-US"/>
        </w:rPr>
        <w:t>)</w:t>
      </w:r>
      <w:r w:rsidR="004C5082">
        <w:rPr>
          <w:rFonts w:cstheme="minorHAnsi"/>
          <w:bCs/>
          <w:sz w:val="24"/>
          <w:szCs w:val="24"/>
          <w:lang w:val="en-US"/>
        </w:rPr>
        <w:t>,</w:t>
      </w:r>
      <w:r w:rsidR="00633C0A">
        <w:rPr>
          <w:rFonts w:cstheme="minorHAnsi"/>
          <w:bCs/>
          <w:sz w:val="24"/>
          <w:szCs w:val="24"/>
          <w:lang w:val="en-US"/>
        </w:rPr>
        <w:t xml:space="preserve"> </w:t>
      </w:r>
      <w:r w:rsidR="004C5082">
        <w:rPr>
          <w:rFonts w:cstheme="minorHAnsi"/>
          <w:bCs/>
          <w:sz w:val="24"/>
          <w:szCs w:val="24"/>
          <w:lang w:val="en-US"/>
        </w:rPr>
        <w:t>and 91 people benefitted from temporary jobs</w:t>
      </w:r>
      <w:r w:rsidR="000003E3" w:rsidRPr="000003E3">
        <w:rPr>
          <w:rFonts w:cstheme="minorHAnsi"/>
          <w:bCs/>
          <w:sz w:val="24"/>
          <w:szCs w:val="24"/>
          <w:lang w:val="en-US"/>
        </w:rPr>
        <w:t xml:space="preserve"> (</w:t>
      </w:r>
      <w:r w:rsidR="004C5082">
        <w:rPr>
          <w:rFonts w:cstheme="minorHAnsi"/>
          <w:bCs/>
          <w:sz w:val="24"/>
          <w:szCs w:val="24"/>
          <w:lang w:val="en-US"/>
        </w:rPr>
        <w:t>23% women</w:t>
      </w:r>
      <w:r w:rsidR="000003E3" w:rsidRPr="000003E3">
        <w:rPr>
          <w:rFonts w:cstheme="minorHAnsi"/>
          <w:bCs/>
          <w:sz w:val="24"/>
          <w:szCs w:val="24"/>
          <w:lang w:val="en-US"/>
        </w:rPr>
        <w:t>).</w:t>
      </w:r>
    </w:p>
    <w:p w14:paraId="71AEF454" w14:textId="7291BD9D" w:rsidR="000C765B" w:rsidRDefault="006542A7" w:rsidP="002060B6">
      <w:pPr>
        <w:spacing w:line="240" w:lineRule="auto"/>
        <w:jc w:val="both"/>
        <w:rPr>
          <w:rFonts w:cstheme="minorHAnsi"/>
          <w:bCs/>
          <w:sz w:val="24"/>
          <w:szCs w:val="24"/>
          <w:lang w:val="en-US"/>
        </w:rPr>
      </w:pPr>
      <w:r w:rsidRPr="003E59B6">
        <w:rPr>
          <w:rFonts w:asciiTheme="minorHAnsi" w:hAnsiTheme="minorHAnsi" w:cstheme="minorHAnsi"/>
          <w:bCs/>
          <w:noProof/>
          <w:sz w:val="24"/>
          <w:szCs w:val="24"/>
          <w:lang w:val="en-US"/>
        </w:rPr>
        <mc:AlternateContent>
          <mc:Choice Requires="wpg">
            <w:drawing>
              <wp:anchor distT="45720" distB="45720" distL="182880" distR="182880" simplePos="0" relativeHeight="251669504" behindDoc="0" locked="0" layoutInCell="1" allowOverlap="1" wp14:anchorId="625069B7" wp14:editId="41F47416">
                <wp:simplePos x="0" y="0"/>
                <wp:positionH relativeFrom="margin">
                  <wp:posOffset>0</wp:posOffset>
                </wp:positionH>
                <wp:positionV relativeFrom="paragraph">
                  <wp:posOffset>50165</wp:posOffset>
                </wp:positionV>
                <wp:extent cx="6038850" cy="958850"/>
                <wp:effectExtent l="0" t="0" r="0" b="12700"/>
                <wp:wrapSquare wrapText="bothSides"/>
                <wp:docPr id="26" name="Group 26"/>
                <wp:cNvGraphicFramePr/>
                <a:graphic xmlns:a="http://schemas.openxmlformats.org/drawingml/2006/main">
                  <a:graphicData uri="http://schemas.microsoft.com/office/word/2010/wordprocessingGroup">
                    <wpg:wgp>
                      <wpg:cNvGrpSpPr/>
                      <wpg:grpSpPr>
                        <a:xfrm>
                          <a:off x="0" y="0"/>
                          <a:ext cx="6038850" cy="958850"/>
                          <a:chOff x="0" y="0"/>
                          <a:chExt cx="3567448" cy="1636059"/>
                        </a:xfrm>
                      </wpg:grpSpPr>
                      <wps:wsp>
                        <wps:cNvPr id="27" name="Rectangle 2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43859" w14:textId="77777777" w:rsidR="000E683E" w:rsidRDefault="000E683E" w:rsidP="006542A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252685"/>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C4EF5" w14:textId="510D94F5" w:rsidR="000E683E" w:rsidRDefault="000E683E" w:rsidP="006542A7">
                              <w:pPr>
                                <w:jc w:val="both"/>
                                <w:rPr>
                                  <w:caps/>
                                  <w:color w:val="4F81BD" w:themeColor="accent1"/>
                                  <w:sz w:val="26"/>
                                  <w:szCs w:val="26"/>
                                </w:rPr>
                              </w:pPr>
                              <w:r w:rsidRPr="006542A7">
                                <w:rPr>
                                  <w:caps/>
                                  <w:color w:val="4F81BD" w:themeColor="accent1"/>
                                  <w:sz w:val="26"/>
                                  <w:szCs w:val="26"/>
                                </w:rPr>
                                <w:t>Output 5: Local communities are more resilient to local natural calamities and to climate change in target districts (with 5 indicators).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069B7" id="Group 26" o:spid="_x0000_s1044" style="position:absolute;left:0;text-align:left;margin-left:0;margin-top:3.95pt;width:475.5pt;height:75.5pt;z-index:251669504;mso-wrap-distance-left:14.4pt;mso-wrap-distance-top:3.6pt;mso-wrap-distance-right:14.4pt;mso-wrap-distance-bottom:3.6pt;mso-position-horizontal-relative:margin;mso-position-vertical-relative:text;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">
                <v:rect id="Rectangle 27" o:spid="_x0000_s104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" fillcolor="#4f81bd [3204]" stroked="f" strokeweight="2pt">
                  <v:textbox>
                    <w:txbxContent>
                      <w:p w14:paraId="1B843859" w14:textId="77777777" w:rsidR="000E683E" w:rsidRDefault="000E683E" w:rsidP="006542A7">
                        <w:pPr>
                          <w:jc w:val="center"/>
                          <w:rPr>
                            <w:rFonts w:asciiTheme="majorHAnsi" w:eastAsiaTheme="majorEastAsia" w:hAnsiTheme="majorHAnsi" w:cstheme="majorBidi"/>
                            <w:color w:val="FFFFFF" w:themeColor="background1"/>
                            <w:sz w:val="24"/>
                            <w:szCs w:val="28"/>
                          </w:rPr>
                        </w:pPr>
                      </w:p>
                    </w:txbxContent>
                  </v:textbox>
                </v:rect>
                <v:shape id="Text Box 28" o:spid="_x0000_s1046" type="#_x0000_t202" style="position:absolute;top:2526;width:35674;height:1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" filled="f" stroked="f" strokeweight=".5pt">
                  <v:textbox inset=",7.2pt,,0">
                    <w:txbxContent>
                      <w:p w14:paraId="518C4EF5" w14:textId="510D94F5" w:rsidR="000E683E" w:rsidRDefault="000E683E" w:rsidP="006542A7">
                        <w:pPr>
                          <w:jc w:val="both"/>
                          <w:rPr>
                            <w:caps/>
                            <w:color w:val="4F81BD" w:themeColor="accent1"/>
                            <w:sz w:val="26"/>
                            <w:szCs w:val="26"/>
                          </w:rPr>
                        </w:pPr>
                        <w:r w:rsidRPr="006542A7">
                          <w:rPr>
                            <w:caps/>
                            <w:color w:val="4F81BD" w:themeColor="accent1"/>
                            <w:sz w:val="26"/>
                            <w:szCs w:val="26"/>
                          </w:rPr>
                          <w:t>Output 5: Local communities are more resilient to local natural calamities and to climate change in target districts (with 5 indicators).</w:t>
                        </w:r>
                      </w:p>
                    </w:txbxContent>
                  </v:textbox>
                </v:shape>
                <w10:wrap type="square" anchorx="margin"/>
              </v:group>
            </w:pict>
          </mc:Fallback>
        </mc:AlternateContent>
      </w:r>
      <w:r w:rsidR="00F23B30">
        <w:rPr>
          <w:rFonts w:cstheme="minorHAnsi"/>
          <w:bCs/>
          <w:sz w:val="24"/>
          <w:szCs w:val="24"/>
          <w:lang w:val="en-US"/>
        </w:rPr>
        <w:t xml:space="preserve">62. </w:t>
      </w:r>
      <w:r w:rsidR="000C765B">
        <w:rPr>
          <w:rFonts w:cstheme="minorHAnsi"/>
          <w:bCs/>
          <w:sz w:val="24"/>
          <w:szCs w:val="24"/>
          <w:lang w:val="en-US"/>
        </w:rPr>
        <w:t xml:space="preserve">The activities implemented to achieve this component followed the following </w:t>
      </w:r>
      <w:r w:rsidR="00F61243">
        <w:rPr>
          <w:rFonts w:cstheme="minorHAnsi"/>
          <w:bCs/>
          <w:sz w:val="24"/>
          <w:szCs w:val="24"/>
          <w:lang w:val="en-US"/>
        </w:rPr>
        <w:t>development</w:t>
      </w:r>
      <w:r w:rsidR="000C765B">
        <w:rPr>
          <w:rFonts w:cstheme="minorHAnsi"/>
          <w:bCs/>
          <w:sz w:val="24"/>
          <w:szCs w:val="24"/>
          <w:lang w:val="en-US"/>
        </w:rPr>
        <w:t>:</w:t>
      </w:r>
    </w:p>
    <w:p w14:paraId="5FE026B6" w14:textId="77777777" w:rsidR="000C765B" w:rsidRPr="00BD5B49" w:rsidRDefault="000C765B" w:rsidP="002060B6">
      <w:pPr>
        <w:pStyle w:val="ListParagraph"/>
        <w:spacing w:line="240" w:lineRule="auto"/>
        <w:ind w:left="0"/>
        <w:jc w:val="both"/>
        <w:rPr>
          <w:rFonts w:cstheme="minorHAnsi"/>
          <w:bCs/>
          <w:sz w:val="24"/>
          <w:szCs w:val="24"/>
          <w:lang w:val="en-US"/>
        </w:rPr>
      </w:pPr>
    </w:p>
    <w:p w14:paraId="3539F90C" w14:textId="6405EC88" w:rsidR="000C765B" w:rsidRDefault="000C765B"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The </w:t>
      </w:r>
      <w:proofErr w:type="spellStart"/>
      <w:r>
        <w:rPr>
          <w:rFonts w:cstheme="minorHAnsi"/>
          <w:bCs/>
          <w:sz w:val="24"/>
          <w:szCs w:val="24"/>
          <w:lang w:val="en-US"/>
        </w:rPr>
        <w:t>Programme</w:t>
      </w:r>
      <w:proofErr w:type="spellEnd"/>
      <w:r>
        <w:rPr>
          <w:rFonts w:cstheme="minorHAnsi"/>
          <w:bCs/>
          <w:sz w:val="24"/>
          <w:szCs w:val="24"/>
          <w:lang w:val="en-US"/>
        </w:rPr>
        <w:t xml:space="preserve"> created a </w:t>
      </w:r>
      <w:r w:rsidRPr="000C765B">
        <w:rPr>
          <w:rFonts w:cstheme="minorHAnsi"/>
          <w:bCs/>
          <w:sz w:val="24"/>
          <w:szCs w:val="24"/>
          <w:lang w:val="en-US"/>
        </w:rPr>
        <w:t>Risk assessment in water resources management sector</w:t>
      </w:r>
      <w:r>
        <w:rPr>
          <w:rFonts w:cstheme="minorHAnsi"/>
          <w:bCs/>
          <w:sz w:val="24"/>
          <w:szCs w:val="24"/>
          <w:lang w:val="en-US"/>
        </w:rPr>
        <w:t>,</w:t>
      </w:r>
      <w:r w:rsidRPr="000C765B">
        <w:rPr>
          <w:rFonts w:cstheme="minorHAnsi"/>
          <w:bCs/>
          <w:sz w:val="24"/>
          <w:szCs w:val="24"/>
          <w:lang w:val="en-US"/>
        </w:rPr>
        <w:t xml:space="preserve"> aimed at predicting probable harm or damage</w:t>
      </w:r>
      <w:r>
        <w:rPr>
          <w:rFonts w:cstheme="minorHAnsi"/>
          <w:bCs/>
          <w:sz w:val="24"/>
          <w:szCs w:val="24"/>
          <w:lang w:val="en-US"/>
        </w:rPr>
        <w:t xml:space="preserve">. It also </w:t>
      </w:r>
      <w:r w:rsidRPr="000C765B">
        <w:rPr>
          <w:rFonts w:cstheme="minorHAnsi"/>
          <w:bCs/>
          <w:sz w:val="24"/>
          <w:szCs w:val="24"/>
          <w:lang w:val="en-US"/>
        </w:rPr>
        <w:t>develop</w:t>
      </w:r>
      <w:r>
        <w:rPr>
          <w:rFonts w:cstheme="minorHAnsi"/>
          <w:bCs/>
          <w:sz w:val="24"/>
          <w:szCs w:val="24"/>
          <w:lang w:val="en-US"/>
        </w:rPr>
        <w:t>ed</w:t>
      </w:r>
      <w:r w:rsidRPr="000C765B">
        <w:rPr>
          <w:rFonts w:cstheme="minorHAnsi"/>
          <w:bCs/>
          <w:sz w:val="24"/>
          <w:szCs w:val="24"/>
          <w:lang w:val="en-US"/>
        </w:rPr>
        <w:t xml:space="preserve"> a ‘model’ methodology adapted to local conditions</w:t>
      </w:r>
      <w:r>
        <w:rPr>
          <w:rFonts w:cstheme="minorHAnsi"/>
          <w:bCs/>
          <w:sz w:val="24"/>
          <w:szCs w:val="24"/>
          <w:lang w:val="en-US"/>
        </w:rPr>
        <w:t>;</w:t>
      </w:r>
    </w:p>
    <w:p w14:paraId="525010A5" w14:textId="3CB13684" w:rsidR="000C765B" w:rsidRDefault="000C765B" w:rsidP="00B53BE0">
      <w:pPr>
        <w:pStyle w:val="ListParagraph"/>
        <w:numPr>
          <w:ilvl w:val="0"/>
          <w:numId w:val="3"/>
        </w:numPr>
        <w:spacing w:line="240" w:lineRule="auto"/>
        <w:jc w:val="both"/>
        <w:rPr>
          <w:rFonts w:cstheme="minorHAnsi"/>
          <w:bCs/>
          <w:sz w:val="24"/>
          <w:szCs w:val="24"/>
          <w:lang w:val="en-US"/>
        </w:rPr>
      </w:pPr>
      <w:r w:rsidRPr="000C765B">
        <w:rPr>
          <w:rFonts w:cstheme="minorHAnsi"/>
          <w:bCs/>
          <w:sz w:val="24"/>
          <w:szCs w:val="24"/>
          <w:lang w:val="en-US"/>
        </w:rPr>
        <w:t xml:space="preserve">Modern drone technology was used in </w:t>
      </w:r>
      <w:r>
        <w:rPr>
          <w:rFonts w:cstheme="minorHAnsi"/>
          <w:bCs/>
          <w:sz w:val="24"/>
          <w:szCs w:val="24"/>
          <w:lang w:val="en-US"/>
        </w:rPr>
        <w:t xml:space="preserve">the </w:t>
      </w:r>
      <w:r w:rsidRPr="000C765B">
        <w:rPr>
          <w:rFonts w:cstheme="minorHAnsi"/>
          <w:bCs/>
          <w:sz w:val="24"/>
          <w:szCs w:val="24"/>
          <w:lang w:val="en-US"/>
        </w:rPr>
        <w:t xml:space="preserve">30 pilot villages. The joint disaster risk assessment covered 358 </w:t>
      </w:r>
      <w:r>
        <w:rPr>
          <w:rFonts w:cstheme="minorHAnsi"/>
          <w:bCs/>
          <w:sz w:val="24"/>
          <w:szCs w:val="24"/>
          <w:lang w:val="en-US"/>
        </w:rPr>
        <w:t>people (</w:t>
      </w:r>
      <w:r w:rsidRPr="000C765B">
        <w:rPr>
          <w:rFonts w:cstheme="minorHAnsi"/>
          <w:bCs/>
          <w:sz w:val="24"/>
          <w:szCs w:val="24"/>
          <w:lang w:val="en-US"/>
        </w:rPr>
        <w:t>221</w:t>
      </w:r>
      <w:r w:rsidR="00F61243">
        <w:rPr>
          <w:rFonts w:cstheme="minorHAnsi"/>
          <w:bCs/>
          <w:sz w:val="24"/>
          <w:szCs w:val="24"/>
          <w:lang w:val="en-US"/>
        </w:rPr>
        <w:t xml:space="preserve"> </w:t>
      </w:r>
      <w:r w:rsidRPr="000C765B">
        <w:rPr>
          <w:rFonts w:cstheme="minorHAnsi"/>
          <w:bCs/>
          <w:sz w:val="24"/>
          <w:szCs w:val="24"/>
          <w:lang w:val="en-US"/>
        </w:rPr>
        <w:t>women</w:t>
      </w:r>
      <w:r>
        <w:rPr>
          <w:rFonts w:cstheme="minorHAnsi"/>
          <w:bCs/>
          <w:sz w:val="24"/>
          <w:szCs w:val="24"/>
          <w:lang w:val="en-US"/>
        </w:rPr>
        <w:t xml:space="preserve">, </w:t>
      </w:r>
      <w:r w:rsidR="00F61243">
        <w:rPr>
          <w:rFonts w:cstheme="minorHAnsi"/>
          <w:bCs/>
          <w:sz w:val="24"/>
          <w:szCs w:val="24"/>
          <w:lang w:val="en-US"/>
        </w:rPr>
        <w:t>~</w:t>
      </w:r>
      <w:r>
        <w:rPr>
          <w:rFonts w:cstheme="minorHAnsi"/>
          <w:bCs/>
          <w:sz w:val="24"/>
          <w:szCs w:val="24"/>
          <w:lang w:val="en-US"/>
        </w:rPr>
        <w:t>61%);</w:t>
      </w:r>
    </w:p>
    <w:p w14:paraId="4F01FEC8" w14:textId="2A50A805" w:rsidR="002060B6" w:rsidRPr="002060B6" w:rsidRDefault="002060B6" w:rsidP="00B53BE0">
      <w:pPr>
        <w:pStyle w:val="ListParagraph"/>
        <w:numPr>
          <w:ilvl w:val="0"/>
          <w:numId w:val="3"/>
        </w:numPr>
        <w:jc w:val="both"/>
        <w:rPr>
          <w:rFonts w:cstheme="minorHAnsi"/>
          <w:bCs/>
          <w:sz w:val="24"/>
          <w:szCs w:val="24"/>
          <w:lang w:val="en-US"/>
        </w:rPr>
      </w:pPr>
      <w:r w:rsidRPr="002060B6">
        <w:rPr>
          <w:rFonts w:cstheme="minorHAnsi"/>
          <w:bCs/>
          <w:sz w:val="24"/>
          <w:szCs w:val="24"/>
          <w:lang w:val="en-US"/>
        </w:rPr>
        <w:t xml:space="preserve">A complex set of documents and studies was created: A sketch map, vulnerability maps, risk maps; </w:t>
      </w:r>
      <w:r>
        <w:rPr>
          <w:rFonts w:cstheme="minorHAnsi"/>
          <w:bCs/>
          <w:sz w:val="24"/>
          <w:szCs w:val="24"/>
          <w:lang w:val="en-US"/>
        </w:rPr>
        <w:t>d</w:t>
      </w:r>
      <w:r w:rsidRPr="002060B6">
        <w:rPr>
          <w:rFonts w:cstheme="minorHAnsi"/>
          <w:bCs/>
          <w:sz w:val="24"/>
          <w:szCs w:val="24"/>
          <w:lang w:val="en-US"/>
        </w:rPr>
        <w:t>isaster risk profiles for 29 villages and Uzgen city;</w:t>
      </w:r>
      <w:r>
        <w:rPr>
          <w:rFonts w:cstheme="minorHAnsi"/>
          <w:bCs/>
          <w:sz w:val="24"/>
          <w:szCs w:val="24"/>
          <w:lang w:val="en-US"/>
        </w:rPr>
        <w:t xml:space="preserve"> </w:t>
      </w:r>
      <w:r w:rsidRPr="002060B6">
        <w:rPr>
          <w:rFonts w:cstheme="minorHAnsi"/>
          <w:bCs/>
          <w:sz w:val="24"/>
          <w:szCs w:val="24"/>
          <w:lang w:val="en-US"/>
        </w:rPr>
        <w:t>Emergency response plans of MES KR territorial units in three pilot districts</w:t>
      </w:r>
      <w:r>
        <w:rPr>
          <w:rFonts w:cstheme="minorHAnsi"/>
          <w:bCs/>
          <w:sz w:val="24"/>
          <w:szCs w:val="24"/>
          <w:lang w:val="en-US"/>
        </w:rPr>
        <w:t>;</w:t>
      </w:r>
    </w:p>
    <w:p w14:paraId="37064295" w14:textId="0667B36B" w:rsidR="000C765B" w:rsidRDefault="002060B6" w:rsidP="00B53BE0">
      <w:pPr>
        <w:pStyle w:val="ListParagraph"/>
        <w:numPr>
          <w:ilvl w:val="0"/>
          <w:numId w:val="3"/>
        </w:numPr>
        <w:spacing w:line="240" w:lineRule="auto"/>
        <w:jc w:val="both"/>
        <w:rPr>
          <w:rFonts w:cstheme="minorHAnsi"/>
          <w:bCs/>
          <w:sz w:val="24"/>
          <w:szCs w:val="24"/>
          <w:lang w:val="en-US"/>
        </w:rPr>
      </w:pPr>
      <w:r w:rsidRPr="002060B6">
        <w:rPr>
          <w:rFonts w:cstheme="minorHAnsi"/>
          <w:bCs/>
          <w:sz w:val="24"/>
          <w:szCs w:val="24"/>
          <w:lang w:val="en-US"/>
        </w:rPr>
        <w:t>Technical experts’ advice and trainings on the development of conflict-sensitive proposals were provided in order to develop financially and technically feasible project proposals</w:t>
      </w:r>
      <w:r w:rsidR="00A80AB4">
        <w:rPr>
          <w:rFonts w:cstheme="minorHAnsi"/>
          <w:bCs/>
          <w:sz w:val="24"/>
          <w:szCs w:val="24"/>
          <w:lang w:val="en-US"/>
        </w:rPr>
        <w:t>;</w:t>
      </w:r>
    </w:p>
    <w:p w14:paraId="535AB842" w14:textId="1A9C2192" w:rsidR="00A80AB4" w:rsidRDefault="00F61243"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Through four</w:t>
      </w:r>
      <w:r w:rsidRPr="00F61243">
        <w:rPr>
          <w:rFonts w:cstheme="minorHAnsi"/>
          <w:bCs/>
          <w:sz w:val="24"/>
          <w:szCs w:val="24"/>
          <w:lang w:val="en-US"/>
        </w:rPr>
        <w:t xml:space="preserve"> mitigation projects, more than 10,000 households (84,044 villagers, 48% women), </w:t>
      </w:r>
      <w:r>
        <w:rPr>
          <w:rFonts w:cstheme="minorHAnsi"/>
          <w:bCs/>
          <w:sz w:val="24"/>
          <w:szCs w:val="24"/>
          <w:lang w:val="en-US"/>
        </w:rPr>
        <w:t>six</w:t>
      </w:r>
      <w:r w:rsidRPr="00F61243">
        <w:rPr>
          <w:rFonts w:cstheme="minorHAnsi"/>
          <w:bCs/>
          <w:sz w:val="24"/>
          <w:szCs w:val="24"/>
          <w:lang w:val="en-US"/>
        </w:rPr>
        <w:t xml:space="preserve"> social facilities, 264 hectares of irrigated land, 13 hectares of orchards, and 15 km of </w:t>
      </w:r>
      <w:r>
        <w:rPr>
          <w:rFonts w:cstheme="minorHAnsi"/>
          <w:bCs/>
          <w:sz w:val="24"/>
          <w:szCs w:val="24"/>
          <w:lang w:val="en-US"/>
        </w:rPr>
        <w:t xml:space="preserve">roads should be better protected </w:t>
      </w:r>
      <w:r w:rsidRPr="00F61243">
        <w:rPr>
          <w:rFonts w:cstheme="minorHAnsi"/>
          <w:bCs/>
          <w:sz w:val="24"/>
          <w:szCs w:val="24"/>
          <w:lang w:val="en-US"/>
        </w:rPr>
        <w:t>from seasonal mudflows</w:t>
      </w:r>
      <w:r w:rsidR="004548DC">
        <w:rPr>
          <w:rFonts w:cstheme="minorHAnsi"/>
          <w:bCs/>
          <w:sz w:val="24"/>
          <w:szCs w:val="24"/>
          <w:lang w:val="en-US"/>
        </w:rPr>
        <w:t>;</w:t>
      </w:r>
    </w:p>
    <w:p w14:paraId="192E2708" w14:textId="7632882D" w:rsidR="004548DC" w:rsidRDefault="004548DC"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In several villages in </w:t>
      </w:r>
      <w:proofErr w:type="spellStart"/>
      <w:r>
        <w:rPr>
          <w:rFonts w:cstheme="minorHAnsi"/>
          <w:bCs/>
          <w:sz w:val="24"/>
          <w:szCs w:val="24"/>
          <w:lang w:val="en-US"/>
        </w:rPr>
        <w:t>Nookat</w:t>
      </w:r>
      <w:proofErr w:type="spellEnd"/>
      <w:r>
        <w:rPr>
          <w:rFonts w:cstheme="minorHAnsi"/>
          <w:bCs/>
          <w:sz w:val="24"/>
          <w:szCs w:val="24"/>
          <w:lang w:val="en-US"/>
        </w:rPr>
        <w:t xml:space="preserve">, trees were </w:t>
      </w:r>
      <w:r w:rsidRPr="004548DC">
        <w:rPr>
          <w:rFonts w:cstheme="minorHAnsi"/>
          <w:bCs/>
          <w:sz w:val="24"/>
          <w:szCs w:val="24"/>
          <w:lang w:val="en-US"/>
        </w:rPr>
        <w:t>plant</w:t>
      </w:r>
      <w:r>
        <w:rPr>
          <w:rFonts w:cstheme="minorHAnsi"/>
          <w:bCs/>
          <w:sz w:val="24"/>
          <w:szCs w:val="24"/>
          <w:lang w:val="en-US"/>
        </w:rPr>
        <w:t xml:space="preserve">ed </w:t>
      </w:r>
      <w:r w:rsidRPr="004548DC">
        <w:rPr>
          <w:rFonts w:cstheme="minorHAnsi"/>
          <w:bCs/>
          <w:sz w:val="24"/>
          <w:szCs w:val="24"/>
          <w:lang w:val="en-US"/>
        </w:rPr>
        <w:t xml:space="preserve">on particularly dangerous slopes. </w:t>
      </w:r>
      <w:r>
        <w:rPr>
          <w:rFonts w:cstheme="minorHAnsi"/>
          <w:bCs/>
          <w:sz w:val="24"/>
          <w:szCs w:val="24"/>
          <w:lang w:val="en-US"/>
        </w:rPr>
        <w:t>F</w:t>
      </w:r>
      <w:r w:rsidRPr="004548DC">
        <w:rPr>
          <w:rFonts w:cstheme="minorHAnsi"/>
          <w:bCs/>
          <w:sz w:val="24"/>
          <w:szCs w:val="24"/>
          <w:lang w:val="en-US"/>
        </w:rPr>
        <w:t>ruit saplings with strong root</w:t>
      </w:r>
      <w:r>
        <w:rPr>
          <w:rFonts w:cstheme="minorHAnsi"/>
          <w:bCs/>
          <w:sz w:val="24"/>
          <w:szCs w:val="24"/>
          <w:lang w:val="en-US"/>
        </w:rPr>
        <w:t>s</w:t>
      </w:r>
      <w:r w:rsidRPr="004548DC">
        <w:rPr>
          <w:rFonts w:cstheme="minorHAnsi"/>
          <w:bCs/>
          <w:sz w:val="24"/>
          <w:szCs w:val="24"/>
          <w:lang w:val="en-US"/>
        </w:rPr>
        <w:t xml:space="preserve"> were planted </w:t>
      </w:r>
      <w:r>
        <w:rPr>
          <w:rFonts w:cstheme="minorHAnsi"/>
          <w:bCs/>
          <w:sz w:val="24"/>
          <w:szCs w:val="24"/>
          <w:lang w:val="en-US"/>
        </w:rPr>
        <w:t>on</w:t>
      </w:r>
      <w:r w:rsidRPr="004548DC">
        <w:rPr>
          <w:rFonts w:cstheme="minorHAnsi"/>
          <w:bCs/>
          <w:sz w:val="24"/>
          <w:szCs w:val="24"/>
          <w:lang w:val="en-US"/>
        </w:rPr>
        <w:t xml:space="preserve"> 27 hectares. </w:t>
      </w:r>
      <w:r>
        <w:rPr>
          <w:rFonts w:cstheme="minorHAnsi"/>
          <w:bCs/>
          <w:sz w:val="24"/>
          <w:szCs w:val="24"/>
          <w:lang w:val="en-US"/>
        </w:rPr>
        <w:t>As a result, 150</w:t>
      </w:r>
      <w:r w:rsidRPr="004548DC">
        <w:rPr>
          <w:rFonts w:cstheme="minorHAnsi"/>
          <w:bCs/>
          <w:sz w:val="24"/>
          <w:szCs w:val="24"/>
          <w:lang w:val="en-US"/>
        </w:rPr>
        <w:t xml:space="preserve"> households </w:t>
      </w:r>
      <w:r>
        <w:rPr>
          <w:rFonts w:cstheme="minorHAnsi"/>
          <w:bCs/>
          <w:sz w:val="24"/>
          <w:szCs w:val="24"/>
          <w:lang w:val="en-US"/>
        </w:rPr>
        <w:t>(</w:t>
      </w:r>
      <w:r w:rsidRPr="004548DC">
        <w:rPr>
          <w:rFonts w:cstheme="minorHAnsi"/>
          <w:bCs/>
          <w:sz w:val="24"/>
          <w:szCs w:val="24"/>
          <w:lang w:val="en-US"/>
        </w:rPr>
        <w:t>750 inhabitants, 47%</w:t>
      </w:r>
      <w:r>
        <w:rPr>
          <w:rFonts w:cstheme="minorHAnsi"/>
          <w:bCs/>
          <w:sz w:val="24"/>
          <w:szCs w:val="24"/>
          <w:lang w:val="en-US"/>
        </w:rPr>
        <w:t xml:space="preserve"> </w:t>
      </w:r>
      <w:r w:rsidRPr="004548DC">
        <w:rPr>
          <w:rFonts w:cstheme="minorHAnsi"/>
          <w:bCs/>
          <w:sz w:val="24"/>
          <w:szCs w:val="24"/>
          <w:lang w:val="en-US"/>
        </w:rPr>
        <w:t>women and children</w:t>
      </w:r>
      <w:r>
        <w:rPr>
          <w:rFonts w:cstheme="minorHAnsi"/>
          <w:bCs/>
          <w:sz w:val="24"/>
          <w:szCs w:val="24"/>
          <w:lang w:val="en-US"/>
        </w:rPr>
        <w:t>)</w:t>
      </w:r>
      <w:r w:rsidRPr="004548DC">
        <w:rPr>
          <w:rFonts w:cstheme="minorHAnsi"/>
          <w:bCs/>
          <w:sz w:val="24"/>
          <w:szCs w:val="24"/>
          <w:lang w:val="en-US"/>
        </w:rPr>
        <w:t xml:space="preserve">, 1.15 hectares of land, a school, a sports facility, and a municipal office </w:t>
      </w:r>
      <w:r>
        <w:rPr>
          <w:rFonts w:cstheme="minorHAnsi"/>
          <w:bCs/>
          <w:sz w:val="24"/>
          <w:szCs w:val="24"/>
          <w:lang w:val="en-US"/>
        </w:rPr>
        <w:t>will be</w:t>
      </w:r>
      <w:r w:rsidRPr="004548DC">
        <w:rPr>
          <w:rFonts w:cstheme="minorHAnsi"/>
          <w:bCs/>
          <w:sz w:val="24"/>
          <w:szCs w:val="24"/>
          <w:lang w:val="en-US"/>
        </w:rPr>
        <w:t xml:space="preserve"> protected from landslides. WFP conducted </w:t>
      </w:r>
      <w:r>
        <w:rPr>
          <w:rFonts w:cstheme="minorHAnsi"/>
          <w:bCs/>
          <w:sz w:val="24"/>
          <w:szCs w:val="24"/>
          <w:lang w:val="en-US"/>
        </w:rPr>
        <w:t xml:space="preserve">a </w:t>
      </w:r>
      <w:r w:rsidRPr="004548DC">
        <w:rPr>
          <w:rFonts w:cstheme="minorHAnsi"/>
          <w:bCs/>
          <w:sz w:val="24"/>
          <w:szCs w:val="24"/>
          <w:lang w:val="en-US"/>
        </w:rPr>
        <w:t>training on agroforestry and basic reforestation.</w:t>
      </w:r>
    </w:p>
    <w:p w14:paraId="24B64A15" w14:textId="5BA19D47" w:rsidR="000C765B" w:rsidRPr="000C765B" w:rsidRDefault="00F61243" w:rsidP="004548DC">
      <w:pPr>
        <w:tabs>
          <w:tab w:val="left" w:pos="942"/>
        </w:tabs>
        <w:jc w:val="center"/>
        <w:rPr>
          <w:rFonts w:cstheme="minorHAnsi"/>
          <w:sz w:val="24"/>
          <w:szCs w:val="24"/>
          <w:lang w:val="en-US"/>
        </w:rPr>
      </w:pPr>
      <w:r w:rsidRPr="00051844">
        <w:rPr>
          <w:rFonts w:asciiTheme="minorHAnsi" w:hAnsiTheme="minorHAnsi" w:cs="Arial"/>
          <w:noProof/>
          <w:sz w:val="20"/>
          <w:szCs w:val="20"/>
        </w:rPr>
        <w:drawing>
          <wp:inline distT="0" distB="0" distL="0" distR="0" wp14:anchorId="70B0A9FC" wp14:editId="0FE111AB">
            <wp:extent cx="2904205" cy="1809115"/>
            <wp:effectExtent l="0" t="0" r="0"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126.JPG"/>
                    <pic:cNvPicPr/>
                  </pic:nvPicPr>
                  <pic:blipFill>
                    <a:blip r:embed="rId19" cstate="email">
                      <a:extLst>
                        <a:ext uri="{28A0092B-C50C-407E-A947-70E740481C1C}">
                          <a14:useLocalDpi xmlns:a14="http://schemas.microsoft.com/office/drawing/2010/main"/>
                        </a:ext>
                      </a:extLst>
                    </a:blip>
                    <a:stretch>
                      <a:fillRect/>
                    </a:stretch>
                  </pic:blipFill>
                  <pic:spPr>
                    <a:xfrm>
                      <a:off x="0" y="0"/>
                      <a:ext cx="2922337" cy="1820410"/>
                    </a:xfrm>
                    <a:prstGeom prst="rect">
                      <a:avLst/>
                    </a:prstGeom>
                  </pic:spPr>
                </pic:pic>
              </a:graphicData>
            </a:graphic>
          </wp:inline>
        </w:drawing>
      </w:r>
      <w:r w:rsidR="003E3DC9">
        <w:rPr>
          <w:rFonts w:cstheme="minorHAnsi"/>
          <w:noProof/>
          <w:sz w:val="24"/>
          <w:szCs w:val="24"/>
          <w:lang w:val="en-US"/>
        </w:rPr>
        <w:drawing>
          <wp:inline distT="0" distB="0" distL="0" distR="0" wp14:anchorId="68E4FCCC" wp14:editId="4628CFD4">
            <wp:extent cx="2679700" cy="179350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6235" cy="1811269"/>
                    </a:xfrm>
                    <a:prstGeom prst="rect">
                      <a:avLst/>
                    </a:prstGeom>
                    <a:noFill/>
                  </pic:spPr>
                </pic:pic>
              </a:graphicData>
            </a:graphic>
          </wp:inline>
        </w:drawing>
      </w:r>
    </w:p>
    <w:p w14:paraId="2E332ED8" w14:textId="6C9E7A84" w:rsidR="00B87320" w:rsidRPr="002D72A1" w:rsidRDefault="001E4130" w:rsidP="00B87320">
      <w:pPr>
        <w:spacing w:line="240" w:lineRule="auto"/>
        <w:jc w:val="center"/>
        <w:rPr>
          <w:rFonts w:asciiTheme="minorHAnsi" w:hAnsiTheme="minorHAnsi" w:cstheme="minorHAnsi"/>
          <w:sz w:val="18"/>
          <w:szCs w:val="18"/>
          <w:lang w:val="en-US"/>
        </w:rPr>
      </w:pPr>
      <w:r>
        <w:rPr>
          <w:rFonts w:asciiTheme="minorHAnsi" w:hAnsiTheme="minorHAnsi" w:cstheme="minorHAnsi"/>
          <w:b/>
          <w:bCs/>
          <w:i/>
          <w:iCs/>
          <w:sz w:val="20"/>
          <w:szCs w:val="20"/>
          <w:lang w:val="en-US"/>
        </w:rPr>
        <w:t>Fig.</w:t>
      </w:r>
      <w:r w:rsidR="00B87320" w:rsidRPr="00890169">
        <w:rPr>
          <w:rFonts w:asciiTheme="minorHAnsi" w:hAnsiTheme="minorHAnsi" w:cstheme="minorHAnsi"/>
          <w:b/>
          <w:bCs/>
          <w:i/>
          <w:iCs/>
          <w:sz w:val="20"/>
          <w:szCs w:val="20"/>
          <w:lang w:val="en-US"/>
        </w:rPr>
        <w:t xml:space="preserve"> </w:t>
      </w:r>
      <w:r>
        <w:rPr>
          <w:rFonts w:asciiTheme="minorHAnsi" w:hAnsiTheme="minorHAnsi" w:cstheme="minorHAnsi"/>
          <w:b/>
          <w:bCs/>
          <w:i/>
          <w:iCs/>
          <w:sz w:val="20"/>
          <w:szCs w:val="20"/>
          <w:lang w:val="en-US"/>
        </w:rPr>
        <w:t>7</w:t>
      </w:r>
      <w:r w:rsidR="00B87320">
        <w:rPr>
          <w:rFonts w:asciiTheme="minorHAnsi" w:hAnsiTheme="minorHAnsi" w:cstheme="minorHAnsi"/>
          <w:b/>
          <w:bCs/>
          <w:i/>
          <w:iCs/>
          <w:sz w:val="20"/>
          <w:szCs w:val="20"/>
          <w:lang w:val="en-US"/>
        </w:rPr>
        <w:t xml:space="preserve"> and </w:t>
      </w:r>
      <w:r>
        <w:rPr>
          <w:rFonts w:asciiTheme="minorHAnsi" w:hAnsiTheme="minorHAnsi" w:cstheme="minorHAnsi"/>
          <w:b/>
          <w:bCs/>
          <w:i/>
          <w:iCs/>
          <w:sz w:val="20"/>
          <w:szCs w:val="20"/>
          <w:lang w:val="en-US"/>
        </w:rPr>
        <w:t>8</w:t>
      </w:r>
      <w:r w:rsidR="00B87320" w:rsidRPr="00890169">
        <w:rPr>
          <w:rFonts w:asciiTheme="minorHAnsi" w:hAnsiTheme="minorHAnsi" w:cstheme="minorHAnsi"/>
          <w:sz w:val="20"/>
          <w:szCs w:val="20"/>
          <w:lang w:val="en-US"/>
        </w:rPr>
        <w:t>:</w:t>
      </w:r>
      <w:r w:rsidR="00B87320" w:rsidRPr="002D72A1">
        <w:rPr>
          <w:rFonts w:asciiTheme="minorHAnsi" w:hAnsiTheme="minorHAnsi" w:cstheme="minorHAnsi"/>
          <w:sz w:val="18"/>
          <w:szCs w:val="18"/>
          <w:lang w:val="en-US"/>
        </w:rPr>
        <w:t xml:space="preserve"> </w:t>
      </w:r>
      <w:r w:rsidR="00B87320" w:rsidRPr="00B87320">
        <w:rPr>
          <w:rFonts w:asciiTheme="minorHAnsi" w:hAnsiTheme="minorHAnsi" w:cstheme="minorHAnsi"/>
          <w:sz w:val="18"/>
          <w:szCs w:val="18"/>
          <w:lang w:val="en-US"/>
        </w:rPr>
        <w:t xml:space="preserve">Disaster risk reduction activities in </w:t>
      </w:r>
      <w:proofErr w:type="spellStart"/>
      <w:r w:rsidR="00B87320" w:rsidRPr="00B87320">
        <w:rPr>
          <w:rFonts w:asciiTheme="minorHAnsi" w:hAnsiTheme="minorHAnsi" w:cstheme="minorHAnsi"/>
          <w:sz w:val="18"/>
          <w:szCs w:val="18"/>
          <w:lang w:val="en-US"/>
        </w:rPr>
        <w:t>Nookat</w:t>
      </w:r>
      <w:proofErr w:type="spellEnd"/>
      <w:r w:rsidR="00B87320" w:rsidRPr="00B87320">
        <w:rPr>
          <w:rFonts w:asciiTheme="minorHAnsi" w:hAnsiTheme="minorHAnsi" w:cstheme="minorHAnsi"/>
          <w:sz w:val="18"/>
          <w:szCs w:val="18"/>
          <w:lang w:val="en-US"/>
        </w:rPr>
        <w:t xml:space="preserve"> district</w:t>
      </w:r>
      <w:r w:rsidR="00B87320">
        <w:rPr>
          <w:rFonts w:asciiTheme="minorHAnsi" w:hAnsiTheme="minorHAnsi" w:cstheme="minorHAnsi"/>
          <w:sz w:val="18"/>
          <w:szCs w:val="18"/>
          <w:lang w:val="en-US"/>
        </w:rPr>
        <w:t>. Source: own picture.</w:t>
      </w:r>
    </w:p>
    <w:p w14:paraId="16073970" w14:textId="77777777" w:rsidR="00B87320" w:rsidRDefault="00B87320" w:rsidP="00B87320">
      <w:pPr>
        <w:pStyle w:val="ListParagraph"/>
        <w:spacing w:line="240" w:lineRule="auto"/>
        <w:jc w:val="both"/>
        <w:rPr>
          <w:rFonts w:cstheme="minorHAnsi"/>
          <w:bCs/>
          <w:sz w:val="24"/>
          <w:szCs w:val="24"/>
          <w:lang w:val="en-US"/>
        </w:rPr>
      </w:pPr>
    </w:p>
    <w:p w14:paraId="08F0435C" w14:textId="77777777" w:rsidR="00B87320" w:rsidRDefault="00B87320" w:rsidP="00B87320">
      <w:pPr>
        <w:pStyle w:val="ListParagraph"/>
        <w:spacing w:line="240" w:lineRule="auto"/>
        <w:jc w:val="both"/>
        <w:rPr>
          <w:rFonts w:cstheme="minorHAnsi"/>
          <w:bCs/>
          <w:sz w:val="24"/>
          <w:szCs w:val="24"/>
          <w:lang w:val="en-US"/>
        </w:rPr>
      </w:pPr>
    </w:p>
    <w:p w14:paraId="344AA5E0" w14:textId="021D42C4" w:rsidR="000C765B" w:rsidRDefault="004548DC"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To tackle</w:t>
      </w:r>
      <w:r w:rsidR="001E68F1">
        <w:rPr>
          <w:rFonts w:cstheme="minorHAnsi"/>
          <w:bCs/>
          <w:sz w:val="24"/>
          <w:szCs w:val="24"/>
          <w:lang w:val="en-US"/>
        </w:rPr>
        <w:t xml:space="preserve"> </w:t>
      </w:r>
      <w:r w:rsidR="00290E00">
        <w:rPr>
          <w:rFonts w:cstheme="minorHAnsi"/>
          <w:bCs/>
          <w:sz w:val="24"/>
          <w:szCs w:val="24"/>
          <w:lang w:val="en-US"/>
        </w:rPr>
        <w:t xml:space="preserve">epizootic </w:t>
      </w:r>
      <w:r w:rsidR="001E68F1">
        <w:rPr>
          <w:rFonts w:cstheme="minorHAnsi"/>
          <w:bCs/>
          <w:sz w:val="24"/>
          <w:szCs w:val="24"/>
          <w:lang w:val="en-US"/>
        </w:rPr>
        <w:t xml:space="preserve">risks, </w:t>
      </w:r>
      <w:r w:rsidR="00165622" w:rsidRPr="00165622">
        <w:rPr>
          <w:rFonts w:cstheme="minorHAnsi"/>
          <w:bCs/>
          <w:sz w:val="24"/>
          <w:szCs w:val="24"/>
          <w:lang w:val="en-US"/>
        </w:rPr>
        <w:t xml:space="preserve">the </w:t>
      </w:r>
      <w:proofErr w:type="spellStart"/>
      <w:r w:rsidR="00165622" w:rsidRPr="00165622">
        <w:rPr>
          <w:rFonts w:cstheme="minorHAnsi"/>
          <w:bCs/>
          <w:sz w:val="24"/>
          <w:szCs w:val="24"/>
          <w:lang w:val="en-US"/>
        </w:rPr>
        <w:t>Pro</w:t>
      </w:r>
      <w:r w:rsidR="00165622">
        <w:rPr>
          <w:rFonts w:cstheme="minorHAnsi"/>
          <w:bCs/>
          <w:sz w:val="24"/>
          <w:szCs w:val="24"/>
          <w:lang w:val="en-US"/>
        </w:rPr>
        <w:t>gramme</w:t>
      </w:r>
      <w:proofErr w:type="spellEnd"/>
      <w:r w:rsidR="00165622" w:rsidRPr="00165622">
        <w:rPr>
          <w:rFonts w:cstheme="minorHAnsi"/>
          <w:bCs/>
          <w:sz w:val="24"/>
          <w:szCs w:val="24"/>
          <w:lang w:val="en-US"/>
        </w:rPr>
        <w:t xml:space="preserve"> install</w:t>
      </w:r>
      <w:r w:rsidR="00165622">
        <w:rPr>
          <w:rFonts w:cstheme="minorHAnsi"/>
          <w:bCs/>
          <w:sz w:val="24"/>
          <w:szCs w:val="24"/>
          <w:lang w:val="en-US"/>
        </w:rPr>
        <w:t>ed</w:t>
      </w:r>
      <w:r w:rsidR="00165622" w:rsidRPr="00165622">
        <w:rPr>
          <w:rFonts w:cstheme="minorHAnsi"/>
          <w:bCs/>
          <w:sz w:val="24"/>
          <w:szCs w:val="24"/>
          <w:lang w:val="en-US"/>
        </w:rPr>
        <w:t xml:space="preserve"> </w:t>
      </w:r>
      <w:r w:rsidR="00165622">
        <w:rPr>
          <w:rFonts w:cstheme="minorHAnsi"/>
          <w:bCs/>
          <w:sz w:val="24"/>
          <w:szCs w:val="24"/>
          <w:lang w:val="en-US"/>
        </w:rPr>
        <w:t>i</w:t>
      </w:r>
      <w:r w:rsidR="00165622" w:rsidRPr="00165622">
        <w:rPr>
          <w:rFonts w:cstheme="minorHAnsi"/>
          <w:bCs/>
          <w:sz w:val="24"/>
          <w:szCs w:val="24"/>
          <w:lang w:val="en-US"/>
        </w:rPr>
        <w:t>n</w:t>
      </w:r>
      <w:r w:rsidR="00165622">
        <w:rPr>
          <w:rFonts w:cstheme="minorHAnsi"/>
          <w:bCs/>
          <w:sz w:val="24"/>
          <w:szCs w:val="24"/>
          <w:lang w:val="en-US"/>
        </w:rPr>
        <w:t xml:space="preserve"> seven</w:t>
      </w:r>
      <w:r w:rsidR="00165622" w:rsidRPr="00165622">
        <w:rPr>
          <w:rFonts w:cstheme="minorHAnsi"/>
          <w:bCs/>
          <w:sz w:val="24"/>
          <w:szCs w:val="24"/>
          <w:lang w:val="en-US"/>
        </w:rPr>
        <w:t xml:space="preserve"> municipalities cremators for therm</w:t>
      </w:r>
      <w:r w:rsidR="00165622">
        <w:rPr>
          <w:rFonts w:cstheme="minorHAnsi"/>
          <w:bCs/>
          <w:sz w:val="24"/>
          <w:szCs w:val="24"/>
          <w:lang w:val="en-US"/>
        </w:rPr>
        <w:t>ic</w:t>
      </w:r>
      <w:r w:rsidR="00165622" w:rsidRPr="00165622">
        <w:rPr>
          <w:rFonts w:cstheme="minorHAnsi"/>
          <w:bCs/>
          <w:sz w:val="24"/>
          <w:szCs w:val="24"/>
          <w:lang w:val="en-US"/>
        </w:rPr>
        <w:t xml:space="preserve"> disposal, disinfection of dead animals and other biological wastes.</w:t>
      </w:r>
      <w:r w:rsidR="00392D04">
        <w:rPr>
          <w:rFonts w:cstheme="minorHAnsi"/>
          <w:bCs/>
          <w:sz w:val="24"/>
          <w:szCs w:val="24"/>
          <w:lang w:val="en-US"/>
        </w:rPr>
        <w:t xml:space="preserve"> C</w:t>
      </w:r>
      <w:r w:rsidR="00392D04" w:rsidRPr="00392D04">
        <w:rPr>
          <w:rFonts w:cstheme="minorHAnsi"/>
          <w:bCs/>
          <w:sz w:val="24"/>
          <w:szCs w:val="24"/>
          <w:lang w:val="en-US"/>
        </w:rPr>
        <w:t xml:space="preserve">apacity </w:t>
      </w:r>
      <w:r w:rsidR="00392D04">
        <w:rPr>
          <w:rFonts w:cstheme="minorHAnsi"/>
          <w:bCs/>
          <w:sz w:val="24"/>
          <w:szCs w:val="24"/>
          <w:lang w:val="en-US"/>
        </w:rPr>
        <w:t>was strengthened in</w:t>
      </w:r>
      <w:r w:rsidR="00392D04" w:rsidRPr="00392D04">
        <w:rPr>
          <w:rFonts w:cstheme="minorHAnsi"/>
          <w:bCs/>
          <w:sz w:val="24"/>
          <w:szCs w:val="24"/>
          <w:lang w:val="en-US"/>
        </w:rPr>
        <w:t xml:space="preserve"> veterinary services in the area</w:t>
      </w:r>
      <w:r w:rsidR="00392D04">
        <w:rPr>
          <w:rFonts w:cstheme="minorHAnsi"/>
          <w:bCs/>
          <w:sz w:val="24"/>
          <w:szCs w:val="24"/>
          <w:lang w:val="en-US"/>
        </w:rPr>
        <w:t xml:space="preserve"> and </w:t>
      </w:r>
      <w:r w:rsidR="00392D04" w:rsidRPr="00392D04">
        <w:rPr>
          <w:rFonts w:cstheme="minorHAnsi"/>
          <w:bCs/>
          <w:sz w:val="24"/>
          <w:szCs w:val="24"/>
          <w:lang w:val="en-US"/>
        </w:rPr>
        <w:t>awareness</w:t>
      </w:r>
      <w:r w:rsidR="00392D04">
        <w:rPr>
          <w:rFonts w:cstheme="minorHAnsi"/>
          <w:bCs/>
          <w:sz w:val="24"/>
          <w:szCs w:val="24"/>
          <w:lang w:val="en-US"/>
        </w:rPr>
        <w:t xml:space="preserve"> </w:t>
      </w:r>
      <w:r w:rsidR="00392D04" w:rsidRPr="00392D04">
        <w:rPr>
          <w:rFonts w:cstheme="minorHAnsi"/>
          <w:bCs/>
          <w:sz w:val="24"/>
          <w:szCs w:val="24"/>
          <w:lang w:val="en-US"/>
        </w:rPr>
        <w:t>rais</w:t>
      </w:r>
      <w:r w:rsidR="00392D04">
        <w:rPr>
          <w:rFonts w:cstheme="minorHAnsi"/>
          <w:bCs/>
          <w:sz w:val="24"/>
          <w:szCs w:val="24"/>
          <w:lang w:val="en-US"/>
        </w:rPr>
        <w:t>ed</w:t>
      </w:r>
      <w:r w:rsidR="00392D04" w:rsidRPr="00392D04">
        <w:rPr>
          <w:rFonts w:cstheme="minorHAnsi"/>
          <w:bCs/>
          <w:sz w:val="24"/>
          <w:szCs w:val="24"/>
          <w:lang w:val="en-US"/>
        </w:rPr>
        <w:t xml:space="preserve"> among local population regarding public biosafety and risk reduction associated with maintenance of cremators.</w:t>
      </w:r>
      <w:r w:rsidR="00392D04">
        <w:rPr>
          <w:rFonts w:cstheme="minorHAnsi"/>
          <w:bCs/>
          <w:sz w:val="24"/>
          <w:szCs w:val="24"/>
          <w:lang w:val="en-US"/>
        </w:rPr>
        <w:t xml:space="preserve"> The sustainability was ensured by assigning responsibility for machinery </w:t>
      </w:r>
      <w:r w:rsidR="00392D04" w:rsidRPr="00392D04">
        <w:rPr>
          <w:rFonts w:cstheme="minorHAnsi"/>
          <w:bCs/>
          <w:sz w:val="24"/>
          <w:szCs w:val="24"/>
          <w:lang w:val="en-US"/>
        </w:rPr>
        <w:t>control</w:t>
      </w:r>
      <w:r w:rsidR="00392D04">
        <w:rPr>
          <w:rFonts w:cstheme="minorHAnsi"/>
          <w:bCs/>
          <w:sz w:val="24"/>
          <w:szCs w:val="24"/>
          <w:lang w:val="en-US"/>
        </w:rPr>
        <w:t>,</w:t>
      </w:r>
      <w:r w:rsidR="00392D04" w:rsidRPr="00392D04">
        <w:rPr>
          <w:rFonts w:cstheme="minorHAnsi"/>
          <w:bCs/>
          <w:sz w:val="24"/>
          <w:szCs w:val="24"/>
          <w:lang w:val="en-US"/>
        </w:rPr>
        <w:t xml:space="preserve"> which organization has it on a balance sheet, who allocates funds for maintenance and disinfection, etc.).</w:t>
      </w:r>
    </w:p>
    <w:p w14:paraId="527C1CA6" w14:textId="77777777" w:rsidR="00392D04" w:rsidRDefault="00392D04"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 xml:space="preserve">Another sustainable </w:t>
      </w:r>
      <w:r w:rsidRPr="00392D04">
        <w:rPr>
          <w:rFonts w:cstheme="minorHAnsi"/>
          <w:bCs/>
          <w:sz w:val="24"/>
          <w:szCs w:val="24"/>
          <w:lang w:val="en-US"/>
        </w:rPr>
        <w:t>contribut</w:t>
      </w:r>
      <w:r>
        <w:rPr>
          <w:rFonts w:cstheme="minorHAnsi"/>
          <w:bCs/>
          <w:sz w:val="24"/>
          <w:szCs w:val="24"/>
          <w:lang w:val="en-US"/>
        </w:rPr>
        <w:t>ion was</w:t>
      </w:r>
      <w:r w:rsidRPr="00392D04">
        <w:rPr>
          <w:rFonts w:cstheme="minorHAnsi"/>
          <w:bCs/>
          <w:sz w:val="24"/>
          <w:szCs w:val="24"/>
          <w:lang w:val="en-US"/>
        </w:rPr>
        <w:t xml:space="preserve"> the improvement of cooperation between the district veterinary services in Osh province and municipalities related to biowaste dispos</w:t>
      </w:r>
      <w:r>
        <w:rPr>
          <w:rFonts w:cstheme="minorHAnsi"/>
          <w:bCs/>
          <w:sz w:val="24"/>
          <w:szCs w:val="24"/>
          <w:lang w:val="en-US"/>
        </w:rPr>
        <w:t>al;</w:t>
      </w:r>
    </w:p>
    <w:p w14:paraId="600978EA" w14:textId="77777777" w:rsidR="00392D04" w:rsidRDefault="00DF1E70" w:rsidP="00B53BE0">
      <w:pPr>
        <w:pStyle w:val="ListParagraph"/>
        <w:numPr>
          <w:ilvl w:val="0"/>
          <w:numId w:val="3"/>
        </w:numPr>
        <w:spacing w:line="240" w:lineRule="auto"/>
        <w:jc w:val="both"/>
        <w:rPr>
          <w:rFonts w:cstheme="minorHAnsi"/>
          <w:bCs/>
          <w:sz w:val="24"/>
          <w:szCs w:val="24"/>
          <w:lang w:val="en-US"/>
        </w:rPr>
      </w:pPr>
      <w:r>
        <w:rPr>
          <w:rFonts w:cstheme="minorHAnsi"/>
          <w:bCs/>
          <w:sz w:val="24"/>
          <w:szCs w:val="24"/>
          <w:lang w:val="en-US"/>
        </w:rPr>
        <w:t>Health</w:t>
      </w:r>
      <w:r w:rsidRPr="00DF1E70">
        <w:rPr>
          <w:rFonts w:cstheme="minorHAnsi"/>
          <w:bCs/>
          <w:sz w:val="24"/>
          <w:szCs w:val="24"/>
          <w:lang w:val="en-US"/>
        </w:rPr>
        <w:t xml:space="preserve"> improv</w:t>
      </w:r>
      <w:r>
        <w:rPr>
          <w:rFonts w:cstheme="minorHAnsi"/>
          <w:bCs/>
          <w:sz w:val="24"/>
          <w:szCs w:val="24"/>
          <w:lang w:val="en-US"/>
        </w:rPr>
        <w:t>ement activities</w:t>
      </w:r>
      <w:r w:rsidRPr="00DF1E70">
        <w:rPr>
          <w:rFonts w:cstheme="minorHAnsi"/>
          <w:bCs/>
          <w:sz w:val="24"/>
          <w:szCs w:val="24"/>
          <w:lang w:val="en-US"/>
        </w:rPr>
        <w:t xml:space="preserve"> of local population </w:t>
      </w:r>
      <w:r>
        <w:rPr>
          <w:rFonts w:cstheme="minorHAnsi"/>
          <w:bCs/>
          <w:sz w:val="24"/>
          <w:szCs w:val="24"/>
          <w:lang w:val="en-US"/>
        </w:rPr>
        <w:t xml:space="preserve">was ensured </w:t>
      </w:r>
      <w:r w:rsidRPr="00DF1E70">
        <w:rPr>
          <w:rFonts w:cstheme="minorHAnsi"/>
          <w:bCs/>
          <w:sz w:val="24"/>
          <w:szCs w:val="24"/>
          <w:lang w:val="en-US"/>
        </w:rPr>
        <w:t>through provision of the necessary drinking water testing equipment to the Sanitary and Epidemiological Station</w:t>
      </w:r>
      <w:r>
        <w:rPr>
          <w:rFonts w:cstheme="minorHAnsi"/>
          <w:bCs/>
          <w:sz w:val="24"/>
          <w:szCs w:val="24"/>
          <w:lang w:val="en-US"/>
        </w:rPr>
        <w:t>s (</w:t>
      </w:r>
      <w:r w:rsidRPr="00DF1E70">
        <w:rPr>
          <w:rFonts w:cstheme="minorHAnsi"/>
          <w:bCs/>
          <w:sz w:val="24"/>
          <w:szCs w:val="24"/>
          <w:lang w:val="en-US"/>
        </w:rPr>
        <w:t>SES</w:t>
      </w:r>
      <w:r>
        <w:rPr>
          <w:rFonts w:cstheme="minorHAnsi"/>
          <w:bCs/>
          <w:sz w:val="24"/>
          <w:szCs w:val="24"/>
          <w:lang w:val="en-US"/>
        </w:rPr>
        <w:t>)</w:t>
      </w:r>
      <w:r w:rsidRPr="00DF1E70">
        <w:rPr>
          <w:rFonts w:cstheme="minorHAnsi"/>
          <w:bCs/>
          <w:sz w:val="24"/>
          <w:szCs w:val="24"/>
          <w:lang w:val="en-US"/>
        </w:rPr>
        <w:t xml:space="preserve">. The </w:t>
      </w:r>
      <w:r>
        <w:rPr>
          <w:rFonts w:cstheme="minorHAnsi"/>
          <w:bCs/>
          <w:sz w:val="24"/>
          <w:szCs w:val="24"/>
          <w:lang w:val="en-US"/>
        </w:rPr>
        <w:t>impact</w:t>
      </w:r>
      <w:r w:rsidRPr="00DF1E70">
        <w:rPr>
          <w:rFonts w:cstheme="minorHAnsi"/>
          <w:bCs/>
          <w:sz w:val="24"/>
          <w:szCs w:val="24"/>
          <w:lang w:val="en-US"/>
        </w:rPr>
        <w:t xml:space="preserve"> of this measure is very high, as almost 80% of the population drink water from open sources, or from self-made </w:t>
      </w:r>
      <w:r>
        <w:rPr>
          <w:rFonts w:cstheme="minorHAnsi"/>
          <w:bCs/>
          <w:sz w:val="24"/>
          <w:szCs w:val="24"/>
          <w:lang w:val="en-US"/>
        </w:rPr>
        <w:t>shallow (</w:t>
      </w:r>
      <w:r w:rsidRPr="00DF1E70">
        <w:rPr>
          <w:rFonts w:cstheme="minorHAnsi"/>
          <w:bCs/>
          <w:sz w:val="24"/>
          <w:szCs w:val="24"/>
          <w:lang w:val="en-US"/>
        </w:rPr>
        <w:t>4-10 meters deep</w:t>
      </w:r>
      <w:r>
        <w:rPr>
          <w:rFonts w:cstheme="minorHAnsi"/>
          <w:bCs/>
          <w:sz w:val="24"/>
          <w:szCs w:val="24"/>
          <w:lang w:val="en-US"/>
        </w:rPr>
        <w:t>) wells</w:t>
      </w:r>
      <w:r w:rsidRPr="00DF1E70">
        <w:rPr>
          <w:rFonts w:cstheme="minorHAnsi"/>
          <w:bCs/>
          <w:sz w:val="24"/>
          <w:szCs w:val="24"/>
          <w:lang w:val="en-US"/>
        </w:rPr>
        <w:t xml:space="preserve">, which is extremely unsafe. </w:t>
      </w:r>
      <w:proofErr w:type="spellStart"/>
      <w:r>
        <w:rPr>
          <w:rFonts w:cstheme="minorHAnsi"/>
          <w:bCs/>
          <w:sz w:val="24"/>
          <w:szCs w:val="24"/>
          <w:lang w:val="en-US"/>
        </w:rPr>
        <w:t>Programme</w:t>
      </w:r>
      <w:proofErr w:type="spellEnd"/>
      <w:r>
        <w:rPr>
          <w:rFonts w:cstheme="minorHAnsi"/>
          <w:bCs/>
          <w:sz w:val="24"/>
          <w:szCs w:val="24"/>
          <w:lang w:val="en-US"/>
        </w:rPr>
        <w:t xml:space="preserve"> staff acknowledge that b</w:t>
      </w:r>
      <w:r w:rsidRPr="00DF1E70">
        <w:rPr>
          <w:rFonts w:cstheme="minorHAnsi"/>
          <w:bCs/>
          <w:sz w:val="24"/>
          <w:szCs w:val="24"/>
          <w:lang w:val="en-US"/>
        </w:rPr>
        <w:t>asic data confirming improvement in drinking water quality is required to assess the impact of this measure</w:t>
      </w:r>
      <w:r w:rsidR="003E3DC9">
        <w:rPr>
          <w:rFonts w:cstheme="minorHAnsi"/>
          <w:bCs/>
          <w:sz w:val="24"/>
          <w:szCs w:val="24"/>
          <w:lang w:val="en-US"/>
        </w:rPr>
        <w:t>;</w:t>
      </w:r>
    </w:p>
    <w:p w14:paraId="73813532" w14:textId="731A6CD0" w:rsidR="003E3DC9" w:rsidRPr="00392D04" w:rsidRDefault="003E3DC9" w:rsidP="00B53BE0">
      <w:pPr>
        <w:pStyle w:val="ListParagraph"/>
        <w:numPr>
          <w:ilvl w:val="0"/>
          <w:numId w:val="3"/>
        </w:numPr>
        <w:spacing w:line="240" w:lineRule="auto"/>
        <w:jc w:val="both"/>
        <w:rPr>
          <w:rFonts w:cstheme="minorHAnsi"/>
          <w:bCs/>
          <w:sz w:val="24"/>
          <w:szCs w:val="24"/>
          <w:lang w:val="en-US"/>
        </w:rPr>
        <w:sectPr w:rsidR="003E3DC9" w:rsidRPr="00392D04" w:rsidSect="0071085F">
          <w:footerReference w:type="even" r:id="rId21"/>
          <w:footerReference w:type="default" r:id="rId22"/>
          <w:headerReference w:type="first" r:id="rId23"/>
          <w:pgSz w:w="11906" w:h="16838" w:code="9"/>
          <w:pgMar w:top="1304" w:right="1191" w:bottom="1134" w:left="1247" w:header="709" w:footer="709" w:gutter="0"/>
          <w:cols w:space="708"/>
          <w:titlePg/>
          <w:docGrid w:linePitch="360"/>
        </w:sectPr>
      </w:pPr>
      <w:r>
        <w:rPr>
          <w:rFonts w:cstheme="minorHAnsi"/>
          <w:bCs/>
          <w:sz w:val="24"/>
          <w:szCs w:val="24"/>
          <w:lang w:val="en-US"/>
        </w:rPr>
        <w:t xml:space="preserve">The </w:t>
      </w:r>
      <w:r w:rsidRPr="003E3DC9">
        <w:rPr>
          <w:rFonts w:cstheme="minorHAnsi"/>
          <w:bCs/>
          <w:sz w:val="24"/>
          <w:szCs w:val="24"/>
          <w:lang w:val="en-US"/>
        </w:rPr>
        <w:t>Separate Republican Rescue Team of the MES KR (SRRT) in Osh city in</w:t>
      </w:r>
      <w:r>
        <w:rPr>
          <w:rFonts w:cstheme="minorHAnsi"/>
          <w:bCs/>
          <w:sz w:val="24"/>
          <w:szCs w:val="24"/>
          <w:lang w:val="en-US"/>
        </w:rPr>
        <w:t>tervenes in</w:t>
      </w:r>
      <w:r w:rsidRPr="003E3DC9">
        <w:rPr>
          <w:rFonts w:cstheme="minorHAnsi"/>
          <w:bCs/>
          <w:sz w:val="24"/>
          <w:szCs w:val="24"/>
          <w:lang w:val="en-US"/>
        </w:rPr>
        <w:t xml:space="preserve"> </w:t>
      </w:r>
      <w:r>
        <w:rPr>
          <w:rFonts w:cstheme="minorHAnsi"/>
          <w:bCs/>
          <w:sz w:val="24"/>
          <w:szCs w:val="24"/>
          <w:lang w:val="en-US"/>
        </w:rPr>
        <w:t xml:space="preserve">various </w:t>
      </w:r>
      <w:r w:rsidRPr="003E3DC9">
        <w:rPr>
          <w:rFonts w:cstheme="minorHAnsi"/>
          <w:bCs/>
          <w:sz w:val="24"/>
          <w:szCs w:val="24"/>
          <w:lang w:val="en-US"/>
        </w:rPr>
        <w:t>case</w:t>
      </w:r>
      <w:r>
        <w:rPr>
          <w:rFonts w:cstheme="minorHAnsi"/>
          <w:bCs/>
          <w:sz w:val="24"/>
          <w:szCs w:val="24"/>
          <w:lang w:val="en-US"/>
        </w:rPr>
        <w:t>s of</w:t>
      </w:r>
      <w:r w:rsidRPr="003E3DC9">
        <w:rPr>
          <w:rFonts w:cstheme="minorHAnsi"/>
          <w:bCs/>
          <w:sz w:val="24"/>
          <w:szCs w:val="24"/>
          <w:lang w:val="en-US"/>
        </w:rPr>
        <w:t xml:space="preserve"> emergencies</w:t>
      </w:r>
      <w:r>
        <w:rPr>
          <w:rFonts w:cstheme="minorHAnsi"/>
          <w:bCs/>
          <w:sz w:val="24"/>
          <w:szCs w:val="24"/>
          <w:lang w:val="en-US"/>
        </w:rPr>
        <w:t xml:space="preserve"> and</w:t>
      </w:r>
      <w:r w:rsidRPr="003E3DC9">
        <w:rPr>
          <w:rFonts w:cstheme="minorHAnsi"/>
          <w:bCs/>
          <w:sz w:val="24"/>
          <w:szCs w:val="24"/>
          <w:lang w:val="en-US"/>
        </w:rPr>
        <w:t xml:space="preserve"> catastrophes: earthquakes, mudflows, landslides, floods, large fires, road traffic accidents</w:t>
      </w:r>
      <w:r>
        <w:rPr>
          <w:rFonts w:cstheme="minorHAnsi"/>
          <w:bCs/>
          <w:sz w:val="24"/>
          <w:szCs w:val="24"/>
          <w:lang w:val="en-US"/>
        </w:rPr>
        <w:t xml:space="preserve">. </w:t>
      </w:r>
      <w:r w:rsidRPr="003E3DC9">
        <w:rPr>
          <w:rFonts w:cstheme="minorHAnsi"/>
          <w:bCs/>
          <w:sz w:val="24"/>
          <w:szCs w:val="24"/>
          <w:lang w:val="en-US"/>
        </w:rPr>
        <w:t xml:space="preserve">The </w:t>
      </w:r>
      <w:proofErr w:type="spellStart"/>
      <w:r w:rsidRPr="003E3DC9">
        <w:rPr>
          <w:rFonts w:cstheme="minorHAnsi"/>
          <w:bCs/>
          <w:sz w:val="24"/>
          <w:szCs w:val="24"/>
          <w:lang w:val="en-US"/>
        </w:rPr>
        <w:t>Pr</w:t>
      </w:r>
      <w:r>
        <w:rPr>
          <w:rFonts w:cstheme="minorHAnsi"/>
          <w:bCs/>
          <w:sz w:val="24"/>
          <w:szCs w:val="24"/>
          <w:lang w:val="en-US"/>
        </w:rPr>
        <w:t>ogramme</w:t>
      </w:r>
      <w:proofErr w:type="spellEnd"/>
      <w:r w:rsidRPr="003E3DC9">
        <w:rPr>
          <w:rFonts w:cstheme="minorHAnsi"/>
          <w:bCs/>
          <w:sz w:val="24"/>
          <w:szCs w:val="24"/>
          <w:lang w:val="en-US"/>
        </w:rPr>
        <w:t xml:space="preserve"> </w:t>
      </w:r>
      <w:r>
        <w:rPr>
          <w:rFonts w:cstheme="minorHAnsi"/>
          <w:bCs/>
          <w:sz w:val="24"/>
          <w:szCs w:val="24"/>
          <w:lang w:val="en-US"/>
        </w:rPr>
        <w:t xml:space="preserve">purchased and </w:t>
      </w:r>
      <w:r w:rsidRPr="003E3DC9">
        <w:rPr>
          <w:rFonts w:cstheme="minorHAnsi"/>
          <w:bCs/>
          <w:sz w:val="24"/>
          <w:szCs w:val="24"/>
          <w:lang w:val="en-US"/>
        </w:rPr>
        <w:t xml:space="preserve">equipped </w:t>
      </w:r>
      <w:r>
        <w:rPr>
          <w:rFonts w:cstheme="minorHAnsi"/>
          <w:bCs/>
          <w:sz w:val="24"/>
          <w:szCs w:val="24"/>
          <w:lang w:val="en-US"/>
        </w:rPr>
        <w:t>a</w:t>
      </w:r>
      <w:r w:rsidRPr="003E3DC9">
        <w:rPr>
          <w:rFonts w:cstheme="minorHAnsi"/>
          <w:bCs/>
          <w:sz w:val="24"/>
          <w:szCs w:val="24"/>
          <w:lang w:val="en-US"/>
        </w:rPr>
        <w:t xml:space="preserve"> mobile medical unit </w:t>
      </w:r>
      <w:r>
        <w:rPr>
          <w:rFonts w:cstheme="minorHAnsi"/>
          <w:bCs/>
          <w:sz w:val="24"/>
          <w:szCs w:val="24"/>
          <w:lang w:val="en-US"/>
        </w:rPr>
        <w:t>(equipment consists of</w:t>
      </w:r>
      <w:r w:rsidRPr="003E3DC9">
        <w:rPr>
          <w:rFonts w:cstheme="minorHAnsi"/>
          <w:bCs/>
          <w:sz w:val="24"/>
          <w:szCs w:val="24"/>
          <w:lang w:val="en-US"/>
        </w:rPr>
        <w:t xml:space="preserve"> generators, furniture, necessary accessories and medical equipment</w:t>
      </w:r>
      <w:r>
        <w:rPr>
          <w:rFonts w:cstheme="minorHAnsi"/>
          <w:bCs/>
          <w:sz w:val="24"/>
          <w:szCs w:val="24"/>
          <w:lang w:val="en-US"/>
        </w:rPr>
        <w:t xml:space="preserve">).  </w:t>
      </w:r>
      <w:r w:rsidRPr="003E3DC9">
        <w:rPr>
          <w:rFonts w:cstheme="minorHAnsi"/>
          <w:bCs/>
          <w:sz w:val="24"/>
          <w:szCs w:val="24"/>
          <w:lang w:val="en-US"/>
        </w:rPr>
        <w:t xml:space="preserve">The </w:t>
      </w:r>
      <w:r>
        <w:rPr>
          <w:rFonts w:cstheme="minorHAnsi"/>
          <w:bCs/>
          <w:sz w:val="24"/>
          <w:szCs w:val="24"/>
          <w:lang w:val="en-US"/>
        </w:rPr>
        <w:t xml:space="preserve">operation of the </w:t>
      </w:r>
      <w:r w:rsidRPr="003E3DC9">
        <w:rPr>
          <w:rFonts w:cstheme="minorHAnsi"/>
          <w:bCs/>
          <w:sz w:val="24"/>
          <w:szCs w:val="24"/>
          <w:lang w:val="en-US"/>
        </w:rPr>
        <w:t xml:space="preserve">mobile unit was demonstrated </w:t>
      </w:r>
      <w:r>
        <w:rPr>
          <w:rFonts w:cstheme="minorHAnsi"/>
          <w:bCs/>
          <w:sz w:val="24"/>
          <w:szCs w:val="24"/>
          <w:lang w:val="en-US"/>
        </w:rPr>
        <w:t xml:space="preserve">in </w:t>
      </w:r>
      <w:proofErr w:type="spellStart"/>
      <w:r>
        <w:rPr>
          <w:rFonts w:cstheme="minorHAnsi"/>
          <w:bCs/>
          <w:sz w:val="24"/>
          <w:szCs w:val="24"/>
          <w:lang w:val="en-US"/>
        </w:rPr>
        <w:t>Batken</w:t>
      </w:r>
      <w:proofErr w:type="spellEnd"/>
      <w:r>
        <w:rPr>
          <w:rFonts w:cstheme="minorHAnsi"/>
          <w:bCs/>
          <w:sz w:val="24"/>
          <w:szCs w:val="24"/>
          <w:lang w:val="en-US"/>
        </w:rPr>
        <w:t xml:space="preserve"> (Sept 2019) </w:t>
      </w:r>
      <w:r w:rsidRPr="003E3DC9">
        <w:rPr>
          <w:rFonts w:cstheme="minorHAnsi"/>
          <w:bCs/>
          <w:sz w:val="24"/>
          <w:szCs w:val="24"/>
          <w:lang w:val="en-US"/>
        </w:rPr>
        <w:t xml:space="preserve">during </w:t>
      </w:r>
      <w:r>
        <w:rPr>
          <w:rFonts w:cstheme="minorHAnsi"/>
          <w:bCs/>
          <w:sz w:val="24"/>
          <w:szCs w:val="24"/>
          <w:lang w:val="en-US"/>
        </w:rPr>
        <w:t xml:space="preserve">a </w:t>
      </w:r>
      <w:r w:rsidRPr="003E3DC9">
        <w:rPr>
          <w:rFonts w:cstheme="minorHAnsi"/>
          <w:bCs/>
          <w:sz w:val="24"/>
          <w:szCs w:val="24"/>
          <w:lang w:val="en-US"/>
        </w:rPr>
        <w:t>joint exercise of Kyrgyz, Uzbek and Tajik</w:t>
      </w:r>
      <w:r>
        <w:rPr>
          <w:rFonts w:cstheme="minorHAnsi"/>
          <w:bCs/>
          <w:sz w:val="24"/>
          <w:szCs w:val="24"/>
          <w:lang w:val="en-US"/>
        </w:rPr>
        <w:t xml:space="preserve"> paramedical structures </w:t>
      </w:r>
      <w:r w:rsidRPr="003E3DC9">
        <w:rPr>
          <w:rFonts w:cstheme="minorHAnsi"/>
          <w:bCs/>
          <w:sz w:val="24"/>
          <w:szCs w:val="24"/>
          <w:lang w:val="en-US"/>
        </w:rPr>
        <w:t xml:space="preserve">and territorial border units. </w:t>
      </w:r>
    </w:p>
    <w:tbl>
      <w:tblPr>
        <w:tblW w:w="153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330"/>
        <w:gridCol w:w="2520"/>
        <w:gridCol w:w="2250"/>
        <w:gridCol w:w="2880"/>
        <w:gridCol w:w="3025"/>
        <w:gridCol w:w="35"/>
      </w:tblGrid>
      <w:tr w:rsidR="00A16ABF" w:rsidRPr="002D72A1" w14:paraId="25F9EE6A" w14:textId="77777777" w:rsidTr="007327D1">
        <w:trPr>
          <w:gridAfter w:val="1"/>
          <w:wAfter w:w="35" w:type="dxa"/>
          <w:cantSplit/>
        </w:trPr>
        <w:tc>
          <w:tcPr>
            <w:tcW w:w="15265" w:type="dxa"/>
            <w:gridSpan w:val="6"/>
          </w:tcPr>
          <w:p w14:paraId="696D6CF5" w14:textId="6ABAFB82" w:rsidR="00A16ABF" w:rsidRPr="002D72A1" w:rsidRDefault="00A16ABF" w:rsidP="00655350">
            <w:pPr>
              <w:rPr>
                <w:lang w:val="en-US"/>
              </w:rPr>
            </w:pPr>
            <w:r w:rsidRPr="002D72A1">
              <w:rPr>
                <w:lang w:val="en-US"/>
              </w:rPr>
              <w:t>Component 1: Reducing vulnerability through quality governance and sustainable agriculture, tourism, trade, and promotion of green technologies</w:t>
            </w:r>
          </w:p>
        </w:tc>
      </w:tr>
      <w:tr w:rsidR="007F1B30" w:rsidRPr="002D72A1" w14:paraId="47B675E6" w14:textId="77777777" w:rsidTr="007327D1">
        <w:trPr>
          <w:trHeight w:val="408"/>
          <w:tblHeader/>
        </w:trPr>
        <w:tc>
          <w:tcPr>
            <w:tcW w:w="1260" w:type="dxa"/>
            <w:vMerge w:val="restart"/>
            <w:shd w:val="clear" w:color="auto" w:fill="FFFF99"/>
          </w:tcPr>
          <w:p w14:paraId="3C748025" w14:textId="77777777" w:rsidR="007F1B30" w:rsidRPr="002D72A1" w:rsidRDefault="007F1B30" w:rsidP="007F1B30">
            <w:pPr>
              <w:spacing w:before="60"/>
              <w:jc w:val="center"/>
              <w:rPr>
                <w:rFonts w:ascii="Times New Roman" w:hAnsi="Times New Roman"/>
                <w:b/>
                <w:sz w:val="18"/>
                <w:szCs w:val="18"/>
                <w:lang w:val="en-US"/>
              </w:rPr>
            </w:pPr>
            <w:r w:rsidRPr="002D72A1">
              <w:rPr>
                <w:rFonts w:ascii="Times New Roman" w:hAnsi="Times New Roman"/>
                <w:b/>
                <w:sz w:val="18"/>
                <w:szCs w:val="18"/>
                <w:lang w:val="en-US"/>
              </w:rPr>
              <w:t xml:space="preserve">EXPECTED OUTPUTS </w:t>
            </w:r>
          </w:p>
        </w:tc>
        <w:tc>
          <w:tcPr>
            <w:tcW w:w="3330" w:type="dxa"/>
            <w:vMerge w:val="restart"/>
            <w:shd w:val="clear" w:color="auto" w:fill="FFFF99"/>
          </w:tcPr>
          <w:p w14:paraId="5C64E115" w14:textId="695D2C27" w:rsidR="007F1B30" w:rsidRPr="002D72A1" w:rsidRDefault="007F1B30" w:rsidP="007F1B30">
            <w:pPr>
              <w:spacing w:before="60"/>
              <w:jc w:val="center"/>
              <w:rPr>
                <w:rFonts w:ascii="Times New Roman" w:hAnsi="Times New Roman"/>
                <w:b/>
                <w:sz w:val="18"/>
                <w:szCs w:val="18"/>
                <w:lang w:val="en-US"/>
              </w:rPr>
            </w:pPr>
            <w:r w:rsidRPr="002D72A1">
              <w:rPr>
                <w:rFonts w:ascii="Times New Roman" w:hAnsi="Times New Roman"/>
                <w:b/>
                <w:sz w:val="18"/>
                <w:szCs w:val="18"/>
                <w:lang w:val="en-US"/>
              </w:rPr>
              <w:t>Activities</w:t>
            </w:r>
          </w:p>
        </w:tc>
        <w:tc>
          <w:tcPr>
            <w:tcW w:w="2520" w:type="dxa"/>
            <w:vMerge w:val="restart"/>
            <w:shd w:val="clear" w:color="auto" w:fill="FFFF99"/>
          </w:tcPr>
          <w:p w14:paraId="251BD413" w14:textId="2D8846D5" w:rsidR="007F1B30" w:rsidRPr="002D72A1" w:rsidRDefault="007F1B30" w:rsidP="00655350">
            <w:pPr>
              <w:rPr>
                <w:lang w:val="en-US"/>
              </w:rPr>
            </w:pPr>
            <w:r w:rsidRPr="002D72A1">
              <w:rPr>
                <w:lang w:val="en-US"/>
              </w:rPr>
              <w:t>OUTPUT INDICATORS</w:t>
            </w:r>
            <w:r w:rsidRPr="002D72A1">
              <w:rPr>
                <w:rStyle w:val="FootnoteReference"/>
                <w:rFonts w:ascii="Times New Roman" w:hAnsi="Times New Roman"/>
                <w:b/>
                <w:szCs w:val="18"/>
                <w:lang w:val="en-US"/>
              </w:rPr>
              <w:footnoteReference w:id="14"/>
            </w:r>
          </w:p>
        </w:tc>
        <w:tc>
          <w:tcPr>
            <w:tcW w:w="2250" w:type="dxa"/>
            <w:shd w:val="clear" w:color="auto" w:fill="FFFF99"/>
          </w:tcPr>
          <w:p w14:paraId="37A39087" w14:textId="06DF1BEA" w:rsidR="007F1B30" w:rsidRPr="002D72A1" w:rsidRDefault="007F1B30" w:rsidP="00655350">
            <w:pPr>
              <w:rPr>
                <w:lang w:val="en-US"/>
              </w:rPr>
            </w:pPr>
            <w:r w:rsidRPr="002D72A1">
              <w:rPr>
                <w:lang w:val="en-US"/>
              </w:rPr>
              <w:t>BASELINE - 2016</w:t>
            </w:r>
          </w:p>
        </w:tc>
        <w:tc>
          <w:tcPr>
            <w:tcW w:w="2880" w:type="dxa"/>
            <w:shd w:val="clear" w:color="auto" w:fill="FFFF99"/>
          </w:tcPr>
          <w:p w14:paraId="18EC6AA7" w14:textId="485E0ED9" w:rsidR="007F1B30" w:rsidRPr="002D72A1" w:rsidRDefault="007F1B30" w:rsidP="00655350">
            <w:pPr>
              <w:rPr>
                <w:lang w:val="en-US"/>
              </w:rPr>
            </w:pPr>
            <w:r w:rsidRPr="002D72A1">
              <w:rPr>
                <w:lang w:val="en-US"/>
              </w:rPr>
              <w:t>TARGETS</w:t>
            </w:r>
          </w:p>
        </w:tc>
        <w:tc>
          <w:tcPr>
            <w:tcW w:w="3060" w:type="dxa"/>
            <w:gridSpan w:val="2"/>
            <w:vMerge w:val="restart"/>
            <w:shd w:val="clear" w:color="auto" w:fill="FFFF99"/>
          </w:tcPr>
          <w:p w14:paraId="284CBFBA" w14:textId="77777777" w:rsidR="007F1B30" w:rsidRDefault="007F1B30" w:rsidP="00655350">
            <w:pPr>
              <w:rPr>
                <w:bCs/>
                <w:lang w:val="en-US"/>
              </w:rPr>
            </w:pPr>
            <w:r w:rsidRPr="002D72A1">
              <w:rPr>
                <w:bCs/>
                <w:lang w:val="en-US"/>
              </w:rPr>
              <w:t>Comments</w:t>
            </w:r>
          </w:p>
          <w:p w14:paraId="40C459D1" w14:textId="09CCC041" w:rsidR="006D0738" w:rsidRPr="002D72A1" w:rsidRDefault="006D0738" w:rsidP="00655350">
            <w:pPr>
              <w:rPr>
                <w:bCs/>
                <w:lang w:val="en-US"/>
              </w:rPr>
            </w:pPr>
            <w:r>
              <w:rPr>
                <w:bCs/>
                <w:lang w:val="en-US"/>
              </w:rPr>
              <w:t>Latest values: November 2019</w:t>
            </w:r>
          </w:p>
        </w:tc>
      </w:tr>
      <w:tr w:rsidR="007F1B30" w:rsidRPr="002D72A1" w14:paraId="3B3833DB" w14:textId="77777777" w:rsidTr="007327D1">
        <w:trPr>
          <w:trHeight w:val="255"/>
          <w:tblHeader/>
        </w:trPr>
        <w:tc>
          <w:tcPr>
            <w:tcW w:w="1260" w:type="dxa"/>
            <w:vMerge/>
            <w:shd w:val="clear" w:color="auto" w:fill="FFFF99"/>
          </w:tcPr>
          <w:p w14:paraId="3DD5E3A1" w14:textId="77777777" w:rsidR="007F1B30" w:rsidRPr="002D72A1" w:rsidRDefault="007F1B30" w:rsidP="007F1B30">
            <w:pPr>
              <w:spacing w:before="60"/>
              <w:jc w:val="center"/>
              <w:rPr>
                <w:rFonts w:ascii="Times New Roman" w:hAnsi="Times New Roman"/>
                <w:b/>
                <w:sz w:val="18"/>
                <w:szCs w:val="18"/>
                <w:lang w:val="en-US"/>
              </w:rPr>
            </w:pPr>
          </w:p>
        </w:tc>
        <w:tc>
          <w:tcPr>
            <w:tcW w:w="3330" w:type="dxa"/>
            <w:vMerge/>
            <w:shd w:val="clear" w:color="auto" w:fill="FFFF99"/>
          </w:tcPr>
          <w:p w14:paraId="518A609E" w14:textId="77777777" w:rsidR="007F1B30" w:rsidRPr="002D72A1" w:rsidRDefault="007F1B30" w:rsidP="007F1B30">
            <w:pPr>
              <w:spacing w:before="60"/>
              <w:jc w:val="center"/>
              <w:rPr>
                <w:rFonts w:ascii="Times New Roman" w:hAnsi="Times New Roman"/>
                <w:b/>
                <w:sz w:val="18"/>
                <w:szCs w:val="18"/>
                <w:lang w:val="en-US"/>
              </w:rPr>
            </w:pPr>
          </w:p>
        </w:tc>
        <w:tc>
          <w:tcPr>
            <w:tcW w:w="2520" w:type="dxa"/>
            <w:vMerge/>
            <w:shd w:val="clear" w:color="auto" w:fill="FFFF99"/>
          </w:tcPr>
          <w:p w14:paraId="44A97207" w14:textId="77777777" w:rsidR="007F1B30" w:rsidRPr="002D72A1" w:rsidRDefault="007F1B30" w:rsidP="00655350">
            <w:pPr>
              <w:rPr>
                <w:lang w:val="en-US"/>
              </w:rPr>
            </w:pPr>
          </w:p>
        </w:tc>
        <w:tc>
          <w:tcPr>
            <w:tcW w:w="2250" w:type="dxa"/>
            <w:tcBorders>
              <w:bottom w:val="single" w:sz="4" w:space="0" w:color="auto"/>
            </w:tcBorders>
            <w:shd w:val="clear" w:color="auto" w:fill="FFFF99"/>
          </w:tcPr>
          <w:p w14:paraId="4FC447A2" w14:textId="25C57211" w:rsidR="007F1B30" w:rsidRPr="002D72A1" w:rsidRDefault="007F1B30" w:rsidP="00655350">
            <w:pPr>
              <w:rPr>
                <w:lang w:val="en-US"/>
              </w:rPr>
            </w:pPr>
            <w:r w:rsidRPr="002D72A1">
              <w:rPr>
                <w:lang w:val="en-US"/>
              </w:rPr>
              <w:t>Value</w:t>
            </w:r>
          </w:p>
        </w:tc>
        <w:tc>
          <w:tcPr>
            <w:tcW w:w="2880" w:type="dxa"/>
            <w:tcBorders>
              <w:bottom w:val="single" w:sz="4" w:space="0" w:color="auto"/>
            </w:tcBorders>
            <w:shd w:val="clear" w:color="auto" w:fill="FFFF99"/>
          </w:tcPr>
          <w:p w14:paraId="6823F9EB" w14:textId="22ECBF96" w:rsidR="007F1B30" w:rsidRPr="002D72A1" w:rsidDel="00BD7C58" w:rsidRDefault="007F1B30" w:rsidP="00655350">
            <w:pPr>
              <w:rPr>
                <w:bCs/>
                <w:lang w:val="en-US"/>
              </w:rPr>
            </w:pPr>
            <w:r w:rsidRPr="002D72A1">
              <w:rPr>
                <w:bCs/>
                <w:lang w:val="en-US"/>
              </w:rPr>
              <w:t>FINAL - 2019</w:t>
            </w:r>
          </w:p>
        </w:tc>
        <w:tc>
          <w:tcPr>
            <w:tcW w:w="3060" w:type="dxa"/>
            <w:gridSpan w:val="2"/>
            <w:vMerge/>
            <w:tcBorders>
              <w:bottom w:val="single" w:sz="4" w:space="0" w:color="auto"/>
            </w:tcBorders>
            <w:shd w:val="clear" w:color="auto" w:fill="FFFF99"/>
          </w:tcPr>
          <w:p w14:paraId="47379ABE" w14:textId="77777777" w:rsidR="007F1B30" w:rsidRPr="002D72A1" w:rsidRDefault="007F1B30" w:rsidP="00655350">
            <w:pPr>
              <w:rPr>
                <w:lang w:val="en-US"/>
              </w:rPr>
            </w:pPr>
          </w:p>
        </w:tc>
      </w:tr>
      <w:tr w:rsidR="00F337B9" w:rsidRPr="002D72A1" w14:paraId="75CFCEB6" w14:textId="77777777" w:rsidTr="007327D1">
        <w:trPr>
          <w:trHeight w:val="2289"/>
          <w:tblHeader/>
        </w:trPr>
        <w:tc>
          <w:tcPr>
            <w:tcW w:w="1260" w:type="dxa"/>
            <w:vMerge w:val="restart"/>
          </w:tcPr>
          <w:p w14:paraId="762A2150" w14:textId="77777777" w:rsidR="00F337B9" w:rsidRPr="00E44060" w:rsidRDefault="00F337B9" w:rsidP="007F1B30">
            <w:pPr>
              <w:spacing w:before="60"/>
              <w:rPr>
                <w:rFonts w:asciiTheme="minorHAnsi" w:hAnsiTheme="minorHAnsi" w:cstheme="minorHAnsi"/>
                <w:b/>
                <w:sz w:val="20"/>
                <w:szCs w:val="20"/>
                <w:lang w:val="en-US"/>
              </w:rPr>
            </w:pPr>
            <w:r w:rsidRPr="00E44060">
              <w:rPr>
                <w:rFonts w:asciiTheme="minorHAnsi" w:hAnsiTheme="minorHAnsi" w:cstheme="minorHAnsi"/>
                <w:b/>
                <w:sz w:val="20"/>
                <w:szCs w:val="20"/>
                <w:lang w:val="en-US"/>
              </w:rPr>
              <w:t>Output 1</w:t>
            </w:r>
          </w:p>
          <w:p w14:paraId="494CE236" w14:textId="77777777" w:rsidR="00F337B9" w:rsidRPr="00E44060" w:rsidRDefault="00F337B9" w:rsidP="007F1B30">
            <w:pPr>
              <w:spacing w:before="60"/>
              <w:rPr>
                <w:rFonts w:asciiTheme="minorHAnsi" w:hAnsiTheme="minorHAnsi" w:cstheme="minorHAnsi"/>
                <w:sz w:val="20"/>
                <w:szCs w:val="20"/>
                <w:lang w:val="en-US"/>
              </w:rPr>
            </w:pPr>
            <w:r w:rsidRPr="00E44060">
              <w:rPr>
                <w:rStyle w:val="apple-converted-space"/>
                <w:rFonts w:asciiTheme="minorHAnsi" w:hAnsiTheme="minorHAnsi" w:cstheme="minorHAnsi"/>
                <w:b/>
                <w:sz w:val="20"/>
                <w:szCs w:val="20"/>
                <w:shd w:val="clear" w:color="auto" w:fill="FFFFFF"/>
                <w:lang w:val="en-US"/>
              </w:rPr>
              <w:t>Sustainable agriculture, tourism, trade and green technology promotion will facilitate job creation, poorest-groups’ socio-economic integration, and improved living standard in target districts</w:t>
            </w:r>
          </w:p>
        </w:tc>
        <w:tc>
          <w:tcPr>
            <w:tcW w:w="3330" w:type="dxa"/>
            <w:vAlign w:val="center"/>
          </w:tcPr>
          <w:p w14:paraId="258F1E0A" w14:textId="4082DF6D" w:rsidR="00F337B9" w:rsidRPr="00E44060" w:rsidDel="00A84123" w:rsidRDefault="00F337B9" w:rsidP="007F1B30">
            <w:pPr>
              <w:spacing w:before="60"/>
              <w:rPr>
                <w:rFonts w:asciiTheme="minorHAnsi" w:hAnsiTheme="minorHAnsi" w:cstheme="minorHAnsi"/>
                <w:sz w:val="18"/>
                <w:szCs w:val="18"/>
                <w:lang w:val="en-US"/>
              </w:rPr>
            </w:pPr>
            <w:r w:rsidRPr="00E44060">
              <w:rPr>
                <w:rFonts w:asciiTheme="minorHAnsi" w:hAnsiTheme="minorHAnsi" w:cstheme="minorHAnsi"/>
                <w:b/>
                <w:bCs/>
                <w:sz w:val="18"/>
                <w:szCs w:val="18"/>
                <w:lang w:val="en-US" w:eastAsia="ru-RU"/>
              </w:rPr>
              <w:t>Action 1.1.1.</w:t>
            </w:r>
            <w:r w:rsidRPr="00E44060">
              <w:rPr>
                <w:rFonts w:asciiTheme="minorHAnsi" w:hAnsiTheme="minorHAnsi" w:cstheme="minorHAnsi"/>
                <w:sz w:val="18"/>
                <w:szCs w:val="18"/>
                <w:lang w:val="en-US" w:eastAsia="ru-RU"/>
              </w:rPr>
              <w:t xml:space="preserve"> Testing new approaches and mechanisms of improved local administration to facilitate economic growth at local level</w:t>
            </w:r>
            <w:r>
              <w:rPr>
                <w:rFonts w:asciiTheme="minorHAnsi" w:hAnsiTheme="minorHAnsi" w:cstheme="minorHAnsi"/>
                <w:sz w:val="18"/>
                <w:szCs w:val="18"/>
                <w:lang w:val="en-US" w:eastAsia="ru-RU"/>
              </w:rPr>
              <w:t>.</w:t>
            </w:r>
          </w:p>
        </w:tc>
        <w:tc>
          <w:tcPr>
            <w:tcW w:w="2520" w:type="dxa"/>
            <w:vMerge w:val="restart"/>
          </w:tcPr>
          <w:p w14:paraId="341D5A25" w14:textId="0A38D924" w:rsidR="00F337B9" w:rsidRPr="00E44060" w:rsidDel="00A84123" w:rsidRDefault="00F337B9" w:rsidP="00655350">
            <w:pPr>
              <w:rPr>
                <w:rFonts w:asciiTheme="minorHAnsi" w:hAnsiTheme="minorHAnsi" w:cstheme="minorHAnsi"/>
                <w:lang w:val="en-US"/>
              </w:rPr>
            </w:pPr>
            <w:r w:rsidRPr="00E44060">
              <w:rPr>
                <w:rFonts w:asciiTheme="minorHAnsi" w:hAnsiTheme="minorHAnsi" w:cstheme="minorHAnsi"/>
                <w:lang w:val="en-US"/>
              </w:rPr>
              <w:t>1.1</w:t>
            </w:r>
            <w:r>
              <w:rPr>
                <w:rFonts w:asciiTheme="minorHAnsi" w:hAnsiTheme="minorHAnsi" w:cstheme="minorHAnsi"/>
                <w:lang w:val="en-US"/>
              </w:rPr>
              <w:t>.</w:t>
            </w:r>
            <w:r w:rsidRPr="00E44060">
              <w:rPr>
                <w:rFonts w:asciiTheme="minorHAnsi" w:hAnsiTheme="minorHAnsi" w:cstheme="minorHAnsi"/>
                <w:lang w:val="en-US"/>
              </w:rPr>
              <w:t xml:space="preserve"> </w:t>
            </w:r>
            <w:r w:rsidRPr="00E44060">
              <w:rPr>
                <w:rFonts w:asciiTheme="minorHAnsi" w:hAnsiTheme="minorHAnsi" w:cstheme="minorHAnsi"/>
                <w:lang w:val="en-US" w:eastAsia="ru-RU"/>
              </w:rPr>
              <w:t># of jobs created, with the special emphasis on women</w:t>
            </w:r>
          </w:p>
          <w:p w14:paraId="3FC82883" w14:textId="77777777" w:rsidR="00F337B9" w:rsidRPr="00E44060" w:rsidRDefault="00F337B9" w:rsidP="00655350">
            <w:pPr>
              <w:rPr>
                <w:rFonts w:asciiTheme="minorHAnsi" w:hAnsiTheme="minorHAnsi" w:cstheme="minorHAnsi"/>
                <w:lang w:val="en-US"/>
              </w:rPr>
            </w:pPr>
          </w:p>
          <w:p w14:paraId="79A4C716" w14:textId="6134FCA9" w:rsidR="00F337B9" w:rsidRPr="00E44060" w:rsidRDefault="00F337B9" w:rsidP="00655350">
            <w:pPr>
              <w:rPr>
                <w:rFonts w:asciiTheme="minorHAnsi" w:hAnsiTheme="minorHAnsi" w:cstheme="minorHAnsi"/>
                <w:lang w:val="en-US"/>
              </w:rPr>
            </w:pPr>
          </w:p>
          <w:p w14:paraId="7E803919" w14:textId="29093A6C" w:rsidR="00F337B9" w:rsidRPr="00336BA8" w:rsidDel="00A84123" w:rsidRDefault="00F337B9" w:rsidP="00655350">
            <w:pPr>
              <w:rPr>
                <w:rFonts w:asciiTheme="minorHAnsi" w:hAnsiTheme="minorHAnsi" w:cstheme="minorHAnsi"/>
                <w:sz w:val="20"/>
                <w:szCs w:val="20"/>
                <w:lang w:val="en-US"/>
              </w:rPr>
            </w:pPr>
            <w:r w:rsidRPr="00336BA8">
              <w:rPr>
                <w:rFonts w:asciiTheme="minorHAnsi" w:hAnsiTheme="minorHAnsi" w:cstheme="minorHAnsi"/>
                <w:sz w:val="20"/>
                <w:szCs w:val="20"/>
                <w:lang w:val="en-US"/>
              </w:rPr>
              <w:t xml:space="preserve">1.2. </w:t>
            </w:r>
            <w:r w:rsidRPr="00336BA8">
              <w:rPr>
                <w:rFonts w:asciiTheme="minorHAnsi" w:hAnsiTheme="minorHAnsi" w:cstheme="minorHAnsi"/>
                <w:sz w:val="20"/>
                <w:szCs w:val="20"/>
                <w:lang w:val="en-US" w:eastAsia="ru-RU"/>
              </w:rPr>
              <w:t># of beneficiaries improved their well-being and capacity in conducting income generating activities and increased their profits</w:t>
            </w:r>
            <w:r w:rsidR="006D0738" w:rsidRPr="00336BA8">
              <w:rPr>
                <w:rFonts w:asciiTheme="minorHAnsi" w:hAnsiTheme="minorHAnsi" w:cstheme="minorHAnsi"/>
                <w:sz w:val="20"/>
                <w:szCs w:val="20"/>
                <w:lang w:val="en-US" w:eastAsia="ru-RU"/>
              </w:rPr>
              <w:t>.</w:t>
            </w:r>
          </w:p>
        </w:tc>
        <w:tc>
          <w:tcPr>
            <w:tcW w:w="2250" w:type="dxa"/>
            <w:shd w:val="clear" w:color="auto" w:fill="auto"/>
          </w:tcPr>
          <w:p w14:paraId="72488F3E" w14:textId="148E0FDB" w:rsidR="00F337B9" w:rsidRPr="00E44060" w:rsidDel="00BD7C58" w:rsidRDefault="00F337B9" w:rsidP="00655350">
            <w:pPr>
              <w:rPr>
                <w:rFonts w:asciiTheme="minorHAnsi" w:hAnsiTheme="minorHAnsi" w:cstheme="minorHAnsi"/>
                <w:color w:val="000000"/>
                <w:lang w:val="en-US"/>
              </w:rPr>
            </w:pPr>
            <w:r w:rsidRPr="00330386">
              <w:rPr>
                <w:rFonts w:asciiTheme="minorHAnsi" w:hAnsiTheme="minorHAnsi" w:cstheme="minorHAnsi"/>
                <w:bCs/>
                <w:lang w:val="en-US"/>
              </w:rPr>
              <w:t>1</w:t>
            </w:r>
            <w:r>
              <w:rPr>
                <w:rFonts w:asciiTheme="minorHAnsi" w:hAnsiTheme="minorHAnsi" w:cstheme="minorHAnsi"/>
                <w:bCs/>
                <w:lang w:val="en-US"/>
              </w:rPr>
              <w:t>.</w:t>
            </w:r>
            <w:r w:rsidRPr="00E44060">
              <w:rPr>
                <w:rFonts w:asciiTheme="minorHAnsi" w:hAnsiTheme="minorHAnsi" w:cstheme="minorHAnsi"/>
                <w:lang w:val="en-US"/>
              </w:rPr>
              <w:t xml:space="preserve"> Low level of agricultural production and processing is not promoting creation of new jobs, especially among women.</w:t>
            </w:r>
          </w:p>
        </w:tc>
        <w:tc>
          <w:tcPr>
            <w:tcW w:w="2880" w:type="dxa"/>
          </w:tcPr>
          <w:p w14:paraId="47BD91D9" w14:textId="0AF4BAC2" w:rsidR="00F337B9" w:rsidRPr="00E44060" w:rsidDel="00BD7C58" w:rsidRDefault="00F337B9" w:rsidP="00655350">
            <w:pPr>
              <w:rPr>
                <w:rFonts w:asciiTheme="minorHAnsi" w:hAnsiTheme="minorHAnsi" w:cstheme="minorHAnsi"/>
                <w:lang w:val="en-US"/>
              </w:rPr>
            </w:pPr>
            <w:r w:rsidRPr="00330386">
              <w:rPr>
                <w:rFonts w:asciiTheme="minorHAnsi" w:hAnsiTheme="minorHAnsi" w:cstheme="minorHAnsi"/>
                <w:bCs/>
                <w:lang w:val="en-US"/>
              </w:rPr>
              <w:t xml:space="preserve">1. </w:t>
            </w:r>
            <w:r w:rsidRPr="00E44060">
              <w:rPr>
                <w:rFonts w:asciiTheme="minorHAnsi" w:hAnsiTheme="minorHAnsi" w:cstheme="minorHAnsi"/>
                <w:lang w:val="en-US"/>
              </w:rPr>
              <w:t>At least 100 new jobs in agricultural production and processing with a special emphasis on women.</w:t>
            </w:r>
          </w:p>
        </w:tc>
        <w:tc>
          <w:tcPr>
            <w:tcW w:w="3060" w:type="dxa"/>
            <w:gridSpan w:val="2"/>
            <w:vMerge w:val="restart"/>
            <w:shd w:val="clear" w:color="auto" w:fill="auto"/>
          </w:tcPr>
          <w:p w14:paraId="23CEBB6B" w14:textId="65F2570A" w:rsidR="006D0738" w:rsidRDefault="006D0738" w:rsidP="00655350">
            <w:pPr>
              <w:rPr>
                <w:rFonts w:asciiTheme="minorHAnsi" w:hAnsiTheme="minorHAnsi" w:cstheme="minorHAnsi"/>
                <w:lang w:val="en-US"/>
              </w:rPr>
            </w:pPr>
            <w:r>
              <w:rPr>
                <w:rFonts w:asciiTheme="minorHAnsi" w:hAnsiTheme="minorHAnsi" w:cstheme="minorHAnsi"/>
                <w:lang w:val="en-US"/>
              </w:rPr>
              <w:t>322 permanent jobs created</w:t>
            </w:r>
            <w:r w:rsidR="00336BA8">
              <w:rPr>
                <w:rFonts w:asciiTheme="minorHAnsi" w:hAnsiTheme="minorHAnsi" w:cstheme="minorHAnsi"/>
                <w:lang w:val="en-US"/>
              </w:rPr>
              <w:t xml:space="preserve">, plus </w:t>
            </w:r>
            <w:r>
              <w:rPr>
                <w:rFonts w:asciiTheme="minorHAnsi" w:hAnsiTheme="minorHAnsi" w:cstheme="minorHAnsi"/>
                <w:lang w:val="en-US"/>
              </w:rPr>
              <w:t>2002 temporary jobs</w:t>
            </w:r>
            <w:r w:rsidR="00336BA8">
              <w:rPr>
                <w:rFonts w:asciiTheme="minorHAnsi" w:hAnsiTheme="minorHAnsi" w:cstheme="minorHAnsi"/>
                <w:lang w:val="en-US"/>
              </w:rPr>
              <w:t>.</w:t>
            </w:r>
          </w:p>
          <w:p w14:paraId="59D5E310" w14:textId="77777777" w:rsidR="00183CA7" w:rsidRDefault="00183CA7" w:rsidP="00655350">
            <w:pPr>
              <w:rPr>
                <w:rFonts w:asciiTheme="minorHAnsi" w:hAnsiTheme="minorHAnsi" w:cstheme="minorHAnsi"/>
                <w:lang w:val="en-US"/>
              </w:rPr>
            </w:pPr>
          </w:p>
          <w:p w14:paraId="1A887C0F" w14:textId="3633F67D" w:rsidR="006D0738" w:rsidRDefault="005118F3" w:rsidP="00655350">
            <w:pPr>
              <w:rPr>
                <w:rFonts w:asciiTheme="minorHAnsi" w:hAnsiTheme="minorHAnsi" w:cstheme="minorHAnsi"/>
                <w:lang w:val="en-US"/>
              </w:rPr>
            </w:pPr>
            <w:r>
              <w:rPr>
                <w:rFonts w:asciiTheme="minorHAnsi" w:hAnsiTheme="minorHAnsi" w:cstheme="minorHAnsi"/>
                <w:lang w:val="en-US"/>
              </w:rPr>
              <w:t xml:space="preserve">Assessment: </w:t>
            </w:r>
            <w:r w:rsidR="006D0738">
              <w:rPr>
                <w:rFonts w:asciiTheme="minorHAnsi" w:hAnsiTheme="minorHAnsi" w:cstheme="minorHAnsi"/>
                <w:lang w:val="en-US"/>
              </w:rPr>
              <w:t>targets achieved.</w:t>
            </w:r>
          </w:p>
          <w:p w14:paraId="7B12AC91" w14:textId="61753FA8" w:rsidR="006D0738" w:rsidRDefault="006D0738" w:rsidP="00655350">
            <w:pPr>
              <w:rPr>
                <w:rFonts w:asciiTheme="minorHAnsi" w:hAnsiTheme="minorHAnsi" w:cstheme="minorHAnsi"/>
                <w:lang w:val="en-US"/>
              </w:rPr>
            </w:pPr>
            <w:r>
              <w:rPr>
                <w:rFonts w:asciiTheme="minorHAnsi" w:hAnsiTheme="minorHAnsi" w:cstheme="minorHAnsi"/>
                <w:lang w:val="en-US"/>
              </w:rPr>
              <w:t>_________________________</w:t>
            </w:r>
          </w:p>
          <w:p w14:paraId="1197F3B3" w14:textId="6A1802E5" w:rsidR="006D0738" w:rsidRDefault="006D0738" w:rsidP="00655350">
            <w:pPr>
              <w:rPr>
                <w:rFonts w:asciiTheme="minorHAnsi" w:hAnsiTheme="minorHAnsi" w:cstheme="minorHAnsi"/>
                <w:lang w:val="en-US"/>
              </w:rPr>
            </w:pPr>
            <w:r>
              <w:rPr>
                <w:rFonts w:asciiTheme="minorHAnsi" w:hAnsiTheme="minorHAnsi" w:cstheme="minorHAnsi"/>
                <w:lang w:val="en-US"/>
              </w:rPr>
              <w:t>161567 people benefitted and claim welfare growth.</w:t>
            </w:r>
          </w:p>
          <w:p w14:paraId="41F1D6F2" w14:textId="67871ED4" w:rsidR="00FC004A" w:rsidRPr="00E44060" w:rsidRDefault="006D0738" w:rsidP="00655350">
            <w:pPr>
              <w:rPr>
                <w:rFonts w:asciiTheme="minorHAnsi" w:hAnsiTheme="minorHAnsi" w:cstheme="minorHAnsi"/>
                <w:lang w:val="en-US"/>
              </w:rPr>
            </w:pPr>
            <w:r>
              <w:rPr>
                <w:rFonts w:asciiTheme="minorHAnsi" w:hAnsiTheme="minorHAnsi" w:cstheme="minorHAnsi"/>
                <w:lang w:val="en-US"/>
              </w:rPr>
              <w:t>Assessment: target achieved.</w:t>
            </w:r>
          </w:p>
        </w:tc>
      </w:tr>
      <w:tr w:rsidR="00F337B9" w:rsidRPr="002D72A1" w14:paraId="629F3D8E" w14:textId="77777777" w:rsidTr="007327D1">
        <w:trPr>
          <w:trHeight w:val="1695"/>
          <w:tblHeader/>
        </w:trPr>
        <w:tc>
          <w:tcPr>
            <w:tcW w:w="1260" w:type="dxa"/>
            <w:vMerge/>
          </w:tcPr>
          <w:p w14:paraId="403A234A" w14:textId="77777777" w:rsidR="00F337B9" w:rsidRPr="002D72A1" w:rsidRDefault="00F337B9" w:rsidP="007F1B30">
            <w:pPr>
              <w:spacing w:before="60"/>
              <w:rPr>
                <w:rFonts w:ascii="Times New Roman" w:hAnsi="Times New Roman"/>
                <w:sz w:val="18"/>
                <w:szCs w:val="18"/>
                <w:lang w:val="en-US"/>
              </w:rPr>
            </w:pPr>
          </w:p>
        </w:tc>
        <w:tc>
          <w:tcPr>
            <w:tcW w:w="3330" w:type="dxa"/>
            <w:vAlign w:val="center"/>
          </w:tcPr>
          <w:p w14:paraId="172D58A7" w14:textId="77777777" w:rsidR="00F337B9" w:rsidRPr="00E44060" w:rsidRDefault="00F337B9" w:rsidP="007F1B30">
            <w:pPr>
              <w:spacing w:after="0"/>
              <w:rPr>
                <w:rFonts w:asciiTheme="minorHAnsi" w:hAnsiTheme="minorHAnsi" w:cstheme="minorHAnsi"/>
                <w:b/>
                <w:bCs/>
                <w:sz w:val="18"/>
                <w:szCs w:val="18"/>
                <w:lang w:val="en-US" w:eastAsia="ru-RU"/>
              </w:rPr>
            </w:pPr>
          </w:p>
          <w:p w14:paraId="11689B70" w14:textId="29030406" w:rsidR="00F337B9" w:rsidRPr="00E44060" w:rsidRDefault="00F337B9" w:rsidP="00F337B9">
            <w:pPr>
              <w:spacing w:after="0"/>
              <w:rPr>
                <w:rFonts w:asciiTheme="minorHAnsi" w:hAnsiTheme="minorHAnsi" w:cstheme="minorHAnsi"/>
                <w:sz w:val="18"/>
                <w:szCs w:val="18"/>
                <w:lang w:val="en-US"/>
              </w:rPr>
            </w:pPr>
            <w:r w:rsidRPr="00E44060">
              <w:rPr>
                <w:rFonts w:asciiTheme="minorHAnsi" w:hAnsiTheme="minorHAnsi" w:cstheme="minorHAnsi"/>
                <w:b/>
                <w:bCs/>
                <w:sz w:val="18"/>
                <w:szCs w:val="18"/>
                <w:lang w:val="en-US" w:eastAsia="ru-RU"/>
              </w:rPr>
              <w:t xml:space="preserve">Action 1.1.2 </w:t>
            </w:r>
            <w:r w:rsidRPr="00E44060">
              <w:rPr>
                <w:rFonts w:asciiTheme="minorHAnsi" w:hAnsiTheme="minorHAnsi" w:cstheme="minorHAnsi"/>
                <w:sz w:val="18"/>
                <w:szCs w:val="18"/>
                <w:lang w:val="en-US" w:eastAsia="ru-RU"/>
              </w:rPr>
              <w:t>Strengthen public-private partnership for economic growth, mitigation of the impact of rising food prices, and improved farming performance</w:t>
            </w:r>
          </w:p>
        </w:tc>
        <w:tc>
          <w:tcPr>
            <w:tcW w:w="2520" w:type="dxa"/>
            <w:vMerge/>
          </w:tcPr>
          <w:p w14:paraId="751FCB16" w14:textId="2F146DB8" w:rsidR="00F337B9" w:rsidRPr="00E44060" w:rsidDel="00A84123" w:rsidRDefault="00F337B9" w:rsidP="007F1B30">
            <w:pPr>
              <w:spacing w:before="60"/>
              <w:jc w:val="center"/>
              <w:rPr>
                <w:rFonts w:asciiTheme="minorHAnsi" w:hAnsiTheme="minorHAnsi" w:cstheme="minorHAnsi"/>
                <w:sz w:val="18"/>
                <w:szCs w:val="18"/>
                <w:lang w:val="en-US"/>
              </w:rPr>
            </w:pPr>
          </w:p>
        </w:tc>
        <w:tc>
          <w:tcPr>
            <w:tcW w:w="2250" w:type="dxa"/>
            <w:shd w:val="clear" w:color="auto" w:fill="auto"/>
          </w:tcPr>
          <w:p w14:paraId="3CD8A909" w14:textId="3AA696B8" w:rsidR="00F337B9" w:rsidRPr="00E44060" w:rsidDel="00BD7C58" w:rsidRDefault="00F337B9" w:rsidP="00323BAF">
            <w:pPr>
              <w:pStyle w:val="Header"/>
              <w:spacing w:before="60"/>
              <w:rPr>
                <w:rFonts w:asciiTheme="minorHAnsi" w:hAnsiTheme="minorHAnsi" w:cstheme="minorHAnsi"/>
                <w:color w:val="FF0000"/>
                <w:sz w:val="18"/>
                <w:szCs w:val="18"/>
                <w:lang w:val="en-US"/>
              </w:rPr>
            </w:pPr>
            <w:r w:rsidRPr="00330386">
              <w:rPr>
                <w:rFonts w:asciiTheme="minorHAnsi" w:hAnsiTheme="minorHAnsi" w:cstheme="minorHAnsi"/>
                <w:b/>
                <w:bCs/>
                <w:sz w:val="18"/>
                <w:szCs w:val="18"/>
                <w:lang w:val="en-US"/>
              </w:rPr>
              <w:t>2.</w:t>
            </w:r>
            <w:r w:rsidRPr="00E44060">
              <w:rPr>
                <w:rFonts w:asciiTheme="minorHAnsi" w:hAnsiTheme="minorHAnsi" w:cstheme="minorHAnsi"/>
                <w:sz w:val="18"/>
                <w:szCs w:val="18"/>
                <w:lang w:val="en-US"/>
              </w:rPr>
              <w:t xml:space="preserve"> Low potential of beneficiaries of the agricultural production and processing is not improving their welfare.</w:t>
            </w:r>
          </w:p>
        </w:tc>
        <w:tc>
          <w:tcPr>
            <w:tcW w:w="2880" w:type="dxa"/>
          </w:tcPr>
          <w:p w14:paraId="119463D6" w14:textId="010C0227" w:rsidR="00F337B9" w:rsidRPr="00E44060" w:rsidDel="00BD7C58" w:rsidRDefault="00F337B9" w:rsidP="007F1B30">
            <w:pPr>
              <w:spacing w:before="60"/>
              <w:rPr>
                <w:rFonts w:asciiTheme="minorHAnsi" w:hAnsiTheme="minorHAnsi" w:cstheme="minorHAnsi"/>
                <w:sz w:val="18"/>
                <w:szCs w:val="18"/>
                <w:lang w:val="en-US"/>
              </w:rPr>
            </w:pPr>
            <w:r w:rsidRPr="00330386">
              <w:rPr>
                <w:rFonts w:asciiTheme="minorHAnsi" w:hAnsiTheme="minorHAnsi" w:cstheme="minorHAnsi"/>
                <w:b/>
                <w:bCs/>
                <w:sz w:val="18"/>
                <w:szCs w:val="18"/>
                <w:lang w:val="en-US"/>
              </w:rPr>
              <w:t>2.</w:t>
            </w:r>
            <w:r w:rsidRPr="00E44060">
              <w:rPr>
                <w:rFonts w:asciiTheme="minorHAnsi" w:hAnsiTheme="minorHAnsi" w:cstheme="minorHAnsi"/>
                <w:sz w:val="18"/>
                <w:szCs w:val="18"/>
                <w:lang w:val="en-US"/>
              </w:rPr>
              <w:t xml:space="preserve"> Not less than 150</w:t>
            </w:r>
            <w:r w:rsidR="006D0738">
              <w:rPr>
                <w:rFonts w:asciiTheme="minorHAnsi" w:hAnsiTheme="minorHAnsi" w:cstheme="minorHAnsi"/>
                <w:sz w:val="18"/>
                <w:szCs w:val="18"/>
                <w:lang w:val="en-US"/>
              </w:rPr>
              <w:t>.</w:t>
            </w:r>
            <w:r w:rsidRPr="00E44060">
              <w:rPr>
                <w:rFonts w:asciiTheme="minorHAnsi" w:hAnsiTheme="minorHAnsi" w:cstheme="minorHAnsi"/>
                <w:sz w:val="18"/>
                <w:szCs w:val="18"/>
                <w:lang w:val="en-US"/>
              </w:rPr>
              <w:t>000 beneficiaries improved their welfare through improving their own capacity in conducting income and profit generating activities.</w:t>
            </w:r>
          </w:p>
        </w:tc>
        <w:tc>
          <w:tcPr>
            <w:tcW w:w="3060" w:type="dxa"/>
            <w:gridSpan w:val="2"/>
            <w:vMerge/>
            <w:shd w:val="clear" w:color="auto" w:fill="auto"/>
          </w:tcPr>
          <w:p w14:paraId="31DF67D6" w14:textId="77777777" w:rsidR="00F337B9" w:rsidRPr="00E44060" w:rsidRDefault="00F337B9" w:rsidP="007F1B30">
            <w:pPr>
              <w:spacing w:before="60"/>
              <w:rPr>
                <w:rFonts w:asciiTheme="minorHAnsi" w:hAnsiTheme="minorHAnsi" w:cstheme="minorHAnsi"/>
                <w:sz w:val="18"/>
                <w:szCs w:val="18"/>
                <w:lang w:val="en-US"/>
              </w:rPr>
            </w:pPr>
          </w:p>
        </w:tc>
      </w:tr>
      <w:tr w:rsidR="00AC4ABA" w:rsidRPr="002D72A1" w14:paraId="74210C1B" w14:textId="77777777" w:rsidTr="007327D1">
        <w:trPr>
          <w:trHeight w:val="530"/>
          <w:tblHeader/>
        </w:trPr>
        <w:tc>
          <w:tcPr>
            <w:tcW w:w="1260" w:type="dxa"/>
            <w:vMerge/>
          </w:tcPr>
          <w:p w14:paraId="12094F00" w14:textId="77777777" w:rsidR="00AC4ABA" w:rsidRPr="002D72A1" w:rsidRDefault="00AC4ABA" w:rsidP="007F1B30">
            <w:pPr>
              <w:spacing w:before="60"/>
              <w:rPr>
                <w:rFonts w:ascii="Times New Roman" w:hAnsi="Times New Roman"/>
                <w:sz w:val="18"/>
                <w:szCs w:val="18"/>
                <w:lang w:val="en-US"/>
              </w:rPr>
            </w:pPr>
          </w:p>
        </w:tc>
        <w:tc>
          <w:tcPr>
            <w:tcW w:w="3330" w:type="dxa"/>
            <w:vAlign w:val="center"/>
          </w:tcPr>
          <w:p w14:paraId="3AE60463" w14:textId="77777777" w:rsidR="00AC4ABA" w:rsidRPr="00E44060" w:rsidRDefault="00AC4ABA" w:rsidP="007F1B30">
            <w:pPr>
              <w:spacing w:after="0"/>
              <w:rPr>
                <w:rFonts w:asciiTheme="minorHAnsi" w:hAnsiTheme="minorHAnsi" w:cstheme="minorHAnsi"/>
                <w:b/>
                <w:bCs/>
                <w:sz w:val="18"/>
                <w:szCs w:val="18"/>
                <w:lang w:val="en-US" w:eastAsia="ru-RU"/>
              </w:rPr>
            </w:pPr>
          </w:p>
          <w:p w14:paraId="0A286162" w14:textId="4D3CB402" w:rsidR="00AC4ABA" w:rsidRPr="00E44060" w:rsidRDefault="00AC4ABA" w:rsidP="007F1B30">
            <w:pPr>
              <w:pStyle w:val="Header"/>
              <w:spacing w:before="60"/>
              <w:rPr>
                <w:rFonts w:asciiTheme="minorHAnsi" w:hAnsiTheme="minorHAnsi" w:cstheme="minorHAnsi"/>
                <w:sz w:val="18"/>
                <w:szCs w:val="18"/>
                <w:lang w:val="en-US"/>
              </w:rPr>
            </w:pPr>
            <w:r w:rsidRPr="00E44060">
              <w:rPr>
                <w:rFonts w:asciiTheme="minorHAnsi" w:hAnsiTheme="minorHAnsi" w:cstheme="minorHAnsi"/>
                <w:b/>
                <w:bCs/>
                <w:sz w:val="18"/>
                <w:szCs w:val="18"/>
                <w:lang w:val="en-US" w:eastAsia="ru-RU"/>
              </w:rPr>
              <w:t>Action 1.1.3.</w:t>
            </w:r>
            <w:r w:rsidR="002D72A1" w:rsidRPr="00E44060">
              <w:rPr>
                <w:rFonts w:asciiTheme="minorHAnsi" w:hAnsiTheme="minorHAnsi" w:cstheme="minorHAnsi"/>
                <w:b/>
                <w:bCs/>
                <w:sz w:val="18"/>
                <w:szCs w:val="18"/>
                <w:lang w:val="en-US" w:eastAsia="ru-RU"/>
              </w:rPr>
              <w:t xml:space="preserve"> </w:t>
            </w:r>
            <w:r w:rsidRPr="00E44060">
              <w:rPr>
                <w:rFonts w:asciiTheme="minorHAnsi" w:hAnsiTheme="minorHAnsi" w:cstheme="minorHAnsi"/>
                <w:sz w:val="18"/>
                <w:szCs w:val="18"/>
                <w:lang w:val="en-US" w:eastAsia="ru-RU"/>
              </w:rPr>
              <w:t xml:space="preserve">Provide support for local authorities to strengthen a dialogue with private sector to simplify business development procedures and create more </w:t>
            </w:r>
            <w:r w:rsidR="002D72A1" w:rsidRPr="00E44060">
              <w:rPr>
                <w:rFonts w:asciiTheme="minorHAnsi" w:hAnsiTheme="minorHAnsi" w:cstheme="minorHAnsi"/>
                <w:sz w:val="18"/>
                <w:szCs w:val="18"/>
                <w:lang w:val="en-US" w:eastAsia="ru-RU"/>
              </w:rPr>
              <w:t>favorable</w:t>
            </w:r>
            <w:r w:rsidRPr="00E44060">
              <w:rPr>
                <w:rFonts w:asciiTheme="minorHAnsi" w:hAnsiTheme="minorHAnsi" w:cstheme="minorHAnsi"/>
                <w:sz w:val="18"/>
                <w:szCs w:val="18"/>
                <w:lang w:val="en-US" w:eastAsia="ru-RU"/>
              </w:rPr>
              <w:t xml:space="preserve"> environment for business development</w:t>
            </w:r>
          </w:p>
        </w:tc>
        <w:tc>
          <w:tcPr>
            <w:tcW w:w="2520" w:type="dxa"/>
          </w:tcPr>
          <w:p w14:paraId="4A2CB0C9" w14:textId="5DE6EFA3" w:rsidR="00AC4ABA" w:rsidRPr="00E44060" w:rsidDel="00A84123" w:rsidRDefault="00AC4ABA" w:rsidP="00AC4ABA">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1.3</w:t>
            </w:r>
            <w:r w:rsidR="00E44060">
              <w:rPr>
                <w:rFonts w:asciiTheme="minorHAnsi" w:hAnsiTheme="minorHAnsi" w:cstheme="minorHAnsi"/>
                <w:b/>
                <w:sz w:val="18"/>
                <w:szCs w:val="18"/>
                <w:lang w:val="en-US"/>
              </w:rPr>
              <w:t>.</w:t>
            </w:r>
            <w:r w:rsidRPr="00E44060">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of local development plans in pilot municipalities with the integrated issues of economic growth, citizens' welfare improvement, effective management of land, including agricultural land and pastures</w:t>
            </w:r>
          </w:p>
        </w:tc>
        <w:tc>
          <w:tcPr>
            <w:tcW w:w="2250" w:type="dxa"/>
            <w:shd w:val="clear" w:color="auto" w:fill="auto"/>
          </w:tcPr>
          <w:p w14:paraId="674F3E31" w14:textId="056C2381" w:rsidR="00AC4ABA" w:rsidRPr="00E44060" w:rsidDel="00BD7C58" w:rsidRDefault="00AC4ABA" w:rsidP="00AC4ABA">
            <w:pPr>
              <w:pStyle w:val="Header"/>
              <w:spacing w:before="60"/>
              <w:rPr>
                <w:rFonts w:asciiTheme="minorHAnsi" w:hAnsiTheme="minorHAnsi" w:cstheme="minorHAnsi"/>
                <w:color w:val="FF0000"/>
                <w:sz w:val="18"/>
                <w:szCs w:val="18"/>
                <w:lang w:val="en-US"/>
              </w:rPr>
            </w:pPr>
            <w:r w:rsidRPr="00330386">
              <w:rPr>
                <w:rFonts w:asciiTheme="minorHAnsi" w:hAnsiTheme="minorHAnsi" w:cstheme="minorHAnsi"/>
                <w:b/>
                <w:bCs/>
                <w:sz w:val="18"/>
                <w:szCs w:val="18"/>
                <w:lang w:val="en-US"/>
              </w:rPr>
              <w:t>3</w:t>
            </w:r>
            <w:r w:rsidR="00330386" w:rsidRPr="00330386">
              <w:rPr>
                <w:rFonts w:asciiTheme="minorHAnsi" w:hAnsiTheme="minorHAnsi" w:cstheme="minorHAnsi"/>
                <w:b/>
                <w:bCs/>
                <w:sz w:val="18"/>
                <w:szCs w:val="18"/>
                <w:lang w:val="en-US"/>
              </w:rPr>
              <w:t>.</w:t>
            </w:r>
            <w:r w:rsidR="00330386">
              <w:rPr>
                <w:rFonts w:asciiTheme="minorHAnsi" w:hAnsiTheme="minorHAnsi" w:cstheme="minorHAnsi"/>
                <w:sz w:val="18"/>
                <w:szCs w:val="18"/>
                <w:lang w:val="en-US"/>
              </w:rPr>
              <w:t xml:space="preserve"> </w:t>
            </w:r>
            <w:r w:rsidRPr="00E44060">
              <w:rPr>
                <w:rFonts w:asciiTheme="minorHAnsi" w:hAnsiTheme="minorHAnsi" w:cstheme="minorHAnsi"/>
                <w:sz w:val="18"/>
                <w:szCs w:val="18"/>
                <w:lang w:val="en-US"/>
              </w:rPr>
              <w:t>LSG capacity is not enough to be integrated into local development plans for the issues of economic growth, citizens' welfare improvement, rational land management, including agricultural land and pastures.</w:t>
            </w:r>
          </w:p>
        </w:tc>
        <w:tc>
          <w:tcPr>
            <w:tcW w:w="2880" w:type="dxa"/>
          </w:tcPr>
          <w:p w14:paraId="55A71CE6" w14:textId="6B43C2EE" w:rsidR="00AC4ABA" w:rsidRPr="00E44060" w:rsidDel="00BD7C58" w:rsidRDefault="00AC4ABA" w:rsidP="00AC4ABA">
            <w:pPr>
              <w:spacing w:before="60"/>
              <w:rPr>
                <w:rFonts w:asciiTheme="minorHAnsi" w:hAnsiTheme="minorHAnsi" w:cstheme="minorHAnsi"/>
                <w:sz w:val="18"/>
                <w:szCs w:val="18"/>
                <w:lang w:val="en-US"/>
              </w:rPr>
            </w:pPr>
            <w:r w:rsidRPr="00330386">
              <w:rPr>
                <w:rFonts w:asciiTheme="minorHAnsi" w:hAnsiTheme="minorHAnsi" w:cstheme="minorHAnsi"/>
                <w:b/>
                <w:bCs/>
                <w:sz w:val="18"/>
                <w:szCs w:val="18"/>
                <w:lang w:val="en-US"/>
              </w:rPr>
              <w:t>3</w:t>
            </w:r>
            <w:r w:rsidR="00330386" w:rsidRPr="00330386">
              <w:rPr>
                <w:rFonts w:asciiTheme="minorHAnsi" w:hAnsiTheme="minorHAnsi" w:cstheme="minorHAnsi"/>
                <w:b/>
                <w:bCs/>
                <w:sz w:val="18"/>
                <w:szCs w:val="18"/>
                <w:lang w:val="en-US"/>
              </w:rPr>
              <w:t>.</w:t>
            </w:r>
            <w:r w:rsidRPr="00E44060">
              <w:rPr>
                <w:rFonts w:asciiTheme="minorHAnsi" w:hAnsiTheme="minorHAnsi" w:cstheme="minorHAnsi"/>
                <w:sz w:val="18"/>
                <w:szCs w:val="18"/>
                <w:lang w:val="en-US"/>
              </w:rPr>
              <w:t xml:space="preserve"> At least 30 local development plans in pilot municipalities with economic growth, citizens' welfare improvement, rational land management including agricultural land and pastures.</w:t>
            </w:r>
          </w:p>
        </w:tc>
        <w:tc>
          <w:tcPr>
            <w:tcW w:w="3060" w:type="dxa"/>
            <w:gridSpan w:val="2"/>
            <w:shd w:val="clear" w:color="auto" w:fill="auto"/>
          </w:tcPr>
          <w:p w14:paraId="61C78787" w14:textId="4D58238D" w:rsidR="00FC004A" w:rsidRDefault="00A250DA" w:rsidP="00FC004A">
            <w:pPr>
              <w:spacing w:line="240" w:lineRule="auto"/>
              <w:jc w:val="both"/>
              <w:rPr>
                <w:rFonts w:asciiTheme="minorHAnsi" w:hAnsiTheme="minorHAnsi" w:cstheme="minorHAnsi"/>
                <w:bCs/>
                <w:sz w:val="24"/>
                <w:szCs w:val="24"/>
                <w:lang w:val="en-US"/>
              </w:rPr>
            </w:pPr>
            <w:r w:rsidRPr="00A250DA">
              <w:rPr>
                <w:rFonts w:asciiTheme="minorHAnsi" w:hAnsiTheme="minorHAnsi" w:cstheme="minorHAnsi"/>
                <w:bCs/>
                <w:sz w:val="24"/>
                <w:szCs w:val="24"/>
                <w:lang w:val="en-US"/>
              </w:rPr>
              <w:t>16 strategic plan</w:t>
            </w:r>
            <w:r>
              <w:rPr>
                <w:rFonts w:asciiTheme="minorHAnsi" w:hAnsiTheme="minorHAnsi" w:cstheme="minorHAnsi"/>
                <w:bCs/>
                <w:sz w:val="24"/>
                <w:szCs w:val="24"/>
                <w:lang w:val="en-US"/>
              </w:rPr>
              <w:t>s</w:t>
            </w:r>
            <w:r w:rsidRPr="00A250DA">
              <w:rPr>
                <w:rFonts w:asciiTheme="minorHAnsi" w:hAnsiTheme="minorHAnsi" w:cstheme="minorHAnsi"/>
                <w:bCs/>
                <w:sz w:val="24"/>
                <w:szCs w:val="24"/>
                <w:lang w:val="en-US"/>
              </w:rPr>
              <w:t xml:space="preserve"> for sustainable </w:t>
            </w:r>
            <w:r w:rsidR="00336BA8" w:rsidRPr="00A250DA">
              <w:rPr>
                <w:rFonts w:asciiTheme="minorHAnsi" w:hAnsiTheme="minorHAnsi" w:cstheme="minorHAnsi"/>
                <w:bCs/>
                <w:sz w:val="24"/>
                <w:szCs w:val="24"/>
                <w:lang w:val="en-US"/>
              </w:rPr>
              <w:t>development created</w:t>
            </w:r>
            <w:r>
              <w:rPr>
                <w:rFonts w:asciiTheme="minorHAnsi" w:hAnsiTheme="minorHAnsi" w:cstheme="minorHAnsi"/>
                <w:bCs/>
                <w:sz w:val="24"/>
                <w:szCs w:val="24"/>
                <w:lang w:val="en-US"/>
              </w:rPr>
              <w:t xml:space="preserve">, supporting 92 </w:t>
            </w:r>
            <w:r w:rsidR="00336BA8">
              <w:rPr>
                <w:rFonts w:asciiTheme="minorHAnsi" w:hAnsiTheme="minorHAnsi" w:cstheme="minorHAnsi"/>
                <w:bCs/>
                <w:sz w:val="24"/>
                <w:szCs w:val="24"/>
                <w:lang w:val="en-US"/>
              </w:rPr>
              <w:t>villages</w:t>
            </w:r>
            <w:r>
              <w:rPr>
                <w:rFonts w:asciiTheme="minorHAnsi" w:hAnsiTheme="minorHAnsi" w:cstheme="minorHAnsi"/>
                <w:bCs/>
                <w:sz w:val="24"/>
                <w:szCs w:val="24"/>
                <w:lang w:val="en-US"/>
              </w:rPr>
              <w:t>.</w:t>
            </w:r>
          </w:p>
          <w:p w14:paraId="70D5A282" w14:textId="6CF08266" w:rsidR="00FC004A" w:rsidRPr="002D72A1" w:rsidRDefault="00FC004A" w:rsidP="00FC004A">
            <w:pPr>
              <w:spacing w:line="240" w:lineRule="auto"/>
              <w:jc w:val="both"/>
              <w:rPr>
                <w:rFonts w:asciiTheme="minorHAnsi" w:hAnsiTheme="minorHAnsi" w:cstheme="minorHAnsi"/>
                <w:bCs/>
                <w:sz w:val="24"/>
                <w:szCs w:val="24"/>
                <w:lang w:val="en-US"/>
              </w:rPr>
            </w:pPr>
            <w:r w:rsidRPr="006D0738">
              <w:rPr>
                <w:rFonts w:asciiTheme="minorHAnsi" w:hAnsiTheme="minorHAnsi" w:cstheme="minorHAnsi"/>
                <w:bCs/>
                <w:sz w:val="24"/>
                <w:szCs w:val="24"/>
                <w:lang w:val="en-US"/>
              </w:rPr>
              <w:t>Assessment: partially achieved.</w:t>
            </w:r>
          </w:p>
          <w:p w14:paraId="6C041831" w14:textId="48A8C52C" w:rsidR="005118F3" w:rsidRPr="00E44060" w:rsidRDefault="005118F3" w:rsidP="005118F3">
            <w:pPr>
              <w:spacing w:before="60"/>
              <w:rPr>
                <w:rFonts w:asciiTheme="minorHAnsi" w:hAnsiTheme="minorHAnsi" w:cstheme="minorHAnsi"/>
                <w:sz w:val="18"/>
                <w:szCs w:val="18"/>
                <w:lang w:val="en-US"/>
              </w:rPr>
            </w:pPr>
          </w:p>
        </w:tc>
      </w:tr>
      <w:tr w:rsidR="00323BAF" w:rsidRPr="002D72A1" w14:paraId="20066714" w14:textId="77777777" w:rsidTr="007327D1">
        <w:trPr>
          <w:trHeight w:val="1394"/>
          <w:tblHeader/>
        </w:trPr>
        <w:tc>
          <w:tcPr>
            <w:tcW w:w="1260" w:type="dxa"/>
            <w:vMerge/>
          </w:tcPr>
          <w:p w14:paraId="32DA4ED6" w14:textId="77777777" w:rsidR="00323BAF" w:rsidRPr="002D72A1" w:rsidRDefault="00323BAF" w:rsidP="007F1B30">
            <w:pPr>
              <w:spacing w:before="60"/>
              <w:rPr>
                <w:rFonts w:ascii="Times New Roman" w:hAnsi="Times New Roman"/>
                <w:b/>
                <w:sz w:val="18"/>
                <w:szCs w:val="18"/>
                <w:lang w:val="en-US"/>
              </w:rPr>
            </w:pPr>
          </w:p>
        </w:tc>
        <w:tc>
          <w:tcPr>
            <w:tcW w:w="3330" w:type="dxa"/>
            <w:vAlign w:val="center"/>
          </w:tcPr>
          <w:p w14:paraId="7C0F3849" w14:textId="0DF3D8C6" w:rsidR="00323BAF" w:rsidRPr="00E44060" w:rsidRDefault="00323BAF" w:rsidP="00323BAF">
            <w:pPr>
              <w:spacing w:after="0"/>
              <w:rPr>
                <w:rFonts w:asciiTheme="minorHAnsi" w:hAnsiTheme="minorHAnsi" w:cstheme="minorHAnsi"/>
                <w:b/>
                <w:sz w:val="18"/>
                <w:szCs w:val="18"/>
                <w:lang w:val="en-US"/>
              </w:rPr>
            </w:pPr>
            <w:r w:rsidRPr="00E44060">
              <w:rPr>
                <w:rFonts w:asciiTheme="minorHAnsi" w:hAnsiTheme="minorHAnsi" w:cstheme="minorHAnsi"/>
                <w:b/>
                <w:bCs/>
                <w:sz w:val="18"/>
                <w:szCs w:val="18"/>
                <w:lang w:val="en-US" w:eastAsia="ru-RU"/>
              </w:rPr>
              <w:t xml:space="preserve">Action 1.1.4. </w:t>
            </w:r>
            <w:r w:rsidRPr="00E44060">
              <w:rPr>
                <w:rFonts w:asciiTheme="minorHAnsi" w:hAnsiTheme="minorHAnsi" w:cstheme="minorHAnsi"/>
                <w:sz w:val="18"/>
                <w:szCs w:val="18"/>
                <w:lang w:val="en-US" w:eastAsia="ru-RU"/>
              </w:rPr>
              <w:t>Provide assistance to farmers and producers in strengthening agricultural infrastructure, processing, storage and sale by means of equipment/machinery/seed/fertilizer procurement (primarily in the Russian Federation) while emphasizing vegetable/fruit husbandry and processing</w:t>
            </w:r>
          </w:p>
        </w:tc>
        <w:tc>
          <w:tcPr>
            <w:tcW w:w="2520" w:type="dxa"/>
          </w:tcPr>
          <w:p w14:paraId="6EEF52D6" w14:textId="5D45E820" w:rsidR="00323BAF" w:rsidRPr="00E44060" w:rsidDel="00A84123" w:rsidRDefault="00323BAF" w:rsidP="00EF152C">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1.4</w:t>
            </w:r>
            <w:r w:rsidR="00E44060">
              <w:rPr>
                <w:rFonts w:asciiTheme="minorHAnsi" w:hAnsiTheme="minorHAnsi" w:cstheme="minorHAnsi"/>
                <w:b/>
                <w:sz w:val="18"/>
                <w:szCs w:val="18"/>
                <w:lang w:val="en-US"/>
              </w:rPr>
              <w:t>.</w:t>
            </w:r>
            <w:r w:rsidRPr="00E44060">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beneficiaries who had increased their welfare through effective and rational land management, including agricultural land and pastures</w:t>
            </w:r>
          </w:p>
        </w:tc>
        <w:tc>
          <w:tcPr>
            <w:tcW w:w="2250" w:type="dxa"/>
            <w:shd w:val="clear" w:color="auto" w:fill="auto"/>
          </w:tcPr>
          <w:p w14:paraId="1E93D230" w14:textId="30A8A913" w:rsidR="00323BAF" w:rsidRPr="00E44060" w:rsidDel="00BD7C58" w:rsidRDefault="00323BAF" w:rsidP="00EF152C">
            <w:pPr>
              <w:pStyle w:val="Header"/>
              <w:spacing w:before="60"/>
              <w:rPr>
                <w:rFonts w:asciiTheme="minorHAnsi" w:hAnsiTheme="minorHAnsi" w:cstheme="minorHAnsi"/>
                <w:color w:val="FF0000"/>
                <w:sz w:val="18"/>
                <w:szCs w:val="18"/>
                <w:lang w:val="en-US"/>
              </w:rPr>
            </w:pPr>
            <w:r w:rsidRPr="00330386">
              <w:rPr>
                <w:rFonts w:asciiTheme="minorHAnsi" w:hAnsiTheme="minorHAnsi" w:cstheme="minorHAnsi"/>
                <w:b/>
                <w:bCs/>
                <w:sz w:val="18"/>
                <w:szCs w:val="18"/>
                <w:lang w:val="en-US"/>
              </w:rPr>
              <w:t>4</w:t>
            </w:r>
            <w:r w:rsidR="00330386" w:rsidRPr="00330386">
              <w:rPr>
                <w:rFonts w:asciiTheme="minorHAnsi" w:hAnsiTheme="minorHAnsi" w:cstheme="minorHAnsi"/>
                <w:b/>
                <w:bCs/>
                <w:sz w:val="18"/>
                <w:szCs w:val="18"/>
                <w:lang w:val="en-US"/>
              </w:rPr>
              <w:t>.</w:t>
            </w:r>
            <w:r w:rsidRPr="00E44060">
              <w:rPr>
                <w:rFonts w:asciiTheme="minorHAnsi" w:hAnsiTheme="minorHAnsi" w:cstheme="minorHAnsi"/>
                <w:sz w:val="18"/>
                <w:szCs w:val="18"/>
                <w:lang w:val="en-US"/>
              </w:rPr>
              <w:t xml:space="preserve">  High level of land degradation, including agricultural land and pasture is not improving welfare of beneficiaries.</w:t>
            </w:r>
          </w:p>
        </w:tc>
        <w:tc>
          <w:tcPr>
            <w:tcW w:w="2880" w:type="dxa"/>
          </w:tcPr>
          <w:p w14:paraId="5DC9D579" w14:textId="1529FDCF" w:rsidR="00323BAF" w:rsidRPr="00E44060" w:rsidRDefault="00E931DA" w:rsidP="00E931DA">
            <w:pPr>
              <w:pStyle w:val="Header"/>
              <w:spacing w:before="60"/>
              <w:rPr>
                <w:rFonts w:asciiTheme="minorHAnsi" w:hAnsiTheme="minorHAnsi" w:cstheme="minorHAnsi"/>
                <w:iCs/>
                <w:sz w:val="18"/>
                <w:szCs w:val="18"/>
                <w:lang w:val="en-US"/>
              </w:rPr>
            </w:pPr>
            <w:r w:rsidRPr="00330386">
              <w:rPr>
                <w:rFonts w:asciiTheme="minorHAnsi" w:hAnsiTheme="minorHAnsi" w:cstheme="minorHAnsi"/>
                <w:b/>
                <w:bCs/>
                <w:iCs/>
                <w:sz w:val="18"/>
                <w:szCs w:val="18"/>
                <w:lang w:val="en-US"/>
              </w:rPr>
              <w:t>4</w:t>
            </w:r>
            <w:r w:rsidR="00330386" w:rsidRPr="00330386">
              <w:rPr>
                <w:rFonts w:asciiTheme="minorHAnsi" w:hAnsiTheme="minorHAnsi" w:cstheme="minorHAnsi"/>
                <w:b/>
                <w:bCs/>
                <w:iCs/>
                <w:sz w:val="18"/>
                <w:szCs w:val="18"/>
                <w:lang w:val="en-US"/>
              </w:rPr>
              <w:t>.</w:t>
            </w:r>
            <w:r w:rsidRPr="00E44060">
              <w:rPr>
                <w:rFonts w:asciiTheme="minorHAnsi" w:hAnsiTheme="minorHAnsi" w:cstheme="minorHAnsi"/>
                <w:iCs/>
                <w:sz w:val="18"/>
                <w:szCs w:val="18"/>
                <w:lang w:val="en-US"/>
              </w:rPr>
              <w:t xml:space="preserve"> At least 100.000 beneficiaries improve their welfare through effective land management, including agricultural land and pastures at the level of pilot municipalities.   </w:t>
            </w:r>
          </w:p>
        </w:tc>
        <w:tc>
          <w:tcPr>
            <w:tcW w:w="3060" w:type="dxa"/>
            <w:gridSpan w:val="2"/>
          </w:tcPr>
          <w:p w14:paraId="41B79879" w14:textId="77777777" w:rsidR="00323BAF" w:rsidRDefault="00A250DA" w:rsidP="001148A3">
            <w:pPr>
              <w:spacing w:before="60"/>
              <w:rPr>
                <w:rFonts w:asciiTheme="minorHAnsi" w:hAnsiTheme="minorHAnsi" w:cstheme="minorHAnsi"/>
                <w:sz w:val="18"/>
                <w:szCs w:val="18"/>
                <w:lang w:val="en-US"/>
              </w:rPr>
            </w:pPr>
            <w:r>
              <w:rPr>
                <w:rFonts w:asciiTheme="minorHAnsi" w:hAnsiTheme="minorHAnsi" w:cstheme="minorHAnsi"/>
                <w:sz w:val="18"/>
                <w:szCs w:val="18"/>
                <w:lang w:val="en-US"/>
              </w:rPr>
              <w:t>114651 people benefitted.</w:t>
            </w:r>
          </w:p>
          <w:p w14:paraId="10FEF57F" w14:textId="77777777" w:rsidR="00A250DA" w:rsidRDefault="00A250DA" w:rsidP="001148A3">
            <w:pPr>
              <w:spacing w:before="60"/>
              <w:rPr>
                <w:rFonts w:asciiTheme="minorHAnsi" w:hAnsiTheme="minorHAnsi" w:cstheme="minorHAnsi"/>
                <w:sz w:val="18"/>
                <w:szCs w:val="18"/>
                <w:lang w:val="en-US"/>
              </w:rPr>
            </w:pPr>
            <w:r w:rsidRPr="00A250DA">
              <w:rPr>
                <w:rFonts w:asciiTheme="minorHAnsi" w:hAnsiTheme="minorHAnsi" w:cstheme="minorHAnsi"/>
                <w:sz w:val="18"/>
                <w:szCs w:val="18"/>
                <w:lang w:val="en-US"/>
              </w:rPr>
              <w:t>68.7% of respondents (only villages) stated that they improved their welfare through agricultural development/farming</w:t>
            </w:r>
            <w:r>
              <w:rPr>
                <w:rFonts w:asciiTheme="minorHAnsi" w:hAnsiTheme="minorHAnsi" w:cstheme="minorHAnsi"/>
                <w:sz w:val="18"/>
                <w:szCs w:val="18"/>
                <w:lang w:val="en-US"/>
              </w:rPr>
              <w:t>.</w:t>
            </w:r>
          </w:p>
          <w:p w14:paraId="42DFD54B" w14:textId="12923A0E" w:rsidR="00A250DA" w:rsidRPr="00E44060" w:rsidRDefault="00A250DA" w:rsidP="001148A3">
            <w:pPr>
              <w:spacing w:before="60"/>
              <w:rPr>
                <w:rFonts w:asciiTheme="minorHAnsi" w:hAnsiTheme="minorHAnsi" w:cstheme="minorHAnsi"/>
                <w:sz w:val="18"/>
                <w:szCs w:val="18"/>
                <w:lang w:val="en-US"/>
              </w:rPr>
            </w:pPr>
            <w:r>
              <w:rPr>
                <w:rFonts w:asciiTheme="minorHAnsi" w:hAnsiTheme="minorHAnsi" w:cstheme="minorHAnsi"/>
                <w:sz w:val="18"/>
                <w:szCs w:val="18"/>
                <w:lang w:val="en-US"/>
              </w:rPr>
              <w:t>Assessment: achieved.</w:t>
            </w:r>
          </w:p>
        </w:tc>
      </w:tr>
      <w:tr w:rsidR="00323BAF" w:rsidRPr="002D72A1" w14:paraId="7F04395B" w14:textId="77777777" w:rsidTr="007327D1">
        <w:trPr>
          <w:trHeight w:val="2370"/>
          <w:tblHeader/>
        </w:trPr>
        <w:tc>
          <w:tcPr>
            <w:tcW w:w="1260" w:type="dxa"/>
            <w:vMerge/>
          </w:tcPr>
          <w:p w14:paraId="30AD3306" w14:textId="77777777" w:rsidR="00323BAF" w:rsidRPr="002D72A1" w:rsidRDefault="00323BAF" w:rsidP="007F1B30">
            <w:pPr>
              <w:spacing w:before="60"/>
              <w:rPr>
                <w:rFonts w:ascii="Times New Roman" w:hAnsi="Times New Roman"/>
                <w:b/>
                <w:sz w:val="18"/>
                <w:szCs w:val="18"/>
                <w:lang w:val="en-US"/>
              </w:rPr>
            </w:pPr>
          </w:p>
        </w:tc>
        <w:tc>
          <w:tcPr>
            <w:tcW w:w="3330" w:type="dxa"/>
            <w:vAlign w:val="center"/>
          </w:tcPr>
          <w:p w14:paraId="7F8B2EF7" w14:textId="6EB59B63" w:rsidR="00323BAF" w:rsidRPr="00E44060" w:rsidRDefault="00323BAF" w:rsidP="00323BAF">
            <w:pPr>
              <w:spacing w:after="0"/>
              <w:rPr>
                <w:rFonts w:asciiTheme="minorHAnsi" w:hAnsiTheme="minorHAnsi" w:cstheme="minorHAnsi"/>
                <w:b/>
                <w:sz w:val="18"/>
                <w:szCs w:val="18"/>
                <w:lang w:val="en-US"/>
              </w:rPr>
            </w:pPr>
            <w:r w:rsidRPr="00E44060">
              <w:rPr>
                <w:rFonts w:asciiTheme="minorHAnsi" w:hAnsiTheme="minorHAnsi" w:cstheme="minorHAnsi"/>
                <w:b/>
                <w:bCs/>
                <w:sz w:val="18"/>
                <w:szCs w:val="18"/>
                <w:lang w:val="en-US" w:eastAsia="ru-RU"/>
              </w:rPr>
              <w:t>Action 1.1.5</w:t>
            </w:r>
            <w:r w:rsidRPr="00E44060">
              <w:rPr>
                <w:rFonts w:asciiTheme="minorHAnsi" w:hAnsiTheme="minorHAnsi" w:cstheme="minorHAnsi"/>
                <w:sz w:val="18"/>
                <w:szCs w:val="18"/>
                <w:lang w:val="en-US" w:eastAsia="ru-RU"/>
              </w:rPr>
              <w:t>. Develop agricultural infrastructure by establishing and strengthening traders and procurement firms, wholesale markets and storages to reduce harvest loss and ensure sales at advantageous prices</w:t>
            </w:r>
            <w:r w:rsidR="00E44060" w:rsidRPr="00E44060">
              <w:rPr>
                <w:rFonts w:asciiTheme="minorHAnsi" w:hAnsiTheme="minorHAnsi" w:cstheme="minorHAnsi"/>
                <w:sz w:val="18"/>
                <w:szCs w:val="18"/>
                <w:lang w:val="en-US" w:eastAsia="ru-RU"/>
              </w:rPr>
              <w:t>.</w:t>
            </w:r>
          </w:p>
        </w:tc>
        <w:tc>
          <w:tcPr>
            <w:tcW w:w="2520" w:type="dxa"/>
          </w:tcPr>
          <w:p w14:paraId="1995A601" w14:textId="4FB491B0" w:rsidR="00323BAF" w:rsidRPr="00E44060" w:rsidDel="00A84123" w:rsidRDefault="00323BAF" w:rsidP="00323BAF">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1.5</w:t>
            </w:r>
            <w:r w:rsidR="00E44060">
              <w:rPr>
                <w:rFonts w:asciiTheme="minorHAnsi" w:hAnsiTheme="minorHAnsi" w:cstheme="minorHAnsi"/>
                <w:b/>
                <w:sz w:val="18"/>
                <w:szCs w:val="18"/>
                <w:lang w:val="en-US"/>
              </w:rPr>
              <w:t>.</w:t>
            </w:r>
            <w:r w:rsidRPr="00E44060">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Implementing demonstration schemes aimed at expansion and diversification of production in agriculture with the use of sustainable technologies.</w:t>
            </w:r>
          </w:p>
        </w:tc>
        <w:tc>
          <w:tcPr>
            <w:tcW w:w="2250" w:type="dxa"/>
            <w:shd w:val="clear" w:color="auto" w:fill="auto"/>
          </w:tcPr>
          <w:p w14:paraId="45D2D57B" w14:textId="5A9A3EAE" w:rsidR="00323BAF" w:rsidRPr="00E44060" w:rsidDel="00BD7C58" w:rsidRDefault="00323BAF" w:rsidP="00E931DA">
            <w:pPr>
              <w:pStyle w:val="Header"/>
              <w:tabs>
                <w:tab w:val="num" w:pos="432"/>
              </w:tabs>
              <w:spacing w:before="60"/>
              <w:rPr>
                <w:rFonts w:asciiTheme="minorHAnsi" w:hAnsiTheme="minorHAnsi" w:cstheme="minorHAnsi"/>
                <w:sz w:val="18"/>
                <w:szCs w:val="18"/>
                <w:lang w:val="en-US"/>
              </w:rPr>
            </w:pPr>
            <w:r w:rsidRPr="00330386">
              <w:rPr>
                <w:rFonts w:asciiTheme="minorHAnsi" w:hAnsiTheme="minorHAnsi" w:cstheme="minorHAnsi"/>
                <w:b/>
                <w:bCs/>
                <w:sz w:val="18"/>
                <w:szCs w:val="18"/>
                <w:lang w:val="en-US"/>
              </w:rPr>
              <w:t>5</w:t>
            </w:r>
            <w:r w:rsidR="00330386" w:rsidRPr="00330386">
              <w:rPr>
                <w:rFonts w:asciiTheme="minorHAnsi" w:hAnsiTheme="minorHAnsi" w:cstheme="minorHAnsi"/>
                <w:b/>
                <w:bCs/>
                <w:sz w:val="18"/>
                <w:szCs w:val="18"/>
                <w:lang w:val="en-US"/>
              </w:rPr>
              <w:t>.</w:t>
            </w:r>
            <w:r w:rsidRPr="00E44060">
              <w:rPr>
                <w:rFonts w:asciiTheme="minorHAnsi" w:hAnsiTheme="minorHAnsi" w:cstheme="minorHAnsi"/>
                <w:sz w:val="18"/>
                <w:szCs w:val="18"/>
                <w:lang w:val="en-US"/>
              </w:rPr>
              <w:t xml:space="preserve"> Agricultural production and processing is not equipped well and does not allow expanding and diversifying the production process with the use of sustainable technologies.</w:t>
            </w:r>
          </w:p>
        </w:tc>
        <w:tc>
          <w:tcPr>
            <w:tcW w:w="2880" w:type="dxa"/>
          </w:tcPr>
          <w:p w14:paraId="5D55ED85" w14:textId="04726933" w:rsidR="00323BAF" w:rsidRPr="00E44060" w:rsidRDefault="00E931DA" w:rsidP="00E931DA">
            <w:pPr>
              <w:pStyle w:val="Header"/>
              <w:spacing w:before="60"/>
              <w:jc w:val="both"/>
              <w:rPr>
                <w:rFonts w:asciiTheme="minorHAnsi" w:hAnsiTheme="minorHAnsi" w:cstheme="minorHAnsi"/>
                <w:iCs/>
                <w:sz w:val="18"/>
                <w:szCs w:val="18"/>
                <w:lang w:val="en-US"/>
              </w:rPr>
            </w:pPr>
            <w:r w:rsidRPr="00330386">
              <w:rPr>
                <w:rFonts w:asciiTheme="minorHAnsi" w:hAnsiTheme="minorHAnsi" w:cstheme="minorHAnsi"/>
                <w:b/>
                <w:bCs/>
                <w:iCs/>
                <w:sz w:val="18"/>
                <w:szCs w:val="18"/>
                <w:lang w:val="en-US"/>
              </w:rPr>
              <w:t>5</w:t>
            </w:r>
            <w:r w:rsidR="00330386" w:rsidRPr="00330386">
              <w:rPr>
                <w:rFonts w:asciiTheme="minorHAnsi" w:hAnsiTheme="minorHAnsi" w:cstheme="minorHAnsi"/>
                <w:b/>
                <w:bCs/>
                <w:iCs/>
                <w:sz w:val="18"/>
                <w:szCs w:val="18"/>
                <w:lang w:val="en-US"/>
              </w:rPr>
              <w:t>.</w:t>
            </w:r>
            <w:r w:rsidRPr="00E44060">
              <w:rPr>
                <w:rFonts w:asciiTheme="minorHAnsi" w:hAnsiTheme="minorHAnsi" w:cstheme="minorHAnsi"/>
                <w:iCs/>
                <w:sz w:val="18"/>
                <w:szCs w:val="18"/>
                <w:lang w:val="en-US"/>
              </w:rPr>
              <w:t xml:space="preserve"> At least 4 demonstration schemes aimed at the expansion and diversification of production in agriculture implemented in enterprises of production and processing with the use of sustainable technologies.</w:t>
            </w:r>
          </w:p>
        </w:tc>
        <w:tc>
          <w:tcPr>
            <w:tcW w:w="3060" w:type="dxa"/>
            <w:gridSpan w:val="2"/>
          </w:tcPr>
          <w:p w14:paraId="15FF7267" w14:textId="771AC351" w:rsidR="00A250DA" w:rsidRPr="00A250DA" w:rsidRDefault="00A250DA" w:rsidP="00A250DA">
            <w:pPr>
              <w:spacing w:before="60"/>
              <w:rPr>
                <w:rFonts w:asciiTheme="minorHAnsi" w:hAnsiTheme="minorHAnsi" w:cstheme="minorHAnsi"/>
                <w:sz w:val="18"/>
                <w:szCs w:val="18"/>
                <w:lang w:val="en-US"/>
              </w:rPr>
            </w:pPr>
            <w:r>
              <w:rPr>
                <w:rFonts w:asciiTheme="minorHAnsi" w:hAnsiTheme="minorHAnsi" w:cstheme="minorHAnsi"/>
                <w:sz w:val="18"/>
                <w:szCs w:val="18"/>
                <w:lang w:val="en-US"/>
              </w:rPr>
              <w:t>one</w:t>
            </w:r>
            <w:r w:rsidRPr="00A250DA">
              <w:rPr>
                <w:rFonts w:asciiTheme="minorHAnsi" w:hAnsiTheme="minorHAnsi" w:cstheme="minorHAnsi"/>
                <w:sz w:val="18"/>
                <w:szCs w:val="18"/>
                <w:lang w:val="en-US"/>
              </w:rPr>
              <w:t xml:space="preserve"> refrigerated storage facility</w:t>
            </w:r>
            <w:r>
              <w:rPr>
                <w:rFonts w:asciiTheme="minorHAnsi" w:hAnsiTheme="minorHAnsi" w:cstheme="minorHAnsi"/>
                <w:sz w:val="18"/>
                <w:szCs w:val="18"/>
                <w:lang w:val="en-US"/>
              </w:rPr>
              <w:t>; one</w:t>
            </w:r>
            <w:r w:rsidRPr="00A250DA">
              <w:rPr>
                <w:rFonts w:asciiTheme="minorHAnsi" w:hAnsiTheme="minorHAnsi" w:cstheme="minorHAnsi"/>
                <w:sz w:val="18"/>
                <w:szCs w:val="18"/>
                <w:lang w:val="en-US"/>
              </w:rPr>
              <w:t xml:space="preserve"> trade and logistics center</w:t>
            </w:r>
            <w:r>
              <w:rPr>
                <w:rFonts w:asciiTheme="minorHAnsi" w:hAnsiTheme="minorHAnsi" w:cstheme="minorHAnsi"/>
                <w:sz w:val="18"/>
                <w:szCs w:val="18"/>
                <w:lang w:val="en-US"/>
              </w:rPr>
              <w:t>; two</w:t>
            </w:r>
            <w:r w:rsidRPr="00A250DA">
              <w:rPr>
                <w:rFonts w:asciiTheme="minorHAnsi" w:hAnsiTheme="minorHAnsi" w:cstheme="minorHAnsi"/>
                <w:sz w:val="18"/>
                <w:szCs w:val="18"/>
                <w:lang w:val="en-US"/>
              </w:rPr>
              <w:t xml:space="preserve"> greenhouses and </w:t>
            </w:r>
            <w:r>
              <w:rPr>
                <w:rFonts w:asciiTheme="minorHAnsi" w:hAnsiTheme="minorHAnsi" w:cstheme="minorHAnsi"/>
                <w:sz w:val="18"/>
                <w:szCs w:val="18"/>
                <w:lang w:val="en-US"/>
              </w:rPr>
              <w:t>Renewable Energy Sources.</w:t>
            </w:r>
            <w:r w:rsidRPr="00A250DA">
              <w:rPr>
                <w:rFonts w:asciiTheme="minorHAnsi" w:hAnsiTheme="minorHAnsi" w:cstheme="minorHAnsi"/>
                <w:sz w:val="18"/>
                <w:szCs w:val="18"/>
                <w:lang w:val="en-US"/>
              </w:rPr>
              <w:t xml:space="preserve"> </w:t>
            </w:r>
          </w:p>
          <w:p w14:paraId="19019C25" w14:textId="77777777" w:rsidR="00323BAF" w:rsidRDefault="00A250DA" w:rsidP="00A250DA">
            <w:pPr>
              <w:spacing w:before="60"/>
              <w:rPr>
                <w:rFonts w:asciiTheme="minorHAnsi" w:hAnsiTheme="minorHAnsi" w:cstheme="minorHAnsi"/>
                <w:sz w:val="18"/>
                <w:szCs w:val="18"/>
                <w:lang w:val="en-US"/>
              </w:rPr>
            </w:pPr>
            <w:r>
              <w:rPr>
                <w:rFonts w:asciiTheme="minorHAnsi" w:hAnsiTheme="minorHAnsi" w:cstheme="minorHAnsi"/>
                <w:sz w:val="18"/>
                <w:szCs w:val="18"/>
                <w:lang w:val="en-US"/>
              </w:rPr>
              <w:t>The</w:t>
            </w:r>
            <w:r w:rsidRPr="00A250DA">
              <w:rPr>
                <w:rFonts w:asciiTheme="minorHAnsi" w:hAnsiTheme="minorHAnsi" w:cstheme="minorHAnsi"/>
                <w:sz w:val="18"/>
                <w:szCs w:val="18"/>
                <w:lang w:val="en-US"/>
              </w:rPr>
              <w:t xml:space="preserve"> biogas units</w:t>
            </w:r>
            <w:r>
              <w:rPr>
                <w:rFonts w:asciiTheme="minorHAnsi" w:hAnsiTheme="minorHAnsi" w:cstheme="minorHAnsi"/>
                <w:sz w:val="18"/>
                <w:szCs w:val="18"/>
                <w:lang w:val="en-US"/>
              </w:rPr>
              <w:t xml:space="preserve"> have a higher risk for success.</w:t>
            </w:r>
          </w:p>
          <w:p w14:paraId="66DB1D69" w14:textId="272F8C32" w:rsidR="00A250DA" w:rsidRPr="00E44060" w:rsidRDefault="00A250DA" w:rsidP="00A250DA">
            <w:pPr>
              <w:spacing w:before="60"/>
              <w:rPr>
                <w:rFonts w:asciiTheme="minorHAnsi" w:hAnsiTheme="minorHAnsi" w:cstheme="minorHAnsi"/>
                <w:sz w:val="18"/>
                <w:szCs w:val="18"/>
                <w:lang w:val="en-US"/>
              </w:rPr>
            </w:pPr>
            <w:r>
              <w:rPr>
                <w:rFonts w:asciiTheme="minorHAnsi" w:hAnsiTheme="minorHAnsi" w:cstheme="minorHAnsi"/>
                <w:sz w:val="18"/>
                <w:szCs w:val="18"/>
                <w:lang w:val="en-US"/>
              </w:rPr>
              <w:t>Assessment: achieved.</w:t>
            </w:r>
          </w:p>
        </w:tc>
      </w:tr>
      <w:tr w:rsidR="00323BAF" w:rsidRPr="002D72A1" w14:paraId="113301CE" w14:textId="77777777" w:rsidTr="007327D1">
        <w:trPr>
          <w:trHeight w:val="530"/>
          <w:tblHeader/>
        </w:trPr>
        <w:tc>
          <w:tcPr>
            <w:tcW w:w="1260" w:type="dxa"/>
            <w:vMerge/>
          </w:tcPr>
          <w:p w14:paraId="60194DB2" w14:textId="77777777" w:rsidR="00323BAF" w:rsidRPr="002D72A1" w:rsidRDefault="00323BAF" w:rsidP="007F1B30">
            <w:pPr>
              <w:spacing w:before="60"/>
              <w:rPr>
                <w:rFonts w:ascii="Times New Roman" w:hAnsi="Times New Roman"/>
                <w:b/>
                <w:sz w:val="18"/>
                <w:szCs w:val="18"/>
                <w:lang w:val="en-US"/>
              </w:rPr>
            </w:pPr>
          </w:p>
        </w:tc>
        <w:tc>
          <w:tcPr>
            <w:tcW w:w="3330" w:type="dxa"/>
            <w:vAlign w:val="center"/>
          </w:tcPr>
          <w:p w14:paraId="0856DBD9" w14:textId="77777777" w:rsidR="00323BAF" w:rsidRPr="00E44060" w:rsidRDefault="00323BAF" w:rsidP="007F1B30">
            <w:pPr>
              <w:spacing w:after="0"/>
              <w:rPr>
                <w:rFonts w:asciiTheme="minorHAnsi" w:hAnsiTheme="minorHAnsi" w:cstheme="minorHAnsi"/>
                <w:b/>
                <w:bCs/>
                <w:sz w:val="18"/>
                <w:szCs w:val="18"/>
                <w:lang w:val="en-US" w:eastAsia="ru-RU"/>
              </w:rPr>
            </w:pPr>
          </w:p>
          <w:p w14:paraId="073CDBCD" w14:textId="77777777" w:rsidR="00323BAF" w:rsidRPr="00E44060" w:rsidRDefault="00323BAF" w:rsidP="007F1B30">
            <w:pPr>
              <w:spacing w:after="0"/>
              <w:rPr>
                <w:rFonts w:asciiTheme="minorHAnsi" w:hAnsiTheme="minorHAnsi" w:cstheme="minorHAnsi"/>
                <w:sz w:val="18"/>
                <w:szCs w:val="18"/>
                <w:lang w:val="en-US" w:eastAsia="ru-RU"/>
              </w:rPr>
            </w:pPr>
            <w:r w:rsidRPr="00E44060">
              <w:rPr>
                <w:rFonts w:asciiTheme="minorHAnsi" w:hAnsiTheme="minorHAnsi" w:cstheme="minorHAnsi"/>
                <w:b/>
                <w:bCs/>
                <w:sz w:val="18"/>
                <w:szCs w:val="18"/>
                <w:lang w:val="en-US" w:eastAsia="ru-RU"/>
              </w:rPr>
              <w:t>Action 1.1.6</w:t>
            </w:r>
            <w:r w:rsidRPr="00E44060">
              <w:rPr>
                <w:rFonts w:asciiTheme="minorHAnsi" w:hAnsiTheme="minorHAnsi" w:cstheme="minorHAnsi"/>
                <w:sz w:val="18"/>
                <w:szCs w:val="18"/>
                <w:lang w:val="en-US" w:eastAsia="ru-RU"/>
              </w:rPr>
              <w:t>. Promote greenhouses for round-the-year vegetable/fruit supplies to domestic and foreign markets</w:t>
            </w:r>
          </w:p>
          <w:p w14:paraId="45C68665" w14:textId="05F44DBC" w:rsidR="00323BAF" w:rsidRPr="00E44060" w:rsidRDefault="00323BAF" w:rsidP="007F1B30">
            <w:pPr>
              <w:spacing w:before="60"/>
              <w:rPr>
                <w:rFonts w:asciiTheme="minorHAnsi" w:hAnsiTheme="minorHAnsi" w:cstheme="minorHAnsi"/>
                <w:b/>
                <w:sz w:val="18"/>
                <w:szCs w:val="18"/>
                <w:lang w:val="en-US"/>
              </w:rPr>
            </w:pPr>
          </w:p>
        </w:tc>
        <w:tc>
          <w:tcPr>
            <w:tcW w:w="2520" w:type="dxa"/>
          </w:tcPr>
          <w:p w14:paraId="6C1EBDA3" w14:textId="6D96DD4C" w:rsidR="00323BAF" w:rsidRPr="00E44060" w:rsidDel="00A84123" w:rsidRDefault="00323BAF" w:rsidP="00323BAF">
            <w:pPr>
              <w:spacing w:before="60"/>
              <w:rPr>
                <w:rFonts w:asciiTheme="minorHAnsi" w:hAnsiTheme="minorHAnsi" w:cstheme="minorHAnsi"/>
                <w:sz w:val="18"/>
                <w:szCs w:val="18"/>
                <w:lang w:val="en-US"/>
              </w:rPr>
            </w:pPr>
            <w:r w:rsidRPr="00E44060">
              <w:rPr>
                <w:rFonts w:asciiTheme="minorHAnsi" w:hAnsiTheme="minorHAnsi" w:cstheme="minorHAnsi"/>
                <w:b/>
                <w:bCs/>
                <w:sz w:val="18"/>
                <w:szCs w:val="18"/>
                <w:lang w:val="en-US" w:eastAsia="ru-RU"/>
              </w:rPr>
              <w:t>1.6</w:t>
            </w:r>
            <w:r w:rsidR="00E44060">
              <w:rPr>
                <w:rFonts w:asciiTheme="minorHAnsi" w:hAnsiTheme="minorHAnsi" w:cstheme="minorHAnsi"/>
                <w:sz w:val="18"/>
                <w:szCs w:val="18"/>
                <w:lang w:val="en-US" w:eastAsia="ru-RU"/>
              </w:rPr>
              <w:t xml:space="preserve">. </w:t>
            </w:r>
            <w:r w:rsidRPr="00E44060">
              <w:rPr>
                <w:rFonts w:asciiTheme="minorHAnsi" w:hAnsiTheme="minorHAnsi" w:cstheme="minorHAnsi"/>
                <w:sz w:val="18"/>
                <w:szCs w:val="18"/>
                <w:lang w:val="en-US" w:eastAsia="ru-RU"/>
              </w:rPr>
              <w:t># of educational tools aimed at the expansion and diversification of production in agriculture with the use of sustainable technologies;</w:t>
            </w:r>
            <w:r w:rsidRPr="00E44060">
              <w:rPr>
                <w:rFonts w:asciiTheme="minorHAnsi" w:hAnsiTheme="minorHAnsi" w:cstheme="minorHAnsi"/>
                <w:sz w:val="18"/>
                <w:szCs w:val="18"/>
                <w:lang w:val="en-US" w:eastAsia="ru-RU"/>
              </w:rPr>
              <w:br/>
            </w:r>
          </w:p>
        </w:tc>
        <w:tc>
          <w:tcPr>
            <w:tcW w:w="2250" w:type="dxa"/>
            <w:shd w:val="clear" w:color="auto" w:fill="auto"/>
          </w:tcPr>
          <w:p w14:paraId="196A53DA" w14:textId="43C8F64D" w:rsidR="00323BAF" w:rsidRPr="00E44060" w:rsidDel="00BD7C58" w:rsidRDefault="00323BAF" w:rsidP="00323BAF">
            <w:pPr>
              <w:pStyle w:val="Header"/>
              <w:tabs>
                <w:tab w:val="num" w:pos="432"/>
              </w:tabs>
              <w:spacing w:before="60"/>
              <w:rPr>
                <w:rFonts w:asciiTheme="minorHAnsi" w:hAnsiTheme="minorHAnsi" w:cstheme="minorHAnsi"/>
                <w:sz w:val="18"/>
                <w:szCs w:val="18"/>
                <w:lang w:val="en-US"/>
              </w:rPr>
            </w:pPr>
            <w:r w:rsidRPr="00330386">
              <w:rPr>
                <w:rFonts w:asciiTheme="minorHAnsi" w:hAnsiTheme="minorHAnsi" w:cstheme="minorHAnsi"/>
                <w:b/>
                <w:bCs/>
                <w:sz w:val="18"/>
                <w:szCs w:val="18"/>
                <w:lang w:val="en-US"/>
              </w:rPr>
              <w:t>6</w:t>
            </w:r>
            <w:r w:rsidR="00330386" w:rsidRPr="00330386">
              <w:rPr>
                <w:rFonts w:asciiTheme="minorHAnsi" w:hAnsiTheme="minorHAnsi" w:cstheme="minorHAnsi"/>
                <w:b/>
                <w:bCs/>
                <w:sz w:val="18"/>
                <w:szCs w:val="18"/>
                <w:lang w:val="en-US"/>
              </w:rPr>
              <w:t>.</w:t>
            </w:r>
            <w:r w:rsidRPr="00E44060">
              <w:rPr>
                <w:rFonts w:asciiTheme="minorHAnsi" w:hAnsiTheme="minorHAnsi" w:cstheme="minorHAnsi"/>
                <w:sz w:val="18"/>
                <w:szCs w:val="18"/>
                <w:lang w:val="en-US"/>
              </w:rPr>
              <w:t xml:space="preserve"> The potential of the beneficiaries is not sufficient for the introduction of new demonstration schemes aimed at the expansion and diversification of agricultural production with the use of sustainable technologies.</w:t>
            </w:r>
          </w:p>
        </w:tc>
        <w:tc>
          <w:tcPr>
            <w:tcW w:w="2880" w:type="dxa"/>
          </w:tcPr>
          <w:p w14:paraId="38C2F39F" w14:textId="328B7573" w:rsidR="00E931DA" w:rsidRPr="00E44060" w:rsidRDefault="00E931DA" w:rsidP="00E931DA">
            <w:pPr>
              <w:rPr>
                <w:rFonts w:asciiTheme="minorHAnsi" w:hAnsiTheme="minorHAnsi" w:cstheme="minorHAnsi"/>
                <w:iCs/>
                <w:sz w:val="18"/>
                <w:szCs w:val="18"/>
                <w:lang w:val="en-US"/>
              </w:rPr>
            </w:pPr>
            <w:r w:rsidRPr="00330386">
              <w:rPr>
                <w:rFonts w:asciiTheme="minorHAnsi" w:hAnsiTheme="minorHAnsi" w:cstheme="minorHAnsi"/>
                <w:b/>
                <w:bCs/>
                <w:iCs/>
                <w:sz w:val="18"/>
                <w:szCs w:val="18"/>
                <w:lang w:val="en-US"/>
              </w:rPr>
              <w:t>6</w:t>
            </w:r>
            <w:r w:rsidR="00330386" w:rsidRPr="00330386">
              <w:rPr>
                <w:rFonts w:asciiTheme="minorHAnsi" w:hAnsiTheme="minorHAnsi" w:cstheme="minorHAnsi"/>
                <w:b/>
                <w:bCs/>
                <w:iCs/>
                <w:sz w:val="18"/>
                <w:szCs w:val="18"/>
                <w:lang w:val="en-US"/>
              </w:rPr>
              <w:t>.</w:t>
            </w:r>
            <w:r w:rsidRPr="00E44060">
              <w:rPr>
                <w:rFonts w:asciiTheme="minorHAnsi" w:hAnsiTheme="minorHAnsi" w:cstheme="minorHAnsi"/>
                <w:iCs/>
                <w:sz w:val="18"/>
                <w:szCs w:val="18"/>
                <w:lang w:val="en-US"/>
              </w:rPr>
              <w:t xml:space="preserve"> At least 4 demonstration schemes aimed at the expansion and diversification of production in agriculture with the use of sustainable technologies used in enterprises of production and processing.</w:t>
            </w:r>
          </w:p>
          <w:p w14:paraId="7ADB1425" w14:textId="794B6986" w:rsidR="00323BAF" w:rsidRPr="00E44060" w:rsidRDefault="00323BAF" w:rsidP="00E931DA">
            <w:pPr>
              <w:pStyle w:val="Header"/>
              <w:spacing w:before="60"/>
              <w:rPr>
                <w:rFonts w:asciiTheme="minorHAnsi" w:hAnsiTheme="minorHAnsi" w:cstheme="minorHAnsi"/>
                <w:iCs/>
                <w:sz w:val="18"/>
                <w:szCs w:val="18"/>
                <w:lang w:val="en-US"/>
              </w:rPr>
            </w:pPr>
          </w:p>
        </w:tc>
        <w:tc>
          <w:tcPr>
            <w:tcW w:w="3060" w:type="dxa"/>
            <w:gridSpan w:val="2"/>
          </w:tcPr>
          <w:p w14:paraId="4815D2A3" w14:textId="77777777" w:rsidR="00EA3FF5" w:rsidRDefault="00EA3FF5" w:rsidP="00A250DA">
            <w:pPr>
              <w:spacing w:before="60"/>
              <w:rPr>
                <w:rFonts w:asciiTheme="minorHAnsi" w:hAnsiTheme="minorHAnsi" w:cstheme="minorHAnsi"/>
                <w:sz w:val="18"/>
                <w:szCs w:val="18"/>
                <w:lang w:val="en-US"/>
              </w:rPr>
            </w:pPr>
            <w:r w:rsidRPr="00EA3FF5">
              <w:rPr>
                <w:rFonts w:asciiTheme="minorHAnsi" w:hAnsiTheme="minorHAnsi" w:cstheme="minorHAnsi"/>
                <w:sz w:val="18"/>
                <w:szCs w:val="18"/>
                <w:lang w:val="en-US"/>
              </w:rPr>
              <w:t xml:space="preserve">Capacity building through training activities                            </w:t>
            </w:r>
          </w:p>
          <w:p w14:paraId="09213988" w14:textId="77777777" w:rsidR="00EA3FF5" w:rsidRDefault="00EA3FF5" w:rsidP="00A250DA">
            <w:pPr>
              <w:spacing w:before="60"/>
              <w:rPr>
                <w:rFonts w:asciiTheme="minorHAnsi" w:hAnsiTheme="minorHAnsi" w:cstheme="minorHAnsi"/>
                <w:sz w:val="18"/>
                <w:szCs w:val="18"/>
                <w:lang w:val="en-US"/>
              </w:rPr>
            </w:pPr>
            <w:r w:rsidRPr="00EA3FF5">
              <w:rPr>
                <w:rFonts w:asciiTheme="minorHAnsi" w:hAnsiTheme="minorHAnsi" w:cstheme="minorHAnsi"/>
                <w:sz w:val="18"/>
                <w:szCs w:val="18"/>
                <w:lang w:val="en-US"/>
              </w:rPr>
              <w:t>Support and advice to farmers</w:t>
            </w:r>
          </w:p>
          <w:p w14:paraId="1DE046C9" w14:textId="77777777" w:rsidR="00EA3FF5" w:rsidRDefault="00EA3FF5" w:rsidP="00A250DA">
            <w:pPr>
              <w:spacing w:before="60"/>
              <w:rPr>
                <w:rFonts w:asciiTheme="minorHAnsi" w:hAnsiTheme="minorHAnsi" w:cstheme="minorHAnsi"/>
                <w:sz w:val="18"/>
                <w:szCs w:val="18"/>
                <w:lang w:val="en-US"/>
              </w:rPr>
            </w:pPr>
            <w:r w:rsidRPr="00EA3FF5">
              <w:rPr>
                <w:rFonts w:asciiTheme="minorHAnsi" w:hAnsiTheme="minorHAnsi" w:cstheme="minorHAnsi"/>
                <w:sz w:val="18"/>
                <w:szCs w:val="18"/>
                <w:lang w:val="en-US"/>
              </w:rPr>
              <w:t xml:space="preserve">Building sustainable partnerships </w:t>
            </w:r>
          </w:p>
          <w:p w14:paraId="6D7BA1F6" w14:textId="7A5BE932" w:rsidR="00323BAF" w:rsidRDefault="00EA3FF5" w:rsidP="00A250DA">
            <w:pPr>
              <w:spacing w:before="60"/>
              <w:rPr>
                <w:rFonts w:asciiTheme="minorHAnsi" w:hAnsiTheme="minorHAnsi" w:cstheme="minorHAnsi"/>
                <w:sz w:val="18"/>
                <w:szCs w:val="18"/>
                <w:lang w:val="en-US"/>
              </w:rPr>
            </w:pPr>
            <w:r w:rsidRPr="00EA3FF5">
              <w:rPr>
                <w:rFonts w:asciiTheme="minorHAnsi" w:hAnsiTheme="minorHAnsi" w:cstheme="minorHAnsi"/>
                <w:sz w:val="18"/>
                <w:szCs w:val="18"/>
                <w:lang w:val="en-US"/>
              </w:rPr>
              <w:t xml:space="preserve">Exchange of </w:t>
            </w:r>
            <w:r>
              <w:rPr>
                <w:rFonts w:asciiTheme="minorHAnsi" w:hAnsiTheme="minorHAnsi" w:cstheme="minorHAnsi"/>
                <w:sz w:val="18"/>
                <w:szCs w:val="18"/>
                <w:lang w:val="en-US"/>
              </w:rPr>
              <w:t xml:space="preserve">experience and </w:t>
            </w:r>
            <w:r w:rsidRPr="00EA3FF5">
              <w:rPr>
                <w:rFonts w:asciiTheme="minorHAnsi" w:hAnsiTheme="minorHAnsi" w:cstheme="minorHAnsi"/>
                <w:sz w:val="18"/>
                <w:szCs w:val="18"/>
                <w:lang w:val="en-US"/>
              </w:rPr>
              <w:t>products</w:t>
            </w:r>
          </w:p>
          <w:p w14:paraId="08A731ED" w14:textId="67AD4B5F" w:rsidR="00EA3FF5" w:rsidRPr="00E44060" w:rsidRDefault="00EA3FF5" w:rsidP="00A250DA">
            <w:pPr>
              <w:spacing w:before="60"/>
              <w:rPr>
                <w:rFonts w:asciiTheme="minorHAnsi" w:hAnsiTheme="minorHAnsi" w:cstheme="minorHAnsi"/>
                <w:sz w:val="18"/>
                <w:szCs w:val="18"/>
                <w:lang w:val="en-US"/>
              </w:rPr>
            </w:pPr>
            <w:r>
              <w:rPr>
                <w:rFonts w:asciiTheme="minorHAnsi" w:hAnsiTheme="minorHAnsi" w:cstheme="minorHAnsi"/>
                <w:sz w:val="18"/>
                <w:szCs w:val="18"/>
                <w:lang w:val="en-US"/>
              </w:rPr>
              <w:t>Assessment: achieved.</w:t>
            </w:r>
          </w:p>
        </w:tc>
      </w:tr>
      <w:tr w:rsidR="00323BAF" w:rsidRPr="002D72A1" w14:paraId="1DE4F82B" w14:textId="77777777" w:rsidTr="007327D1">
        <w:trPr>
          <w:trHeight w:val="530"/>
          <w:tblHeader/>
        </w:trPr>
        <w:tc>
          <w:tcPr>
            <w:tcW w:w="1260" w:type="dxa"/>
            <w:vMerge/>
          </w:tcPr>
          <w:p w14:paraId="6CD8F1DB" w14:textId="77777777" w:rsidR="00323BAF" w:rsidRPr="002D72A1" w:rsidRDefault="00323BAF" w:rsidP="007F1B30">
            <w:pPr>
              <w:spacing w:before="60"/>
              <w:rPr>
                <w:rFonts w:ascii="Times New Roman" w:hAnsi="Times New Roman"/>
                <w:b/>
                <w:sz w:val="18"/>
                <w:szCs w:val="18"/>
                <w:lang w:val="en-US"/>
              </w:rPr>
            </w:pPr>
          </w:p>
        </w:tc>
        <w:tc>
          <w:tcPr>
            <w:tcW w:w="3330" w:type="dxa"/>
            <w:vAlign w:val="center"/>
          </w:tcPr>
          <w:p w14:paraId="2131D361" w14:textId="2CD2864C" w:rsidR="00323BAF" w:rsidRPr="00E44060" w:rsidRDefault="00323BAF" w:rsidP="007F1B30">
            <w:pPr>
              <w:spacing w:after="0"/>
              <w:rPr>
                <w:rFonts w:asciiTheme="minorHAnsi" w:hAnsiTheme="minorHAnsi" w:cstheme="minorHAnsi"/>
                <w:sz w:val="18"/>
                <w:szCs w:val="18"/>
                <w:lang w:val="en-US" w:eastAsia="ru-RU"/>
              </w:rPr>
            </w:pPr>
            <w:r w:rsidRPr="00E44060">
              <w:rPr>
                <w:rFonts w:asciiTheme="minorHAnsi" w:hAnsiTheme="minorHAnsi" w:cstheme="minorHAnsi"/>
                <w:b/>
                <w:bCs/>
                <w:sz w:val="18"/>
                <w:szCs w:val="18"/>
                <w:lang w:val="en-US" w:eastAsia="ru-RU"/>
              </w:rPr>
              <w:t xml:space="preserve">Action 1.1.7 </w:t>
            </w:r>
            <w:r w:rsidRPr="00E44060">
              <w:rPr>
                <w:rFonts w:asciiTheme="minorHAnsi" w:hAnsiTheme="minorHAnsi" w:cstheme="minorHAnsi"/>
                <w:sz w:val="18"/>
                <w:szCs w:val="18"/>
                <w:lang w:val="en-US" w:eastAsia="ru-RU"/>
              </w:rPr>
              <w:t>Provide support to export-oriented production and import substitution</w:t>
            </w:r>
          </w:p>
          <w:p w14:paraId="59C35D56" w14:textId="119310DF" w:rsidR="00323BAF" w:rsidRPr="00E44060" w:rsidRDefault="00323BAF" w:rsidP="007F1B30">
            <w:pPr>
              <w:spacing w:before="60"/>
              <w:rPr>
                <w:rFonts w:asciiTheme="minorHAnsi" w:hAnsiTheme="minorHAnsi" w:cstheme="minorHAnsi"/>
                <w:b/>
                <w:sz w:val="18"/>
                <w:szCs w:val="18"/>
                <w:lang w:val="en-US"/>
              </w:rPr>
            </w:pPr>
          </w:p>
        </w:tc>
        <w:tc>
          <w:tcPr>
            <w:tcW w:w="2520" w:type="dxa"/>
          </w:tcPr>
          <w:p w14:paraId="36E092F8" w14:textId="7338FC75" w:rsidR="00323BAF" w:rsidRPr="00E44060" w:rsidDel="00A84123" w:rsidRDefault="00323BAF" w:rsidP="00323BAF">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1.7</w:t>
            </w:r>
            <w:r w:rsidR="00E44060">
              <w:rPr>
                <w:rFonts w:asciiTheme="minorHAnsi" w:hAnsiTheme="minorHAnsi" w:cstheme="minorHAnsi"/>
                <w:b/>
                <w:sz w:val="18"/>
                <w:szCs w:val="18"/>
                <w:lang w:val="en-US"/>
              </w:rPr>
              <w:t>.</w:t>
            </w:r>
            <w:r w:rsidRPr="00E44060">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xml:space="preserve"> # of beneficiaries who have improved their access to energy-saving use of </w:t>
            </w:r>
            <w:r w:rsidR="00336BA8">
              <w:rPr>
                <w:rFonts w:asciiTheme="minorHAnsi" w:hAnsiTheme="minorHAnsi" w:cstheme="minorHAnsi"/>
                <w:sz w:val="18"/>
                <w:szCs w:val="18"/>
                <w:lang w:val="en-US" w:eastAsia="ru-RU"/>
              </w:rPr>
              <w:t>r</w:t>
            </w:r>
            <w:r w:rsidRPr="00E44060">
              <w:rPr>
                <w:rFonts w:asciiTheme="minorHAnsi" w:hAnsiTheme="minorHAnsi" w:cstheme="minorHAnsi"/>
                <w:sz w:val="18"/>
                <w:szCs w:val="18"/>
                <w:lang w:val="en-US" w:eastAsia="ru-RU"/>
              </w:rPr>
              <w:t>esources.</w:t>
            </w:r>
          </w:p>
        </w:tc>
        <w:tc>
          <w:tcPr>
            <w:tcW w:w="2250" w:type="dxa"/>
            <w:shd w:val="clear" w:color="auto" w:fill="auto"/>
          </w:tcPr>
          <w:p w14:paraId="3915798F" w14:textId="2EE4CE1B" w:rsidR="00323BAF" w:rsidRPr="00E44060" w:rsidDel="00BD7C58" w:rsidRDefault="00323BAF" w:rsidP="00323BAF">
            <w:pPr>
              <w:pStyle w:val="Header"/>
              <w:tabs>
                <w:tab w:val="num" w:pos="432"/>
              </w:tabs>
              <w:spacing w:before="60"/>
              <w:rPr>
                <w:rFonts w:asciiTheme="minorHAnsi" w:hAnsiTheme="minorHAnsi" w:cstheme="minorHAnsi"/>
                <w:sz w:val="18"/>
                <w:szCs w:val="18"/>
                <w:lang w:val="en-US"/>
              </w:rPr>
            </w:pPr>
            <w:r w:rsidRPr="00330386">
              <w:rPr>
                <w:rFonts w:asciiTheme="minorHAnsi" w:hAnsiTheme="minorHAnsi" w:cstheme="minorHAnsi"/>
                <w:b/>
                <w:bCs/>
                <w:sz w:val="18"/>
                <w:szCs w:val="18"/>
                <w:lang w:val="en-US"/>
              </w:rPr>
              <w:t>7</w:t>
            </w:r>
            <w:r w:rsidR="00330386" w:rsidRPr="00330386">
              <w:rPr>
                <w:rFonts w:asciiTheme="minorHAnsi" w:hAnsiTheme="minorHAnsi" w:cstheme="minorHAnsi"/>
                <w:b/>
                <w:bCs/>
                <w:sz w:val="18"/>
                <w:szCs w:val="18"/>
                <w:lang w:val="en-US"/>
              </w:rPr>
              <w:t>.</w:t>
            </w:r>
            <w:r w:rsidRPr="00E44060">
              <w:rPr>
                <w:rFonts w:asciiTheme="minorHAnsi" w:hAnsiTheme="minorHAnsi" w:cstheme="minorHAnsi"/>
                <w:sz w:val="18"/>
                <w:szCs w:val="18"/>
                <w:lang w:val="en-US"/>
              </w:rPr>
              <w:t xml:space="preserve"> Access of beneficiaries for using energy-saving resources is limited</w:t>
            </w:r>
          </w:p>
        </w:tc>
        <w:tc>
          <w:tcPr>
            <w:tcW w:w="2880" w:type="dxa"/>
          </w:tcPr>
          <w:p w14:paraId="29AA765B" w14:textId="2B3A5508" w:rsidR="00323BAF" w:rsidRPr="00E44060" w:rsidRDefault="00E931DA" w:rsidP="00E931DA">
            <w:pPr>
              <w:pStyle w:val="Header"/>
              <w:spacing w:before="60"/>
              <w:rPr>
                <w:rFonts w:asciiTheme="minorHAnsi" w:hAnsiTheme="minorHAnsi" w:cstheme="minorHAnsi"/>
                <w:iCs/>
                <w:sz w:val="18"/>
                <w:szCs w:val="18"/>
                <w:lang w:val="en-US"/>
              </w:rPr>
            </w:pPr>
            <w:r w:rsidRPr="00330386">
              <w:rPr>
                <w:rFonts w:asciiTheme="minorHAnsi" w:hAnsiTheme="minorHAnsi" w:cstheme="minorHAnsi"/>
                <w:b/>
                <w:bCs/>
                <w:iCs/>
                <w:sz w:val="18"/>
                <w:szCs w:val="18"/>
                <w:lang w:val="en-US"/>
              </w:rPr>
              <w:t>7</w:t>
            </w:r>
            <w:r w:rsidR="00330386" w:rsidRPr="00330386">
              <w:rPr>
                <w:rFonts w:asciiTheme="minorHAnsi" w:hAnsiTheme="minorHAnsi" w:cstheme="minorHAnsi"/>
                <w:b/>
                <w:bCs/>
                <w:iCs/>
                <w:sz w:val="18"/>
                <w:szCs w:val="18"/>
                <w:lang w:val="en-US"/>
              </w:rPr>
              <w:t>.</w:t>
            </w:r>
            <w:r w:rsidR="00330386">
              <w:rPr>
                <w:rFonts w:asciiTheme="minorHAnsi" w:hAnsiTheme="minorHAnsi" w:cstheme="minorHAnsi"/>
                <w:iCs/>
                <w:sz w:val="18"/>
                <w:szCs w:val="18"/>
                <w:lang w:val="en-US"/>
              </w:rPr>
              <w:t xml:space="preserve"> </w:t>
            </w:r>
            <w:r w:rsidRPr="00E44060">
              <w:rPr>
                <w:rFonts w:asciiTheme="minorHAnsi" w:hAnsiTheme="minorHAnsi" w:cstheme="minorHAnsi"/>
                <w:iCs/>
                <w:sz w:val="18"/>
                <w:szCs w:val="18"/>
                <w:lang w:val="en-US"/>
              </w:rPr>
              <w:t>At least 300 beneficiaries have improved their access to energy-efficient use of resources</w:t>
            </w:r>
          </w:p>
        </w:tc>
        <w:tc>
          <w:tcPr>
            <w:tcW w:w="3060" w:type="dxa"/>
            <w:gridSpan w:val="2"/>
          </w:tcPr>
          <w:p w14:paraId="0C0B05AA" w14:textId="3AF7F517" w:rsidR="00323BAF" w:rsidRPr="00E44060" w:rsidRDefault="00336BA8" w:rsidP="00336BA8">
            <w:pPr>
              <w:spacing w:before="60"/>
              <w:rPr>
                <w:rFonts w:asciiTheme="minorHAnsi" w:hAnsiTheme="minorHAnsi" w:cstheme="minorHAnsi"/>
                <w:sz w:val="18"/>
                <w:szCs w:val="18"/>
                <w:lang w:val="en-US"/>
              </w:rPr>
            </w:pPr>
            <w:r>
              <w:rPr>
                <w:rFonts w:asciiTheme="minorHAnsi" w:hAnsiTheme="minorHAnsi" w:cstheme="minorHAnsi"/>
                <w:sz w:val="18"/>
                <w:szCs w:val="18"/>
                <w:lang w:val="en-US"/>
              </w:rPr>
              <w:t xml:space="preserve">1508 people </w:t>
            </w:r>
          </w:p>
        </w:tc>
      </w:tr>
      <w:tr w:rsidR="00323BAF" w:rsidRPr="002D72A1" w14:paraId="46D696F9" w14:textId="77777777" w:rsidTr="007327D1">
        <w:trPr>
          <w:trHeight w:val="530"/>
          <w:tblHeader/>
        </w:trPr>
        <w:tc>
          <w:tcPr>
            <w:tcW w:w="1260" w:type="dxa"/>
            <w:vMerge/>
          </w:tcPr>
          <w:p w14:paraId="74114B71" w14:textId="77777777" w:rsidR="00323BAF" w:rsidRPr="002D72A1" w:rsidRDefault="00323BAF" w:rsidP="007F1B30">
            <w:pPr>
              <w:spacing w:before="60"/>
              <w:rPr>
                <w:rFonts w:ascii="Times New Roman" w:hAnsi="Times New Roman"/>
                <w:b/>
                <w:sz w:val="18"/>
                <w:szCs w:val="18"/>
                <w:lang w:val="en-US"/>
              </w:rPr>
            </w:pPr>
          </w:p>
        </w:tc>
        <w:tc>
          <w:tcPr>
            <w:tcW w:w="3330" w:type="dxa"/>
            <w:vAlign w:val="center"/>
          </w:tcPr>
          <w:p w14:paraId="61CB2226" w14:textId="77777777" w:rsidR="00323BAF" w:rsidRPr="00E44060" w:rsidRDefault="00323BAF" w:rsidP="00323BAF">
            <w:pPr>
              <w:spacing w:after="0"/>
              <w:rPr>
                <w:rFonts w:asciiTheme="minorHAnsi" w:hAnsiTheme="minorHAnsi" w:cstheme="minorHAnsi"/>
                <w:b/>
                <w:bCs/>
                <w:sz w:val="18"/>
                <w:szCs w:val="18"/>
                <w:lang w:val="en-US" w:eastAsia="ru-RU"/>
              </w:rPr>
            </w:pPr>
          </w:p>
          <w:p w14:paraId="48E9F288" w14:textId="77777777" w:rsidR="00323BAF" w:rsidRPr="00E44060" w:rsidRDefault="00323BAF" w:rsidP="00323BAF">
            <w:pPr>
              <w:spacing w:after="0"/>
              <w:rPr>
                <w:rFonts w:asciiTheme="minorHAnsi" w:hAnsiTheme="minorHAnsi" w:cstheme="minorHAnsi"/>
                <w:sz w:val="18"/>
                <w:szCs w:val="18"/>
                <w:lang w:val="en-US" w:eastAsia="ru-RU"/>
              </w:rPr>
            </w:pPr>
            <w:r w:rsidRPr="00E44060">
              <w:rPr>
                <w:rFonts w:asciiTheme="minorHAnsi" w:hAnsiTheme="minorHAnsi" w:cstheme="minorHAnsi"/>
                <w:b/>
                <w:bCs/>
                <w:sz w:val="18"/>
                <w:szCs w:val="18"/>
                <w:lang w:val="en-US" w:eastAsia="ru-RU"/>
              </w:rPr>
              <w:t xml:space="preserve">Action 1.1.8 </w:t>
            </w:r>
            <w:r w:rsidRPr="00E44060">
              <w:rPr>
                <w:rFonts w:asciiTheme="minorHAnsi" w:hAnsiTheme="minorHAnsi" w:cstheme="minorHAnsi"/>
                <w:sz w:val="18"/>
                <w:szCs w:val="18"/>
                <w:lang w:val="en-US" w:eastAsia="ru-RU"/>
              </w:rPr>
              <w:t>Improve interaction between farmers and processors</w:t>
            </w:r>
          </w:p>
          <w:p w14:paraId="568830FD" w14:textId="3BFFDCEC" w:rsidR="00323BAF" w:rsidRPr="00E44060" w:rsidRDefault="00323BAF" w:rsidP="00323BAF">
            <w:pPr>
              <w:spacing w:before="60"/>
              <w:rPr>
                <w:rFonts w:asciiTheme="minorHAnsi" w:hAnsiTheme="minorHAnsi" w:cstheme="minorHAnsi"/>
                <w:b/>
                <w:sz w:val="18"/>
                <w:szCs w:val="18"/>
                <w:lang w:val="en-US"/>
              </w:rPr>
            </w:pPr>
          </w:p>
        </w:tc>
        <w:tc>
          <w:tcPr>
            <w:tcW w:w="2520" w:type="dxa"/>
          </w:tcPr>
          <w:p w14:paraId="41CC309A" w14:textId="189CDE64" w:rsidR="00323BAF" w:rsidRPr="00E44060" w:rsidDel="00A84123" w:rsidRDefault="00323BAF" w:rsidP="00323BAF">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eastAsia="ru-RU"/>
              </w:rPr>
              <w:t>1.8</w:t>
            </w:r>
            <w:r w:rsidR="00E44060">
              <w:rPr>
                <w:rFonts w:asciiTheme="minorHAnsi" w:hAnsiTheme="minorHAnsi" w:cstheme="minorHAnsi"/>
                <w:b/>
                <w:sz w:val="18"/>
                <w:szCs w:val="18"/>
                <w:lang w:val="en-US" w:eastAsia="ru-RU"/>
              </w:rPr>
              <w:t>.</w:t>
            </w:r>
            <w:r w:rsidRPr="00E44060">
              <w:rPr>
                <w:rFonts w:asciiTheme="minorHAnsi" w:hAnsiTheme="minorHAnsi" w:cstheme="minorHAnsi"/>
                <w:sz w:val="18"/>
                <w:szCs w:val="18"/>
                <w:lang w:val="en-US" w:eastAsia="ru-RU"/>
              </w:rPr>
              <w:t xml:space="preserve"> % of target </w:t>
            </w:r>
            <w:r w:rsidR="001D79D2">
              <w:rPr>
                <w:rFonts w:asciiTheme="minorHAnsi" w:hAnsiTheme="minorHAnsi" w:cstheme="minorHAnsi"/>
                <w:sz w:val="18"/>
                <w:szCs w:val="18"/>
                <w:lang w:val="en-US" w:eastAsia="ru-RU"/>
              </w:rPr>
              <w:t>b</w:t>
            </w:r>
            <w:r w:rsidRPr="00E44060">
              <w:rPr>
                <w:rFonts w:asciiTheme="minorHAnsi" w:hAnsiTheme="minorHAnsi" w:cstheme="minorHAnsi"/>
                <w:sz w:val="18"/>
                <w:szCs w:val="18"/>
                <w:lang w:val="en-US" w:eastAsia="ru-RU"/>
              </w:rPr>
              <w:t>eneficiaries trained that were rated as more effective doing their jobs one year later.</w:t>
            </w:r>
          </w:p>
        </w:tc>
        <w:tc>
          <w:tcPr>
            <w:tcW w:w="2250" w:type="dxa"/>
            <w:shd w:val="clear" w:color="auto" w:fill="auto"/>
          </w:tcPr>
          <w:p w14:paraId="06108F38" w14:textId="71998A0E" w:rsidR="00323BAF" w:rsidRPr="00E44060" w:rsidDel="00BD7C58" w:rsidRDefault="00323BAF" w:rsidP="00323BAF">
            <w:pPr>
              <w:pStyle w:val="Header"/>
              <w:tabs>
                <w:tab w:val="num" w:pos="432"/>
              </w:tabs>
              <w:spacing w:before="60"/>
              <w:rPr>
                <w:rFonts w:asciiTheme="minorHAnsi" w:hAnsiTheme="minorHAnsi" w:cstheme="minorHAnsi"/>
                <w:sz w:val="18"/>
                <w:szCs w:val="18"/>
                <w:lang w:val="en-US"/>
              </w:rPr>
            </w:pPr>
            <w:r w:rsidRPr="00330386">
              <w:rPr>
                <w:rFonts w:asciiTheme="minorHAnsi" w:hAnsiTheme="minorHAnsi" w:cstheme="minorHAnsi"/>
                <w:b/>
                <w:bCs/>
                <w:sz w:val="18"/>
                <w:szCs w:val="18"/>
                <w:lang w:val="en-US"/>
              </w:rPr>
              <w:t>8</w:t>
            </w:r>
            <w:r w:rsidR="00330386" w:rsidRPr="00330386">
              <w:rPr>
                <w:rFonts w:asciiTheme="minorHAnsi" w:hAnsiTheme="minorHAnsi" w:cstheme="minorHAnsi"/>
                <w:b/>
                <w:bCs/>
                <w:sz w:val="18"/>
                <w:szCs w:val="18"/>
                <w:lang w:val="en-US"/>
              </w:rPr>
              <w:t>.</w:t>
            </w:r>
            <w:r w:rsidRPr="00E44060">
              <w:rPr>
                <w:rFonts w:asciiTheme="minorHAnsi" w:hAnsiTheme="minorHAnsi" w:cstheme="minorHAnsi"/>
                <w:sz w:val="18"/>
                <w:szCs w:val="18"/>
                <w:lang w:val="en-US"/>
              </w:rPr>
              <w:t xml:space="preserve"> Low level of practical use of knowledge and skills on profit bringing activities by the beneficiaries.</w:t>
            </w:r>
          </w:p>
        </w:tc>
        <w:tc>
          <w:tcPr>
            <w:tcW w:w="2880" w:type="dxa"/>
          </w:tcPr>
          <w:p w14:paraId="4921E3AF" w14:textId="1F2D5D21" w:rsidR="00323BAF" w:rsidRPr="00E44060" w:rsidRDefault="00E931DA" w:rsidP="00E931DA">
            <w:pPr>
              <w:pStyle w:val="Header"/>
              <w:spacing w:before="60"/>
              <w:rPr>
                <w:rFonts w:asciiTheme="minorHAnsi" w:hAnsiTheme="minorHAnsi" w:cstheme="minorHAnsi"/>
                <w:iCs/>
                <w:sz w:val="18"/>
                <w:szCs w:val="18"/>
                <w:lang w:val="en-US"/>
              </w:rPr>
            </w:pPr>
            <w:r w:rsidRPr="00330386">
              <w:rPr>
                <w:rFonts w:asciiTheme="minorHAnsi" w:hAnsiTheme="minorHAnsi" w:cstheme="minorHAnsi"/>
                <w:b/>
                <w:bCs/>
                <w:iCs/>
                <w:sz w:val="18"/>
                <w:szCs w:val="18"/>
                <w:lang w:val="en-US"/>
              </w:rPr>
              <w:t>8</w:t>
            </w:r>
            <w:r w:rsidR="00330386" w:rsidRPr="00330386">
              <w:rPr>
                <w:rFonts w:asciiTheme="minorHAnsi" w:hAnsiTheme="minorHAnsi" w:cstheme="minorHAnsi"/>
                <w:b/>
                <w:bCs/>
                <w:iCs/>
                <w:sz w:val="18"/>
                <w:szCs w:val="18"/>
                <w:lang w:val="en-US"/>
              </w:rPr>
              <w:t>.</w:t>
            </w:r>
            <w:r w:rsidRPr="00E44060">
              <w:rPr>
                <w:rFonts w:asciiTheme="minorHAnsi" w:hAnsiTheme="minorHAnsi" w:cstheme="minorHAnsi"/>
                <w:iCs/>
                <w:sz w:val="18"/>
                <w:szCs w:val="18"/>
                <w:lang w:val="en-US"/>
              </w:rPr>
              <w:t xml:space="preserve"> At least 50% of educated beneficiaries effectively using received skills and knowledge in their profit-bringing activities.</w:t>
            </w:r>
          </w:p>
        </w:tc>
        <w:tc>
          <w:tcPr>
            <w:tcW w:w="3060" w:type="dxa"/>
            <w:gridSpan w:val="2"/>
          </w:tcPr>
          <w:p w14:paraId="25BFB6DA" w14:textId="77777777" w:rsidR="00323BAF" w:rsidRPr="00E44060" w:rsidRDefault="00323BAF" w:rsidP="007F1B30">
            <w:pPr>
              <w:spacing w:before="60"/>
              <w:jc w:val="center"/>
              <w:rPr>
                <w:rFonts w:asciiTheme="minorHAnsi" w:hAnsiTheme="minorHAnsi" w:cstheme="minorHAnsi"/>
                <w:sz w:val="18"/>
                <w:szCs w:val="18"/>
                <w:lang w:val="en-US"/>
              </w:rPr>
            </w:pPr>
          </w:p>
        </w:tc>
      </w:tr>
      <w:tr w:rsidR="00323BAF" w:rsidRPr="002D72A1" w14:paraId="2B26D120" w14:textId="77777777" w:rsidTr="007327D1">
        <w:trPr>
          <w:trHeight w:val="530"/>
          <w:tblHeader/>
        </w:trPr>
        <w:tc>
          <w:tcPr>
            <w:tcW w:w="1260" w:type="dxa"/>
          </w:tcPr>
          <w:p w14:paraId="6A2B7637" w14:textId="77777777" w:rsidR="00323BAF" w:rsidRPr="002D72A1" w:rsidRDefault="00323BAF" w:rsidP="007F1B30">
            <w:pPr>
              <w:spacing w:before="60"/>
              <w:rPr>
                <w:rFonts w:ascii="Times New Roman" w:hAnsi="Times New Roman"/>
                <w:b/>
                <w:sz w:val="18"/>
                <w:szCs w:val="18"/>
                <w:lang w:val="en-US"/>
              </w:rPr>
            </w:pPr>
          </w:p>
        </w:tc>
        <w:tc>
          <w:tcPr>
            <w:tcW w:w="3330" w:type="dxa"/>
            <w:vAlign w:val="center"/>
          </w:tcPr>
          <w:p w14:paraId="2062F90B" w14:textId="55193D08" w:rsidR="00323BAF" w:rsidRPr="00E44060" w:rsidRDefault="00323BAF" w:rsidP="007F1B30">
            <w:pPr>
              <w:spacing w:after="0"/>
              <w:rPr>
                <w:rFonts w:asciiTheme="minorHAnsi" w:hAnsiTheme="minorHAnsi" w:cstheme="minorHAnsi"/>
                <w:b/>
                <w:bCs/>
                <w:sz w:val="18"/>
                <w:szCs w:val="18"/>
                <w:lang w:val="en-US" w:eastAsia="ru-RU"/>
              </w:rPr>
            </w:pPr>
            <w:r w:rsidRPr="00E44060">
              <w:rPr>
                <w:rFonts w:asciiTheme="minorHAnsi" w:hAnsiTheme="minorHAnsi" w:cstheme="minorHAnsi"/>
                <w:b/>
                <w:bCs/>
                <w:sz w:val="18"/>
                <w:szCs w:val="18"/>
                <w:lang w:val="en-US" w:eastAsia="ru-RU"/>
              </w:rPr>
              <w:t>Action 1.1.9</w:t>
            </w:r>
            <w:r w:rsidRPr="00E44060">
              <w:rPr>
                <w:rFonts w:asciiTheme="minorHAnsi" w:hAnsiTheme="minorHAnsi" w:cstheme="minorHAnsi"/>
                <w:sz w:val="18"/>
                <w:szCs w:val="18"/>
                <w:lang w:val="en-US" w:eastAsia="ru-RU"/>
              </w:rPr>
              <w:t>. Equipment for tourist marketing centers</w:t>
            </w:r>
          </w:p>
        </w:tc>
        <w:tc>
          <w:tcPr>
            <w:tcW w:w="2520" w:type="dxa"/>
          </w:tcPr>
          <w:p w14:paraId="0FF8E567" w14:textId="77777777" w:rsidR="00323BAF" w:rsidRPr="00E44060" w:rsidRDefault="00323BAF" w:rsidP="007F1B30">
            <w:pPr>
              <w:spacing w:before="60"/>
              <w:jc w:val="center"/>
              <w:rPr>
                <w:rFonts w:asciiTheme="minorHAnsi" w:hAnsiTheme="minorHAnsi" w:cstheme="minorHAnsi"/>
                <w:b/>
                <w:sz w:val="18"/>
                <w:szCs w:val="18"/>
                <w:lang w:val="en-US" w:eastAsia="ru-RU"/>
              </w:rPr>
            </w:pPr>
          </w:p>
        </w:tc>
        <w:tc>
          <w:tcPr>
            <w:tcW w:w="2250" w:type="dxa"/>
            <w:shd w:val="clear" w:color="auto" w:fill="auto"/>
          </w:tcPr>
          <w:p w14:paraId="4A0F916C" w14:textId="77777777" w:rsidR="00323BAF" w:rsidRPr="00E44060" w:rsidRDefault="00323BAF" w:rsidP="007F1B30">
            <w:pPr>
              <w:pStyle w:val="Header"/>
              <w:spacing w:before="60"/>
              <w:jc w:val="center"/>
              <w:rPr>
                <w:rFonts w:asciiTheme="minorHAnsi" w:hAnsiTheme="minorHAnsi" w:cstheme="minorHAnsi"/>
                <w:color w:val="000000"/>
                <w:sz w:val="18"/>
                <w:szCs w:val="18"/>
                <w:lang w:val="en-US"/>
              </w:rPr>
            </w:pPr>
          </w:p>
        </w:tc>
        <w:tc>
          <w:tcPr>
            <w:tcW w:w="2880" w:type="dxa"/>
          </w:tcPr>
          <w:p w14:paraId="77CDF064" w14:textId="3F8C34C3" w:rsidR="00323BAF" w:rsidRPr="00E44060" w:rsidRDefault="00330386" w:rsidP="007F1B30">
            <w:pPr>
              <w:pStyle w:val="Header"/>
              <w:spacing w:before="60"/>
              <w:jc w:val="center"/>
              <w:rPr>
                <w:rFonts w:asciiTheme="minorHAnsi" w:hAnsiTheme="minorHAnsi" w:cstheme="minorHAnsi"/>
                <w:i/>
                <w:sz w:val="18"/>
                <w:szCs w:val="18"/>
                <w:lang w:val="en-US"/>
              </w:rPr>
            </w:pPr>
            <w:r>
              <w:rPr>
                <w:rFonts w:asciiTheme="minorHAnsi" w:hAnsiTheme="minorHAnsi" w:cstheme="minorHAnsi"/>
                <w:i/>
                <w:sz w:val="18"/>
                <w:szCs w:val="18"/>
                <w:lang w:val="en-US"/>
              </w:rPr>
              <w:t>n/a</w:t>
            </w:r>
          </w:p>
        </w:tc>
        <w:tc>
          <w:tcPr>
            <w:tcW w:w="3060" w:type="dxa"/>
            <w:gridSpan w:val="2"/>
          </w:tcPr>
          <w:p w14:paraId="75D94486" w14:textId="77777777" w:rsidR="00323BAF" w:rsidRPr="00E44060" w:rsidRDefault="00323BAF" w:rsidP="007F1B30">
            <w:pPr>
              <w:spacing w:before="60"/>
              <w:jc w:val="center"/>
              <w:rPr>
                <w:rFonts w:asciiTheme="minorHAnsi" w:hAnsiTheme="minorHAnsi" w:cstheme="minorHAnsi"/>
                <w:sz w:val="18"/>
                <w:szCs w:val="18"/>
                <w:lang w:val="en-US"/>
              </w:rPr>
            </w:pPr>
          </w:p>
        </w:tc>
      </w:tr>
      <w:tr w:rsidR="00323BAF" w:rsidRPr="002D72A1" w14:paraId="33B733ED" w14:textId="77777777" w:rsidTr="007327D1">
        <w:trPr>
          <w:trHeight w:val="530"/>
          <w:tblHeader/>
        </w:trPr>
        <w:tc>
          <w:tcPr>
            <w:tcW w:w="1260" w:type="dxa"/>
          </w:tcPr>
          <w:p w14:paraId="5C3854C5" w14:textId="77777777" w:rsidR="00323BAF" w:rsidRPr="002D72A1" w:rsidRDefault="00323BAF" w:rsidP="007F1B30">
            <w:pPr>
              <w:spacing w:before="60"/>
              <w:rPr>
                <w:rFonts w:ascii="Times New Roman" w:hAnsi="Times New Roman"/>
                <w:b/>
                <w:sz w:val="18"/>
                <w:szCs w:val="18"/>
                <w:lang w:val="en-US"/>
              </w:rPr>
            </w:pPr>
          </w:p>
        </w:tc>
        <w:tc>
          <w:tcPr>
            <w:tcW w:w="3330" w:type="dxa"/>
            <w:vAlign w:val="center"/>
          </w:tcPr>
          <w:p w14:paraId="781901AC" w14:textId="78105CDF" w:rsidR="00323BAF" w:rsidRPr="00E44060" w:rsidRDefault="00323BAF" w:rsidP="00323BAF">
            <w:pPr>
              <w:spacing w:after="0"/>
              <w:rPr>
                <w:rFonts w:asciiTheme="minorHAnsi" w:hAnsiTheme="minorHAnsi" w:cstheme="minorHAnsi"/>
                <w:b/>
                <w:bCs/>
                <w:sz w:val="18"/>
                <w:szCs w:val="18"/>
                <w:lang w:val="en-US" w:eastAsia="ru-RU"/>
              </w:rPr>
            </w:pPr>
            <w:r w:rsidRPr="00E44060">
              <w:rPr>
                <w:rFonts w:asciiTheme="minorHAnsi" w:hAnsiTheme="minorHAnsi" w:cstheme="minorHAnsi"/>
                <w:b/>
                <w:bCs/>
                <w:sz w:val="18"/>
                <w:szCs w:val="18"/>
                <w:lang w:val="en-US" w:eastAsia="ru-RU"/>
              </w:rPr>
              <w:t xml:space="preserve">Action </w:t>
            </w:r>
            <w:r w:rsidR="002D72A1" w:rsidRPr="00E44060">
              <w:rPr>
                <w:rFonts w:asciiTheme="minorHAnsi" w:hAnsiTheme="minorHAnsi" w:cstheme="minorHAnsi"/>
                <w:b/>
                <w:bCs/>
                <w:sz w:val="18"/>
                <w:szCs w:val="18"/>
                <w:lang w:val="en-US" w:eastAsia="ru-RU"/>
              </w:rPr>
              <w:t>1.1.10 Provide</w:t>
            </w:r>
            <w:r w:rsidRPr="00E44060">
              <w:rPr>
                <w:rFonts w:asciiTheme="minorHAnsi" w:hAnsiTheme="minorHAnsi" w:cstheme="minorHAnsi"/>
                <w:sz w:val="18"/>
                <w:szCs w:val="18"/>
                <w:lang w:val="en-US" w:eastAsia="ru-RU"/>
              </w:rPr>
              <w:t xml:space="preserve"> access for farmers to market information by strengthening existing business/trade support agencies and implementing innovative techniques</w:t>
            </w:r>
          </w:p>
        </w:tc>
        <w:tc>
          <w:tcPr>
            <w:tcW w:w="2520" w:type="dxa"/>
          </w:tcPr>
          <w:p w14:paraId="72622A34" w14:textId="77777777" w:rsidR="00323BAF" w:rsidRPr="00E44060" w:rsidRDefault="00323BAF" w:rsidP="007F1B30">
            <w:pPr>
              <w:spacing w:before="60"/>
              <w:jc w:val="center"/>
              <w:rPr>
                <w:rFonts w:asciiTheme="minorHAnsi" w:hAnsiTheme="minorHAnsi" w:cstheme="minorHAnsi"/>
                <w:b/>
                <w:sz w:val="18"/>
                <w:szCs w:val="18"/>
                <w:lang w:val="en-US" w:eastAsia="ru-RU"/>
              </w:rPr>
            </w:pPr>
          </w:p>
        </w:tc>
        <w:tc>
          <w:tcPr>
            <w:tcW w:w="2250" w:type="dxa"/>
            <w:shd w:val="clear" w:color="auto" w:fill="auto"/>
          </w:tcPr>
          <w:p w14:paraId="237F3E5E" w14:textId="77777777" w:rsidR="00323BAF" w:rsidRPr="00E44060" w:rsidRDefault="00323BAF" w:rsidP="007F1B30">
            <w:pPr>
              <w:pStyle w:val="Header"/>
              <w:spacing w:before="60"/>
              <w:jc w:val="center"/>
              <w:rPr>
                <w:rFonts w:asciiTheme="minorHAnsi" w:hAnsiTheme="minorHAnsi" w:cstheme="minorHAnsi"/>
                <w:color w:val="000000"/>
                <w:sz w:val="18"/>
                <w:szCs w:val="18"/>
                <w:lang w:val="en-US"/>
              </w:rPr>
            </w:pPr>
          </w:p>
        </w:tc>
        <w:tc>
          <w:tcPr>
            <w:tcW w:w="2880" w:type="dxa"/>
          </w:tcPr>
          <w:p w14:paraId="715AFABE" w14:textId="3214EBB5" w:rsidR="00323BAF" w:rsidRPr="00E44060" w:rsidRDefault="00330386" w:rsidP="007F1B30">
            <w:pPr>
              <w:pStyle w:val="Header"/>
              <w:spacing w:before="60"/>
              <w:jc w:val="center"/>
              <w:rPr>
                <w:rFonts w:asciiTheme="minorHAnsi" w:hAnsiTheme="minorHAnsi" w:cstheme="minorHAnsi"/>
                <w:i/>
                <w:sz w:val="18"/>
                <w:szCs w:val="18"/>
                <w:lang w:val="en-US"/>
              </w:rPr>
            </w:pPr>
            <w:r>
              <w:rPr>
                <w:rFonts w:asciiTheme="minorHAnsi" w:hAnsiTheme="minorHAnsi" w:cstheme="minorHAnsi"/>
                <w:i/>
                <w:sz w:val="18"/>
                <w:szCs w:val="18"/>
                <w:lang w:val="en-US"/>
              </w:rPr>
              <w:t>n/a</w:t>
            </w:r>
          </w:p>
        </w:tc>
        <w:tc>
          <w:tcPr>
            <w:tcW w:w="3060" w:type="dxa"/>
            <w:gridSpan w:val="2"/>
          </w:tcPr>
          <w:p w14:paraId="404860D2" w14:textId="77777777" w:rsidR="00323BAF" w:rsidRPr="00E44060" w:rsidRDefault="00323BAF" w:rsidP="007F1B30">
            <w:pPr>
              <w:spacing w:before="60"/>
              <w:jc w:val="center"/>
              <w:rPr>
                <w:rFonts w:asciiTheme="minorHAnsi" w:hAnsiTheme="minorHAnsi" w:cstheme="minorHAnsi"/>
                <w:sz w:val="18"/>
                <w:szCs w:val="18"/>
                <w:lang w:val="en-US"/>
              </w:rPr>
            </w:pPr>
          </w:p>
        </w:tc>
      </w:tr>
      <w:tr w:rsidR="00323BAF" w:rsidRPr="002D72A1" w14:paraId="0350B280" w14:textId="77777777" w:rsidTr="007327D1">
        <w:trPr>
          <w:trHeight w:val="530"/>
          <w:tblHeader/>
        </w:trPr>
        <w:tc>
          <w:tcPr>
            <w:tcW w:w="1260" w:type="dxa"/>
          </w:tcPr>
          <w:p w14:paraId="2C7F4CD6" w14:textId="77777777" w:rsidR="00323BAF" w:rsidRPr="002D72A1" w:rsidRDefault="00323BAF" w:rsidP="007F1B30">
            <w:pPr>
              <w:spacing w:before="60"/>
              <w:rPr>
                <w:rFonts w:ascii="Times New Roman" w:hAnsi="Times New Roman"/>
                <w:b/>
                <w:sz w:val="18"/>
                <w:szCs w:val="18"/>
                <w:lang w:val="en-US"/>
              </w:rPr>
            </w:pPr>
          </w:p>
        </w:tc>
        <w:tc>
          <w:tcPr>
            <w:tcW w:w="3330" w:type="dxa"/>
            <w:vAlign w:val="center"/>
          </w:tcPr>
          <w:p w14:paraId="2AB36DBC" w14:textId="594B057B" w:rsidR="00323BAF" w:rsidRPr="00E44060" w:rsidRDefault="00323BAF" w:rsidP="00323BAF">
            <w:pPr>
              <w:spacing w:after="0"/>
              <w:rPr>
                <w:rFonts w:asciiTheme="minorHAnsi" w:hAnsiTheme="minorHAnsi" w:cstheme="minorHAnsi"/>
                <w:b/>
                <w:bCs/>
                <w:sz w:val="18"/>
                <w:szCs w:val="18"/>
                <w:lang w:val="en-US" w:eastAsia="ru-RU"/>
              </w:rPr>
            </w:pPr>
            <w:r w:rsidRPr="00E44060">
              <w:rPr>
                <w:rFonts w:asciiTheme="minorHAnsi" w:hAnsiTheme="minorHAnsi" w:cstheme="minorHAnsi"/>
                <w:b/>
                <w:bCs/>
                <w:sz w:val="18"/>
                <w:szCs w:val="18"/>
                <w:lang w:val="en-US" w:eastAsia="ru-RU"/>
              </w:rPr>
              <w:t xml:space="preserve">Action 1.1.11. </w:t>
            </w:r>
            <w:r w:rsidRPr="00E44060">
              <w:rPr>
                <w:rFonts w:asciiTheme="minorHAnsi" w:hAnsiTheme="minorHAnsi" w:cstheme="minorHAnsi"/>
                <w:sz w:val="18"/>
                <w:szCs w:val="18"/>
                <w:lang w:val="en-US" w:eastAsia="ru-RU"/>
              </w:rPr>
              <w:t xml:space="preserve">Building up a capacity of target communities through trainings, consultations and mentoring support on the issues of business planning, organizational development, taxation, marketing, product </w:t>
            </w:r>
            <w:r w:rsidR="00336BA8">
              <w:rPr>
                <w:rFonts w:asciiTheme="minorHAnsi" w:hAnsiTheme="minorHAnsi" w:cstheme="minorHAnsi"/>
                <w:sz w:val="18"/>
                <w:szCs w:val="18"/>
                <w:lang w:val="en-US" w:eastAsia="ru-RU"/>
              </w:rPr>
              <w:t>p</w:t>
            </w:r>
            <w:r w:rsidRPr="00E44060">
              <w:rPr>
                <w:rFonts w:asciiTheme="minorHAnsi" w:hAnsiTheme="minorHAnsi" w:cstheme="minorHAnsi"/>
                <w:sz w:val="18"/>
                <w:szCs w:val="18"/>
                <w:lang w:val="en-US" w:eastAsia="ru-RU"/>
              </w:rPr>
              <w:t xml:space="preserve">rocessing/storage/packaging and innovative production technologies, </w:t>
            </w:r>
            <w:r w:rsidR="00E44060" w:rsidRPr="00E44060">
              <w:rPr>
                <w:rFonts w:asciiTheme="minorHAnsi" w:hAnsiTheme="minorHAnsi" w:cstheme="minorHAnsi"/>
                <w:sz w:val="18"/>
                <w:szCs w:val="18"/>
                <w:lang w:val="en-US" w:eastAsia="ru-RU"/>
              </w:rPr>
              <w:t>including renewable</w:t>
            </w:r>
            <w:r w:rsidRPr="00E44060">
              <w:rPr>
                <w:rFonts w:asciiTheme="minorHAnsi" w:hAnsiTheme="minorHAnsi" w:cstheme="minorHAnsi"/>
                <w:sz w:val="18"/>
                <w:szCs w:val="18"/>
                <w:lang w:val="en-US" w:eastAsia="ru-RU"/>
              </w:rPr>
              <w:t xml:space="preserve"> energy sources (RES), </w:t>
            </w:r>
            <w:proofErr w:type="spellStart"/>
            <w:r w:rsidRPr="00E44060">
              <w:rPr>
                <w:rFonts w:asciiTheme="minorHAnsi" w:hAnsiTheme="minorHAnsi" w:cstheme="minorHAnsi"/>
                <w:sz w:val="18"/>
                <w:szCs w:val="18"/>
                <w:lang w:val="en-US" w:eastAsia="ru-RU"/>
              </w:rPr>
              <w:t>etc</w:t>
            </w:r>
            <w:proofErr w:type="spellEnd"/>
          </w:p>
        </w:tc>
        <w:tc>
          <w:tcPr>
            <w:tcW w:w="2520" w:type="dxa"/>
          </w:tcPr>
          <w:p w14:paraId="40857D6B" w14:textId="77777777" w:rsidR="00323BAF" w:rsidRPr="00E44060" w:rsidRDefault="00323BAF" w:rsidP="007F1B30">
            <w:pPr>
              <w:spacing w:before="60"/>
              <w:jc w:val="center"/>
              <w:rPr>
                <w:rFonts w:asciiTheme="minorHAnsi" w:hAnsiTheme="minorHAnsi" w:cstheme="minorHAnsi"/>
                <w:b/>
                <w:sz w:val="18"/>
                <w:szCs w:val="18"/>
                <w:lang w:val="en-US" w:eastAsia="ru-RU"/>
              </w:rPr>
            </w:pPr>
          </w:p>
        </w:tc>
        <w:tc>
          <w:tcPr>
            <w:tcW w:w="2250" w:type="dxa"/>
            <w:shd w:val="clear" w:color="auto" w:fill="auto"/>
          </w:tcPr>
          <w:p w14:paraId="3792338F" w14:textId="77777777" w:rsidR="00323BAF" w:rsidRPr="00E44060" w:rsidRDefault="00323BAF" w:rsidP="007F1B30">
            <w:pPr>
              <w:pStyle w:val="Header"/>
              <w:spacing w:before="60"/>
              <w:jc w:val="center"/>
              <w:rPr>
                <w:rFonts w:asciiTheme="minorHAnsi" w:hAnsiTheme="minorHAnsi" w:cstheme="minorHAnsi"/>
                <w:color w:val="000000"/>
                <w:sz w:val="18"/>
                <w:szCs w:val="18"/>
                <w:lang w:val="en-US"/>
              </w:rPr>
            </w:pPr>
          </w:p>
        </w:tc>
        <w:tc>
          <w:tcPr>
            <w:tcW w:w="2880" w:type="dxa"/>
          </w:tcPr>
          <w:p w14:paraId="02F66096" w14:textId="10636B87" w:rsidR="00323BAF" w:rsidRPr="00E44060" w:rsidRDefault="00330386" w:rsidP="007F1B30">
            <w:pPr>
              <w:pStyle w:val="Header"/>
              <w:spacing w:before="60"/>
              <w:jc w:val="center"/>
              <w:rPr>
                <w:rFonts w:asciiTheme="minorHAnsi" w:hAnsiTheme="minorHAnsi" w:cstheme="minorHAnsi"/>
                <w:i/>
                <w:sz w:val="18"/>
                <w:szCs w:val="18"/>
                <w:lang w:val="en-US"/>
              </w:rPr>
            </w:pPr>
            <w:r>
              <w:rPr>
                <w:rFonts w:asciiTheme="minorHAnsi" w:hAnsiTheme="minorHAnsi" w:cstheme="minorHAnsi"/>
                <w:i/>
                <w:sz w:val="18"/>
                <w:szCs w:val="18"/>
                <w:lang w:val="en-US"/>
              </w:rPr>
              <w:t>n/a</w:t>
            </w:r>
          </w:p>
        </w:tc>
        <w:tc>
          <w:tcPr>
            <w:tcW w:w="3060" w:type="dxa"/>
            <w:gridSpan w:val="2"/>
          </w:tcPr>
          <w:p w14:paraId="0084D7A0" w14:textId="77777777" w:rsidR="00323BAF" w:rsidRPr="00E44060" w:rsidRDefault="00323BAF" w:rsidP="007F1B30">
            <w:pPr>
              <w:spacing w:before="60"/>
              <w:jc w:val="center"/>
              <w:rPr>
                <w:rFonts w:asciiTheme="minorHAnsi" w:hAnsiTheme="minorHAnsi" w:cstheme="minorHAnsi"/>
                <w:sz w:val="18"/>
                <w:szCs w:val="18"/>
                <w:lang w:val="en-US"/>
              </w:rPr>
            </w:pPr>
          </w:p>
        </w:tc>
      </w:tr>
      <w:tr w:rsidR="001D79D2" w:rsidRPr="002D72A1" w14:paraId="0A9D27B8" w14:textId="77777777" w:rsidTr="007327D1">
        <w:trPr>
          <w:trHeight w:val="530"/>
          <w:tblHeader/>
        </w:trPr>
        <w:tc>
          <w:tcPr>
            <w:tcW w:w="1260" w:type="dxa"/>
          </w:tcPr>
          <w:p w14:paraId="6076FCAB" w14:textId="77777777" w:rsidR="001D79D2" w:rsidRPr="002D72A1" w:rsidRDefault="001D79D2" w:rsidP="001D79D2">
            <w:pPr>
              <w:spacing w:before="60"/>
              <w:rPr>
                <w:rFonts w:ascii="Times New Roman" w:hAnsi="Times New Roman"/>
                <w:b/>
                <w:sz w:val="18"/>
                <w:szCs w:val="18"/>
                <w:lang w:val="en-US"/>
              </w:rPr>
            </w:pPr>
          </w:p>
        </w:tc>
        <w:tc>
          <w:tcPr>
            <w:tcW w:w="3330" w:type="dxa"/>
            <w:vAlign w:val="center"/>
          </w:tcPr>
          <w:p w14:paraId="4FC807FC" w14:textId="4DAB38E1" w:rsidR="001D79D2" w:rsidRPr="001D79D2" w:rsidRDefault="001D79D2" w:rsidP="001D79D2">
            <w:pPr>
              <w:spacing w:after="0"/>
              <w:rPr>
                <w:rFonts w:asciiTheme="minorHAnsi" w:hAnsiTheme="minorHAnsi" w:cstheme="minorHAnsi"/>
                <w:b/>
                <w:bCs/>
                <w:sz w:val="18"/>
                <w:szCs w:val="18"/>
                <w:lang w:val="en-US" w:eastAsia="ru-RU"/>
              </w:rPr>
            </w:pPr>
            <w:r w:rsidRPr="001D79D2">
              <w:rPr>
                <w:rFonts w:asciiTheme="minorHAnsi" w:hAnsiTheme="minorHAnsi" w:cstheme="minorHAnsi"/>
                <w:b/>
                <w:bCs/>
                <w:sz w:val="18"/>
                <w:szCs w:val="18"/>
                <w:lang w:val="en-US" w:eastAsia="ru-RU"/>
              </w:rPr>
              <w:t>Action 1.1.12.</w:t>
            </w:r>
            <w:r w:rsidRPr="001D79D2">
              <w:rPr>
                <w:rFonts w:asciiTheme="minorHAnsi" w:hAnsiTheme="minorHAnsi" w:cstheme="minorHAnsi"/>
                <w:sz w:val="18"/>
                <w:szCs w:val="18"/>
                <w:lang w:val="en-US" w:eastAsia="ru-RU"/>
              </w:rPr>
              <w:t xml:space="preserve"> Increase farming productivity using green economy innovations and principles with special emphasis on vegetable/fruit cultivation and processing</w:t>
            </w:r>
          </w:p>
        </w:tc>
        <w:tc>
          <w:tcPr>
            <w:tcW w:w="2520" w:type="dxa"/>
          </w:tcPr>
          <w:p w14:paraId="47E71C8C" w14:textId="77777777" w:rsidR="001D79D2" w:rsidRPr="00E44060" w:rsidRDefault="001D79D2" w:rsidP="001D79D2">
            <w:pPr>
              <w:spacing w:before="60"/>
              <w:jc w:val="center"/>
              <w:rPr>
                <w:rFonts w:asciiTheme="minorHAnsi" w:hAnsiTheme="minorHAnsi" w:cstheme="minorHAnsi"/>
                <w:b/>
                <w:sz w:val="18"/>
                <w:szCs w:val="18"/>
                <w:lang w:val="en-US" w:eastAsia="ru-RU"/>
              </w:rPr>
            </w:pPr>
          </w:p>
        </w:tc>
        <w:tc>
          <w:tcPr>
            <w:tcW w:w="2250" w:type="dxa"/>
            <w:shd w:val="clear" w:color="auto" w:fill="auto"/>
          </w:tcPr>
          <w:p w14:paraId="748BFEE0" w14:textId="77777777" w:rsidR="001D79D2" w:rsidRPr="00E44060" w:rsidRDefault="001D79D2" w:rsidP="001D79D2">
            <w:pPr>
              <w:pStyle w:val="Header"/>
              <w:spacing w:before="60"/>
              <w:jc w:val="center"/>
              <w:rPr>
                <w:rFonts w:asciiTheme="minorHAnsi" w:hAnsiTheme="minorHAnsi" w:cstheme="minorHAnsi"/>
                <w:color w:val="000000"/>
                <w:sz w:val="18"/>
                <w:szCs w:val="18"/>
                <w:lang w:val="en-US"/>
              </w:rPr>
            </w:pPr>
          </w:p>
        </w:tc>
        <w:tc>
          <w:tcPr>
            <w:tcW w:w="2880" w:type="dxa"/>
          </w:tcPr>
          <w:p w14:paraId="1737812F" w14:textId="77777777" w:rsidR="001D79D2" w:rsidRPr="00E44060" w:rsidRDefault="001D79D2" w:rsidP="001D79D2">
            <w:pPr>
              <w:pStyle w:val="Header"/>
              <w:spacing w:before="60"/>
              <w:jc w:val="center"/>
              <w:rPr>
                <w:rFonts w:asciiTheme="minorHAnsi" w:hAnsiTheme="minorHAnsi" w:cstheme="minorHAnsi"/>
                <w:i/>
                <w:sz w:val="18"/>
                <w:szCs w:val="18"/>
                <w:lang w:val="en-US"/>
              </w:rPr>
            </w:pPr>
          </w:p>
        </w:tc>
        <w:tc>
          <w:tcPr>
            <w:tcW w:w="3060" w:type="dxa"/>
            <w:gridSpan w:val="2"/>
          </w:tcPr>
          <w:p w14:paraId="3BD58D5E" w14:textId="77777777" w:rsidR="001D79D2" w:rsidRPr="00E44060" w:rsidRDefault="001D79D2" w:rsidP="001D79D2">
            <w:pPr>
              <w:spacing w:before="60"/>
              <w:jc w:val="center"/>
              <w:rPr>
                <w:rFonts w:asciiTheme="minorHAnsi" w:hAnsiTheme="minorHAnsi" w:cstheme="minorHAnsi"/>
                <w:sz w:val="18"/>
                <w:szCs w:val="18"/>
                <w:lang w:val="en-US"/>
              </w:rPr>
            </w:pPr>
          </w:p>
        </w:tc>
      </w:tr>
      <w:tr w:rsidR="001D79D2" w:rsidRPr="002D72A1" w14:paraId="24911C7B" w14:textId="77777777" w:rsidTr="007327D1">
        <w:trPr>
          <w:trHeight w:val="530"/>
          <w:tblHeader/>
        </w:trPr>
        <w:tc>
          <w:tcPr>
            <w:tcW w:w="1260" w:type="dxa"/>
            <w:vMerge w:val="restart"/>
          </w:tcPr>
          <w:p w14:paraId="316A96C4" w14:textId="63009A25" w:rsidR="001D79D2" w:rsidRPr="00E44060" w:rsidRDefault="001D79D2" w:rsidP="001D79D2">
            <w:pPr>
              <w:spacing w:before="60"/>
              <w:rPr>
                <w:rFonts w:asciiTheme="minorHAnsi" w:hAnsiTheme="minorHAnsi" w:cstheme="minorHAnsi"/>
                <w:b/>
                <w:sz w:val="20"/>
                <w:szCs w:val="20"/>
                <w:lang w:val="en-US"/>
              </w:rPr>
            </w:pPr>
            <w:r w:rsidRPr="00E44060">
              <w:rPr>
                <w:rFonts w:asciiTheme="minorHAnsi" w:hAnsiTheme="minorHAnsi" w:cstheme="minorHAnsi"/>
                <w:b/>
                <w:sz w:val="20"/>
                <w:szCs w:val="20"/>
                <w:lang w:val="en-US"/>
              </w:rPr>
              <w:t>Output 2</w:t>
            </w:r>
          </w:p>
          <w:p w14:paraId="29267015" w14:textId="3FBF5FC0" w:rsidR="001D79D2" w:rsidRPr="00E44060" w:rsidRDefault="001D79D2" w:rsidP="001D79D2">
            <w:pPr>
              <w:spacing w:before="60"/>
              <w:rPr>
                <w:rFonts w:asciiTheme="minorHAnsi" w:hAnsiTheme="minorHAnsi" w:cstheme="minorHAnsi"/>
                <w:b/>
                <w:sz w:val="20"/>
                <w:szCs w:val="20"/>
                <w:lang w:val="en-US"/>
              </w:rPr>
            </w:pPr>
            <w:r w:rsidRPr="00E44060">
              <w:rPr>
                <w:rFonts w:asciiTheme="minorHAnsi" w:hAnsiTheme="minorHAnsi" w:cstheme="minorHAnsi"/>
                <w:b/>
                <w:sz w:val="20"/>
                <w:szCs w:val="20"/>
                <w:lang w:val="en-US"/>
              </w:rPr>
              <w:t>(Component 2)</w:t>
            </w:r>
          </w:p>
          <w:p w14:paraId="61269B8B" w14:textId="77777777" w:rsidR="001D79D2" w:rsidRPr="00E44060" w:rsidRDefault="001D79D2" w:rsidP="001D79D2">
            <w:pPr>
              <w:spacing w:before="60"/>
              <w:rPr>
                <w:rFonts w:asciiTheme="minorHAnsi" w:hAnsiTheme="minorHAnsi" w:cstheme="minorHAnsi"/>
                <w:color w:val="000000"/>
                <w:sz w:val="20"/>
                <w:szCs w:val="20"/>
                <w:lang w:val="en-US"/>
              </w:rPr>
            </w:pPr>
            <w:r w:rsidRPr="00E44060">
              <w:rPr>
                <w:rFonts w:asciiTheme="minorHAnsi" w:hAnsiTheme="minorHAnsi" w:cstheme="minorHAnsi"/>
                <w:b/>
                <w:bCs/>
                <w:color w:val="000000"/>
                <w:sz w:val="20"/>
                <w:szCs w:val="20"/>
                <w:lang w:val="en-US"/>
              </w:rPr>
              <w:t>Rehabilitating rural water supply systems (potable water and irrigation) in target districts, including low-cost and environmentally sound technology implementation, has improved access to sustainable water supply for rural communities.</w:t>
            </w:r>
          </w:p>
        </w:tc>
        <w:tc>
          <w:tcPr>
            <w:tcW w:w="3330" w:type="dxa"/>
            <w:vAlign w:val="center"/>
          </w:tcPr>
          <w:p w14:paraId="212A0222" w14:textId="2F3D1260" w:rsidR="001D79D2" w:rsidRPr="00E44060" w:rsidDel="00A84123" w:rsidRDefault="001D79D2" w:rsidP="001D79D2">
            <w:pPr>
              <w:spacing w:before="60"/>
              <w:rPr>
                <w:rFonts w:asciiTheme="minorHAnsi" w:hAnsiTheme="minorHAnsi" w:cstheme="minorHAnsi"/>
                <w:sz w:val="18"/>
                <w:szCs w:val="18"/>
                <w:lang w:val="en-US"/>
              </w:rPr>
            </w:pPr>
            <w:r w:rsidRPr="001D79D2">
              <w:rPr>
                <w:rFonts w:asciiTheme="minorHAnsi" w:hAnsiTheme="minorHAnsi" w:cstheme="minorHAnsi"/>
                <w:b/>
                <w:bCs/>
                <w:sz w:val="18"/>
                <w:szCs w:val="18"/>
                <w:lang w:val="en-US"/>
              </w:rPr>
              <w:t>Action 2.1.1</w:t>
            </w:r>
            <w:r w:rsidRPr="001D79D2">
              <w:rPr>
                <w:rFonts w:asciiTheme="minorHAnsi" w:hAnsiTheme="minorHAnsi" w:cstheme="minorHAnsi"/>
                <w:sz w:val="18"/>
                <w:szCs w:val="18"/>
                <w:lang w:val="en-US"/>
              </w:rPr>
              <w:t xml:space="preserve"> Facilitate institutional development of Water Users Associations and Associations of Potable Water Users in target districts to ensure organizational sustainability.</w:t>
            </w:r>
          </w:p>
        </w:tc>
        <w:tc>
          <w:tcPr>
            <w:tcW w:w="2520" w:type="dxa"/>
          </w:tcPr>
          <w:p w14:paraId="63A095A3" w14:textId="76E37FD4" w:rsidR="001D79D2" w:rsidRPr="00E44060" w:rsidDel="00A84123" w:rsidRDefault="001D79D2" w:rsidP="001D79D2">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2.1</w:t>
            </w:r>
            <w:r>
              <w:rPr>
                <w:rFonts w:asciiTheme="minorHAnsi" w:hAnsiTheme="minorHAnsi" w:cstheme="minorHAnsi"/>
                <w:b/>
                <w:sz w:val="18"/>
                <w:szCs w:val="18"/>
                <w:lang w:val="en-US"/>
              </w:rPr>
              <w:t>.</w:t>
            </w:r>
            <w:r w:rsidRPr="00E44060">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of local development plans integrated with the issues of complex water resources management</w:t>
            </w:r>
          </w:p>
        </w:tc>
        <w:tc>
          <w:tcPr>
            <w:tcW w:w="2250" w:type="dxa"/>
            <w:shd w:val="clear" w:color="auto" w:fill="auto"/>
          </w:tcPr>
          <w:p w14:paraId="72E06B41" w14:textId="189FAAC8" w:rsidR="001D79D2" w:rsidRPr="00E44060" w:rsidRDefault="001D79D2" w:rsidP="001D79D2">
            <w:pPr>
              <w:rPr>
                <w:rFonts w:asciiTheme="minorHAnsi" w:hAnsiTheme="minorHAnsi" w:cstheme="minorHAnsi"/>
                <w:color w:val="FF0000"/>
                <w:sz w:val="18"/>
                <w:szCs w:val="18"/>
                <w:lang w:val="en-US"/>
              </w:rPr>
            </w:pPr>
            <w:r>
              <w:rPr>
                <w:rFonts w:asciiTheme="minorHAnsi" w:hAnsiTheme="minorHAnsi" w:cstheme="minorHAnsi"/>
                <w:b/>
                <w:bCs/>
                <w:sz w:val="18"/>
                <w:szCs w:val="18"/>
                <w:lang w:val="en-US"/>
              </w:rPr>
              <w:t>2.</w:t>
            </w:r>
            <w:r w:rsidRPr="00330386">
              <w:rPr>
                <w:rFonts w:asciiTheme="minorHAnsi" w:hAnsiTheme="minorHAnsi" w:cstheme="minorHAnsi"/>
                <w:b/>
                <w:bCs/>
                <w:sz w:val="18"/>
                <w:szCs w:val="18"/>
                <w:lang w:val="en-US"/>
              </w:rPr>
              <w:t>1.</w:t>
            </w:r>
            <w:r w:rsidRPr="00E44060">
              <w:rPr>
                <w:rFonts w:asciiTheme="minorHAnsi" w:hAnsiTheme="minorHAnsi" w:cstheme="minorHAnsi"/>
                <w:sz w:val="18"/>
                <w:szCs w:val="18"/>
                <w:lang w:val="en-US"/>
              </w:rPr>
              <w:t xml:space="preserve"> Capacity of LSG and civil society is not efficient for being integrated into local development plans for the complex water resources management;</w:t>
            </w:r>
          </w:p>
        </w:tc>
        <w:tc>
          <w:tcPr>
            <w:tcW w:w="2880" w:type="dxa"/>
          </w:tcPr>
          <w:p w14:paraId="71A38F66" w14:textId="2568199C" w:rsidR="001D79D2" w:rsidRPr="00E44060" w:rsidRDefault="001D79D2" w:rsidP="001D79D2">
            <w:pPr>
              <w:pStyle w:val="Header"/>
              <w:spacing w:before="60"/>
              <w:rPr>
                <w:rFonts w:asciiTheme="minorHAnsi" w:hAnsiTheme="minorHAnsi" w:cstheme="minorHAnsi"/>
                <w:iCs/>
                <w:sz w:val="18"/>
                <w:szCs w:val="18"/>
                <w:lang w:val="en-US"/>
              </w:rPr>
            </w:pPr>
            <w:r w:rsidRPr="00330386">
              <w:rPr>
                <w:rFonts w:asciiTheme="minorHAnsi" w:hAnsiTheme="minorHAnsi" w:cstheme="minorHAnsi"/>
                <w:b/>
                <w:bCs/>
                <w:iCs/>
                <w:sz w:val="18"/>
                <w:szCs w:val="18"/>
                <w:lang w:val="en-US"/>
              </w:rPr>
              <w:t>2.1</w:t>
            </w:r>
            <w:r w:rsidRPr="00E44060">
              <w:rPr>
                <w:rFonts w:asciiTheme="minorHAnsi" w:hAnsiTheme="minorHAnsi" w:cstheme="minorHAnsi"/>
                <w:iCs/>
                <w:sz w:val="18"/>
                <w:szCs w:val="18"/>
                <w:lang w:val="en-US"/>
              </w:rPr>
              <w:t xml:space="preserve"> at least 80% of the pilot municipalities have local development plans, which include issues of integrated water resources management;</w:t>
            </w:r>
          </w:p>
        </w:tc>
        <w:tc>
          <w:tcPr>
            <w:tcW w:w="3060" w:type="dxa"/>
            <w:gridSpan w:val="2"/>
          </w:tcPr>
          <w:p w14:paraId="68036202" w14:textId="77777777" w:rsidR="006D3BCC" w:rsidRPr="006D3BCC" w:rsidRDefault="006D3BCC" w:rsidP="006D3BCC">
            <w:pPr>
              <w:spacing w:before="60"/>
              <w:rPr>
                <w:rFonts w:asciiTheme="minorHAnsi" w:hAnsiTheme="minorHAnsi" w:cstheme="minorHAnsi"/>
                <w:sz w:val="18"/>
                <w:szCs w:val="18"/>
                <w:lang w:val="en-US"/>
              </w:rPr>
            </w:pPr>
            <w:r w:rsidRPr="006D3BCC">
              <w:rPr>
                <w:rFonts w:asciiTheme="minorHAnsi" w:hAnsiTheme="minorHAnsi" w:cstheme="minorHAnsi"/>
                <w:sz w:val="18"/>
                <w:szCs w:val="18"/>
                <w:lang w:val="en-US"/>
              </w:rPr>
              <w:t>16 strategic plans for sustainable development created, supporting 92 villages.</w:t>
            </w:r>
          </w:p>
          <w:p w14:paraId="64D3CD74" w14:textId="77777777" w:rsidR="006D3BCC" w:rsidRPr="006D3BCC" w:rsidRDefault="006D3BCC" w:rsidP="006D3BCC">
            <w:pPr>
              <w:spacing w:before="60"/>
              <w:rPr>
                <w:rFonts w:asciiTheme="minorHAnsi" w:hAnsiTheme="minorHAnsi" w:cstheme="minorHAnsi"/>
                <w:sz w:val="18"/>
                <w:szCs w:val="18"/>
                <w:lang w:val="en-US"/>
              </w:rPr>
            </w:pPr>
            <w:r w:rsidRPr="006D3BCC">
              <w:rPr>
                <w:rFonts w:asciiTheme="minorHAnsi" w:hAnsiTheme="minorHAnsi" w:cstheme="minorHAnsi"/>
                <w:sz w:val="18"/>
                <w:szCs w:val="18"/>
                <w:lang w:val="en-US"/>
              </w:rPr>
              <w:t>Assessment: partially achieved.</w:t>
            </w:r>
          </w:p>
          <w:p w14:paraId="28F6F13B" w14:textId="3770FF0A" w:rsidR="00336BA8" w:rsidRPr="00E44060" w:rsidRDefault="00336BA8" w:rsidP="00336BA8">
            <w:pPr>
              <w:spacing w:before="60"/>
              <w:rPr>
                <w:rFonts w:asciiTheme="minorHAnsi" w:hAnsiTheme="minorHAnsi" w:cstheme="minorHAnsi"/>
                <w:sz w:val="18"/>
                <w:szCs w:val="18"/>
                <w:lang w:val="en-US"/>
              </w:rPr>
            </w:pPr>
          </w:p>
        </w:tc>
      </w:tr>
      <w:tr w:rsidR="001D79D2" w:rsidRPr="002D72A1" w14:paraId="26ED7850" w14:textId="77777777" w:rsidTr="007327D1">
        <w:trPr>
          <w:trHeight w:val="530"/>
          <w:tblHeader/>
        </w:trPr>
        <w:tc>
          <w:tcPr>
            <w:tcW w:w="1260" w:type="dxa"/>
            <w:vMerge/>
          </w:tcPr>
          <w:p w14:paraId="6DFE6F6D" w14:textId="77777777" w:rsidR="001D79D2" w:rsidRPr="002D72A1" w:rsidRDefault="001D79D2" w:rsidP="001D79D2">
            <w:pPr>
              <w:spacing w:before="60"/>
              <w:rPr>
                <w:rFonts w:ascii="Times New Roman" w:hAnsi="Times New Roman"/>
                <w:sz w:val="18"/>
                <w:szCs w:val="18"/>
                <w:lang w:val="en-US"/>
              </w:rPr>
            </w:pPr>
          </w:p>
        </w:tc>
        <w:tc>
          <w:tcPr>
            <w:tcW w:w="3330" w:type="dxa"/>
            <w:vAlign w:val="center"/>
          </w:tcPr>
          <w:p w14:paraId="166E5E7B" w14:textId="77777777" w:rsidR="001D79D2" w:rsidRPr="001D79D2" w:rsidRDefault="001D79D2" w:rsidP="001D79D2">
            <w:pPr>
              <w:pStyle w:val="Header"/>
              <w:spacing w:before="60"/>
              <w:rPr>
                <w:rFonts w:asciiTheme="minorHAnsi" w:hAnsiTheme="minorHAnsi" w:cstheme="minorHAnsi"/>
                <w:sz w:val="18"/>
                <w:szCs w:val="18"/>
                <w:lang w:val="en-US"/>
              </w:rPr>
            </w:pPr>
          </w:p>
          <w:p w14:paraId="232B3F65" w14:textId="77777777" w:rsidR="001D79D2" w:rsidRPr="001D79D2" w:rsidRDefault="001D79D2" w:rsidP="001D79D2">
            <w:pPr>
              <w:pStyle w:val="Header"/>
              <w:spacing w:before="60"/>
              <w:rPr>
                <w:rFonts w:asciiTheme="minorHAnsi" w:hAnsiTheme="minorHAnsi" w:cstheme="minorHAnsi"/>
                <w:sz w:val="18"/>
                <w:szCs w:val="18"/>
                <w:lang w:val="en-US"/>
              </w:rPr>
            </w:pPr>
            <w:r w:rsidRPr="001D79D2">
              <w:rPr>
                <w:rFonts w:asciiTheme="minorHAnsi" w:hAnsiTheme="minorHAnsi" w:cstheme="minorHAnsi"/>
                <w:b/>
                <w:bCs/>
                <w:sz w:val="18"/>
                <w:szCs w:val="18"/>
                <w:lang w:val="en-US"/>
              </w:rPr>
              <w:t>Action 2.1.2.</w:t>
            </w:r>
            <w:r w:rsidRPr="001D79D2">
              <w:rPr>
                <w:rFonts w:asciiTheme="minorHAnsi" w:hAnsiTheme="minorHAnsi" w:cstheme="minorHAnsi"/>
                <w:sz w:val="18"/>
                <w:szCs w:val="18"/>
                <w:lang w:val="en-US"/>
              </w:rPr>
              <w:t xml:space="preserve"> Provide financial and technical assistance in rehabilitation of existing irrigation and potable water supply and construction of new water management facilities in the pilot communities, including energy-efficient and environmental technologies</w:t>
            </w:r>
          </w:p>
          <w:p w14:paraId="55059325" w14:textId="2D779D82" w:rsidR="001D79D2" w:rsidRPr="00E44060" w:rsidRDefault="001D79D2" w:rsidP="001D79D2">
            <w:pPr>
              <w:pStyle w:val="Header"/>
              <w:spacing w:before="60"/>
              <w:rPr>
                <w:rFonts w:asciiTheme="minorHAnsi" w:hAnsiTheme="minorHAnsi" w:cstheme="minorHAnsi"/>
                <w:sz w:val="18"/>
                <w:szCs w:val="18"/>
                <w:lang w:val="en-US"/>
              </w:rPr>
            </w:pPr>
          </w:p>
        </w:tc>
        <w:tc>
          <w:tcPr>
            <w:tcW w:w="2520" w:type="dxa"/>
          </w:tcPr>
          <w:p w14:paraId="51EAD7AB" w14:textId="6E9C2279" w:rsidR="001D79D2" w:rsidRPr="00E44060" w:rsidDel="00A84123" w:rsidRDefault="001D79D2" w:rsidP="001D79D2">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2.2</w:t>
            </w:r>
            <w:r>
              <w:rPr>
                <w:rFonts w:asciiTheme="minorHAnsi" w:hAnsiTheme="minorHAnsi" w:cstheme="minorHAnsi"/>
                <w:b/>
                <w:sz w:val="18"/>
                <w:szCs w:val="18"/>
                <w:lang w:val="en-US"/>
              </w:rPr>
              <w:t>.</w:t>
            </w:r>
            <w:r w:rsidRPr="00E44060">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of implemented demonstration schemes aimed at expanding and diversifying the process of drinking and irrigation water supply with the use of sustainable technologies;</w:t>
            </w:r>
          </w:p>
        </w:tc>
        <w:tc>
          <w:tcPr>
            <w:tcW w:w="2250" w:type="dxa"/>
            <w:shd w:val="clear" w:color="auto" w:fill="auto"/>
          </w:tcPr>
          <w:p w14:paraId="4B86F8C9" w14:textId="22F15EE9" w:rsidR="001D79D2" w:rsidRPr="00E44060" w:rsidRDefault="001D79D2" w:rsidP="001D79D2">
            <w:pPr>
              <w:rPr>
                <w:rFonts w:asciiTheme="minorHAnsi" w:hAnsiTheme="minorHAnsi" w:cstheme="minorHAnsi"/>
                <w:color w:val="FF0000"/>
                <w:sz w:val="18"/>
                <w:szCs w:val="18"/>
                <w:lang w:val="en-US"/>
              </w:rPr>
            </w:pPr>
            <w:r w:rsidRPr="00330386">
              <w:rPr>
                <w:rFonts w:asciiTheme="minorHAnsi" w:hAnsiTheme="minorHAnsi" w:cstheme="minorHAnsi"/>
                <w:b/>
                <w:bCs/>
                <w:sz w:val="18"/>
                <w:szCs w:val="18"/>
                <w:lang w:val="en-US"/>
              </w:rPr>
              <w:t>2.2</w:t>
            </w:r>
            <w:r>
              <w:rPr>
                <w:rFonts w:asciiTheme="minorHAnsi" w:hAnsiTheme="minorHAnsi" w:cstheme="minorHAnsi"/>
                <w:sz w:val="18"/>
                <w:szCs w:val="18"/>
                <w:lang w:val="en-US"/>
              </w:rPr>
              <w:t>.</w:t>
            </w:r>
            <w:r w:rsidRPr="00E44060">
              <w:rPr>
                <w:rFonts w:asciiTheme="minorHAnsi" w:hAnsiTheme="minorHAnsi" w:cstheme="minorHAnsi"/>
                <w:sz w:val="18"/>
                <w:szCs w:val="18"/>
                <w:lang w:val="en-US"/>
              </w:rPr>
              <w:t xml:space="preserve"> Capacity of LSG and civil society is insufficient for the expansion and diversification of the drinking water supply and process of irrigation water supply with the use of sustainable technologies;</w:t>
            </w:r>
          </w:p>
        </w:tc>
        <w:tc>
          <w:tcPr>
            <w:tcW w:w="2880" w:type="dxa"/>
          </w:tcPr>
          <w:p w14:paraId="077592C2" w14:textId="6C26A988" w:rsidR="001D79D2" w:rsidRPr="00E44060" w:rsidRDefault="001D79D2" w:rsidP="001D79D2">
            <w:pPr>
              <w:pStyle w:val="Header"/>
              <w:spacing w:before="60"/>
              <w:rPr>
                <w:rFonts w:asciiTheme="minorHAnsi" w:hAnsiTheme="minorHAnsi" w:cstheme="minorHAnsi"/>
                <w:iCs/>
                <w:sz w:val="18"/>
                <w:szCs w:val="18"/>
                <w:lang w:val="en-US"/>
              </w:rPr>
            </w:pPr>
            <w:r w:rsidRPr="00330386">
              <w:rPr>
                <w:rFonts w:asciiTheme="minorHAnsi" w:hAnsiTheme="minorHAnsi" w:cstheme="minorHAnsi"/>
                <w:b/>
                <w:bCs/>
                <w:iCs/>
                <w:sz w:val="18"/>
                <w:szCs w:val="18"/>
                <w:lang w:val="en-US"/>
              </w:rPr>
              <w:t>2.2.</w:t>
            </w:r>
            <w:r w:rsidRPr="00E44060">
              <w:rPr>
                <w:rFonts w:asciiTheme="minorHAnsi" w:hAnsiTheme="minorHAnsi" w:cstheme="minorHAnsi"/>
                <w:iCs/>
                <w:sz w:val="18"/>
                <w:szCs w:val="18"/>
                <w:lang w:val="en-US"/>
              </w:rPr>
              <w:t xml:space="preserve"> At least 5 demonstration schemes are implemented in pilot municipalities, which are aimed at expanding and diversifying the process of drinking-water and water for irrigation with the use of sustainable technologies;</w:t>
            </w:r>
          </w:p>
        </w:tc>
        <w:tc>
          <w:tcPr>
            <w:tcW w:w="3060" w:type="dxa"/>
            <w:gridSpan w:val="2"/>
            <w:shd w:val="clear" w:color="auto" w:fill="auto"/>
          </w:tcPr>
          <w:p w14:paraId="31AF48D3" w14:textId="71DB2FE4" w:rsidR="001D79D2" w:rsidRDefault="006D3BCC" w:rsidP="006D3BCC">
            <w:pPr>
              <w:spacing w:before="60"/>
              <w:rPr>
                <w:rFonts w:asciiTheme="minorHAnsi" w:hAnsiTheme="minorHAnsi" w:cstheme="minorHAnsi"/>
                <w:sz w:val="18"/>
                <w:szCs w:val="18"/>
                <w:lang w:val="en-US"/>
              </w:rPr>
            </w:pPr>
            <w:r w:rsidRPr="006D3BCC">
              <w:rPr>
                <w:rFonts w:asciiTheme="minorHAnsi" w:hAnsiTheme="minorHAnsi" w:cstheme="minorHAnsi"/>
                <w:sz w:val="18"/>
                <w:szCs w:val="18"/>
                <w:lang w:val="en-US"/>
              </w:rPr>
              <w:t>17 out of 28 projects related to water supply system include usage of environmentally sound technologies in the area of drinking</w:t>
            </w:r>
            <w:r>
              <w:rPr>
                <w:rFonts w:asciiTheme="minorHAnsi" w:hAnsiTheme="minorHAnsi" w:cstheme="minorHAnsi"/>
                <w:sz w:val="18"/>
                <w:szCs w:val="18"/>
                <w:lang w:val="en-US"/>
              </w:rPr>
              <w:t xml:space="preserve"> or </w:t>
            </w:r>
            <w:r w:rsidRPr="006D3BCC">
              <w:rPr>
                <w:rFonts w:asciiTheme="minorHAnsi" w:hAnsiTheme="minorHAnsi" w:cstheme="minorHAnsi"/>
                <w:sz w:val="18"/>
                <w:szCs w:val="18"/>
                <w:lang w:val="en-US"/>
              </w:rPr>
              <w:t>irrigation water supply (12 – drinking water, 5 – irrigation water).</w:t>
            </w:r>
          </w:p>
          <w:p w14:paraId="746D79FB" w14:textId="27617E8D" w:rsidR="006D3BCC" w:rsidRPr="00E44060" w:rsidRDefault="006D3BCC" w:rsidP="006D3BCC">
            <w:pPr>
              <w:spacing w:before="60"/>
              <w:rPr>
                <w:rFonts w:asciiTheme="minorHAnsi" w:hAnsiTheme="minorHAnsi" w:cstheme="minorHAnsi"/>
                <w:sz w:val="18"/>
                <w:szCs w:val="18"/>
                <w:lang w:val="en-US"/>
              </w:rPr>
            </w:pPr>
            <w:r w:rsidRPr="006D3BCC">
              <w:rPr>
                <w:rFonts w:asciiTheme="minorHAnsi" w:hAnsiTheme="minorHAnsi" w:cstheme="minorHAnsi"/>
                <w:sz w:val="18"/>
                <w:szCs w:val="18"/>
                <w:lang w:val="en-US"/>
              </w:rPr>
              <w:t>Assessment: partially achieved.</w:t>
            </w:r>
          </w:p>
        </w:tc>
      </w:tr>
      <w:tr w:rsidR="001D79D2" w:rsidRPr="002D72A1" w14:paraId="40B86EE8" w14:textId="77777777" w:rsidTr="007327D1">
        <w:trPr>
          <w:trHeight w:val="530"/>
          <w:tblHeader/>
        </w:trPr>
        <w:tc>
          <w:tcPr>
            <w:tcW w:w="1260" w:type="dxa"/>
            <w:vMerge/>
          </w:tcPr>
          <w:p w14:paraId="7F2D5EB7" w14:textId="77777777" w:rsidR="001D79D2" w:rsidRPr="002D72A1" w:rsidRDefault="001D79D2" w:rsidP="001D79D2">
            <w:pPr>
              <w:spacing w:before="60"/>
              <w:rPr>
                <w:rFonts w:ascii="Times New Roman" w:hAnsi="Times New Roman"/>
                <w:sz w:val="18"/>
                <w:szCs w:val="18"/>
                <w:lang w:val="en-US"/>
              </w:rPr>
            </w:pPr>
          </w:p>
        </w:tc>
        <w:tc>
          <w:tcPr>
            <w:tcW w:w="3330" w:type="dxa"/>
            <w:vAlign w:val="center"/>
          </w:tcPr>
          <w:p w14:paraId="0A978187" w14:textId="642FD5FC" w:rsidR="001D79D2" w:rsidRPr="001D79D2" w:rsidRDefault="001D79D2" w:rsidP="001D79D2">
            <w:pPr>
              <w:pStyle w:val="Header"/>
              <w:spacing w:before="60"/>
              <w:rPr>
                <w:rFonts w:asciiTheme="minorHAnsi" w:hAnsiTheme="minorHAnsi" w:cstheme="minorHAnsi"/>
                <w:sz w:val="18"/>
                <w:szCs w:val="18"/>
                <w:lang w:val="en-US"/>
              </w:rPr>
            </w:pPr>
            <w:r w:rsidRPr="001D79D2">
              <w:rPr>
                <w:rFonts w:asciiTheme="minorHAnsi" w:hAnsiTheme="minorHAnsi" w:cstheme="minorHAnsi"/>
                <w:b/>
                <w:bCs/>
                <w:sz w:val="18"/>
                <w:szCs w:val="18"/>
                <w:lang w:val="en-US" w:eastAsia="ru-RU"/>
              </w:rPr>
              <w:t>Action 2.1.3</w:t>
            </w:r>
            <w:r w:rsidRPr="001D79D2">
              <w:rPr>
                <w:rFonts w:asciiTheme="minorHAnsi" w:hAnsiTheme="minorHAnsi" w:cstheme="minorHAnsi"/>
                <w:sz w:val="18"/>
                <w:szCs w:val="18"/>
                <w:lang w:val="en-US" w:eastAsia="ru-RU"/>
              </w:rPr>
              <w:t xml:space="preserve"> Build</w:t>
            </w:r>
            <w:r>
              <w:rPr>
                <w:rFonts w:asciiTheme="minorHAnsi" w:hAnsiTheme="minorHAnsi" w:cstheme="minorHAnsi"/>
                <w:sz w:val="18"/>
                <w:szCs w:val="18"/>
                <w:lang w:val="en-US" w:eastAsia="ru-RU"/>
              </w:rPr>
              <w:t>-</w:t>
            </w:r>
            <w:r w:rsidRPr="001D79D2">
              <w:rPr>
                <w:rFonts w:asciiTheme="minorHAnsi" w:hAnsiTheme="minorHAnsi" w:cstheme="minorHAnsi"/>
                <w:sz w:val="18"/>
                <w:szCs w:val="18"/>
                <w:lang w:val="en-US" w:eastAsia="ru-RU"/>
              </w:rPr>
              <w:t>up sanitation/epidemiology surveillance station capacity and provide technical assistance at district level for improved water quality testing</w:t>
            </w:r>
          </w:p>
        </w:tc>
        <w:tc>
          <w:tcPr>
            <w:tcW w:w="2520" w:type="dxa"/>
          </w:tcPr>
          <w:p w14:paraId="7150D302" w14:textId="57564F0E" w:rsidR="001D79D2" w:rsidRPr="00E44060" w:rsidDel="00A84123" w:rsidRDefault="001D79D2" w:rsidP="001D79D2">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2.3</w:t>
            </w:r>
            <w:r>
              <w:rPr>
                <w:rFonts w:asciiTheme="minorHAnsi" w:hAnsiTheme="minorHAnsi" w:cstheme="minorHAnsi"/>
                <w:b/>
                <w:sz w:val="18"/>
                <w:szCs w:val="18"/>
                <w:lang w:val="en-US"/>
              </w:rPr>
              <w:t>.</w:t>
            </w:r>
            <w:r w:rsidRPr="00E44060">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w:t>
            </w:r>
            <w:r>
              <w:rPr>
                <w:rFonts w:asciiTheme="minorHAnsi" w:hAnsiTheme="minorHAnsi" w:cstheme="minorHAnsi"/>
                <w:sz w:val="18"/>
                <w:szCs w:val="18"/>
                <w:lang w:val="en-US" w:eastAsia="ru-RU"/>
              </w:rPr>
              <w:t xml:space="preserve"> </w:t>
            </w:r>
            <w:r w:rsidRPr="00E44060">
              <w:rPr>
                <w:rFonts w:asciiTheme="minorHAnsi" w:hAnsiTheme="minorHAnsi" w:cstheme="minorHAnsi"/>
                <w:sz w:val="18"/>
                <w:szCs w:val="18"/>
                <w:lang w:val="en-US" w:eastAsia="ru-RU"/>
              </w:rPr>
              <w:t>of beneficiaries who have improved their well-fare through effective water management at the level of the pilot municipalities;</w:t>
            </w:r>
          </w:p>
        </w:tc>
        <w:tc>
          <w:tcPr>
            <w:tcW w:w="2250" w:type="dxa"/>
            <w:shd w:val="clear" w:color="auto" w:fill="auto"/>
          </w:tcPr>
          <w:p w14:paraId="176F451C" w14:textId="645F6F07" w:rsidR="001D79D2" w:rsidRPr="00E44060" w:rsidRDefault="001D79D2" w:rsidP="001D79D2">
            <w:pPr>
              <w:pStyle w:val="Header"/>
              <w:spacing w:before="60"/>
              <w:rPr>
                <w:rFonts w:asciiTheme="minorHAnsi" w:hAnsiTheme="minorHAnsi" w:cstheme="minorHAnsi"/>
                <w:sz w:val="18"/>
                <w:szCs w:val="18"/>
                <w:lang w:val="en-US"/>
              </w:rPr>
            </w:pPr>
            <w:r w:rsidRPr="00330386">
              <w:rPr>
                <w:rFonts w:asciiTheme="minorHAnsi" w:hAnsiTheme="minorHAnsi" w:cstheme="minorHAnsi"/>
                <w:b/>
                <w:bCs/>
                <w:sz w:val="18"/>
                <w:szCs w:val="18"/>
                <w:lang w:val="en-US"/>
              </w:rPr>
              <w:t>2.3.</w:t>
            </w:r>
            <w:r w:rsidRPr="00E44060">
              <w:rPr>
                <w:rFonts w:asciiTheme="minorHAnsi" w:hAnsiTheme="minorHAnsi" w:cstheme="minorHAnsi"/>
                <w:sz w:val="18"/>
                <w:szCs w:val="18"/>
                <w:lang w:val="en-US"/>
              </w:rPr>
              <w:t xml:space="preserve"> The potential of beneficiaries is not sufficient for effective water management at the level of pilot municipalities;</w:t>
            </w:r>
          </w:p>
          <w:p w14:paraId="7941E683" w14:textId="6F652CA9" w:rsidR="001D79D2" w:rsidRPr="00E44060" w:rsidRDefault="001D79D2" w:rsidP="001D79D2">
            <w:pPr>
              <w:rPr>
                <w:rFonts w:asciiTheme="minorHAnsi" w:hAnsiTheme="minorHAnsi" w:cstheme="minorHAnsi"/>
                <w:color w:val="FF0000"/>
                <w:sz w:val="18"/>
                <w:szCs w:val="18"/>
                <w:lang w:val="en-US"/>
              </w:rPr>
            </w:pPr>
            <w:r w:rsidRPr="00E44060">
              <w:rPr>
                <w:rFonts w:asciiTheme="minorHAnsi" w:hAnsiTheme="minorHAnsi" w:cstheme="minorHAnsi"/>
                <w:color w:val="000000"/>
                <w:sz w:val="18"/>
                <w:szCs w:val="18"/>
                <w:lang w:val="en-US"/>
              </w:rPr>
              <w:t>2016</w:t>
            </w:r>
          </w:p>
        </w:tc>
        <w:tc>
          <w:tcPr>
            <w:tcW w:w="2880" w:type="dxa"/>
          </w:tcPr>
          <w:p w14:paraId="02948E01" w14:textId="50814B9F" w:rsidR="001D79D2" w:rsidRPr="00E44060" w:rsidRDefault="001D79D2" w:rsidP="001D79D2">
            <w:pPr>
              <w:pStyle w:val="Header"/>
              <w:spacing w:before="60"/>
              <w:rPr>
                <w:rFonts w:asciiTheme="minorHAnsi" w:hAnsiTheme="minorHAnsi" w:cstheme="minorHAnsi"/>
                <w:iCs/>
                <w:sz w:val="18"/>
                <w:szCs w:val="18"/>
                <w:lang w:val="en-US"/>
              </w:rPr>
            </w:pPr>
            <w:r w:rsidRPr="00330386">
              <w:rPr>
                <w:rFonts w:asciiTheme="minorHAnsi" w:hAnsiTheme="minorHAnsi" w:cstheme="minorHAnsi"/>
                <w:b/>
                <w:bCs/>
                <w:iCs/>
                <w:sz w:val="18"/>
                <w:szCs w:val="18"/>
                <w:lang w:val="en-US"/>
              </w:rPr>
              <w:t>2.3.</w:t>
            </w:r>
            <w:r w:rsidRPr="00E44060">
              <w:rPr>
                <w:rFonts w:asciiTheme="minorHAnsi" w:hAnsiTheme="minorHAnsi" w:cstheme="minorHAnsi"/>
                <w:iCs/>
                <w:sz w:val="18"/>
                <w:szCs w:val="18"/>
                <w:lang w:val="en-US"/>
              </w:rPr>
              <w:t xml:space="preserve"> At least 150000 beneficiaries improved their welfare through the effective water management within pilot municipalities;</w:t>
            </w:r>
          </w:p>
        </w:tc>
        <w:tc>
          <w:tcPr>
            <w:tcW w:w="3060" w:type="dxa"/>
            <w:gridSpan w:val="2"/>
          </w:tcPr>
          <w:p w14:paraId="113A7A3A" w14:textId="77777777" w:rsidR="001D79D2" w:rsidRDefault="006D3BCC" w:rsidP="006D3BCC">
            <w:pPr>
              <w:spacing w:before="60"/>
              <w:jc w:val="both"/>
              <w:rPr>
                <w:rFonts w:asciiTheme="minorHAnsi" w:hAnsiTheme="minorHAnsi" w:cstheme="minorHAnsi"/>
                <w:sz w:val="18"/>
                <w:szCs w:val="18"/>
                <w:lang w:val="en-US"/>
              </w:rPr>
            </w:pPr>
            <w:r>
              <w:rPr>
                <w:rFonts w:asciiTheme="minorHAnsi" w:hAnsiTheme="minorHAnsi" w:cstheme="minorHAnsi"/>
                <w:sz w:val="18"/>
                <w:szCs w:val="18"/>
                <w:lang w:val="en-US"/>
              </w:rPr>
              <w:t xml:space="preserve">170950 - </w:t>
            </w:r>
            <w:r w:rsidRPr="006D3BCC">
              <w:rPr>
                <w:rFonts w:asciiTheme="minorHAnsi" w:hAnsiTheme="minorHAnsi" w:cstheme="minorHAnsi"/>
                <w:sz w:val="18"/>
                <w:szCs w:val="18"/>
                <w:lang w:val="en-US"/>
              </w:rPr>
              <w:t xml:space="preserve">74.7% of respondents </w:t>
            </w:r>
            <w:r>
              <w:rPr>
                <w:rFonts w:asciiTheme="minorHAnsi" w:hAnsiTheme="minorHAnsi" w:cstheme="minorHAnsi"/>
                <w:sz w:val="18"/>
                <w:szCs w:val="18"/>
                <w:lang w:val="en-US"/>
              </w:rPr>
              <w:t xml:space="preserve">claim </w:t>
            </w:r>
            <w:r w:rsidRPr="006D3BCC">
              <w:rPr>
                <w:rFonts w:asciiTheme="minorHAnsi" w:hAnsiTheme="minorHAnsi" w:cstheme="minorHAnsi"/>
                <w:sz w:val="18"/>
                <w:szCs w:val="18"/>
                <w:lang w:val="en-US"/>
              </w:rPr>
              <w:t>improved welfare through effective water management</w:t>
            </w:r>
            <w:r>
              <w:rPr>
                <w:rFonts w:asciiTheme="minorHAnsi" w:hAnsiTheme="minorHAnsi" w:cstheme="minorHAnsi"/>
                <w:sz w:val="18"/>
                <w:szCs w:val="18"/>
                <w:lang w:val="en-US"/>
              </w:rPr>
              <w:t>.</w:t>
            </w:r>
          </w:p>
          <w:p w14:paraId="5547DB64" w14:textId="0B6FB3ED" w:rsidR="006D3BCC" w:rsidRPr="00E44060" w:rsidRDefault="006D3BCC" w:rsidP="006D3BCC">
            <w:pPr>
              <w:spacing w:before="60"/>
              <w:jc w:val="both"/>
              <w:rPr>
                <w:rFonts w:asciiTheme="minorHAnsi" w:hAnsiTheme="minorHAnsi" w:cstheme="minorHAnsi"/>
                <w:sz w:val="18"/>
                <w:szCs w:val="18"/>
                <w:lang w:val="en-US"/>
              </w:rPr>
            </w:pPr>
            <w:r w:rsidRPr="006D3BCC">
              <w:rPr>
                <w:rFonts w:asciiTheme="minorHAnsi" w:hAnsiTheme="minorHAnsi" w:cstheme="minorHAnsi"/>
                <w:sz w:val="18"/>
                <w:szCs w:val="18"/>
                <w:lang w:val="en-US"/>
              </w:rPr>
              <w:t>Assessment: partially achieved.</w:t>
            </w:r>
          </w:p>
        </w:tc>
      </w:tr>
      <w:tr w:rsidR="001D79D2" w:rsidRPr="002D72A1" w14:paraId="16F352BC" w14:textId="77777777" w:rsidTr="007327D1">
        <w:trPr>
          <w:trHeight w:val="530"/>
          <w:tblHeader/>
        </w:trPr>
        <w:tc>
          <w:tcPr>
            <w:tcW w:w="1260" w:type="dxa"/>
            <w:vMerge/>
          </w:tcPr>
          <w:p w14:paraId="7E83A37A" w14:textId="77777777" w:rsidR="001D79D2" w:rsidRPr="002D72A1" w:rsidRDefault="001D79D2" w:rsidP="001D79D2">
            <w:pPr>
              <w:spacing w:before="60"/>
              <w:rPr>
                <w:rFonts w:ascii="Times New Roman" w:hAnsi="Times New Roman"/>
                <w:sz w:val="18"/>
                <w:szCs w:val="18"/>
                <w:lang w:val="en-US"/>
              </w:rPr>
            </w:pPr>
          </w:p>
        </w:tc>
        <w:tc>
          <w:tcPr>
            <w:tcW w:w="3330" w:type="dxa"/>
            <w:vAlign w:val="center"/>
          </w:tcPr>
          <w:p w14:paraId="1B23806D" w14:textId="35DC67E7" w:rsidR="001D79D2" w:rsidRPr="00E44060" w:rsidRDefault="001D79D2" w:rsidP="001D79D2">
            <w:pPr>
              <w:pStyle w:val="Header"/>
              <w:spacing w:before="60"/>
              <w:rPr>
                <w:rFonts w:asciiTheme="minorHAnsi" w:hAnsiTheme="minorHAnsi" w:cstheme="minorHAnsi"/>
                <w:b/>
                <w:sz w:val="18"/>
                <w:szCs w:val="18"/>
                <w:lang w:val="en-US"/>
              </w:rPr>
            </w:pPr>
            <w:r w:rsidRPr="001D79D2">
              <w:rPr>
                <w:rFonts w:asciiTheme="minorHAnsi" w:hAnsiTheme="minorHAnsi" w:cstheme="minorHAnsi"/>
                <w:b/>
                <w:sz w:val="18"/>
                <w:szCs w:val="18"/>
                <w:lang w:val="en-US"/>
              </w:rPr>
              <w:t xml:space="preserve">Action </w:t>
            </w:r>
            <w:r w:rsidR="006D3BCC" w:rsidRPr="001D79D2">
              <w:rPr>
                <w:rFonts w:asciiTheme="minorHAnsi" w:hAnsiTheme="minorHAnsi" w:cstheme="minorHAnsi"/>
                <w:b/>
                <w:sz w:val="18"/>
                <w:szCs w:val="18"/>
                <w:lang w:val="en-US"/>
              </w:rPr>
              <w:t>2.1.4 Engage</w:t>
            </w:r>
            <w:r w:rsidRPr="001D79D2">
              <w:rPr>
                <w:rFonts w:asciiTheme="minorHAnsi" w:hAnsiTheme="minorHAnsi" w:cstheme="minorHAnsi"/>
                <w:bCs/>
                <w:sz w:val="18"/>
                <w:szCs w:val="18"/>
                <w:lang w:val="en-US"/>
              </w:rPr>
              <w:t xml:space="preserve"> with rural health boards for improved rural community hygiene using a large-scale awareness campaign and small grants for local infrastructure improvement (health stations, schools, public toilets and </w:t>
            </w:r>
            <w:proofErr w:type="spellStart"/>
            <w:r w:rsidRPr="001D79D2">
              <w:rPr>
                <w:rFonts w:asciiTheme="minorHAnsi" w:hAnsiTheme="minorHAnsi" w:cstheme="minorHAnsi"/>
                <w:bCs/>
                <w:sz w:val="18"/>
                <w:szCs w:val="18"/>
                <w:lang w:val="en-US"/>
              </w:rPr>
              <w:t>etc</w:t>
            </w:r>
            <w:proofErr w:type="spellEnd"/>
            <w:r w:rsidRPr="001D79D2">
              <w:rPr>
                <w:rFonts w:asciiTheme="minorHAnsi" w:hAnsiTheme="minorHAnsi" w:cstheme="minorHAnsi"/>
                <w:bCs/>
                <w:sz w:val="18"/>
                <w:szCs w:val="18"/>
                <w:lang w:val="en-US"/>
              </w:rPr>
              <w:t>), including innovative water purification technologies, solar water heaters and other</w:t>
            </w:r>
            <w:r w:rsidR="001E4130">
              <w:rPr>
                <w:rFonts w:asciiTheme="minorHAnsi" w:hAnsiTheme="minorHAnsi" w:cstheme="minorHAnsi"/>
                <w:bCs/>
                <w:sz w:val="18"/>
                <w:szCs w:val="18"/>
                <w:lang w:val="en-US"/>
              </w:rPr>
              <w:t>.</w:t>
            </w:r>
          </w:p>
        </w:tc>
        <w:tc>
          <w:tcPr>
            <w:tcW w:w="2520" w:type="dxa"/>
          </w:tcPr>
          <w:p w14:paraId="3C0287E0" w14:textId="258D0433" w:rsidR="001D79D2" w:rsidRPr="00E44060" w:rsidDel="00A84123" w:rsidRDefault="001D79D2" w:rsidP="001D79D2">
            <w:pPr>
              <w:spacing w:before="60"/>
              <w:rPr>
                <w:rFonts w:asciiTheme="minorHAnsi" w:hAnsiTheme="minorHAnsi" w:cstheme="minorHAnsi"/>
                <w:sz w:val="18"/>
                <w:szCs w:val="18"/>
                <w:lang w:val="en-US"/>
              </w:rPr>
            </w:pPr>
            <w:r w:rsidRPr="00E44060">
              <w:rPr>
                <w:rFonts w:asciiTheme="minorHAnsi" w:hAnsiTheme="minorHAnsi" w:cstheme="minorHAnsi"/>
                <w:b/>
                <w:bCs/>
                <w:sz w:val="18"/>
                <w:szCs w:val="18"/>
                <w:lang w:val="en-US" w:eastAsia="ru-RU"/>
              </w:rPr>
              <w:t>2.4</w:t>
            </w:r>
            <w:r>
              <w:rPr>
                <w:rFonts w:asciiTheme="minorHAnsi" w:hAnsiTheme="minorHAnsi" w:cstheme="minorHAnsi"/>
                <w:b/>
                <w:bCs/>
                <w:sz w:val="18"/>
                <w:szCs w:val="18"/>
                <w:lang w:val="en-US" w:eastAsia="ru-RU"/>
              </w:rPr>
              <w:t>.</w:t>
            </w:r>
            <w:r w:rsidRPr="00E44060">
              <w:rPr>
                <w:rFonts w:asciiTheme="minorHAnsi" w:hAnsiTheme="minorHAnsi" w:cstheme="minorHAnsi"/>
                <w:sz w:val="18"/>
                <w:szCs w:val="18"/>
                <w:lang w:val="en-US" w:eastAsia="ru-RU"/>
              </w:rPr>
              <w:t xml:space="preserve"> # of beneficiaries who have improved their well-fare due to access to water through energy-saving and environment-friendly supply technologies</w:t>
            </w:r>
          </w:p>
        </w:tc>
        <w:tc>
          <w:tcPr>
            <w:tcW w:w="2250" w:type="dxa"/>
            <w:shd w:val="clear" w:color="auto" w:fill="auto"/>
          </w:tcPr>
          <w:p w14:paraId="12CB958B" w14:textId="7265B014" w:rsidR="001D79D2" w:rsidRPr="00330386" w:rsidRDefault="001D79D2" w:rsidP="001D79D2">
            <w:pPr>
              <w:pStyle w:val="Header"/>
              <w:spacing w:before="60"/>
              <w:rPr>
                <w:rFonts w:asciiTheme="minorHAnsi" w:hAnsiTheme="minorHAnsi" w:cstheme="minorHAnsi"/>
                <w:sz w:val="18"/>
                <w:szCs w:val="18"/>
                <w:lang w:val="en-US"/>
              </w:rPr>
            </w:pPr>
            <w:r w:rsidRPr="00330386">
              <w:rPr>
                <w:rFonts w:asciiTheme="minorHAnsi" w:hAnsiTheme="minorHAnsi" w:cstheme="minorHAnsi"/>
                <w:b/>
                <w:bCs/>
                <w:sz w:val="18"/>
                <w:szCs w:val="18"/>
                <w:lang w:val="en-US"/>
              </w:rPr>
              <w:t>2.4.</w:t>
            </w:r>
            <w:r w:rsidRPr="00E44060">
              <w:rPr>
                <w:rFonts w:asciiTheme="minorHAnsi" w:hAnsiTheme="minorHAnsi" w:cstheme="minorHAnsi"/>
                <w:sz w:val="18"/>
                <w:szCs w:val="18"/>
                <w:lang w:val="en-US"/>
              </w:rPr>
              <w:t xml:space="preserve"> High level of deterioration of water supply and sewerage systems, irrigation system as well as limited access to water do not increase the well-being of the beneficiaries.</w:t>
            </w:r>
          </w:p>
        </w:tc>
        <w:tc>
          <w:tcPr>
            <w:tcW w:w="2880" w:type="dxa"/>
          </w:tcPr>
          <w:p w14:paraId="3FE4A117" w14:textId="7BD8D183" w:rsidR="001D79D2" w:rsidRPr="00330386" w:rsidRDefault="001D79D2" w:rsidP="001D79D2">
            <w:pPr>
              <w:pStyle w:val="Header"/>
              <w:spacing w:before="60"/>
              <w:rPr>
                <w:rFonts w:asciiTheme="minorHAnsi" w:hAnsiTheme="minorHAnsi" w:cstheme="minorHAnsi"/>
                <w:iCs/>
                <w:sz w:val="18"/>
                <w:szCs w:val="18"/>
                <w:lang w:val="en-US"/>
              </w:rPr>
            </w:pPr>
            <w:r w:rsidRPr="00330386">
              <w:rPr>
                <w:rFonts w:asciiTheme="minorHAnsi" w:hAnsiTheme="minorHAnsi" w:cstheme="minorHAnsi"/>
                <w:b/>
                <w:bCs/>
                <w:iCs/>
                <w:sz w:val="18"/>
                <w:szCs w:val="18"/>
                <w:lang w:val="en-US"/>
              </w:rPr>
              <w:t>2.4.</w:t>
            </w:r>
            <w:r>
              <w:rPr>
                <w:rFonts w:asciiTheme="minorHAnsi" w:hAnsiTheme="minorHAnsi" w:cstheme="minorHAnsi"/>
                <w:iCs/>
                <w:sz w:val="18"/>
                <w:szCs w:val="18"/>
                <w:lang w:val="en-US"/>
              </w:rPr>
              <w:t xml:space="preserve"> </w:t>
            </w:r>
            <w:r w:rsidRPr="00330386">
              <w:rPr>
                <w:rFonts w:asciiTheme="minorHAnsi" w:hAnsiTheme="minorHAnsi" w:cstheme="minorHAnsi"/>
                <w:iCs/>
                <w:sz w:val="18"/>
                <w:szCs w:val="18"/>
                <w:lang w:val="en-US"/>
              </w:rPr>
              <w:t>Not less than 150000 beneficiaries improved their welfare due to the access to water through the energy-saving and environmentally-friendly technologies.</w:t>
            </w:r>
          </w:p>
        </w:tc>
        <w:tc>
          <w:tcPr>
            <w:tcW w:w="3060" w:type="dxa"/>
            <w:gridSpan w:val="2"/>
          </w:tcPr>
          <w:p w14:paraId="18E312F3" w14:textId="77777777" w:rsidR="001D79D2" w:rsidRDefault="00CC73A3" w:rsidP="006D3BCC">
            <w:pPr>
              <w:spacing w:before="60"/>
              <w:rPr>
                <w:rFonts w:asciiTheme="minorHAnsi" w:hAnsiTheme="minorHAnsi" w:cstheme="minorHAnsi"/>
                <w:sz w:val="18"/>
                <w:szCs w:val="18"/>
                <w:lang w:val="en-US"/>
              </w:rPr>
            </w:pPr>
            <w:r>
              <w:rPr>
                <w:rFonts w:asciiTheme="minorHAnsi" w:hAnsiTheme="minorHAnsi" w:cstheme="minorHAnsi"/>
                <w:sz w:val="18"/>
                <w:szCs w:val="18"/>
                <w:lang w:val="en-US"/>
              </w:rPr>
              <w:t xml:space="preserve">186054 - </w:t>
            </w:r>
            <w:r w:rsidRPr="00CC73A3">
              <w:rPr>
                <w:rFonts w:asciiTheme="minorHAnsi" w:hAnsiTheme="minorHAnsi" w:cstheme="minorHAnsi"/>
                <w:sz w:val="18"/>
                <w:szCs w:val="18"/>
                <w:lang w:val="en-US"/>
              </w:rPr>
              <w:t>81.3% of respondents improved their welfare through access to water resources</w:t>
            </w:r>
            <w:r>
              <w:rPr>
                <w:rFonts w:asciiTheme="minorHAnsi" w:hAnsiTheme="minorHAnsi" w:cstheme="minorHAnsi"/>
                <w:sz w:val="18"/>
                <w:szCs w:val="18"/>
                <w:lang w:val="en-US"/>
              </w:rPr>
              <w:t xml:space="preserve">. </w:t>
            </w:r>
          </w:p>
          <w:p w14:paraId="66913E5D" w14:textId="77777777" w:rsidR="00CC73A3" w:rsidRDefault="00CC73A3" w:rsidP="006D3BCC">
            <w:pPr>
              <w:spacing w:before="60"/>
              <w:rPr>
                <w:rFonts w:asciiTheme="minorHAnsi" w:hAnsiTheme="minorHAnsi" w:cstheme="minorHAnsi"/>
                <w:sz w:val="18"/>
                <w:szCs w:val="18"/>
                <w:lang w:val="en-US"/>
              </w:rPr>
            </w:pPr>
          </w:p>
          <w:p w14:paraId="1CA59289" w14:textId="4EA09FCB" w:rsidR="00CC73A3" w:rsidRPr="00E44060" w:rsidRDefault="00CC73A3" w:rsidP="006D3BCC">
            <w:pPr>
              <w:spacing w:before="60"/>
              <w:rPr>
                <w:rFonts w:asciiTheme="minorHAnsi" w:hAnsiTheme="minorHAnsi" w:cstheme="minorHAnsi"/>
                <w:sz w:val="18"/>
                <w:szCs w:val="18"/>
                <w:lang w:val="en-US"/>
              </w:rPr>
            </w:pPr>
            <w:r>
              <w:rPr>
                <w:rFonts w:asciiTheme="minorHAnsi" w:hAnsiTheme="minorHAnsi" w:cstheme="minorHAnsi"/>
                <w:sz w:val="18"/>
                <w:szCs w:val="18"/>
                <w:lang w:val="en-US"/>
              </w:rPr>
              <w:t>Assessment: achieved.</w:t>
            </w:r>
          </w:p>
        </w:tc>
      </w:tr>
      <w:tr w:rsidR="001D79D2" w:rsidRPr="002D72A1" w14:paraId="7F3A5A73" w14:textId="77777777" w:rsidTr="007327D1">
        <w:trPr>
          <w:trHeight w:val="530"/>
          <w:tblHeader/>
        </w:trPr>
        <w:tc>
          <w:tcPr>
            <w:tcW w:w="1260" w:type="dxa"/>
            <w:vMerge w:val="restart"/>
          </w:tcPr>
          <w:p w14:paraId="2989E83D" w14:textId="27565430" w:rsidR="001D79D2" w:rsidRDefault="001D79D2" w:rsidP="001D79D2">
            <w:pPr>
              <w:spacing w:before="60"/>
              <w:rPr>
                <w:rFonts w:asciiTheme="minorHAnsi" w:hAnsiTheme="minorHAnsi" w:cstheme="minorHAnsi"/>
                <w:b/>
                <w:bCs/>
                <w:color w:val="000000"/>
                <w:sz w:val="20"/>
                <w:szCs w:val="20"/>
                <w:lang w:val="en-US"/>
              </w:rPr>
            </w:pPr>
            <w:r w:rsidRPr="00E44060">
              <w:rPr>
                <w:rFonts w:asciiTheme="minorHAnsi" w:hAnsiTheme="minorHAnsi" w:cstheme="minorHAnsi"/>
                <w:b/>
                <w:bCs/>
                <w:color w:val="000000"/>
                <w:sz w:val="20"/>
                <w:szCs w:val="20"/>
                <w:lang w:val="en-US"/>
              </w:rPr>
              <w:t>Output 3:</w:t>
            </w:r>
          </w:p>
          <w:p w14:paraId="35E881A4" w14:textId="68331055" w:rsidR="001D79D2" w:rsidRDefault="001D79D2" w:rsidP="001D79D2">
            <w:pPr>
              <w:spacing w:before="60"/>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(Component 3)</w:t>
            </w:r>
          </w:p>
          <w:p w14:paraId="4DB3A3AE" w14:textId="77777777" w:rsidR="001D79D2" w:rsidRPr="00E44060" w:rsidRDefault="001D79D2" w:rsidP="001D79D2">
            <w:pPr>
              <w:spacing w:before="60"/>
              <w:rPr>
                <w:rFonts w:asciiTheme="minorHAnsi" w:hAnsiTheme="minorHAnsi" w:cstheme="minorHAnsi"/>
                <w:b/>
                <w:bCs/>
                <w:color w:val="000000"/>
                <w:sz w:val="20"/>
                <w:szCs w:val="20"/>
                <w:lang w:val="en-US"/>
              </w:rPr>
            </w:pPr>
          </w:p>
          <w:p w14:paraId="0FB9BC48" w14:textId="32D17BDF" w:rsidR="001D79D2" w:rsidRPr="00E44060" w:rsidRDefault="001D79D2" w:rsidP="001D79D2">
            <w:pPr>
              <w:spacing w:before="60"/>
              <w:rPr>
                <w:rFonts w:asciiTheme="minorHAnsi" w:hAnsiTheme="minorHAnsi" w:cstheme="minorHAnsi"/>
                <w:sz w:val="20"/>
                <w:szCs w:val="20"/>
                <w:lang w:val="en-US"/>
              </w:rPr>
            </w:pPr>
            <w:r w:rsidRPr="00E44060">
              <w:rPr>
                <w:rFonts w:asciiTheme="minorHAnsi" w:hAnsiTheme="minorHAnsi" w:cstheme="minorHAnsi"/>
                <w:b/>
                <w:bCs/>
                <w:color w:val="000000"/>
                <w:sz w:val="20"/>
                <w:szCs w:val="20"/>
                <w:lang w:val="en-US"/>
              </w:rPr>
              <w:t>Socio-economic infrastructure rehabilitation will facilitate improved rural community welfare in target districts.</w:t>
            </w:r>
          </w:p>
        </w:tc>
        <w:tc>
          <w:tcPr>
            <w:tcW w:w="3330" w:type="dxa"/>
            <w:vAlign w:val="center"/>
          </w:tcPr>
          <w:p w14:paraId="6378E2A8" w14:textId="135581E2" w:rsidR="001D79D2" w:rsidRPr="00E44060" w:rsidRDefault="001D79D2" w:rsidP="001D79D2">
            <w:pPr>
              <w:pStyle w:val="Header"/>
              <w:spacing w:before="60"/>
              <w:rPr>
                <w:rFonts w:asciiTheme="minorHAnsi" w:hAnsiTheme="minorHAnsi" w:cstheme="minorHAnsi"/>
                <w:b/>
                <w:sz w:val="18"/>
                <w:szCs w:val="18"/>
                <w:lang w:val="en-US"/>
              </w:rPr>
            </w:pPr>
            <w:r w:rsidRPr="001D79D2">
              <w:rPr>
                <w:rFonts w:asciiTheme="minorHAnsi" w:hAnsiTheme="minorHAnsi" w:cstheme="minorHAnsi"/>
                <w:b/>
                <w:sz w:val="18"/>
                <w:szCs w:val="18"/>
                <w:lang w:val="en-US"/>
              </w:rPr>
              <w:t xml:space="preserve">Action 3.1.1. </w:t>
            </w:r>
            <w:r w:rsidRPr="001D79D2">
              <w:rPr>
                <w:rFonts w:asciiTheme="minorHAnsi" w:hAnsiTheme="minorHAnsi" w:cstheme="minorHAnsi"/>
                <w:bCs/>
                <w:sz w:val="18"/>
                <w:szCs w:val="18"/>
                <w:lang w:val="en-US"/>
              </w:rPr>
              <w:t>Mobilize communities to ensure participatory approach when identifying local communities needs and priorities</w:t>
            </w:r>
          </w:p>
        </w:tc>
        <w:tc>
          <w:tcPr>
            <w:tcW w:w="2520" w:type="dxa"/>
          </w:tcPr>
          <w:p w14:paraId="2F9C3254" w14:textId="1460EE37" w:rsidR="001D79D2" w:rsidRPr="00E44060" w:rsidDel="00A84123" w:rsidRDefault="001D79D2" w:rsidP="001D79D2">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3.1</w:t>
            </w:r>
            <w:r>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of pilot municipalities that can provide services for population on a quality level as well as budgeting and self-monitoring;</w:t>
            </w:r>
          </w:p>
        </w:tc>
        <w:tc>
          <w:tcPr>
            <w:tcW w:w="2250" w:type="dxa"/>
            <w:shd w:val="clear" w:color="auto" w:fill="auto"/>
          </w:tcPr>
          <w:p w14:paraId="3B265F7D" w14:textId="4C2A97D7" w:rsidR="001D79D2" w:rsidRPr="00E44060" w:rsidRDefault="001D79D2" w:rsidP="001D79D2">
            <w:pPr>
              <w:pStyle w:val="Header"/>
              <w:spacing w:before="60"/>
              <w:rPr>
                <w:rFonts w:asciiTheme="minorHAnsi" w:hAnsiTheme="minorHAnsi" w:cstheme="minorHAnsi"/>
                <w:sz w:val="18"/>
                <w:szCs w:val="18"/>
                <w:lang w:val="en-US"/>
              </w:rPr>
            </w:pPr>
            <w:r w:rsidRPr="00E44060">
              <w:rPr>
                <w:rFonts w:asciiTheme="minorHAnsi" w:hAnsiTheme="minorHAnsi" w:cstheme="minorHAnsi"/>
                <w:sz w:val="18"/>
                <w:szCs w:val="18"/>
                <w:lang w:val="en-US"/>
              </w:rPr>
              <w:t>1) Low level of services that are provided in the pilot municipalities;</w:t>
            </w:r>
          </w:p>
        </w:tc>
        <w:tc>
          <w:tcPr>
            <w:tcW w:w="2880" w:type="dxa"/>
          </w:tcPr>
          <w:p w14:paraId="74AF0CA7" w14:textId="65E32A49" w:rsidR="001D79D2" w:rsidRPr="008D4AEF" w:rsidRDefault="001D79D2" w:rsidP="00CC73A3">
            <w:pPr>
              <w:rPr>
                <w:rFonts w:asciiTheme="minorHAnsi" w:hAnsiTheme="minorHAnsi" w:cstheme="minorHAnsi"/>
                <w:iCs/>
                <w:sz w:val="18"/>
                <w:szCs w:val="18"/>
                <w:lang w:val="en-US"/>
              </w:rPr>
            </w:pPr>
            <w:r w:rsidRPr="008D4AEF">
              <w:rPr>
                <w:rFonts w:asciiTheme="minorHAnsi" w:hAnsiTheme="minorHAnsi" w:cstheme="minorHAnsi"/>
                <w:b/>
                <w:bCs/>
                <w:iCs/>
                <w:sz w:val="18"/>
                <w:szCs w:val="18"/>
                <w:lang w:val="en-US"/>
              </w:rPr>
              <w:t>3.1.</w:t>
            </w:r>
            <w:r>
              <w:rPr>
                <w:rFonts w:asciiTheme="minorHAnsi" w:hAnsiTheme="minorHAnsi" w:cstheme="minorHAnsi"/>
                <w:iCs/>
                <w:sz w:val="18"/>
                <w:szCs w:val="18"/>
                <w:lang w:val="en-US"/>
              </w:rPr>
              <w:t xml:space="preserve"> </w:t>
            </w:r>
            <w:r w:rsidRPr="008D4AEF">
              <w:rPr>
                <w:rFonts w:asciiTheme="minorHAnsi" w:hAnsiTheme="minorHAnsi" w:cstheme="minorHAnsi"/>
                <w:iCs/>
                <w:sz w:val="18"/>
                <w:szCs w:val="18"/>
                <w:lang w:val="en-US"/>
              </w:rPr>
              <w:t>At least 80% of the of the pilot municipalities have implemented mechanisms to improve the quality of functions performed by the provision of public services, budgeting and monitoring of their activities;</w:t>
            </w:r>
          </w:p>
        </w:tc>
        <w:tc>
          <w:tcPr>
            <w:tcW w:w="3060" w:type="dxa"/>
            <w:gridSpan w:val="2"/>
          </w:tcPr>
          <w:p w14:paraId="3E5A144E" w14:textId="1883DA94" w:rsidR="00CC73A3" w:rsidRDefault="00CC73A3" w:rsidP="00CC73A3">
            <w:pPr>
              <w:spacing w:before="60"/>
              <w:rPr>
                <w:rFonts w:asciiTheme="minorHAnsi" w:hAnsiTheme="minorHAnsi" w:cstheme="minorHAnsi"/>
                <w:sz w:val="18"/>
                <w:szCs w:val="18"/>
                <w:lang w:val="en-US"/>
              </w:rPr>
            </w:pPr>
            <w:r w:rsidRPr="00CC73A3">
              <w:rPr>
                <w:rFonts w:asciiTheme="minorHAnsi" w:hAnsiTheme="minorHAnsi" w:cstheme="minorHAnsi"/>
                <w:sz w:val="18"/>
                <w:szCs w:val="18"/>
                <w:lang w:val="en-US"/>
              </w:rPr>
              <w:t>Total number of established public services centers – 13 in 13 AO, village coverage is 81.3%</w:t>
            </w:r>
            <w:r>
              <w:rPr>
                <w:rFonts w:asciiTheme="minorHAnsi" w:hAnsiTheme="minorHAnsi" w:cstheme="minorHAnsi"/>
                <w:sz w:val="18"/>
                <w:szCs w:val="18"/>
                <w:lang w:val="en-US"/>
              </w:rPr>
              <w:t xml:space="preserve">. </w:t>
            </w:r>
            <w:r w:rsidRPr="00CC73A3">
              <w:rPr>
                <w:rFonts w:asciiTheme="minorHAnsi" w:hAnsiTheme="minorHAnsi" w:cstheme="minorHAnsi"/>
                <w:sz w:val="18"/>
                <w:szCs w:val="18"/>
                <w:lang w:val="en-US"/>
              </w:rPr>
              <w:t>According to the survey, 92% of respondents noted the improvement of public services provision</w:t>
            </w:r>
            <w:r>
              <w:rPr>
                <w:rFonts w:asciiTheme="minorHAnsi" w:hAnsiTheme="minorHAnsi" w:cstheme="minorHAnsi"/>
                <w:sz w:val="18"/>
                <w:szCs w:val="18"/>
                <w:lang w:val="en-US"/>
              </w:rPr>
              <w:t>.</w:t>
            </w:r>
          </w:p>
          <w:p w14:paraId="00B37273" w14:textId="05022535" w:rsidR="00CC73A3" w:rsidRPr="00E44060" w:rsidRDefault="00CC73A3" w:rsidP="00CC73A3">
            <w:pPr>
              <w:spacing w:before="60"/>
              <w:rPr>
                <w:rFonts w:asciiTheme="minorHAnsi" w:hAnsiTheme="minorHAnsi" w:cstheme="minorHAnsi"/>
                <w:sz w:val="18"/>
                <w:szCs w:val="18"/>
                <w:lang w:val="en-US"/>
              </w:rPr>
            </w:pPr>
            <w:r>
              <w:rPr>
                <w:rFonts w:asciiTheme="minorHAnsi" w:hAnsiTheme="minorHAnsi" w:cstheme="minorHAnsi"/>
                <w:sz w:val="18"/>
                <w:szCs w:val="18"/>
                <w:lang w:val="en-US"/>
              </w:rPr>
              <w:t>Assessment: achieved.</w:t>
            </w:r>
          </w:p>
        </w:tc>
      </w:tr>
      <w:tr w:rsidR="001D79D2" w:rsidRPr="002D72A1" w14:paraId="4D0E783A" w14:textId="77777777" w:rsidTr="007327D1">
        <w:trPr>
          <w:trHeight w:val="530"/>
          <w:tblHeader/>
        </w:trPr>
        <w:tc>
          <w:tcPr>
            <w:tcW w:w="1260" w:type="dxa"/>
            <w:vMerge/>
          </w:tcPr>
          <w:p w14:paraId="7CACE237" w14:textId="77777777" w:rsidR="001D79D2" w:rsidRPr="002D72A1" w:rsidRDefault="001D79D2" w:rsidP="001D79D2">
            <w:pPr>
              <w:spacing w:before="60"/>
              <w:rPr>
                <w:rFonts w:ascii="Times New Roman" w:hAnsi="Times New Roman"/>
                <w:sz w:val="18"/>
                <w:szCs w:val="18"/>
                <w:lang w:val="en-US"/>
              </w:rPr>
            </w:pPr>
          </w:p>
        </w:tc>
        <w:tc>
          <w:tcPr>
            <w:tcW w:w="3330" w:type="dxa"/>
            <w:vAlign w:val="center"/>
          </w:tcPr>
          <w:p w14:paraId="27C5C7EC" w14:textId="77777777" w:rsidR="001D79D2" w:rsidRPr="001D79D2" w:rsidRDefault="001D79D2" w:rsidP="001D79D2">
            <w:pPr>
              <w:pStyle w:val="Header"/>
              <w:spacing w:before="60"/>
              <w:rPr>
                <w:rFonts w:asciiTheme="minorHAnsi" w:hAnsiTheme="minorHAnsi" w:cstheme="minorHAnsi"/>
                <w:b/>
                <w:sz w:val="18"/>
                <w:szCs w:val="18"/>
                <w:lang w:val="en-US"/>
              </w:rPr>
            </w:pPr>
          </w:p>
          <w:p w14:paraId="6993710A" w14:textId="77777777" w:rsidR="001D79D2" w:rsidRPr="001D79D2" w:rsidRDefault="001D79D2" w:rsidP="001D79D2">
            <w:pPr>
              <w:pStyle w:val="Header"/>
              <w:spacing w:before="60"/>
              <w:rPr>
                <w:rFonts w:asciiTheme="minorHAnsi" w:hAnsiTheme="minorHAnsi" w:cstheme="minorHAnsi"/>
                <w:bCs/>
                <w:sz w:val="18"/>
                <w:szCs w:val="18"/>
                <w:lang w:val="en-US"/>
              </w:rPr>
            </w:pPr>
            <w:r w:rsidRPr="001D79D2">
              <w:rPr>
                <w:rFonts w:asciiTheme="minorHAnsi" w:hAnsiTheme="minorHAnsi" w:cstheme="minorHAnsi"/>
                <w:b/>
                <w:sz w:val="18"/>
                <w:szCs w:val="18"/>
                <w:lang w:val="en-US"/>
              </w:rPr>
              <w:t xml:space="preserve">Action 3.1.2. </w:t>
            </w:r>
            <w:r w:rsidRPr="001D79D2">
              <w:rPr>
                <w:rFonts w:asciiTheme="minorHAnsi" w:hAnsiTheme="minorHAnsi" w:cstheme="minorHAnsi"/>
                <w:bCs/>
                <w:sz w:val="18"/>
                <w:szCs w:val="18"/>
                <w:lang w:val="en-US"/>
              </w:rPr>
              <w:t xml:space="preserve">Establish and institutionalize a grant fund by adapting respective UNDP guidance to </w:t>
            </w:r>
            <w:proofErr w:type="spellStart"/>
            <w:r w:rsidRPr="001D79D2">
              <w:rPr>
                <w:rFonts w:asciiTheme="minorHAnsi" w:hAnsiTheme="minorHAnsi" w:cstheme="minorHAnsi"/>
                <w:bCs/>
                <w:sz w:val="18"/>
                <w:szCs w:val="18"/>
                <w:lang w:val="en-US"/>
              </w:rPr>
              <w:t>Programme</w:t>
            </w:r>
            <w:proofErr w:type="spellEnd"/>
            <w:r w:rsidRPr="001D79D2">
              <w:rPr>
                <w:rFonts w:asciiTheme="minorHAnsi" w:hAnsiTheme="minorHAnsi" w:cstheme="minorHAnsi"/>
                <w:bCs/>
                <w:sz w:val="18"/>
                <w:szCs w:val="18"/>
                <w:lang w:val="en-US"/>
              </w:rPr>
              <w:t xml:space="preserve"> context and enhance engagement with local authorities and civil society for transparent grant distribution</w:t>
            </w:r>
          </w:p>
          <w:p w14:paraId="0F6F47B4" w14:textId="07A8EC46" w:rsidR="001D79D2" w:rsidRPr="00E44060" w:rsidRDefault="001D79D2" w:rsidP="001D79D2">
            <w:pPr>
              <w:pStyle w:val="Header"/>
              <w:spacing w:before="60"/>
              <w:rPr>
                <w:rFonts w:asciiTheme="minorHAnsi" w:hAnsiTheme="minorHAnsi" w:cstheme="minorHAnsi"/>
                <w:b/>
                <w:sz w:val="18"/>
                <w:szCs w:val="18"/>
                <w:lang w:val="en-US"/>
              </w:rPr>
            </w:pPr>
          </w:p>
        </w:tc>
        <w:tc>
          <w:tcPr>
            <w:tcW w:w="2520" w:type="dxa"/>
          </w:tcPr>
          <w:p w14:paraId="3B1E7146" w14:textId="4075F67C" w:rsidR="001D79D2" w:rsidRPr="00E44060" w:rsidDel="00A84123" w:rsidRDefault="001D79D2" w:rsidP="001D79D2">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3.2</w:t>
            </w:r>
            <w:r>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of beneficiaries improved their well-being through improving their potential in critical thinking and conflict reduction potential;</w:t>
            </w:r>
          </w:p>
        </w:tc>
        <w:tc>
          <w:tcPr>
            <w:tcW w:w="2250" w:type="dxa"/>
            <w:shd w:val="clear" w:color="auto" w:fill="auto"/>
          </w:tcPr>
          <w:p w14:paraId="1BAD29CD" w14:textId="56157513" w:rsidR="001D79D2" w:rsidRPr="00E44060" w:rsidRDefault="001D79D2" w:rsidP="001D79D2">
            <w:pPr>
              <w:pStyle w:val="Header"/>
              <w:spacing w:before="60"/>
              <w:rPr>
                <w:rFonts w:asciiTheme="minorHAnsi" w:hAnsiTheme="minorHAnsi" w:cstheme="minorHAnsi"/>
                <w:sz w:val="18"/>
                <w:szCs w:val="18"/>
                <w:lang w:val="en-US"/>
              </w:rPr>
            </w:pPr>
            <w:r w:rsidRPr="008D4AEF">
              <w:rPr>
                <w:rFonts w:asciiTheme="minorHAnsi" w:hAnsiTheme="minorHAnsi" w:cstheme="minorHAnsi"/>
                <w:b/>
                <w:bCs/>
                <w:sz w:val="18"/>
                <w:szCs w:val="18"/>
                <w:lang w:val="en-US"/>
              </w:rPr>
              <w:t>3.2.</w:t>
            </w:r>
            <w:r w:rsidRPr="00E44060">
              <w:rPr>
                <w:rFonts w:asciiTheme="minorHAnsi" w:hAnsiTheme="minorHAnsi" w:cstheme="minorHAnsi"/>
                <w:sz w:val="18"/>
                <w:szCs w:val="18"/>
                <w:lang w:val="en-US"/>
              </w:rPr>
              <w:t xml:space="preserve"> Beneficiaries are not able to improve their welfare due to absence of local institutions that provide inter-relation of local authorities and civil societies and contribute for critical-thinking development as well as reduction of conflict potential;</w:t>
            </w:r>
          </w:p>
        </w:tc>
        <w:tc>
          <w:tcPr>
            <w:tcW w:w="2880" w:type="dxa"/>
          </w:tcPr>
          <w:p w14:paraId="1D34A231" w14:textId="6254BEA0" w:rsidR="001D79D2" w:rsidRPr="008D4AEF" w:rsidRDefault="001D79D2" w:rsidP="001D79D2">
            <w:pPr>
              <w:rPr>
                <w:rFonts w:asciiTheme="minorHAnsi" w:hAnsiTheme="minorHAnsi" w:cstheme="minorHAnsi"/>
                <w:iCs/>
                <w:sz w:val="18"/>
                <w:szCs w:val="18"/>
                <w:lang w:val="en-US"/>
              </w:rPr>
            </w:pPr>
            <w:r w:rsidRPr="008D4AEF">
              <w:rPr>
                <w:rFonts w:asciiTheme="minorHAnsi" w:hAnsiTheme="minorHAnsi" w:cstheme="minorHAnsi"/>
                <w:b/>
                <w:bCs/>
                <w:iCs/>
                <w:sz w:val="18"/>
                <w:szCs w:val="18"/>
                <w:lang w:val="en-US"/>
              </w:rPr>
              <w:t>3.2.</w:t>
            </w:r>
            <w:r w:rsidRPr="008D4AEF">
              <w:rPr>
                <w:rFonts w:asciiTheme="minorHAnsi" w:hAnsiTheme="minorHAnsi" w:cstheme="minorHAnsi"/>
                <w:iCs/>
                <w:sz w:val="18"/>
                <w:szCs w:val="18"/>
                <w:lang w:val="en-US"/>
              </w:rPr>
              <w:t xml:space="preserve"> At least 10000 beneficiaries have improved their </w:t>
            </w:r>
            <w:r w:rsidR="006D7D1C" w:rsidRPr="008D4AEF">
              <w:rPr>
                <w:rFonts w:asciiTheme="minorHAnsi" w:hAnsiTheme="minorHAnsi" w:cstheme="minorHAnsi"/>
                <w:iCs/>
                <w:sz w:val="18"/>
                <w:szCs w:val="18"/>
                <w:lang w:val="en-US"/>
              </w:rPr>
              <w:t>welfare</w:t>
            </w:r>
            <w:r w:rsidRPr="008D4AEF">
              <w:rPr>
                <w:rFonts w:asciiTheme="minorHAnsi" w:hAnsiTheme="minorHAnsi" w:cstheme="minorHAnsi"/>
                <w:iCs/>
                <w:sz w:val="18"/>
                <w:szCs w:val="18"/>
                <w:lang w:val="en-US"/>
              </w:rPr>
              <w:t xml:space="preserve"> through access to information and knowledge and conflict potential reduction;</w:t>
            </w:r>
          </w:p>
          <w:p w14:paraId="6C54F5C2" w14:textId="5F74F873" w:rsidR="001D79D2" w:rsidRPr="008D4AEF" w:rsidRDefault="001D79D2" w:rsidP="001D79D2">
            <w:pPr>
              <w:pStyle w:val="Header"/>
              <w:spacing w:before="60"/>
              <w:rPr>
                <w:rFonts w:asciiTheme="minorHAnsi" w:hAnsiTheme="minorHAnsi" w:cstheme="minorHAnsi"/>
                <w:iCs/>
                <w:sz w:val="18"/>
                <w:szCs w:val="18"/>
                <w:lang w:val="en-US"/>
              </w:rPr>
            </w:pPr>
          </w:p>
        </w:tc>
        <w:tc>
          <w:tcPr>
            <w:tcW w:w="3060" w:type="dxa"/>
            <w:gridSpan w:val="2"/>
          </w:tcPr>
          <w:p w14:paraId="667E5E5C" w14:textId="77777777" w:rsidR="001D79D2" w:rsidRDefault="006D7D1C" w:rsidP="00CC73A3">
            <w:pPr>
              <w:spacing w:before="60"/>
              <w:rPr>
                <w:rFonts w:asciiTheme="minorHAnsi" w:hAnsiTheme="minorHAnsi" w:cstheme="minorHAnsi"/>
                <w:sz w:val="18"/>
                <w:szCs w:val="18"/>
                <w:lang w:val="en-US"/>
              </w:rPr>
            </w:pPr>
            <w:r>
              <w:rPr>
                <w:rFonts w:asciiTheme="minorHAnsi" w:hAnsiTheme="minorHAnsi" w:cstheme="minorHAnsi"/>
                <w:sz w:val="18"/>
                <w:szCs w:val="18"/>
                <w:lang w:val="en-US"/>
              </w:rPr>
              <w:t xml:space="preserve">75600 - </w:t>
            </w:r>
            <w:r w:rsidRPr="006D7D1C">
              <w:rPr>
                <w:rFonts w:asciiTheme="minorHAnsi" w:hAnsiTheme="minorHAnsi" w:cstheme="minorHAnsi"/>
                <w:sz w:val="18"/>
                <w:szCs w:val="18"/>
                <w:lang w:val="en-US"/>
              </w:rPr>
              <w:t>45.3% of respondents improved their well-being through access to information</w:t>
            </w:r>
            <w:r>
              <w:rPr>
                <w:rFonts w:asciiTheme="minorHAnsi" w:hAnsiTheme="minorHAnsi" w:cstheme="minorHAnsi"/>
                <w:sz w:val="18"/>
                <w:szCs w:val="18"/>
                <w:lang w:val="en-US"/>
              </w:rPr>
              <w:t>.</w:t>
            </w:r>
          </w:p>
          <w:p w14:paraId="4D1F83C2" w14:textId="14BAC286" w:rsidR="006D7D1C" w:rsidRPr="00E44060" w:rsidRDefault="006D7D1C" w:rsidP="00CC73A3">
            <w:pPr>
              <w:spacing w:before="60"/>
              <w:rPr>
                <w:rFonts w:asciiTheme="minorHAnsi" w:hAnsiTheme="minorHAnsi" w:cstheme="minorHAnsi"/>
                <w:sz w:val="18"/>
                <w:szCs w:val="18"/>
                <w:lang w:val="en-US"/>
              </w:rPr>
            </w:pPr>
            <w:r>
              <w:rPr>
                <w:rFonts w:asciiTheme="minorHAnsi" w:hAnsiTheme="minorHAnsi" w:cstheme="minorHAnsi"/>
                <w:sz w:val="18"/>
                <w:szCs w:val="18"/>
                <w:lang w:val="en-US"/>
              </w:rPr>
              <w:t xml:space="preserve">People perceive no direct benefit from establishment of the Grant Fund. </w:t>
            </w:r>
          </w:p>
        </w:tc>
      </w:tr>
      <w:tr w:rsidR="001D79D2" w:rsidRPr="002D72A1" w14:paraId="67E86932" w14:textId="77777777" w:rsidTr="007327D1">
        <w:trPr>
          <w:trHeight w:val="530"/>
          <w:tblHeader/>
        </w:trPr>
        <w:tc>
          <w:tcPr>
            <w:tcW w:w="1260" w:type="dxa"/>
            <w:vMerge/>
          </w:tcPr>
          <w:p w14:paraId="3F271F3D" w14:textId="77777777" w:rsidR="001D79D2" w:rsidRPr="002D72A1" w:rsidRDefault="001D79D2" w:rsidP="001D79D2">
            <w:pPr>
              <w:spacing w:before="60"/>
              <w:rPr>
                <w:rFonts w:ascii="Times New Roman" w:hAnsi="Times New Roman"/>
                <w:sz w:val="18"/>
                <w:szCs w:val="18"/>
                <w:lang w:val="en-US"/>
              </w:rPr>
            </w:pPr>
          </w:p>
        </w:tc>
        <w:tc>
          <w:tcPr>
            <w:tcW w:w="3330" w:type="dxa"/>
            <w:vAlign w:val="center"/>
          </w:tcPr>
          <w:p w14:paraId="5AE63CA7" w14:textId="4F848B07" w:rsidR="001D79D2" w:rsidRPr="00E44060" w:rsidRDefault="001D79D2" w:rsidP="001D79D2">
            <w:pPr>
              <w:pStyle w:val="Header"/>
              <w:spacing w:before="60"/>
              <w:rPr>
                <w:rFonts w:asciiTheme="minorHAnsi" w:hAnsiTheme="minorHAnsi" w:cstheme="minorHAnsi"/>
                <w:b/>
                <w:sz w:val="18"/>
                <w:szCs w:val="18"/>
                <w:lang w:val="en-US"/>
              </w:rPr>
            </w:pPr>
            <w:r w:rsidRPr="001D79D2">
              <w:rPr>
                <w:rFonts w:asciiTheme="minorHAnsi" w:hAnsiTheme="minorHAnsi" w:cstheme="minorHAnsi"/>
                <w:b/>
                <w:sz w:val="18"/>
                <w:szCs w:val="18"/>
                <w:lang w:val="en-US"/>
              </w:rPr>
              <w:t xml:space="preserve">Action 3.1.3. </w:t>
            </w:r>
            <w:r w:rsidRPr="001D79D2">
              <w:rPr>
                <w:rFonts w:asciiTheme="minorHAnsi" w:hAnsiTheme="minorHAnsi" w:cstheme="minorHAnsi"/>
                <w:bCs/>
                <w:sz w:val="18"/>
                <w:szCs w:val="18"/>
                <w:lang w:val="en-US"/>
              </w:rPr>
              <w:t>Provide technical and methodological assistance to target communities and initiative groups in drafting sound financially and technically substantiated project applications to the grant evaluation board; or intensive capacity building for implementation of HACT modality</w:t>
            </w:r>
          </w:p>
        </w:tc>
        <w:tc>
          <w:tcPr>
            <w:tcW w:w="2520" w:type="dxa"/>
          </w:tcPr>
          <w:p w14:paraId="4DB1B62C" w14:textId="516FF52D" w:rsidR="001D79D2" w:rsidRPr="00E44060" w:rsidDel="00A84123" w:rsidRDefault="001D79D2" w:rsidP="001D79D2">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3.3</w:t>
            </w:r>
            <w:r>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of beneficiaries who had improved their well-being due to the expansion of employment opportunities, access to employment services and job market;</w:t>
            </w:r>
          </w:p>
        </w:tc>
        <w:tc>
          <w:tcPr>
            <w:tcW w:w="2250" w:type="dxa"/>
            <w:shd w:val="clear" w:color="auto" w:fill="auto"/>
          </w:tcPr>
          <w:p w14:paraId="532A54D7" w14:textId="0E84ADA5" w:rsidR="001D79D2" w:rsidRPr="00E44060" w:rsidRDefault="001D79D2" w:rsidP="001D79D2">
            <w:pPr>
              <w:pStyle w:val="Header"/>
              <w:spacing w:before="60"/>
              <w:rPr>
                <w:rFonts w:asciiTheme="minorHAnsi" w:hAnsiTheme="minorHAnsi" w:cstheme="minorHAnsi"/>
                <w:sz w:val="18"/>
                <w:szCs w:val="18"/>
                <w:lang w:val="en-US"/>
              </w:rPr>
            </w:pPr>
            <w:r w:rsidRPr="008D4AEF">
              <w:rPr>
                <w:rFonts w:asciiTheme="minorHAnsi" w:hAnsiTheme="minorHAnsi" w:cstheme="minorHAnsi"/>
                <w:b/>
                <w:bCs/>
                <w:sz w:val="18"/>
                <w:szCs w:val="18"/>
                <w:lang w:val="en-US"/>
              </w:rPr>
              <w:t>3.3.</w:t>
            </w:r>
            <w:r w:rsidRPr="00E44060">
              <w:rPr>
                <w:rFonts w:asciiTheme="minorHAnsi" w:hAnsiTheme="minorHAnsi" w:cstheme="minorHAnsi"/>
                <w:sz w:val="18"/>
                <w:szCs w:val="18"/>
                <w:lang w:val="en-US"/>
              </w:rPr>
              <w:t xml:space="preserve"> Low level of development, deterioration of social and economic infrastructure does not contribute to the well-fare improvement of beneficiaries;</w:t>
            </w:r>
          </w:p>
        </w:tc>
        <w:tc>
          <w:tcPr>
            <w:tcW w:w="2880" w:type="dxa"/>
          </w:tcPr>
          <w:p w14:paraId="04B4B491" w14:textId="05B637C5" w:rsidR="001D79D2" w:rsidRPr="008D4AEF" w:rsidRDefault="001D79D2" w:rsidP="001D79D2">
            <w:pPr>
              <w:rPr>
                <w:rFonts w:asciiTheme="minorHAnsi" w:hAnsiTheme="minorHAnsi" w:cstheme="minorHAnsi"/>
                <w:iCs/>
                <w:sz w:val="18"/>
                <w:szCs w:val="18"/>
                <w:lang w:val="en-US"/>
              </w:rPr>
            </w:pPr>
            <w:r w:rsidRPr="008D4AEF">
              <w:rPr>
                <w:rFonts w:asciiTheme="minorHAnsi" w:hAnsiTheme="minorHAnsi" w:cstheme="minorHAnsi"/>
                <w:b/>
                <w:bCs/>
                <w:iCs/>
                <w:sz w:val="18"/>
                <w:szCs w:val="18"/>
                <w:lang w:val="en-US"/>
              </w:rPr>
              <w:t>3.3.</w:t>
            </w:r>
            <w:r w:rsidRPr="008D4AEF">
              <w:rPr>
                <w:rFonts w:asciiTheme="minorHAnsi" w:hAnsiTheme="minorHAnsi" w:cstheme="minorHAnsi"/>
                <w:iCs/>
                <w:sz w:val="18"/>
                <w:szCs w:val="18"/>
                <w:lang w:val="en-US"/>
              </w:rPr>
              <w:t xml:space="preserve"> Not less than 5000 beneficiaries have improved their well-being through access to information and knowledge for expanding employment opportunities, access to employment markets;</w:t>
            </w:r>
          </w:p>
          <w:p w14:paraId="036BD84B" w14:textId="26451AF3" w:rsidR="001D79D2" w:rsidRPr="008D4AEF" w:rsidRDefault="001D79D2" w:rsidP="001D79D2">
            <w:pPr>
              <w:pStyle w:val="Header"/>
              <w:spacing w:before="60"/>
              <w:rPr>
                <w:rFonts w:asciiTheme="minorHAnsi" w:hAnsiTheme="minorHAnsi" w:cstheme="minorHAnsi"/>
                <w:iCs/>
                <w:sz w:val="18"/>
                <w:szCs w:val="18"/>
                <w:lang w:val="en-US"/>
              </w:rPr>
            </w:pPr>
          </w:p>
        </w:tc>
        <w:tc>
          <w:tcPr>
            <w:tcW w:w="3060" w:type="dxa"/>
            <w:gridSpan w:val="2"/>
          </w:tcPr>
          <w:p w14:paraId="59388237" w14:textId="1C596B84" w:rsidR="001D79D2" w:rsidRPr="00E44060" w:rsidRDefault="006D7D1C" w:rsidP="006D7D1C">
            <w:pPr>
              <w:spacing w:before="60"/>
              <w:rPr>
                <w:rFonts w:asciiTheme="minorHAnsi" w:hAnsiTheme="minorHAnsi" w:cstheme="minorHAnsi"/>
                <w:sz w:val="18"/>
                <w:szCs w:val="18"/>
                <w:lang w:val="en-US"/>
              </w:rPr>
            </w:pPr>
            <w:r>
              <w:rPr>
                <w:rFonts w:asciiTheme="minorHAnsi" w:hAnsiTheme="minorHAnsi" w:cstheme="minorHAnsi"/>
                <w:sz w:val="18"/>
                <w:szCs w:val="18"/>
                <w:lang w:val="en-US"/>
              </w:rPr>
              <w:t xml:space="preserve">64585 - </w:t>
            </w:r>
            <w:r w:rsidR="00953159" w:rsidRPr="00953159">
              <w:rPr>
                <w:rFonts w:asciiTheme="minorHAnsi" w:hAnsiTheme="minorHAnsi" w:cstheme="minorHAnsi"/>
                <w:sz w:val="18"/>
                <w:szCs w:val="18"/>
                <w:lang w:val="en-US"/>
              </w:rPr>
              <w:t>38.7% of respondent improved their welfare through access to employment markets</w:t>
            </w:r>
          </w:p>
        </w:tc>
      </w:tr>
      <w:tr w:rsidR="001D79D2" w:rsidRPr="002D72A1" w14:paraId="5724A713" w14:textId="77777777" w:rsidTr="007327D1">
        <w:trPr>
          <w:trHeight w:val="530"/>
          <w:tblHeader/>
        </w:trPr>
        <w:tc>
          <w:tcPr>
            <w:tcW w:w="1260" w:type="dxa"/>
            <w:vMerge/>
          </w:tcPr>
          <w:p w14:paraId="5A188E9C" w14:textId="77777777" w:rsidR="001D79D2" w:rsidRPr="002D72A1" w:rsidRDefault="001D79D2" w:rsidP="001D79D2">
            <w:pPr>
              <w:spacing w:before="60"/>
              <w:rPr>
                <w:rFonts w:ascii="Times New Roman" w:hAnsi="Times New Roman"/>
                <w:sz w:val="18"/>
                <w:szCs w:val="18"/>
                <w:lang w:val="en-US"/>
              </w:rPr>
            </w:pPr>
          </w:p>
        </w:tc>
        <w:tc>
          <w:tcPr>
            <w:tcW w:w="3330" w:type="dxa"/>
            <w:vAlign w:val="center"/>
          </w:tcPr>
          <w:p w14:paraId="36C0C6DF" w14:textId="77777777" w:rsidR="001D79D2" w:rsidRPr="001D79D2" w:rsidRDefault="001D79D2" w:rsidP="001D79D2">
            <w:pPr>
              <w:pStyle w:val="Header"/>
              <w:spacing w:before="60"/>
              <w:rPr>
                <w:rFonts w:asciiTheme="minorHAnsi" w:hAnsiTheme="minorHAnsi" w:cstheme="minorHAnsi"/>
                <w:b/>
                <w:sz w:val="18"/>
                <w:szCs w:val="18"/>
                <w:lang w:val="en-US"/>
              </w:rPr>
            </w:pPr>
          </w:p>
          <w:p w14:paraId="1C9A3B3F" w14:textId="77777777" w:rsidR="001D79D2" w:rsidRPr="001D79D2" w:rsidRDefault="001D79D2" w:rsidP="001D79D2">
            <w:pPr>
              <w:pStyle w:val="Header"/>
              <w:spacing w:before="60"/>
              <w:rPr>
                <w:rFonts w:asciiTheme="minorHAnsi" w:hAnsiTheme="minorHAnsi" w:cstheme="minorHAnsi"/>
                <w:bCs/>
                <w:sz w:val="18"/>
                <w:szCs w:val="18"/>
                <w:lang w:val="en-US"/>
              </w:rPr>
            </w:pPr>
            <w:r w:rsidRPr="001D79D2">
              <w:rPr>
                <w:rFonts w:asciiTheme="minorHAnsi" w:hAnsiTheme="minorHAnsi" w:cstheme="minorHAnsi"/>
                <w:b/>
                <w:sz w:val="18"/>
                <w:szCs w:val="18"/>
                <w:lang w:val="en-US"/>
              </w:rPr>
              <w:t xml:space="preserve">Action 3.1.4. </w:t>
            </w:r>
            <w:r w:rsidRPr="001D79D2">
              <w:rPr>
                <w:rFonts w:asciiTheme="minorHAnsi" w:hAnsiTheme="minorHAnsi" w:cstheme="minorHAnsi"/>
                <w:bCs/>
                <w:sz w:val="18"/>
                <w:szCs w:val="18"/>
                <w:lang w:val="en-US"/>
              </w:rPr>
              <w:t>Establish closer partnership with business associations and private companies, including Russian businesses, for viable business idea generation and possible matching fund provision</w:t>
            </w:r>
          </w:p>
          <w:p w14:paraId="7B23E2A4" w14:textId="34007647" w:rsidR="001D79D2" w:rsidRPr="00E44060" w:rsidRDefault="001D79D2" w:rsidP="001D79D2">
            <w:pPr>
              <w:pStyle w:val="Header"/>
              <w:spacing w:before="60"/>
              <w:rPr>
                <w:rFonts w:asciiTheme="minorHAnsi" w:hAnsiTheme="minorHAnsi" w:cstheme="minorHAnsi"/>
                <w:b/>
                <w:sz w:val="18"/>
                <w:szCs w:val="18"/>
                <w:lang w:val="en-US"/>
              </w:rPr>
            </w:pPr>
          </w:p>
        </w:tc>
        <w:tc>
          <w:tcPr>
            <w:tcW w:w="2520" w:type="dxa"/>
          </w:tcPr>
          <w:p w14:paraId="2ABAA3F7" w14:textId="7F1C9BB3" w:rsidR="001D79D2" w:rsidRPr="00E44060" w:rsidDel="00A84123" w:rsidRDefault="001D79D2" w:rsidP="001D79D2">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3.4</w:t>
            </w:r>
            <w:r>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of measures taken in the local level and aimed for conflict reduction and people's involvement into the public life;</w:t>
            </w:r>
          </w:p>
        </w:tc>
        <w:tc>
          <w:tcPr>
            <w:tcW w:w="2250" w:type="dxa"/>
            <w:shd w:val="clear" w:color="auto" w:fill="auto"/>
          </w:tcPr>
          <w:p w14:paraId="56E3773A" w14:textId="2EBDFA1E" w:rsidR="001D79D2" w:rsidRPr="00E44060" w:rsidRDefault="001D79D2" w:rsidP="001D79D2">
            <w:pPr>
              <w:pStyle w:val="Header"/>
              <w:spacing w:before="60"/>
              <w:rPr>
                <w:rFonts w:asciiTheme="minorHAnsi" w:hAnsiTheme="minorHAnsi" w:cstheme="minorHAnsi"/>
                <w:sz w:val="18"/>
                <w:szCs w:val="18"/>
                <w:lang w:val="en-US"/>
              </w:rPr>
            </w:pPr>
            <w:r w:rsidRPr="00330386">
              <w:rPr>
                <w:rFonts w:asciiTheme="minorHAnsi" w:hAnsiTheme="minorHAnsi" w:cstheme="minorHAnsi"/>
                <w:b/>
                <w:bCs/>
                <w:sz w:val="18"/>
                <w:szCs w:val="18"/>
                <w:lang w:val="en-US"/>
              </w:rPr>
              <w:t>3.4.</w:t>
            </w:r>
            <w:r w:rsidRPr="00E44060">
              <w:rPr>
                <w:rFonts w:asciiTheme="minorHAnsi" w:hAnsiTheme="minorHAnsi" w:cstheme="minorHAnsi"/>
                <w:sz w:val="18"/>
                <w:szCs w:val="18"/>
                <w:lang w:val="en-US"/>
              </w:rPr>
              <w:t xml:space="preserve"> Pilot municipalities do not have capacity for developing conflict reduction potential action plans and involvement of the population into the public life;</w:t>
            </w:r>
          </w:p>
        </w:tc>
        <w:tc>
          <w:tcPr>
            <w:tcW w:w="2880" w:type="dxa"/>
          </w:tcPr>
          <w:p w14:paraId="5D697A6A" w14:textId="2553136A" w:rsidR="001D79D2" w:rsidRPr="008D4AEF" w:rsidRDefault="001D79D2" w:rsidP="001D79D2">
            <w:pPr>
              <w:rPr>
                <w:rFonts w:asciiTheme="minorHAnsi" w:hAnsiTheme="minorHAnsi" w:cstheme="minorHAnsi"/>
                <w:iCs/>
                <w:sz w:val="18"/>
                <w:szCs w:val="18"/>
                <w:lang w:val="en-US"/>
              </w:rPr>
            </w:pPr>
            <w:r w:rsidRPr="008D4AEF">
              <w:rPr>
                <w:rFonts w:asciiTheme="minorHAnsi" w:hAnsiTheme="minorHAnsi" w:cstheme="minorHAnsi"/>
                <w:b/>
                <w:bCs/>
                <w:iCs/>
                <w:sz w:val="18"/>
                <w:szCs w:val="18"/>
                <w:lang w:val="en-US"/>
              </w:rPr>
              <w:t>3.4.</w:t>
            </w:r>
            <w:r>
              <w:rPr>
                <w:rFonts w:asciiTheme="minorHAnsi" w:hAnsiTheme="minorHAnsi" w:cstheme="minorHAnsi"/>
                <w:iCs/>
                <w:sz w:val="18"/>
                <w:szCs w:val="18"/>
                <w:lang w:val="en-US"/>
              </w:rPr>
              <w:t xml:space="preserve"> </w:t>
            </w:r>
            <w:r w:rsidRPr="008D4AEF">
              <w:rPr>
                <w:rFonts w:asciiTheme="minorHAnsi" w:hAnsiTheme="minorHAnsi" w:cstheme="minorHAnsi"/>
                <w:iCs/>
                <w:sz w:val="18"/>
                <w:szCs w:val="18"/>
                <w:lang w:val="en-US"/>
              </w:rPr>
              <w:t>at least 60 measures taken at the local level to reduce the potential for conflict and people's participation in public life through rehabilitation of social and economic infrastructure;</w:t>
            </w:r>
          </w:p>
        </w:tc>
        <w:tc>
          <w:tcPr>
            <w:tcW w:w="3060" w:type="dxa"/>
            <w:gridSpan w:val="2"/>
          </w:tcPr>
          <w:p w14:paraId="545ABCBD" w14:textId="77777777" w:rsidR="001D79D2" w:rsidRDefault="00953159" w:rsidP="00953159">
            <w:pPr>
              <w:spacing w:before="60"/>
              <w:rPr>
                <w:rFonts w:asciiTheme="minorHAnsi" w:hAnsiTheme="minorHAnsi" w:cstheme="minorHAnsi"/>
                <w:sz w:val="18"/>
                <w:szCs w:val="18"/>
                <w:lang w:val="en-US"/>
              </w:rPr>
            </w:pPr>
            <w:r>
              <w:rPr>
                <w:rFonts w:asciiTheme="minorHAnsi" w:hAnsiTheme="minorHAnsi" w:cstheme="minorHAnsi"/>
                <w:sz w:val="18"/>
                <w:szCs w:val="18"/>
                <w:lang w:val="en-US"/>
              </w:rPr>
              <w:t>143 activities.</w:t>
            </w:r>
          </w:p>
          <w:p w14:paraId="5C30CC90" w14:textId="3EB929E7" w:rsidR="00A95E3F" w:rsidRPr="00E44060" w:rsidRDefault="00A95E3F" w:rsidP="00953159">
            <w:pPr>
              <w:spacing w:before="60"/>
              <w:rPr>
                <w:rFonts w:asciiTheme="minorHAnsi" w:hAnsiTheme="minorHAnsi" w:cstheme="minorHAnsi"/>
                <w:sz w:val="18"/>
                <w:szCs w:val="18"/>
                <w:lang w:val="en-US"/>
              </w:rPr>
            </w:pPr>
            <w:r>
              <w:rPr>
                <w:rFonts w:asciiTheme="minorHAnsi" w:hAnsiTheme="minorHAnsi" w:cstheme="minorHAnsi"/>
                <w:sz w:val="18"/>
                <w:szCs w:val="18"/>
                <w:lang w:val="en-US"/>
              </w:rPr>
              <w:t>Achieved.</w:t>
            </w:r>
          </w:p>
        </w:tc>
      </w:tr>
      <w:tr w:rsidR="001D79D2" w:rsidRPr="002D72A1" w14:paraId="0346F7DB" w14:textId="77777777" w:rsidTr="007327D1">
        <w:trPr>
          <w:trHeight w:val="530"/>
          <w:tblHeader/>
        </w:trPr>
        <w:tc>
          <w:tcPr>
            <w:tcW w:w="1260" w:type="dxa"/>
            <w:vMerge/>
          </w:tcPr>
          <w:p w14:paraId="342A59EC" w14:textId="77777777" w:rsidR="001D79D2" w:rsidRPr="002D72A1" w:rsidRDefault="001D79D2" w:rsidP="001D79D2">
            <w:pPr>
              <w:spacing w:before="60"/>
              <w:rPr>
                <w:rFonts w:ascii="Times New Roman" w:hAnsi="Times New Roman"/>
                <w:sz w:val="18"/>
                <w:szCs w:val="18"/>
                <w:lang w:val="en-US"/>
              </w:rPr>
            </w:pPr>
          </w:p>
        </w:tc>
        <w:tc>
          <w:tcPr>
            <w:tcW w:w="3330" w:type="dxa"/>
          </w:tcPr>
          <w:p w14:paraId="57C87A4A" w14:textId="0E9B4CC0" w:rsidR="001D79D2" w:rsidRPr="00E44060" w:rsidRDefault="001D79D2" w:rsidP="001D79D2">
            <w:pPr>
              <w:pStyle w:val="Header"/>
              <w:spacing w:before="60"/>
              <w:rPr>
                <w:rFonts w:asciiTheme="minorHAnsi" w:hAnsiTheme="minorHAnsi" w:cstheme="minorHAnsi"/>
                <w:b/>
                <w:sz w:val="18"/>
                <w:szCs w:val="18"/>
                <w:lang w:val="en-US"/>
              </w:rPr>
            </w:pPr>
            <w:r w:rsidRPr="001D79D2">
              <w:rPr>
                <w:rFonts w:asciiTheme="minorHAnsi" w:hAnsiTheme="minorHAnsi" w:cstheme="minorHAnsi"/>
                <w:b/>
                <w:sz w:val="18"/>
                <w:szCs w:val="18"/>
                <w:lang w:val="en-US"/>
              </w:rPr>
              <w:t xml:space="preserve">Action 3.1.5. </w:t>
            </w:r>
            <w:r w:rsidRPr="001D79D2">
              <w:rPr>
                <w:rFonts w:asciiTheme="minorHAnsi" w:hAnsiTheme="minorHAnsi" w:cstheme="minorHAnsi"/>
                <w:bCs/>
                <w:sz w:val="18"/>
                <w:szCs w:val="18"/>
                <w:lang w:val="en-US"/>
              </w:rPr>
              <w:t>Arrange procurement of equipment and technologies according to UNDP procedures</w:t>
            </w:r>
          </w:p>
        </w:tc>
        <w:tc>
          <w:tcPr>
            <w:tcW w:w="2520" w:type="dxa"/>
          </w:tcPr>
          <w:p w14:paraId="410854A1" w14:textId="67ECAFAE" w:rsidR="001D79D2" w:rsidRPr="00E44060" w:rsidDel="00A84123" w:rsidRDefault="001D79D2" w:rsidP="001D79D2">
            <w:pPr>
              <w:spacing w:before="60"/>
              <w:rPr>
                <w:rFonts w:asciiTheme="minorHAnsi" w:hAnsiTheme="minorHAnsi" w:cstheme="minorHAnsi"/>
                <w:sz w:val="18"/>
                <w:szCs w:val="18"/>
                <w:lang w:val="en-US"/>
              </w:rPr>
            </w:pPr>
          </w:p>
        </w:tc>
        <w:tc>
          <w:tcPr>
            <w:tcW w:w="2250" w:type="dxa"/>
            <w:shd w:val="clear" w:color="auto" w:fill="auto"/>
          </w:tcPr>
          <w:p w14:paraId="575760FF" w14:textId="3C496D23" w:rsidR="001D79D2" w:rsidRPr="00E44060" w:rsidRDefault="001D79D2" w:rsidP="001D79D2">
            <w:pPr>
              <w:pStyle w:val="Header"/>
              <w:spacing w:before="60"/>
              <w:rPr>
                <w:rFonts w:asciiTheme="minorHAnsi" w:hAnsiTheme="minorHAnsi" w:cstheme="minorHAnsi"/>
                <w:sz w:val="18"/>
                <w:szCs w:val="18"/>
                <w:lang w:val="en-US"/>
              </w:rPr>
            </w:pPr>
          </w:p>
        </w:tc>
        <w:tc>
          <w:tcPr>
            <w:tcW w:w="2880" w:type="dxa"/>
          </w:tcPr>
          <w:p w14:paraId="0D380CEB" w14:textId="3DB0A226" w:rsidR="001D79D2" w:rsidRPr="008D4AEF" w:rsidRDefault="001D79D2" w:rsidP="001D79D2">
            <w:pPr>
              <w:pStyle w:val="Header"/>
              <w:spacing w:before="60"/>
              <w:rPr>
                <w:rFonts w:asciiTheme="minorHAnsi" w:hAnsiTheme="minorHAnsi" w:cstheme="minorHAnsi"/>
                <w:iCs/>
                <w:sz w:val="18"/>
                <w:szCs w:val="18"/>
                <w:lang w:val="en-US"/>
              </w:rPr>
            </w:pPr>
          </w:p>
        </w:tc>
        <w:tc>
          <w:tcPr>
            <w:tcW w:w="3060" w:type="dxa"/>
            <w:gridSpan w:val="2"/>
          </w:tcPr>
          <w:p w14:paraId="4BF14DEA" w14:textId="2B54C63E" w:rsidR="001D79D2" w:rsidRPr="00E44060" w:rsidRDefault="00A95E3F" w:rsidP="00A95E3F">
            <w:pPr>
              <w:spacing w:before="60"/>
              <w:rPr>
                <w:rFonts w:asciiTheme="minorHAnsi" w:hAnsiTheme="minorHAnsi" w:cstheme="minorHAnsi"/>
                <w:sz w:val="18"/>
                <w:szCs w:val="18"/>
                <w:lang w:val="en-US"/>
              </w:rPr>
            </w:pPr>
            <w:r>
              <w:rPr>
                <w:rFonts w:asciiTheme="minorHAnsi" w:hAnsiTheme="minorHAnsi" w:cstheme="minorHAnsi"/>
                <w:sz w:val="18"/>
                <w:szCs w:val="18"/>
                <w:lang w:val="en-US"/>
              </w:rPr>
              <w:t>Achieved.</w:t>
            </w:r>
          </w:p>
        </w:tc>
      </w:tr>
      <w:tr w:rsidR="001D79D2" w:rsidRPr="002D72A1" w14:paraId="553705FB" w14:textId="77777777" w:rsidTr="007327D1">
        <w:trPr>
          <w:trHeight w:val="530"/>
          <w:tblHeader/>
        </w:trPr>
        <w:tc>
          <w:tcPr>
            <w:tcW w:w="1260" w:type="dxa"/>
            <w:vMerge/>
          </w:tcPr>
          <w:p w14:paraId="549F4AF9" w14:textId="77777777" w:rsidR="001D79D2" w:rsidRPr="002D72A1" w:rsidRDefault="001D79D2" w:rsidP="001D79D2">
            <w:pPr>
              <w:spacing w:before="60"/>
              <w:rPr>
                <w:rFonts w:ascii="Times New Roman" w:hAnsi="Times New Roman"/>
                <w:sz w:val="18"/>
                <w:szCs w:val="18"/>
                <w:lang w:val="en-US"/>
              </w:rPr>
            </w:pPr>
          </w:p>
        </w:tc>
        <w:tc>
          <w:tcPr>
            <w:tcW w:w="3330" w:type="dxa"/>
          </w:tcPr>
          <w:p w14:paraId="7E0C180F" w14:textId="5014FB1C" w:rsidR="001D79D2" w:rsidRPr="00E44060" w:rsidRDefault="001D79D2" w:rsidP="001D79D2">
            <w:pPr>
              <w:pStyle w:val="Header"/>
              <w:spacing w:before="60"/>
              <w:rPr>
                <w:rFonts w:asciiTheme="minorHAnsi" w:hAnsiTheme="minorHAnsi" w:cstheme="minorHAnsi"/>
                <w:b/>
                <w:sz w:val="18"/>
                <w:szCs w:val="18"/>
                <w:lang w:val="en-US"/>
              </w:rPr>
            </w:pPr>
            <w:r w:rsidRPr="001D79D2">
              <w:rPr>
                <w:rFonts w:asciiTheme="minorHAnsi" w:hAnsiTheme="minorHAnsi" w:cstheme="minorHAnsi"/>
                <w:b/>
                <w:sz w:val="18"/>
                <w:szCs w:val="18"/>
                <w:lang w:val="en-US"/>
              </w:rPr>
              <w:t>Action 3.1.6</w:t>
            </w:r>
            <w:r>
              <w:rPr>
                <w:rFonts w:asciiTheme="minorHAnsi" w:hAnsiTheme="minorHAnsi" w:cstheme="minorHAnsi"/>
                <w:b/>
                <w:sz w:val="18"/>
                <w:szCs w:val="18"/>
                <w:lang w:val="en-US"/>
              </w:rPr>
              <w:t>.</w:t>
            </w:r>
            <w:r w:rsidRPr="001D79D2">
              <w:rPr>
                <w:rFonts w:asciiTheme="minorHAnsi" w:hAnsiTheme="minorHAnsi" w:cstheme="minorHAnsi"/>
                <w:b/>
                <w:sz w:val="18"/>
                <w:szCs w:val="18"/>
                <w:lang w:val="en-US"/>
              </w:rPr>
              <w:t xml:space="preserve">  </w:t>
            </w:r>
            <w:r w:rsidRPr="001D79D2">
              <w:rPr>
                <w:rFonts w:asciiTheme="minorHAnsi" w:hAnsiTheme="minorHAnsi" w:cstheme="minorHAnsi"/>
                <w:bCs/>
                <w:sz w:val="18"/>
                <w:szCs w:val="18"/>
                <w:lang w:val="en-US"/>
              </w:rPr>
              <w:t>Conduct regular monitoring of implementation, involving donors, national partners, and the civil society</w:t>
            </w:r>
          </w:p>
        </w:tc>
        <w:tc>
          <w:tcPr>
            <w:tcW w:w="2520" w:type="dxa"/>
          </w:tcPr>
          <w:p w14:paraId="3103F3FB" w14:textId="1CCE4B06" w:rsidR="001D79D2" w:rsidRPr="00E44060" w:rsidDel="00A84123" w:rsidRDefault="001D79D2" w:rsidP="001D79D2">
            <w:pPr>
              <w:spacing w:before="60"/>
              <w:rPr>
                <w:rFonts w:asciiTheme="minorHAnsi" w:hAnsiTheme="minorHAnsi" w:cstheme="minorHAnsi"/>
                <w:sz w:val="18"/>
                <w:szCs w:val="18"/>
                <w:lang w:val="en-US"/>
              </w:rPr>
            </w:pPr>
          </w:p>
        </w:tc>
        <w:tc>
          <w:tcPr>
            <w:tcW w:w="2250" w:type="dxa"/>
            <w:shd w:val="clear" w:color="auto" w:fill="auto"/>
          </w:tcPr>
          <w:p w14:paraId="2CECC518" w14:textId="5BBDD62C" w:rsidR="001D79D2" w:rsidRPr="00E44060" w:rsidRDefault="001D79D2" w:rsidP="001D79D2">
            <w:pPr>
              <w:pStyle w:val="Header"/>
              <w:spacing w:before="60"/>
              <w:rPr>
                <w:rFonts w:asciiTheme="minorHAnsi" w:hAnsiTheme="minorHAnsi" w:cstheme="minorHAnsi"/>
                <w:sz w:val="18"/>
                <w:szCs w:val="18"/>
                <w:lang w:val="en-US"/>
              </w:rPr>
            </w:pPr>
          </w:p>
        </w:tc>
        <w:tc>
          <w:tcPr>
            <w:tcW w:w="2880" w:type="dxa"/>
          </w:tcPr>
          <w:p w14:paraId="70A492B6" w14:textId="67C547BF" w:rsidR="001D79D2" w:rsidRPr="008D4AEF" w:rsidRDefault="001D79D2" w:rsidP="001D79D2">
            <w:pPr>
              <w:pStyle w:val="Header"/>
              <w:spacing w:before="60"/>
              <w:rPr>
                <w:rFonts w:asciiTheme="minorHAnsi" w:hAnsiTheme="minorHAnsi" w:cstheme="minorHAnsi"/>
                <w:iCs/>
                <w:sz w:val="18"/>
                <w:szCs w:val="18"/>
                <w:lang w:val="en-US"/>
              </w:rPr>
            </w:pPr>
          </w:p>
        </w:tc>
        <w:tc>
          <w:tcPr>
            <w:tcW w:w="3060" w:type="dxa"/>
            <w:gridSpan w:val="2"/>
          </w:tcPr>
          <w:p w14:paraId="681DAB06" w14:textId="6A5799B5" w:rsidR="001D79D2" w:rsidRPr="00E44060" w:rsidRDefault="00A95E3F" w:rsidP="00A95E3F">
            <w:pPr>
              <w:spacing w:before="60"/>
              <w:rPr>
                <w:rFonts w:asciiTheme="minorHAnsi" w:hAnsiTheme="minorHAnsi" w:cstheme="minorHAnsi"/>
                <w:sz w:val="18"/>
                <w:szCs w:val="18"/>
                <w:lang w:val="en-US"/>
              </w:rPr>
            </w:pPr>
            <w:r>
              <w:rPr>
                <w:rFonts w:asciiTheme="minorHAnsi" w:hAnsiTheme="minorHAnsi" w:cstheme="minorHAnsi"/>
                <w:sz w:val="18"/>
                <w:szCs w:val="18"/>
                <w:lang w:val="en-US"/>
              </w:rPr>
              <w:t>Achieved (</w:t>
            </w:r>
            <w:r w:rsidRPr="00A95E3F">
              <w:rPr>
                <w:rFonts w:asciiTheme="minorHAnsi" w:hAnsiTheme="minorHAnsi" w:cstheme="minorHAnsi"/>
                <w:sz w:val="18"/>
                <w:szCs w:val="18"/>
                <w:lang w:val="en-US"/>
              </w:rPr>
              <w:t xml:space="preserve">predominantly </w:t>
            </w:r>
            <w:r>
              <w:rPr>
                <w:rFonts w:asciiTheme="minorHAnsi" w:hAnsiTheme="minorHAnsi" w:cstheme="minorHAnsi"/>
                <w:sz w:val="18"/>
                <w:szCs w:val="18"/>
                <w:lang w:val="en-US"/>
              </w:rPr>
              <w:t>at output level).</w:t>
            </w:r>
          </w:p>
        </w:tc>
      </w:tr>
      <w:tr w:rsidR="001D79D2" w:rsidRPr="002D72A1" w14:paraId="7BE95B9D" w14:textId="77777777" w:rsidTr="007327D1">
        <w:trPr>
          <w:trHeight w:val="1619"/>
          <w:tblHeader/>
        </w:trPr>
        <w:tc>
          <w:tcPr>
            <w:tcW w:w="1260" w:type="dxa"/>
            <w:vMerge w:val="restart"/>
          </w:tcPr>
          <w:p w14:paraId="12E2A863" w14:textId="77777777" w:rsidR="001D79D2" w:rsidRPr="008D4AEF" w:rsidRDefault="001D79D2" w:rsidP="001D79D2">
            <w:pPr>
              <w:spacing w:before="60"/>
              <w:rPr>
                <w:rFonts w:asciiTheme="minorHAnsi" w:hAnsiTheme="minorHAnsi" w:cstheme="minorHAnsi"/>
                <w:b/>
                <w:bCs/>
                <w:color w:val="000000"/>
                <w:sz w:val="20"/>
                <w:szCs w:val="20"/>
                <w:lang w:val="en-US"/>
              </w:rPr>
            </w:pPr>
            <w:r w:rsidRPr="008D4AEF">
              <w:rPr>
                <w:rFonts w:asciiTheme="minorHAnsi" w:hAnsiTheme="minorHAnsi" w:cstheme="minorHAnsi"/>
                <w:b/>
                <w:bCs/>
                <w:color w:val="000000"/>
                <w:sz w:val="20"/>
                <w:szCs w:val="20"/>
                <w:lang w:val="en-US"/>
              </w:rPr>
              <w:t>Output 4:</w:t>
            </w:r>
          </w:p>
          <w:p w14:paraId="226F5445" w14:textId="485A2EC6" w:rsidR="00ED0342" w:rsidRDefault="00ED0342" w:rsidP="00ED0342">
            <w:pPr>
              <w:spacing w:before="60"/>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(Component 4)</w:t>
            </w:r>
          </w:p>
          <w:p w14:paraId="4FE716C0" w14:textId="77777777" w:rsidR="001D79D2" w:rsidRPr="008D4AEF" w:rsidRDefault="001D79D2" w:rsidP="001D79D2">
            <w:pPr>
              <w:spacing w:before="60"/>
              <w:rPr>
                <w:rFonts w:asciiTheme="minorHAnsi" w:hAnsiTheme="minorHAnsi" w:cstheme="minorHAnsi"/>
                <w:b/>
                <w:bCs/>
                <w:color w:val="000000"/>
                <w:sz w:val="20"/>
                <w:szCs w:val="20"/>
                <w:lang w:val="en-US"/>
              </w:rPr>
            </w:pPr>
          </w:p>
          <w:p w14:paraId="3AED513D" w14:textId="7F67E5C8" w:rsidR="001D79D2" w:rsidRPr="008D4AEF" w:rsidRDefault="001D79D2" w:rsidP="001D79D2">
            <w:pPr>
              <w:spacing w:before="60"/>
              <w:rPr>
                <w:rFonts w:asciiTheme="minorHAnsi" w:hAnsiTheme="minorHAnsi" w:cstheme="minorHAnsi"/>
                <w:sz w:val="20"/>
                <w:szCs w:val="20"/>
                <w:lang w:val="en-US"/>
              </w:rPr>
            </w:pPr>
            <w:r w:rsidRPr="008D4AEF">
              <w:rPr>
                <w:rFonts w:asciiTheme="minorHAnsi" w:hAnsiTheme="minorHAnsi" w:cstheme="minorHAnsi"/>
                <w:b/>
                <w:bCs/>
                <w:color w:val="000000"/>
                <w:sz w:val="20"/>
                <w:szCs w:val="20"/>
                <w:lang w:val="en-US"/>
              </w:rPr>
              <w:t>Enhanced vocational education will raise employment in target districts in a long-term perspective</w:t>
            </w:r>
          </w:p>
        </w:tc>
        <w:tc>
          <w:tcPr>
            <w:tcW w:w="3330" w:type="dxa"/>
          </w:tcPr>
          <w:p w14:paraId="3D526FF2" w14:textId="6C866C1D" w:rsidR="001D79D2" w:rsidRPr="00E44060" w:rsidRDefault="001D79D2" w:rsidP="001D79D2">
            <w:pPr>
              <w:pStyle w:val="Header"/>
              <w:spacing w:before="60"/>
              <w:rPr>
                <w:rFonts w:asciiTheme="minorHAnsi" w:hAnsiTheme="minorHAnsi" w:cstheme="minorHAnsi"/>
                <w:b/>
                <w:sz w:val="18"/>
                <w:szCs w:val="18"/>
                <w:lang w:val="en-US"/>
              </w:rPr>
            </w:pPr>
            <w:r w:rsidRPr="001D79D2">
              <w:rPr>
                <w:rFonts w:asciiTheme="minorHAnsi" w:hAnsiTheme="minorHAnsi" w:cstheme="minorHAnsi"/>
                <w:b/>
                <w:sz w:val="18"/>
                <w:szCs w:val="18"/>
                <w:lang w:val="en-US"/>
              </w:rPr>
              <w:t xml:space="preserve">Action 4.1.1 </w:t>
            </w:r>
            <w:r w:rsidRPr="001D79D2">
              <w:rPr>
                <w:rFonts w:asciiTheme="minorHAnsi" w:hAnsiTheme="minorHAnsi" w:cstheme="minorHAnsi"/>
                <w:bCs/>
                <w:sz w:val="18"/>
                <w:szCs w:val="18"/>
                <w:lang w:val="en-US"/>
              </w:rPr>
              <w:t xml:space="preserve">Create new specialties and vocational education </w:t>
            </w:r>
            <w:proofErr w:type="spellStart"/>
            <w:r w:rsidRPr="001D79D2">
              <w:rPr>
                <w:rFonts w:asciiTheme="minorHAnsi" w:hAnsiTheme="minorHAnsi" w:cstheme="minorHAnsi"/>
                <w:bCs/>
                <w:sz w:val="18"/>
                <w:szCs w:val="18"/>
                <w:lang w:val="en-US"/>
              </w:rPr>
              <w:t>programmes</w:t>
            </w:r>
            <w:proofErr w:type="spellEnd"/>
            <w:r w:rsidRPr="001D79D2">
              <w:rPr>
                <w:rFonts w:asciiTheme="minorHAnsi" w:hAnsiTheme="minorHAnsi" w:cstheme="minorHAnsi"/>
                <w:bCs/>
                <w:sz w:val="18"/>
                <w:szCs w:val="18"/>
                <w:lang w:val="en-US"/>
              </w:rPr>
              <w:t xml:space="preserve"> based on labor market demand (also in the Russian Federation) and the system of quality performance management</w:t>
            </w:r>
          </w:p>
        </w:tc>
        <w:tc>
          <w:tcPr>
            <w:tcW w:w="2520" w:type="dxa"/>
          </w:tcPr>
          <w:p w14:paraId="1E9D6824" w14:textId="5C080D6D" w:rsidR="001D79D2" w:rsidRPr="00E44060" w:rsidDel="00A84123" w:rsidRDefault="001D79D2" w:rsidP="001D79D2">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4.1</w:t>
            </w:r>
            <w:r>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of youth who increased their potential in the issues of critical thinking and conflict potential reduction;</w:t>
            </w:r>
          </w:p>
        </w:tc>
        <w:tc>
          <w:tcPr>
            <w:tcW w:w="2250" w:type="dxa"/>
            <w:shd w:val="clear" w:color="auto" w:fill="auto"/>
          </w:tcPr>
          <w:p w14:paraId="770DFFFB" w14:textId="6E06E26C" w:rsidR="001D79D2" w:rsidRPr="00DC7421" w:rsidRDefault="001D79D2"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4.1.</w:t>
            </w:r>
            <w:r w:rsidRPr="00DC7421">
              <w:rPr>
                <w:rFonts w:asciiTheme="minorHAnsi" w:hAnsiTheme="minorHAnsi" w:cstheme="minorHAnsi"/>
                <w:sz w:val="18"/>
                <w:szCs w:val="18"/>
                <w:lang w:val="en-US"/>
              </w:rPr>
              <w:t xml:space="preserve"> High level of conflict potential among youth</w:t>
            </w:r>
          </w:p>
        </w:tc>
        <w:tc>
          <w:tcPr>
            <w:tcW w:w="2880" w:type="dxa"/>
          </w:tcPr>
          <w:p w14:paraId="6B9A4BBC" w14:textId="545F63B2" w:rsidR="001D79D2" w:rsidRPr="00DC7421" w:rsidRDefault="001D79D2" w:rsidP="001D79D2">
            <w:pPr>
              <w:rPr>
                <w:rFonts w:asciiTheme="minorHAnsi" w:hAnsiTheme="minorHAnsi" w:cstheme="minorHAnsi"/>
                <w:iCs/>
                <w:sz w:val="18"/>
                <w:szCs w:val="18"/>
                <w:lang w:val="en-US"/>
              </w:rPr>
            </w:pPr>
            <w:r w:rsidRPr="00DC7421">
              <w:rPr>
                <w:rFonts w:asciiTheme="minorHAnsi" w:hAnsiTheme="minorHAnsi" w:cstheme="minorHAnsi"/>
                <w:b/>
                <w:bCs/>
                <w:iCs/>
                <w:sz w:val="18"/>
                <w:szCs w:val="18"/>
                <w:lang w:val="en-US"/>
              </w:rPr>
              <w:t>4.1.</w:t>
            </w:r>
            <w:r w:rsidRPr="00DC7421">
              <w:rPr>
                <w:rFonts w:asciiTheme="minorHAnsi" w:hAnsiTheme="minorHAnsi" w:cstheme="minorHAnsi"/>
                <w:iCs/>
                <w:sz w:val="18"/>
                <w:szCs w:val="18"/>
                <w:lang w:val="en-US"/>
              </w:rPr>
              <w:t xml:space="preserve"> At least 1000 youth, who had increased their critical thinking and conflict potential;</w:t>
            </w:r>
          </w:p>
          <w:p w14:paraId="722BE562" w14:textId="76362D66" w:rsidR="001D79D2" w:rsidRPr="00DC7421" w:rsidRDefault="001D79D2" w:rsidP="001D79D2">
            <w:pPr>
              <w:pStyle w:val="Header"/>
              <w:spacing w:before="60"/>
              <w:rPr>
                <w:rFonts w:asciiTheme="minorHAnsi" w:hAnsiTheme="minorHAnsi" w:cstheme="minorHAnsi"/>
                <w:iCs/>
                <w:sz w:val="18"/>
                <w:szCs w:val="18"/>
                <w:lang w:val="en-US"/>
              </w:rPr>
            </w:pPr>
          </w:p>
        </w:tc>
        <w:tc>
          <w:tcPr>
            <w:tcW w:w="3060" w:type="dxa"/>
            <w:gridSpan w:val="2"/>
          </w:tcPr>
          <w:p w14:paraId="6E458417" w14:textId="390434CD" w:rsidR="001D79D2" w:rsidRPr="00E44060" w:rsidRDefault="00A95E3F" w:rsidP="00A95E3F">
            <w:pPr>
              <w:spacing w:before="60"/>
              <w:rPr>
                <w:rFonts w:asciiTheme="minorHAnsi" w:hAnsiTheme="minorHAnsi" w:cstheme="minorHAnsi"/>
                <w:sz w:val="18"/>
                <w:szCs w:val="18"/>
                <w:lang w:val="en-US"/>
              </w:rPr>
            </w:pPr>
            <w:r w:rsidRPr="00A95E3F">
              <w:rPr>
                <w:rFonts w:asciiTheme="minorHAnsi" w:hAnsiTheme="minorHAnsi" w:cstheme="minorHAnsi"/>
                <w:sz w:val="18"/>
                <w:szCs w:val="18"/>
                <w:lang w:val="en-US"/>
              </w:rPr>
              <w:t xml:space="preserve">Clear statistics on domestic, interethnic conflicts </w:t>
            </w:r>
            <w:r>
              <w:rPr>
                <w:rFonts w:asciiTheme="minorHAnsi" w:hAnsiTheme="minorHAnsi" w:cstheme="minorHAnsi"/>
                <w:sz w:val="18"/>
                <w:szCs w:val="18"/>
                <w:lang w:val="en-US"/>
              </w:rPr>
              <w:t>are</w:t>
            </w:r>
            <w:r w:rsidRPr="00A95E3F">
              <w:rPr>
                <w:rFonts w:asciiTheme="minorHAnsi" w:hAnsiTheme="minorHAnsi" w:cstheme="minorHAnsi"/>
                <w:sz w:val="18"/>
                <w:szCs w:val="18"/>
                <w:lang w:val="en-US"/>
              </w:rPr>
              <w:t xml:space="preserve"> not available</w:t>
            </w:r>
            <w:r w:rsidR="007327D1">
              <w:rPr>
                <w:rFonts w:asciiTheme="minorHAnsi" w:hAnsiTheme="minorHAnsi" w:cstheme="minorHAnsi"/>
                <w:sz w:val="18"/>
                <w:szCs w:val="18"/>
                <w:lang w:val="en-US"/>
              </w:rPr>
              <w:t xml:space="preserve"> </w:t>
            </w:r>
            <w:r w:rsidRPr="00A95E3F">
              <w:rPr>
                <w:rFonts w:asciiTheme="minorHAnsi" w:hAnsiTheme="minorHAnsi" w:cstheme="minorHAnsi"/>
                <w:sz w:val="18"/>
                <w:szCs w:val="18"/>
                <w:lang w:val="en-US"/>
              </w:rPr>
              <w:t xml:space="preserve">(hooliganism, theft, quarrels, etc.); </w:t>
            </w:r>
            <w:r w:rsidRPr="00A95E3F">
              <w:rPr>
                <w:rFonts w:asciiTheme="minorHAnsi" w:hAnsiTheme="minorHAnsi" w:cstheme="minorHAnsi"/>
                <w:b/>
                <w:bCs/>
                <w:sz w:val="18"/>
                <w:szCs w:val="18"/>
                <w:lang w:val="en-US"/>
              </w:rPr>
              <w:t xml:space="preserve">86.7% of respondents believe that the number of conflicts is </w:t>
            </w:r>
            <w:r>
              <w:rPr>
                <w:rFonts w:asciiTheme="minorHAnsi" w:hAnsiTheme="minorHAnsi" w:cstheme="minorHAnsi"/>
                <w:b/>
                <w:bCs/>
                <w:sz w:val="18"/>
                <w:szCs w:val="18"/>
                <w:lang w:val="en-US"/>
              </w:rPr>
              <w:t>decreasing</w:t>
            </w:r>
            <w:r>
              <w:rPr>
                <w:rFonts w:asciiTheme="minorHAnsi" w:hAnsiTheme="minorHAnsi" w:cstheme="minorHAnsi"/>
                <w:sz w:val="18"/>
                <w:szCs w:val="18"/>
                <w:lang w:val="en-US"/>
              </w:rPr>
              <w:t>.</w:t>
            </w:r>
          </w:p>
        </w:tc>
      </w:tr>
      <w:tr w:rsidR="001D79D2" w:rsidRPr="002D72A1" w14:paraId="0B76D435" w14:textId="77777777" w:rsidTr="007327D1">
        <w:trPr>
          <w:trHeight w:val="530"/>
          <w:tblHeader/>
        </w:trPr>
        <w:tc>
          <w:tcPr>
            <w:tcW w:w="1260" w:type="dxa"/>
            <w:vMerge/>
          </w:tcPr>
          <w:p w14:paraId="426CA094" w14:textId="77777777" w:rsidR="001D79D2" w:rsidRPr="002D72A1" w:rsidRDefault="001D79D2" w:rsidP="001D79D2">
            <w:pPr>
              <w:spacing w:after="0"/>
              <w:rPr>
                <w:rFonts w:ascii="Times New Roman" w:hAnsi="Times New Roman"/>
                <w:b/>
                <w:bCs/>
                <w:color w:val="000000"/>
                <w:sz w:val="18"/>
                <w:szCs w:val="18"/>
                <w:lang w:val="en-US"/>
              </w:rPr>
            </w:pPr>
          </w:p>
        </w:tc>
        <w:tc>
          <w:tcPr>
            <w:tcW w:w="3330" w:type="dxa"/>
          </w:tcPr>
          <w:p w14:paraId="5C59220F" w14:textId="3597698C" w:rsidR="001D79D2" w:rsidRPr="00E44060" w:rsidRDefault="001D79D2" w:rsidP="001D79D2">
            <w:pPr>
              <w:pStyle w:val="Header"/>
              <w:spacing w:before="60"/>
              <w:rPr>
                <w:rFonts w:asciiTheme="minorHAnsi" w:hAnsiTheme="minorHAnsi" w:cstheme="minorHAnsi"/>
                <w:b/>
                <w:sz w:val="18"/>
                <w:szCs w:val="18"/>
                <w:lang w:val="en-US"/>
              </w:rPr>
            </w:pPr>
            <w:r w:rsidRPr="001D79D2">
              <w:rPr>
                <w:rFonts w:asciiTheme="minorHAnsi" w:hAnsiTheme="minorHAnsi" w:cstheme="minorHAnsi"/>
                <w:b/>
                <w:sz w:val="18"/>
                <w:szCs w:val="18"/>
                <w:lang w:val="en-US"/>
              </w:rPr>
              <w:t xml:space="preserve">Action 4.1.2. </w:t>
            </w:r>
            <w:r w:rsidRPr="001D79D2">
              <w:rPr>
                <w:rFonts w:asciiTheme="minorHAnsi" w:hAnsiTheme="minorHAnsi" w:cstheme="minorHAnsi"/>
                <w:bCs/>
                <w:sz w:val="18"/>
                <w:szCs w:val="18"/>
                <w:lang w:val="en-US"/>
              </w:rPr>
              <w:t xml:space="preserve">Improve quality of teaching methods at target schools to align to the new training </w:t>
            </w:r>
            <w:proofErr w:type="spellStart"/>
            <w:r w:rsidRPr="001D79D2">
              <w:rPr>
                <w:rFonts w:asciiTheme="minorHAnsi" w:hAnsiTheme="minorHAnsi" w:cstheme="minorHAnsi"/>
                <w:bCs/>
                <w:sz w:val="18"/>
                <w:szCs w:val="18"/>
                <w:lang w:val="en-US"/>
              </w:rPr>
              <w:t>programme</w:t>
            </w:r>
            <w:proofErr w:type="spellEnd"/>
            <w:r w:rsidRPr="001D79D2">
              <w:rPr>
                <w:rFonts w:asciiTheme="minorHAnsi" w:hAnsiTheme="minorHAnsi" w:cstheme="minorHAnsi"/>
                <w:bCs/>
                <w:sz w:val="18"/>
                <w:szCs w:val="18"/>
                <w:lang w:val="en-US"/>
              </w:rPr>
              <w:t xml:space="preserve"> content and modern labor market demands</w:t>
            </w:r>
          </w:p>
        </w:tc>
        <w:tc>
          <w:tcPr>
            <w:tcW w:w="2520" w:type="dxa"/>
          </w:tcPr>
          <w:p w14:paraId="627C808C" w14:textId="16F390CD" w:rsidR="001D79D2" w:rsidRPr="00E44060" w:rsidDel="00A84123" w:rsidRDefault="001D79D2" w:rsidP="001D79D2">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4.2</w:t>
            </w:r>
            <w:r>
              <w:rPr>
                <w:rFonts w:asciiTheme="minorHAnsi" w:hAnsiTheme="minorHAnsi" w:cstheme="minorHAnsi"/>
                <w:b/>
                <w:sz w:val="18"/>
                <w:szCs w:val="18"/>
                <w:lang w:val="en-US"/>
              </w:rPr>
              <w:t>.</w:t>
            </w:r>
            <w:r w:rsidRPr="00E44060">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of created job places with a special emphasis on women;</w:t>
            </w:r>
          </w:p>
        </w:tc>
        <w:tc>
          <w:tcPr>
            <w:tcW w:w="2250" w:type="dxa"/>
            <w:shd w:val="clear" w:color="auto" w:fill="auto"/>
          </w:tcPr>
          <w:p w14:paraId="3F8DEAA0" w14:textId="3DDB842E" w:rsidR="001D79D2" w:rsidRPr="00DC7421" w:rsidRDefault="001D79D2"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4.2.</w:t>
            </w:r>
            <w:r w:rsidRPr="00DC7421">
              <w:rPr>
                <w:rFonts w:asciiTheme="minorHAnsi" w:hAnsiTheme="minorHAnsi" w:cstheme="minorHAnsi"/>
                <w:sz w:val="18"/>
                <w:szCs w:val="18"/>
                <w:lang w:val="en-US"/>
              </w:rPr>
              <w:t xml:space="preserve"> High level of unemployment;</w:t>
            </w:r>
          </w:p>
        </w:tc>
        <w:tc>
          <w:tcPr>
            <w:tcW w:w="2880" w:type="dxa"/>
          </w:tcPr>
          <w:p w14:paraId="243D4AF4" w14:textId="673BB652" w:rsidR="001D79D2" w:rsidRPr="00DC7421" w:rsidRDefault="001D79D2" w:rsidP="001D79D2">
            <w:pPr>
              <w:pStyle w:val="Header"/>
              <w:spacing w:before="60"/>
              <w:rPr>
                <w:rFonts w:asciiTheme="minorHAnsi" w:hAnsiTheme="minorHAnsi" w:cstheme="minorHAnsi"/>
                <w:i/>
                <w:sz w:val="18"/>
                <w:szCs w:val="18"/>
                <w:lang w:val="en-US"/>
              </w:rPr>
            </w:pPr>
            <w:r w:rsidRPr="00DC7421">
              <w:rPr>
                <w:rFonts w:asciiTheme="minorHAnsi" w:hAnsiTheme="minorHAnsi" w:cstheme="minorHAnsi"/>
                <w:b/>
                <w:bCs/>
                <w:sz w:val="18"/>
                <w:szCs w:val="18"/>
              </w:rPr>
              <w:t>4.2.</w:t>
            </w:r>
            <w:r w:rsidRPr="00DC7421">
              <w:rPr>
                <w:rFonts w:asciiTheme="minorHAnsi" w:hAnsiTheme="minorHAnsi" w:cstheme="minorHAnsi"/>
                <w:sz w:val="18"/>
                <w:szCs w:val="18"/>
              </w:rPr>
              <w:t xml:space="preserve"> At least 200 job places created with an emphases to women;</w:t>
            </w:r>
            <w:r w:rsidRPr="00DC7421">
              <w:rPr>
                <w:rFonts w:asciiTheme="minorHAnsi" w:hAnsiTheme="minorHAnsi" w:cstheme="minorHAnsi"/>
                <w:sz w:val="18"/>
                <w:szCs w:val="18"/>
              </w:rPr>
              <w:br/>
            </w:r>
          </w:p>
        </w:tc>
        <w:tc>
          <w:tcPr>
            <w:tcW w:w="3060" w:type="dxa"/>
            <w:gridSpan w:val="2"/>
          </w:tcPr>
          <w:p w14:paraId="578E5C46" w14:textId="57801238" w:rsidR="001D79D2" w:rsidRPr="00E44060" w:rsidRDefault="002072B0" w:rsidP="007327D1">
            <w:pPr>
              <w:spacing w:before="60"/>
              <w:rPr>
                <w:rFonts w:asciiTheme="minorHAnsi" w:hAnsiTheme="minorHAnsi" w:cstheme="minorHAnsi"/>
                <w:sz w:val="18"/>
                <w:szCs w:val="18"/>
                <w:lang w:val="en-US"/>
              </w:rPr>
            </w:pPr>
            <w:r>
              <w:rPr>
                <w:rFonts w:asciiTheme="minorHAnsi" w:hAnsiTheme="minorHAnsi" w:cstheme="minorHAnsi"/>
                <w:sz w:val="18"/>
                <w:szCs w:val="18"/>
                <w:lang w:val="en-US"/>
              </w:rPr>
              <w:t>Six permanent jobs and 39 temporary jobs were created.</w:t>
            </w:r>
          </w:p>
        </w:tc>
      </w:tr>
      <w:tr w:rsidR="001D79D2" w:rsidRPr="002D72A1" w14:paraId="769718A5" w14:textId="77777777" w:rsidTr="007327D1">
        <w:trPr>
          <w:trHeight w:val="530"/>
          <w:tblHeader/>
        </w:trPr>
        <w:tc>
          <w:tcPr>
            <w:tcW w:w="1260" w:type="dxa"/>
            <w:vMerge/>
          </w:tcPr>
          <w:p w14:paraId="68B7A282" w14:textId="77777777" w:rsidR="001D79D2" w:rsidRPr="002D72A1" w:rsidRDefault="001D79D2" w:rsidP="001D79D2">
            <w:pPr>
              <w:spacing w:after="0"/>
              <w:rPr>
                <w:rFonts w:ascii="Times New Roman" w:hAnsi="Times New Roman"/>
                <w:b/>
                <w:bCs/>
                <w:color w:val="000000"/>
                <w:sz w:val="18"/>
                <w:szCs w:val="18"/>
                <w:lang w:val="en-US"/>
              </w:rPr>
            </w:pPr>
          </w:p>
        </w:tc>
        <w:tc>
          <w:tcPr>
            <w:tcW w:w="3330" w:type="dxa"/>
          </w:tcPr>
          <w:p w14:paraId="39B32232" w14:textId="77777777" w:rsidR="001D79D2" w:rsidRPr="001D79D2" w:rsidRDefault="001D79D2" w:rsidP="001D79D2">
            <w:pPr>
              <w:pStyle w:val="Header"/>
              <w:spacing w:before="60"/>
              <w:rPr>
                <w:rFonts w:asciiTheme="minorHAnsi" w:hAnsiTheme="minorHAnsi" w:cstheme="minorHAnsi"/>
                <w:bCs/>
                <w:sz w:val="18"/>
                <w:szCs w:val="18"/>
                <w:lang w:val="en-US"/>
              </w:rPr>
            </w:pPr>
            <w:r w:rsidRPr="001D79D2">
              <w:rPr>
                <w:rFonts w:asciiTheme="minorHAnsi" w:hAnsiTheme="minorHAnsi" w:cstheme="minorHAnsi"/>
                <w:b/>
                <w:sz w:val="18"/>
                <w:szCs w:val="18"/>
                <w:lang w:val="en-US"/>
              </w:rPr>
              <w:t xml:space="preserve">Action 4.1.3. </w:t>
            </w:r>
            <w:r w:rsidRPr="001D79D2">
              <w:rPr>
                <w:rFonts w:asciiTheme="minorHAnsi" w:hAnsiTheme="minorHAnsi" w:cstheme="minorHAnsi"/>
                <w:bCs/>
                <w:sz w:val="18"/>
                <w:szCs w:val="18"/>
                <w:lang w:val="en-US"/>
              </w:rPr>
              <w:t>Establish close relationships between vocational education schools and potential employers to expand employment opportunities for graduates, including through small grants support</w:t>
            </w:r>
          </w:p>
          <w:p w14:paraId="67E24A56" w14:textId="58CAD315" w:rsidR="001D79D2" w:rsidRPr="00E44060" w:rsidRDefault="001D79D2" w:rsidP="001D79D2">
            <w:pPr>
              <w:pStyle w:val="Header"/>
              <w:spacing w:before="60"/>
              <w:rPr>
                <w:rFonts w:asciiTheme="minorHAnsi" w:hAnsiTheme="minorHAnsi" w:cstheme="minorHAnsi"/>
                <w:b/>
                <w:sz w:val="18"/>
                <w:szCs w:val="18"/>
                <w:lang w:val="en-US"/>
              </w:rPr>
            </w:pPr>
          </w:p>
        </w:tc>
        <w:tc>
          <w:tcPr>
            <w:tcW w:w="2520" w:type="dxa"/>
          </w:tcPr>
          <w:p w14:paraId="6F4AC1C5" w14:textId="1906C312" w:rsidR="001D79D2" w:rsidRPr="00E44060" w:rsidDel="00A84123" w:rsidRDefault="001D79D2" w:rsidP="001D79D2">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4.3</w:t>
            </w:r>
            <w:r>
              <w:rPr>
                <w:rFonts w:asciiTheme="minorHAnsi" w:hAnsiTheme="minorHAnsi" w:cstheme="minorHAnsi"/>
                <w:b/>
                <w:sz w:val="18"/>
                <w:szCs w:val="18"/>
                <w:lang w:val="en-US"/>
              </w:rPr>
              <w:t>.</w:t>
            </w:r>
            <w:r w:rsidRPr="00E44060">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of youth who had increased their well-fare through increasing their professional skills and access to employment services;</w:t>
            </w:r>
          </w:p>
        </w:tc>
        <w:tc>
          <w:tcPr>
            <w:tcW w:w="2250" w:type="dxa"/>
            <w:shd w:val="clear" w:color="auto" w:fill="auto"/>
          </w:tcPr>
          <w:p w14:paraId="59E278D0" w14:textId="678BFB03" w:rsidR="001D79D2" w:rsidRPr="00DC7421" w:rsidRDefault="001D79D2"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4.3.</w:t>
            </w:r>
            <w:r w:rsidRPr="00DC7421">
              <w:rPr>
                <w:rFonts w:asciiTheme="minorHAnsi" w:hAnsiTheme="minorHAnsi" w:cstheme="minorHAnsi"/>
                <w:sz w:val="18"/>
                <w:szCs w:val="18"/>
                <w:lang w:val="en-US"/>
              </w:rPr>
              <w:t xml:space="preserve"> Access of youth to professional skills is limited;</w:t>
            </w:r>
          </w:p>
        </w:tc>
        <w:tc>
          <w:tcPr>
            <w:tcW w:w="2880" w:type="dxa"/>
          </w:tcPr>
          <w:p w14:paraId="1BC9F955" w14:textId="6B38C9C8" w:rsidR="001D79D2" w:rsidRPr="00DC7421" w:rsidRDefault="001D79D2" w:rsidP="001D79D2">
            <w:pPr>
              <w:pStyle w:val="Header"/>
              <w:spacing w:before="60"/>
              <w:rPr>
                <w:rFonts w:asciiTheme="minorHAnsi" w:hAnsiTheme="minorHAnsi" w:cstheme="minorHAnsi"/>
                <w:i/>
                <w:sz w:val="18"/>
                <w:szCs w:val="18"/>
                <w:lang w:val="en-US"/>
              </w:rPr>
            </w:pPr>
            <w:r w:rsidRPr="00DC7421">
              <w:rPr>
                <w:rFonts w:asciiTheme="minorHAnsi" w:hAnsiTheme="minorHAnsi" w:cstheme="minorHAnsi"/>
                <w:b/>
                <w:bCs/>
                <w:sz w:val="18"/>
                <w:szCs w:val="18"/>
                <w:lang w:val="en-US"/>
              </w:rPr>
              <w:t>4.3.</w:t>
            </w:r>
            <w:r w:rsidRPr="00DC7421">
              <w:rPr>
                <w:rFonts w:asciiTheme="minorHAnsi" w:hAnsiTheme="minorHAnsi" w:cstheme="minorHAnsi"/>
                <w:sz w:val="18"/>
                <w:szCs w:val="18"/>
              </w:rPr>
              <w:t xml:space="preserve"> At least 1000 youth have improved their well-being through increasing their professional skills and access to employment services;</w:t>
            </w:r>
          </w:p>
        </w:tc>
        <w:tc>
          <w:tcPr>
            <w:tcW w:w="3060" w:type="dxa"/>
            <w:gridSpan w:val="2"/>
          </w:tcPr>
          <w:p w14:paraId="17B67088" w14:textId="6BF1770D" w:rsidR="00830F07" w:rsidRDefault="00ED0342" w:rsidP="00830F07">
            <w:pPr>
              <w:spacing w:before="60"/>
              <w:rPr>
                <w:rFonts w:asciiTheme="minorHAnsi" w:hAnsiTheme="minorHAnsi" w:cstheme="minorHAnsi"/>
                <w:sz w:val="18"/>
                <w:szCs w:val="18"/>
                <w:lang w:val="en-US"/>
              </w:rPr>
            </w:pPr>
            <w:r>
              <w:rPr>
                <w:rFonts w:asciiTheme="minorHAnsi" w:hAnsiTheme="minorHAnsi" w:cstheme="minorHAnsi"/>
                <w:sz w:val="18"/>
                <w:szCs w:val="18"/>
                <w:lang w:val="en-US"/>
              </w:rPr>
              <w:t>2143 youngsters trained. 126 were employed after the training.</w:t>
            </w:r>
            <w:r w:rsidR="00830F07">
              <w:rPr>
                <w:rFonts w:asciiTheme="minorHAnsi" w:hAnsiTheme="minorHAnsi" w:cstheme="minorHAnsi"/>
                <w:sz w:val="18"/>
                <w:szCs w:val="18"/>
                <w:lang w:val="en-US"/>
              </w:rPr>
              <w:t xml:space="preserve"> Two e-libraries were created in high schools.</w:t>
            </w:r>
          </w:p>
          <w:p w14:paraId="4CF538F6" w14:textId="54889B30" w:rsidR="00ED0342" w:rsidRPr="00ED0342" w:rsidRDefault="00ED0342" w:rsidP="00830F07">
            <w:pPr>
              <w:spacing w:before="60"/>
              <w:rPr>
                <w:rFonts w:asciiTheme="minorHAnsi" w:hAnsiTheme="minorHAnsi" w:cstheme="minorHAnsi"/>
                <w:sz w:val="18"/>
                <w:szCs w:val="18"/>
                <w:lang w:val="en-US"/>
              </w:rPr>
            </w:pPr>
            <w:r>
              <w:rPr>
                <w:rFonts w:asciiTheme="minorHAnsi" w:hAnsiTheme="minorHAnsi" w:cstheme="minorHAnsi"/>
                <w:sz w:val="18"/>
                <w:szCs w:val="18"/>
                <w:lang w:val="en-US"/>
              </w:rPr>
              <w:t>Achieved.</w:t>
            </w:r>
          </w:p>
        </w:tc>
      </w:tr>
      <w:tr w:rsidR="001D79D2" w:rsidRPr="002D72A1" w14:paraId="110B4CF6" w14:textId="77777777" w:rsidTr="007327D1">
        <w:trPr>
          <w:trHeight w:val="530"/>
          <w:tblHeader/>
        </w:trPr>
        <w:tc>
          <w:tcPr>
            <w:tcW w:w="1260" w:type="dxa"/>
            <w:vMerge/>
          </w:tcPr>
          <w:p w14:paraId="1D9965A2" w14:textId="77777777" w:rsidR="001D79D2" w:rsidRPr="002D72A1" w:rsidRDefault="001D79D2" w:rsidP="001D79D2">
            <w:pPr>
              <w:spacing w:after="0"/>
              <w:rPr>
                <w:rFonts w:ascii="Times New Roman" w:hAnsi="Times New Roman"/>
                <w:b/>
                <w:bCs/>
                <w:color w:val="000000"/>
                <w:sz w:val="18"/>
                <w:szCs w:val="18"/>
                <w:lang w:val="en-US"/>
              </w:rPr>
            </w:pPr>
          </w:p>
        </w:tc>
        <w:tc>
          <w:tcPr>
            <w:tcW w:w="3330" w:type="dxa"/>
          </w:tcPr>
          <w:p w14:paraId="5E4999FF" w14:textId="77777777" w:rsidR="001D79D2" w:rsidRPr="001D79D2" w:rsidRDefault="001D79D2" w:rsidP="001D79D2">
            <w:pPr>
              <w:pStyle w:val="Header"/>
              <w:spacing w:before="60"/>
              <w:rPr>
                <w:rFonts w:asciiTheme="minorHAnsi" w:hAnsiTheme="minorHAnsi" w:cstheme="minorHAnsi"/>
                <w:b/>
                <w:sz w:val="18"/>
                <w:szCs w:val="18"/>
                <w:lang w:val="en-US"/>
              </w:rPr>
            </w:pPr>
          </w:p>
          <w:p w14:paraId="20DCBCB7" w14:textId="1AE03069" w:rsidR="001D79D2" w:rsidRPr="001D79D2" w:rsidRDefault="001D79D2" w:rsidP="001D79D2">
            <w:pPr>
              <w:pStyle w:val="Header"/>
              <w:spacing w:before="60"/>
              <w:rPr>
                <w:rFonts w:asciiTheme="minorHAnsi" w:hAnsiTheme="minorHAnsi" w:cstheme="minorHAnsi"/>
                <w:bCs/>
                <w:sz w:val="18"/>
                <w:szCs w:val="18"/>
                <w:lang w:val="en-US"/>
              </w:rPr>
            </w:pPr>
            <w:r w:rsidRPr="001D79D2">
              <w:rPr>
                <w:rFonts w:asciiTheme="minorHAnsi" w:hAnsiTheme="minorHAnsi" w:cstheme="minorHAnsi"/>
                <w:b/>
                <w:sz w:val="18"/>
                <w:szCs w:val="18"/>
                <w:lang w:val="en-US"/>
              </w:rPr>
              <w:t xml:space="preserve">Action 4.1.4. </w:t>
            </w:r>
            <w:r w:rsidRPr="001D79D2">
              <w:rPr>
                <w:rFonts w:asciiTheme="minorHAnsi" w:hAnsiTheme="minorHAnsi" w:cstheme="minorHAnsi"/>
                <w:bCs/>
                <w:sz w:val="18"/>
                <w:szCs w:val="18"/>
                <w:lang w:val="en-US"/>
              </w:rPr>
              <w:t>Provide training equipment and manuals to vocational schools</w:t>
            </w:r>
          </w:p>
        </w:tc>
        <w:tc>
          <w:tcPr>
            <w:tcW w:w="2520" w:type="dxa"/>
          </w:tcPr>
          <w:p w14:paraId="4F40692F" w14:textId="33764A2A" w:rsidR="001D79D2" w:rsidRPr="00E44060" w:rsidDel="00A84123" w:rsidRDefault="001D79D2" w:rsidP="001D79D2">
            <w:pPr>
              <w:spacing w:before="60"/>
              <w:rPr>
                <w:rFonts w:asciiTheme="minorHAnsi" w:hAnsiTheme="minorHAnsi" w:cstheme="minorHAnsi"/>
                <w:sz w:val="18"/>
                <w:szCs w:val="18"/>
                <w:lang w:val="en-US"/>
              </w:rPr>
            </w:pPr>
            <w:r w:rsidRPr="00E44060">
              <w:rPr>
                <w:rFonts w:asciiTheme="minorHAnsi" w:hAnsiTheme="minorHAnsi" w:cstheme="minorHAnsi"/>
                <w:b/>
                <w:sz w:val="18"/>
                <w:szCs w:val="18"/>
                <w:lang w:val="en-US"/>
              </w:rPr>
              <w:t>4.4</w:t>
            </w:r>
            <w:r>
              <w:rPr>
                <w:rFonts w:asciiTheme="minorHAnsi" w:hAnsiTheme="minorHAnsi" w:cstheme="minorHAnsi"/>
                <w:b/>
                <w:sz w:val="18"/>
                <w:szCs w:val="18"/>
                <w:lang w:val="en-US"/>
              </w:rPr>
              <w:t xml:space="preserve">. </w:t>
            </w:r>
            <w:r w:rsidRPr="00E44060">
              <w:rPr>
                <w:rFonts w:asciiTheme="minorHAnsi" w:hAnsiTheme="minorHAnsi" w:cstheme="minorHAnsi"/>
                <w:sz w:val="18"/>
                <w:szCs w:val="18"/>
                <w:lang w:val="en-US" w:eastAsia="ru-RU"/>
              </w:rPr>
              <w:t># of educational mechanisms aimed at expansion and diversification of the professional education system.</w:t>
            </w:r>
            <w:r w:rsidRPr="00E44060">
              <w:rPr>
                <w:rFonts w:asciiTheme="minorHAnsi" w:hAnsiTheme="minorHAnsi" w:cstheme="minorHAnsi"/>
                <w:sz w:val="18"/>
                <w:szCs w:val="18"/>
                <w:lang w:val="en-US" w:eastAsia="ru-RU"/>
              </w:rPr>
              <w:br/>
            </w:r>
          </w:p>
        </w:tc>
        <w:tc>
          <w:tcPr>
            <w:tcW w:w="2250" w:type="dxa"/>
            <w:shd w:val="clear" w:color="auto" w:fill="auto"/>
          </w:tcPr>
          <w:p w14:paraId="03BAE349" w14:textId="326DB598" w:rsidR="001D79D2" w:rsidRPr="00DC7421" w:rsidRDefault="001D79D2"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4.4.</w:t>
            </w:r>
            <w:r w:rsidRPr="00DC7421">
              <w:rPr>
                <w:rFonts w:asciiTheme="minorHAnsi" w:hAnsiTheme="minorHAnsi" w:cstheme="minorHAnsi"/>
                <w:sz w:val="18"/>
                <w:szCs w:val="18"/>
                <w:lang w:val="en-US"/>
              </w:rPr>
              <w:t xml:space="preserve"> Low level of equipment, weak technical base of vocational educational institutions preventing from implementing educational mechanisms</w:t>
            </w:r>
            <w:r w:rsidR="001E4130">
              <w:rPr>
                <w:rFonts w:asciiTheme="minorHAnsi" w:hAnsiTheme="minorHAnsi" w:cstheme="minorHAnsi"/>
                <w:sz w:val="18"/>
                <w:szCs w:val="18"/>
                <w:lang w:val="en-US"/>
              </w:rPr>
              <w:t>.</w:t>
            </w:r>
          </w:p>
        </w:tc>
        <w:tc>
          <w:tcPr>
            <w:tcW w:w="2880" w:type="dxa"/>
          </w:tcPr>
          <w:p w14:paraId="2A062749" w14:textId="6C39498C" w:rsidR="001D79D2" w:rsidRPr="00DC7421" w:rsidRDefault="001D79D2" w:rsidP="001D79D2">
            <w:pPr>
              <w:pStyle w:val="Header"/>
              <w:spacing w:before="60"/>
              <w:rPr>
                <w:rFonts w:asciiTheme="minorHAnsi" w:hAnsiTheme="minorHAnsi" w:cstheme="minorHAnsi"/>
                <w:i/>
                <w:sz w:val="18"/>
                <w:szCs w:val="18"/>
                <w:lang w:val="en-US"/>
              </w:rPr>
            </w:pPr>
            <w:r w:rsidRPr="00DC7421">
              <w:rPr>
                <w:rFonts w:asciiTheme="minorHAnsi" w:hAnsiTheme="minorHAnsi" w:cstheme="minorHAnsi"/>
                <w:b/>
                <w:bCs/>
                <w:sz w:val="18"/>
                <w:szCs w:val="18"/>
                <w:lang w:val="en-US"/>
              </w:rPr>
              <w:t>4.4.</w:t>
            </w:r>
            <w:r w:rsidRPr="00DC7421">
              <w:rPr>
                <w:rFonts w:asciiTheme="minorHAnsi" w:hAnsiTheme="minorHAnsi" w:cstheme="minorHAnsi"/>
                <w:sz w:val="18"/>
                <w:szCs w:val="18"/>
              </w:rPr>
              <w:t xml:space="preserve"> at least 4 educational mechanisms are implemented into the system of vocational education aimed at expansion and diversification of the professional educational system;</w:t>
            </w:r>
          </w:p>
        </w:tc>
        <w:tc>
          <w:tcPr>
            <w:tcW w:w="3060" w:type="dxa"/>
            <w:gridSpan w:val="2"/>
          </w:tcPr>
          <w:p w14:paraId="1FBE253C" w14:textId="77777777" w:rsidR="00ED0342" w:rsidRDefault="00ED0342" w:rsidP="00ED0342">
            <w:pPr>
              <w:spacing w:before="60"/>
              <w:rPr>
                <w:rFonts w:asciiTheme="minorHAnsi" w:hAnsiTheme="minorHAnsi" w:cstheme="minorHAnsi"/>
                <w:sz w:val="18"/>
                <w:szCs w:val="18"/>
                <w:lang w:val="en-US"/>
              </w:rPr>
            </w:pPr>
            <w:r>
              <w:rPr>
                <w:rFonts w:asciiTheme="minorHAnsi" w:hAnsiTheme="minorHAnsi" w:cstheme="minorHAnsi"/>
                <w:sz w:val="18"/>
                <w:szCs w:val="18"/>
                <w:lang w:val="en-US"/>
              </w:rPr>
              <w:t xml:space="preserve">4 achieved. </w:t>
            </w:r>
          </w:p>
          <w:p w14:paraId="77624C05" w14:textId="5FD93F56" w:rsidR="001D79D2" w:rsidRPr="00E44060" w:rsidRDefault="00ED0342" w:rsidP="00ED0342">
            <w:pPr>
              <w:spacing w:before="60"/>
              <w:rPr>
                <w:rFonts w:asciiTheme="minorHAnsi" w:hAnsiTheme="minorHAnsi" w:cstheme="minorHAnsi"/>
                <w:sz w:val="18"/>
                <w:szCs w:val="18"/>
                <w:lang w:val="en-US"/>
              </w:rPr>
            </w:pPr>
            <w:r w:rsidRPr="00ED0342">
              <w:rPr>
                <w:rFonts w:asciiTheme="minorHAnsi" w:hAnsiTheme="minorHAnsi" w:cstheme="minorHAnsi"/>
                <w:sz w:val="18"/>
                <w:szCs w:val="18"/>
                <w:lang w:val="en-US"/>
              </w:rPr>
              <w:t xml:space="preserve">New specialties -Turner, Carpenter, Maintenance Station Worker in </w:t>
            </w:r>
            <w:r>
              <w:rPr>
                <w:rFonts w:asciiTheme="minorHAnsi" w:hAnsiTheme="minorHAnsi" w:cstheme="minorHAnsi"/>
                <w:sz w:val="18"/>
                <w:szCs w:val="18"/>
                <w:lang w:val="en-US"/>
              </w:rPr>
              <w:t>two vocational schools.</w:t>
            </w:r>
            <w:r w:rsidRPr="00ED0342">
              <w:rPr>
                <w:rFonts w:asciiTheme="minorHAnsi" w:hAnsiTheme="minorHAnsi" w:cstheme="minorHAnsi"/>
                <w:sz w:val="18"/>
                <w:szCs w:val="18"/>
                <w:lang w:val="en-US"/>
              </w:rPr>
              <w:t xml:space="preserve"> Digital libraries in </w:t>
            </w:r>
            <w:r>
              <w:rPr>
                <w:rFonts w:asciiTheme="minorHAnsi" w:hAnsiTheme="minorHAnsi" w:cstheme="minorHAnsi"/>
                <w:sz w:val="18"/>
                <w:szCs w:val="18"/>
                <w:lang w:val="en-US"/>
              </w:rPr>
              <w:t>two vocational high schools</w:t>
            </w:r>
          </w:p>
        </w:tc>
      </w:tr>
      <w:tr w:rsidR="001D79D2" w:rsidRPr="002D72A1" w14:paraId="5B8C2A9C" w14:textId="77777777" w:rsidTr="007327D1">
        <w:trPr>
          <w:trHeight w:val="530"/>
          <w:tblHeader/>
        </w:trPr>
        <w:tc>
          <w:tcPr>
            <w:tcW w:w="1260" w:type="dxa"/>
            <w:vMerge/>
          </w:tcPr>
          <w:p w14:paraId="799437A1" w14:textId="77777777" w:rsidR="001D79D2" w:rsidRPr="002D72A1" w:rsidRDefault="001D79D2" w:rsidP="001D79D2">
            <w:pPr>
              <w:spacing w:after="0"/>
              <w:rPr>
                <w:rFonts w:ascii="Times New Roman" w:hAnsi="Times New Roman"/>
                <w:b/>
                <w:bCs/>
                <w:color w:val="000000"/>
                <w:sz w:val="18"/>
                <w:szCs w:val="18"/>
                <w:lang w:val="en-US"/>
              </w:rPr>
            </w:pPr>
          </w:p>
        </w:tc>
        <w:tc>
          <w:tcPr>
            <w:tcW w:w="3330" w:type="dxa"/>
          </w:tcPr>
          <w:p w14:paraId="46271985" w14:textId="52619A9D" w:rsidR="001D79D2" w:rsidRPr="00E44060" w:rsidRDefault="001D79D2" w:rsidP="001D79D2">
            <w:pPr>
              <w:pStyle w:val="Header"/>
              <w:spacing w:before="60"/>
              <w:rPr>
                <w:rFonts w:asciiTheme="minorHAnsi" w:hAnsiTheme="minorHAnsi" w:cstheme="minorHAnsi"/>
                <w:b/>
                <w:sz w:val="18"/>
                <w:szCs w:val="18"/>
                <w:lang w:val="en-US"/>
              </w:rPr>
            </w:pPr>
          </w:p>
        </w:tc>
        <w:tc>
          <w:tcPr>
            <w:tcW w:w="2520" w:type="dxa"/>
          </w:tcPr>
          <w:p w14:paraId="650ACADF" w14:textId="30AF2258" w:rsidR="001D79D2" w:rsidRPr="00DC7421" w:rsidDel="00A84123" w:rsidRDefault="001D79D2" w:rsidP="001D79D2">
            <w:pPr>
              <w:spacing w:before="60"/>
              <w:rPr>
                <w:rFonts w:asciiTheme="minorHAnsi" w:hAnsiTheme="minorHAnsi" w:cstheme="minorHAnsi"/>
                <w:sz w:val="18"/>
                <w:szCs w:val="18"/>
                <w:lang w:val="en-US"/>
              </w:rPr>
            </w:pPr>
            <w:r w:rsidRPr="00DC7421">
              <w:rPr>
                <w:rFonts w:asciiTheme="minorHAnsi" w:hAnsiTheme="minorHAnsi" w:cstheme="minorHAnsi"/>
                <w:b/>
                <w:sz w:val="18"/>
                <w:szCs w:val="18"/>
                <w:lang w:val="en-US"/>
              </w:rPr>
              <w:t>4.5</w:t>
            </w:r>
            <w:r>
              <w:rPr>
                <w:rFonts w:asciiTheme="minorHAnsi" w:hAnsiTheme="minorHAnsi" w:cstheme="minorHAnsi"/>
                <w:b/>
                <w:sz w:val="18"/>
                <w:szCs w:val="18"/>
                <w:lang w:val="en-US"/>
              </w:rPr>
              <w:t xml:space="preserve">. </w:t>
            </w:r>
            <w:r w:rsidRPr="00DC7421">
              <w:rPr>
                <w:rFonts w:asciiTheme="minorHAnsi" w:hAnsiTheme="minorHAnsi" w:cstheme="minorHAnsi"/>
                <w:sz w:val="18"/>
                <w:szCs w:val="18"/>
                <w:lang w:val="en-US" w:eastAsia="ru-RU"/>
              </w:rPr>
              <w:t>% of target beneficiaries of youth trained that were rated as more effective doing their jobs one year later.</w:t>
            </w:r>
          </w:p>
        </w:tc>
        <w:tc>
          <w:tcPr>
            <w:tcW w:w="2250" w:type="dxa"/>
            <w:shd w:val="clear" w:color="auto" w:fill="auto"/>
          </w:tcPr>
          <w:p w14:paraId="5E5DCBF5" w14:textId="1E1F19CA" w:rsidR="001D79D2" w:rsidRPr="00DC7421" w:rsidRDefault="001D79D2"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4.5.</w:t>
            </w:r>
            <w:r w:rsidRPr="00DC7421">
              <w:rPr>
                <w:rFonts w:asciiTheme="minorHAnsi" w:hAnsiTheme="minorHAnsi" w:cstheme="minorHAnsi"/>
                <w:sz w:val="18"/>
                <w:szCs w:val="18"/>
                <w:lang w:val="en-US"/>
              </w:rPr>
              <w:t xml:space="preserve"> Low level of practical use of knowledge and skills on profit bringing activities by the beneficiaries of youth  </w:t>
            </w:r>
            <w:r w:rsidRPr="00DC7421">
              <w:rPr>
                <w:rFonts w:asciiTheme="minorHAnsi" w:hAnsiTheme="minorHAnsi" w:cstheme="minorHAnsi"/>
                <w:b/>
                <w:bCs/>
                <w:sz w:val="18"/>
                <w:szCs w:val="18"/>
                <w:lang w:val="en-US"/>
              </w:rPr>
              <w:t xml:space="preserve">    </w:t>
            </w:r>
          </w:p>
        </w:tc>
        <w:tc>
          <w:tcPr>
            <w:tcW w:w="2880" w:type="dxa"/>
          </w:tcPr>
          <w:p w14:paraId="5A8C4DDD" w14:textId="5230E7D8" w:rsidR="001D79D2" w:rsidRPr="00DC7421" w:rsidRDefault="001D79D2" w:rsidP="001D79D2">
            <w:pPr>
              <w:pStyle w:val="Header"/>
              <w:spacing w:before="60"/>
              <w:rPr>
                <w:rFonts w:asciiTheme="minorHAnsi" w:hAnsiTheme="minorHAnsi" w:cstheme="minorHAnsi"/>
                <w:iCs/>
                <w:sz w:val="18"/>
                <w:szCs w:val="18"/>
                <w:lang w:val="en-US"/>
              </w:rPr>
            </w:pPr>
            <w:r w:rsidRPr="00DC7421">
              <w:rPr>
                <w:rFonts w:asciiTheme="minorHAnsi" w:hAnsiTheme="minorHAnsi" w:cstheme="minorHAnsi"/>
                <w:b/>
                <w:bCs/>
                <w:iCs/>
                <w:sz w:val="18"/>
                <w:szCs w:val="18"/>
                <w:lang w:val="en-US"/>
              </w:rPr>
              <w:t>4.5.</w:t>
            </w:r>
            <w:r w:rsidRPr="00DC7421">
              <w:rPr>
                <w:rFonts w:asciiTheme="minorHAnsi" w:hAnsiTheme="minorHAnsi" w:cstheme="minorHAnsi"/>
                <w:iCs/>
                <w:sz w:val="18"/>
                <w:szCs w:val="18"/>
                <w:lang w:val="en-US"/>
              </w:rPr>
              <w:t xml:space="preserve"> At least 50% of educated beneficiaries of youth effectively using received skills and knowledge in their profit-bringing activities</w:t>
            </w:r>
          </w:p>
        </w:tc>
        <w:tc>
          <w:tcPr>
            <w:tcW w:w="3060" w:type="dxa"/>
            <w:gridSpan w:val="2"/>
          </w:tcPr>
          <w:p w14:paraId="28D7029E" w14:textId="0DDDB79A" w:rsidR="001D79D2" w:rsidRPr="00E44060" w:rsidRDefault="00ED0342" w:rsidP="00ED0342">
            <w:pPr>
              <w:spacing w:before="60"/>
              <w:rPr>
                <w:rFonts w:asciiTheme="minorHAnsi" w:hAnsiTheme="minorHAnsi" w:cstheme="minorHAnsi"/>
                <w:sz w:val="18"/>
                <w:szCs w:val="18"/>
                <w:lang w:val="en-US"/>
              </w:rPr>
            </w:pPr>
            <w:r>
              <w:rPr>
                <w:rFonts w:asciiTheme="minorHAnsi" w:hAnsiTheme="minorHAnsi" w:cstheme="minorHAnsi"/>
                <w:sz w:val="18"/>
                <w:szCs w:val="18"/>
                <w:lang w:val="en-US"/>
              </w:rPr>
              <w:t>n/a</w:t>
            </w:r>
          </w:p>
        </w:tc>
      </w:tr>
      <w:tr w:rsidR="00ED0342" w:rsidRPr="002D72A1" w14:paraId="124BBC88" w14:textId="77777777" w:rsidTr="007327D1">
        <w:trPr>
          <w:trHeight w:val="530"/>
          <w:tblHeader/>
        </w:trPr>
        <w:tc>
          <w:tcPr>
            <w:tcW w:w="1260" w:type="dxa"/>
            <w:vMerge w:val="restart"/>
          </w:tcPr>
          <w:p w14:paraId="6FCBA66A" w14:textId="387071DF" w:rsidR="00ED0342" w:rsidRDefault="00ED0342" w:rsidP="00655350">
            <w:pPr>
              <w:rPr>
                <w:rFonts w:asciiTheme="minorHAnsi" w:hAnsiTheme="minorHAnsi" w:cstheme="minorHAnsi"/>
                <w:b/>
                <w:color w:val="000000"/>
                <w:sz w:val="20"/>
                <w:szCs w:val="20"/>
                <w:lang w:val="en-US"/>
              </w:rPr>
            </w:pPr>
            <w:r w:rsidRPr="00ED0342">
              <w:rPr>
                <w:rFonts w:asciiTheme="minorHAnsi" w:hAnsiTheme="minorHAnsi" w:cstheme="minorHAnsi"/>
                <w:b/>
                <w:color w:val="000000"/>
                <w:sz w:val="20"/>
                <w:szCs w:val="20"/>
                <w:lang w:val="en-US"/>
              </w:rPr>
              <w:t xml:space="preserve">Output 5: </w:t>
            </w:r>
          </w:p>
          <w:p w14:paraId="7862F10D" w14:textId="77777777" w:rsidR="00ED0342" w:rsidRDefault="00ED0342" w:rsidP="00ED0342">
            <w:pPr>
              <w:spacing w:before="60"/>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(Component 3)</w:t>
            </w:r>
          </w:p>
          <w:p w14:paraId="4CCD3B26" w14:textId="77777777" w:rsidR="00ED0342" w:rsidRPr="00ED0342" w:rsidRDefault="00ED0342" w:rsidP="00655350">
            <w:pPr>
              <w:rPr>
                <w:rFonts w:asciiTheme="minorHAnsi" w:hAnsiTheme="minorHAnsi" w:cstheme="minorHAnsi"/>
                <w:b/>
                <w:color w:val="000000"/>
                <w:sz w:val="20"/>
                <w:szCs w:val="20"/>
                <w:lang w:val="en-US"/>
              </w:rPr>
            </w:pPr>
          </w:p>
          <w:p w14:paraId="2B4B79E4" w14:textId="2C5FBC68" w:rsidR="00ED0342" w:rsidRPr="00ED0342" w:rsidRDefault="00ED0342" w:rsidP="00655350">
            <w:pPr>
              <w:rPr>
                <w:rFonts w:asciiTheme="minorHAnsi" w:hAnsiTheme="minorHAnsi" w:cstheme="minorHAnsi"/>
                <w:b/>
                <w:sz w:val="20"/>
                <w:szCs w:val="20"/>
                <w:lang w:val="en-US"/>
              </w:rPr>
            </w:pPr>
            <w:r w:rsidRPr="00ED0342">
              <w:rPr>
                <w:rStyle w:val="apple-converted-space"/>
                <w:rFonts w:asciiTheme="minorHAnsi" w:hAnsiTheme="minorHAnsi" w:cstheme="minorHAnsi"/>
                <w:b/>
                <w:sz w:val="20"/>
                <w:szCs w:val="20"/>
                <w:shd w:val="clear" w:color="auto" w:fill="FFFFFF"/>
                <w:lang w:val="en-US"/>
              </w:rPr>
              <w:t>Local communities are more resilient to local natural calamities and to climate change in target districts</w:t>
            </w:r>
          </w:p>
          <w:p w14:paraId="098FE3CB" w14:textId="77777777" w:rsidR="00ED0342" w:rsidRPr="00ED0342" w:rsidRDefault="00ED0342" w:rsidP="00655350">
            <w:pPr>
              <w:rPr>
                <w:rFonts w:asciiTheme="minorHAnsi" w:hAnsiTheme="minorHAnsi" w:cstheme="minorHAnsi"/>
                <w:b/>
                <w:color w:val="000000"/>
                <w:sz w:val="20"/>
                <w:szCs w:val="20"/>
                <w:lang w:val="en-US"/>
              </w:rPr>
            </w:pPr>
          </w:p>
        </w:tc>
        <w:tc>
          <w:tcPr>
            <w:tcW w:w="3330" w:type="dxa"/>
          </w:tcPr>
          <w:p w14:paraId="70228C8E" w14:textId="727824A6" w:rsidR="00ED0342" w:rsidRPr="00E44060" w:rsidRDefault="00ED0342" w:rsidP="001D79D2">
            <w:pPr>
              <w:pStyle w:val="Header"/>
              <w:spacing w:before="60"/>
              <w:rPr>
                <w:rFonts w:asciiTheme="minorHAnsi" w:hAnsiTheme="minorHAnsi" w:cstheme="minorHAnsi"/>
                <w:b/>
                <w:sz w:val="18"/>
                <w:szCs w:val="18"/>
                <w:lang w:val="en-US"/>
              </w:rPr>
            </w:pPr>
            <w:r w:rsidRPr="001D79D2">
              <w:rPr>
                <w:rFonts w:asciiTheme="minorHAnsi" w:hAnsiTheme="minorHAnsi" w:cstheme="minorHAnsi"/>
                <w:b/>
                <w:sz w:val="18"/>
                <w:szCs w:val="18"/>
                <w:lang w:val="en-US"/>
              </w:rPr>
              <w:t xml:space="preserve">Action 5.1.1. </w:t>
            </w:r>
            <w:r w:rsidRPr="001D79D2">
              <w:rPr>
                <w:rFonts w:asciiTheme="minorHAnsi" w:hAnsiTheme="minorHAnsi" w:cstheme="minorHAnsi"/>
                <w:bCs/>
                <w:sz w:val="18"/>
                <w:szCs w:val="18"/>
                <w:lang w:val="en-US"/>
              </w:rPr>
              <w:t xml:space="preserve">Contribute to water resource management risk mitigation to reduce crop </w:t>
            </w:r>
            <w:r w:rsidR="007956D6">
              <w:rPr>
                <w:rFonts w:asciiTheme="minorHAnsi" w:hAnsiTheme="minorHAnsi" w:cstheme="minorHAnsi"/>
                <w:bCs/>
                <w:sz w:val="18"/>
                <w:szCs w:val="18"/>
                <w:lang w:val="en-US"/>
              </w:rPr>
              <w:t>g</w:t>
            </w:r>
            <w:r w:rsidRPr="001D79D2">
              <w:rPr>
                <w:rFonts w:asciiTheme="minorHAnsi" w:hAnsiTheme="minorHAnsi" w:cstheme="minorHAnsi"/>
                <w:bCs/>
                <w:sz w:val="18"/>
                <w:szCs w:val="18"/>
                <w:lang w:val="en-US"/>
              </w:rPr>
              <w:t>rowing/community/infrastructure vulnerability by creating respective disaster catalogues, hazard/risk profiles and water-related risks</w:t>
            </w:r>
          </w:p>
        </w:tc>
        <w:tc>
          <w:tcPr>
            <w:tcW w:w="2520" w:type="dxa"/>
          </w:tcPr>
          <w:p w14:paraId="78770B0F" w14:textId="2E41CE4D" w:rsidR="00ED0342" w:rsidRPr="00DC7421" w:rsidDel="00A84123" w:rsidRDefault="00ED0342" w:rsidP="001D79D2">
            <w:pPr>
              <w:spacing w:before="60"/>
              <w:rPr>
                <w:rFonts w:asciiTheme="minorHAnsi" w:hAnsiTheme="minorHAnsi" w:cstheme="minorHAnsi"/>
                <w:sz w:val="18"/>
                <w:szCs w:val="18"/>
                <w:lang w:val="en-US"/>
              </w:rPr>
            </w:pPr>
            <w:r w:rsidRPr="00DC7421">
              <w:rPr>
                <w:rFonts w:asciiTheme="minorHAnsi" w:hAnsiTheme="minorHAnsi" w:cstheme="minorHAnsi"/>
                <w:b/>
                <w:sz w:val="18"/>
                <w:szCs w:val="18"/>
                <w:lang w:val="en-US"/>
              </w:rPr>
              <w:t>5.1</w:t>
            </w:r>
            <w:r>
              <w:rPr>
                <w:rFonts w:asciiTheme="minorHAnsi" w:hAnsiTheme="minorHAnsi" w:cstheme="minorHAnsi"/>
                <w:b/>
                <w:sz w:val="18"/>
                <w:szCs w:val="18"/>
                <w:lang w:val="en-US"/>
              </w:rPr>
              <w:t xml:space="preserve">. </w:t>
            </w:r>
            <w:r w:rsidRPr="00DC7421">
              <w:rPr>
                <w:rFonts w:asciiTheme="minorHAnsi" w:hAnsiTheme="minorHAnsi" w:cstheme="minorHAnsi"/>
                <w:sz w:val="18"/>
                <w:szCs w:val="18"/>
                <w:lang w:val="en-US" w:eastAsia="ru-RU"/>
              </w:rPr>
              <w:t># of integrated “model” profiles of risks met in water management sector on a pilot basis</w:t>
            </w:r>
          </w:p>
        </w:tc>
        <w:tc>
          <w:tcPr>
            <w:tcW w:w="2250" w:type="dxa"/>
            <w:shd w:val="clear" w:color="auto" w:fill="auto"/>
          </w:tcPr>
          <w:p w14:paraId="102C7A7C" w14:textId="50EFE901" w:rsidR="00ED0342" w:rsidRPr="00DC7421" w:rsidRDefault="00ED0342"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5.1.</w:t>
            </w:r>
            <w:r w:rsidRPr="00DC7421">
              <w:rPr>
                <w:rFonts w:asciiTheme="minorHAnsi" w:hAnsiTheme="minorHAnsi" w:cstheme="minorHAnsi"/>
                <w:sz w:val="18"/>
                <w:szCs w:val="18"/>
                <w:lang w:val="en-US"/>
              </w:rPr>
              <w:t xml:space="preserve"> Absence of experience of predicting by the LSG possible harm and damage in water sector</w:t>
            </w:r>
          </w:p>
          <w:p w14:paraId="5FC02880" w14:textId="6E1AAB59" w:rsidR="00ED0342" w:rsidRPr="00DC7421" w:rsidRDefault="00ED0342" w:rsidP="001D79D2">
            <w:pPr>
              <w:rPr>
                <w:rFonts w:asciiTheme="minorHAnsi" w:hAnsiTheme="minorHAnsi" w:cstheme="minorHAnsi"/>
                <w:color w:val="FF0000"/>
                <w:sz w:val="18"/>
                <w:szCs w:val="18"/>
                <w:lang w:val="en-US"/>
              </w:rPr>
            </w:pPr>
            <w:r w:rsidRPr="00DC7421">
              <w:rPr>
                <w:rFonts w:asciiTheme="minorHAnsi" w:hAnsiTheme="minorHAnsi" w:cstheme="minorHAnsi"/>
                <w:color w:val="000000"/>
                <w:sz w:val="18"/>
                <w:szCs w:val="18"/>
                <w:lang w:val="en-US"/>
              </w:rPr>
              <w:t>2016</w:t>
            </w:r>
          </w:p>
        </w:tc>
        <w:tc>
          <w:tcPr>
            <w:tcW w:w="2880" w:type="dxa"/>
          </w:tcPr>
          <w:p w14:paraId="35575776" w14:textId="0F88568C" w:rsidR="00ED0342" w:rsidRPr="00DC7421" w:rsidRDefault="00ED0342"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5.1.</w:t>
            </w:r>
            <w:r w:rsidRPr="00DC7421">
              <w:rPr>
                <w:rFonts w:asciiTheme="minorHAnsi" w:hAnsiTheme="minorHAnsi" w:cstheme="minorHAnsi"/>
                <w:sz w:val="18"/>
                <w:szCs w:val="18"/>
                <w:lang w:val="en-US"/>
              </w:rPr>
              <w:t xml:space="preserve"> Risk assessment undertaken in water management sector on a pilot bases aimed to predict possible damage and harms as well as the development of “model” methodology that are adapted to local conditions and potential.</w:t>
            </w:r>
          </w:p>
        </w:tc>
        <w:tc>
          <w:tcPr>
            <w:tcW w:w="3060" w:type="dxa"/>
            <w:gridSpan w:val="2"/>
          </w:tcPr>
          <w:p w14:paraId="4209F012" w14:textId="17093B4E" w:rsidR="00ED0342" w:rsidRPr="00E44060" w:rsidRDefault="00C03074" w:rsidP="007956D6">
            <w:pPr>
              <w:spacing w:before="60"/>
              <w:rPr>
                <w:rFonts w:asciiTheme="minorHAnsi" w:hAnsiTheme="minorHAnsi" w:cstheme="minorHAnsi"/>
                <w:sz w:val="18"/>
                <w:szCs w:val="18"/>
                <w:lang w:val="en-US"/>
              </w:rPr>
            </w:pPr>
            <w:r>
              <w:rPr>
                <w:rFonts w:asciiTheme="minorHAnsi" w:hAnsiTheme="minorHAnsi" w:cstheme="minorHAnsi"/>
                <w:sz w:val="18"/>
                <w:szCs w:val="18"/>
                <w:lang w:val="en-US"/>
              </w:rPr>
              <w:t xml:space="preserve">One risk assessment created. </w:t>
            </w:r>
            <w:r w:rsidRPr="00C03074">
              <w:rPr>
                <w:rFonts w:asciiTheme="minorHAnsi" w:hAnsiTheme="minorHAnsi" w:cstheme="minorHAnsi"/>
                <w:sz w:val="18"/>
                <w:szCs w:val="18"/>
                <w:lang w:val="en-US"/>
              </w:rPr>
              <w:t>Sketch maps are developed in all 30 pilot villages</w:t>
            </w:r>
            <w:r>
              <w:rPr>
                <w:rFonts w:asciiTheme="minorHAnsi" w:hAnsiTheme="minorHAnsi" w:cstheme="minorHAnsi"/>
                <w:sz w:val="18"/>
                <w:szCs w:val="18"/>
                <w:lang w:val="en-US"/>
              </w:rPr>
              <w:t>, and all received integrated sketch maps and risk profiles.</w:t>
            </w:r>
          </w:p>
        </w:tc>
      </w:tr>
      <w:tr w:rsidR="00ED0342" w:rsidRPr="002D72A1" w14:paraId="458A1915" w14:textId="77777777" w:rsidTr="007327D1">
        <w:trPr>
          <w:trHeight w:val="1880"/>
          <w:tblHeader/>
        </w:trPr>
        <w:tc>
          <w:tcPr>
            <w:tcW w:w="1260" w:type="dxa"/>
            <w:vMerge/>
          </w:tcPr>
          <w:p w14:paraId="7E8C66A6" w14:textId="77777777" w:rsidR="00ED0342" w:rsidRPr="002D72A1" w:rsidRDefault="00ED0342" w:rsidP="001D79D2">
            <w:pPr>
              <w:spacing w:after="0"/>
              <w:rPr>
                <w:rFonts w:ascii="Times New Roman" w:hAnsi="Times New Roman"/>
                <w:b/>
                <w:bCs/>
                <w:color w:val="000000"/>
                <w:sz w:val="18"/>
                <w:szCs w:val="18"/>
                <w:lang w:val="en-US"/>
              </w:rPr>
            </w:pPr>
          </w:p>
        </w:tc>
        <w:tc>
          <w:tcPr>
            <w:tcW w:w="3330" w:type="dxa"/>
          </w:tcPr>
          <w:p w14:paraId="734DE673" w14:textId="77777777" w:rsidR="00ED0342" w:rsidRPr="001D79D2" w:rsidRDefault="00ED0342" w:rsidP="001D79D2">
            <w:pPr>
              <w:pStyle w:val="Header"/>
              <w:spacing w:before="60"/>
              <w:rPr>
                <w:rFonts w:asciiTheme="minorHAnsi" w:hAnsiTheme="minorHAnsi" w:cstheme="minorHAnsi"/>
                <w:b/>
                <w:sz w:val="18"/>
                <w:szCs w:val="18"/>
                <w:lang w:val="en-US"/>
              </w:rPr>
            </w:pPr>
          </w:p>
          <w:p w14:paraId="0E8ED17A" w14:textId="77777777" w:rsidR="00ED0342" w:rsidRPr="001D79D2" w:rsidRDefault="00ED0342" w:rsidP="001D79D2">
            <w:pPr>
              <w:pStyle w:val="Header"/>
              <w:spacing w:before="60"/>
              <w:rPr>
                <w:rFonts w:asciiTheme="minorHAnsi" w:hAnsiTheme="minorHAnsi" w:cstheme="minorHAnsi"/>
                <w:bCs/>
                <w:sz w:val="18"/>
                <w:szCs w:val="18"/>
                <w:lang w:val="en-US"/>
              </w:rPr>
            </w:pPr>
            <w:r w:rsidRPr="001D79D2">
              <w:rPr>
                <w:rFonts w:asciiTheme="minorHAnsi" w:hAnsiTheme="minorHAnsi" w:cstheme="minorHAnsi"/>
                <w:b/>
                <w:sz w:val="18"/>
                <w:szCs w:val="18"/>
                <w:lang w:val="en-US"/>
              </w:rPr>
              <w:t xml:space="preserve">Action 5.1.2. </w:t>
            </w:r>
            <w:r w:rsidRPr="001D79D2">
              <w:rPr>
                <w:rFonts w:asciiTheme="minorHAnsi" w:hAnsiTheme="minorHAnsi" w:cstheme="minorHAnsi"/>
                <w:bCs/>
                <w:sz w:val="18"/>
                <w:szCs w:val="18"/>
                <w:lang w:val="en-US"/>
              </w:rPr>
              <w:t>Implement small-scale infrastructure projects on water resource management risk mitigation, including green projects (agroforestry)</w:t>
            </w:r>
          </w:p>
          <w:p w14:paraId="6B4AE5D0" w14:textId="038B6F6F" w:rsidR="00ED0342" w:rsidRPr="00E44060" w:rsidRDefault="00ED0342" w:rsidP="001D79D2">
            <w:pPr>
              <w:pStyle w:val="Header"/>
              <w:spacing w:before="60"/>
              <w:rPr>
                <w:rFonts w:asciiTheme="minorHAnsi" w:hAnsiTheme="minorHAnsi" w:cstheme="minorHAnsi"/>
                <w:b/>
                <w:sz w:val="18"/>
                <w:szCs w:val="18"/>
                <w:lang w:val="en-US"/>
              </w:rPr>
            </w:pPr>
          </w:p>
        </w:tc>
        <w:tc>
          <w:tcPr>
            <w:tcW w:w="2520" w:type="dxa"/>
          </w:tcPr>
          <w:p w14:paraId="335F51FA" w14:textId="31F98795" w:rsidR="00ED0342" w:rsidRPr="00DC7421" w:rsidDel="00A84123" w:rsidRDefault="00ED0342" w:rsidP="001D79D2">
            <w:pPr>
              <w:spacing w:before="60"/>
              <w:rPr>
                <w:rFonts w:asciiTheme="minorHAnsi" w:hAnsiTheme="minorHAnsi" w:cstheme="minorHAnsi"/>
                <w:sz w:val="18"/>
                <w:szCs w:val="18"/>
                <w:lang w:val="en-US"/>
              </w:rPr>
            </w:pPr>
            <w:r w:rsidRPr="00DC7421">
              <w:rPr>
                <w:rFonts w:asciiTheme="minorHAnsi" w:hAnsiTheme="minorHAnsi" w:cstheme="minorHAnsi"/>
                <w:b/>
                <w:sz w:val="18"/>
                <w:szCs w:val="18"/>
                <w:lang w:val="en-US"/>
              </w:rPr>
              <w:t xml:space="preserve">5.2. </w:t>
            </w:r>
            <w:r w:rsidRPr="00DC7421">
              <w:rPr>
                <w:rFonts w:asciiTheme="minorHAnsi" w:hAnsiTheme="minorHAnsi" w:cstheme="minorHAnsi"/>
                <w:sz w:val="18"/>
                <w:szCs w:val="18"/>
                <w:lang w:val="en-US" w:eastAsia="ru-RU"/>
              </w:rPr>
              <w:t># of population (all ages) with a reduced vulnerability to climate hazards slope processes and land degradation</w:t>
            </w:r>
            <w:r>
              <w:rPr>
                <w:rFonts w:asciiTheme="minorHAnsi" w:hAnsiTheme="minorHAnsi" w:cstheme="minorHAnsi"/>
                <w:sz w:val="18"/>
                <w:szCs w:val="18"/>
                <w:lang w:val="en-US" w:eastAsia="ru-RU"/>
              </w:rPr>
              <w:t>.</w:t>
            </w:r>
          </w:p>
        </w:tc>
        <w:tc>
          <w:tcPr>
            <w:tcW w:w="2250" w:type="dxa"/>
            <w:shd w:val="clear" w:color="auto" w:fill="auto"/>
          </w:tcPr>
          <w:p w14:paraId="15D46662" w14:textId="09B64ECB" w:rsidR="00ED0342" w:rsidRPr="001D79D2" w:rsidRDefault="00ED0342"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 xml:space="preserve">5.2. </w:t>
            </w:r>
            <w:r w:rsidRPr="00DC7421">
              <w:rPr>
                <w:rFonts w:asciiTheme="minorHAnsi" w:hAnsiTheme="minorHAnsi" w:cstheme="minorHAnsi"/>
                <w:sz w:val="18"/>
                <w:szCs w:val="18"/>
                <w:lang w:val="en-US"/>
              </w:rPr>
              <w:t>High level of vulnerability of the population and its sources of income to the dangers of hydro meteorological, slope processes and the process of land degradation</w:t>
            </w:r>
            <w:r>
              <w:rPr>
                <w:rFonts w:asciiTheme="minorHAnsi" w:hAnsiTheme="minorHAnsi" w:cstheme="minorHAnsi"/>
                <w:sz w:val="18"/>
                <w:szCs w:val="18"/>
                <w:lang w:val="en-US"/>
              </w:rPr>
              <w:t>.</w:t>
            </w:r>
          </w:p>
        </w:tc>
        <w:tc>
          <w:tcPr>
            <w:tcW w:w="2880" w:type="dxa"/>
          </w:tcPr>
          <w:p w14:paraId="6FA4CF14" w14:textId="4CD31DB2" w:rsidR="00ED0342" w:rsidRPr="00DC7421" w:rsidRDefault="00ED0342"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5.2.</w:t>
            </w:r>
            <w:r w:rsidRPr="00DC7421">
              <w:rPr>
                <w:rFonts w:asciiTheme="minorHAnsi" w:hAnsiTheme="minorHAnsi" w:cstheme="minorHAnsi"/>
                <w:sz w:val="18"/>
                <w:szCs w:val="18"/>
              </w:rPr>
              <w:t xml:space="preserve"> Identifying the hazards and implementing small-scale infrastructure projects, including “green” (agro-forest reclamation) activities in order to reduce the vulnerability of the population and its sources of income to the dangers of climatic origin, slope processes and land degradation</w:t>
            </w:r>
            <w:r>
              <w:rPr>
                <w:rFonts w:asciiTheme="minorHAnsi" w:hAnsiTheme="minorHAnsi" w:cstheme="minorHAnsi"/>
                <w:sz w:val="18"/>
                <w:szCs w:val="18"/>
              </w:rPr>
              <w:t>.</w:t>
            </w:r>
          </w:p>
        </w:tc>
        <w:tc>
          <w:tcPr>
            <w:tcW w:w="3060" w:type="dxa"/>
            <w:gridSpan w:val="2"/>
          </w:tcPr>
          <w:p w14:paraId="155E521E" w14:textId="77777777" w:rsidR="00ED0342" w:rsidRDefault="00C03074" w:rsidP="00C03074">
            <w:pPr>
              <w:spacing w:before="60"/>
              <w:rPr>
                <w:rFonts w:asciiTheme="minorHAnsi" w:hAnsiTheme="minorHAnsi" w:cstheme="minorHAnsi"/>
                <w:sz w:val="18"/>
                <w:szCs w:val="18"/>
                <w:lang w:val="en-US"/>
              </w:rPr>
            </w:pPr>
            <w:r w:rsidRPr="00C03074">
              <w:rPr>
                <w:rFonts w:asciiTheme="minorHAnsi" w:hAnsiTheme="minorHAnsi" w:cstheme="minorHAnsi"/>
                <w:sz w:val="18"/>
                <w:szCs w:val="18"/>
                <w:lang w:val="en-US"/>
              </w:rPr>
              <w:t>50.7% of respondents confirm the direct/indirect impact of the mitigation projects</w:t>
            </w:r>
            <w:r>
              <w:rPr>
                <w:rFonts w:asciiTheme="minorHAnsi" w:hAnsiTheme="minorHAnsi" w:cstheme="minorHAnsi"/>
                <w:sz w:val="18"/>
                <w:szCs w:val="18"/>
                <w:lang w:val="en-US"/>
              </w:rPr>
              <w:t>.</w:t>
            </w:r>
          </w:p>
          <w:p w14:paraId="3DECEE98" w14:textId="55517EA5" w:rsidR="00C03074" w:rsidRPr="00E44060" w:rsidRDefault="00C03074" w:rsidP="00C03074">
            <w:pPr>
              <w:spacing w:before="60"/>
              <w:rPr>
                <w:rFonts w:asciiTheme="minorHAnsi" w:hAnsiTheme="minorHAnsi" w:cstheme="minorHAnsi"/>
                <w:sz w:val="18"/>
                <w:szCs w:val="18"/>
                <w:lang w:val="en-US"/>
              </w:rPr>
            </w:pPr>
            <w:r>
              <w:rPr>
                <w:rFonts w:asciiTheme="minorHAnsi" w:hAnsiTheme="minorHAnsi" w:cstheme="minorHAnsi"/>
                <w:sz w:val="18"/>
                <w:szCs w:val="18"/>
                <w:lang w:val="en-US"/>
              </w:rPr>
              <w:t>Four “green projects” are implemented.</w:t>
            </w:r>
          </w:p>
        </w:tc>
      </w:tr>
      <w:tr w:rsidR="00ED0342" w:rsidRPr="002D72A1" w14:paraId="17D3023D" w14:textId="77777777" w:rsidTr="007327D1">
        <w:trPr>
          <w:trHeight w:val="530"/>
          <w:tblHeader/>
        </w:trPr>
        <w:tc>
          <w:tcPr>
            <w:tcW w:w="1260" w:type="dxa"/>
            <w:vMerge/>
          </w:tcPr>
          <w:p w14:paraId="5DF108A1" w14:textId="77777777" w:rsidR="00ED0342" w:rsidRPr="002D72A1" w:rsidRDefault="00ED0342" w:rsidP="001D79D2">
            <w:pPr>
              <w:spacing w:after="0"/>
              <w:rPr>
                <w:rFonts w:ascii="Times New Roman" w:hAnsi="Times New Roman"/>
                <w:b/>
                <w:bCs/>
                <w:color w:val="000000"/>
                <w:sz w:val="18"/>
                <w:szCs w:val="18"/>
                <w:lang w:val="en-US"/>
              </w:rPr>
            </w:pPr>
          </w:p>
        </w:tc>
        <w:tc>
          <w:tcPr>
            <w:tcW w:w="3330" w:type="dxa"/>
          </w:tcPr>
          <w:p w14:paraId="02E4E5B4" w14:textId="27046B5A" w:rsidR="00ED0342" w:rsidRPr="00E44060" w:rsidRDefault="00ED0342" w:rsidP="001D79D2">
            <w:pPr>
              <w:pStyle w:val="Header"/>
              <w:spacing w:before="60"/>
              <w:rPr>
                <w:rFonts w:asciiTheme="minorHAnsi" w:hAnsiTheme="minorHAnsi" w:cstheme="minorHAnsi"/>
                <w:b/>
                <w:sz w:val="18"/>
                <w:szCs w:val="18"/>
                <w:lang w:val="en-US"/>
              </w:rPr>
            </w:pPr>
            <w:r w:rsidRPr="001D79D2">
              <w:rPr>
                <w:rFonts w:asciiTheme="minorHAnsi" w:hAnsiTheme="minorHAnsi" w:cstheme="minorHAnsi"/>
                <w:b/>
                <w:sz w:val="18"/>
                <w:szCs w:val="18"/>
                <w:lang w:val="en-US"/>
              </w:rPr>
              <w:t xml:space="preserve">Action 5.1.3. </w:t>
            </w:r>
            <w:r w:rsidRPr="001D79D2">
              <w:rPr>
                <w:rFonts w:asciiTheme="minorHAnsi" w:hAnsiTheme="minorHAnsi" w:cstheme="minorHAnsi"/>
                <w:bCs/>
                <w:sz w:val="18"/>
                <w:szCs w:val="18"/>
                <w:lang w:val="en-US"/>
              </w:rPr>
              <w:t>Mitigation of bio-social risks in Osh Province for improved farmer (meat, dairy) competitiveness and trade expansion using respective disaster catalogues, hazard/risk profiles</w:t>
            </w:r>
          </w:p>
        </w:tc>
        <w:tc>
          <w:tcPr>
            <w:tcW w:w="2520" w:type="dxa"/>
          </w:tcPr>
          <w:p w14:paraId="224CDC5F" w14:textId="19AF8077" w:rsidR="00ED0342" w:rsidRPr="00DC7421" w:rsidDel="00A84123" w:rsidRDefault="00ED0342" w:rsidP="001D79D2">
            <w:pPr>
              <w:spacing w:before="60"/>
              <w:rPr>
                <w:rFonts w:asciiTheme="minorHAnsi" w:hAnsiTheme="minorHAnsi" w:cstheme="minorHAnsi"/>
                <w:sz w:val="18"/>
                <w:szCs w:val="18"/>
                <w:lang w:val="en-US"/>
              </w:rPr>
            </w:pPr>
            <w:r w:rsidRPr="00DC7421">
              <w:rPr>
                <w:rFonts w:asciiTheme="minorHAnsi" w:hAnsiTheme="minorHAnsi" w:cstheme="minorHAnsi"/>
                <w:b/>
                <w:sz w:val="18"/>
                <w:szCs w:val="18"/>
                <w:lang w:val="en-US"/>
              </w:rPr>
              <w:t xml:space="preserve">5.3. </w:t>
            </w:r>
            <w:r w:rsidRPr="00DC7421">
              <w:rPr>
                <w:rFonts w:asciiTheme="minorHAnsi" w:hAnsiTheme="minorHAnsi" w:cstheme="minorHAnsi"/>
                <w:sz w:val="18"/>
                <w:szCs w:val="18"/>
                <w:lang w:val="en-US" w:eastAsia="ru-RU"/>
              </w:rPr>
              <w:t># of tools developed and created net of sanitation infrastructure aimed to increase epizootic situation in the pilot areas;</w:t>
            </w:r>
          </w:p>
        </w:tc>
        <w:tc>
          <w:tcPr>
            <w:tcW w:w="2250" w:type="dxa"/>
            <w:shd w:val="clear" w:color="auto" w:fill="auto"/>
          </w:tcPr>
          <w:p w14:paraId="451D775E" w14:textId="6BC9041B" w:rsidR="00ED0342" w:rsidRPr="001D79D2" w:rsidRDefault="00ED0342"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5.3.</w:t>
            </w:r>
            <w:r w:rsidRPr="00DC7421">
              <w:rPr>
                <w:rFonts w:asciiTheme="minorHAnsi" w:hAnsiTheme="minorHAnsi" w:cstheme="minorHAnsi"/>
                <w:sz w:val="18"/>
                <w:szCs w:val="18"/>
                <w:lang w:val="en-US"/>
              </w:rPr>
              <w:t xml:space="preserve"> Increasing tendency of disease transmitted from animals in the pilot areas;</w:t>
            </w:r>
          </w:p>
        </w:tc>
        <w:tc>
          <w:tcPr>
            <w:tcW w:w="2880" w:type="dxa"/>
          </w:tcPr>
          <w:p w14:paraId="08DF57A7" w14:textId="1B265EC5" w:rsidR="00ED0342" w:rsidRPr="00DC7421" w:rsidRDefault="00ED0342"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5.3.</w:t>
            </w:r>
            <w:r w:rsidRPr="00DC7421">
              <w:rPr>
                <w:rFonts w:asciiTheme="minorHAnsi" w:hAnsiTheme="minorHAnsi" w:cstheme="minorHAnsi"/>
                <w:sz w:val="18"/>
                <w:szCs w:val="18"/>
              </w:rPr>
              <w:t xml:space="preserve"> Developing of appropriate tools and creating a network of health infrastructure to improve the epizootic situation in the pilot areas</w:t>
            </w:r>
            <w:r>
              <w:rPr>
                <w:rFonts w:asciiTheme="minorHAnsi" w:hAnsiTheme="minorHAnsi" w:cstheme="minorHAnsi"/>
                <w:sz w:val="18"/>
                <w:szCs w:val="18"/>
              </w:rPr>
              <w:t>.</w:t>
            </w:r>
          </w:p>
        </w:tc>
        <w:tc>
          <w:tcPr>
            <w:tcW w:w="3060" w:type="dxa"/>
            <w:gridSpan w:val="2"/>
          </w:tcPr>
          <w:p w14:paraId="65DB8260" w14:textId="77777777" w:rsidR="00C03074" w:rsidRDefault="00C03074" w:rsidP="00C03074">
            <w:pPr>
              <w:spacing w:before="60" w:line="240" w:lineRule="auto"/>
              <w:rPr>
                <w:rFonts w:asciiTheme="minorHAnsi" w:hAnsiTheme="minorHAnsi" w:cstheme="minorHAnsi"/>
                <w:sz w:val="18"/>
                <w:szCs w:val="18"/>
                <w:lang w:val="en-US"/>
              </w:rPr>
            </w:pPr>
            <w:r>
              <w:rPr>
                <w:rFonts w:asciiTheme="minorHAnsi" w:hAnsiTheme="minorHAnsi" w:cstheme="minorHAnsi"/>
                <w:sz w:val="18"/>
                <w:szCs w:val="18"/>
                <w:lang w:val="en-US"/>
              </w:rPr>
              <w:t>15 infrastructure facilities created.</w:t>
            </w:r>
          </w:p>
          <w:p w14:paraId="1C28765D" w14:textId="77777777" w:rsidR="00C03074" w:rsidRDefault="00C03074" w:rsidP="00C03074">
            <w:pPr>
              <w:spacing w:before="60" w:line="240" w:lineRule="auto"/>
              <w:rPr>
                <w:rFonts w:asciiTheme="minorHAnsi" w:hAnsiTheme="minorHAnsi" w:cstheme="minorHAnsi"/>
                <w:sz w:val="18"/>
                <w:szCs w:val="18"/>
                <w:lang w:val="en-US"/>
              </w:rPr>
            </w:pPr>
            <w:r>
              <w:rPr>
                <w:rFonts w:asciiTheme="minorHAnsi" w:hAnsiTheme="minorHAnsi" w:cstheme="minorHAnsi"/>
                <w:sz w:val="18"/>
                <w:szCs w:val="18"/>
                <w:lang w:val="en-US"/>
              </w:rPr>
              <w:t>660 services’ staff trained.</w:t>
            </w:r>
          </w:p>
          <w:p w14:paraId="561FAA3E" w14:textId="05D703D0" w:rsidR="00ED0342" w:rsidRPr="00E44060" w:rsidRDefault="00C03074" w:rsidP="00C03074">
            <w:pPr>
              <w:spacing w:before="60" w:line="240" w:lineRule="auto"/>
              <w:rPr>
                <w:rFonts w:asciiTheme="minorHAnsi" w:hAnsiTheme="minorHAnsi" w:cstheme="minorHAnsi"/>
                <w:sz w:val="18"/>
                <w:szCs w:val="18"/>
                <w:lang w:val="en-US"/>
              </w:rPr>
            </w:pPr>
            <w:r>
              <w:rPr>
                <w:rFonts w:asciiTheme="minorHAnsi" w:hAnsiTheme="minorHAnsi" w:cstheme="minorHAnsi"/>
                <w:sz w:val="18"/>
                <w:szCs w:val="18"/>
                <w:lang w:val="en-US"/>
              </w:rPr>
              <w:t xml:space="preserve">One </w:t>
            </w:r>
            <w:r w:rsidRPr="00C03074">
              <w:rPr>
                <w:rFonts w:asciiTheme="minorHAnsi" w:hAnsiTheme="minorHAnsi" w:cstheme="minorHAnsi"/>
                <w:sz w:val="18"/>
                <w:szCs w:val="18"/>
                <w:lang w:val="en-US"/>
              </w:rPr>
              <w:t>authorized body responsible for the disaster medicine service</w:t>
            </w:r>
            <w:r>
              <w:rPr>
                <w:rFonts w:asciiTheme="minorHAnsi" w:hAnsiTheme="minorHAnsi" w:cstheme="minorHAnsi"/>
                <w:sz w:val="18"/>
                <w:szCs w:val="18"/>
                <w:lang w:val="en-US"/>
              </w:rPr>
              <w:t xml:space="preserve"> authorized.</w:t>
            </w:r>
          </w:p>
        </w:tc>
      </w:tr>
      <w:tr w:rsidR="00ED0342" w:rsidRPr="002D72A1" w14:paraId="4EA3B873" w14:textId="77777777" w:rsidTr="001E4130">
        <w:trPr>
          <w:trHeight w:val="1668"/>
          <w:tblHeader/>
        </w:trPr>
        <w:tc>
          <w:tcPr>
            <w:tcW w:w="1260" w:type="dxa"/>
            <w:vMerge/>
          </w:tcPr>
          <w:p w14:paraId="15099F5A" w14:textId="77777777" w:rsidR="00ED0342" w:rsidRPr="002D72A1" w:rsidRDefault="00ED0342" w:rsidP="001D79D2">
            <w:pPr>
              <w:spacing w:after="0"/>
              <w:rPr>
                <w:rFonts w:ascii="Times New Roman" w:hAnsi="Times New Roman"/>
                <w:b/>
                <w:bCs/>
                <w:color w:val="000000"/>
                <w:sz w:val="18"/>
                <w:szCs w:val="18"/>
                <w:lang w:val="en-US"/>
              </w:rPr>
            </w:pPr>
          </w:p>
        </w:tc>
        <w:tc>
          <w:tcPr>
            <w:tcW w:w="3330" w:type="dxa"/>
          </w:tcPr>
          <w:p w14:paraId="2D32F439" w14:textId="3358E048" w:rsidR="00ED0342" w:rsidRPr="00E44060" w:rsidRDefault="00ED0342" w:rsidP="001D79D2">
            <w:pPr>
              <w:pStyle w:val="Header"/>
              <w:spacing w:before="60"/>
              <w:rPr>
                <w:rFonts w:asciiTheme="minorHAnsi" w:hAnsiTheme="minorHAnsi" w:cstheme="minorHAnsi"/>
                <w:b/>
                <w:sz w:val="18"/>
                <w:szCs w:val="18"/>
                <w:lang w:val="en-US"/>
              </w:rPr>
            </w:pPr>
            <w:r w:rsidRPr="001D79D2">
              <w:rPr>
                <w:rFonts w:asciiTheme="minorHAnsi" w:hAnsiTheme="minorHAnsi" w:cstheme="minorHAnsi"/>
                <w:b/>
                <w:sz w:val="18"/>
                <w:szCs w:val="18"/>
                <w:lang w:val="en-US"/>
              </w:rPr>
              <w:t xml:space="preserve">Action 5.1.4. </w:t>
            </w:r>
            <w:r w:rsidRPr="001D79D2">
              <w:rPr>
                <w:rFonts w:asciiTheme="minorHAnsi" w:hAnsiTheme="minorHAnsi" w:cstheme="minorHAnsi"/>
                <w:bCs/>
                <w:sz w:val="18"/>
                <w:szCs w:val="18"/>
                <w:lang w:val="en-US"/>
              </w:rPr>
              <w:t>Building service capacity of district veterinary services for biosecurity assurance and establish veterinary security/disaster risk mitigation infrastructure</w:t>
            </w:r>
          </w:p>
        </w:tc>
        <w:tc>
          <w:tcPr>
            <w:tcW w:w="2520" w:type="dxa"/>
          </w:tcPr>
          <w:p w14:paraId="16CFEED9" w14:textId="48AA0AF2" w:rsidR="00ED0342" w:rsidRPr="00DC7421" w:rsidDel="00A84123" w:rsidRDefault="00ED0342" w:rsidP="001D79D2">
            <w:pPr>
              <w:spacing w:before="60"/>
              <w:rPr>
                <w:rFonts w:asciiTheme="minorHAnsi" w:hAnsiTheme="minorHAnsi" w:cstheme="minorHAnsi"/>
                <w:sz w:val="18"/>
                <w:szCs w:val="18"/>
                <w:lang w:val="en-US"/>
              </w:rPr>
            </w:pPr>
            <w:r w:rsidRPr="00DC7421">
              <w:rPr>
                <w:rFonts w:asciiTheme="minorHAnsi" w:hAnsiTheme="minorHAnsi" w:cstheme="minorHAnsi"/>
                <w:b/>
                <w:sz w:val="18"/>
                <w:szCs w:val="18"/>
                <w:lang w:val="en-US"/>
              </w:rPr>
              <w:t>5.4</w:t>
            </w:r>
            <w:r>
              <w:rPr>
                <w:rFonts w:asciiTheme="minorHAnsi" w:hAnsiTheme="minorHAnsi" w:cstheme="minorHAnsi"/>
                <w:b/>
                <w:sz w:val="18"/>
                <w:szCs w:val="18"/>
                <w:lang w:val="en-US"/>
              </w:rPr>
              <w:t>.</w:t>
            </w:r>
            <w:r w:rsidRPr="00DC7421">
              <w:rPr>
                <w:rFonts w:asciiTheme="minorHAnsi" w:hAnsiTheme="minorHAnsi" w:cstheme="minorHAnsi"/>
                <w:b/>
                <w:sz w:val="18"/>
                <w:szCs w:val="18"/>
                <w:lang w:val="en-US"/>
              </w:rPr>
              <w:t xml:space="preserve"> </w:t>
            </w:r>
            <w:r w:rsidRPr="00DC7421">
              <w:rPr>
                <w:rFonts w:asciiTheme="minorHAnsi" w:hAnsiTheme="minorHAnsi" w:cstheme="minorHAnsi"/>
                <w:sz w:val="18"/>
                <w:szCs w:val="18"/>
                <w:lang w:val="en-US" w:eastAsia="ru-RU"/>
              </w:rPr>
              <w:t># designed instruments that regulate state-private co-operation to respond on a big-scale disasters and crisis situations including international standards on rehabilitation</w:t>
            </w:r>
          </w:p>
        </w:tc>
        <w:tc>
          <w:tcPr>
            <w:tcW w:w="2250" w:type="dxa"/>
            <w:shd w:val="clear" w:color="auto" w:fill="auto"/>
          </w:tcPr>
          <w:p w14:paraId="3196BE4D" w14:textId="33835425" w:rsidR="00ED0342" w:rsidRPr="001D79D2" w:rsidRDefault="00ED0342"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5.4.</w:t>
            </w:r>
            <w:r w:rsidRPr="00DC7421">
              <w:rPr>
                <w:rFonts w:asciiTheme="minorHAnsi" w:hAnsiTheme="minorHAnsi" w:cstheme="minorHAnsi"/>
                <w:sz w:val="18"/>
                <w:szCs w:val="18"/>
                <w:lang w:val="en-US"/>
              </w:rPr>
              <w:t xml:space="preserve"> Absence /legal/ response mechanisms for possible large-scale emergency and crisis aimed at recovery and sustainable development;</w:t>
            </w:r>
          </w:p>
        </w:tc>
        <w:tc>
          <w:tcPr>
            <w:tcW w:w="2880" w:type="dxa"/>
          </w:tcPr>
          <w:p w14:paraId="1C5F09B5" w14:textId="70DF3821" w:rsidR="00ED0342" w:rsidRPr="00DC7421" w:rsidRDefault="00ED0342"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rPr>
              <w:t>5.4.</w:t>
            </w:r>
            <w:r w:rsidRPr="00DC7421">
              <w:rPr>
                <w:rFonts w:asciiTheme="minorHAnsi" w:hAnsiTheme="minorHAnsi" w:cstheme="minorHAnsi"/>
                <w:sz w:val="18"/>
                <w:szCs w:val="18"/>
              </w:rPr>
              <w:t xml:space="preserve"> Consultation and dialogue between the government authorities LSG, private sector and civil society organizations to develop mechanisms to respond to possible large-scale emergency and crisis situations.</w:t>
            </w:r>
          </w:p>
        </w:tc>
        <w:tc>
          <w:tcPr>
            <w:tcW w:w="3060" w:type="dxa"/>
            <w:gridSpan w:val="2"/>
          </w:tcPr>
          <w:p w14:paraId="081FFFC4" w14:textId="77777777" w:rsidR="00ED0342" w:rsidRPr="00E44060" w:rsidRDefault="00ED0342" w:rsidP="001D79D2">
            <w:pPr>
              <w:spacing w:before="60"/>
              <w:jc w:val="center"/>
              <w:rPr>
                <w:rFonts w:asciiTheme="minorHAnsi" w:hAnsiTheme="minorHAnsi" w:cstheme="minorHAnsi"/>
                <w:sz w:val="18"/>
                <w:szCs w:val="18"/>
                <w:lang w:val="en-US"/>
              </w:rPr>
            </w:pPr>
          </w:p>
        </w:tc>
      </w:tr>
      <w:tr w:rsidR="00C03074" w:rsidRPr="002D72A1" w14:paraId="5907CD68" w14:textId="77777777" w:rsidTr="001E4130">
        <w:trPr>
          <w:trHeight w:val="1785"/>
          <w:tblHeader/>
        </w:trPr>
        <w:tc>
          <w:tcPr>
            <w:tcW w:w="1260" w:type="dxa"/>
            <w:vMerge/>
          </w:tcPr>
          <w:p w14:paraId="79E80118" w14:textId="77777777" w:rsidR="00C03074" w:rsidRPr="002D72A1" w:rsidRDefault="00C03074" w:rsidP="001D79D2">
            <w:pPr>
              <w:spacing w:after="0"/>
              <w:rPr>
                <w:rFonts w:ascii="Times New Roman" w:hAnsi="Times New Roman"/>
                <w:b/>
                <w:bCs/>
                <w:color w:val="000000"/>
                <w:sz w:val="18"/>
                <w:szCs w:val="18"/>
                <w:lang w:val="en-US"/>
              </w:rPr>
            </w:pPr>
          </w:p>
        </w:tc>
        <w:tc>
          <w:tcPr>
            <w:tcW w:w="3330" w:type="dxa"/>
          </w:tcPr>
          <w:p w14:paraId="4416BF52" w14:textId="77777777" w:rsidR="00C03074" w:rsidRPr="00A93DFA" w:rsidRDefault="00C03074" w:rsidP="00A93DFA">
            <w:pPr>
              <w:pStyle w:val="Header"/>
              <w:spacing w:before="60"/>
              <w:rPr>
                <w:rFonts w:asciiTheme="minorHAnsi" w:hAnsiTheme="minorHAnsi" w:cstheme="minorHAnsi"/>
                <w:b/>
                <w:sz w:val="18"/>
                <w:szCs w:val="18"/>
                <w:lang w:val="en-US"/>
              </w:rPr>
            </w:pPr>
          </w:p>
          <w:p w14:paraId="547EF672" w14:textId="565A8135" w:rsidR="00C03074" w:rsidRPr="00E44060" w:rsidRDefault="00C03074" w:rsidP="00A93DFA">
            <w:pPr>
              <w:pStyle w:val="Header"/>
              <w:spacing w:before="60"/>
              <w:rPr>
                <w:rFonts w:asciiTheme="minorHAnsi" w:hAnsiTheme="minorHAnsi" w:cstheme="minorHAnsi"/>
                <w:b/>
                <w:sz w:val="18"/>
                <w:szCs w:val="18"/>
                <w:lang w:val="en-US"/>
              </w:rPr>
            </w:pPr>
            <w:r w:rsidRPr="00A93DFA">
              <w:rPr>
                <w:rFonts w:asciiTheme="minorHAnsi" w:hAnsiTheme="minorHAnsi" w:cstheme="minorHAnsi"/>
                <w:b/>
                <w:sz w:val="18"/>
                <w:szCs w:val="18"/>
                <w:lang w:val="en-US"/>
              </w:rPr>
              <w:t>Action 5.1.5</w:t>
            </w:r>
            <w:r>
              <w:rPr>
                <w:rFonts w:asciiTheme="minorHAnsi" w:hAnsiTheme="minorHAnsi" w:cstheme="minorHAnsi"/>
                <w:b/>
                <w:sz w:val="18"/>
                <w:szCs w:val="18"/>
                <w:lang w:val="en-US"/>
              </w:rPr>
              <w:t>.</w:t>
            </w:r>
            <w:r w:rsidRPr="00A93DFA">
              <w:rPr>
                <w:rFonts w:asciiTheme="minorHAnsi" w:hAnsiTheme="minorHAnsi" w:cstheme="minorHAnsi"/>
                <w:b/>
                <w:sz w:val="18"/>
                <w:szCs w:val="18"/>
                <w:lang w:val="en-US"/>
              </w:rPr>
              <w:t xml:space="preserve"> </w:t>
            </w:r>
            <w:r w:rsidRPr="00A93DFA">
              <w:rPr>
                <w:rFonts w:asciiTheme="minorHAnsi" w:hAnsiTheme="minorHAnsi" w:cstheme="minorHAnsi"/>
                <w:bCs/>
                <w:sz w:val="18"/>
                <w:szCs w:val="18"/>
                <w:lang w:val="en-US"/>
              </w:rPr>
              <w:t>Enhance PPP for large-scale emergencies and crises response and make arrangements to establish partnership for recovery actions</w:t>
            </w:r>
          </w:p>
        </w:tc>
        <w:tc>
          <w:tcPr>
            <w:tcW w:w="2520" w:type="dxa"/>
          </w:tcPr>
          <w:p w14:paraId="25C14FA7" w14:textId="288FCF0D" w:rsidR="00C03074" w:rsidRPr="00DC7421" w:rsidDel="00A84123" w:rsidRDefault="00C03074" w:rsidP="001D79D2">
            <w:pPr>
              <w:spacing w:before="60"/>
              <w:rPr>
                <w:rFonts w:asciiTheme="minorHAnsi" w:hAnsiTheme="minorHAnsi" w:cstheme="minorHAnsi"/>
                <w:sz w:val="18"/>
                <w:szCs w:val="18"/>
                <w:lang w:val="en-US"/>
              </w:rPr>
            </w:pPr>
            <w:r w:rsidRPr="00DC7421">
              <w:rPr>
                <w:rFonts w:asciiTheme="minorHAnsi" w:hAnsiTheme="minorHAnsi" w:cstheme="minorHAnsi"/>
                <w:b/>
                <w:sz w:val="18"/>
                <w:szCs w:val="18"/>
                <w:lang w:val="en-US"/>
              </w:rPr>
              <w:t>5.5</w:t>
            </w:r>
            <w:r>
              <w:rPr>
                <w:rFonts w:asciiTheme="minorHAnsi" w:hAnsiTheme="minorHAnsi" w:cstheme="minorHAnsi"/>
                <w:b/>
                <w:sz w:val="18"/>
                <w:szCs w:val="18"/>
                <w:lang w:val="en-US"/>
              </w:rPr>
              <w:t xml:space="preserve">. </w:t>
            </w:r>
            <w:r w:rsidRPr="00DC7421">
              <w:rPr>
                <w:rFonts w:asciiTheme="minorHAnsi" w:hAnsiTheme="minorHAnsi" w:cstheme="minorHAnsi"/>
                <w:sz w:val="18"/>
                <w:szCs w:val="18"/>
                <w:lang w:val="en-US" w:eastAsia="ru-RU"/>
              </w:rPr>
              <w:t># of created mobile hospitals with the appropriate technical base and teaching personnel.</w:t>
            </w:r>
            <w:r w:rsidRPr="00DC7421">
              <w:rPr>
                <w:rFonts w:asciiTheme="minorHAnsi" w:hAnsiTheme="minorHAnsi" w:cstheme="minorHAnsi"/>
                <w:sz w:val="18"/>
                <w:szCs w:val="18"/>
                <w:lang w:val="en-US" w:eastAsia="ru-RU"/>
              </w:rPr>
              <w:br/>
            </w:r>
          </w:p>
        </w:tc>
        <w:tc>
          <w:tcPr>
            <w:tcW w:w="2250" w:type="dxa"/>
            <w:shd w:val="clear" w:color="auto" w:fill="auto"/>
          </w:tcPr>
          <w:p w14:paraId="61EF6E69" w14:textId="05D34017" w:rsidR="00C03074" w:rsidRPr="00A93DFA" w:rsidRDefault="00C03074" w:rsidP="00A93DFA">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5.5.</w:t>
            </w:r>
            <w:r w:rsidRPr="00DC7421">
              <w:rPr>
                <w:rFonts w:asciiTheme="minorHAnsi" w:hAnsiTheme="minorHAnsi" w:cstheme="minorHAnsi"/>
                <w:sz w:val="18"/>
                <w:szCs w:val="18"/>
                <w:lang w:val="en-US"/>
              </w:rPr>
              <w:t xml:space="preserve"> Current Medical Emergency </w:t>
            </w:r>
            <w:proofErr w:type="spellStart"/>
            <w:r w:rsidRPr="00DC7421">
              <w:rPr>
                <w:rFonts w:asciiTheme="minorHAnsi" w:hAnsiTheme="minorHAnsi" w:cstheme="minorHAnsi"/>
                <w:sz w:val="18"/>
                <w:szCs w:val="18"/>
                <w:lang w:val="en-US"/>
              </w:rPr>
              <w:t>Progra</w:t>
            </w:r>
            <w:r>
              <w:rPr>
                <w:rFonts w:asciiTheme="minorHAnsi" w:hAnsiTheme="minorHAnsi" w:cstheme="minorHAnsi"/>
                <w:sz w:val="18"/>
                <w:szCs w:val="18"/>
                <w:lang w:val="en-US"/>
              </w:rPr>
              <w:t>mme</w:t>
            </w:r>
            <w:proofErr w:type="spellEnd"/>
          </w:p>
        </w:tc>
        <w:tc>
          <w:tcPr>
            <w:tcW w:w="2880" w:type="dxa"/>
          </w:tcPr>
          <w:p w14:paraId="5602932F" w14:textId="57F453A4" w:rsidR="00C03074" w:rsidRPr="00DC7421" w:rsidRDefault="00C03074" w:rsidP="001D79D2">
            <w:pPr>
              <w:pStyle w:val="Header"/>
              <w:spacing w:before="60"/>
              <w:rPr>
                <w:rFonts w:asciiTheme="minorHAnsi" w:hAnsiTheme="minorHAnsi" w:cstheme="minorHAnsi"/>
                <w:sz w:val="18"/>
                <w:szCs w:val="18"/>
                <w:lang w:val="en-US"/>
              </w:rPr>
            </w:pPr>
            <w:r w:rsidRPr="00DC7421">
              <w:rPr>
                <w:rFonts w:asciiTheme="minorHAnsi" w:hAnsiTheme="minorHAnsi" w:cstheme="minorHAnsi"/>
                <w:b/>
                <w:bCs/>
                <w:sz w:val="18"/>
                <w:szCs w:val="18"/>
                <w:lang w:val="en-US"/>
              </w:rPr>
              <w:t>5.5.</w:t>
            </w:r>
            <w:r w:rsidRPr="00DC7421">
              <w:rPr>
                <w:rFonts w:asciiTheme="minorHAnsi" w:hAnsiTheme="minorHAnsi" w:cstheme="minorHAnsi"/>
                <w:sz w:val="18"/>
                <w:szCs w:val="18"/>
              </w:rPr>
              <w:t xml:space="preserve"> Identifying the mechanisms of co-operation between the Ministry of Health and Ministry of Emergency situations on emergency medicine issues and receiving relevant materials and commodity values in order to create one mobile hospital.</w:t>
            </w:r>
          </w:p>
        </w:tc>
        <w:tc>
          <w:tcPr>
            <w:tcW w:w="3060" w:type="dxa"/>
            <w:gridSpan w:val="2"/>
            <w:vMerge w:val="restart"/>
          </w:tcPr>
          <w:p w14:paraId="03845BBB" w14:textId="14AAE654" w:rsidR="00C03074" w:rsidRDefault="00C03074" w:rsidP="00C03074">
            <w:pPr>
              <w:spacing w:before="60"/>
              <w:rPr>
                <w:rFonts w:asciiTheme="minorHAnsi" w:hAnsiTheme="minorHAnsi" w:cstheme="minorHAnsi"/>
                <w:sz w:val="18"/>
                <w:szCs w:val="18"/>
                <w:lang w:val="en-US"/>
              </w:rPr>
            </w:pPr>
            <w:r w:rsidRPr="00C03074">
              <w:rPr>
                <w:rFonts w:asciiTheme="minorHAnsi" w:hAnsiTheme="minorHAnsi" w:cstheme="minorHAnsi"/>
                <w:sz w:val="18"/>
                <w:szCs w:val="18"/>
                <w:lang w:val="en-US"/>
              </w:rPr>
              <w:t>A mobile hospital was established with appropriate technical facilities, trained technical staff and regulatory and legal framework</w:t>
            </w:r>
            <w:r>
              <w:rPr>
                <w:rFonts w:asciiTheme="minorHAnsi" w:hAnsiTheme="minorHAnsi" w:cstheme="minorHAnsi"/>
                <w:sz w:val="18"/>
                <w:szCs w:val="18"/>
                <w:lang w:val="en-US"/>
              </w:rPr>
              <w:t>.</w:t>
            </w:r>
          </w:p>
          <w:p w14:paraId="7B52DAE9" w14:textId="34A517E7" w:rsidR="00C03074" w:rsidRDefault="00C03074" w:rsidP="00C03074">
            <w:pPr>
              <w:spacing w:before="60"/>
              <w:rPr>
                <w:rFonts w:asciiTheme="minorHAnsi" w:hAnsiTheme="minorHAnsi" w:cstheme="minorHAnsi"/>
                <w:sz w:val="18"/>
                <w:szCs w:val="18"/>
                <w:lang w:val="en-US"/>
              </w:rPr>
            </w:pPr>
          </w:p>
          <w:p w14:paraId="3C92CB1D" w14:textId="76A65078" w:rsidR="00C03074" w:rsidRDefault="00C03074" w:rsidP="00C03074">
            <w:pPr>
              <w:spacing w:before="60"/>
              <w:rPr>
                <w:rFonts w:asciiTheme="minorHAnsi" w:hAnsiTheme="minorHAnsi" w:cstheme="minorHAnsi"/>
                <w:sz w:val="18"/>
                <w:szCs w:val="18"/>
                <w:lang w:val="en-US"/>
              </w:rPr>
            </w:pPr>
            <w:r>
              <w:rPr>
                <w:rFonts w:asciiTheme="minorHAnsi" w:hAnsiTheme="minorHAnsi" w:cstheme="minorHAnsi"/>
                <w:sz w:val="18"/>
                <w:szCs w:val="18"/>
                <w:lang w:val="en-US"/>
              </w:rPr>
              <w:t>Training organized.</w:t>
            </w:r>
          </w:p>
          <w:p w14:paraId="39EBF197" w14:textId="77777777" w:rsidR="001E4130" w:rsidRDefault="001E4130" w:rsidP="00C03074">
            <w:pPr>
              <w:spacing w:before="60"/>
              <w:rPr>
                <w:rFonts w:asciiTheme="minorHAnsi" w:hAnsiTheme="minorHAnsi" w:cstheme="minorHAnsi"/>
                <w:sz w:val="18"/>
                <w:szCs w:val="18"/>
                <w:lang w:val="en-US"/>
              </w:rPr>
            </w:pPr>
          </w:p>
          <w:p w14:paraId="020370B7" w14:textId="35318AE4" w:rsidR="00C03074" w:rsidRPr="00E44060" w:rsidRDefault="00C03074" w:rsidP="001E4130">
            <w:pPr>
              <w:spacing w:before="60"/>
              <w:rPr>
                <w:rFonts w:asciiTheme="minorHAnsi" w:hAnsiTheme="minorHAnsi" w:cstheme="minorHAnsi"/>
                <w:sz w:val="18"/>
                <w:szCs w:val="18"/>
                <w:lang w:val="en-US"/>
              </w:rPr>
            </w:pPr>
            <w:r>
              <w:rPr>
                <w:rFonts w:asciiTheme="minorHAnsi" w:hAnsiTheme="minorHAnsi" w:cstheme="minorHAnsi"/>
                <w:sz w:val="18"/>
                <w:szCs w:val="18"/>
                <w:lang w:val="en-US"/>
              </w:rPr>
              <w:t>Target achieved.</w:t>
            </w:r>
          </w:p>
        </w:tc>
      </w:tr>
      <w:tr w:rsidR="00C03074" w:rsidRPr="002D72A1" w14:paraId="57553B16" w14:textId="77777777" w:rsidTr="007327D1">
        <w:trPr>
          <w:trHeight w:val="530"/>
          <w:tblHeader/>
        </w:trPr>
        <w:tc>
          <w:tcPr>
            <w:tcW w:w="1260" w:type="dxa"/>
            <w:vMerge/>
          </w:tcPr>
          <w:p w14:paraId="2850F96B" w14:textId="77777777" w:rsidR="00C03074" w:rsidRPr="002D72A1" w:rsidRDefault="00C03074" w:rsidP="001D79D2">
            <w:pPr>
              <w:spacing w:after="0"/>
              <w:rPr>
                <w:rFonts w:ascii="Times New Roman" w:hAnsi="Times New Roman"/>
                <w:b/>
                <w:bCs/>
                <w:color w:val="000000"/>
                <w:sz w:val="18"/>
                <w:szCs w:val="18"/>
                <w:lang w:val="en-US"/>
              </w:rPr>
            </w:pPr>
          </w:p>
        </w:tc>
        <w:tc>
          <w:tcPr>
            <w:tcW w:w="3330" w:type="dxa"/>
          </w:tcPr>
          <w:p w14:paraId="457D43EE" w14:textId="1317AC78" w:rsidR="00C03074" w:rsidRPr="00A93DFA" w:rsidRDefault="00C03074" w:rsidP="00A93DFA">
            <w:pPr>
              <w:pStyle w:val="Header"/>
              <w:spacing w:before="60"/>
              <w:rPr>
                <w:rFonts w:asciiTheme="minorHAnsi" w:hAnsiTheme="minorHAnsi" w:cstheme="minorHAnsi"/>
                <w:b/>
                <w:sz w:val="18"/>
                <w:szCs w:val="18"/>
                <w:lang w:val="en-US"/>
              </w:rPr>
            </w:pPr>
            <w:r w:rsidRPr="00A93DFA">
              <w:rPr>
                <w:rFonts w:asciiTheme="minorHAnsi" w:hAnsiTheme="minorHAnsi" w:cstheme="minorHAnsi"/>
                <w:b/>
                <w:sz w:val="18"/>
                <w:szCs w:val="18"/>
                <w:lang w:val="en-US"/>
              </w:rPr>
              <w:t xml:space="preserve">Action 5.1.6 </w:t>
            </w:r>
            <w:r w:rsidRPr="00A93DFA">
              <w:rPr>
                <w:rFonts w:asciiTheme="minorHAnsi" w:hAnsiTheme="minorHAnsi" w:cstheme="minorHAnsi"/>
                <w:bCs/>
                <w:sz w:val="18"/>
                <w:szCs w:val="18"/>
                <w:lang w:val="en-US"/>
              </w:rPr>
              <w:t>Arrange procurements for goods/services to set one mobile hospital and strengthen disaster medicine capacity in KR</w:t>
            </w:r>
          </w:p>
        </w:tc>
        <w:tc>
          <w:tcPr>
            <w:tcW w:w="2520" w:type="dxa"/>
          </w:tcPr>
          <w:p w14:paraId="71A3D4EE" w14:textId="77777777" w:rsidR="00C03074" w:rsidRPr="00DC7421" w:rsidRDefault="00C03074" w:rsidP="001D79D2">
            <w:pPr>
              <w:spacing w:before="60"/>
              <w:rPr>
                <w:rFonts w:asciiTheme="minorHAnsi" w:hAnsiTheme="minorHAnsi" w:cstheme="minorHAnsi"/>
                <w:b/>
                <w:sz w:val="18"/>
                <w:szCs w:val="18"/>
                <w:lang w:val="en-US"/>
              </w:rPr>
            </w:pPr>
          </w:p>
        </w:tc>
        <w:tc>
          <w:tcPr>
            <w:tcW w:w="2250" w:type="dxa"/>
            <w:shd w:val="clear" w:color="auto" w:fill="auto"/>
          </w:tcPr>
          <w:p w14:paraId="352C95A3" w14:textId="77777777" w:rsidR="00C03074" w:rsidRPr="00DC7421" w:rsidRDefault="00C03074" w:rsidP="001D79D2">
            <w:pPr>
              <w:pStyle w:val="Header"/>
              <w:spacing w:before="60"/>
              <w:rPr>
                <w:rFonts w:asciiTheme="minorHAnsi" w:hAnsiTheme="minorHAnsi" w:cstheme="minorHAnsi"/>
                <w:b/>
                <w:bCs/>
                <w:sz w:val="18"/>
                <w:szCs w:val="18"/>
                <w:lang w:val="en-US"/>
              </w:rPr>
            </w:pPr>
          </w:p>
        </w:tc>
        <w:tc>
          <w:tcPr>
            <w:tcW w:w="2880" w:type="dxa"/>
          </w:tcPr>
          <w:p w14:paraId="0A756CB4" w14:textId="77777777" w:rsidR="00C03074" w:rsidRPr="00DC7421" w:rsidRDefault="00C03074" w:rsidP="001D79D2">
            <w:pPr>
              <w:pStyle w:val="Header"/>
              <w:spacing w:before="60"/>
              <w:rPr>
                <w:rFonts w:asciiTheme="minorHAnsi" w:hAnsiTheme="minorHAnsi" w:cstheme="minorHAnsi"/>
                <w:b/>
                <w:bCs/>
                <w:sz w:val="18"/>
                <w:szCs w:val="18"/>
                <w:lang w:val="en-US"/>
              </w:rPr>
            </w:pPr>
          </w:p>
        </w:tc>
        <w:tc>
          <w:tcPr>
            <w:tcW w:w="3060" w:type="dxa"/>
            <w:gridSpan w:val="2"/>
            <w:vMerge/>
          </w:tcPr>
          <w:p w14:paraId="55D7EABD" w14:textId="77777777" w:rsidR="00C03074" w:rsidRPr="00E44060" w:rsidRDefault="00C03074" w:rsidP="001D79D2">
            <w:pPr>
              <w:spacing w:before="60"/>
              <w:jc w:val="center"/>
              <w:rPr>
                <w:rFonts w:asciiTheme="minorHAnsi" w:hAnsiTheme="minorHAnsi" w:cstheme="minorHAnsi"/>
                <w:sz w:val="18"/>
                <w:szCs w:val="18"/>
                <w:lang w:val="en-US"/>
              </w:rPr>
            </w:pPr>
          </w:p>
        </w:tc>
      </w:tr>
      <w:tr w:rsidR="00C03074" w:rsidRPr="002D72A1" w14:paraId="23D91C3C" w14:textId="77777777" w:rsidTr="007327D1">
        <w:trPr>
          <w:trHeight w:val="530"/>
          <w:tblHeader/>
        </w:trPr>
        <w:tc>
          <w:tcPr>
            <w:tcW w:w="1260" w:type="dxa"/>
          </w:tcPr>
          <w:p w14:paraId="5630D05B" w14:textId="77777777" w:rsidR="00C03074" w:rsidRPr="002D72A1" w:rsidRDefault="00C03074" w:rsidP="001D79D2">
            <w:pPr>
              <w:spacing w:after="0"/>
              <w:rPr>
                <w:rFonts w:ascii="Times New Roman" w:hAnsi="Times New Roman"/>
                <w:b/>
                <w:bCs/>
                <w:color w:val="000000"/>
                <w:sz w:val="18"/>
                <w:szCs w:val="18"/>
                <w:lang w:val="en-US"/>
              </w:rPr>
            </w:pPr>
          </w:p>
        </w:tc>
        <w:tc>
          <w:tcPr>
            <w:tcW w:w="3330" w:type="dxa"/>
          </w:tcPr>
          <w:p w14:paraId="29B613DE" w14:textId="6181BDCD" w:rsidR="00C03074" w:rsidRPr="00A93DFA" w:rsidRDefault="00C03074" w:rsidP="00A93DFA">
            <w:pPr>
              <w:pStyle w:val="Header"/>
              <w:spacing w:before="60"/>
              <w:rPr>
                <w:rFonts w:asciiTheme="minorHAnsi" w:hAnsiTheme="minorHAnsi" w:cstheme="minorHAnsi"/>
                <w:b/>
                <w:sz w:val="18"/>
                <w:szCs w:val="18"/>
                <w:lang w:val="en-US"/>
              </w:rPr>
            </w:pPr>
            <w:r w:rsidRPr="00A93DFA">
              <w:rPr>
                <w:rFonts w:asciiTheme="minorHAnsi" w:hAnsiTheme="minorHAnsi" w:cstheme="minorHAnsi"/>
                <w:b/>
                <w:sz w:val="18"/>
                <w:szCs w:val="18"/>
                <w:lang w:val="en-US"/>
              </w:rPr>
              <w:t>Action 5.1.7</w:t>
            </w:r>
            <w:r>
              <w:rPr>
                <w:rFonts w:asciiTheme="minorHAnsi" w:hAnsiTheme="minorHAnsi" w:cstheme="minorHAnsi"/>
                <w:b/>
                <w:sz w:val="18"/>
                <w:szCs w:val="18"/>
                <w:lang w:val="en-US"/>
              </w:rPr>
              <w:t xml:space="preserve">. </w:t>
            </w:r>
            <w:r w:rsidRPr="00A93DFA">
              <w:rPr>
                <w:rFonts w:asciiTheme="minorHAnsi" w:hAnsiTheme="minorHAnsi" w:cstheme="minorHAnsi"/>
                <w:bCs/>
                <w:sz w:val="18"/>
                <w:szCs w:val="18"/>
                <w:lang w:val="en-US"/>
              </w:rPr>
              <w:t>Organize training and exercises on mobile hospital interaction with other emergency response services, including CMC and IAFCS 112</w:t>
            </w:r>
          </w:p>
        </w:tc>
        <w:tc>
          <w:tcPr>
            <w:tcW w:w="2520" w:type="dxa"/>
          </w:tcPr>
          <w:p w14:paraId="4924F933" w14:textId="77777777" w:rsidR="00C03074" w:rsidRPr="00DC7421" w:rsidRDefault="00C03074" w:rsidP="001D79D2">
            <w:pPr>
              <w:spacing w:before="60"/>
              <w:rPr>
                <w:rFonts w:asciiTheme="minorHAnsi" w:hAnsiTheme="minorHAnsi" w:cstheme="minorHAnsi"/>
                <w:b/>
                <w:sz w:val="18"/>
                <w:szCs w:val="18"/>
                <w:lang w:val="en-US"/>
              </w:rPr>
            </w:pPr>
          </w:p>
        </w:tc>
        <w:tc>
          <w:tcPr>
            <w:tcW w:w="2250" w:type="dxa"/>
            <w:shd w:val="clear" w:color="auto" w:fill="auto"/>
          </w:tcPr>
          <w:p w14:paraId="2A78F34B" w14:textId="77777777" w:rsidR="00C03074" w:rsidRPr="00DC7421" w:rsidRDefault="00C03074" w:rsidP="001D79D2">
            <w:pPr>
              <w:pStyle w:val="Header"/>
              <w:spacing w:before="60"/>
              <w:rPr>
                <w:rFonts w:asciiTheme="minorHAnsi" w:hAnsiTheme="minorHAnsi" w:cstheme="minorHAnsi"/>
                <w:b/>
                <w:bCs/>
                <w:sz w:val="18"/>
                <w:szCs w:val="18"/>
                <w:lang w:val="en-US"/>
              </w:rPr>
            </w:pPr>
          </w:p>
        </w:tc>
        <w:tc>
          <w:tcPr>
            <w:tcW w:w="2880" w:type="dxa"/>
          </w:tcPr>
          <w:p w14:paraId="7D1A4EF2" w14:textId="77777777" w:rsidR="00C03074" w:rsidRPr="00DC7421" w:rsidRDefault="00C03074" w:rsidP="001D79D2">
            <w:pPr>
              <w:pStyle w:val="Header"/>
              <w:spacing w:before="60"/>
              <w:rPr>
                <w:rFonts w:asciiTheme="minorHAnsi" w:hAnsiTheme="minorHAnsi" w:cstheme="minorHAnsi"/>
                <w:b/>
                <w:bCs/>
                <w:sz w:val="18"/>
                <w:szCs w:val="18"/>
                <w:lang w:val="en-US"/>
              </w:rPr>
            </w:pPr>
          </w:p>
        </w:tc>
        <w:tc>
          <w:tcPr>
            <w:tcW w:w="3060" w:type="dxa"/>
            <w:gridSpan w:val="2"/>
            <w:vMerge/>
          </w:tcPr>
          <w:p w14:paraId="75539DC9" w14:textId="77777777" w:rsidR="00C03074" w:rsidRPr="00E44060" w:rsidRDefault="00C03074" w:rsidP="001D79D2">
            <w:pPr>
              <w:spacing w:before="60"/>
              <w:jc w:val="center"/>
              <w:rPr>
                <w:rFonts w:asciiTheme="minorHAnsi" w:hAnsiTheme="minorHAnsi" w:cstheme="minorHAnsi"/>
                <w:sz w:val="18"/>
                <w:szCs w:val="18"/>
                <w:lang w:val="en-US"/>
              </w:rPr>
            </w:pPr>
          </w:p>
        </w:tc>
      </w:tr>
    </w:tbl>
    <w:p w14:paraId="66CD9E72" w14:textId="77777777" w:rsidR="0071085F" w:rsidRPr="002D72A1" w:rsidRDefault="0071085F" w:rsidP="0071085F">
      <w:pPr>
        <w:jc w:val="both"/>
        <w:rPr>
          <w:rFonts w:asciiTheme="minorHAnsi" w:hAnsiTheme="minorHAnsi" w:cstheme="minorHAnsi"/>
          <w:sz w:val="24"/>
          <w:szCs w:val="24"/>
          <w:lang w:val="en-US"/>
        </w:rPr>
        <w:sectPr w:rsidR="0071085F" w:rsidRPr="002D72A1" w:rsidSect="0071085F">
          <w:pgSz w:w="16838" w:h="11906" w:orient="landscape" w:code="9"/>
          <w:pgMar w:top="1247" w:right="1304" w:bottom="1191" w:left="1134" w:header="709" w:footer="709" w:gutter="0"/>
          <w:cols w:space="708"/>
          <w:titlePg/>
          <w:docGrid w:linePitch="360"/>
        </w:sectPr>
      </w:pPr>
    </w:p>
    <w:p w14:paraId="5ADB6781" w14:textId="288C397F" w:rsidR="00740539" w:rsidRDefault="00F23B30" w:rsidP="00F65A58">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63. </w:t>
      </w:r>
      <w:r w:rsidR="00740539" w:rsidRPr="002D72A1">
        <w:rPr>
          <w:rFonts w:asciiTheme="minorHAnsi" w:hAnsiTheme="minorHAnsi" w:cstheme="minorHAnsi"/>
          <w:sz w:val="24"/>
          <w:szCs w:val="24"/>
          <w:lang w:val="en-US"/>
        </w:rPr>
        <w:t xml:space="preserve">The </w:t>
      </w:r>
      <w:proofErr w:type="spellStart"/>
      <w:r w:rsidR="00740539" w:rsidRPr="002D72A1">
        <w:rPr>
          <w:rFonts w:asciiTheme="minorHAnsi" w:hAnsiTheme="minorHAnsi" w:cstheme="minorHAnsi"/>
          <w:sz w:val="24"/>
          <w:szCs w:val="24"/>
          <w:lang w:val="en-US"/>
        </w:rPr>
        <w:t>Programme</w:t>
      </w:r>
      <w:proofErr w:type="spellEnd"/>
      <w:r w:rsidR="00740539" w:rsidRPr="002D72A1">
        <w:rPr>
          <w:rFonts w:asciiTheme="minorHAnsi" w:hAnsiTheme="minorHAnsi" w:cstheme="minorHAnsi"/>
          <w:sz w:val="24"/>
          <w:szCs w:val="24"/>
          <w:lang w:val="en-US"/>
        </w:rPr>
        <w:t xml:space="preserve"> has not clearly defined target (direct) groups of beneficiaries for each component (specific individuals or organizations, households/farms).</w:t>
      </w:r>
      <w:r w:rsidR="00D401C7">
        <w:rPr>
          <w:rFonts w:asciiTheme="minorHAnsi" w:hAnsiTheme="minorHAnsi" w:cstheme="minorHAnsi"/>
          <w:sz w:val="24"/>
          <w:szCs w:val="24"/>
          <w:lang w:val="en-US"/>
        </w:rPr>
        <w:t xml:space="preserve"> Rather the same targets (population of the pilot communities) are across all components. Aiming at </w:t>
      </w:r>
      <w:r w:rsidR="00740539" w:rsidRPr="002D72A1">
        <w:rPr>
          <w:rFonts w:asciiTheme="minorHAnsi" w:hAnsiTheme="minorHAnsi" w:cstheme="minorHAnsi"/>
          <w:sz w:val="24"/>
          <w:szCs w:val="24"/>
          <w:lang w:val="en-US"/>
        </w:rPr>
        <w:t xml:space="preserve">reduction of vulnerability of target groups, </w:t>
      </w:r>
      <w:r w:rsidR="00D401C7">
        <w:rPr>
          <w:rFonts w:asciiTheme="minorHAnsi" w:hAnsiTheme="minorHAnsi" w:cstheme="minorHAnsi"/>
          <w:sz w:val="24"/>
          <w:szCs w:val="24"/>
          <w:lang w:val="en-US"/>
        </w:rPr>
        <w:t xml:space="preserve">a necessary step should have been a “segmentation” of the population, </w:t>
      </w:r>
      <w:r w:rsidR="00740539" w:rsidRPr="002D72A1">
        <w:rPr>
          <w:rFonts w:asciiTheme="minorHAnsi" w:hAnsiTheme="minorHAnsi" w:cstheme="minorHAnsi"/>
          <w:sz w:val="24"/>
          <w:szCs w:val="24"/>
          <w:lang w:val="en-US"/>
        </w:rPr>
        <w:t xml:space="preserve">identifying and defining their </w:t>
      </w:r>
      <w:r w:rsidR="00D401C7">
        <w:rPr>
          <w:rFonts w:asciiTheme="minorHAnsi" w:hAnsiTheme="minorHAnsi" w:cstheme="minorHAnsi"/>
          <w:sz w:val="24"/>
          <w:szCs w:val="24"/>
          <w:lang w:val="en-US"/>
        </w:rPr>
        <w:t>specific needs and challenges</w:t>
      </w:r>
      <w:r w:rsidR="00740539" w:rsidRPr="002D72A1">
        <w:rPr>
          <w:rFonts w:asciiTheme="minorHAnsi" w:hAnsiTheme="minorHAnsi" w:cstheme="minorHAnsi"/>
          <w:sz w:val="24"/>
          <w:szCs w:val="24"/>
          <w:lang w:val="en-US"/>
        </w:rPr>
        <w:t>.</w:t>
      </w:r>
    </w:p>
    <w:p w14:paraId="04CBA352" w14:textId="43F6AD16" w:rsidR="00C03074" w:rsidRDefault="00D401C7" w:rsidP="00F337B9">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64. </w:t>
      </w:r>
      <w:r w:rsidR="00C03074">
        <w:rPr>
          <w:rFonts w:asciiTheme="minorHAnsi" w:hAnsiTheme="minorHAnsi" w:cstheme="minorHAnsi"/>
          <w:sz w:val="24"/>
          <w:szCs w:val="24"/>
          <w:lang w:val="en-US"/>
        </w:rPr>
        <w:t xml:space="preserve">Both the </w:t>
      </w:r>
      <w:proofErr w:type="spellStart"/>
      <w:r w:rsidR="00C03074">
        <w:rPr>
          <w:rFonts w:asciiTheme="minorHAnsi" w:hAnsiTheme="minorHAnsi" w:cstheme="minorHAnsi"/>
          <w:sz w:val="24"/>
          <w:szCs w:val="24"/>
          <w:lang w:val="en-US"/>
        </w:rPr>
        <w:t>ProDoc</w:t>
      </w:r>
      <w:proofErr w:type="spellEnd"/>
      <w:r w:rsidR="00C03074">
        <w:rPr>
          <w:rFonts w:asciiTheme="minorHAnsi" w:hAnsiTheme="minorHAnsi" w:cstheme="minorHAnsi"/>
          <w:sz w:val="24"/>
          <w:szCs w:val="24"/>
          <w:lang w:val="en-US"/>
        </w:rPr>
        <w:t xml:space="preserve"> and the Annual Reports contain Risk Assessments. The risks are categorized </w:t>
      </w:r>
      <w:r w:rsidR="000C765B">
        <w:rPr>
          <w:rFonts w:asciiTheme="minorHAnsi" w:hAnsiTheme="minorHAnsi" w:cstheme="minorHAnsi"/>
          <w:sz w:val="24"/>
          <w:szCs w:val="24"/>
          <w:lang w:val="en-US"/>
        </w:rPr>
        <w:t xml:space="preserve">(Organizational, Environmental), assess the potential impact on the project, and contain the response to tackle the risk. There is no assessment of the probability of the danger to affect the </w:t>
      </w:r>
      <w:proofErr w:type="spellStart"/>
      <w:r w:rsidR="000C765B">
        <w:rPr>
          <w:rFonts w:asciiTheme="minorHAnsi" w:hAnsiTheme="minorHAnsi" w:cstheme="minorHAnsi"/>
          <w:sz w:val="24"/>
          <w:szCs w:val="24"/>
          <w:lang w:val="en-US"/>
        </w:rPr>
        <w:t>Programme</w:t>
      </w:r>
      <w:proofErr w:type="spellEnd"/>
      <w:r w:rsidR="000C765B">
        <w:rPr>
          <w:rFonts w:asciiTheme="minorHAnsi" w:hAnsiTheme="minorHAnsi" w:cstheme="minorHAnsi"/>
          <w:sz w:val="24"/>
          <w:szCs w:val="24"/>
          <w:lang w:val="en-US"/>
        </w:rPr>
        <w:t>. The Risk assessment matrices are always followed by lessons learned</w:t>
      </w:r>
      <w:r>
        <w:rPr>
          <w:rFonts w:asciiTheme="minorHAnsi" w:hAnsiTheme="minorHAnsi" w:cstheme="minorHAnsi"/>
          <w:sz w:val="24"/>
          <w:szCs w:val="24"/>
          <w:lang w:val="en-US"/>
        </w:rPr>
        <w:t>, but the lessons are not systematically incorporated in the next years’ AWPs.</w:t>
      </w:r>
    </w:p>
    <w:p w14:paraId="667DEBCA" w14:textId="0C635099" w:rsidR="00D401C7" w:rsidRPr="00D401C7" w:rsidRDefault="00D401C7" w:rsidP="00D401C7">
      <w:pPr>
        <w:spacing w:line="240" w:lineRule="auto"/>
        <w:jc w:val="both"/>
        <w:rPr>
          <w:rFonts w:asciiTheme="minorHAnsi" w:hAnsiTheme="minorHAnsi" w:cstheme="minorHAnsi"/>
          <w:i/>
          <w:iCs/>
          <w:sz w:val="24"/>
          <w:szCs w:val="24"/>
          <w:lang w:val="en-US"/>
        </w:rPr>
      </w:pPr>
      <w:r>
        <w:rPr>
          <w:rFonts w:asciiTheme="minorHAnsi" w:hAnsiTheme="minorHAnsi" w:cstheme="minorHAnsi"/>
          <w:sz w:val="24"/>
          <w:szCs w:val="24"/>
          <w:lang w:val="en-US"/>
        </w:rPr>
        <w:t>65. A design flaw has been identified by the interim evaluation too: there is a</w:t>
      </w:r>
      <w:r w:rsidRPr="002D72A1">
        <w:rPr>
          <w:rFonts w:asciiTheme="minorHAnsi" w:hAnsiTheme="minorHAnsi" w:cstheme="minorHAnsi"/>
          <w:sz w:val="24"/>
          <w:szCs w:val="24"/>
          <w:lang w:val="en-US"/>
        </w:rPr>
        <w:t xml:space="preserve">n insufficient interconnection between </w:t>
      </w:r>
      <w:r>
        <w:rPr>
          <w:rFonts w:asciiTheme="minorHAnsi" w:hAnsiTheme="minorHAnsi" w:cstheme="minorHAnsi"/>
          <w:sz w:val="24"/>
          <w:szCs w:val="24"/>
          <w:lang w:val="en-US"/>
        </w:rPr>
        <w:t>components</w:t>
      </w:r>
      <w:r w:rsidRPr="002D72A1">
        <w:rPr>
          <w:rFonts w:asciiTheme="minorHAnsi" w:hAnsiTheme="minorHAnsi" w:cstheme="minorHAnsi"/>
          <w:sz w:val="24"/>
          <w:szCs w:val="24"/>
          <w:lang w:val="en-US"/>
        </w:rPr>
        <w:t xml:space="preserve"> and the achievement of the main </w:t>
      </w:r>
      <w:proofErr w:type="spellStart"/>
      <w:r w:rsidRPr="002D72A1">
        <w:rPr>
          <w:rFonts w:asciiTheme="minorHAnsi" w:hAnsiTheme="minorHAnsi" w:cstheme="minorHAnsi"/>
          <w:sz w:val="24"/>
          <w:szCs w:val="24"/>
          <w:lang w:val="en-US"/>
        </w:rPr>
        <w:t>Programme</w:t>
      </w:r>
      <w:proofErr w:type="spellEnd"/>
      <w:r w:rsidRPr="002D72A1">
        <w:rPr>
          <w:rFonts w:asciiTheme="minorHAnsi" w:hAnsiTheme="minorHAnsi" w:cstheme="minorHAnsi"/>
          <w:sz w:val="24"/>
          <w:szCs w:val="24"/>
          <w:lang w:val="en-US"/>
        </w:rPr>
        <w:t xml:space="preserve"> goal – </w:t>
      </w:r>
      <w:r w:rsidRPr="00D401C7">
        <w:rPr>
          <w:rFonts w:asciiTheme="minorHAnsi" w:hAnsiTheme="minorHAnsi" w:cstheme="minorHAnsi"/>
          <w:i/>
          <w:iCs/>
          <w:sz w:val="24"/>
          <w:szCs w:val="24"/>
          <w:lang w:val="en-US"/>
        </w:rPr>
        <w:t>reducing the vulnerability of the population and the conflict potential</w:t>
      </w:r>
      <w:r>
        <w:rPr>
          <w:rFonts w:asciiTheme="minorHAnsi" w:hAnsiTheme="minorHAnsi" w:cstheme="minorHAnsi"/>
          <w:sz w:val="24"/>
          <w:szCs w:val="24"/>
          <w:lang w:val="en-US"/>
        </w:rPr>
        <w:t xml:space="preserve">. </w:t>
      </w:r>
      <w:r w:rsidRPr="00D401C7">
        <w:rPr>
          <w:rFonts w:asciiTheme="minorHAnsi" w:hAnsiTheme="minorHAnsi" w:cstheme="minorHAnsi"/>
          <w:sz w:val="24"/>
          <w:szCs w:val="24"/>
          <w:lang w:val="en-US"/>
        </w:rPr>
        <w:t xml:space="preserve">As the </w:t>
      </w:r>
      <w:proofErr w:type="spellStart"/>
      <w:r w:rsidRPr="00D401C7">
        <w:rPr>
          <w:rFonts w:asciiTheme="minorHAnsi" w:hAnsiTheme="minorHAnsi" w:cstheme="minorHAnsi"/>
          <w:sz w:val="24"/>
          <w:szCs w:val="24"/>
          <w:lang w:val="en-US"/>
        </w:rPr>
        <w:t>Programme</w:t>
      </w:r>
      <w:proofErr w:type="spellEnd"/>
      <w:r w:rsidRPr="00D401C7">
        <w:rPr>
          <w:rFonts w:asciiTheme="minorHAnsi" w:hAnsiTheme="minorHAnsi" w:cstheme="minorHAnsi"/>
          <w:sz w:val="24"/>
          <w:szCs w:val="24"/>
          <w:lang w:val="en-US"/>
        </w:rPr>
        <w:t xml:space="preserve"> </w:t>
      </w:r>
      <w:r>
        <w:rPr>
          <w:rFonts w:asciiTheme="minorHAnsi" w:hAnsiTheme="minorHAnsi" w:cstheme="minorHAnsi"/>
          <w:sz w:val="24"/>
          <w:szCs w:val="24"/>
          <w:lang w:val="en-US"/>
        </w:rPr>
        <w:t xml:space="preserve">had no Theory of Change, the logic between the inputs, activities and the goal </w:t>
      </w:r>
      <w:proofErr w:type="gramStart"/>
      <w:r>
        <w:rPr>
          <w:rFonts w:asciiTheme="minorHAnsi" w:hAnsiTheme="minorHAnsi" w:cstheme="minorHAnsi"/>
          <w:sz w:val="24"/>
          <w:szCs w:val="24"/>
          <w:lang w:val="en-US"/>
        </w:rPr>
        <w:t>is</w:t>
      </w:r>
      <w:proofErr w:type="gramEnd"/>
      <w:r>
        <w:rPr>
          <w:rFonts w:asciiTheme="minorHAnsi" w:hAnsiTheme="minorHAnsi" w:cstheme="minorHAnsi"/>
          <w:sz w:val="24"/>
          <w:szCs w:val="24"/>
          <w:lang w:val="en-US"/>
        </w:rPr>
        <w:t xml:space="preserve"> only implied. The evaluation confirms this flaw, and can only make suppositions on the contribution of the activities to achieve the goal.</w:t>
      </w:r>
    </w:p>
    <w:p w14:paraId="38CB0E22" w14:textId="14F29ACB" w:rsidR="00B7177F" w:rsidRPr="001E4130" w:rsidRDefault="00D401C7" w:rsidP="00F337B9">
      <w:pPr>
        <w:spacing w:line="240" w:lineRule="auto"/>
        <w:jc w:val="both"/>
        <w:rPr>
          <w:rFonts w:asciiTheme="minorHAnsi" w:hAnsiTheme="minorHAnsi" w:cstheme="minorHAnsi"/>
          <w:sz w:val="24"/>
          <w:szCs w:val="24"/>
          <w:lang w:val="en-US"/>
        </w:rPr>
      </w:pPr>
      <w:r w:rsidRPr="001E4130">
        <w:rPr>
          <w:rFonts w:asciiTheme="minorHAnsi" w:hAnsiTheme="minorHAnsi" w:cstheme="minorHAnsi"/>
          <w:sz w:val="24"/>
          <w:szCs w:val="24"/>
          <w:lang w:val="en-US"/>
        </w:rPr>
        <w:t xml:space="preserve">66. Considering the goals of the </w:t>
      </w:r>
      <w:proofErr w:type="spellStart"/>
      <w:r w:rsidRPr="001E4130">
        <w:rPr>
          <w:rFonts w:asciiTheme="minorHAnsi" w:hAnsiTheme="minorHAnsi" w:cstheme="minorHAnsi"/>
          <w:sz w:val="24"/>
          <w:szCs w:val="24"/>
          <w:lang w:val="en-US"/>
        </w:rPr>
        <w:t>Programme</w:t>
      </w:r>
      <w:proofErr w:type="spellEnd"/>
      <w:r w:rsidRPr="001E4130">
        <w:rPr>
          <w:rFonts w:asciiTheme="minorHAnsi" w:hAnsiTheme="minorHAnsi" w:cstheme="minorHAnsi"/>
          <w:sz w:val="24"/>
          <w:szCs w:val="24"/>
          <w:lang w:val="en-US"/>
        </w:rPr>
        <w:t xml:space="preserve"> as being largely achieved, the contribution to the country objectives (and UNDAF) is very high looking at local level. The pilot communities benefit from strong elements of sustainable development. Considering the size of the </w:t>
      </w:r>
      <w:proofErr w:type="spellStart"/>
      <w:r w:rsidRPr="001E4130">
        <w:rPr>
          <w:rFonts w:asciiTheme="minorHAnsi" w:hAnsiTheme="minorHAnsi" w:cstheme="minorHAnsi"/>
          <w:sz w:val="24"/>
          <w:szCs w:val="24"/>
          <w:lang w:val="en-US"/>
        </w:rPr>
        <w:t>Programme</w:t>
      </w:r>
      <w:proofErr w:type="spellEnd"/>
      <w:r w:rsidRPr="001E4130">
        <w:rPr>
          <w:rFonts w:asciiTheme="minorHAnsi" w:hAnsiTheme="minorHAnsi" w:cstheme="minorHAnsi"/>
          <w:sz w:val="24"/>
          <w:szCs w:val="24"/>
          <w:lang w:val="en-US"/>
        </w:rPr>
        <w:t xml:space="preserve">, at national level the contribution depends now on </w:t>
      </w:r>
      <w:r w:rsidR="001E4130" w:rsidRPr="001E4130">
        <w:rPr>
          <w:rFonts w:asciiTheme="minorHAnsi" w:hAnsiTheme="minorHAnsi" w:cstheme="minorHAnsi"/>
          <w:sz w:val="24"/>
          <w:szCs w:val="24"/>
          <w:lang w:val="en-US"/>
        </w:rPr>
        <w:t>scaling up or disseminating the success stories.</w:t>
      </w:r>
    </w:p>
    <w:p w14:paraId="42DD55A8" w14:textId="7F2E7522" w:rsidR="0071085F" w:rsidRDefault="001E4130" w:rsidP="0071085F">
      <w:pPr>
        <w:jc w:val="both"/>
        <w:rPr>
          <w:rFonts w:asciiTheme="minorHAnsi" w:hAnsiTheme="minorHAnsi" w:cstheme="minorHAnsi"/>
          <w:i/>
          <w:iCs/>
          <w:sz w:val="24"/>
          <w:szCs w:val="24"/>
          <w:lang w:val="en-US"/>
        </w:rPr>
      </w:pPr>
      <w:r>
        <w:rPr>
          <w:rFonts w:asciiTheme="minorHAnsi" w:hAnsiTheme="minorHAnsi" w:cstheme="minorHAnsi"/>
          <w:sz w:val="24"/>
          <w:szCs w:val="24"/>
          <w:lang w:val="en-US"/>
        </w:rPr>
        <w:t xml:space="preserve">67. Considering the degree of achieving the planned outputs, and the differences between the progress at local level versus national level, the </w:t>
      </w:r>
      <w:proofErr w:type="spellStart"/>
      <w:r>
        <w:rPr>
          <w:rFonts w:asciiTheme="minorHAnsi" w:hAnsiTheme="minorHAnsi" w:cstheme="minorHAnsi"/>
          <w:sz w:val="24"/>
          <w:szCs w:val="24"/>
          <w:lang w:val="en-US"/>
        </w:rPr>
        <w:t>Programme’s</w:t>
      </w:r>
      <w:proofErr w:type="spellEnd"/>
      <w:r>
        <w:rPr>
          <w:rFonts w:asciiTheme="minorHAnsi" w:hAnsiTheme="minorHAnsi" w:cstheme="minorHAnsi"/>
          <w:sz w:val="24"/>
          <w:szCs w:val="24"/>
          <w:lang w:val="en-US"/>
        </w:rPr>
        <w:t xml:space="preserve"> effectiveness is rated as </w:t>
      </w:r>
      <w:r>
        <w:rPr>
          <w:rFonts w:asciiTheme="minorHAnsi" w:hAnsiTheme="minorHAnsi" w:cstheme="minorHAnsi"/>
          <w:i/>
          <w:iCs/>
          <w:sz w:val="24"/>
          <w:szCs w:val="24"/>
          <w:lang w:val="en-US"/>
        </w:rPr>
        <w:t>Partly Satisfactory.</w:t>
      </w:r>
    </w:p>
    <w:p w14:paraId="34509C7A" w14:textId="77777777" w:rsidR="001E4130" w:rsidRPr="001E4130" w:rsidRDefault="001E4130" w:rsidP="0071085F">
      <w:pPr>
        <w:jc w:val="both"/>
        <w:rPr>
          <w:rFonts w:asciiTheme="minorHAnsi" w:hAnsiTheme="minorHAnsi" w:cstheme="minorHAnsi"/>
          <w:i/>
          <w:iCs/>
          <w:sz w:val="24"/>
          <w:szCs w:val="24"/>
          <w:lang w:val="en-US"/>
        </w:rPr>
      </w:pPr>
    </w:p>
    <w:p w14:paraId="06719F17" w14:textId="77777777" w:rsidR="00395C1D" w:rsidRPr="002D72A1" w:rsidRDefault="00395C1D" w:rsidP="00395C1D">
      <w:pPr>
        <w:pStyle w:val="Heading1"/>
        <w:rPr>
          <w:rFonts w:asciiTheme="minorHAnsi" w:hAnsiTheme="minorHAnsi" w:cstheme="minorHAnsi"/>
          <w:lang w:val="en-US"/>
        </w:rPr>
      </w:pPr>
      <w:bookmarkStart w:id="13" w:name="_Toc27534370"/>
      <w:r w:rsidRPr="002D72A1">
        <w:rPr>
          <w:rFonts w:asciiTheme="minorHAnsi" w:hAnsiTheme="minorHAnsi" w:cstheme="minorHAnsi"/>
          <w:lang w:val="en-US"/>
        </w:rPr>
        <w:t xml:space="preserve">Chapter </w:t>
      </w:r>
      <w:r>
        <w:rPr>
          <w:rFonts w:asciiTheme="minorHAnsi" w:hAnsiTheme="minorHAnsi" w:cstheme="minorHAnsi"/>
          <w:lang w:val="en-US"/>
        </w:rPr>
        <w:t>4</w:t>
      </w:r>
      <w:r w:rsidRPr="002D72A1">
        <w:rPr>
          <w:rFonts w:asciiTheme="minorHAnsi" w:hAnsiTheme="minorHAnsi" w:cstheme="minorHAnsi"/>
          <w:lang w:val="en-US"/>
        </w:rPr>
        <w:t>:  Efficiency</w:t>
      </w:r>
      <w:bookmarkEnd w:id="13"/>
    </w:p>
    <w:p w14:paraId="4FF0F68B" w14:textId="77777777" w:rsidR="00395C1D" w:rsidRPr="002D72A1" w:rsidRDefault="00395C1D" w:rsidP="00395C1D">
      <w:pPr>
        <w:jc w:val="both"/>
        <w:rPr>
          <w:rFonts w:asciiTheme="minorHAnsi" w:hAnsiTheme="minorHAnsi" w:cstheme="minorHAnsi"/>
          <w:b/>
          <w:color w:val="4F81BD" w:themeColor="accent1"/>
          <w:sz w:val="24"/>
          <w:szCs w:val="24"/>
          <w:u w:val="single"/>
          <w:lang w:val="en-US"/>
        </w:rPr>
      </w:pPr>
    </w:p>
    <w:p w14:paraId="6A2F0D62" w14:textId="4259C216"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68. </w:t>
      </w:r>
      <w:r w:rsidR="00395C1D">
        <w:rPr>
          <w:rFonts w:asciiTheme="minorHAnsi" w:hAnsiTheme="minorHAnsi" w:cstheme="minorHAnsi"/>
          <w:sz w:val="24"/>
          <w:szCs w:val="24"/>
          <w:lang w:val="en-US"/>
        </w:rPr>
        <w:t xml:space="preserve">The initial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budget amounted to $3,5 mill USD (provided by the Russian Federation), complemented by UNDP contribution ($58,750 USD) and national contribution ($500,000 USD). As a result of the Steering Committee’s decision in 2019, the budget was supplemented with $200,000 USD, increasing the total final budget to $4,7 mill USD.</w:t>
      </w:r>
    </w:p>
    <w:p w14:paraId="2A214F1B" w14:textId="62B5C614"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69. </w:t>
      </w:r>
      <w:r w:rsidR="00395C1D">
        <w:rPr>
          <w:rFonts w:asciiTheme="minorHAnsi" w:hAnsiTheme="minorHAnsi" w:cstheme="minorHAnsi"/>
          <w:sz w:val="24"/>
          <w:szCs w:val="24"/>
          <w:lang w:val="en-US"/>
        </w:rPr>
        <w:t xml:space="preserve">The budget execution versus plan shows good project management, the only notable difference being recorded in 2018 when delays were caused by public procurement procedures, re-tenders, or </w:t>
      </w:r>
      <w:r w:rsidR="00395C1D" w:rsidRPr="00EA4D38">
        <w:rPr>
          <w:rFonts w:asciiTheme="minorHAnsi" w:hAnsiTheme="minorHAnsi" w:cstheme="minorHAnsi"/>
          <w:sz w:val="24"/>
          <w:szCs w:val="24"/>
          <w:lang w:val="en-US"/>
        </w:rPr>
        <w:t>delays in inputs on the part of local communities</w:t>
      </w:r>
      <w:r w:rsidR="00395C1D">
        <w:rPr>
          <w:rFonts w:asciiTheme="minorHAnsi" w:hAnsiTheme="minorHAnsi" w:cstheme="minorHAnsi"/>
          <w:sz w:val="24"/>
          <w:szCs w:val="24"/>
          <w:lang w:val="en-US"/>
        </w:rPr>
        <w:t>.</w:t>
      </w:r>
    </w:p>
    <w:p w14:paraId="5AE484DD" w14:textId="77777777" w:rsidR="00395C1D" w:rsidRDefault="00395C1D" w:rsidP="00395C1D">
      <w:pPr>
        <w:spacing w:line="240" w:lineRule="auto"/>
        <w:jc w:val="center"/>
        <w:rPr>
          <w:rFonts w:asciiTheme="minorHAnsi" w:hAnsiTheme="minorHAnsi" w:cstheme="minorHAnsi"/>
          <w:sz w:val="24"/>
          <w:szCs w:val="24"/>
          <w:lang w:val="en-US"/>
        </w:rPr>
      </w:pPr>
      <w:r>
        <w:rPr>
          <w:noProof/>
        </w:rPr>
        <w:drawing>
          <wp:inline distT="0" distB="0" distL="0" distR="0" wp14:anchorId="253B07CE" wp14:editId="64A720AE">
            <wp:extent cx="4572000" cy="2743200"/>
            <wp:effectExtent l="0" t="0" r="0" b="0"/>
            <wp:docPr id="8" name="Chart 8">
              <a:extLst xmlns:a="http://schemas.openxmlformats.org/drawingml/2006/main">
                <a:ext uri="{FF2B5EF4-FFF2-40B4-BE49-F238E27FC236}">
                  <a16:creationId xmlns:a16="http://schemas.microsoft.com/office/drawing/2014/main" id="{DB2F525D-304A-4A88-89DE-4E075073C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CA0C1F" w14:textId="21596BCC" w:rsidR="00395C1D" w:rsidRPr="002D72A1" w:rsidRDefault="00395C1D" w:rsidP="00395C1D">
      <w:pPr>
        <w:spacing w:line="240" w:lineRule="auto"/>
        <w:jc w:val="center"/>
        <w:rPr>
          <w:rFonts w:asciiTheme="minorHAnsi" w:hAnsiTheme="minorHAnsi" w:cstheme="minorHAnsi"/>
          <w:sz w:val="18"/>
          <w:szCs w:val="18"/>
          <w:lang w:val="en-US"/>
        </w:rPr>
      </w:pPr>
      <w:r w:rsidRPr="002D72A1">
        <w:rPr>
          <w:rFonts w:asciiTheme="minorHAnsi" w:hAnsiTheme="minorHAnsi" w:cstheme="minorHAnsi"/>
          <w:b/>
          <w:bCs/>
          <w:i/>
          <w:iCs/>
          <w:sz w:val="18"/>
          <w:szCs w:val="18"/>
          <w:lang w:val="en-US"/>
        </w:rPr>
        <w:t xml:space="preserve">Fig. </w:t>
      </w:r>
      <w:r w:rsidR="001E4130">
        <w:rPr>
          <w:rFonts w:asciiTheme="minorHAnsi" w:hAnsiTheme="minorHAnsi" w:cstheme="minorHAnsi"/>
          <w:b/>
          <w:bCs/>
          <w:i/>
          <w:iCs/>
          <w:sz w:val="18"/>
          <w:szCs w:val="18"/>
          <w:lang w:val="en-US"/>
        </w:rPr>
        <w:t>9</w:t>
      </w:r>
      <w:r w:rsidRPr="002D72A1">
        <w:rPr>
          <w:rFonts w:asciiTheme="minorHAnsi" w:hAnsiTheme="minorHAnsi" w:cstheme="minorHAnsi"/>
          <w:sz w:val="18"/>
          <w:szCs w:val="18"/>
          <w:lang w:val="en-US"/>
        </w:rPr>
        <w:t xml:space="preserve">: </w:t>
      </w:r>
      <w:r>
        <w:rPr>
          <w:rFonts w:asciiTheme="minorHAnsi" w:hAnsiTheme="minorHAnsi" w:cstheme="minorHAnsi"/>
          <w:sz w:val="18"/>
          <w:szCs w:val="18"/>
          <w:lang w:val="en-US"/>
        </w:rPr>
        <w:t xml:space="preserve">Comparative budget implementation vs. design. Source: </w:t>
      </w:r>
      <w:proofErr w:type="spellStart"/>
      <w:r>
        <w:rPr>
          <w:rFonts w:asciiTheme="minorHAnsi" w:hAnsiTheme="minorHAnsi" w:cstheme="minorHAnsi"/>
          <w:sz w:val="18"/>
          <w:szCs w:val="18"/>
          <w:lang w:val="en-US"/>
        </w:rPr>
        <w:t>ProDoc</w:t>
      </w:r>
      <w:proofErr w:type="spellEnd"/>
      <w:r>
        <w:rPr>
          <w:rFonts w:asciiTheme="minorHAnsi" w:hAnsiTheme="minorHAnsi" w:cstheme="minorHAnsi"/>
          <w:sz w:val="18"/>
          <w:szCs w:val="18"/>
          <w:lang w:val="en-US"/>
        </w:rPr>
        <w:t xml:space="preserve"> and Final Report.</w:t>
      </w:r>
    </w:p>
    <w:p w14:paraId="613FC213" w14:textId="77777777" w:rsidR="00395C1D" w:rsidRDefault="00395C1D" w:rsidP="00395C1D">
      <w:pPr>
        <w:spacing w:line="240" w:lineRule="auto"/>
        <w:jc w:val="both"/>
        <w:rPr>
          <w:rFonts w:asciiTheme="minorHAnsi" w:hAnsiTheme="minorHAnsi" w:cstheme="minorHAnsi"/>
          <w:sz w:val="24"/>
          <w:szCs w:val="24"/>
          <w:lang w:val="en-US"/>
        </w:rPr>
      </w:pPr>
    </w:p>
    <w:p w14:paraId="6605314F" w14:textId="6998068C"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70. </w:t>
      </w:r>
      <w:r w:rsidR="00395C1D">
        <w:rPr>
          <w:rFonts w:asciiTheme="minorHAnsi" w:hAnsiTheme="minorHAnsi" w:cstheme="minorHAnsi"/>
          <w:sz w:val="24"/>
          <w:szCs w:val="24"/>
          <w:lang w:val="en-US"/>
        </w:rPr>
        <w:t>A financial performance per component is difficult to estimate, as the financial reporting slightly changed the format during the years as a percentage from the total budget. However, comparing ex-post the net amounts disbursed each year, the following charts show us a global picture:</w:t>
      </w:r>
    </w:p>
    <w:p w14:paraId="70419ECE" w14:textId="77777777" w:rsidR="00395C1D" w:rsidRDefault="00395C1D" w:rsidP="00395C1D">
      <w:pPr>
        <w:spacing w:line="240" w:lineRule="auto"/>
        <w:jc w:val="center"/>
        <w:rPr>
          <w:rFonts w:asciiTheme="minorHAnsi" w:hAnsiTheme="minorHAnsi" w:cstheme="minorHAnsi"/>
          <w:sz w:val="24"/>
          <w:szCs w:val="24"/>
          <w:lang w:val="en-US"/>
        </w:rPr>
      </w:pPr>
      <w:r>
        <w:rPr>
          <w:noProof/>
        </w:rPr>
        <w:drawing>
          <wp:inline distT="0" distB="0" distL="0" distR="0" wp14:anchorId="7A9DB1E9" wp14:editId="0EBF3DC5">
            <wp:extent cx="4778375" cy="3378200"/>
            <wp:effectExtent l="0" t="0" r="3175" b="12700"/>
            <wp:docPr id="13" name="Chart 13">
              <a:extLst xmlns:a="http://schemas.openxmlformats.org/drawingml/2006/main">
                <a:ext uri="{FF2B5EF4-FFF2-40B4-BE49-F238E27FC236}">
                  <a16:creationId xmlns:a16="http://schemas.microsoft.com/office/drawing/2014/main" id="{38981606-E293-4ADB-91ED-73EC1928E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762F63" w14:textId="21D2F1C2" w:rsidR="00395C1D" w:rsidRDefault="00395C1D" w:rsidP="00395C1D">
      <w:pPr>
        <w:spacing w:line="240" w:lineRule="auto"/>
        <w:jc w:val="center"/>
        <w:rPr>
          <w:rFonts w:asciiTheme="minorHAnsi" w:hAnsiTheme="minorHAnsi" w:cstheme="minorHAnsi"/>
          <w:sz w:val="18"/>
          <w:szCs w:val="18"/>
          <w:lang w:val="en-US"/>
        </w:rPr>
      </w:pPr>
      <w:r w:rsidRPr="002D72A1">
        <w:rPr>
          <w:rFonts w:asciiTheme="minorHAnsi" w:hAnsiTheme="minorHAnsi" w:cstheme="minorHAnsi"/>
          <w:b/>
          <w:bCs/>
          <w:i/>
          <w:iCs/>
          <w:sz w:val="18"/>
          <w:szCs w:val="18"/>
          <w:lang w:val="en-US"/>
        </w:rPr>
        <w:t xml:space="preserve">Fig. </w:t>
      </w:r>
      <w:r w:rsidR="001E4130">
        <w:rPr>
          <w:rFonts w:asciiTheme="minorHAnsi" w:hAnsiTheme="minorHAnsi" w:cstheme="minorHAnsi"/>
          <w:b/>
          <w:bCs/>
          <w:i/>
          <w:iCs/>
          <w:sz w:val="18"/>
          <w:szCs w:val="18"/>
          <w:lang w:val="en-US"/>
        </w:rPr>
        <w:t>10</w:t>
      </w:r>
      <w:r w:rsidRPr="002D72A1">
        <w:rPr>
          <w:rFonts w:asciiTheme="minorHAnsi" w:hAnsiTheme="minorHAnsi" w:cstheme="minorHAnsi"/>
          <w:sz w:val="18"/>
          <w:szCs w:val="18"/>
          <w:lang w:val="en-US"/>
        </w:rPr>
        <w:t xml:space="preserve">: </w:t>
      </w:r>
      <w:r>
        <w:rPr>
          <w:rFonts w:asciiTheme="minorHAnsi" w:hAnsiTheme="minorHAnsi" w:cstheme="minorHAnsi"/>
          <w:sz w:val="18"/>
          <w:szCs w:val="18"/>
          <w:lang w:val="en-US"/>
        </w:rPr>
        <w:t xml:space="preserve">The annual variance of budget expenditure for all Components. Source: </w:t>
      </w:r>
      <w:proofErr w:type="spellStart"/>
      <w:r>
        <w:rPr>
          <w:rFonts w:asciiTheme="minorHAnsi" w:hAnsiTheme="minorHAnsi" w:cstheme="minorHAnsi"/>
          <w:sz w:val="18"/>
          <w:szCs w:val="18"/>
          <w:lang w:val="en-US"/>
        </w:rPr>
        <w:t>ProDoc</w:t>
      </w:r>
      <w:proofErr w:type="spellEnd"/>
      <w:r>
        <w:rPr>
          <w:rFonts w:asciiTheme="minorHAnsi" w:hAnsiTheme="minorHAnsi" w:cstheme="minorHAnsi"/>
          <w:sz w:val="18"/>
          <w:szCs w:val="18"/>
          <w:lang w:val="en-US"/>
        </w:rPr>
        <w:t xml:space="preserve"> and Final Report.</w:t>
      </w:r>
    </w:p>
    <w:p w14:paraId="7104A7D4" w14:textId="77777777" w:rsidR="00395C1D" w:rsidRDefault="00395C1D" w:rsidP="00395C1D">
      <w:pPr>
        <w:spacing w:line="240" w:lineRule="auto"/>
        <w:jc w:val="center"/>
        <w:rPr>
          <w:rFonts w:asciiTheme="minorHAnsi" w:hAnsiTheme="minorHAnsi" w:cstheme="minorHAnsi"/>
          <w:sz w:val="24"/>
          <w:szCs w:val="24"/>
          <w:lang w:val="en-US"/>
        </w:rPr>
      </w:pPr>
      <w:r>
        <w:rPr>
          <w:noProof/>
        </w:rPr>
        <w:drawing>
          <wp:inline distT="0" distB="0" distL="0" distR="0" wp14:anchorId="59B16770" wp14:editId="05DA085C">
            <wp:extent cx="4572000" cy="3467100"/>
            <wp:effectExtent l="0" t="0" r="0" b="0"/>
            <wp:docPr id="14" name="Chart 14">
              <a:extLst xmlns:a="http://schemas.openxmlformats.org/drawingml/2006/main">
                <a:ext uri="{FF2B5EF4-FFF2-40B4-BE49-F238E27FC236}">
                  <a16:creationId xmlns:a16="http://schemas.microsoft.com/office/drawing/2014/main" id="{C460BEE3-214B-4079-947F-C05DB0C3B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A75910" w14:textId="71E4C20F" w:rsidR="00395C1D" w:rsidRDefault="00395C1D" w:rsidP="00395C1D">
      <w:pPr>
        <w:spacing w:line="240" w:lineRule="auto"/>
        <w:jc w:val="center"/>
        <w:rPr>
          <w:rFonts w:asciiTheme="minorHAnsi" w:hAnsiTheme="minorHAnsi" w:cstheme="minorHAnsi"/>
          <w:sz w:val="24"/>
          <w:szCs w:val="24"/>
          <w:lang w:val="en-US"/>
        </w:rPr>
      </w:pPr>
      <w:r w:rsidRPr="002D72A1">
        <w:rPr>
          <w:rFonts w:asciiTheme="minorHAnsi" w:hAnsiTheme="minorHAnsi" w:cstheme="minorHAnsi"/>
          <w:b/>
          <w:bCs/>
          <w:i/>
          <w:iCs/>
          <w:sz w:val="18"/>
          <w:szCs w:val="18"/>
          <w:lang w:val="en-US"/>
        </w:rPr>
        <w:t xml:space="preserve">Fig. </w:t>
      </w:r>
      <w:r w:rsidR="001E4130">
        <w:rPr>
          <w:rFonts w:asciiTheme="minorHAnsi" w:hAnsiTheme="minorHAnsi" w:cstheme="minorHAnsi"/>
          <w:b/>
          <w:bCs/>
          <w:i/>
          <w:iCs/>
          <w:sz w:val="18"/>
          <w:szCs w:val="18"/>
          <w:lang w:val="en-US"/>
        </w:rPr>
        <w:t>11</w:t>
      </w:r>
      <w:r w:rsidRPr="002D72A1">
        <w:rPr>
          <w:rFonts w:asciiTheme="minorHAnsi" w:hAnsiTheme="minorHAnsi" w:cstheme="minorHAnsi"/>
          <w:sz w:val="18"/>
          <w:szCs w:val="18"/>
          <w:lang w:val="en-US"/>
        </w:rPr>
        <w:t xml:space="preserve">: </w:t>
      </w:r>
      <w:r>
        <w:rPr>
          <w:rFonts w:asciiTheme="minorHAnsi" w:hAnsiTheme="minorHAnsi" w:cstheme="minorHAnsi"/>
          <w:sz w:val="18"/>
          <w:szCs w:val="18"/>
          <w:lang w:val="en-US"/>
        </w:rPr>
        <w:t xml:space="preserve">The annual variance of budget expenditure for all Components. Source: </w:t>
      </w:r>
      <w:proofErr w:type="spellStart"/>
      <w:r>
        <w:rPr>
          <w:rFonts w:asciiTheme="minorHAnsi" w:hAnsiTheme="minorHAnsi" w:cstheme="minorHAnsi"/>
          <w:sz w:val="18"/>
          <w:szCs w:val="18"/>
          <w:lang w:val="en-US"/>
        </w:rPr>
        <w:t>ProDoc</w:t>
      </w:r>
      <w:proofErr w:type="spellEnd"/>
      <w:r>
        <w:rPr>
          <w:rFonts w:asciiTheme="minorHAnsi" w:hAnsiTheme="minorHAnsi" w:cstheme="minorHAnsi"/>
          <w:sz w:val="18"/>
          <w:szCs w:val="18"/>
          <w:lang w:val="en-US"/>
        </w:rPr>
        <w:t xml:space="preserve"> and Final Report</w:t>
      </w:r>
    </w:p>
    <w:p w14:paraId="6110AE20" w14:textId="79A6D46F"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71. </w:t>
      </w:r>
      <w:r w:rsidR="00395C1D">
        <w:rPr>
          <w:rFonts w:asciiTheme="minorHAnsi" w:hAnsiTheme="minorHAnsi" w:cstheme="minorHAnsi"/>
          <w:sz w:val="24"/>
          <w:szCs w:val="24"/>
          <w:lang w:val="en-US"/>
        </w:rPr>
        <w:t xml:space="preserve">The annual dynamic in budget expenditure differs for each of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components. For instance, for component 2 (</w:t>
      </w:r>
      <w:r w:rsidR="00395C1D" w:rsidRPr="005014A1">
        <w:rPr>
          <w:rFonts w:asciiTheme="minorHAnsi" w:hAnsiTheme="minorHAnsi" w:cstheme="minorHAnsi"/>
          <w:sz w:val="24"/>
          <w:szCs w:val="24"/>
          <w:lang w:val="en-US"/>
        </w:rPr>
        <w:t>Access to sustainable water supply for rural communities</w:t>
      </w:r>
      <w:r w:rsidR="00395C1D">
        <w:rPr>
          <w:rFonts w:asciiTheme="minorHAnsi" w:hAnsiTheme="minorHAnsi" w:cstheme="minorHAnsi"/>
          <w:sz w:val="24"/>
          <w:szCs w:val="24"/>
          <w:lang w:val="en-US"/>
        </w:rPr>
        <w:t>) the first year focused on preparatory work and awareness-raising, which did not incur high costs. In exchange, when the proper works on the field were executed (or the payments were disbursed), the expenditure was much higher than in the previous years. A similar pattern is observed for Component 5 (</w:t>
      </w:r>
      <w:r w:rsidR="00395C1D" w:rsidRPr="00362AD4">
        <w:rPr>
          <w:rFonts w:asciiTheme="minorHAnsi" w:hAnsiTheme="minorHAnsi" w:cstheme="minorHAnsi"/>
          <w:sz w:val="24"/>
          <w:szCs w:val="24"/>
          <w:lang w:val="en-US"/>
        </w:rPr>
        <w:t>Disaster risk management</w:t>
      </w:r>
      <w:r w:rsidR="00395C1D">
        <w:rPr>
          <w:rFonts w:asciiTheme="minorHAnsi" w:hAnsiTheme="minorHAnsi" w:cstheme="minorHAnsi"/>
          <w:sz w:val="24"/>
          <w:szCs w:val="24"/>
          <w:lang w:val="en-US"/>
        </w:rPr>
        <w:t xml:space="preserve">). With the highest share in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Component 1 (</w:t>
      </w:r>
      <w:r w:rsidR="00395C1D" w:rsidRPr="00362AD4">
        <w:rPr>
          <w:rFonts w:asciiTheme="minorHAnsi" w:hAnsiTheme="minorHAnsi" w:cstheme="minorHAnsi"/>
          <w:sz w:val="24"/>
          <w:szCs w:val="24"/>
          <w:lang w:val="en-US"/>
        </w:rPr>
        <w:t>Sustainable development</w:t>
      </w:r>
      <w:r w:rsidR="00395C1D">
        <w:rPr>
          <w:rFonts w:asciiTheme="minorHAnsi" w:hAnsiTheme="minorHAnsi" w:cstheme="minorHAnsi"/>
          <w:sz w:val="24"/>
          <w:szCs w:val="24"/>
          <w:lang w:val="en-US"/>
        </w:rPr>
        <w:t xml:space="preserve">) had a more balanced expenditure across the years (considering that the activities started in the second half of 2016), denoting a higher focus on the broad range of activities.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Management costs are around 16%, a normal value considering the complexity and quantity of the activities to be implemented (the value includes salaries, travel, contracts and other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related costs).</w:t>
      </w:r>
    </w:p>
    <w:p w14:paraId="57F4F05E" w14:textId="63214283"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72. </w:t>
      </w:r>
      <w:r w:rsidR="00395C1D" w:rsidRPr="00B961B4">
        <w:rPr>
          <w:rFonts w:asciiTheme="minorHAnsi" w:hAnsiTheme="minorHAnsi" w:cstheme="minorHAnsi"/>
          <w:sz w:val="24"/>
          <w:szCs w:val="24"/>
          <w:lang w:val="en-US"/>
        </w:rPr>
        <w:t xml:space="preserve">The </w:t>
      </w:r>
      <w:proofErr w:type="spellStart"/>
      <w:r w:rsidR="00395C1D" w:rsidRPr="00B961B4">
        <w:rPr>
          <w:rFonts w:asciiTheme="minorHAnsi" w:hAnsiTheme="minorHAnsi" w:cstheme="minorHAnsi"/>
          <w:sz w:val="24"/>
          <w:szCs w:val="24"/>
          <w:lang w:val="en-US"/>
        </w:rPr>
        <w:t>Pro</w:t>
      </w:r>
      <w:r w:rsidR="00395C1D">
        <w:rPr>
          <w:rFonts w:asciiTheme="minorHAnsi" w:hAnsiTheme="minorHAnsi" w:cstheme="minorHAnsi"/>
          <w:sz w:val="24"/>
          <w:szCs w:val="24"/>
          <w:lang w:val="en-US"/>
        </w:rPr>
        <w:t>gramme</w:t>
      </w:r>
      <w:proofErr w:type="spellEnd"/>
      <w:r w:rsidR="00395C1D" w:rsidRPr="00B961B4">
        <w:rPr>
          <w:rFonts w:asciiTheme="minorHAnsi" w:hAnsiTheme="minorHAnsi" w:cstheme="minorHAnsi"/>
          <w:sz w:val="24"/>
          <w:szCs w:val="24"/>
          <w:lang w:val="en-US"/>
        </w:rPr>
        <w:t xml:space="preserve"> </w:t>
      </w:r>
      <w:r w:rsidR="00395C1D">
        <w:rPr>
          <w:rFonts w:asciiTheme="minorHAnsi" w:hAnsiTheme="minorHAnsi" w:cstheme="minorHAnsi"/>
          <w:sz w:val="24"/>
          <w:szCs w:val="24"/>
          <w:lang w:val="en-US"/>
        </w:rPr>
        <w:t xml:space="preserve">benefitted from reliable </w:t>
      </w:r>
      <w:r w:rsidR="00395C1D" w:rsidRPr="00B961B4">
        <w:rPr>
          <w:rFonts w:asciiTheme="minorHAnsi" w:hAnsiTheme="minorHAnsi" w:cstheme="minorHAnsi"/>
          <w:sz w:val="24"/>
          <w:szCs w:val="24"/>
          <w:lang w:val="en-US"/>
        </w:rPr>
        <w:t xml:space="preserve">financial management systems and </w:t>
      </w:r>
      <w:r w:rsidR="00395C1D">
        <w:rPr>
          <w:rFonts w:asciiTheme="minorHAnsi" w:hAnsiTheme="minorHAnsi" w:cstheme="minorHAnsi"/>
          <w:sz w:val="24"/>
          <w:szCs w:val="24"/>
          <w:lang w:val="en-US"/>
        </w:rPr>
        <w:t>solid</w:t>
      </w:r>
      <w:r w:rsidR="00395C1D" w:rsidRPr="00B961B4">
        <w:rPr>
          <w:rFonts w:asciiTheme="minorHAnsi" w:hAnsiTheme="minorHAnsi" w:cstheme="minorHAnsi"/>
          <w:sz w:val="24"/>
          <w:szCs w:val="24"/>
          <w:lang w:val="en-US"/>
        </w:rPr>
        <w:t xml:space="preserve"> accounting practices. The UNDP Automatically Tuned Linear</w:t>
      </w:r>
      <w:r w:rsidR="00395C1D">
        <w:rPr>
          <w:rFonts w:asciiTheme="minorHAnsi" w:hAnsiTheme="minorHAnsi" w:cstheme="minorHAnsi"/>
          <w:sz w:val="24"/>
          <w:szCs w:val="24"/>
          <w:lang w:val="en-US"/>
        </w:rPr>
        <w:t xml:space="preserve"> </w:t>
      </w:r>
      <w:r w:rsidR="00395C1D" w:rsidRPr="00B961B4">
        <w:rPr>
          <w:rFonts w:asciiTheme="minorHAnsi" w:hAnsiTheme="minorHAnsi" w:cstheme="minorHAnsi"/>
          <w:sz w:val="24"/>
          <w:szCs w:val="24"/>
          <w:lang w:val="en-US"/>
        </w:rPr>
        <w:t>Algebra Software (ATLAS) and the UNDP KR Standard Operating Procedures were followed for</w:t>
      </w:r>
      <w:r w:rsidR="00395C1D">
        <w:rPr>
          <w:rFonts w:asciiTheme="minorHAnsi" w:hAnsiTheme="minorHAnsi" w:cstheme="minorHAnsi"/>
          <w:sz w:val="24"/>
          <w:szCs w:val="24"/>
          <w:lang w:val="en-US"/>
        </w:rPr>
        <w:t xml:space="preserve"> </w:t>
      </w:r>
      <w:r w:rsidR="00395C1D" w:rsidRPr="00B961B4">
        <w:rPr>
          <w:rFonts w:asciiTheme="minorHAnsi" w:hAnsiTheme="minorHAnsi" w:cstheme="minorHAnsi"/>
          <w:sz w:val="24"/>
          <w:szCs w:val="24"/>
          <w:lang w:val="en-US"/>
        </w:rPr>
        <w:t>budgeting and payments</w:t>
      </w:r>
      <w:r w:rsidR="00395C1D">
        <w:rPr>
          <w:rFonts w:asciiTheme="minorHAnsi" w:hAnsiTheme="minorHAnsi" w:cstheme="minorHAnsi"/>
          <w:sz w:val="24"/>
          <w:szCs w:val="24"/>
          <w:lang w:val="en-US"/>
        </w:rPr>
        <w:t>,</w:t>
      </w:r>
      <w:r w:rsidR="00395C1D" w:rsidRPr="00B961B4">
        <w:rPr>
          <w:rFonts w:asciiTheme="minorHAnsi" w:hAnsiTheme="minorHAnsi" w:cstheme="minorHAnsi"/>
          <w:sz w:val="24"/>
          <w:szCs w:val="24"/>
          <w:lang w:val="en-US"/>
        </w:rPr>
        <w:t xml:space="preserve"> as well as detailed cash-flow management.</w:t>
      </w:r>
      <w:r w:rsidR="00395C1D">
        <w:rPr>
          <w:rFonts w:asciiTheme="minorHAnsi" w:hAnsiTheme="minorHAnsi" w:cstheme="minorHAnsi"/>
          <w:sz w:val="24"/>
          <w:szCs w:val="24"/>
          <w:lang w:val="en-US"/>
        </w:rPr>
        <w:t xml:space="preserve"> The evaluation does not see any issues or potential improvements in this matter.</w:t>
      </w:r>
    </w:p>
    <w:p w14:paraId="6AB631D1" w14:textId="5AE5A83E"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73. </w:t>
      </w:r>
      <w:r w:rsidR="00395C1D" w:rsidRPr="00EE4FF9">
        <w:rPr>
          <w:rFonts w:asciiTheme="minorHAnsi" w:hAnsiTheme="minorHAnsi" w:cstheme="minorHAnsi"/>
          <w:sz w:val="24"/>
          <w:szCs w:val="24"/>
          <w:lang w:val="en-US"/>
        </w:rPr>
        <w:t xml:space="preserve">The actual financial flow towards the implementing communities was ensured through grants transfer modality (Small Grants Fund). The grants were transferred by UNDP to accounts of the pilot </w:t>
      </w:r>
      <w:proofErr w:type="spellStart"/>
      <w:r w:rsidR="00395C1D" w:rsidRPr="00EE4FF9">
        <w:rPr>
          <w:rFonts w:asciiTheme="minorHAnsi" w:hAnsiTheme="minorHAnsi" w:cstheme="minorHAnsi"/>
          <w:sz w:val="24"/>
          <w:szCs w:val="24"/>
          <w:lang w:val="en-US"/>
        </w:rPr>
        <w:t>Ayil</w:t>
      </w:r>
      <w:proofErr w:type="spellEnd"/>
      <w:r w:rsidR="00395C1D" w:rsidRPr="00EE4FF9">
        <w:rPr>
          <w:rFonts w:asciiTheme="minorHAnsi" w:hAnsiTheme="minorHAnsi" w:cstheme="minorHAnsi"/>
          <w:sz w:val="24"/>
          <w:szCs w:val="24"/>
          <w:lang w:val="en-US"/>
        </w:rPr>
        <w:t xml:space="preserve"> </w:t>
      </w:r>
      <w:proofErr w:type="spellStart"/>
      <w:r w:rsidR="00395C1D" w:rsidRPr="00EE4FF9">
        <w:rPr>
          <w:rFonts w:asciiTheme="minorHAnsi" w:hAnsiTheme="minorHAnsi" w:cstheme="minorHAnsi"/>
          <w:sz w:val="24"/>
          <w:szCs w:val="24"/>
          <w:lang w:val="en-US"/>
        </w:rPr>
        <w:t>Okmotu</w:t>
      </w:r>
      <w:proofErr w:type="spellEnd"/>
      <w:r w:rsidR="00395C1D" w:rsidRPr="00EE4FF9">
        <w:rPr>
          <w:rFonts w:asciiTheme="minorHAnsi" w:hAnsiTheme="minorHAnsi" w:cstheme="minorHAnsi"/>
          <w:sz w:val="24"/>
          <w:szCs w:val="24"/>
          <w:lang w:val="en-US"/>
        </w:rPr>
        <w:t>, opened for UNDP projects in agreement with the Central Treasury of the Ministry of Finance of the KR. The grant transfers employed a two-level grant control system and eliminated misuse of resources by the grant recipients:</w:t>
      </w:r>
    </w:p>
    <w:p w14:paraId="6AA21FCD" w14:textId="77777777" w:rsidR="00395C1D" w:rsidRPr="00EE4FF9" w:rsidRDefault="00395C1D" w:rsidP="00B53BE0">
      <w:pPr>
        <w:pStyle w:val="ListParagraph"/>
        <w:numPr>
          <w:ilvl w:val="0"/>
          <w:numId w:val="12"/>
        </w:numPr>
        <w:spacing w:line="240" w:lineRule="auto"/>
        <w:jc w:val="both"/>
        <w:rPr>
          <w:rFonts w:cstheme="minorHAnsi"/>
          <w:sz w:val="24"/>
          <w:szCs w:val="24"/>
          <w:lang w:val="en-US"/>
        </w:rPr>
      </w:pPr>
      <w:r w:rsidRPr="00EE4FF9">
        <w:rPr>
          <w:rFonts w:cstheme="minorHAnsi"/>
          <w:sz w:val="24"/>
          <w:szCs w:val="24"/>
          <w:lang w:val="en-US"/>
        </w:rPr>
        <w:t xml:space="preserve">At </w:t>
      </w:r>
      <w:proofErr w:type="spellStart"/>
      <w:r w:rsidRPr="00EE4FF9">
        <w:rPr>
          <w:rFonts w:cstheme="minorHAnsi"/>
          <w:sz w:val="24"/>
          <w:szCs w:val="24"/>
          <w:lang w:val="en-US"/>
        </w:rPr>
        <w:t>Ayil</w:t>
      </w:r>
      <w:proofErr w:type="spellEnd"/>
      <w:r w:rsidRPr="00EE4FF9">
        <w:rPr>
          <w:rFonts w:cstheme="minorHAnsi"/>
          <w:sz w:val="24"/>
          <w:szCs w:val="24"/>
          <w:lang w:val="en-US"/>
        </w:rPr>
        <w:t xml:space="preserve"> </w:t>
      </w:r>
      <w:proofErr w:type="spellStart"/>
      <w:r w:rsidRPr="00EE4FF9">
        <w:rPr>
          <w:rFonts w:cstheme="minorHAnsi"/>
          <w:sz w:val="24"/>
          <w:szCs w:val="24"/>
          <w:lang w:val="en-US"/>
        </w:rPr>
        <w:t>Okmotu</w:t>
      </w:r>
      <w:proofErr w:type="spellEnd"/>
      <w:r w:rsidRPr="00EE4FF9">
        <w:rPr>
          <w:rFonts w:cstheme="minorHAnsi"/>
          <w:sz w:val="24"/>
          <w:szCs w:val="24"/>
          <w:lang w:val="en-US"/>
        </w:rPr>
        <w:t xml:space="preserve"> level, the project budget and estimated costs were approved by local deputies during special sessions. The approval was followed by funds disbursement and the project implementation;</w:t>
      </w:r>
    </w:p>
    <w:p w14:paraId="68AAE57E" w14:textId="77777777" w:rsidR="00395C1D" w:rsidRPr="00EE4FF9" w:rsidRDefault="00395C1D" w:rsidP="00B53BE0">
      <w:pPr>
        <w:pStyle w:val="ListParagraph"/>
        <w:numPr>
          <w:ilvl w:val="0"/>
          <w:numId w:val="12"/>
        </w:numPr>
        <w:spacing w:line="240" w:lineRule="auto"/>
        <w:jc w:val="both"/>
        <w:rPr>
          <w:rFonts w:cstheme="minorHAnsi"/>
          <w:sz w:val="24"/>
          <w:szCs w:val="24"/>
          <w:lang w:val="en-US"/>
        </w:rPr>
      </w:pPr>
      <w:r w:rsidRPr="00EE4FF9">
        <w:rPr>
          <w:rFonts w:cstheme="minorHAnsi"/>
          <w:sz w:val="24"/>
          <w:szCs w:val="24"/>
          <w:lang w:val="en-US"/>
        </w:rPr>
        <w:t>At the Central Treasury level, where all financial operations were implemented strictly in accordance with the pre-approved budget estimate.</w:t>
      </w:r>
    </w:p>
    <w:p w14:paraId="7F3313CC" w14:textId="7D12EF97"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74. </w:t>
      </w:r>
      <w:r w:rsidR="00395C1D">
        <w:rPr>
          <w:rFonts w:asciiTheme="minorHAnsi" w:hAnsiTheme="minorHAnsi" w:cstheme="minorHAnsi"/>
          <w:sz w:val="24"/>
          <w:szCs w:val="24"/>
          <w:lang w:val="en-US"/>
        </w:rPr>
        <w:t xml:space="preserve">The chosen modality ensured proper funds commitment and disbursement. Both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staff and the partners at the regional and local levels confirmed the modality as being appropriately chosen and used.</w:t>
      </w:r>
    </w:p>
    <w:p w14:paraId="658B7111" w14:textId="0CA84383"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75. </w:t>
      </w:r>
      <w:r w:rsidR="00395C1D">
        <w:rPr>
          <w:rFonts w:asciiTheme="minorHAnsi" w:hAnsiTheme="minorHAnsi" w:cstheme="minorHAnsi"/>
          <w:sz w:val="24"/>
          <w:szCs w:val="24"/>
          <w:lang w:val="en-US"/>
        </w:rPr>
        <w:t xml:space="preserve">In order to maximize efficiency,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was integrated into the</w:t>
      </w:r>
      <w:r w:rsidR="00395C1D" w:rsidRPr="00397B0F">
        <w:rPr>
          <w:rFonts w:asciiTheme="minorHAnsi" w:hAnsiTheme="minorHAnsi" w:cstheme="minorHAnsi"/>
          <w:sz w:val="24"/>
          <w:szCs w:val="24"/>
          <w:lang w:val="en-US"/>
        </w:rPr>
        <w:t xml:space="preserve"> existing </w:t>
      </w:r>
      <w:proofErr w:type="spellStart"/>
      <w:r w:rsidR="00395C1D" w:rsidRPr="00397B0F">
        <w:rPr>
          <w:rFonts w:asciiTheme="minorHAnsi" w:hAnsiTheme="minorHAnsi" w:cstheme="minorHAnsi"/>
          <w:sz w:val="24"/>
          <w:szCs w:val="24"/>
          <w:lang w:val="en-US"/>
        </w:rPr>
        <w:t>P</w:t>
      </w:r>
      <w:r w:rsidR="00395C1D">
        <w:rPr>
          <w:rFonts w:asciiTheme="minorHAnsi" w:hAnsiTheme="minorHAnsi" w:cstheme="minorHAnsi"/>
          <w:sz w:val="24"/>
          <w:szCs w:val="24"/>
          <w:lang w:val="en-US"/>
        </w:rPr>
        <w:t>rogramme</w:t>
      </w:r>
      <w:proofErr w:type="spellEnd"/>
      <w:r w:rsidR="00395C1D">
        <w:rPr>
          <w:rFonts w:asciiTheme="minorHAnsi" w:hAnsiTheme="minorHAnsi" w:cstheme="minorHAnsi"/>
          <w:sz w:val="24"/>
          <w:szCs w:val="24"/>
          <w:lang w:val="en-US"/>
        </w:rPr>
        <w:t xml:space="preserve"> </w:t>
      </w:r>
      <w:r w:rsidR="00395C1D" w:rsidRPr="00397B0F">
        <w:rPr>
          <w:rFonts w:asciiTheme="minorHAnsi" w:hAnsiTheme="minorHAnsi" w:cstheme="minorHAnsi"/>
          <w:sz w:val="24"/>
          <w:szCs w:val="24"/>
          <w:lang w:val="en-US"/>
        </w:rPr>
        <w:t>M</w:t>
      </w:r>
      <w:r w:rsidR="00395C1D">
        <w:rPr>
          <w:rFonts w:asciiTheme="minorHAnsi" w:hAnsiTheme="minorHAnsi" w:cstheme="minorHAnsi"/>
          <w:sz w:val="24"/>
          <w:szCs w:val="24"/>
          <w:lang w:val="en-US"/>
        </w:rPr>
        <w:t xml:space="preserve">anagement </w:t>
      </w:r>
      <w:r w:rsidR="00395C1D" w:rsidRPr="00397B0F">
        <w:rPr>
          <w:rFonts w:asciiTheme="minorHAnsi" w:hAnsiTheme="minorHAnsi" w:cstheme="minorHAnsi"/>
          <w:sz w:val="24"/>
          <w:szCs w:val="24"/>
          <w:lang w:val="en-US"/>
        </w:rPr>
        <w:t>U</w:t>
      </w:r>
      <w:r w:rsidR="00395C1D">
        <w:rPr>
          <w:rFonts w:asciiTheme="minorHAnsi" w:hAnsiTheme="minorHAnsi" w:cstheme="minorHAnsi"/>
          <w:sz w:val="24"/>
          <w:szCs w:val="24"/>
          <w:lang w:val="en-US"/>
        </w:rPr>
        <w:t>nit</w:t>
      </w:r>
      <w:r w:rsidR="00395C1D" w:rsidRPr="00397B0F">
        <w:rPr>
          <w:rFonts w:asciiTheme="minorHAnsi" w:hAnsiTheme="minorHAnsi" w:cstheme="minorHAnsi"/>
          <w:sz w:val="24"/>
          <w:szCs w:val="24"/>
          <w:lang w:val="en-US"/>
        </w:rPr>
        <w:t xml:space="preserve"> based in Osh city</w:t>
      </w:r>
      <w:r w:rsidR="00395C1D">
        <w:rPr>
          <w:rFonts w:asciiTheme="minorHAnsi" w:hAnsiTheme="minorHAnsi" w:cstheme="minorHAnsi"/>
          <w:sz w:val="24"/>
          <w:szCs w:val="24"/>
          <w:lang w:val="en-US"/>
        </w:rPr>
        <w:t>, benefiting from the already established facilities and capacities</w:t>
      </w:r>
      <w:r w:rsidR="00395C1D" w:rsidRPr="00397B0F">
        <w:rPr>
          <w:rFonts w:asciiTheme="minorHAnsi" w:hAnsiTheme="minorHAnsi" w:cstheme="minorHAnsi"/>
          <w:sz w:val="24"/>
          <w:szCs w:val="24"/>
          <w:lang w:val="en-US"/>
        </w:rPr>
        <w:t>.</w:t>
      </w:r>
      <w:r w:rsidR="00395C1D">
        <w:rPr>
          <w:rFonts w:asciiTheme="minorHAnsi" w:hAnsiTheme="minorHAnsi" w:cstheme="minorHAnsi"/>
          <w:sz w:val="24"/>
          <w:szCs w:val="24"/>
          <w:lang w:val="en-US"/>
        </w:rPr>
        <w:t xml:space="preserve"> Based on the knowledge of UNDP,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also employed additional principles to increase efficiency: </w:t>
      </w:r>
      <w:r w:rsidR="00395C1D" w:rsidRPr="00397B0F">
        <w:rPr>
          <w:rFonts w:asciiTheme="minorHAnsi" w:hAnsiTheme="minorHAnsi" w:cstheme="minorHAnsi"/>
          <w:sz w:val="24"/>
          <w:szCs w:val="24"/>
          <w:lang w:val="en-US"/>
        </w:rPr>
        <w:t>value for money principles</w:t>
      </w:r>
      <w:r w:rsidR="00395C1D">
        <w:rPr>
          <w:rFonts w:asciiTheme="minorHAnsi" w:hAnsiTheme="minorHAnsi" w:cstheme="minorHAnsi"/>
          <w:sz w:val="24"/>
          <w:szCs w:val="24"/>
          <w:lang w:val="en-US"/>
        </w:rPr>
        <w:t>, s</w:t>
      </w:r>
      <w:r w:rsidR="00395C1D" w:rsidRPr="00397B0F">
        <w:rPr>
          <w:rFonts w:asciiTheme="minorHAnsi" w:hAnsiTheme="minorHAnsi" w:cstheme="minorHAnsi"/>
          <w:sz w:val="24"/>
          <w:szCs w:val="24"/>
          <w:lang w:val="en-US"/>
        </w:rPr>
        <w:t>elect</w:t>
      </w:r>
      <w:r w:rsidR="00395C1D">
        <w:rPr>
          <w:rFonts w:asciiTheme="minorHAnsi" w:hAnsiTheme="minorHAnsi" w:cstheme="minorHAnsi"/>
          <w:sz w:val="24"/>
          <w:szCs w:val="24"/>
          <w:lang w:val="en-US"/>
        </w:rPr>
        <w:t>ion</w:t>
      </w:r>
      <w:r w:rsidR="00395C1D" w:rsidRPr="00397B0F">
        <w:rPr>
          <w:rFonts w:asciiTheme="minorHAnsi" w:hAnsiTheme="minorHAnsi" w:cstheme="minorHAnsi"/>
          <w:sz w:val="24"/>
          <w:szCs w:val="24"/>
          <w:lang w:val="en-US"/>
        </w:rPr>
        <w:t xml:space="preserve"> </w:t>
      </w:r>
      <w:r w:rsidR="00395C1D">
        <w:rPr>
          <w:rFonts w:asciiTheme="minorHAnsi" w:hAnsiTheme="minorHAnsi" w:cstheme="minorHAnsi"/>
          <w:sz w:val="24"/>
          <w:szCs w:val="24"/>
          <w:lang w:val="en-US"/>
        </w:rPr>
        <w:t xml:space="preserve">of </w:t>
      </w:r>
      <w:r w:rsidR="00395C1D" w:rsidRPr="00397B0F">
        <w:rPr>
          <w:rFonts w:asciiTheme="minorHAnsi" w:hAnsiTheme="minorHAnsi" w:cstheme="minorHAnsi"/>
          <w:sz w:val="24"/>
          <w:szCs w:val="24"/>
          <w:lang w:val="en-US"/>
        </w:rPr>
        <w:t xml:space="preserve">the best and economically </w:t>
      </w:r>
      <w:r w:rsidR="00395C1D">
        <w:rPr>
          <w:rFonts w:asciiTheme="minorHAnsi" w:hAnsiTheme="minorHAnsi" w:cstheme="minorHAnsi"/>
          <w:sz w:val="24"/>
          <w:szCs w:val="24"/>
          <w:lang w:val="en-US"/>
        </w:rPr>
        <w:t>efficient</w:t>
      </w:r>
      <w:r w:rsidR="00395C1D" w:rsidRPr="00397B0F">
        <w:rPr>
          <w:rFonts w:asciiTheme="minorHAnsi" w:hAnsiTheme="minorHAnsi" w:cstheme="minorHAnsi"/>
          <w:sz w:val="24"/>
          <w:szCs w:val="24"/>
          <w:lang w:val="en-US"/>
        </w:rPr>
        <w:t xml:space="preserve"> schemes to deliver capacity</w:t>
      </w:r>
      <w:r w:rsidR="00395C1D">
        <w:rPr>
          <w:rFonts w:asciiTheme="minorHAnsi" w:hAnsiTheme="minorHAnsi" w:cstheme="minorHAnsi"/>
          <w:sz w:val="24"/>
          <w:szCs w:val="24"/>
          <w:lang w:val="en-US"/>
        </w:rPr>
        <w:t>-</w:t>
      </w:r>
      <w:r w:rsidR="00395C1D" w:rsidRPr="00397B0F">
        <w:rPr>
          <w:rFonts w:asciiTheme="minorHAnsi" w:hAnsiTheme="minorHAnsi" w:cstheme="minorHAnsi"/>
          <w:sz w:val="24"/>
          <w:szCs w:val="24"/>
          <w:lang w:val="en-US"/>
        </w:rPr>
        <w:t>building</w:t>
      </w:r>
      <w:r w:rsidR="00395C1D">
        <w:rPr>
          <w:rFonts w:asciiTheme="minorHAnsi" w:hAnsiTheme="minorHAnsi" w:cstheme="minorHAnsi"/>
          <w:sz w:val="24"/>
          <w:szCs w:val="24"/>
          <w:lang w:val="en-US"/>
        </w:rPr>
        <w:t xml:space="preserve"> activities by </w:t>
      </w:r>
      <w:r w:rsidR="00395C1D" w:rsidRPr="00DE1859">
        <w:rPr>
          <w:rFonts w:asciiTheme="minorHAnsi" w:hAnsiTheme="minorHAnsi" w:cstheme="minorHAnsi"/>
          <w:sz w:val="24"/>
          <w:szCs w:val="24"/>
          <w:lang w:val="en-US"/>
        </w:rPr>
        <w:t>engag</w:t>
      </w:r>
      <w:r w:rsidR="00395C1D">
        <w:rPr>
          <w:rFonts w:asciiTheme="minorHAnsi" w:hAnsiTheme="minorHAnsi" w:cstheme="minorHAnsi"/>
          <w:sz w:val="24"/>
          <w:szCs w:val="24"/>
          <w:lang w:val="en-US"/>
        </w:rPr>
        <w:t>ing</w:t>
      </w:r>
      <w:r w:rsidR="00395C1D" w:rsidRPr="00DE1859">
        <w:rPr>
          <w:rFonts w:asciiTheme="minorHAnsi" w:hAnsiTheme="minorHAnsi" w:cstheme="minorHAnsi"/>
          <w:sz w:val="24"/>
          <w:szCs w:val="24"/>
          <w:lang w:val="en-US"/>
        </w:rPr>
        <w:t xml:space="preserve"> local expertise </w:t>
      </w:r>
      <w:r w:rsidR="00395C1D">
        <w:rPr>
          <w:rFonts w:asciiTheme="minorHAnsi" w:hAnsiTheme="minorHAnsi" w:cstheme="minorHAnsi"/>
          <w:sz w:val="24"/>
          <w:szCs w:val="24"/>
          <w:lang w:val="en-US"/>
        </w:rPr>
        <w:t>(</w:t>
      </w:r>
      <w:r w:rsidR="00395C1D" w:rsidRPr="00DE1859">
        <w:rPr>
          <w:rFonts w:asciiTheme="minorHAnsi" w:hAnsiTheme="minorHAnsi" w:cstheme="minorHAnsi"/>
          <w:sz w:val="24"/>
          <w:szCs w:val="24"/>
          <w:lang w:val="en-US"/>
        </w:rPr>
        <w:t xml:space="preserve">except </w:t>
      </w:r>
      <w:r w:rsidR="00395C1D">
        <w:rPr>
          <w:rFonts w:asciiTheme="minorHAnsi" w:hAnsiTheme="minorHAnsi" w:cstheme="minorHAnsi"/>
          <w:sz w:val="24"/>
          <w:szCs w:val="24"/>
          <w:lang w:val="en-US"/>
        </w:rPr>
        <w:t>for cases</w:t>
      </w:r>
      <w:r w:rsidR="00395C1D" w:rsidRPr="00DE1859">
        <w:rPr>
          <w:rFonts w:asciiTheme="minorHAnsi" w:hAnsiTheme="minorHAnsi" w:cstheme="minorHAnsi"/>
          <w:sz w:val="24"/>
          <w:szCs w:val="24"/>
          <w:lang w:val="en-US"/>
        </w:rPr>
        <w:t xml:space="preserve"> whe</w:t>
      </w:r>
      <w:r w:rsidR="00395C1D">
        <w:rPr>
          <w:rFonts w:asciiTheme="minorHAnsi" w:hAnsiTheme="minorHAnsi" w:cstheme="minorHAnsi"/>
          <w:sz w:val="24"/>
          <w:szCs w:val="24"/>
          <w:lang w:val="en-US"/>
        </w:rPr>
        <w:t>n</w:t>
      </w:r>
      <w:r w:rsidR="00395C1D" w:rsidRPr="00DE1859">
        <w:rPr>
          <w:rFonts w:asciiTheme="minorHAnsi" w:hAnsiTheme="minorHAnsi" w:cstheme="minorHAnsi"/>
          <w:sz w:val="24"/>
          <w:szCs w:val="24"/>
          <w:lang w:val="en-US"/>
        </w:rPr>
        <w:t xml:space="preserve"> </w:t>
      </w:r>
      <w:r w:rsidR="00395C1D">
        <w:rPr>
          <w:rFonts w:asciiTheme="minorHAnsi" w:hAnsiTheme="minorHAnsi" w:cstheme="minorHAnsi"/>
          <w:sz w:val="24"/>
          <w:szCs w:val="24"/>
          <w:lang w:val="en-US"/>
        </w:rPr>
        <w:t xml:space="preserve">the </w:t>
      </w:r>
      <w:r w:rsidR="00395C1D" w:rsidRPr="00DE1859">
        <w:rPr>
          <w:rFonts w:asciiTheme="minorHAnsi" w:hAnsiTheme="minorHAnsi" w:cstheme="minorHAnsi"/>
          <w:sz w:val="24"/>
          <w:szCs w:val="24"/>
          <w:lang w:val="en-US"/>
        </w:rPr>
        <w:t xml:space="preserve">engagement of the outside expertise (primarily from Russia) </w:t>
      </w:r>
      <w:r w:rsidR="00395C1D">
        <w:rPr>
          <w:rFonts w:asciiTheme="minorHAnsi" w:hAnsiTheme="minorHAnsi" w:cstheme="minorHAnsi"/>
          <w:sz w:val="24"/>
          <w:szCs w:val="24"/>
          <w:lang w:val="en-US"/>
        </w:rPr>
        <w:t>was necessary</w:t>
      </w:r>
      <w:r w:rsidR="00395C1D" w:rsidRPr="00DE1859">
        <w:rPr>
          <w:rFonts w:asciiTheme="minorHAnsi" w:hAnsiTheme="minorHAnsi" w:cstheme="minorHAnsi"/>
          <w:sz w:val="24"/>
          <w:szCs w:val="24"/>
          <w:lang w:val="en-US"/>
        </w:rPr>
        <w:t>.</w:t>
      </w:r>
    </w:p>
    <w:p w14:paraId="317D9209" w14:textId="78D3B83E"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76. </w:t>
      </w:r>
      <w:r w:rsidR="00395C1D" w:rsidRPr="00DE1859">
        <w:rPr>
          <w:rFonts w:asciiTheme="minorHAnsi" w:hAnsiTheme="minorHAnsi" w:cstheme="minorHAnsi"/>
          <w:sz w:val="24"/>
          <w:szCs w:val="24"/>
          <w:lang w:val="en-US"/>
        </w:rPr>
        <w:t>The UNDP Operations Section</w:t>
      </w:r>
      <w:r w:rsidR="00395C1D">
        <w:rPr>
          <w:rFonts w:asciiTheme="minorHAnsi" w:hAnsiTheme="minorHAnsi" w:cstheme="minorHAnsi"/>
          <w:sz w:val="24"/>
          <w:szCs w:val="24"/>
          <w:lang w:val="en-US"/>
        </w:rPr>
        <w:t xml:space="preserve"> </w:t>
      </w:r>
      <w:r w:rsidR="00395C1D" w:rsidRPr="00DE1859">
        <w:rPr>
          <w:rFonts w:asciiTheme="minorHAnsi" w:hAnsiTheme="minorHAnsi" w:cstheme="minorHAnsi"/>
          <w:sz w:val="24"/>
          <w:szCs w:val="24"/>
          <w:lang w:val="en-US"/>
        </w:rPr>
        <w:t>ensure</w:t>
      </w:r>
      <w:r w:rsidR="00395C1D">
        <w:rPr>
          <w:rFonts w:asciiTheme="minorHAnsi" w:hAnsiTheme="minorHAnsi" w:cstheme="minorHAnsi"/>
          <w:sz w:val="24"/>
          <w:szCs w:val="24"/>
          <w:lang w:val="en-US"/>
        </w:rPr>
        <w:t>d</w:t>
      </w:r>
      <w:r w:rsidR="00395C1D" w:rsidRPr="00DE1859">
        <w:rPr>
          <w:rFonts w:asciiTheme="minorHAnsi" w:hAnsiTheme="minorHAnsi" w:cstheme="minorHAnsi"/>
          <w:sz w:val="24"/>
          <w:szCs w:val="24"/>
          <w:lang w:val="en-US"/>
        </w:rPr>
        <w:t xml:space="preserve"> </w:t>
      </w:r>
      <w:proofErr w:type="spellStart"/>
      <w:r w:rsidR="00395C1D" w:rsidRPr="00DE1859">
        <w:rPr>
          <w:rFonts w:asciiTheme="minorHAnsi" w:hAnsiTheme="minorHAnsi" w:cstheme="minorHAnsi"/>
          <w:sz w:val="24"/>
          <w:szCs w:val="24"/>
          <w:lang w:val="en-US"/>
        </w:rPr>
        <w:t>Programme</w:t>
      </w:r>
      <w:proofErr w:type="spellEnd"/>
      <w:r w:rsidR="00395C1D" w:rsidRPr="00DE1859">
        <w:rPr>
          <w:rFonts w:asciiTheme="minorHAnsi" w:hAnsiTheme="minorHAnsi" w:cstheme="minorHAnsi"/>
          <w:sz w:val="24"/>
          <w:szCs w:val="24"/>
          <w:lang w:val="en-US"/>
        </w:rPr>
        <w:t xml:space="preserve"> operating management compliance with UNDP internal and global </w:t>
      </w:r>
      <w:r w:rsidR="00395C1D">
        <w:rPr>
          <w:rFonts w:asciiTheme="minorHAnsi" w:hAnsiTheme="minorHAnsi" w:cstheme="minorHAnsi"/>
          <w:sz w:val="24"/>
          <w:szCs w:val="24"/>
          <w:lang w:val="en-US"/>
        </w:rPr>
        <w:t>policies</w:t>
      </w:r>
      <w:r w:rsidR="00395C1D" w:rsidRPr="00DE1859">
        <w:rPr>
          <w:rFonts w:asciiTheme="minorHAnsi" w:hAnsiTheme="minorHAnsi" w:cstheme="minorHAnsi"/>
          <w:sz w:val="24"/>
          <w:szCs w:val="24"/>
          <w:lang w:val="en-US"/>
        </w:rPr>
        <w:t xml:space="preserve"> and procedures.</w:t>
      </w:r>
      <w:r w:rsidR="00395C1D">
        <w:rPr>
          <w:rFonts w:asciiTheme="minorHAnsi" w:hAnsiTheme="minorHAnsi" w:cstheme="minorHAnsi"/>
          <w:sz w:val="24"/>
          <w:szCs w:val="24"/>
          <w:lang w:val="en-US"/>
        </w:rPr>
        <w:t xml:space="preserve"> The t</w:t>
      </w:r>
      <w:r w:rsidR="00395C1D" w:rsidRPr="00DE1859">
        <w:rPr>
          <w:rFonts w:asciiTheme="minorHAnsi" w:hAnsiTheme="minorHAnsi" w:cstheme="minorHAnsi"/>
          <w:sz w:val="24"/>
          <w:szCs w:val="24"/>
          <w:lang w:val="en-US"/>
        </w:rPr>
        <w:t xml:space="preserve">eam </w:t>
      </w:r>
      <w:r w:rsidR="00395C1D">
        <w:rPr>
          <w:rFonts w:asciiTheme="minorHAnsi" w:hAnsiTheme="minorHAnsi" w:cstheme="minorHAnsi"/>
          <w:sz w:val="24"/>
          <w:szCs w:val="24"/>
          <w:lang w:val="en-US"/>
        </w:rPr>
        <w:t xml:space="preserve">is comprised of a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manager, three</w:t>
      </w:r>
      <w:r w:rsidR="00395C1D" w:rsidRPr="00DE1859">
        <w:rPr>
          <w:rFonts w:asciiTheme="minorHAnsi" w:hAnsiTheme="minorHAnsi" w:cstheme="minorHAnsi"/>
          <w:sz w:val="24"/>
          <w:szCs w:val="24"/>
          <w:lang w:val="en-US"/>
        </w:rPr>
        <w:t xml:space="preserve"> UNDP </w:t>
      </w:r>
      <w:proofErr w:type="spellStart"/>
      <w:r w:rsidR="00395C1D" w:rsidRPr="00DE1859">
        <w:rPr>
          <w:rFonts w:asciiTheme="minorHAnsi" w:hAnsiTheme="minorHAnsi" w:cstheme="minorHAnsi"/>
          <w:sz w:val="24"/>
          <w:szCs w:val="24"/>
          <w:lang w:val="en-US"/>
        </w:rPr>
        <w:t>programme</w:t>
      </w:r>
      <w:proofErr w:type="spellEnd"/>
      <w:r w:rsidR="00395C1D" w:rsidRPr="00DE1859">
        <w:rPr>
          <w:rFonts w:asciiTheme="minorHAnsi" w:hAnsiTheme="minorHAnsi" w:cstheme="minorHAnsi"/>
          <w:sz w:val="24"/>
          <w:szCs w:val="24"/>
          <w:lang w:val="en-US"/>
        </w:rPr>
        <w:t xml:space="preserve"> analysts in charge of </w:t>
      </w:r>
      <w:proofErr w:type="spellStart"/>
      <w:r w:rsidR="00395C1D" w:rsidRPr="00DE1859">
        <w:rPr>
          <w:rFonts w:asciiTheme="minorHAnsi" w:hAnsiTheme="minorHAnsi" w:cstheme="minorHAnsi"/>
          <w:sz w:val="24"/>
          <w:szCs w:val="24"/>
          <w:lang w:val="en-US"/>
        </w:rPr>
        <w:t>Programme</w:t>
      </w:r>
      <w:proofErr w:type="spellEnd"/>
      <w:r w:rsidR="00395C1D" w:rsidRPr="00DE1859">
        <w:rPr>
          <w:rFonts w:asciiTheme="minorHAnsi" w:hAnsiTheme="minorHAnsi" w:cstheme="minorHAnsi"/>
          <w:sz w:val="24"/>
          <w:szCs w:val="24"/>
          <w:lang w:val="en-US"/>
        </w:rPr>
        <w:t xml:space="preserve"> component </w:t>
      </w:r>
      <w:r w:rsidR="00395C1D">
        <w:rPr>
          <w:rFonts w:asciiTheme="minorHAnsi" w:hAnsiTheme="minorHAnsi" w:cstheme="minorHAnsi"/>
          <w:sz w:val="24"/>
          <w:szCs w:val="24"/>
          <w:lang w:val="en-US"/>
        </w:rPr>
        <w:t>execution, and support staff shared with other projects</w:t>
      </w:r>
      <w:r w:rsidR="00395C1D" w:rsidRPr="00DE1859">
        <w:rPr>
          <w:rFonts w:asciiTheme="minorHAnsi" w:hAnsiTheme="minorHAnsi" w:cstheme="minorHAnsi"/>
          <w:sz w:val="24"/>
          <w:szCs w:val="24"/>
          <w:lang w:val="en-US"/>
        </w:rPr>
        <w:t>.</w:t>
      </w:r>
      <w:r w:rsidR="00395C1D">
        <w:rPr>
          <w:rFonts w:asciiTheme="minorHAnsi" w:hAnsiTheme="minorHAnsi" w:cstheme="minorHAnsi"/>
          <w:sz w:val="24"/>
          <w:szCs w:val="24"/>
          <w:lang w:val="en-US"/>
        </w:rPr>
        <w:t xml:space="preserve"> Given the size and complexity of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the staffing was tightly allocated. During the interviews with staff (and validated by interviews with partners) it became evident that many of the results were achieved on the cost of overworking. To the complexity of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one has to add the burden incurred by the infrastructure, any mission in target communities taking longer hours than in other settings. For a future similar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the Country Office should perform a realistic estimate of the staff working hours, also considering the “work-life-balance” principle.</w:t>
      </w:r>
    </w:p>
    <w:p w14:paraId="39583C96" w14:textId="0E371B86"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77. </w:t>
      </w:r>
      <w:r w:rsidR="00395C1D">
        <w:rPr>
          <w:rFonts w:asciiTheme="minorHAnsi" w:hAnsiTheme="minorHAnsi" w:cstheme="minorHAnsi"/>
          <w:sz w:val="24"/>
          <w:szCs w:val="24"/>
          <w:lang w:val="en-US"/>
        </w:rPr>
        <w:t xml:space="preserve">Two additional factors contributed to increasing the efficiency of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the involvement of the Government of the KR in co-financing some projects (between </w:t>
      </w:r>
      <w:r w:rsidR="00395C1D" w:rsidRPr="000E5A4A">
        <w:rPr>
          <w:rFonts w:asciiTheme="minorHAnsi" w:hAnsiTheme="minorHAnsi" w:cstheme="minorHAnsi"/>
          <w:sz w:val="24"/>
          <w:szCs w:val="24"/>
          <w:lang w:val="en-US"/>
        </w:rPr>
        <w:t>10% to 63%</w:t>
      </w:r>
      <w:r w:rsidR="00395C1D">
        <w:rPr>
          <w:rFonts w:asciiTheme="minorHAnsi" w:hAnsiTheme="minorHAnsi" w:cstheme="minorHAnsi"/>
          <w:sz w:val="24"/>
          <w:szCs w:val="24"/>
          <w:lang w:val="en-US"/>
        </w:rPr>
        <w:t xml:space="preserve"> of the total value</w:t>
      </w:r>
      <w:r w:rsidR="00FA1E4B">
        <w:rPr>
          <w:rStyle w:val="FootnoteReference"/>
          <w:rFonts w:asciiTheme="minorHAnsi" w:hAnsiTheme="minorHAnsi" w:cstheme="minorHAnsi"/>
          <w:sz w:val="24"/>
          <w:szCs w:val="24"/>
          <w:lang w:val="en-US"/>
        </w:rPr>
        <w:footnoteReference w:id="15"/>
      </w:r>
      <w:r w:rsidR="00395C1D">
        <w:rPr>
          <w:rFonts w:asciiTheme="minorHAnsi" w:hAnsiTheme="minorHAnsi" w:cstheme="minorHAnsi"/>
          <w:sz w:val="24"/>
          <w:szCs w:val="24"/>
          <w:lang w:val="en-US"/>
        </w:rPr>
        <w:t xml:space="preserve">, depending on the complexity of the activity). The second factor was the commitment of the emigrant’s communities to co-fund small projects. Besides increasing the efficiency of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this approach contributed to increase the ownership and accountability. People gained a feeling that they co-financed and “own” the public good od service to a certain extent, making them more responsible for consumption behavior. On the other hand, people will request higher accountability on the public funds co-invested in their stakes.</w:t>
      </w:r>
    </w:p>
    <w:p w14:paraId="09190DC1" w14:textId="77777777" w:rsidR="00395C1D" w:rsidRDefault="00395C1D" w:rsidP="00395C1D">
      <w:pPr>
        <w:spacing w:line="240" w:lineRule="auto"/>
        <w:jc w:val="both"/>
        <w:rPr>
          <w:rFonts w:asciiTheme="minorHAnsi" w:hAnsiTheme="minorHAnsi" w:cstheme="minorHAnsi"/>
          <w:sz w:val="24"/>
          <w:szCs w:val="24"/>
          <w:lang w:val="en-US"/>
        </w:rPr>
      </w:pPr>
    </w:p>
    <w:p w14:paraId="21314EA0" w14:textId="27353295" w:rsidR="00395C1D" w:rsidRDefault="00395C1D"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Partnerships, Coordination, and Coherence</w:t>
      </w:r>
      <w:r>
        <w:rPr>
          <w:rStyle w:val="FootnoteReference"/>
          <w:rFonts w:asciiTheme="minorHAnsi" w:hAnsiTheme="minorHAnsi" w:cstheme="minorHAnsi"/>
          <w:sz w:val="24"/>
          <w:szCs w:val="24"/>
          <w:lang w:val="en-US"/>
        </w:rPr>
        <w:footnoteReference w:id="16"/>
      </w:r>
    </w:p>
    <w:p w14:paraId="3EE23BA5" w14:textId="77777777" w:rsidR="00E6518B" w:rsidRDefault="00E6518B" w:rsidP="00395C1D">
      <w:pPr>
        <w:spacing w:line="240" w:lineRule="auto"/>
        <w:jc w:val="both"/>
        <w:rPr>
          <w:rFonts w:asciiTheme="minorHAnsi" w:hAnsiTheme="minorHAnsi" w:cstheme="minorHAnsi"/>
          <w:sz w:val="24"/>
          <w:szCs w:val="24"/>
          <w:lang w:val="en-US"/>
        </w:rPr>
      </w:pPr>
    </w:p>
    <w:p w14:paraId="7BA21BB9" w14:textId="14FA4A08"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78. </w:t>
      </w:r>
      <w:r w:rsidR="00395C1D">
        <w:rPr>
          <w:rFonts w:asciiTheme="minorHAnsi" w:hAnsiTheme="minorHAnsi" w:cstheme="minorHAnsi"/>
          <w:sz w:val="24"/>
          <w:szCs w:val="24"/>
          <w:lang w:val="en-US"/>
        </w:rPr>
        <w:t xml:space="preserve">The </w:t>
      </w:r>
      <w:proofErr w:type="spellStart"/>
      <w:r w:rsidR="00395C1D">
        <w:rPr>
          <w:rFonts w:asciiTheme="minorHAnsi" w:hAnsiTheme="minorHAnsi" w:cstheme="minorHAnsi"/>
          <w:sz w:val="24"/>
          <w:szCs w:val="24"/>
          <w:lang w:val="en-US"/>
        </w:rPr>
        <w:t>ProDoc</w:t>
      </w:r>
      <w:proofErr w:type="spellEnd"/>
      <w:r w:rsidR="00395C1D">
        <w:rPr>
          <w:rFonts w:asciiTheme="minorHAnsi" w:hAnsiTheme="minorHAnsi" w:cstheme="minorHAnsi"/>
          <w:sz w:val="24"/>
          <w:szCs w:val="24"/>
          <w:lang w:val="en-US"/>
        </w:rPr>
        <w:t xml:space="preserve"> dedicated a sub-chapter to explain the rationale and approach in establishing partnerships during the life of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The main partner was the Ministry of Economy, due to its leading role in pursuing regional development in the KR. Additionally, the analysis adds twelve more Ministries and state Agencies with potential interest in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Important to mention that the strategy involved collaboration both at the central/national level and at regional and local levels. For the Osh province, the main partner was </w:t>
      </w:r>
      <w:r w:rsidR="00395C1D" w:rsidRPr="0044314D">
        <w:rPr>
          <w:rFonts w:asciiTheme="minorHAnsi" w:hAnsiTheme="minorHAnsi" w:cstheme="minorHAnsi"/>
          <w:sz w:val="24"/>
          <w:szCs w:val="24"/>
          <w:lang w:val="en-US"/>
        </w:rPr>
        <w:t xml:space="preserve">Office of the Plenipotentiary Representative of the Government of the </w:t>
      </w:r>
      <w:r w:rsidR="00395C1D">
        <w:rPr>
          <w:rFonts w:asciiTheme="minorHAnsi" w:hAnsiTheme="minorHAnsi" w:cstheme="minorHAnsi"/>
          <w:sz w:val="24"/>
          <w:szCs w:val="24"/>
          <w:lang w:val="en-US"/>
        </w:rPr>
        <w:t>KR</w:t>
      </w:r>
      <w:r w:rsidR="00395C1D" w:rsidRPr="0044314D">
        <w:rPr>
          <w:rFonts w:asciiTheme="minorHAnsi" w:hAnsiTheme="minorHAnsi" w:cstheme="minorHAnsi"/>
          <w:sz w:val="24"/>
          <w:szCs w:val="24"/>
          <w:lang w:val="en-US"/>
        </w:rPr>
        <w:t xml:space="preserve"> in Osh </w:t>
      </w:r>
      <w:r w:rsidR="00395C1D">
        <w:rPr>
          <w:rFonts w:asciiTheme="minorHAnsi" w:hAnsiTheme="minorHAnsi" w:cstheme="minorHAnsi"/>
          <w:sz w:val="24"/>
          <w:szCs w:val="24"/>
          <w:lang w:val="en-US"/>
        </w:rPr>
        <w:t>p</w:t>
      </w:r>
      <w:r w:rsidR="00395C1D" w:rsidRPr="0044314D">
        <w:rPr>
          <w:rFonts w:asciiTheme="minorHAnsi" w:hAnsiTheme="minorHAnsi" w:cstheme="minorHAnsi"/>
          <w:sz w:val="24"/>
          <w:szCs w:val="24"/>
          <w:lang w:val="en-US"/>
        </w:rPr>
        <w:t>rovince</w:t>
      </w:r>
      <w:r w:rsidR="00395C1D">
        <w:rPr>
          <w:rFonts w:asciiTheme="minorHAnsi" w:hAnsiTheme="minorHAnsi" w:cstheme="minorHAnsi"/>
          <w:sz w:val="24"/>
          <w:szCs w:val="24"/>
          <w:lang w:val="en-US"/>
        </w:rPr>
        <w:t>,</w:t>
      </w:r>
      <w:r w:rsidR="00395C1D" w:rsidRPr="0044314D">
        <w:rPr>
          <w:rFonts w:asciiTheme="minorHAnsi" w:hAnsiTheme="minorHAnsi" w:cstheme="minorHAnsi"/>
          <w:sz w:val="24"/>
          <w:szCs w:val="24"/>
          <w:lang w:val="en-US"/>
        </w:rPr>
        <w:t xml:space="preserve"> </w:t>
      </w:r>
      <w:r w:rsidR="00395C1D">
        <w:rPr>
          <w:rFonts w:asciiTheme="minorHAnsi" w:hAnsiTheme="minorHAnsi" w:cstheme="minorHAnsi"/>
          <w:sz w:val="24"/>
          <w:szCs w:val="24"/>
          <w:lang w:val="en-US"/>
        </w:rPr>
        <w:t>who was supposed to support</w:t>
      </w:r>
      <w:r w:rsidR="00395C1D" w:rsidRPr="0044314D">
        <w:rPr>
          <w:rFonts w:asciiTheme="minorHAnsi" w:hAnsiTheme="minorHAnsi" w:cstheme="minorHAnsi"/>
          <w:sz w:val="24"/>
          <w:szCs w:val="24"/>
          <w:lang w:val="en-US"/>
        </w:rPr>
        <w:t xml:space="preserve"> UNDP to coordinate </w:t>
      </w:r>
      <w:proofErr w:type="spellStart"/>
      <w:r w:rsidR="00395C1D" w:rsidRPr="0044314D">
        <w:rPr>
          <w:rFonts w:asciiTheme="minorHAnsi" w:hAnsiTheme="minorHAnsi" w:cstheme="minorHAnsi"/>
          <w:sz w:val="24"/>
          <w:szCs w:val="24"/>
          <w:lang w:val="en-US"/>
        </w:rPr>
        <w:t>Programme</w:t>
      </w:r>
      <w:proofErr w:type="spellEnd"/>
      <w:r w:rsidR="00395C1D" w:rsidRPr="0044314D">
        <w:rPr>
          <w:rFonts w:asciiTheme="minorHAnsi" w:hAnsiTheme="minorHAnsi" w:cstheme="minorHAnsi"/>
          <w:sz w:val="24"/>
          <w:szCs w:val="24"/>
          <w:lang w:val="en-US"/>
        </w:rPr>
        <w:t xml:space="preserve"> interventions with other development assistance.</w:t>
      </w:r>
    </w:p>
    <w:p w14:paraId="150E92FA" w14:textId="35F37CDA"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79. </w:t>
      </w:r>
      <w:r w:rsidR="00395C1D">
        <w:rPr>
          <w:rFonts w:asciiTheme="minorHAnsi" w:hAnsiTheme="minorHAnsi" w:cstheme="minorHAnsi"/>
          <w:sz w:val="24"/>
          <w:szCs w:val="24"/>
          <w:lang w:val="en-US"/>
        </w:rPr>
        <w:t xml:space="preserve">The strategy also analyzed potential partners with stakes for each of the five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components. Additionally, the approach envisaged coordination and synergies with international actors (“</w:t>
      </w:r>
      <w:r w:rsidR="00395C1D" w:rsidRPr="0075287F">
        <w:rPr>
          <w:rFonts w:asciiTheme="minorHAnsi" w:hAnsiTheme="minorHAnsi" w:cstheme="minorHAnsi"/>
          <w:sz w:val="24"/>
          <w:szCs w:val="24"/>
          <w:lang w:val="en-US"/>
        </w:rPr>
        <w:t>GIZ, WB, ADB, EBRD</w:t>
      </w:r>
      <w:r w:rsidR="00395C1D">
        <w:rPr>
          <w:rFonts w:asciiTheme="minorHAnsi" w:hAnsiTheme="minorHAnsi" w:cstheme="minorHAnsi"/>
          <w:sz w:val="24"/>
          <w:szCs w:val="24"/>
          <w:lang w:val="en-US"/>
        </w:rPr>
        <w:t xml:space="preserve">”). A special category was potential cooperation partners from the Russian Federation. </w:t>
      </w:r>
      <w:r w:rsidR="00395C1D" w:rsidRPr="004F2392">
        <w:rPr>
          <w:rFonts w:asciiTheme="minorHAnsi" w:hAnsiTheme="minorHAnsi" w:cstheme="minorHAnsi"/>
          <w:sz w:val="24"/>
          <w:szCs w:val="24"/>
          <w:lang w:val="en-US"/>
        </w:rPr>
        <w:t xml:space="preserve">The </w:t>
      </w:r>
      <w:proofErr w:type="spellStart"/>
      <w:r w:rsidR="00395C1D" w:rsidRPr="004F2392">
        <w:rPr>
          <w:rFonts w:asciiTheme="minorHAnsi" w:hAnsiTheme="minorHAnsi" w:cstheme="minorHAnsi"/>
          <w:sz w:val="24"/>
          <w:szCs w:val="24"/>
          <w:lang w:val="en-US"/>
        </w:rPr>
        <w:t>Programme</w:t>
      </w:r>
      <w:proofErr w:type="spellEnd"/>
      <w:r w:rsidR="00395C1D" w:rsidRPr="004F2392">
        <w:rPr>
          <w:rFonts w:asciiTheme="minorHAnsi" w:hAnsiTheme="minorHAnsi" w:cstheme="minorHAnsi"/>
          <w:sz w:val="24"/>
          <w:szCs w:val="24"/>
          <w:lang w:val="en-US"/>
        </w:rPr>
        <w:t xml:space="preserve"> cooperates with other development </w:t>
      </w:r>
      <w:proofErr w:type="spellStart"/>
      <w:r w:rsidR="00395C1D" w:rsidRPr="004F2392">
        <w:rPr>
          <w:rFonts w:asciiTheme="minorHAnsi" w:hAnsiTheme="minorHAnsi" w:cstheme="minorHAnsi"/>
          <w:sz w:val="24"/>
          <w:szCs w:val="24"/>
          <w:lang w:val="en-US"/>
        </w:rPr>
        <w:t>Programmes</w:t>
      </w:r>
      <w:proofErr w:type="spellEnd"/>
      <w:r w:rsidR="00395C1D" w:rsidRPr="004F2392">
        <w:rPr>
          <w:rFonts w:asciiTheme="minorHAnsi" w:hAnsiTheme="minorHAnsi" w:cstheme="minorHAnsi"/>
          <w:sz w:val="24"/>
          <w:szCs w:val="24"/>
          <w:lang w:val="en-US"/>
        </w:rPr>
        <w:t xml:space="preserve"> in Osh province (GIZ, Aga Khan Foundation, </w:t>
      </w:r>
      <w:proofErr w:type="spellStart"/>
      <w:r w:rsidR="00395C1D" w:rsidRPr="004F2392">
        <w:rPr>
          <w:rFonts w:asciiTheme="minorHAnsi" w:hAnsiTheme="minorHAnsi" w:cstheme="minorHAnsi"/>
          <w:sz w:val="24"/>
          <w:szCs w:val="24"/>
          <w:lang w:val="en-US"/>
        </w:rPr>
        <w:t>Helvetas</w:t>
      </w:r>
      <w:proofErr w:type="spellEnd"/>
      <w:r w:rsidR="00395C1D" w:rsidRPr="004F2392">
        <w:rPr>
          <w:rFonts w:asciiTheme="minorHAnsi" w:hAnsiTheme="minorHAnsi" w:cstheme="minorHAnsi"/>
          <w:sz w:val="24"/>
          <w:szCs w:val="24"/>
          <w:lang w:val="en-US"/>
        </w:rPr>
        <w:t xml:space="preserve">, etc.) and partners </w:t>
      </w:r>
      <w:r w:rsidR="00395C1D">
        <w:rPr>
          <w:rFonts w:asciiTheme="minorHAnsi" w:hAnsiTheme="minorHAnsi" w:cstheme="minorHAnsi"/>
          <w:sz w:val="24"/>
          <w:szCs w:val="24"/>
          <w:lang w:val="en-US"/>
        </w:rPr>
        <w:t>with</w:t>
      </w:r>
      <w:r w:rsidR="00395C1D" w:rsidRPr="004F2392">
        <w:rPr>
          <w:rFonts w:asciiTheme="minorHAnsi" w:hAnsiTheme="minorHAnsi" w:cstheme="minorHAnsi"/>
          <w:sz w:val="24"/>
          <w:szCs w:val="24"/>
          <w:lang w:val="en-US"/>
        </w:rPr>
        <w:t xml:space="preserve"> </w:t>
      </w:r>
      <w:r w:rsidR="00395C1D">
        <w:rPr>
          <w:rFonts w:asciiTheme="minorHAnsi" w:hAnsiTheme="minorHAnsi" w:cstheme="minorHAnsi"/>
          <w:sz w:val="24"/>
          <w:szCs w:val="24"/>
          <w:lang w:val="en-US"/>
        </w:rPr>
        <w:t xml:space="preserve">the </w:t>
      </w:r>
      <w:r w:rsidR="00395C1D" w:rsidRPr="004F2392">
        <w:rPr>
          <w:rFonts w:asciiTheme="minorHAnsi" w:hAnsiTheme="minorHAnsi" w:cstheme="minorHAnsi"/>
          <w:sz w:val="24"/>
          <w:szCs w:val="24"/>
          <w:lang w:val="en-US"/>
        </w:rPr>
        <w:t xml:space="preserve">public and </w:t>
      </w:r>
      <w:r w:rsidR="00395C1D">
        <w:rPr>
          <w:rFonts w:asciiTheme="minorHAnsi" w:hAnsiTheme="minorHAnsi" w:cstheme="minorHAnsi"/>
          <w:sz w:val="24"/>
          <w:szCs w:val="24"/>
          <w:lang w:val="en-US"/>
        </w:rPr>
        <w:t>private</w:t>
      </w:r>
      <w:r w:rsidR="00395C1D" w:rsidRPr="004F2392">
        <w:rPr>
          <w:rFonts w:asciiTheme="minorHAnsi" w:hAnsiTheme="minorHAnsi" w:cstheme="minorHAnsi"/>
          <w:sz w:val="24"/>
          <w:szCs w:val="24"/>
          <w:lang w:val="en-US"/>
        </w:rPr>
        <w:t xml:space="preserve"> sector</w:t>
      </w:r>
      <w:r w:rsidR="00395C1D">
        <w:rPr>
          <w:rFonts w:asciiTheme="minorHAnsi" w:hAnsiTheme="minorHAnsi" w:cstheme="minorHAnsi"/>
          <w:sz w:val="24"/>
          <w:szCs w:val="24"/>
          <w:lang w:val="en-US"/>
        </w:rPr>
        <w:t>s</w:t>
      </w:r>
      <w:r w:rsidR="00395C1D" w:rsidRPr="004F2392">
        <w:rPr>
          <w:rFonts w:asciiTheme="minorHAnsi" w:hAnsiTheme="minorHAnsi" w:cstheme="minorHAnsi"/>
          <w:sz w:val="24"/>
          <w:szCs w:val="24"/>
          <w:lang w:val="en-US"/>
        </w:rPr>
        <w:t>, lead</w:t>
      </w:r>
      <w:r w:rsidR="00395C1D">
        <w:rPr>
          <w:rFonts w:asciiTheme="minorHAnsi" w:hAnsiTheme="minorHAnsi" w:cstheme="minorHAnsi"/>
          <w:sz w:val="24"/>
          <w:szCs w:val="24"/>
          <w:lang w:val="en-US"/>
        </w:rPr>
        <w:t>ing</w:t>
      </w:r>
      <w:r w:rsidR="00395C1D" w:rsidRPr="004F2392">
        <w:rPr>
          <w:rFonts w:asciiTheme="minorHAnsi" w:hAnsiTheme="minorHAnsi" w:cstheme="minorHAnsi"/>
          <w:sz w:val="24"/>
          <w:szCs w:val="24"/>
          <w:lang w:val="en-US"/>
        </w:rPr>
        <w:t xml:space="preserve"> to more rational and effective use of the UNDP resources. </w:t>
      </w:r>
    </w:p>
    <w:p w14:paraId="6B294394" w14:textId="1A2D4A33"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80. </w:t>
      </w:r>
      <w:r w:rsidR="00395C1D">
        <w:rPr>
          <w:rFonts w:asciiTheme="minorHAnsi" w:hAnsiTheme="minorHAnsi" w:cstheme="minorHAnsi"/>
          <w:sz w:val="24"/>
          <w:szCs w:val="24"/>
          <w:lang w:val="en-US"/>
        </w:rPr>
        <w:t xml:space="preserve">The discussions carried with the representative of another UN organization confirmed the information offered by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staff and contained in the Annual Reports: activities have been coordinated prior to execution, and the organization complemented their work. For example, coordination with WFP (disaster risk reduction in </w:t>
      </w:r>
      <w:proofErr w:type="spellStart"/>
      <w:r w:rsidR="00395C1D">
        <w:rPr>
          <w:rFonts w:asciiTheme="minorHAnsi" w:hAnsiTheme="minorHAnsi" w:cstheme="minorHAnsi"/>
          <w:sz w:val="24"/>
          <w:szCs w:val="24"/>
          <w:lang w:val="en-US"/>
        </w:rPr>
        <w:t>Nookat</w:t>
      </w:r>
      <w:proofErr w:type="spellEnd"/>
      <w:r w:rsidR="00395C1D">
        <w:rPr>
          <w:rFonts w:asciiTheme="minorHAnsi" w:hAnsiTheme="minorHAnsi" w:cstheme="minorHAnsi"/>
          <w:sz w:val="24"/>
          <w:szCs w:val="24"/>
          <w:lang w:val="en-US"/>
        </w:rPr>
        <w:t>) and with GIZ (</w:t>
      </w:r>
      <w:r w:rsidR="00395C1D" w:rsidRPr="0009277D">
        <w:rPr>
          <w:rFonts w:asciiTheme="minorHAnsi" w:hAnsiTheme="minorHAnsi" w:cstheme="minorHAnsi"/>
          <w:sz w:val="24"/>
          <w:szCs w:val="24"/>
          <w:lang w:val="en-US"/>
        </w:rPr>
        <w:t>enabling environment for business development</w:t>
      </w:r>
      <w:r w:rsidR="00395C1D">
        <w:rPr>
          <w:rFonts w:asciiTheme="minorHAnsi" w:hAnsiTheme="minorHAnsi" w:cstheme="minorHAnsi"/>
          <w:sz w:val="24"/>
          <w:szCs w:val="24"/>
          <w:lang w:val="en-US"/>
        </w:rPr>
        <w:t>) have been mentioned as success stories.</w:t>
      </w:r>
    </w:p>
    <w:p w14:paraId="29127EE7" w14:textId="1E68949C" w:rsidR="00395C1D"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81. </w:t>
      </w:r>
      <w:r w:rsidR="00395C1D">
        <w:rPr>
          <w:rFonts w:asciiTheme="minorHAnsi" w:hAnsiTheme="minorHAnsi" w:cstheme="minorHAnsi"/>
          <w:sz w:val="24"/>
          <w:szCs w:val="24"/>
          <w:lang w:val="en-US"/>
        </w:rPr>
        <w:t xml:space="preserve">However, the evaluation corroborated the activities of the current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with information from previous evaluations performed for the International Trade Center (ITC) and the United Nations Economic Commission for Europe (UNECE) of projects implemented in the region. Although previous projects also attempted to support economic activities, especially of small manufacturers or agricultural producers with a focus on export markets, the current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did not consider nor use any of the products the project</w:t>
      </w:r>
      <w:r w:rsidR="00395C1D">
        <w:rPr>
          <w:rStyle w:val="FootnoteReference"/>
          <w:rFonts w:asciiTheme="minorHAnsi" w:hAnsiTheme="minorHAnsi" w:cstheme="minorHAnsi"/>
          <w:sz w:val="24"/>
          <w:szCs w:val="24"/>
          <w:lang w:val="en-US"/>
        </w:rPr>
        <w:footnoteReference w:id="17"/>
      </w:r>
      <w:r w:rsidR="00395C1D">
        <w:rPr>
          <w:rFonts w:asciiTheme="minorHAnsi" w:hAnsiTheme="minorHAnsi" w:cstheme="minorHAnsi"/>
          <w:sz w:val="24"/>
          <w:szCs w:val="24"/>
          <w:lang w:val="en-US"/>
        </w:rPr>
        <w:t>.</w:t>
      </w:r>
    </w:p>
    <w:p w14:paraId="7D3DC758" w14:textId="72E0DDDF" w:rsidR="00F165CC"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82. </w:t>
      </w:r>
      <w:r w:rsidR="00F165CC">
        <w:rPr>
          <w:rFonts w:asciiTheme="minorHAnsi" w:hAnsiTheme="minorHAnsi" w:cstheme="minorHAnsi"/>
          <w:sz w:val="24"/>
          <w:szCs w:val="24"/>
          <w:lang w:val="en-US"/>
        </w:rPr>
        <w:t xml:space="preserve">One example of synergy with another UNDP project is </w:t>
      </w:r>
      <w:r w:rsidR="00F165CC" w:rsidRPr="00F165CC">
        <w:rPr>
          <w:rFonts w:asciiTheme="minorHAnsi" w:hAnsiTheme="minorHAnsi" w:cstheme="minorHAnsi"/>
          <w:sz w:val="24"/>
          <w:szCs w:val="24"/>
          <w:lang w:val="en-US"/>
        </w:rPr>
        <w:t>- Goal Wash</w:t>
      </w:r>
      <w:r w:rsidR="00C121AC">
        <w:rPr>
          <w:rStyle w:val="FootnoteReference"/>
          <w:rFonts w:asciiTheme="minorHAnsi" w:hAnsiTheme="minorHAnsi" w:cstheme="minorHAnsi"/>
          <w:sz w:val="24"/>
          <w:szCs w:val="24"/>
          <w:lang w:val="en-US"/>
        </w:rPr>
        <w:footnoteReference w:id="18"/>
      </w:r>
      <w:r w:rsidR="00F165CC">
        <w:rPr>
          <w:rFonts w:asciiTheme="minorHAnsi" w:hAnsiTheme="minorHAnsi" w:cstheme="minorHAnsi"/>
          <w:sz w:val="24"/>
          <w:szCs w:val="24"/>
          <w:lang w:val="en-US"/>
        </w:rPr>
        <w:t xml:space="preserve">. </w:t>
      </w:r>
      <w:r w:rsidR="00C121AC">
        <w:rPr>
          <w:rFonts w:asciiTheme="minorHAnsi" w:hAnsiTheme="minorHAnsi" w:cstheme="minorHAnsi"/>
          <w:sz w:val="24"/>
          <w:szCs w:val="24"/>
          <w:lang w:val="en-US"/>
        </w:rPr>
        <w:t>I</w:t>
      </w:r>
      <w:r w:rsidR="00F165CC" w:rsidRPr="00F165CC">
        <w:rPr>
          <w:rFonts w:asciiTheme="minorHAnsi" w:hAnsiTheme="minorHAnsi" w:cstheme="minorHAnsi"/>
          <w:sz w:val="24"/>
          <w:szCs w:val="24"/>
          <w:lang w:val="en-US"/>
        </w:rPr>
        <w:t xml:space="preserve">ssues of reforming drinking water supply and sanitation sector in rural areas in the </w:t>
      </w:r>
      <w:r w:rsidR="00C121AC">
        <w:rPr>
          <w:rFonts w:asciiTheme="minorHAnsi" w:hAnsiTheme="minorHAnsi" w:cstheme="minorHAnsi"/>
          <w:sz w:val="24"/>
          <w:szCs w:val="24"/>
          <w:lang w:val="en-US"/>
        </w:rPr>
        <w:t>KR</w:t>
      </w:r>
      <w:r w:rsidR="00F165CC" w:rsidRPr="00F165CC">
        <w:rPr>
          <w:rFonts w:asciiTheme="minorHAnsi" w:hAnsiTheme="minorHAnsi" w:cstheme="minorHAnsi"/>
          <w:sz w:val="24"/>
          <w:szCs w:val="24"/>
          <w:lang w:val="en-US"/>
        </w:rPr>
        <w:t xml:space="preserve"> were discussed with the Department of Drinking Water Supply and Sewerage Development during various events in 2017</w:t>
      </w:r>
      <w:r w:rsidR="00C121AC">
        <w:rPr>
          <w:rFonts w:asciiTheme="minorHAnsi" w:hAnsiTheme="minorHAnsi" w:cstheme="minorHAnsi"/>
          <w:sz w:val="24"/>
          <w:szCs w:val="24"/>
          <w:lang w:val="en-US"/>
        </w:rPr>
        <w:t>, but the concrete results are unclear</w:t>
      </w:r>
      <w:r w:rsidR="00F165CC" w:rsidRPr="00F165CC">
        <w:rPr>
          <w:rFonts w:asciiTheme="minorHAnsi" w:hAnsiTheme="minorHAnsi" w:cstheme="minorHAnsi"/>
          <w:sz w:val="24"/>
          <w:szCs w:val="24"/>
          <w:lang w:val="en-US"/>
        </w:rPr>
        <w:t>.</w:t>
      </w:r>
      <w:r w:rsidR="00C121AC">
        <w:rPr>
          <w:rFonts w:asciiTheme="minorHAnsi" w:hAnsiTheme="minorHAnsi" w:cstheme="minorHAnsi"/>
          <w:sz w:val="24"/>
          <w:szCs w:val="24"/>
          <w:lang w:val="en-US"/>
        </w:rPr>
        <w:t xml:space="preserve"> The synergy was supposed to reduce costs for both </w:t>
      </w:r>
      <w:proofErr w:type="spellStart"/>
      <w:r w:rsidR="00C121AC">
        <w:rPr>
          <w:rFonts w:asciiTheme="minorHAnsi" w:hAnsiTheme="minorHAnsi" w:cstheme="minorHAnsi"/>
          <w:sz w:val="24"/>
          <w:szCs w:val="24"/>
          <w:lang w:val="en-US"/>
        </w:rPr>
        <w:t>programmes</w:t>
      </w:r>
      <w:proofErr w:type="spellEnd"/>
      <w:r w:rsidR="00C121AC">
        <w:rPr>
          <w:rFonts w:asciiTheme="minorHAnsi" w:hAnsiTheme="minorHAnsi" w:cstheme="minorHAnsi"/>
          <w:sz w:val="24"/>
          <w:szCs w:val="24"/>
          <w:lang w:val="en-US"/>
        </w:rPr>
        <w:t>, but the extent of cost savings cannot be estimated.</w:t>
      </w:r>
    </w:p>
    <w:p w14:paraId="73A50260" w14:textId="543035D7" w:rsidR="00D7176E"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83. </w:t>
      </w:r>
      <w:r w:rsidR="00D7176E">
        <w:rPr>
          <w:rFonts w:asciiTheme="minorHAnsi" w:hAnsiTheme="minorHAnsi" w:cstheme="minorHAnsi"/>
          <w:sz w:val="24"/>
          <w:szCs w:val="24"/>
          <w:lang w:val="en-US"/>
        </w:rPr>
        <w:t xml:space="preserve">Another partnership increasing efficiency is the one created with </w:t>
      </w:r>
      <w:r w:rsidR="00D7176E" w:rsidRPr="00D7176E">
        <w:rPr>
          <w:rFonts w:asciiTheme="minorHAnsi" w:hAnsiTheme="minorHAnsi" w:cstheme="minorHAnsi"/>
          <w:sz w:val="24"/>
          <w:szCs w:val="24"/>
          <w:lang w:val="en-US"/>
        </w:rPr>
        <w:t xml:space="preserve">The Kyrgyz Citizens’ Association in Russia, the All-Russian Public Organization "Congress of the Kyrgyz" with regional branches in 56 </w:t>
      </w:r>
      <w:r w:rsidR="00D7176E">
        <w:rPr>
          <w:rFonts w:asciiTheme="minorHAnsi" w:hAnsiTheme="minorHAnsi" w:cstheme="minorHAnsi"/>
          <w:sz w:val="24"/>
          <w:szCs w:val="24"/>
          <w:lang w:val="en-US"/>
        </w:rPr>
        <w:t>regions</w:t>
      </w:r>
      <w:r w:rsidR="00D7176E" w:rsidRPr="00D7176E">
        <w:rPr>
          <w:rFonts w:asciiTheme="minorHAnsi" w:hAnsiTheme="minorHAnsi" w:cstheme="minorHAnsi"/>
          <w:sz w:val="24"/>
          <w:szCs w:val="24"/>
          <w:lang w:val="en-US"/>
        </w:rPr>
        <w:t xml:space="preserve"> of Russia</w:t>
      </w:r>
      <w:r w:rsidR="00D7176E">
        <w:rPr>
          <w:rFonts w:asciiTheme="minorHAnsi" w:hAnsiTheme="minorHAnsi" w:cstheme="minorHAnsi"/>
          <w:sz w:val="24"/>
          <w:szCs w:val="24"/>
          <w:lang w:val="en-US"/>
        </w:rPr>
        <w:t xml:space="preserve">. </w:t>
      </w:r>
      <w:r w:rsidR="000D3C59">
        <w:rPr>
          <w:rFonts w:asciiTheme="minorHAnsi" w:hAnsiTheme="minorHAnsi" w:cstheme="minorHAnsi"/>
          <w:sz w:val="24"/>
          <w:szCs w:val="24"/>
          <w:lang w:val="en-US"/>
        </w:rPr>
        <w:t>Based on a Memorandum of Understanding, t</w:t>
      </w:r>
      <w:r w:rsidR="00D7176E">
        <w:rPr>
          <w:rFonts w:asciiTheme="minorHAnsi" w:hAnsiTheme="minorHAnsi" w:cstheme="minorHAnsi"/>
          <w:sz w:val="24"/>
          <w:szCs w:val="24"/>
          <w:lang w:val="en-US"/>
        </w:rPr>
        <w:t xml:space="preserve">he partnership </w:t>
      </w:r>
      <w:r w:rsidR="00D7176E" w:rsidRPr="00D7176E">
        <w:rPr>
          <w:rFonts w:asciiTheme="minorHAnsi" w:hAnsiTheme="minorHAnsi" w:cstheme="minorHAnsi"/>
          <w:sz w:val="24"/>
          <w:szCs w:val="24"/>
          <w:lang w:val="en-US"/>
        </w:rPr>
        <w:t xml:space="preserve">managed to attract migrant remittances </w:t>
      </w:r>
      <w:r w:rsidR="00D7176E">
        <w:rPr>
          <w:rFonts w:asciiTheme="minorHAnsi" w:hAnsiTheme="minorHAnsi" w:cstheme="minorHAnsi"/>
          <w:sz w:val="24"/>
          <w:szCs w:val="24"/>
          <w:lang w:val="en-US"/>
        </w:rPr>
        <w:t>that co-financed</w:t>
      </w:r>
      <w:r w:rsidR="00D7176E" w:rsidRPr="00D7176E">
        <w:rPr>
          <w:rFonts w:asciiTheme="minorHAnsi" w:hAnsiTheme="minorHAnsi" w:cstheme="minorHAnsi"/>
          <w:sz w:val="24"/>
          <w:szCs w:val="24"/>
          <w:lang w:val="en-US"/>
        </w:rPr>
        <w:t xml:space="preserve"> </w:t>
      </w:r>
      <w:r w:rsidR="00D7176E">
        <w:rPr>
          <w:rFonts w:asciiTheme="minorHAnsi" w:hAnsiTheme="minorHAnsi" w:cstheme="minorHAnsi"/>
          <w:sz w:val="24"/>
          <w:szCs w:val="24"/>
          <w:lang w:val="en-US"/>
        </w:rPr>
        <w:t>five</w:t>
      </w:r>
      <w:r w:rsidR="00D7176E" w:rsidRPr="00D7176E">
        <w:rPr>
          <w:rFonts w:asciiTheme="minorHAnsi" w:hAnsiTheme="minorHAnsi" w:cstheme="minorHAnsi"/>
          <w:sz w:val="24"/>
          <w:szCs w:val="24"/>
          <w:lang w:val="en-US"/>
        </w:rPr>
        <w:t xml:space="preserve"> projects</w:t>
      </w:r>
      <w:r w:rsidR="00D7176E">
        <w:rPr>
          <w:rFonts w:asciiTheme="minorHAnsi" w:hAnsiTheme="minorHAnsi" w:cstheme="minorHAnsi"/>
          <w:sz w:val="24"/>
          <w:szCs w:val="24"/>
          <w:lang w:val="en-US"/>
        </w:rPr>
        <w:t>, supporting the</w:t>
      </w:r>
      <w:r w:rsidR="00D7176E" w:rsidRPr="00D7176E">
        <w:rPr>
          <w:rFonts w:asciiTheme="minorHAnsi" w:hAnsiTheme="minorHAnsi" w:cstheme="minorHAnsi"/>
          <w:sz w:val="24"/>
          <w:szCs w:val="24"/>
          <w:lang w:val="en-US"/>
        </w:rPr>
        <w:t xml:space="preserve"> rehabilitation of the social and economic infrastructure in villages.</w:t>
      </w:r>
      <w:r w:rsidR="00D7176E">
        <w:rPr>
          <w:rFonts w:asciiTheme="minorHAnsi" w:hAnsiTheme="minorHAnsi" w:cstheme="minorHAnsi"/>
          <w:sz w:val="24"/>
          <w:szCs w:val="24"/>
          <w:lang w:val="en-US"/>
        </w:rPr>
        <w:t xml:space="preserve"> </w:t>
      </w:r>
      <w:r w:rsidR="00D7176E" w:rsidRPr="00D7176E">
        <w:rPr>
          <w:rFonts w:asciiTheme="minorHAnsi" w:hAnsiTheme="minorHAnsi" w:cstheme="minorHAnsi"/>
          <w:sz w:val="24"/>
          <w:szCs w:val="24"/>
          <w:lang w:val="en-US"/>
        </w:rPr>
        <w:t xml:space="preserve">Additional resources mobilized from the Kyrgyz diaspora in Russia </w:t>
      </w:r>
      <w:r w:rsidR="00D7176E">
        <w:rPr>
          <w:rFonts w:asciiTheme="minorHAnsi" w:hAnsiTheme="minorHAnsi" w:cstheme="minorHAnsi"/>
          <w:sz w:val="24"/>
          <w:szCs w:val="24"/>
          <w:lang w:val="en-US"/>
        </w:rPr>
        <w:t>suggest an</w:t>
      </w:r>
      <w:r w:rsidR="00D7176E" w:rsidRPr="00D7176E">
        <w:rPr>
          <w:rFonts w:asciiTheme="minorHAnsi" w:hAnsiTheme="minorHAnsi" w:cstheme="minorHAnsi"/>
          <w:sz w:val="24"/>
          <w:szCs w:val="24"/>
          <w:lang w:val="en-US"/>
        </w:rPr>
        <w:t xml:space="preserve"> increasing potential for financing the local government development plans’ implementation</w:t>
      </w:r>
      <w:r w:rsidR="00D7176E">
        <w:rPr>
          <w:rFonts w:asciiTheme="minorHAnsi" w:hAnsiTheme="minorHAnsi" w:cstheme="minorHAnsi"/>
          <w:sz w:val="24"/>
          <w:szCs w:val="24"/>
          <w:lang w:val="en-US"/>
        </w:rPr>
        <w:t xml:space="preserve"> in the future.</w:t>
      </w:r>
      <w:r w:rsidR="00D7176E" w:rsidRPr="00D7176E">
        <w:rPr>
          <w:rFonts w:asciiTheme="minorHAnsi" w:hAnsiTheme="minorHAnsi" w:cstheme="minorHAnsi"/>
          <w:sz w:val="24"/>
          <w:szCs w:val="24"/>
          <w:lang w:val="en-US"/>
        </w:rPr>
        <w:t xml:space="preserve"> </w:t>
      </w:r>
    </w:p>
    <w:p w14:paraId="556F278C" w14:textId="534D8584" w:rsidR="00D7176E"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84. </w:t>
      </w:r>
      <w:r w:rsidR="00D7176E" w:rsidRPr="00D7176E">
        <w:rPr>
          <w:rFonts w:asciiTheme="minorHAnsi" w:hAnsiTheme="minorHAnsi" w:cstheme="minorHAnsi"/>
          <w:sz w:val="24"/>
          <w:szCs w:val="24"/>
          <w:lang w:val="en-US"/>
        </w:rPr>
        <w:t xml:space="preserve">Thus, remittances from over 800 migrants equal to USD $20,223 (18 per cent of the cost of joint projects with migrants) were allocated for restoration of five social and economic infrastructure facilities in Osh province.  </w:t>
      </w:r>
    </w:p>
    <w:p w14:paraId="5648F357" w14:textId="5CF115AD" w:rsidR="00D12A8C" w:rsidRDefault="001E4130" w:rsidP="00395C1D">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85. </w:t>
      </w:r>
      <w:r w:rsidR="00395C1D">
        <w:rPr>
          <w:rFonts w:asciiTheme="minorHAnsi" w:hAnsiTheme="minorHAnsi" w:cstheme="minorHAnsi"/>
          <w:sz w:val="24"/>
          <w:szCs w:val="24"/>
          <w:lang w:val="en-US"/>
        </w:rPr>
        <w:t xml:space="preserve">Overall, with logically explainable disbursement, good financial and accounting standards following the UNDP policies and procedures, and embedding principles to increase the efficiency,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has a very good rating. The inadvertencies in RBM-oriented monitoring and reporting, however, make difficult to assess the outcome and impact level of the </w:t>
      </w:r>
      <w:proofErr w:type="spellStart"/>
      <w:r w:rsidR="00395C1D">
        <w:rPr>
          <w:rFonts w:asciiTheme="minorHAnsi" w:hAnsiTheme="minorHAnsi" w:cstheme="minorHAnsi"/>
          <w:sz w:val="24"/>
          <w:szCs w:val="24"/>
          <w:lang w:val="en-US"/>
        </w:rPr>
        <w:t>Programme</w:t>
      </w:r>
      <w:proofErr w:type="spellEnd"/>
      <w:r w:rsidR="00395C1D">
        <w:rPr>
          <w:rFonts w:asciiTheme="minorHAnsi" w:hAnsiTheme="minorHAnsi" w:cstheme="minorHAnsi"/>
          <w:sz w:val="24"/>
          <w:szCs w:val="24"/>
          <w:lang w:val="en-US"/>
        </w:rPr>
        <w:t xml:space="preserve">, thus the overall rating for </w:t>
      </w:r>
      <w:proofErr w:type="spellStart"/>
      <w:r w:rsidR="00395C1D">
        <w:rPr>
          <w:rFonts w:asciiTheme="minorHAnsi" w:hAnsiTheme="minorHAnsi" w:cstheme="minorHAnsi"/>
          <w:sz w:val="24"/>
          <w:szCs w:val="24"/>
          <w:lang w:val="en-US"/>
        </w:rPr>
        <w:t>Programme’s</w:t>
      </w:r>
      <w:proofErr w:type="spellEnd"/>
      <w:r w:rsidR="00395C1D">
        <w:rPr>
          <w:rFonts w:asciiTheme="minorHAnsi" w:hAnsiTheme="minorHAnsi" w:cstheme="minorHAnsi"/>
          <w:sz w:val="24"/>
          <w:szCs w:val="24"/>
          <w:lang w:val="en-US"/>
        </w:rPr>
        <w:t xml:space="preserve"> Efficiency is </w:t>
      </w:r>
      <w:r w:rsidR="00395C1D">
        <w:rPr>
          <w:rFonts w:asciiTheme="minorHAnsi" w:hAnsiTheme="minorHAnsi" w:cstheme="minorHAnsi"/>
          <w:i/>
          <w:iCs/>
          <w:sz w:val="24"/>
          <w:szCs w:val="24"/>
          <w:lang w:val="en-US"/>
        </w:rPr>
        <w:t>Fully</w:t>
      </w:r>
      <w:r w:rsidR="00395C1D" w:rsidRPr="00B41BD2">
        <w:rPr>
          <w:rFonts w:asciiTheme="minorHAnsi" w:hAnsiTheme="minorHAnsi" w:cstheme="minorHAnsi"/>
          <w:i/>
          <w:iCs/>
          <w:sz w:val="24"/>
          <w:szCs w:val="24"/>
          <w:lang w:val="en-US"/>
        </w:rPr>
        <w:t xml:space="preserve"> Satisfactory</w:t>
      </w:r>
      <w:r w:rsidR="00395C1D">
        <w:rPr>
          <w:rFonts w:asciiTheme="minorHAnsi" w:hAnsiTheme="minorHAnsi" w:cstheme="minorHAnsi"/>
          <w:sz w:val="24"/>
          <w:szCs w:val="24"/>
          <w:lang w:val="en-US"/>
        </w:rPr>
        <w:t>.</w:t>
      </w:r>
    </w:p>
    <w:p w14:paraId="4418A791" w14:textId="77777777" w:rsidR="00395C1D" w:rsidRPr="00395C1D" w:rsidRDefault="00395C1D" w:rsidP="00395C1D">
      <w:pPr>
        <w:spacing w:line="240" w:lineRule="auto"/>
        <w:jc w:val="both"/>
        <w:rPr>
          <w:rFonts w:asciiTheme="minorHAnsi" w:hAnsiTheme="minorHAnsi" w:cstheme="minorHAnsi"/>
          <w:sz w:val="24"/>
          <w:szCs w:val="24"/>
          <w:lang w:val="en-US"/>
        </w:rPr>
      </w:pPr>
    </w:p>
    <w:p w14:paraId="402BD823" w14:textId="60FFF438" w:rsidR="0071085F" w:rsidRPr="002D72A1" w:rsidRDefault="0071085F" w:rsidP="00AF711A">
      <w:pPr>
        <w:pStyle w:val="Heading1"/>
        <w:rPr>
          <w:rFonts w:asciiTheme="minorHAnsi" w:hAnsiTheme="minorHAnsi" w:cstheme="minorHAnsi"/>
          <w:lang w:val="en-US"/>
        </w:rPr>
      </w:pPr>
      <w:bookmarkStart w:id="14" w:name="_Toc27534371"/>
      <w:r w:rsidRPr="002D72A1">
        <w:rPr>
          <w:rFonts w:asciiTheme="minorHAnsi" w:hAnsiTheme="minorHAnsi" w:cstheme="minorHAnsi"/>
          <w:lang w:val="en-US"/>
        </w:rPr>
        <w:t xml:space="preserve">Chapter </w:t>
      </w:r>
      <w:r w:rsidR="00F337B9">
        <w:rPr>
          <w:rFonts w:asciiTheme="minorHAnsi" w:hAnsiTheme="minorHAnsi" w:cstheme="minorHAnsi"/>
          <w:lang w:val="en-US"/>
        </w:rPr>
        <w:t>5</w:t>
      </w:r>
      <w:r w:rsidRPr="002D72A1">
        <w:rPr>
          <w:rFonts w:asciiTheme="minorHAnsi" w:hAnsiTheme="minorHAnsi" w:cstheme="minorHAnsi"/>
          <w:lang w:val="en-US"/>
        </w:rPr>
        <w:t>:  Sustainability</w:t>
      </w:r>
      <w:bookmarkEnd w:id="14"/>
    </w:p>
    <w:p w14:paraId="6D0F82D7" w14:textId="69FAD690" w:rsidR="0071085F" w:rsidRDefault="0071085F" w:rsidP="0071085F">
      <w:pPr>
        <w:jc w:val="both"/>
        <w:rPr>
          <w:rFonts w:asciiTheme="minorHAnsi" w:hAnsiTheme="minorHAnsi" w:cstheme="minorHAnsi"/>
          <w:b/>
          <w:color w:val="4F81BD" w:themeColor="accent1"/>
          <w:sz w:val="24"/>
          <w:szCs w:val="24"/>
          <w:u w:val="single"/>
          <w:lang w:val="en-US"/>
        </w:rPr>
      </w:pPr>
    </w:p>
    <w:p w14:paraId="2B3DB487" w14:textId="1F645082" w:rsidR="00F429FF" w:rsidRDefault="001E4130" w:rsidP="00F65A58">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86. </w:t>
      </w:r>
      <w:r w:rsidR="00F429FF">
        <w:rPr>
          <w:rFonts w:asciiTheme="minorHAnsi" w:hAnsiTheme="minorHAnsi" w:cstheme="minorHAnsi"/>
          <w:sz w:val="24"/>
          <w:szCs w:val="24"/>
          <w:lang w:val="en-US"/>
        </w:rPr>
        <w:t xml:space="preserve">The project’s intervention logic foresaw capacity building </w:t>
      </w:r>
      <w:r w:rsidR="007A0885">
        <w:rPr>
          <w:rFonts w:asciiTheme="minorHAnsi" w:hAnsiTheme="minorHAnsi" w:cstheme="minorHAnsi"/>
          <w:sz w:val="24"/>
          <w:szCs w:val="24"/>
          <w:lang w:val="en-US"/>
        </w:rPr>
        <w:t xml:space="preserve">activities across all </w:t>
      </w:r>
      <w:r w:rsidR="00F429FF">
        <w:rPr>
          <w:rFonts w:asciiTheme="minorHAnsi" w:hAnsiTheme="minorHAnsi" w:cstheme="minorHAnsi"/>
          <w:sz w:val="24"/>
          <w:szCs w:val="24"/>
          <w:lang w:val="en-US"/>
        </w:rPr>
        <w:t>component</w:t>
      </w:r>
      <w:r w:rsidR="007A0885">
        <w:rPr>
          <w:rFonts w:asciiTheme="minorHAnsi" w:hAnsiTheme="minorHAnsi" w:cstheme="minorHAnsi"/>
          <w:sz w:val="24"/>
          <w:szCs w:val="24"/>
          <w:lang w:val="en-US"/>
        </w:rPr>
        <w:t>s</w:t>
      </w:r>
      <w:r w:rsidR="00F429FF">
        <w:rPr>
          <w:rFonts w:asciiTheme="minorHAnsi" w:hAnsiTheme="minorHAnsi" w:cstheme="minorHAnsi"/>
          <w:sz w:val="24"/>
          <w:szCs w:val="24"/>
          <w:lang w:val="en-US"/>
        </w:rPr>
        <w:t xml:space="preserve">, and direct </w:t>
      </w:r>
      <w:r w:rsidR="007A0885">
        <w:rPr>
          <w:rFonts w:asciiTheme="minorHAnsi" w:hAnsiTheme="minorHAnsi" w:cstheme="minorHAnsi"/>
          <w:sz w:val="24"/>
          <w:szCs w:val="24"/>
          <w:lang w:val="en-US"/>
        </w:rPr>
        <w:t xml:space="preserve">material </w:t>
      </w:r>
      <w:r w:rsidR="00F429FF">
        <w:rPr>
          <w:rFonts w:asciiTheme="minorHAnsi" w:hAnsiTheme="minorHAnsi" w:cstheme="minorHAnsi"/>
          <w:sz w:val="24"/>
          <w:szCs w:val="24"/>
          <w:lang w:val="en-US"/>
        </w:rPr>
        <w:t>support in other several components.</w:t>
      </w:r>
      <w:r w:rsidR="003D3A4D">
        <w:rPr>
          <w:rFonts w:asciiTheme="minorHAnsi" w:hAnsiTheme="minorHAnsi" w:cstheme="minorHAnsi"/>
          <w:sz w:val="24"/>
          <w:szCs w:val="24"/>
          <w:lang w:val="en-US"/>
        </w:rPr>
        <w:t xml:space="preserve"> The </w:t>
      </w:r>
      <w:proofErr w:type="spellStart"/>
      <w:r w:rsidR="003D3A4D">
        <w:rPr>
          <w:rFonts w:asciiTheme="minorHAnsi" w:hAnsiTheme="minorHAnsi" w:cstheme="minorHAnsi"/>
          <w:sz w:val="24"/>
          <w:szCs w:val="24"/>
          <w:lang w:val="en-US"/>
        </w:rPr>
        <w:t>ProDoc</w:t>
      </w:r>
      <w:proofErr w:type="spellEnd"/>
      <w:r w:rsidR="003D3A4D">
        <w:rPr>
          <w:rFonts w:asciiTheme="minorHAnsi" w:hAnsiTheme="minorHAnsi" w:cstheme="minorHAnsi"/>
          <w:sz w:val="24"/>
          <w:szCs w:val="24"/>
          <w:lang w:val="en-US"/>
        </w:rPr>
        <w:t xml:space="preserve"> states that “</w:t>
      </w:r>
      <w:r w:rsidR="003D3A4D" w:rsidRPr="003D3A4D">
        <w:rPr>
          <w:rFonts w:asciiTheme="minorHAnsi" w:hAnsiTheme="minorHAnsi" w:cstheme="minorHAnsi"/>
          <w:sz w:val="24"/>
          <w:szCs w:val="24"/>
          <w:lang w:val="en-US"/>
        </w:rPr>
        <w:t xml:space="preserve">Sustainability will be achieved through the coordination of the project with the policy of the Government at central and local levels, building and increasing the capacity of government, local governments and civil society, involvement of private sector in the dialogue and the provision of delegated services. Generally, the </w:t>
      </w:r>
      <w:proofErr w:type="spellStart"/>
      <w:r w:rsidR="003D3A4D">
        <w:rPr>
          <w:rFonts w:asciiTheme="minorHAnsi" w:hAnsiTheme="minorHAnsi" w:cstheme="minorHAnsi"/>
          <w:sz w:val="24"/>
          <w:szCs w:val="24"/>
          <w:lang w:val="en-US"/>
        </w:rPr>
        <w:t>p</w:t>
      </w:r>
      <w:r w:rsidR="003D3A4D" w:rsidRPr="003D3A4D">
        <w:rPr>
          <w:rFonts w:asciiTheme="minorHAnsi" w:hAnsiTheme="minorHAnsi" w:cstheme="minorHAnsi"/>
          <w:sz w:val="24"/>
          <w:szCs w:val="24"/>
          <w:lang w:val="en-US"/>
        </w:rPr>
        <w:t>rogramme</w:t>
      </w:r>
      <w:proofErr w:type="spellEnd"/>
      <w:r w:rsidR="003D3A4D" w:rsidRPr="003D3A4D">
        <w:rPr>
          <w:rFonts w:asciiTheme="minorHAnsi" w:hAnsiTheme="minorHAnsi" w:cstheme="minorHAnsi"/>
          <w:sz w:val="24"/>
          <w:szCs w:val="24"/>
          <w:lang w:val="en-US"/>
        </w:rPr>
        <w:t xml:space="preserve"> will focus on enhancing the relationship between public and non-governmental institutions.</w:t>
      </w:r>
      <w:r w:rsidR="003D3A4D">
        <w:rPr>
          <w:rFonts w:asciiTheme="minorHAnsi" w:hAnsiTheme="minorHAnsi" w:cstheme="minorHAnsi"/>
          <w:sz w:val="24"/>
          <w:szCs w:val="24"/>
          <w:lang w:val="en-US"/>
        </w:rPr>
        <w:t>” This statement, although general, points to the philosophy o</w:t>
      </w:r>
      <w:r w:rsidR="00D83963">
        <w:rPr>
          <w:rFonts w:asciiTheme="minorHAnsi" w:hAnsiTheme="minorHAnsi" w:cstheme="minorHAnsi"/>
          <w:sz w:val="24"/>
          <w:szCs w:val="24"/>
          <w:lang w:val="en-US"/>
        </w:rPr>
        <w:t>f</w:t>
      </w:r>
      <w:r w:rsidR="003D3A4D">
        <w:rPr>
          <w:rFonts w:asciiTheme="minorHAnsi" w:hAnsiTheme="minorHAnsi" w:cstheme="minorHAnsi"/>
          <w:sz w:val="24"/>
          <w:szCs w:val="24"/>
          <w:lang w:val="en-US"/>
        </w:rPr>
        <w:t xml:space="preserve"> the intervention and partially on the goal pf the </w:t>
      </w:r>
      <w:proofErr w:type="spellStart"/>
      <w:r w:rsidR="003D3A4D">
        <w:rPr>
          <w:rFonts w:asciiTheme="minorHAnsi" w:hAnsiTheme="minorHAnsi" w:cstheme="minorHAnsi"/>
          <w:sz w:val="24"/>
          <w:szCs w:val="24"/>
          <w:lang w:val="en-US"/>
        </w:rPr>
        <w:t>programme</w:t>
      </w:r>
      <w:proofErr w:type="spellEnd"/>
      <w:r w:rsidR="003D3A4D">
        <w:rPr>
          <w:rFonts w:asciiTheme="minorHAnsi" w:hAnsiTheme="minorHAnsi" w:cstheme="minorHAnsi"/>
          <w:sz w:val="24"/>
          <w:szCs w:val="24"/>
          <w:lang w:val="en-US"/>
        </w:rPr>
        <w:t>.</w:t>
      </w:r>
    </w:p>
    <w:p w14:paraId="071B60EE" w14:textId="72BDD460" w:rsidR="0071085F" w:rsidRPr="002D72A1" w:rsidRDefault="001E4130" w:rsidP="00F65A58">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87. </w:t>
      </w:r>
      <w:r w:rsidR="00F429FF">
        <w:rPr>
          <w:rFonts w:asciiTheme="minorHAnsi" w:hAnsiTheme="minorHAnsi" w:cstheme="minorHAnsi"/>
          <w:sz w:val="24"/>
          <w:szCs w:val="24"/>
          <w:lang w:val="en-US"/>
        </w:rPr>
        <w:t>The</w:t>
      </w:r>
      <w:r w:rsidR="0071085F" w:rsidRPr="002D72A1">
        <w:rPr>
          <w:rFonts w:asciiTheme="minorHAnsi" w:hAnsiTheme="minorHAnsi" w:cstheme="minorHAnsi"/>
          <w:sz w:val="24"/>
          <w:szCs w:val="24"/>
          <w:lang w:val="en-US"/>
        </w:rPr>
        <w:t xml:space="preserve"> capacity-building</w:t>
      </w:r>
      <w:r w:rsidR="00F429FF">
        <w:rPr>
          <w:rFonts w:asciiTheme="minorHAnsi" w:hAnsiTheme="minorHAnsi" w:cstheme="minorHAnsi"/>
          <w:sz w:val="24"/>
          <w:szCs w:val="24"/>
          <w:lang w:val="en-US"/>
        </w:rPr>
        <w:t xml:space="preserve"> </w:t>
      </w:r>
      <w:r w:rsidR="007A0885">
        <w:rPr>
          <w:rFonts w:asciiTheme="minorHAnsi" w:hAnsiTheme="minorHAnsi" w:cstheme="minorHAnsi"/>
          <w:sz w:val="24"/>
          <w:szCs w:val="24"/>
          <w:lang w:val="en-US"/>
        </w:rPr>
        <w:t>activities</w:t>
      </w:r>
      <w:r w:rsidR="0071085F" w:rsidRPr="002D72A1">
        <w:rPr>
          <w:rFonts w:asciiTheme="minorHAnsi" w:hAnsiTheme="minorHAnsi" w:cstheme="minorHAnsi"/>
          <w:sz w:val="24"/>
          <w:szCs w:val="24"/>
          <w:lang w:val="en-US"/>
        </w:rPr>
        <w:t xml:space="preserve"> </w:t>
      </w:r>
      <w:r w:rsidR="007A0885">
        <w:rPr>
          <w:rFonts w:asciiTheme="minorHAnsi" w:hAnsiTheme="minorHAnsi" w:cstheme="minorHAnsi"/>
          <w:sz w:val="24"/>
          <w:szCs w:val="24"/>
          <w:lang w:val="en-US"/>
        </w:rPr>
        <w:t>are</w:t>
      </w:r>
      <w:r w:rsidR="00F429FF">
        <w:rPr>
          <w:rFonts w:asciiTheme="minorHAnsi" w:hAnsiTheme="minorHAnsi" w:cstheme="minorHAnsi"/>
          <w:sz w:val="24"/>
          <w:szCs w:val="24"/>
          <w:lang w:val="en-US"/>
        </w:rPr>
        <w:t xml:space="preserve"> intrinsically </w:t>
      </w:r>
      <w:r w:rsidR="0071085F" w:rsidRPr="002D72A1">
        <w:rPr>
          <w:rFonts w:asciiTheme="minorHAnsi" w:hAnsiTheme="minorHAnsi" w:cstheme="minorHAnsi"/>
          <w:sz w:val="24"/>
          <w:szCs w:val="24"/>
          <w:lang w:val="en-US"/>
        </w:rPr>
        <w:t xml:space="preserve">sustainable if </w:t>
      </w:r>
      <w:r w:rsidR="007A0885">
        <w:rPr>
          <w:rFonts w:asciiTheme="minorHAnsi" w:hAnsiTheme="minorHAnsi" w:cstheme="minorHAnsi"/>
          <w:sz w:val="24"/>
          <w:szCs w:val="24"/>
          <w:lang w:val="en-US"/>
        </w:rPr>
        <w:t>they</w:t>
      </w:r>
      <w:r w:rsidR="0071085F" w:rsidRPr="002D72A1">
        <w:rPr>
          <w:rFonts w:asciiTheme="minorHAnsi" w:hAnsiTheme="minorHAnsi" w:cstheme="minorHAnsi"/>
          <w:sz w:val="24"/>
          <w:szCs w:val="24"/>
          <w:lang w:val="en-US"/>
        </w:rPr>
        <w:t xml:space="preserve"> lead directly ─ or as a</w:t>
      </w:r>
      <w:r w:rsidR="007A0885">
        <w:rPr>
          <w:rFonts w:asciiTheme="minorHAnsi" w:hAnsiTheme="minorHAnsi" w:cstheme="minorHAnsi"/>
          <w:sz w:val="24"/>
          <w:szCs w:val="24"/>
          <w:lang w:val="en-US"/>
        </w:rPr>
        <w:t xml:space="preserve"> catalytic </w:t>
      </w:r>
      <w:r w:rsidR="0071085F" w:rsidRPr="002D72A1">
        <w:rPr>
          <w:rFonts w:asciiTheme="minorHAnsi" w:hAnsiTheme="minorHAnsi" w:cstheme="minorHAnsi"/>
          <w:sz w:val="24"/>
          <w:szCs w:val="24"/>
          <w:lang w:val="en-US"/>
        </w:rPr>
        <w:t>step followed by others ─ to</w:t>
      </w:r>
      <w:r w:rsidR="007A0885">
        <w:rPr>
          <w:rFonts w:asciiTheme="minorHAnsi" w:hAnsiTheme="minorHAnsi" w:cstheme="minorHAnsi"/>
          <w:sz w:val="24"/>
          <w:szCs w:val="24"/>
          <w:lang w:val="en-US"/>
        </w:rPr>
        <w:t xml:space="preserve"> strengthened</w:t>
      </w:r>
      <w:r w:rsidR="0071085F" w:rsidRPr="002D72A1">
        <w:rPr>
          <w:rFonts w:asciiTheme="minorHAnsi" w:hAnsiTheme="minorHAnsi" w:cstheme="minorHAnsi"/>
          <w:sz w:val="24"/>
          <w:szCs w:val="24"/>
          <w:lang w:val="en-US"/>
        </w:rPr>
        <w:t xml:space="preserve"> domestic institutions which are now enabled to maintain and transfer the know-how which they acquired through the project. </w:t>
      </w:r>
      <w:r w:rsidR="007A0885">
        <w:rPr>
          <w:rFonts w:asciiTheme="minorHAnsi" w:hAnsiTheme="minorHAnsi" w:cstheme="minorHAnsi"/>
          <w:sz w:val="24"/>
          <w:szCs w:val="24"/>
          <w:lang w:val="en-US"/>
        </w:rPr>
        <w:t>Additionally, when</w:t>
      </w:r>
      <w:r w:rsidR="0071085F" w:rsidRPr="002D72A1">
        <w:rPr>
          <w:rFonts w:asciiTheme="minorHAnsi" w:hAnsiTheme="minorHAnsi" w:cstheme="minorHAnsi"/>
          <w:sz w:val="24"/>
          <w:szCs w:val="24"/>
          <w:lang w:val="en-US"/>
        </w:rPr>
        <w:t xml:space="preserve"> project interventions are demand-driven, costs are shared between project parties (and beneficiaries, to a certain extent), local expertise is used, know-how is transferred to regional/local trainers, and the activities of other cooperation agencies are taken into account, the chances are good that the transfer of knowledge and practical expertise remains and no further external cooperation is necessary for the same purpose.</w:t>
      </w:r>
    </w:p>
    <w:p w14:paraId="22804EEB" w14:textId="4AF7E804" w:rsidR="00116CCC" w:rsidRDefault="001E4130" w:rsidP="00F65A58">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88. </w:t>
      </w:r>
      <w:r w:rsidR="00116CCC" w:rsidRPr="002D72A1">
        <w:rPr>
          <w:rFonts w:asciiTheme="minorHAnsi" w:hAnsiTheme="minorHAnsi" w:cstheme="minorHAnsi"/>
          <w:sz w:val="24"/>
          <w:szCs w:val="24"/>
          <w:lang w:val="en-US"/>
        </w:rPr>
        <w:t xml:space="preserve">A series of </w:t>
      </w:r>
      <w:r w:rsidR="00766921">
        <w:rPr>
          <w:rFonts w:asciiTheme="minorHAnsi" w:hAnsiTheme="minorHAnsi" w:cstheme="minorHAnsi"/>
          <w:sz w:val="24"/>
          <w:szCs w:val="24"/>
          <w:lang w:val="en-US"/>
        </w:rPr>
        <w:t>analysis</w:t>
      </w:r>
      <w:r w:rsidR="00116CCC" w:rsidRPr="002D72A1">
        <w:rPr>
          <w:rFonts w:asciiTheme="minorHAnsi" w:hAnsiTheme="minorHAnsi" w:cstheme="minorHAnsi"/>
          <w:sz w:val="24"/>
          <w:szCs w:val="24"/>
          <w:lang w:val="en-US"/>
        </w:rPr>
        <w:t xml:space="preserve"> (virtually on every </w:t>
      </w:r>
      <w:r w:rsidR="00766921">
        <w:rPr>
          <w:rFonts w:asciiTheme="minorHAnsi" w:hAnsiTheme="minorHAnsi" w:cstheme="minorHAnsi"/>
          <w:sz w:val="24"/>
          <w:szCs w:val="24"/>
          <w:lang w:val="en-US"/>
        </w:rPr>
        <w:t xml:space="preserve">of the five </w:t>
      </w:r>
      <w:proofErr w:type="spellStart"/>
      <w:r w:rsidR="00766921">
        <w:rPr>
          <w:rFonts w:asciiTheme="minorHAnsi" w:hAnsiTheme="minorHAnsi" w:cstheme="minorHAnsi"/>
          <w:sz w:val="24"/>
          <w:szCs w:val="24"/>
          <w:lang w:val="en-US"/>
        </w:rPr>
        <w:t>Programme’s</w:t>
      </w:r>
      <w:proofErr w:type="spellEnd"/>
      <w:r w:rsidR="00766921">
        <w:rPr>
          <w:rFonts w:asciiTheme="minorHAnsi" w:hAnsiTheme="minorHAnsi" w:cstheme="minorHAnsi"/>
          <w:sz w:val="24"/>
          <w:szCs w:val="24"/>
          <w:lang w:val="en-US"/>
        </w:rPr>
        <w:t xml:space="preserve"> </w:t>
      </w:r>
      <w:r w:rsidR="00116CCC" w:rsidRPr="002D72A1">
        <w:rPr>
          <w:rFonts w:asciiTheme="minorHAnsi" w:hAnsiTheme="minorHAnsi" w:cstheme="minorHAnsi"/>
          <w:sz w:val="24"/>
          <w:szCs w:val="24"/>
          <w:lang w:val="en-US"/>
        </w:rPr>
        <w:t>component</w:t>
      </w:r>
      <w:r w:rsidR="00766921">
        <w:rPr>
          <w:rFonts w:asciiTheme="minorHAnsi" w:hAnsiTheme="minorHAnsi" w:cstheme="minorHAnsi"/>
          <w:sz w:val="24"/>
          <w:szCs w:val="24"/>
          <w:lang w:val="en-US"/>
        </w:rPr>
        <w:t>s</w:t>
      </w:r>
      <w:r w:rsidR="00116CCC" w:rsidRPr="002D72A1">
        <w:rPr>
          <w:rFonts w:asciiTheme="minorHAnsi" w:hAnsiTheme="minorHAnsi" w:cstheme="minorHAnsi"/>
          <w:sz w:val="24"/>
          <w:szCs w:val="24"/>
          <w:lang w:val="en-US"/>
        </w:rPr>
        <w:t xml:space="preserve">) was conducted in the first phase of </w:t>
      </w:r>
      <w:proofErr w:type="spellStart"/>
      <w:r w:rsidR="00116CCC" w:rsidRPr="002D72A1">
        <w:rPr>
          <w:rFonts w:asciiTheme="minorHAnsi" w:hAnsiTheme="minorHAnsi" w:cstheme="minorHAnsi"/>
          <w:sz w:val="24"/>
          <w:szCs w:val="24"/>
          <w:lang w:val="en-US"/>
        </w:rPr>
        <w:t>Programme</w:t>
      </w:r>
      <w:proofErr w:type="spellEnd"/>
      <w:r w:rsidR="00116CCC" w:rsidRPr="002D72A1">
        <w:rPr>
          <w:rFonts w:asciiTheme="minorHAnsi" w:hAnsiTheme="minorHAnsi" w:cstheme="minorHAnsi"/>
          <w:sz w:val="24"/>
          <w:szCs w:val="24"/>
          <w:lang w:val="en-US"/>
        </w:rPr>
        <w:t xml:space="preserve"> implementation, based on which the </w:t>
      </w:r>
      <w:proofErr w:type="spellStart"/>
      <w:r w:rsidR="00116CCC" w:rsidRPr="002D72A1">
        <w:rPr>
          <w:rFonts w:asciiTheme="minorHAnsi" w:hAnsiTheme="minorHAnsi" w:cstheme="minorHAnsi"/>
          <w:sz w:val="24"/>
          <w:szCs w:val="24"/>
          <w:lang w:val="en-US"/>
        </w:rPr>
        <w:t>Programme’s</w:t>
      </w:r>
      <w:proofErr w:type="spellEnd"/>
      <w:r w:rsidR="00116CCC" w:rsidRPr="002D72A1">
        <w:rPr>
          <w:rFonts w:asciiTheme="minorHAnsi" w:hAnsiTheme="minorHAnsi" w:cstheme="minorHAnsi"/>
          <w:sz w:val="24"/>
          <w:szCs w:val="24"/>
          <w:lang w:val="en-US"/>
        </w:rPr>
        <w:t xml:space="preserve"> management identified </w:t>
      </w:r>
      <w:r w:rsidR="007A0885">
        <w:rPr>
          <w:rFonts w:asciiTheme="minorHAnsi" w:hAnsiTheme="minorHAnsi" w:cstheme="minorHAnsi"/>
          <w:sz w:val="24"/>
          <w:szCs w:val="24"/>
          <w:lang w:val="en-US"/>
        </w:rPr>
        <w:t xml:space="preserve">appropriate </w:t>
      </w:r>
      <w:r w:rsidR="00116CCC" w:rsidRPr="002D72A1">
        <w:rPr>
          <w:rFonts w:asciiTheme="minorHAnsi" w:hAnsiTheme="minorHAnsi" w:cstheme="minorHAnsi"/>
          <w:sz w:val="24"/>
          <w:szCs w:val="24"/>
          <w:lang w:val="en-US"/>
        </w:rPr>
        <w:t xml:space="preserve">measures. This approach applied by the </w:t>
      </w:r>
      <w:proofErr w:type="spellStart"/>
      <w:r w:rsidR="00116CCC" w:rsidRPr="002D72A1">
        <w:rPr>
          <w:rFonts w:asciiTheme="minorHAnsi" w:hAnsiTheme="minorHAnsi" w:cstheme="minorHAnsi"/>
          <w:sz w:val="24"/>
          <w:szCs w:val="24"/>
          <w:lang w:val="en-US"/>
        </w:rPr>
        <w:t>Programme</w:t>
      </w:r>
      <w:proofErr w:type="spellEnd"/>
      <w:r w:rsidR="00116CCC" w:rsidRPr="002D72A1">
        <w:rPr>
          <w:rFonts w:asciiTheme="minorHAnsi" w:hAnsiTheme="minorHAnsi" w:cstheme="minorHAnsi"/>
          <w:sz w:val="24"/>
          <w:szCs w:val="24"/>
          <w:lang w:val="en-US"/>
        </w:rPr>
        <w:t xml:space="preserve"> not only ensured achievement of set goals, but also created conditions for building the capacity of local consulting organizations, as the knowledge and skills that they gained can be further used to serve the interests of the country. This contributes to the sustainability.</w:t>
      </w:r>
    </w:p>
    <w:p w14:paraId="35CA1D27" w14:textId="6AE1F4C8" w:rsidR="00022989" w:rsidRPr="00D12A8C" w:rsidRDefault="001E4130" w:rsidP="00022989">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89. </w:t>
      </w:r>
      <w:r w:rsidR="00C04A48" w:rsidRPr="003D3A4D">
        <w:rPr>
          <w:rFonts w:asciiTheme="minorHAnsi" w:hAnsiTheme="minorHAnsi" w:cstheme="minorHAnsi"/>
          <w:i/>
          <w:iCs/>
          <w:sz w:val="24"/>
          <w:szCs w:val="24"/>
          <w:lang w:val="en-US"/>
        </w:rPr>
        <w:t>Component 1</w:t>
      </w:r>
      <w:r w:rsidR="00C04A48">
        <w:rPr>
          <w:rFonts w:asciiTheme="minorHAnsi" w:hAnsiTheme="minorHAnsi" w:cstheme="minorHAnsi"/>
          <w:sz w:val="24"/>
          <w:szCs w:val="24"/>
          <w:lang w:val="en-US"/>
        </w:rPr>
        <w:t>:</w:t>
      </w:r>
      <w:r w:rsidR="00022989" w:rsidRPr="00022989">
        <w:t xml:space="preserve"> </w:t>
      </w:r>
      <w:r w:rsidR="00022989">
        <w:t>“</w:t>
      </w:r>
      <w:r w:rsidR="00022989" w:rsidRPr="00022989">
        <w:rPr>
          <w:rFonts w:asciiTheme="minorHAnsi" w:hAnsiTheme="minorHAnsi" w:cstheme="minorHAnsi"/>
          <w:sz w:val="24"/>
          <w:szCs w:val="24"/>
          <w:lang w:val="en-US"/>
        </w:rPr>
        <w:t>Sustainable agriculture, tourism, trade and green technology promotion will facilitate job creation, poorest-groups’ socio-economic integration, and improved living standard in target districts</w:t>
      </w:r>
      <w:r w:rsidR="00022989">
        <w:rPr>
          <w:rFonts w:asciiTheme="minorHAnsi" w:hAnsiTheme="minorHAnsi" w:cstheme="minorHAnsi"/>
          <w:sz w:val="24"/>
          <w:szCs w:val="24"/>
          <w:lang w:val="en-US"/>
        </w:rPr>
        <w:t xml:space="preserve">” – the sustainability of the activities is largely influenced by macroeconomic and geopolitical factors. For instance, the activities focusing on supporting tourism are dependable on the poor infrastructure, hindering touristic activities by increasing costs of the operators and of the tourists. </w:t>
      </w:r>
      <w:r w:rsidR="00022989" w:rsidRPr="00D12A8C">
        <w:rPr>
          <w:rFonts w:asciiTheme="minorHAnsi" w:hAnsiTheme="minorHAnsi" w:cstheme="minorHAnsi"/>
          <w:sz w:val="24"/>
          <w:szCs w:val="24"/>
          <w:lang w:val="en-US"/>
        </w:rPr>
        <w:t xml:space="preserve">Additionally, the Osh region can support sustainable tourism by integrating </w:t>
      </w:r>
      <w:r w:rsidR="00D12A8C" w:rsidRPr="00D12A8C">
        <w:rPr>
          <w:rFonts w:asciiTheme="minorHAnsi" w:hAnsiTheme="minorHAnsi" w:cstheme="minorHAnsi"/>
          <w:sz w:val="24"/>
          <w:szCs w:val="24"/>
          <w:lang w:val="en-US"/>
        </w:rPr>
        <w:t>its</w:t>
      </w:r>
      <w:r w:rsidR="00022989" w:rsidRPr="00D12A8C">
        <w:rPr>
          <w:rFonts w:asciiTheme="minorHAnsi" w:hAnsiTheme="minorHAnsi" w:cstheme="minorHAnsi"/>
          <w:sz w:val="24"/>
          <w:szCs w:val="24"/>
          <w:lang w:val="en-US"/>
        </w:rPr>
        <w:t xml:space="preserve"> offer in national context; unless Kyrgyzstan</w:t>
      </w:r>
      <w:r w:rsidR="00D12A8C" w:rsidRPr="00D12A8C">
        <w:rPr>
          <w:rFonts w:asciiTheme="minorHAnsi" w:hAnsiTheme="minorHAnsi" w:cstheme="minorHAnsi"/>
          <w:sz w:val="24"/>
          <w:szCs w:val="24"/>
          <w:lang w:val="en-US"/>
        </w:rPr>
        <w:t>,</w:t>
      </w:r>
      <w:r w:rsidR="00022989" w:rsidRPr="00D12A8C">
        <w:rPr>
          <w:rFonts w:asciiTheme="minorHAnsi" w:hAnsiTheme="minorHAnsi" w:cstheme="minorHAnsi"/>
          <w:sz w:val="24"/>
          <w:szCs w:val="24"/>
          <w:lang w:val="en-US"/>
        </w:rPr>
        <w:t xml:space="preserve"> as a whole country</w:t>
      </w:r>
      <w:r w:rsidR="00D12A8C" w:rsidRPr="00D12A8C">
        <w:rPr>
          <w:rFonts w:asciiTheme="minorHAnsi" w:hAnsiTheme="minorHAnsi" w:cstheme="minorHAnsi"/>
          <w:sz w:val="24"/>
          <w:szCs w:val="24"/>
          <w:lang w:val="en-US"/>
        </w:rPr>
        <w:t>,</w:t>
      </w:r>
      <w:r w:rsidR="00022989" w:rsidRPr="00D12A8C">
        <w:rPr>
          <w:rFonts w:asciiTheme="minorHAnsi" w:hAnsiTheme="minorHAnsi" w:cstheme="minorHAnsi"/>
          <w:sz w:val="24"/>
          <w:szCs w:val="24"/>
          <w:lang w:val="en-US"/>
        </w:rPr>
        <w:t xml:space="preserve"> will</w:t>
      </w:r>
      <w:r w:rsidR="00D12A8C" w:rsidRPr="00D12A8C">
        <w:rPr>
          <w:rFonts w:asciiTheme="minorHAnsi" w:hAnsiTheme="minorHAnsi" w:cstheme="minorHAnsi"/>
          <w:sz w:val="24"/>
          <w:szCs w:val="24"/>
          <w:lang w:val="en-US"/>
        </w:rPr>
        <w:t xml:space="preserve"> be able to create a touristic brand and be able to market it, the province </w:t>
      </w:r>
      <w:r w:rsidR="00D83963" w:rsidRPr="00D12A8C">
        <w:rPr>
          <w:rFonts w:asciiTheme="minorHAnsi" w:hAnsiTheme="minorHAnsi" w:cstheme="minorHAnsi"/>
          <w:sz w:val="24"/>
          <w:szCs w:val="24"/>
          <w:lang w:val="en-US"/>
        </w:rPr>
        <w:t>cannot</w:t>
      </w:r>
      <w:r w:rsidR="00D12A8C" w:rsidRPr="00D12A8C">
        <w:rPr>
          <w:rFonts w:asciiTheme="minorHAnsi" w:hAnsiTheme="minorHAnsi" w:cstheme="minorHAnsi"/>
          <w:sz w:val="24"/>
          <w:szCs w:val="24"/>
          <w:lang w:val="en-US"/>
        </w:rPr>
        <w:t xml:space="preserve"> claim to turn tourism into a key economic sector.</w:t>
      </w:r>
    </w:p>
    <w:p w14:paraId="785ABFC2" w14:textId="52F96EE7" w:rsidR="00022989" w:rsidRDefault="001E4130" w:rsidP="00022989">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90. </w:t>
      </w:r>
      <w:r w:rsidR="00022989">
        <w:rPr>
          <w:rFonts w:asciiTheme="minorHAnsi" w:hAnsiTheme="minorHAnsi" w:cstheme="minorHAnsi"/>
          <w:sz w:val="24"/>
          <w:szCs w:val="24"/>
          <w:lang w:val="en-US"/>
        </w:rPr>
        <w:t xml:space="preserve">The trade related activities in the province are limited by the </w:t>
      </w:r>
      <w:r w:rsidR="00AB264B">
        <w:rPr>
          <w:rFonts w:asciiTheme="minorHAnsi" w:hAnsiTheme="minorHAnsi" w:cstheme="minorHAnsi"/>
          <w:sz w:val="24"/>
          <w:szCs w:val="24"/>
          <w:lang w:val="en-US"/>
        </w:rPr>
        <w:t xml:space="preserve">geopolitical situation. The closed </w:t>
      </w:r>
      <w:r w:rsidR="00022989">
        <w:rPr>
          <w:rFonts w:asciiTheme="minorHAnsi" w:hAnsiTheme="minorHAnsi" w:cstheme="minorHAnsi"/>
          <w:sz w:val="24"/>
          <w:szCs w:val="24"/>
          <w:lang w:val="en-US"/>
        </w:rPr>
        <w:t xml:space="preserve">border </w:t>
      </w:r>
      <w:r w:rsidR="00AB264B">
        <w:rPr>
          <w:rFonts w:asciiTheme="minorHAnsi" w:hAnsiTheme="minorHAnsi" w:cstheme="minorHAnsi"/>
          <w:sz w:val="24"/>
          <w:szCs w:val="24"/>
          <w:lang w:val="en-US"/>
        </w:rPr>
        <w:t xml:space="preserve">to Uzbekistan is </w:t>
      </w:r>
      <w:r w:rsidR="00AB264B" w:rsidRPr="00A72351">
        <w:rPr>
          <w:rFonts w:asciiTheme="minorHAnsi" w:hAnsiTheme="minorHAnsi" w:cstheme="minorHAnsi"/>
          <w:i/>
          <w:iCs/>
          <w:sz w:val="24"/>
          <w:szCs w:val="24"/>
          <w:lang w:val="en-US"/>
        </w:rPr>
        <w:t>de facto</w:t>
      </w:r>
      <w:r w:rsidR="00AB264B">
        <w:rPr>
          <w:rFonts w:asciiTheme="minorHAnsi" w:hAnsiTheme="minorHAnsi" w:cstheme="minorHAnsi"/>
          <w:sz w:val="24"/>
          <w:szCs w:val="24"/>
          <w:lang w:val="en-US"/>
        </w:rPr>
        <w:t xml:space="preserve"> cutting Osh city from an important part of its </w:t>
      </w:r>
      <w:r w:rsidR="00AB264B">
        <w:rPr>
          <w:rFonts w:asciiTheme="minorHAnsi" w:hAnsiTheme="minorHAnsi" w:cstheme="minorHAnsi"/>
          <w:i/>
          <w:iCs/>
          <w:sz w:val="24"/>
          <w:szCs w:val="24"/>
          <w:lang w:val="en-US"/>
        </w:rPr>
        <w:t>hinterland</w:t>
      </w:r>
      <w:r w:rsidR="00AB264B">
        <w:rPr>
          <w:rFonts w:asciiTheme="minorHAnsi" w:hAnsiTheme="minorHAnsi" w:cstheme="minorHAnsi"/>
          <w:sz w:val="24"/>
          <w:szCs w:val="24"/>
          <w:lang w:val="en-US"/>
        </w:rPr>
        <w:t xml:space="preserve">, limiting the access to resources, labor and markets. </w:t>
      </w:r>
      <w:r w:rsidR="00A72351">
        <w:rPr>
          <w:rFonts w:asciiTheme="minorHAnsi" w:hAnsiTheme="minorHAnsi" w:cstheme="minorHAnsi"/>
          <w:sz w:val="24"/>
          <w:szCs w:val="24"/>
          <w:lang w:val="en-US"/>
        </w:rPr>
        <w:t>With only one border crossing point for the whole Osh region, trade related activities are limited in their effectiveness, considering the reliance on exports of small producers of agricultural goods.</w:t>
      </w:r>
    </w:p>
    <w:p w14:paraId="18B2EC7B" w14:textId="3CF0F20D" w:rsidR="00A72351" w:rsidRPr="00A72351" w:rsidRDefault="001E4130" w:rsidP="00022989">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91. </w:t>
      </w:r>
      <w:r w:rsidR="00A72351">
        <w:rPr>
          <w:rFonts w:asciiTheme="minorHAnsi" w:hAnsiTheme="minorHAnsi" w:cstheme="minorHAnsi"/>
          <w:sz w:val="24"/>
          <w:szCs w:val="24"/>
          <w:lang w:val="en-US"/>
        </w:rPr>
        <w:t>Besides the macroeconomic limitations, the activities themselves contribute to a high sustainability given the proper planning: besides receiving material support, the little businesses received support on how to write proposals and apply for financing, received training on how to operate machineries and how to create a business or marketing plan. The</w:t>
      </w:r>
      <w:r w:rsidR="002E6A44">
        <w:rPr>
          <w:rFonts w:asciiTheme="minorHAnsi" w:hAnsiTheme="minorHAnsi" w:cstheme="minorHAnsi"/>
          <w:sz w:val="24"/>
          <w:szCs w:val="24"/>
          <w:lang w:val="en-US"/>
        </w:rPr>
        <w:t xml:space="preserve"> logic chain of </w:t>
      </w:r>
      <w:r w:rsidR="00A72351">
        <w:rPr>
          <w:rFonts w:asciiTheme="minorHAnsi" w:hAnsiTheme="minorHAnsi" w:cstheme="minorHAnsi"/>
          <w:sz w:val="24"/>
          <w:szCs w:val="24"/>
          <w:lang w:val="en-US"/>
        </w:rPr>
        <w:t xml:space="preserve">activities increased </w:t>
      </w:r>
      <w:r w:rsidR="002E6A44">
        <w:rPr>
          <w:rFonts w:asciiTheme="minorHAnsi" w:hAnsiTheme="minorHAnsi" w:cstheme="minorHAnsi"/>
          <w:sz w:val="24"/>
          <w:szCs w:val="24"/>
          <w:lang w:val="en-US"/>
        </w:rPr>
        <w:t>the sustainability probability of the component.</w:t>
      </w:r>
    </w:p>
    <w:p w14:paraId="25CD34DD" w14:textId="56248FF4" w:rsidR="00022989" w:rsidRPr="00D83963" w:rsidRDefault="001E4130" w:rsidP="00022989">
      <w:pPr>
        <w:spacing w:line="240" w:lineRule="auto"/>
        <w:jc w:val="both"/>
        <w:rPr>
          <w:rFonts w:asciiTheme="minorHAnsi" w:hAnsiTheme="minorHAnsi" w:cstheme="minorHAnsi"/>
          <w:i/>
          <w:iCs/>
          <w:sz w:val="24"/>
          <w:szCs w:val="24"/>
          <w:lang w:val="en-US"/>
        </w:rPr>
      </w:pPr>
      <w:r>
        <w:rPr>
          <w:rFonts w:asciiTheme="minorHAnsi" w:hAnsiTheme="minorHAnsi" w:cstheme="minorHAnsi"/>
          <w:sz w:val="24"/>
          <w:szCs w:val="24"/>
          <w:lang w:val="en-US"/>
        </w:rPr>
        <w:t xml:space="preserve">92. </w:t>
      </w:r>
      <w:r w:rsidR="003D3A4D" w:rsidRPr="00D83963">
        <w:rPr>
          <w:rFonts w:asciiTheme="minorHAnsi" w:hAnsiTheme="minorHAnsi" w:cstheme="minorHAnsi"/>
          <w:i/>
          <w:iCs/>
          <w:sz w:val="24"/>
          <w:szCs w:val="24"/>
          <w:lang w:val="en-US"/>
        </w:rPr>
        <w:t xml:space="preserve">Component </w:t>
      </w:r>
      <w:r w:rsidR="00022989" w:rsidRPr="00D83963">
        <w:rPr>
          <w:rFonts w:asciiTheme="minorHAnsi" w:hAnsiTheme="minorHAnsi" w:cstheme="minorHAnsi"/>
          <w:i/>
          <w:iCs/>
          <w:sz w:val="24"/>
          <w:szCs w:val="24"/>
          <w:lang w:val="en-US"/>
        </w:rPr>
        <w:t>2</w:t>
      </w:r>
      <w:r w:rsidR="0008237B" w:rsidRPr="00D83963">
        <w:rPr>
          <w:rFonts w:asciiTheme="minorHAnsi" w:hAnsiTheme="minorHAnsi" w:cstheme="minorHAnsi"/>
          <w:i/>
          <w:iCs/>
          <w:sz w:val="24"/>
          <w:szCs w:val="24"/>
          <w:lang w:val="en-US"/>
        </w:rPr>
        <w:t>:” Water</w:t>
      </w:r>
      <w:r w:rsidR="00022989" w:rsidRPr="00D83963">
        <w:rPr>
          <w:rFonts w:asciiTheme="minorHAnsi" w:hAnsiTheme="minorHAnsi" w:cstheme="minorHAnsi"/>
          <w:i/>
          <w:iCs/>
          <w:sz w:val="24"/>
          <w:szCs w:val="24"/>
          <w:lang w:val="en-US"/>
        </w:rPr>
        <w:t xml:space="preserve"> supply rehabilitation (potable water and irrigation) in the pilot districts, also through low cost environmentally safe technologies, will improve access for rural communities to sustainable water supply in target districts</w:t>
      </w:r>
      <w:r w:rsidR="003D3A4D" w:rsidRPr="00D83963">
        <w:rPr>
          <w:rFonts w:asciiTheme="minorHAnsi" w:hAnsiTheme="minorHAnsi" w:cstheme="minorHAnsi"/>
          <w:i/>
          <w:iCs/>
          <w:sz w:val="24"/>
          <w:szCs w:val="24"/>
          <w:lang w:val="en-US"/>
        </w:rPr>
        <w:t>”</w:t>
      </w:r>
      <w:r w:rsidR="0008237B" w:rsidRPr="00D83963">
        <w:rPr>
          <w:rFonts w:asciiTheme="minorHAnsi" w:hAnsiTheme="minorHAnsi" w:cstheme="minorHAnsi"/>
          <w:i/>
          <w:iCs/>
          <w:sz w:val="24"/>
          <w:szCs w:val="24"/>
          <w:lang w:val="en-US"/>
        </w:rPr>
        <w:t>.</w:t>
      </w:r>
    </w:p>
    <w:p w14:paraId="13B0EEBB" w14:textId="4AE67756" w:rsidR="003D3A4D" w:rsidRPr="00022989" w:rsidRDefault="001E4130" w:rsidP="00022989">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93. </w:t>
      </w:r>
      <w:r w:rsidR="003D3A4D">
        <w:rPr>
          <w:rFonts w:asciiTheme="minorHAnsi" w:hAnsiTheme="minorHAnsi" w:cstheme="minorHAnsi"/>
          <w:sz w:val="24"/>
          <w:szCs w:val="24"/>
          <w:lang w:val="en-US"/>
        </w:rPr>
        <w:t xml:space="preserve">The </w:t>
      </w:r>
      <w:proofErr w:type="spellStart"/>
      <w:r w:rsidR="003D3A4D">
        <w:rPr>
          <w:rFonts w:asciiTheme="minorHAnsi" w:hAnsiTheme="minorHAnsi" w:cstheme="minorHAnsi"/>
          <w:sz w:val="24"/>
          <w:szCs w:val="24"/>
          <w:lang w:val="en-US"/>
        </w:rPr>
        <w:t>ProDoc</w:t>
      </w:r>
      <w:proofErr w:type="spellEnd"/>
      <w:r w:rsidR="003D3A4D">
        <w:rPr>
          <w:rFonts w:asciiTheme="minorHAnsi" w:hAnsiTheme="minorHAnsi" w:cstheme="minorHAnsi"/>
          <w:sz w:val="24"/>
          <w:szCs w:val="24"/>
          <w:lang w:val="en-US"/>
        </w:rPr>
        <w:t xml:space="preserve"> states, f</w:t>
      </w:r>
      <w:r w:rsidR="003D3A4D" w:rsidRPr="003D3A4D">
        <w:rPr>
          <w:rFonts w:asciiTheme="minorHAnsi" w:hAnsiTheme="minorHAnsi" w:cstheme="minorHAnsi"/>
          <w:sz w:val="24"/>
          <w:szCs w:val="24"/>
          <w:lang w:val="en-US"/>
        </w:rPr>
        <w:t xml:space="preserve">or example, </w:t>
      </w:r>
      <w:r w:rsidR="003D3A4D">
        <w:rPr>
          <w:rFonts w:asciiTheme="minorHAnsi" w:hAnsiTheme="minorHAnsi" w:cstheme="minorHAnsi"/>
          <w:sz w:val="24"/>
          <w:szCs w:val="24"/>
          <w:lang w:val="en-US"/>
        </w:rPr>
        <w:t>that “</w:t>
      </w:r>
      <w:r w:rsidR="003D3A4D" w:rsidRPr="003D3A4D">
        <w:rPr>
          <w:rFonts w:asciiTheme="minorHAnsi" w:hAnsiTheme="minorHAnsi" w:cstheme="minorHAnsi"/>
          <w:sz w:val="24"/>
          <w:szCs w:val="24"/>
          <w:lang w:val="en-US"/>
        </w:rPr>
        <w:t>restoration of water supply is closely linked with the comprehensive capacity building of the members of the association of water users on attraction domestic financial resources for ongoing operation and maintenance of these systems.</w:t>
      </w:r>
      <w:r w:rsidR="003D3A4D">
        <w:rPr>
          <w:rFonts w:asciiTheme="minorHAnsi" w:hAnsiTheme="minorHAnsi" w:cstheme="minorHAnsi"/>
          <w:sz w:val="24"/>
          <w:szCs w:val="24"/>
          <w:lang w:val="en-US"/>
        </w:rPr>
        <w:t>” This approach has been implemented</w:t>
      </w:r>
      <w:r w:rsidR="0008237B">
        <w:rPr>
          <w:rFonts w:asciiTheme="minorHAnsi" w:hAnsiTheme="minorHAnsi" w:cstheme="minorHAnsi"/>
          <w:sz w:val="24"/>
          <w:szCs w:val="24"/>
          <w:lang w:val="en-US"/>
        </w:rPr>
        <w:t xml:space="preserve"> – the evaluation found evidence that local administration and water users’ association are now capable of </w:t>
      </w:r>
      <w:r w:rsidR="00210F73">
        <w:rPr>
          <w:rFonts w:asciiTheme="minorHAnsi" w:hAnsiTheme="minorHAnsi" w:cstheme="minorHAnsi"/>
          <w:sz w:val="24"/>
          <w:szCs w:val="24"/>
          <w:lang w:val="en-US"/>
        </w:rPr>
        <w:t xml:space="preserve">establishing and correctly prioritize needs, write project proposals or financing requests, </w:t>
      </w:r>
    </w:p>
    <w:p w14:paraId="46877747" w14:textId="77BC81BE" w:rsidR="003726C7" w:rsidRDefault="001E4130" w:rsidP="00022989">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94. </w:t>
      </w:r>
      <w:r w:rsidR="00745529">
        <w:rPr>
          <w:rFonts w:asciiTheme="minorHAnsi" w:hAnsiTheme="minorHAnsi" w:cstheme="minorHAnsi"/>
          <w:i/>
          <w:iCs/>
          <w:sz w:val="24"/>
          <w:szCs w:val="24"/>
          <w:lang w:val="en-US"/>
        </w:rPr>
        <w:t>Component</w:t>
      </w:r>
      <w:r w:rsidR="00022989" w:rsidRPr="00745529">
        <w:rPr>
          <w:rFonts w:asciiTheme="minorHAnsi" w:hAnsiTheme="minorHAnsi" w:cstheme="minorHAnsi"/>
          <w:i/>
          <w:iCs/>
          <w:sz w:val="24"/>
          <w:szCs w:val="24"/>
          <w:lang w:val="en-US"/>
        </w:rPr>
        <w:t xml:space="preserve"> 3: </w:t>
      </w:r>
      <w:r w:rsidR="00210F73" w:rsidRPr="00745529">
        <w:rPr>
          <w:rFonts w:asciiTheme="minorHAnsi" w:hAnsiTheme="minorHAnsi" w:cstheme="minorHAnsi"/>
          <w:i/>
          <w:iCs/>
          <w:sz w:val="24"/>
          <w:szCs w:val="24"/>
          <w:lang w:val="en-US"/>
        </w:rPr>
        <w:t>“</w:t>
      </w:r>
      <w:r w:rsidR="00022989" w:rsidRPr="00745529">
        <w:rPr>
          <w:rFonts w:asciiTheme="minorHAnsi" w:hAnsiTheme="minorHAnsi" w:cstheme="minorHAnsi"/>
          <w:i/>
          <w:iCs/>
          <w:sz w:val="24"/>
          <w:szCs w:val="24"/>
          <w:lang w:val="en-US"/>
        </w:rPr>
        <w:t>Socio-economic infrastructure rehabilitation will facilitate improved rural community welfare and resilience in target districts</w:t>
      </w:r>
      <w:r w:rsidR="00210F73" w:rsidRPr="00745529">
        <w:rPr>
          <w:rFonts w:asciiTheme="minorHAnsi" w:hAnsiTheme="minorHAnsi" w:cstheme="minorHAnsi"/>
          <w:i/>
          <w:iCs/>
          <w:sz w:val="24"/>
          <w:szCs w:val="24"/>
          <w:lang w:val="en-US"/>
        </w:rPr>
        <w:t>”</w:t>
      </w:r>
      <w:r w:rsidR="00210F73">
        <w:rPr>
          <w:rFonts w:asciiTheme="minorHAnsi" w:hAnsiTheme="minorHAnsi" w:cstheme="minorHAnsi"/>
          <w:sz w:val="24"/>
          <w:szCs w:val="24"/>
          <w:lang w:val="en-US"/>
        </w:rPr>
        <w:t xml:space="preserve">: the rehabilitation has been </w:t>
      </w:r>
      <w:r w:rsidR="000E683E">
        <w:rPr>
          <w:rFonts w:asciiTheme="minorHAnsi" w:hAnsiTheme="minorHAnsi" w:cstheme="minorHAnsi"/>
          <w:sz w:val="24"/>
          <w:szCs w:val="24"/>
          <w:lang w:val="en-US"/>
        </w:rPr>
        <w:t xml:space="preserve">implemented together with the Government of the KR, local communities and with emigrated people who wanted to get involved in supporting their home villages. This partnership was set up clear roles for the maintenance of equipment. </w:t>
      </w:r>
    </w:p>
    <w:p w14:paraId="4C71D801" w14:textId="0D7902C1" w:rsidR="00022989" w:rsidRPr="00022989" w:rsidRDefault="001E4130" w:rsidP="00022989">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95. </w:t>
      </w:r>
      <w:r w:rsidR="000E683E">
        <w:rPr>
          <w:rFonts w:asciiTheme="minorHAnsi" w:hAnsiTheme="minorHAnsi" w:cstheme="minorHAnsi"/>
          <w:sz w:val="24"/>
          <w:szCs w:val="24"/>
          <w:lang w:val="en-US"/>
        </w:rPr>
        <w:t>In the Public Services Centers</w:t>
      </w:r>
      <w:r w:rsidR="003726C7">
        <w:rPr>
          <w:rFonts w:asciiTheme="minorHAnsi" w:hAnsiTheme="minorHAnsi" w:cstheme="minorHAnsi"/>
          <w:sz w:val="24"/>
          <w:szCs w:val="24"/>
          <w:lang w:val="en-US"/>
        </w:rPr>
        <w:t>, the sustainability is ensured by the national and local budget (for the material aspect) and the continuous training on-the-job received by civil servants (for the public services).</w:t>
      </w:r>
    </w:p>
    <w:p w14:paraId="6E20AA15" w14:textId="646B3A55" w:rsidR="00745529" w:rsidRDefault="001E4130" w:rsidP="00745529">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96. </w:t>
      </w:r>
      <w:r w:rsidR="00745529">
        <w:rPr>
          <w:rFonts w:asciiTheme="minorHAnsi" w:hAnsiTheme="minorHAnsi" w:cstheme="minorHAnsi"/>
          <w:i/>
          <w:iCs/>
          <w:sz w:val="24"/>
          <w:szCs w:val="24"/>
          <w:lang w:val="en-US"/>
        </w:rPr>
        <w:t>Component</w:t>
      </w:r>
      <w:r w:rsidR="00745529" w:rsidRPr="00745529">
        <w:rPr>
          <w:rFonts w:asciiTheme="minorHAnsi" w:hAnsiTheme="minorHAnsi" w:cstheme="minorHAnsi"/>
          <w:i/>
          <w:iCs/>
          <w:sz w:val="24"/>
          <w:szCs w:val="24"/>
          <w:lang w:val="en-US"/>
        </w:rPr>
        <w:t xml:space="preserve"> 4:</w:t>
      </w:r>
      <w:r w:rsidR="00745529" w:rsidRPr="00022989">
        <w:rPr>
          <w:rFonts w:asciiTheme="minorHAnsi" w:hAnsiTheme="minorHAnsi" w:cstheme="minorHAnsi"/>
          <w:sz w:val="24"/>
          <w:szCs w:val="24"/>
          <w:lang w:val="en-US"/>
        </w:rPr>
        <w:t xml:space="preserve"> </w:t>
      </w:r>
      <w:r w:rsidR="00745529" w:rsidRPr="00745529">
        <w:rPr>
          <w:rFonts w:asciiTheme="minorHAnsi" w:hAnsiTheme="minorHAnsi" w:cstheme="minorHAnsi"/>
          <w:i/>
          <w:iCs/>
          <w:sz w:val="24"/>
          <w:szCs w:val="24"/>
          <w:lang w:val="en-US"/>
        </w:rPr>
        <w:t>“Enhanced vocational education will raise employment in target districts in a long-term perspective”</w:t>
      </w:r>
      <w:r w:rsidR="00745529">
        <w:rPr>
          <w:rFonts w:asciiTheme="minorHAnsi" w:hAnsiTheme="minorHAnsi" w:cstheme="minorHAnsi"/>
          <w:sz w:val="24"/>
          <w:szCs w:val="24"/>
          <w:lang w:val="en-US"/>
        </w:rPr>
        <w:t xml:space="preserve"> – this component has the highest sustainability due to its nature. Supporting vocational training and train-the-trainer (</w:t>
      </w:r>
      <w:proofErr w:type="spellStart"/>
      <w:r w:rsidR="00745529">
        <w:rPr>
          <w:rFonts w:asciiTheme="minorHAnsi" w:hAnsiTheme="minorHAnsi" w:cstheme="minorHAnsi"/>
          <w:sz w:val="24"/>
          <w:szCs w:val="24"/>
          <w:lang w:val="en-US"/>
        </w:rPr>
        <w:t>ToT</w:t>
      </w:r>
      <w:proofErr w:type="spellEnd"/>
      <w:r w:rsidR="00745529">
        <w:rPr>
          <w:rFonts w:asciiTheme="minorHAnsi" w:hAnsiTheme="minorHAnsi" w:cstheme="minorHAnsi"/>
          <w:sz w:val="24"/>
          <w:szCs w:val="24"/>
          <w:lang w:val="en-US"/>
        </w:rPr>
        <w:t>) activities builds-in knowledge in the communities, organizations and individuals.</w:t>
      </w:r>
    </w:p>
    <w:p w14:paraId="7629E821" w14:textId="1635C284" w:rsidR="00745529" w:rsidRDefault="001E4130" w:rsidP="00745529">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97. </w:t>
      </w:r>
      <w:r w:rsidR="00745529">
        <w:rPr>
          <w:rFonts w:asciiTheme="minorHAnsi" w:hAnsiTheme="minorHAnsi" w:cstheme="minorHAnsi"/>
          <w:sz w:val="24"/>
          <w:szCs w:val="24"/>
          <w:lang w:val="en-US"/>
        </w:rPr>
        <w:t xml:space="preserve">The e-library projects were arranged in cooperation with the local communities, who were responsible of renovating the rooms. The </w:t>
      </w:r>
      <w:proofErr w:type="spellStart"/>
      <w:r w:rsidR="00745529">
        <w:rPr>
          <w:rFonts w:asciiTheme="minorHAnsi" w:hAnsiTheme="minorHAnsi" w:cstheme="minorHAnsi"/>
          <w:sz w:val="24"/>
          <w:szCs w:val="24"/>
          <w:lang w:val="en-US"/>
        </w:rPr>
        <w:t>Programme</w:t>
      </w:r>
      <w:proofErr w:type="spellEnd"/>
      <w:r w:rsidR="00745529">
        <w:rPr>
          <w:rFonts w:asciiTheme="minorHAnsi" w:hAnsiTheme="minorHAnsi" w:cstheme="minorHAnsi"/>
          <w:sz w:val="24"/>
          <w:szCs w:val="24"/>
          <w:lang w:val="en-US"/>
        </w:rPr>
        <w:t xml:space="preserve"> provided equipment, and their maintenance was agreed to be covered by the high-schools’ budgets.</w:t>
      </w:r>
    </w:p>
    <w:p w14:paraId="40BB279C" w14:textId="6F239FA4" w:rsidR="00745529" w:rsidRDefault="001E4130" w:rsidP="00745529">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98. </w:t>
      </w:r>
      <w:r w:rsidR="00745529">
        <w:rPr>
          <w:rFonts w:asciiTheme="minorHAnsi" w:hAnsiTheme="minorHAnsi" w:cstheme="minorHAnsi"/>
          <w:sz w:val="24"/>
          <w:szCs w:val="24"/>
          <w:lang w:val="en-US"/>
        </w:rPr>
        <w:t>In the case of vocational trainings delivered to potential emigrant workers, the sustainably is lost when the qualified beneficiaries leave the country, and is high when they stay in the community. A better tracing of the beneficiaries’ development should be delivered by the M&amp;E system.</w:t>
      </w:r>
    </w:p>
    <w:p w14:paraId="78BA57A0" w14:textId="418A0D7F" w:rsidR="00392D04" w:rsidRDefault="001E4130" w:rsidP="00022989">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99. </w:t>
      </w:r>
      <w:r w:rsidR="00745529" w:rsidRPr="00D83963">
        <w:rPr>
          <w:rFonts w:asciiTheme="minorHAnsi" w:hAnsiTheme="minorHAnsi" w:cstheme="minorHAnsi"/>
          <w:i/>
          <w:iCs/>
          <w:sz w:val="24"/>
          <w:szCs w:val="24"/>
          <w:lang w:val="en-US"/>
        </w:rPr>
        <w:t>Component</w:t>
      </w:r>
      <w:r w:rsidR="00022989" w:rsidRPr="00D83963">
        <w:rPr>
          <w:rFonts w:asciiTheme="minorHAnsi" w:hAnsiTheme="minorHAnsi" w:cstheme="minorHAnsi"/>
          <w:i/>
          <w:iCs/>
          <w:sz w:val="24"/>
          <w:szCs w:val="24"/>
          <w:lang w:val="en-US"/>
        </w:rPr>
        <w:t xml:space="preserve">5: </w:t>
      </w:r>
      <w:r w:rsidR="00CC4CA9" w:rsidRPr="00D83963">
        <w:rPr>
          <w:rFonts w:asciiTheme="minorHAnsi" w:hAnsiTheme="minorHAnsi" w:cstheme="minorHAnsi"/>
          <w:i/>
          <w:iCs/>
          <w:sz w:val="24"/>
          <w:szCs w:val="24"/>
          <w:lang w:val="en-US"/>
        </w:rPr>
        <w:t>“</w:t>
      </w:r>
      <w:r w:rsidR="00022989" w:rsidRPr="00D83963">
        <w:rPr>
          <w:rFonts w:asciiTheme="minorHAnsi" w:hAnsiTheme="minorHAnsi" w:cstheme="minorHAnsi"/>
          <w:i/>
          <w:iCs/>
          <w:sz w:val="24"/>
          <w:szCs w:val="24"/>
          <w:lang w:val="en-US"/>
        </w:rPr>
        <w:t>Local community resistance to local natural disasters will be enhanced in target districts</w:t>
      </w:r>
      <w:r w:rsidR="00CC4CA9" w:rsidRPr="00D83963">
        <w:rPr>
          <w:rFonts w:asciiTheme="minorHAnsi" w:hAnsiTheme="minorHAnsi" w:cstheme="minorHAnsi"/>
          <w:i/>
          <w:iCs/>
          <w:sz w:val="24"/>
          <w:szCs w:val="24"/>
          <w:lang w:val="en-US"/>
        </w:rPr>
        <w:t>”</w:t>
      </w:r>
      <w:r w:rsidR="00CC4CA9" w:rsidRPr="00745529">
        <w:rPr>
          <w:rFonts w:asciiTheme="minorHAnsi" w:hAnsiTheme="minorHAnsi" w:cstheme="minorHAnsi"/>
          <w:sz w:val="24"/>
          <w:szCs w:val="24"/>
          <w:lang w:val="en-US"/>
        </w:rPr>
        <w:t>.</w:t>
      </w:r>
      <w:r w:rsidR="00CC4CA9">
        <w:rPr>
          <w:rFonts w:asciiTheme="minorHAnsi" w:hAnsiTheme="minorHAnsi" w:cstheme="minorHAnsi"/>
          <w:sz w:val="24"/>
          <w:szCs w:val="24"/>
          <w:lang w:val="en-US"/>
        </w:rPr>
        <w:t xml:space="preserve"> The </w:t>
      </w:r>
      <w:proofErr w:type="spellStart"/>
      <w:r w:rsidR="00CC4CA9">
        <w:rPr>
          <w:rFonts w:asciiTheme="minorHAnsi" w:hAnsiTheme="minorHAnsi" w:cstheme="minorHAnsi"/>
          <w:sz w:val="24"/>
          <w:szCs w:val="24"/>
          <w:lang w:val="en-US"/>
        </w:rPr>
        <w:t>Programme</w:t>
      </w:r>
      <w:proofErr w:type="spellEnd"/>
      <w:r w:rsidR="00CC4CA9">
        <w:rPr>
          <w:rFonts w:asciiTheme="minorHAnsi" w:hAnsiTheme="minorHAnsi" w:cstheme="minorHAnsi"/>
          <w:sz w:val="24"/>
          <w:szCs w:val="24"/>
          <w:lang w:val="en-US"/>
        </w:rPr>
        <w:t xml:space="preserve"> created a set of documents and increased capacity of the regional and local governance organizations, </w:t>
      </w:r>
      <w:r w:rsidR="00F61243">
        <w:rPr>
          <w:rFonts w:asciiTheme="minorHAnsi" w:hAnsiTheme="minorHAnsi" w:cstheme="minorHAnsi"/>
          <w:sz w:val="24"/>
          <w:szCs w:val="24"/>
          <w:lang w:val="en-US"/>
        </w:rPr>
        <w:t>to be aware of the risks and prepare to minimize them. The four implemented projects (trees planted and streams systematization) have embedded mechanisms for maintenance, ensuring a long-term usage. Through these elements, the villages have better protection against natural hazards and the sustainability is high.</w:t>
      </w:r>
      <w:r w:rsidR="00392D04">
        <w:rPr>
          <w:rFonts w:asciiTheme="minorHAnsi" w:hAnsiTheme="minorHAnsi" w:cstheme="minorHAnsi"/>
          <w:sz w:val="24"/>
          <w:szCs w:val="24"/>
          <w:lang w:val="en-US"/>
        </w:rPr>
        <w:t xml:space="preserve"> Also</w:t>
      </w:r>
      <w:r w:rsidR="00DF1E70">
        <w:rPr>
          <w:rFonts w:asciiTheme="minorHAnsi" w:hAnsiTheme="minorHAnsi" w:cstheme="minorHAnsi"/>
          <w:sz w:val="24"/>
          <w:szCs w:val="24"/>
          <w:lang w:val="en-US"/>
        </w:rPr>
        <w:t>,</w:t>
      </w:r>
      <w:r w:rsidR="00392D04">
        <w:rPr>
          <w:rFonts w:asciiTheme="minorHAnsi" w:hAnsiTheme="minorHAnsi" w:cstheme="minorHAnsi"/>
          <w:sz w:val="24"/>
          <w:szCs w:val="24"/>
          <w:lang w:val="en-US"/>
        </w:rPr>
        <w:t xml:space="preserve"> the crematories installed to contribute to epizootic performance have a sustainable model built it, municipalities being increased capacity in managing and maintaining the facilities</w:t>
      </w:r>
      <w:r w:rsidR="00745529">
        <w:rPr>
          <w:rFonts w:asciiTheme="minorHAnsi" w:hAnsiTheme="minorHAnsi" w:cstheme="minorHAnsi"/>
          <w:sz w:val="24"/>
          <w:szCs w:val="24"/>
          <w:lang w:val="en-US"/>
        </w:rPr>
        <w:t>.</w:t>
      </w:r>
    </w:p>
    <w:p w14:paraId="41D91267" w14:textId="77777777" w:rsidR="00DF1E70" w:rsidRPr="002D72A1" w:rsidRDefault="00DF1E70" w:rsidP="00022989">
      <w:pPr>
        <w:spacing w:line="240" w:lineRule="auto"/>
        <w:jc w:val="both"/>
        <w:rPr>
          <w:rFonts w:asciiTheme="minorHAnsi" w:hAnsiTheme="minorHAnsi" w:cstheme="minorHAnsi"/>
          <w:sz w:val="24"/>
          <w:szCs w:val="24"/>
          <w:lang w:val="en-US"/>
        </w:rPr>
      </w:pPr>
    </w:p>
    <w:p w14:paraId="2C2E09E1" w14:textId="1E7DFF60" w:rsidR="0071085F" w:rsidRDefault="0071085F" w:rsidP="00F65A58">
      <w:pPr>
        <w:spacing w:line="240" w:lineRule="auto"/>
        <w:jc w:val="both"/>
        <w:rPr>
          <w:rFonts w:asciiTheme="minorHAnsi" w:hAnsiTheme="minorHAnsi" w:cstheme="minorHAnsi"/>
          <w:b/>
          <w:color w:val="4F81BD" w:themeColor="accent1"/>
          <w:sz w:val="28"/>
          <w:szCs w:val="28"/>
          <w:u w:val="single"/>
          <w:lang w:val="en-US"/>
        </w:rPr>
      </w:pPr>
    </w:p>
    <w:p w14:paraId="62BACC3B" w14:textId="3339E2C7" w:rsidR="003726C7" w:rsidRDefault="003726C7" w:rsidP="00F65A58">
      <w:pPr>
        <w:spacing w:line="240" w:lineRule="auto"/>
        <w:jc w:val="both"/>
        <w:rPr>
          <w:rFonts w:asciiTheme="minorHAnsi" w:hAnsiTheme="minorHAnsi" w:cstheme="minorHAnsi"/>
          <w:b/>
          <w:color w:val="4F81BD" w:themeColor="accent1"/>
          <w:sz w:val="28"/>
          <w:szCs w:val="28"/>
          <w:u w:val="single"/>
          <w:lang w:val="en-US"/>
        </w:rPr>
      </w:pPr>
    </w:p>
    <w:p w14:paraId="4EBDC2FC" w14:textId="77777777" w:rsidR="003726C7" w:rsidRPr="002D72A1" w:rsidRDefault="003726C7" w:rsidP="00F65A58">
      <w:pPr>
        <w:spacing w:line="240" w:lineRule="auto"/>
        <w:jc w:val="both"/>
        <w:rPr>
          <w:rFonts w:asciiTheme="minorHAnsi" w:hAnsiTheme="minorHAnsi" w:cstheme="minorHAnsi"/>
          <w:b/>
          <w:color w:val="4F81BD" w:themeColor="accent1"/>
          <w:sz w:val="28"/>
          <w:szCs w:val="28"/>
          <w:u w:val="single"/>
          <w:lang w:val="en-US"/>
        </w:rPr>
      </w:pPr>
    </w:p>
    <w:p w14:paraId="33111E49" w14:textId="1188DC49" w:rsidR="00C8084C" w:rsidRPr="002D72A1" w:rsidRDefault="00C8084C" w:rsidP="00C8084C">
      <w:pPr>
        <w:pStyle w:val="Heading1"/>
        <w:rPr>
          <w:rFonts w:asciiTheme="minorHAnsi" w:hAnsiTheme="minorHAnsi" w:cstheme="minorHAnsi"/>
          <w:lang w:val="en-US"/>
        </w:rPr>
      </w:pPr>
      <w:bookmarkStart w:id="15" w:name="_Toc27534372"/>
      <w:r w:rsidRPr="002D72A1">
        <w:rPr>
          <w:rFonts w:asciiTheme="minorHAnsi" w:hAnsiTheme="minorHAnsi" w:cstheme="minorHAnsi"/>
          <w:lang w:val="en-US"/>
        </w:rPr>
        <w:t xml:space="preserve">Chapter </w:t>
      </w:r>
      <w:r w:rsidR="00F337B9">
        <w:rPr>
          <w:rFonts w:asciiTheme="minorHAnsi" w:hAnsiTheme="minorHAnsi" w:cstheme="minorHAnsi"/>
          <w:lang w:val="en-US"/>
        </w:rPr>
        <w:t>6</w:t>
      </w:r>
      <w:r w:rsidRPr="002D72A1">
        <w:rPr>
          <w:rFonts w:asciiTheme="minorHAnsi" w:hAnsiTheme="minorHAnsi" w:cstheme="minorHAnsi"/>
          <w:lang w:val="en-US"/>
        </w:rPr>
        <w:t>:  Impact</w:t>
      </w:r>
      <w:bookmarkEnd w:id="15"/>
    </w:p>
    <w:p w14:paraId="32C395D6" w14:textId="1B184541" w:rsidR="00C8084C" w:rsidRDefault="00C8084C" w:rsidP="00F65A58">
      <w:pPr>
        <w:spacing w:line="240" w:lineRule="auto"/>
        <w:jc w:val="both"/>
        <w:rPr>
          <w:rFonts w:asciiTheme="minorHAnsi" w:hAnsiTheme="minorHAnsi" w:cstheme="minorHAnsi"/>
          <w:b/>
          <w:color w:val="4F81BD" w:themeColor="accent1"/>
          <w:sz w:val="24"/>
          <w:szCs w:val="24"/>
          <w:u w:val="single"/>
          <w:lang w:val="en-US"/>
        </w:rPr>
      </w:pPr>
    </w:p>
    <w:p w14:paraId="1190ADF2" w14:textId="514D698A" w:rsidR="006D522B" w:rsidRDefault="001E4130" w:rsidP="005C1825">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100. </w:t>
      </w:r>
      <w:r w:rsidR="00237DFF">
        <w:rPr>
          <w:rFonts w:asciiTheme="minorHAnsi" w:hAnsiTheme="minorHAnsi" w:cstheme="minorHAnsi"/>
          <w:sz w:val="24"/>
          <w:szCs w:val="24"/>
          <w:lang w:val="en-US"/>
        </w:rPr>
        <w:t xml:space="preserve">The </w:t>
      </w:r>
      <w:r w:rsidR="006D522B">
        <w:rPr>
          <w:rFonts w:asciiTheme="minorHAnsi" w:hAnsiTheme="minorHAnsi" w:cstheme="minorHAnsi"/>
          <w:sz w:val="24"/>
          <w:szCs w:val="24"/>
          <w:lang w:val="en-US"/>
        </w:rPr>
        <w:t>updated</w:t>
      </w:r>
      <w:r w:rsidR="006D522B">
        <w:rPr>
          <w:rStyle w:val="FootnoteReference"/>
          <w:rFonts w:asciiTheme="minorHAnsi" w:hAnsiTheme="minorHAnsi" w:cstheme="minorHAnsi"/>
          <w:sz w:val="24"/>
          <w:szCs w:val="24"/>
          <w:lang w:val="en-US"/>
        </w:rPr>
        <w:footnoteReference w:id="19"/>
      </w:r>
      <w:r w:rsidR="006D522B">
        <w:rPr>
          <w:rFonts w:asciiTheme="minorHAnsi" w:hAnsiTheme="minorHAnsi" w:cstheme="minorHAnsi"/>
          <w:sz w:val="24"/>
          <w:szCs w:val="24"/>
          <w:lang w:val="en-US"/>
        </w:rPr>
        <w:t xml:space="preserve"> </w:t>
      </w:r>
      <w:r w:rsidR="00237DFF">
        <w:rPr>
          <w:rFonts w:asciiTheme="minorHAnsi" w:hAnsiTheme="minorHAnsi" w:cstheme="minorHAnsi"/>
          <w:sz w:val="24"/>
          <w:szCs w:val="24"/>
          <w:lang w:val="en-US"/>
        </w:rPr>
        <w:t xml:space="preserve">definition of </w:t>
      </w:r>
      <w:r w:rsidR="006D522B">
        <w:rPr>
          <w:rFonts w:asciiTheme="minorHAnsi" w:hAnsiTheme="minorHAnsi" w:cstheme="minorHAnsi"/>
          <w:sz w:val="24"/>
          <w:szCs w:val="24"/>
          <w:lang w:val="en-US"/>
        </w:rPr>
        <w:t xml:space="preserve">the </w:t>
      </w:r>
      <w:r w:rsidR="00237DFF">
        <w:rPr>
          <w:rFonts w:asciiTheme="minorHAnsi" w:hAnsiTheme="minorHAnsi" w:cstheme="minorHAnsi"/>
          <w:sz w:val="24"/>
          <w:szCs w:val="24"/>
          <w:lang w:val="en-US"/>
        </w:rPr>
        <w:t xml:space="preserve">impact evaluation criteria </w:t>
      </w:r>
      <w:r w:rsidR="006D522B">
        <w:rPr>
          <w:rFonts w:asciiTheme="minorHAnsi" w:hAnsiTheme="minorHAnsi" w:cstheme="minorHAnsi"/>
          <w:sz w:val="24"/>
          <w:szCs w:val="24"/>
          <w:lang w:val="en-US"/>
        </w:rPr>
        <w:t>is: “</w:t>
      </w:r>
      <w:r w:rsidR="006D522B" w:rsidRPr="006D522B">
        <w:rPr>
          <w:rFonts w:asciiTheme="minorHAnsi" w:hAnsiTheme="minorHAnsi" w:cstheme="minorHAnsi"/>
          <w:sz w:val="24"/>
          <w:szCs w:val="24"/>
          <w:lang w:val="en-US"/>
        </w:rPr>
        <w:t>The extent to which the intervention has generated or is expected to generate significant positive or negative, intended or unintended, higher-level effects.</w:t>
      </w:r>
      <w:r w:rsidR="006D522B">
        <w:rPr>
          <w:rFonts w:asciiTheme="minorHAnsi" w:hAnsiTheme="minorHAnsi" w:cstheme="minorHAnsi"/>
          <w:sz w:val="24"/>
          <w:szCs w:val="24"/>
          <w:lang w:val="en-US"/>
        </w:rPr>
        <w:t xml:space="preserve">” The term </w:t>
      </w:r>
      <w:r w:rsidR="006D522B" w:rsidRPr="006D522B">
        <w:rPr>
          <w:rFonts w:asciiTheme="minorHAnsi" w:hAnsiTheme="minorHAnsi" w:cstheme="minorHAnsi"/>
          <w:sz w:val="24"/>
          <w:szCs w:val="24"/>
          <w:lang w:val="en-US"/>
        </w:rPr>
        <w:t xml:space="preserve">“higher-level” </w:t>
      </w:r>
      <w:r w:rsidR="006D522B">
        <w:rPr>
          <w:rFonts w:asciiTheme="minorHAnsi" w:hAnsiTheme="minorHAnsi" w:cstheme="minorHAnsi"/>
          <w:sz w:val="24"/>
          <w:szCs w:val="24"/>
          <w:lang w:val="en-US"/>
        </w:rPr>
        <w:t>tries to</w:t>
      </w:r>
      <w:r w:rsidR="006D522B" w:rsidRPr="006D522B">
        <w:rPr>
          <w:rFonts w:asciiTheme="minorHAnsi" w:hAnsiTheme="minorHAnsi" w:cstheme="minorHAnsi"/>
          <w:sz w:val="24"/>
          <w:szCs w:val="24"/>
          <w:lang w:val="en-US"/>
        </w:rPr>
        <w:t xml:space="preserve"> capture the significance, the scope, and the transformative nature of the effects.</w:t>
      </w:r>
    </w:p>
    <w:p w14:paraId="5FBB5DCE" w14:textId="156EED93" w:rsidR="0015416F" w:rsidRDefault="001E4130" w:rsidP="005C1825">
      <w:pPr>
        <w:spacing w:line="240" w:lineRule="auto"/>
        <w:jc w:val="both"/>
        <w:rPr>
          <w:sz w:val="24"/>
          <w:szCs w:val="24"/>
          <w:lang w:val="en-US"/>
        </w:rPr>
      </w:pPr>
      <w:bookmarkStart w:id="16" w:name="_Hlk27474230"/>
      <w:r>
        <w:rPr>
          <w:sz w:val="24"/>
          <w:szCs w:val="24"/>
          <w:lang w:val="en-US"/>
        </w:rPr>
        <w:t xml:space="preserve">101. </w:t>
      </w:r>
      <w:r w:rsidR="00384F7F" w:rsidRPr="004F5D39">
        <w:rPr>
          <w:i/>
          <w:iCs/>
          <w:sz w:val="24"/>
          <w:szCs w:val="24"/>
          <w:lang w:val="en-US"/>
        </w:rPr>
        <w:t>Component</w:t>
      </w:r>
      <w:r w:rsidR="0015416F" w:rsidRPr="004F5D39">
        <w:rPr>
          <w:i/>
          <w:iCs/>
          <w:sz w:val="24"/>
          <w:szCs w:val="24"/>
          <w:lang w:val="en-US"/>
        </w:rPr>
        <w:t xml:space="preserve"> 1</w:t>
      </w:r>
      <w:r w:rsidR="0015416F">
        <w:rPr>
          <w:sz w:val="24"/>
          <w:szCs w:val="24"/>
          <w:lang w:val="en-US"/>
        </w:rPr>
        <w:t xml:space="preserve">: The Final </w:t>
      </w:r>
      <w:bookmarkEnd w:id="16"/>
      <w:r w:rsidR="0015416F">
        <w:rPr>
          <w:sz w:val="24"/>
          <w:szCs w:val="24"/>
          <w:lang w:val="en-US"/>
        </w:rPr>
        <w:t>Annual Report 2019 claims that, “</w:t>
      </w:r>
      <w:r w:rsidR="0015416F" w:rsidRPr="0015416F">
        <w:rPr>
          <w:sz w:val="24"/>
          <w:szCs w:val="24"/>
          <w:lang w:val="en-US"/>
        </w:rPr>
        <w:t>the Project contributed to the poverty reduction in Osh province as compared to 2015-2016 (28.9% in 2015; 22% in 2016; 14.3% in 2017; 14.8% in 2018).</w:t>
      </w:r>
      <w:r w:rsidR="0015416F">
        <w:rPr>
          <w:sz w:val="24"/>
          <w:szCs w:val="24"/>
          <w:lang w:val="en-US"/>
        </w:rPr>
        <w:t xml:space="preserve">”. The decrease is remarkable, although the same data shows that the poverty rate in Osh city stayed constant at almost 37%. It is impossible to learn at what extent the </w:t>
      </w:r>
      <w:proofErr w:type="spellStart"/>
      <w:r w:rsidR="0015416F">
        <w:rPr>
          <w:sz w:val="24"/>
          <w:szCs w:val="24"/>
          <w:lang w:val="en-US"/>
        </w:rPr>
        <w:t>Programme</w:t>
      </w:r>
      <w:proofErr w:type="spellEnd"/>
      <w:r w:rsidR="0015416F">
        <w:rPr>
          <w:sz w:val="24"/>
          <w:szCs w:val="24"/>
          <w:lang w:val="en-US"/>
        </w:rPr>
        <w:t xml:space="preserve"> contributed to the positive result, as the impact – defined </w:t>
      </w:r>
    </w:p>
    <w:p w14:paraId="3E4D7AD2" w14:textId="093CD065" w:rsidR="00186670" w:rsidRDefault="001E4130" w:rsidP="005C1825">
      <w:pPr>
        <w:spacing w:line="240" w:lineRule="auto"/>
        <w:jc w:val="both"/>
        <w:rPr>
          <w:sz w:val="24"/>
          <w:szCs w:val="24"/>
          <w:lang w:val="en-US"/>
        </w:rPr>
      </w:pPr>
      <w:r>
        <w:rPr>
          <w:sz w:val="24"/>
          <w:szCs w:val="24"/>
          <w:lang w:val="en-US"/>
        </w:rPr>
        <w:t xml:space="preserve">102. </w:t>
      </w:r>
      <w:r w:rsidR="00186670" w:rsidRPr="00186670">
        <w:rPr>
          <w:sz w:val="24"/>
          <w:szCs w:val="24"/>
          <w:lang w:val="en-US"/>
        </w:rPr>
        <w:t>Implementation of the proven model for service delivery centers based on a single-window principle in Osh province municipalities generated considerable interest in the State Agency for Local Self-Governance and Inter-Ethnic Relations towards replication of these successful practices in other municipalities across the Kyrgyz southern regions.</w:t>
      </w:r>
    </w:p>
    <w:p w14:paraId="2F17E223" w14:textId="1230CB6F" w:rsidR="00186670" w:rsidRDefault="001E4130" w:rsidP="005C1825">
      <w:pPr>
        <w:spacing w:line="240" w:lineRule="auto"/>
        <w:jc w:val="both"/>
        <w:rPr>
          <w:sz w:val="24"/>
          <w:szCs w:val="24"/>
          <w:lang w:val="en-US"/>
        </w:rPr>
      </w:pPr>
      <w:r>
        <w:rPr>
          <w:sz w:val="24"/>
          <w:szCs w:val="24"/>
          <w:lang w:val="en-US"/>
        </w:rPr>
        <w:t xml:space="preserve">103. </w:t>
      </w:r>
      <w:r w:rsidR="00186670" w:rsidRPr="00186670">
        <w:rPr>
          <w:sz w:val="24"/>
          <w:szCs w:val="24"/>
          <w:lang w:val="en-US"/>
        </w:rPr>
        <w:t xml:space="preserve">Long-term and temporary employment was provided to 2,324 persons (1,621 men and 703 women). Access to part-time jobs under public works </w:t>
      </w:r>
      <w:proofErr w:type="spellStart"/>
      <w:r w:rsidR="00186670" w:rsidRPr="00186670">
        <w:rPr>
          <w:sz w:val="24"/>
          <w:szCs w:val="24"/>
          <w:lang w:val="en-US"/>
        </w:rPr>
        <w:t>programme</w:t>
      </w:r>
      <w:proofErr w:type="spellEnd"/>
      <w:r w:rsidR="00186670" w:rsidRPr="00186670">
        <w:rPr>
          <w:sz w:val="24"/>
          <w:szCs w:val="24"/>
          <w:lang w:val="en-US"/>
        </w:rPr>
        <w:t xml:space="preserve"> was provided to 2,002 persons (1,458 men and 544 women). There is a trend for unemployment reduction compared with the 2015-2016 data (6% in 2015; 5.5% in 2016; 5.1% in 2017; 4.2% in 2018). Long-term employment was provided to 322 persons (163 men and 159 women).</w:t>
      </w:r>
    </w:p>
    <w:p w14:paraId="0D0A889C" w14:textId="2BD91289" w:rsidR="008F39B0" w:rsidRDefault="001E4130" w:rsidP="005C1825">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104. </w:t>
      </w:r>
      <w:r w:rsidR="00186670" w:rsidRPr="00186670">
        <w:rPr>
          <w:rFonts w:asciiTheme="minorHAnsi" w:hAnsiTheme="minorHAnsi" w:cstheme="minorHAnsi"/>
          <w:sz w:val="24"/>
          <w:szCs w:val="24"/>
          <w:lang w:val="en-US"/>
        </w:rPr>
        <w:t xml:space="preserve">Efforts towards closer coordination and partnership with other international development </w:t>
      </w:r>
      <w:proofErr w:type="spellStart"/>
      <w:r w:rsidR="00186670" w:rsidRPr="00186670">
        <w:rPr>
          <w:rFonts w:asciiTheme="minorHAnsi" w:hAnsiTheme="minorHAnsi" w:cstheme="minorHAnsi"/>
          <w:sz w:val="24"/>
          <w:szCs w:val="24"/>
          <w:lang w:val="en-US"/>
        </w:rPr>
        <w:t>programmes</w:t>
      </w:r>
      <w:proofErr w:type="spellEnd"/>
      <w:r w:rsidR="00186670" w:rsidRPr="00186670">
        <w:rPr>
          <w:rFonts w:asciiTheme="minorHAnsi" w:hAnsiTheme="minorHAnsi" w:cstheme="minorHAnsi"/>
          <w:sz w:val="24"/>
          <w:szCs w:val="24"/>
          <w:lang w:val="en-US"/>
        </w:rPr>
        <w:t xml:space="preserve"> (GIZ, OSCE, UN Agencies, etc.) ensured a more efficient use of available resources and maximized its positive impact on the development in Osh province. Thus, the joint efforts of the Kyrgyz Government, OSCE, GIZ, UNDP and the Association of Entrepreneurs ensured successful functioning of the Entrepreneurship Support Centre.</w:t>
      </w:r>
    </w:p>
    <w:p w14:paraId="6783B54B" w14:textId="19B87907" w:rsidR="005C1825" w:rsidRPr="00D83963" w:rsidRDefault="001E4130" w:rsidP="005C1825">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105. </w:t>
      </w:r>
      <w:r w:rsidR="005C1825" w:rsidRPr="005C1825">
        <w:rPr>
          <w:rFonts w:asciiTheme="minorHAnsi" w:hAnsiTheme="minorHAnsi" w:cstheme="minorHAnsi"/>
          <w:sz w:val="24"/>
          <w:szCs w:val="24"/>
          <w:lang w:val="en-US"/>
        </w:rPr>
        <w:t xml:space="preserve">Improved quality of medical services through new technologies in cardiovascular diseases diagnostics allowed providing proper medical examination for 8,002 patients from remote areas. </w:t>
      </w:r>
      <w:r w:rsidR="004F5D39">
        <w:rPr>
          <w:rFonts w:asciiTheme="minorHAnsi" w:hAnsiTheme="minorHAnsi" w:cstheme="minorHAnsi"/>
          <w:sz w:val="24"/>
          <w:szCs w:val="24"/>
          <w:lang w:val="en-US"/>
        </w:rPr>
        <w:t>The impact of this activity</w:t>
      </w:r>
      <w:r w:rsidR="00D83963">
        <w:rPr>
          <w:rFonts w:asciiTheme="minorHAnsi" w:hAnsiTheme="minorHAnsi" w:cstheme="minorHAnsi"/>
          <w:sz w:val="24"/>
          <w:szCs w:val="24"/>
          <w:lang w:val="en-US"/>
        </w:rPr>
        <w:t xml:space="preserve"> is immediate and high, especially as </w:t>
      </w:r>
      <w:r w:rsidR="005C1825" w:rsidRPr="00D83963">
        <w:rPr>
          <w:rFonts w:asciiTheme="minorHAnsi" w:hAnsiTheme="minorHAnsi" w:cstheme="minorHAnsi"/>
          <w:sz w:val="24"/>
          <w:szCs w:val="24"/>
          <w:lang w:val="en-US"/>
        </w:rPr>
        <w:t xml:space="preserve">10 critical cases were identified among the </w:t>
      </w:r>
      <w:r w:rsidR="00D83963">
        <w:rPr>
          <w:rFonts w:asciiTheme="minorHAnsi" w:hAnsiTheme="minorHAnsi" w:cstheme="minorHAnsi"/>
          <w:sz w:val="24"/>
          <w:szCs w:val="24"/>
          <w:lang w:val="en-US"/>
        </w:rPr>
        <w:t>p</w:t>
      </w:r>
      <w:r w:rsidR="005C1825" w:rsidRPr="00D83963">
        <w:rPr>
          <w:rFonts w:asciiTheme="minorHAnsi" w:hAnsiTheme="minorHAnsi" w:cstheme="minorHAnsi"/>
          <w:sz w:val="24"/>
          <w:szCs w:val="24"/>
          <w:lang w:val="en-US"/>
        </w:rPr>
        <w:t>atients</w:t>
      </w:r>
      <w:r w:rsidR="00D83963">
        <w:rPr>
          <w:rFonts w:asciiTheme="minorHAnsi" w:hAnsiTheme="minorHAnsi" w:cstheme="minorHAnsi"/>
          <w:sz w:val="24"/>
          <w:szCs w:val="24"/>
          <w:lang w:val="en-US"/>
        </w:rPr>
        <w:t xml:space="preserve"> taking routine checkups.</w:t>
      </w:r>
    </w:p>
    <w:p w14:paraId="625FB3EC" w14:textId="1E4178E7" w:rsidR="005C1825" w:rsidRDefault="001E4130" w:rsidP="005C1825">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106. </w:t>
      </w:r>
      <w:r w:rsidR="005C1825" w:rsidRPr="005C1825">
        <w:rPr>
          <w:rFonts w:asciiTheme="minorHAnsi" w:hAnsiTheme="minorHAnsi" w:cstheme="minorHAnsi"/>
          <w:sz w:val="24"/>
          <w:szCs w:val="24"/>
          <w:lang w:val="en-US"/>
        </w:rPr>
        <w:t>Opportunities for financial sustainability of pilot vocational lyceums were opened in order to preserve budget long-term programs in vocational lyceums targeted at labor migration to Russia, small business and self-employment development, and employers in Osh province.</w:t>
      </w:r>
    </w:p>
    <w:p w14:paraId="658A1D8E" w14:textId="34BE0BBC" w:rsidR="005C1825" w:rsidRDefault="001E4130" w:rsidP="005C1825">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107. </w:t>
      </w:r>
      <w:r w:rsidR="00D83963">
        <w:rPr>
          <w:rFonts w:asciiTheme="minorHAnsi" w:hAnsiTheme="minorHAnsi" w:cstheme="minorHAnsi"/>
          <w:sz w:val="24"/>
          <w:szCs w:val="24"/>
          <w:lang w:val="en-US"/>
        </w:rPr>
        <w:t>Showcasing</w:t>
      </w:r>
      <w:r w:rsidR="005C1825" w:rsidRPr="005C1825">
        <w:rPr>
          <w:rFonts w:asciiTheme="minorHAnsi" w:hAnsiTheme="minorHAnsi" w:cstheme="minorHAnsi"/>
          <w:sz w:val="24"/>
          <w:szCs w:val="24"/>
          <w:lang w:val="en-US"/>
        </w:rPr>
        <w:t xml:space="preserve"> proven method</w:t>
      </w:r>
      <w:r w:rsidR="00D83963">
        <w:rPr>
          <w:rFonts w:asciiTheme="minorHAnsi" w:hAnsiTheme="minorHAnsi" w:cstheme="minorHAnsi"/>
          <w:sz w:val="24"/>
          <w:szCs w:val="24"/>
          <w:lang w:val="en-US"/>
        </w:rPr>
        <w:t>s</w:t>
      </w:r>
      <w:r w:rsidR="005C1825" w:rsidRPr="005C1825">
        <w:rPr>
          <w:rFonts w:asciiTheme="minorHAnsi" w:hAnsiTheme="minorHAnsi" w:cstheme="minorHAnsi"/>
          <w:sz w:val="24"/>
          <w:szCs w:val="24"/>
          <w:lang w:val="en-US"/>
        </w:rPr>
        <w:t xml:space="preserve"> to reduce the risks of dangerous infectious diseases transmission from animals to humans through the use of thermal utilization and decontamination of biological waste, has aroused interest among veterinary services</w:t>
      </w:r>
      <w:r w:rsidR="00D83963">
        <w:rPr>
          <w:rFonts w:asciiTheme="minorHAnsi" w:hAnsiTheme="minorHAnsi" w:cstheme="minorHAnsi"/>
          <w:sz w:val="24"/>
          <w:szCs w:val="24"/>
          <w:lang w:val="en-US"/>
        </w:rPr>
        <w:t>. This model is requested for further</w:t>
      </w:r>
      <w:r w:rsidR="005C1825" w:rsidRPr="005C1825">
        <w:rPr>
          <w:rFonts w:asciiTheme="minorHAnsi" w:hAnsiTheme="minorHAnsi" w:cstheme="minorHAnsi"/>
          <w:sz w:val="24"/>
          <w:szCs w:val="24"/>
          <w:lang w:val="en-US"/>
        </w:rPr>
        <w:t xml:space="preserve"> replicat</w:t>
      </w:r>
      <w:r w:rsidR="00D83963">
        <w:rPr>
          <w:rFonts w:asciiTheme="minorHAnsi" w:hAnsiTheme="minorHAnsi" w:cstheme="minorHAnsi"/>
          <w:sz w:val="24"/>
          <w:szCs w:val="24"/>
          <w:lang w:val="en-US"/>
        </w:rPr>
        <w:t>ion</w:t>
      </w:r>
      <w:r w:rsidR="005C1825" w:rsidRPr="005C1825">
        <w:rPr>
          <w:rFonts w:asciiTheme="minorHAnsi" w:hAnsiTheme="minorHAnsi" w:cstheme="minorHAnsi"/>
          <w:sz w:val="24"/>
          <w:szCs w:val="24"/>
          <w:lang w:val="en-US"/>
        </w:rPr>
        <w:t xml:space="preserve"> in other municipalities in the south</w:t>
      </w:r>
      <w:r w:rsidR="00D83963">
        <w:rPr>
          <w:rFonts w:asciiTheme="minorHAnsi" w:hAnsiTheme="minorHAnsi" w:cstheme="minorHAnsi"/>
          <w:sz w:val="24"/>
          <w:szCs w:val="24"/>
          <w:lang w:val="en-US"/>
        </w:rPr>
        <w:t xml:space="preserve">ern </w:t>
      </w:r>
      <w:r w:rsidR="005C1825" w:rsidRPr="005C1825">
        <w:rPr>
          <w:rFonts w:asciiTheme="minorHAnsi" w:hAnsiTheme="minorHAnsi" w:cstheme="minorHAnsi"/>
          <w:sz w:val="24"/>
          <w:szCs w:val="24"/>
          <w:lang w:val="en-US"/>
        </w:rPr>
        <w:t>Kyrgyzstan</w:t>
      </w:r>
      <w:r w:rsidR="00384F7F">
        <w:rPr>
          <w:rFonts w:asciiTheme="minorHAnsi" w:hAnsiTheme="minorHAnsi" w:cstheme="minorHAnsi"/>
          <w:sz w:val="24"/>
          <w:szCs w:val="24"/>
          <w:lang w:val="en-US"/>
        </w:rPr>
        <w:t>.</w:t>
      </w:r>
    </w:p>
    <w:p w14:paraId="76EEC032" w14:textId="218AD221" w:rsidR="00B053D2" w:rsidRPr="00C42EE7" w:rsidRDefault="001E4130" w:rsidP="00B053D2">
      <w:pPr>
        <w:spacing w:line="240" w:lineRule="auto"/>
        <w:jc w:val="both"/>
        <w:rPr>
          <w:sz w:val="24"/>
          <w:szCs w:val="24"/>
          <w:lang w:val="en-US"/>
        </w:rPr>
      </w:pPr>
      <w:r>
        <w:rPr>
          <w:sz w:val="24"/>
          <w:szCs w:val="24"/>
          <w:lang w:val="en-US"/>
        </w:rPr>
        <w:t xml:space="preserve">108. </w:t>
      </w:r>
      <w:r w:rsidR="00B053D2" w:rsidRPr="00B053D2">
        <w:rPr>
          <w:i/>
          <w:iCs/>
          <w:sz w:val="24"/>
          <w:szCs w:val="24"/>
          <w:lang w:val="en-US"/>
        </w:rPr>
        <w:t>Component 4</w:t>
      </w:r>
      <w:r w:rsidR="00B053D2">
        <w:rPr>
          <w:sz w:val="24"/>
          <w:szCs w:val="24"/>
          <w:lang w:val="en-US"/>
        </w:rPr>
        <w:t>: The impact created by the activities in this component have a high impact at community level and for the direct beneficiaries, but very limited for the whole province. However, in case the success stories will be scaled up or the model showcased and replicated with or without UNDP’s support, the impact will increase.</w:t>
      </w:r>
    </w:p>
    <w:p w14:paraId="40504602" w14:textId="75869BA8" w:rsidR="00B053D2" w:rsidRDefault="001E4130" w:rsidP="00B053D2">
      <w:pPr>
        <w:spacing w:line="240" w:lineRule="auto"/>
        <w:jc w:val="both"/>
        <w:rPr>
          <w:sz w:val="24"/>
          <w:szCs w:val="24"/>
          <w:lang w:val="en-US"/>
        </w:rPr>
      </w:pPr>
      <w:r>
        <w:rPr>
          <w:sz w:val="24"/>
          <w:szCs w:val="24"/>
          <w:lang w:val="en-US"/>
        </w:rPr>
        <w:t xml:space="preserve">109. </w:t>
      </w:r>
      <w:r w:rsidR="00B053D2">
        <w:rPr>
          <w:sz w:val="24"/>
          <w:szCs w:val="24"/>
          <w:lang w:val="en-US"/>
        </w:rPr>
        <w:t>The E-libraries project supports the students in accessing up-to-date information compared to classic books, giving the young people more opportunities to qualify in their interest skill. This initiative has a high impact at individual level, potentially also for the community in case the students do not emigrate. A better monitoring system (out outcome and impact levels) could offer a better insight on the potential impact of this activity.</w:t>
      </w:r>
    </w:p>
    <w:p w14:paraId="629AA0B4" w14:textId="045A2CA8" w:rsidR="00B053D2" w:rsidRDefault="001E4130" w:rsidP="00B053D2">
      <w:pPr>
        <w:spacing w:line="240" w:lineRule="auto"/>
        <w:jc w:val="both"/>
        <w:rPr>
          <w:sz w:val="24"/>
          <w:szCs w:val="24"/>
          <w:lang w:val="en-US"/>
        </w:rPr>
      </w:pPr>
      <w:r>
        <w:rPr>
          <w:sz w:val="24"/>
          <w:szCs w:val="24"/>
          <w:lang w:val="en-US"/>
        </w:rPr>
        <w:t xml:space="preserve">110. </w:t>
      </w:r>
      <w:r w:rsidR="00B053D2">
        <w:rPr>
          <w:sz w:val="24"/>
          <w:szCs w:val="24"/>
          <w:lang w:val="en-US"/>
        </w:rPr>
        <w:t>The impact of the vocational training provided to high-schools is positive, offering better chance to young people to get better paid jobs. Given the size of the activities (two high-schools, 2142 students trained, 126 people employed after the trainings) the impact for the communities is major. Relating the numbers to the whole Osh region, the impact is limited, and could be increased in case of replication both in the region and throughout the country.</w:t>
      </w:r>
    </w:p>
    <w:p w14:paraId="6113FB65" w14:textId="038C2175" w:rsidR="00B053D2" w:rsidRPr="00022989" w:rsidRDefault="001E4130" w:rsidP="00B053D2">
      <w:pPr>
        <w:spacing w:line="240" w:lineRule="auto"/>
        <w:jc w:val="both"/>
        <w:rPr>
          <w:rFonts w:asciiTheme="minorHAnsi" w:hAnsiTheme="minorHAnsi" w:cstheme="minorHAnsi"/>
          <w:sz w:val="24"/>
          <w:szCs w:val="24"/>
          <w:lang w:val="en-US"/>
        </w:rPr>
      </w:pPr>
      <w:r>
        <w:rPr>
          <w:sz w:val="24"/>
          <w:szCs w:val="24"/>
          <w:lang w:val="en-US"/>
        </w:rPr>
        <w:t xml:space="preserve">111. </w:t>
      </w:r>
      <w:r w:rsidR="00B053D2">
        <w:rPr>
          <w:sz w:val="24"/>
          <w:szCs w:val="24"/>
          <w:lang w:val="en-US"/>
        </w:rPr>
        <w:t>One unintended effect of the vocational trainings is the case of car repair services. In communities where such services did not exist, the positive impact is obvious. In the case when similar services already existed, the effect on the free market should be priorly analyzed. A new car shop, trained and equipped with funds from UNDP and the government might induce market distortions, and force other competitors either to close their business, or to lower the prices – endangering profitability and jobs.</w:t>
      </w:r>
    </w:p>
    <w:p w14:paraId="5ED7FD1B" w14:textId="4B2293B2" w:rsidR="00384F7F" w:rsidRDefault="001E4130" w:rsidP="005C1825">
      <w:pPr>
        <w:spacing w:line="240" w:lineRule="auto"/>
        <w:jc w:val="both"/>
        <w:rPr>
          <w:sz w:val="24"/>
          <w:szCs w:val="24"/>
          <w:lang w:val="en-US"/>
        </w:rPr>
      </w:pPr>
      <w:r>
        <w:rPr>
          <w:sz w:val="24"/>
          <w:szCs w:val="24"/>
          <w:lang w:val="en-US"/>
        </w:rPr>
        <w:t xml:space="preserve">112. </w:t>
      </w:r>
      <w:r w:rsidR="00384F7F" w:rsidRPr="00B053D2">
        <w:rPr>
          <w:i/>
          <w:iCs/>
          <w:sz w:val="24"/>
          <w:szCs w:val="24"/>
          <w:lang w:val="en-US"/>
        </w:rPr>
        <w:t>Component 5</w:t>
      </w:r>
      <w:r w:rsidR="00384F7F">
        <w:rPr>
          <w:sz w:val="24"/>
          <w:szCs w:val="24"/>
          <w:lang w:val="en-US"/>
        </w:rPr>
        <w:t>: The impact of the measures is high</w:t>
      </w:r>
      <w:r w:rsidR="00E6518B">
        <w:rPr>
          <w:sz w:val="24"/>
          <w:szCs w:val="24"/>
          <w:lang w:val="en-US"/>
        </w:rPr>
        <w:t>ly positive</w:t>
      </w:r>
      <w:r w:rsidR="00384F7F">
        <w:rPr>
          <w:sz w:val="24"/>
          <w:szCs w:val="24"/>
          <w:lang w:val="en-US"/>
        </w:rPr>
        <w:t xml:space="preserve"> in the case of the </w:t>
      </w:r>
      <w:r w:rsidR="009347A4">
        <w:rPr>
          <w:sz w:val="24"/>
          <w:szCs w:val="24"/>
          <w:lang w:val="en-US"/>
        </w:rPr>
        <w:t>streams’</w:t>
      </w:r>
      <w:r w:rsidR="00384F7F">
        <w:rPr>
          <w:sz w:val="24"/>
          <w:szCs w:val="24"/>
          <w:lang w:val="en-US"/>
        </w:rPr>
        <w:t xml:space="preserve"> systematization, protecting thousands of households from flooding and landslides.</w:t>
      </w:r>
      <w:r w:rsidR="009347A4">
        <w:rPr>
          <w:sz w:val="24"/>
          <w:szCs w:val="24"/>
          <w:lang w:val="en-US"/>
        </w:rPr>
        <w:t xml:space="preserve"> The </w:t>
      </w:r>
      <w:r w:rsidR="00E6518B">
        <w:rPr>
          <w:sz w:val="24"/>
          <w:szCs w:val="24"/>
          <w:lang w:val="en-US"/>
        </w:rPr>
        <w:t xml:space="preserve">potential impact of the trees planted to reduce soil erosion and protect the living in the villages is also high, given the trees will be </w:t>
      </w:r>
    </w:p>
    <w:p w14:paraId="5AEF1D8C" w14:textId="3F5EBEC9" w:rsidR="00DF1E70" w:rsidRDefault="001E4130" w:rsidP="005C1825">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113. </w:t>
      </w:r>
      <w:r w:rsidR="00DF1E70">
        <w:rPr>
          <w:rFonts w:asciiTheme="minorHAnsi" w:hAnsiTheme="minorHAnsi" w:cstheme="minorHAnsi"/>
          <w:sz w:val="24"/>
          <w:szCs w:val="24"/>
          <w:lang w:val="en-US"/>
        </w:rPr>
        <w:t xml:space="preserve">A very high positive impact has the </w:t>
      </w:r>
      <w:r w:rsidR="00DF1E70" w:rsidRPr="00DF1E70">
        <w:rPr>
          <w:rFonts w:asciiTheme="minorHAnsi" w:hAnsiTheme="minorHAnsi" w:cstheme="minorHAnsi"/>
          <w:sz w:val="24"/>
          <w:szCs w:val="24"/>
          <w:lang w:val="en-US"/>
        </w:rPr>
        <w:t xml:space="preserve">drinking water testing equipment </w:t>
      </w:r>
      <w:r w:rsidR="00DF1E70">
        <w:rPr>
          <w:rFonts w:asciiTheme="minorHAnsi" w:hAnsiTheme="minorHAnsi" w:cstheme="minorHAnsi"/>
          <w:sz w:val="24"/>
          <w:szCs w:val="24"/>
          <w:lang w:val="en-US"/>
        </w:rPr>
        <w:t xml:space="preserve">offered </w:t>
      </w:r>
      <w:r w:rsidR="00DF1E70" w:rsidRPr="00DF1E70">
        <w:rPr>
          <w:rFonts w:asciiTheme="minorHAnsi" w:hAnsiTheme="minorHAnsi" w:cstheme="minorHAnsi"/>
          <w:sz w:val="24"/>
          <w:szCs w:val="24"/>
          <w:lang w:val="en-US"/>
        </w:rPr>
        <w:t>to the Sanitary and Epidemiological Stations (SES). The impact of this measure is very high, as almost 80% of the population drink water from open sources, or from self-made shallow (4-10 meters deep) wells</w:t>
      </w:r>
      <w:r w:rsidR="00DF1E70">
        <w:rPr>
          <w:rFonts w:asciiTheme="minorHAnsi" w:hAnsiTheme="minorHAnsi" w:cstheme="minorHAnsi"/>
          <w:sz w:val="24"/>
          <w:szCs w:val="24"/>
          <w:lang w:val="en-US"/>
        </w:rPr>
        <w:t>. The impact improves the health</w:t>
      </w:r>
      <w:r w:rsidR="00DF1E70" w:rsidRPr="00DF1E70">
        <w:rPr>
          <w:rFonts w:asciiTheme="minorHAnsi" w:hAnsiTheme="minorHAnsi" w:cstheme="minorHAnsi"/>
          <w:sz w:val="24"/>
          <w:szCs w:val="24"/>
          <w:lang w:val="en-US"/>
        </w:rPr>
        <w:t xml:space="preserve"> of </w:t>
      </w:r>
      <w:r w:rsidR="00DF1E70">
        <w:rPr>
          <w:rFonts w:asciiTheme="minorHAnsi" w:hAnsiTheme="minorHAnsi" w:cstheme="minorHAnsi"/>
          <w:sz w:val="24"/>
          <w:szCs w:val="24"/>
          <w:lang w:val="en-US"/>
        </w:rPr>
        <w:t xml:space="preserve">the </w:t>
      </w:r>
      <w:r w:rsidR="00DF1E70" w:rsidRPr="00DF1E70">
        <w:rPr>
          <w:rFonts w:asciiTheme="minorHAnsi" w:hAnsiTheme="minorHAnsi" w:cstheme="minorHAnsi"/>
          <w:sz w:val="24"/>
          <w:szCs w:val="24"/>
          <w:lang w:val="en-US"/>
        </w:rPr>
        <w:t>local population.</w:t>
      </w:r>
    </w:p>
    <w:p w14:paraId="7C1E7273" w14:textId="77F204B6" w:rsidR="003E3DC9" w:rsidRPr="002D72A1" w:rsidRDefault="001E4130" w:rsidP="005C1825">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114. </w:t>
      </w:r>
      <w:r w:rsidR="003E3DC9">
        <w:rPr>
          <w:rFonts w:asciiTheme="minorHAnsi" w:hAnsiTheme="minorHAnsi" w:cstheme="minorHAnsi"/>
          <w:sz w:val="24"/>
          <w:szCs w:val="24"/>
          <w:lang w:val="en-US"/>
        </w:rPr>
        <w:t xml:space="preserve">The mobile hospital delivered by the </w:t>
      </w:r>
      <w:proofErr w:type="spellStart"/>
      <w:r w:rsidR="003E3DC9">
        <w:rPr>
          <w:rFonts w:asciiTheme="minorHAnsi" w:hAnsiTheme="minorHAnsi" w:cstheme="minorHAnsi"/>
          <w:sz w:val="24"/>
          <w:szCs w:val="24"/>
          <w:lang w:val="en-US"/>
        </w:rPr>
        <w:t>Programme</w:t>
      </w:r>
      <w:proofErr w:type="spellEnd"/>
      <w:r w:rsidR="003E3DC9">
        <w:rPr>
          <w:rFonts w:asciiTheme="minorHAnsi" w:hAnsiTheme="minorHAnsi" w:cstheme="minorHAnsi"/>
          <w:sz w:val="24"/>
          <w:szCs w:val="24"/>
          <w:lang w:val="en-US"/>
        </w:rPr>
        <w:t xml:space="preserve"> to the territorial </w:t>
      </w:r>
      <w:r w:rsidR="003E3DC9" w:rsidRPr="003E3DC9">
        <w:rPr>
          <w:rFonts w:asciiTheme="minorHAnsi" w:hAnsiTheme="minorHAnsi" w:cstheme="minorHAnsi"/>
          <w:sz w:val="24"/>
          <w:szCs w:val="24"/>
          <w:lang w:val="en-US"/>
        </w:rPr>
        <w:t>Separate Republican Rescue Team</w:t>
      </w:r>
      <w:r w:rsidR="0066619B">
        <w:rPr>
          <w:rFonts w:asciiTheme="minorHAnsi" w:hAnsiTheme="minorHAnsi" w:cstheme="minorHAnsi"/>
          <w:sz w:val="24"/>
          <w:szCs w:val="24"/>
          <w:lang w:val="en-US"/>
        </w:rPr>
        <w:t xml:space="preserve"> has an immediate positive impact in saving lives in case of emergencies. The material endowment is critical, completed by the professionalism of the paramedics. In case of distant interventions, the impact is negatively affected by the state of infrastructure.</w:t>
      </w:r>
    </w:p>
    <w:p w14:paraId="163F98A7" w14:textId="6033A1BC" w:rsidR="00715C52" w:rsidRDefault="001E4130" w:rsidP="006D522B">
      <w:pPr>
        <w:spacing w:line="240" w:lineRule="auto"/>
        <w:jc w:val="both"/>
        <w:rPr>
          <w:sz w:val="24"/>
          <w:szCs w:val="24"/>
          <w:lang w:val="en-US"/>
        </w:rPr>
      </w:pPr>
      <w:r>
        <w:rPr>
          <w:sz w:val="24"/>
          <w:szCs w:val="24"/>
          <w:lang w:val="en-US"/>
        </w:rPr>
        <w:t xml:space="preserve">115. </w:t>
      </w:r>
      <w:r w:rsidR="00715C52">
        <w:rPr>
          <w:sz w:val="24"/>
          <w:szCs w:val="24"/>
          <w:lang w:val="en-US"/>
        </w:rPr>
        <w:t>The general i</w:t>
      </w:r>
      <w:r w:rsidR="006D522B">
        <w:rPr>
          <w:sz w:val="24"/>
          <w:szCs w:val="24"/>
          <w:lang w:val="en-US"/>
        </w:rPr>
        <w:t>mpact</w:t>
      </w:r>
      <w:r w:rsidR="00715C52">
        <w:rPr>
          <w:sz w:val="24"/>
          <w:szCs w:val="24"/>
          <w:lang w:val="en-US"/>
        </w:rPr>
        <w:t xml:space="preserve"> of the </w:t>
      </w:r>
      <w:proofErr w:type="spellStart"/>
      <w:r w:rsidR="00715C52">
        <w:rPr>
          <w:sz w:val="24"/>
          <w:szCs w:val="24"/>
          <w:lang w:val="en-US"/>
        </w:rPr>
        <w:t>Programme</w:t>
      </w:r>
      <w:proofErr w:type="spellEnd"/>
      <w:r w:rsidR="00715C52">
        <w:rPr>
          <w:sz w:val="24"/>
          <w:szCs w:val="24"/>
          <w:lang w:val="en-US"/>
        </w:rPr>
        <w:t xml:space="preserve"> is very high for the pilot communities, who benefit now from local sustainable development plans, knowledge on prioritizing needs, on writing project proposals to receive financing from the national budget or from international donors. The benefits of the implemented activities are also high, be it illuminated streets, renewed water supply of public services. </w:t>
      </w:r>
    </w:p>
    <w:p w14:paraId="517FFC4F" w14:textId="17C5247D" w:rsidR="00715C52" w:rsidRDefault="001E4130" w:rsidP="006D522B">
      <w:pPr>
        <w:spacing w:line="240" w:lineRule="auto"/>
        <w:jc w:val="both"/>
        <w:rPr>
          <w:sz w:val="24"/>
          <w:szCs w:val="24"/>
          <w:lang w:val="en-US"/>
        </w:rPr>
      </w:pPr>
      <w:r>
        <w:rPr>
          <w:sz w:val="24"/>
          <w:szCs w:val="24"/>
          <w:lang w:val="en-US"/>
        </w:rPr>
        <w:t xml:space="preserve">116. </w:t>
      </w:r>
      <w:r w:rsidR="00715C52">
        <w:rPr>
          <w:sz w:val="24"/>
          <w:szCs w:val="24"/>
          <w:lang w:val="en-US"/>
        </w:rPr>
        <w:t>Considering the magnitude of the changes relative to Osh province’s size and population, the impact is low</w:t>
      </w:r>
      <w:r w:rsidR="00F041F4">
        <w:rPr>
          <w:sz w:val="24"/>
          <w:szCs w:val="24"/>
          <w:lang w:val="en-US"/>
        </w:rPr>
        <w:t xml:space="preserve">, and the rating is </w:t>
      </w:r>
      <w:r w:rsidR="00F041F4" w:rsidRPr="00F041F4">
        <w:rPr>
          <w:i/>
          <w:iCs/>
          <w:sz w:val="24"/>
          <w:szCs w:val="24"/>
          <w:lang w:val="en-US"/>
        </w:rPr>
        <w:t>Partly Satisfactory</w:t>
      </w:r>
      <w:r w:rsidR="00715C52">
        <w:rPr>
          <w:sz w:val="24"/>
          <w:szCs w:val="24"/>
          <w:lang w:val="en-US"/>
        </w:rPr>
        <w:t>.  Possibility to increase the impact in the future is ensured by two approaches:</w:t>
      </w:r>
    </w:p>
    <w:p w14:paraId="3A8B3135" w14:textId="22B944BA" w:rsidR="00715C52" w:rsidRDefault="00715C52" w:rsidP="00B53BE0">
      <w:pPr>
        <w:pStyle w:val="ListParagraph"/>
        <w:numPr>
          <w:ilvl w:val="0"/>
          <w:numId w:val="13"/>
        </w:numPr>
        <w:spacing w:line="240" w:lineRule="auto"/>
        <w:jc w:val="both"/>
        <w:rPr>
          <w:sz w:val="24"/>
          <w:szCs w:val="24"/>
          <w:lang w:val="en-US"/>
        </w:rPr>
      </w:pPr>
      <w:r>
        <w:rPr>
          <w:sz w:val="24"/>
          <w:szCs w:val="24"/>
          <w:lang w:val="en-US"/>
        </w:rPr>
        <w:t xml:space="preserve">Scale up the proven successful activities, to be supported and financed similar with the current </w:t>
      </w:r>
      <w:proofErr w:type="spellStart"/>
      <w:r>
        <w:rPr>
          <w:sz w:val="24"/>
          <w:szCs w:val="24"/>
          <w:lang w:val="en-US"/>
        </w:rPr>
        <w:t>Programme</w:t>
      </w:r>
      <w:proofErr w:type="spellEnd"/>
      <w:r>
        <w:rPr>
          <w:sz w:val="24"/>
          <w:szCs w:val="24"/>
          <w:lang w:val="en-US"/>
        </w:rPr>
        <w:t>; and / or</w:t>
      </w:r>
    </w:p>
    <w:p w14:paraId="6E89F65E" w14:textId="79B03481" w:rsidR="006D522B" w:rsidRDefault="00715C52" w:rsidP="00B53BE0">
      <w:pPr>
        <w:pStyle w:val="ListParagraph"/>
        <w:numPr>
          <w:ilvl w:val="0"/>
          <w:numId w:val="13"/>
        </w:numPr>
        <w:spacing w:line="240" w:lineRule="auto"/>
        <w:jc w:val="both"/>
        <w:rPr>
          <w:sz w:val="24"/>
          <w:szCs w:val="24"/>
          <w:lang w:val="en-US"/>
        </w:rPr>
      </w:pPr>
      <w:r>
        <w:rPr>
          <w:sz w:val="24"/>
          <w:szCs w:val="24"/>
          <w:lang w:val="en-US"/>
        </w:rPr>
        <w:t xml:space="preserve">Promote select models and </w:t>
      </w:r>
      <w:r w:rsidR="006D522B" w:rsidRPr="00715C52">
        <w:rPr>
          <w:sz w:val="24"/>
          <w:szCs w:val="24"/>
          <w:lang w:val="en-US"/>
        </w:rPr>
        <w:t xml:space="preserve">pilot projects </w:t>
      </w:r>
      <w:r>
        <w:rPr>
          <w:sz w:val="24"/>
          <w:szCs w:val="24"/>
          <w:lang w:val="en-US"/>
        </w:rPr>
        <w:t>across the region and the country. The main selection criteria should be the possibility of the national government to implement independently the activities. This approach should be done in consultation with the national counterparts at Governmental level.</w:t>
      </w:r>
    </w:p>
    <w:p w14:paraId="77DB34A4" w14:textId="77777777" w:rsidR="001E4130" w:rsidRPr="001E4130" w:rsidRDefault="001E4130" w:rsidP="001E4130">
      <w:pPr>
        <w:spacing w:line="240" w:lineRule="auto"/>
        <w:jc w:val="both"/>
        <w:rPr>
          <w:sz w:val="24"/>
          <w:szCs w:val="24"/>
          <w:lang w:val="en-US"/>
        </w:rPr>
      </w:pPr>
    </w:p>
    <w:p w14:paraId="2D542D35" w14:textId="77777777" w:rsidR="004D65DF" w:rsidRPr="002D72A1" w:rsidRDefault="004D65DF" w:rsidP="004D65DF">
      <w:pPr>
        <w:pStyle w:val="Heading1"/>
        <w:rPr>
          <w:rFonts w:asciiTheme="minorHAnsi" w:hAnsiTheme="minorHAnsi" w:cstheme="minorHAnsi"/>
          <w:lang w:val="en-US"/>
        </w:rPr>
      </w:pPr>
      <w:bookmarkStart w:id="17" w:name="_Toc27534373"/>
      <w:r w:rsidRPr="002D72A1">
        <w:rPr>
          <w:rFonts w:asciiTheme="minorHAnsi" w:hAnsiTheme="minorHAnsi" w:cstheme="minorHAnsi"/>
          <w:lang w:val="en-US"/>
        </w:rPr>
        <w:t xml:space="preserve">Chapter </w:t>
      </w:r>
      <w:r>
        <w:rPr>
          <w:rFonts w:asciiTheme="minorHAnsi" w:hAnsiTheme="minorHAnsi" w:cstheme="minorHAnsi"/>
          <w:lang w:val="en-US"/>
        </w:rPr>
        <w:t>7</w:t>
      </w:r>
      <w:r w:rsidRPr="002D72A1">
        <w:rPr>
          <w:rFonts w:asciiTheme="minorHAnsi" w:hAnsiTheme="minorHAnsi" w:cstheme="minorHAnsi"/>
          <w:lang w:val="en-US"/>
        </w:rPr>
        <w:t xml:space="preserve">:  </w:t>
      </w:r>
      <w:r>
        <w:rPr>
          <w:rFonts w:asciiTheme="minorHAnsi" w:hAnsiTheme="minorHAnsi" w:cstheme="minorHAnsi"/>
          <w:lang w:val="en-US"/>
        </w:rPr>
        <w:t>G</w:t>
      </w:r>
      <w:r w:rsidRPr="002D72A1">
        <w:rPr>
          <w:rFonts w:asciiTheme="minorHAnsi" w:hAnsiTheme="minorHAnsi" w:cstheme="minorHAnsi"/>
          <w:lang w:val="en-US"/>
        </w:rPr>
        <w:t>ender considerations</w:t>
      </w:r>
      <w:bookmarkEnd w:id="17"/>
    </w:p>
    <w:p w14:paraId="115723B9" w14:textId="77777777" w:rsidR="004D65DF" w:rsidRPr="006268C6" w:rsidRDefault="004D65DF" w:rsidP="004D65DF">
      <w:pPr>
        <w:autoSpaceDE w:val="0"/>
        <w:autoSpaceDN w:val="0"/>
        <w:adjustRightInd w:val="0"/>
        <w:spacing w:after="0" w:line="240" w:lineRule="auto"/>
        <w:rPr>
          <w:rFonts w:eastAsiaTheme="minorHAnsi" w:cs="Calibri"/>
          <w:color w:val="FF0000"/>
          <w:lang w:val="en-US"/>
        </w:rPr>
      </w:pPr>
    </w:p>
    <w:p w14:paraId="57021F09" w14:textId="77777777" w:rsidR="004D65DF" w:rsidRPr="006268C6" w:rsidRDefault="004D65DF" w:rsidP="004D65DF">
      <w:pPr>
        <w:autoSpaceDE w:val="0"/>
        <w:autoSpaceDN w:val="0"/>
        <w:adjustRightInd w:val="0"/>
        <w:spacing w:after="0" w:line="240" w:lineRule="auto"/>
        <w:rPr>
          <w:rFonts w:asciiTheme="minorHAnsi" w:hAnsiTheme="minorHAnsi" w:cstheme="minorHAnsi"/>
          <w:color w:val="FF0000"/>
          <w:sz w:val="24"/>
          <w:szCs w:val="24"/>
          <w:lang w:val="en-US"/>
        </w:rPr>
      </w:pPr>
    </w:p>
    <w:p w14:paraId="076D8A45" w14:textId="17177355" w:rsidR="004D65DF" w:rsidRDefault="001E4130" w:rsidP="004D65DF">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117. </w:t>
      </w:r>
      <w:r w:rsidR="004D65DF">
        <w:rPr>
          <w:rFonts w:asciiTheme="minorHAnsi" w:hAnsiTheme="minorHAnsi" w:cstheme="minorHAnsi"/>
          <w:sz w:val="24"/>
          <w:szCs w:val="24"/>
          <w:lang w:val="en-US"/>
        </w:rPr>
        <w:t xml:space="preserve">The </w:t>
      </w:r>
      <w:proofErr w:type="spellStart"/>
      <w:r w:rsidR="004D65DF">
        <w:rPr>
          <w:rFonts w:asciiTheme="minorHAnsi" w:hAnsiTheme="minorHAnsi" w:cstheme="minorHAnsi"/>
          <w:sz w:val="24"/>
          <w:szCs w:val="24"/>
          <w:lang w:val="en-US"/>
        </w:rPr>
        <w:t>ProDoc</w:t>
      </w:r>
      <w:proofErr w:type="spellEnd"/>
      <w:r w:rsidR="004D65DF">
        <w:rPr>
          <w:rFonts w:asciiTheme="minorHAnsi" w:hAnsiTheme="minorHAnsi" w:cstheme="minorHAnsi"/>
          <w:sz w:val="24"/>
          <w:szCs w:val="24"/>
          <w:lang w:val="en-US"/>
        </w:rPr>
        <w:t xml:space="preserve"> offers the first elements of the strategy to support women’s empowerment and gender equality in the province. The situation analysis briefly presents the socio-economic situation of women, with two components relevant for the </w:t>
      </w:r>
      <w:proofErr w:type="spellStart"/>
      <w:r w:rsidR="004D65DF">
        <w:rPr>
          <w:rFonts w:asciiTheme="minorHAnsi" w:hAnsiTheme="minorHAnsi" w:cstheme="minorHAnsi"/>
          <w:sz w:val="24"/>
          <w:szCs w:val="24"/>
          <w:lang w:val="en-US"/>
        </w:rPr>
        <w:t>Programme</w:t>
      </w:r>
      <w:proofErr w:type="spellEnd"/>
      <w:r w:rsidR="004D65DF">
        <w:rPr>
          <w:rFonts w:asciiTheme="minorHAnsi" w:hAnsiTheme="minorHAnsi" w:cstheme="minorHAnsi"/>
          <w:sz w:val="24"/>
          <w:szCs w:val="24"/>
          <w:lang w:val="en-US"/>
        </w:rPr>
        <w:t xml:space="preserve">: the </w:t>
      </w:r>
      <w:r w:rsidR="004D65DF" w:rsidRPr="004F2392">
        <w:rPr>
          <w:rFonts w:asciiTheme="minorHAnsi" w:hAnsiTheme="minorHAnsi" w:cstheme="minorHAnsi"/>
          <w:sz w:val="24"/>
          <w:szCs w:val="24"/>
          <w:lang w:val="en-US"/>
        </w:rPr>
        <w:t>vulnerable and unprotected status versus men</w:t>
      </w:r>
      <w:r w:rsidR="004D65DF">
        <w:rPr>
          <w:rFonts w:asciiTheme="minorHAnsi" w:hAnsiTheme="minorHAnsi" w:cstheme="minorHAnsi"/>
          <w:sz w:val="24"/>
          <w:szCs w:val="24"/>
          <w:lang w:val="en-US"/>
        </w:rPr>
        <w:t xml:space="preserve">, and the situation of </w:t>
      </w:r>
      <w:r w:rsidR="004D65DF" w:rsidRPr="004F2392">
        <w:rPr>
          <w:rFonts w:asciiTheme="minorHAnsi" w:hAnsiTheme="minorHAnsi" w:cstheme="minorHAnsi"/>
          <w:sz w:val="24"/>
          <w:szCs w:val="24"/>
          <w:lang w:val="en-US"/>
        </w:rPr>
        <w:t>abandoned wives and children</w:t>
      </w:r>
      <w:r w:rsidR="004D65DF">
        <w:rPr>
          <w:rFonts w:asciiTheme="minorHAnsi" w:hAnsiTheme="minorHAnsi" w:cstheme="minorHAnsi"/>
          <w:sz w:val="24"/>
          <w:szCs w:val="24"/>
          <w:lang w:val="en-US"/>
        </w:rPr>
        <w:t xml:space="preserve"> of the emigrating men. As a general statement, the </w:t>
      </w:r>
      <w:proofErr w:type="spellStart"/>
      <w:r w:rsidR="004D65DF">
        <w:rPr>
          <w:rFonts w:asciiTheme="minorHAnsi" w:hAnsiTheme="minorHAnsi" w:cstheme="minorHAnsi"/>
          <w:sz w:val="24"/>
          <w:szCs w:val="24"/>
          <w:lang w:val="en-US"/>
        </w:rPr>
        <w:t>Programme</w:t>
      </w:r>
      <w:proofErr w:type="spellEnd"/>
      <w:r w:rsidR="004D65DF">
        <w:rPr>
          <w:rFonts w:asciiTheme="minorHAnsi" w:hAnsiTheme="minorHAnsi" w:cstheme="minorHAnsi"/>
          <w:sz w:val="24"/>
          <w:szCs w:val="24"/>
          <w:lang w:val="en-US"/>
        </w:rPr>
        <w:t xml:space="preserve"> had “</w:t>
      </w:r>
      <w:r w:rsidR="004D65DF" w:rsidRPr="004F2392">
        <w:rPr>
          <w:rFonts w:asciiTheme="minorHAnsi" w:hAnsiTheme="minorHAnsi" w:cstheme="minorHAnsi"/>
          <w:sz w:val="24"/>
          <w:szCs w:val="24"/>
          <w:lang w:val="en-US"/>
        </w:rPr>
        <w:t>an overall target of 50% female participation across its activities</w:t>
      </w:r>
      <w:r w:rsidR="004D65DF">
        <w:rPr>
          <w:rFonts w:asciiTheme="minorHAnsi" w:hAnsiTheme="minorHAnsi" w:cstheme="minorHAnsi"/>
          <w:sz w:val="24"/>
          <w:szCs w:val="24"/>
          <w:lang w:val="en-US"/>
        </w:rPr>
        <w:t>” (</w:t>
      </w:r>
      <w:proofErr w:type="spellStart"/>
      <w:r w:rsidR="004D65DF">
        <w:rPr>
          <w:rFonts w:asciiTheme="minorHAnsi" w:hAnsiTheme="minorHAnsi" w:cstheme="minorHAnsi"/>
          <w:sz w:val="24"/>
          <w:szCs w:val="24"/>
          <w:lang w:val="en-US"/>
        </w:rPr>
        <w:t>ProDoc</w:t>
      </w:r>
      <w:proofErr w:type="spellEnd"/>
      <w:r w:rsidR="004D65DF">
        <w:rPr>
          <w:rFonts w:asciiTheme="minorHAnsi" w:hAnsiTheme="minorHAnsi" w:cstheme="minorHAnsi"/>
          <w:sz w:val="24"/>
          <w:szCs w:val="24"/>
          <w:lang w:val="en-US"/>
        </w:rPr>
        <w:t>, page 39). In the section “</w:t>
      </w:r>
      <w:r w:rsidR="004D65DF" w:rsidRPr="004F2392">
        <w:rPr>
          <w:rFonts w:asciiTheme="minorHAnsi" w:hAnsiTheme="minorHAnsi" w:cstheme="minorHAnsi"/>
          <w:sz w:val="24"/>
          <w:szCs w:val="24"/>
          <w:lang w:val="en-US"/>
        </w:rPr>
        <w:t>Social and Environmental Risk Screening Checklist</w:t>
      </w:r>
      <w:r w:rsidR="004D65DF">
        <w:rPr>
          <w:rFonts w:asciiTheme="minorHAnsi" w:hAnsiTheme="minorHAnsi" w:cstheme="minorHAnsi"/>
          <w:sz w:val="24"/>
          <w:szCs w:val="24"/>
          <w:lang w:val="en-US"/>
        </w:rPr>
        <w:t xml:space="preserve">”, the four questions have been answered as having no adverse effects or discrimination on women, and no women raised gender equality concerns. </w:t>
      </w:r>
    </w:p>
    <w:p w14:paraId="105E1F0F" w14:textId="44A78AAC" w:rsidR="004D65DF" w:rsidRDefault="00F041F4" w:rsidP="004D65DF">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118. </w:t>
      </w:r>
      <w:r w:rsidR="004D65DF">
        <w:rPr>
          <w:rFonts w:asciiTheme="minorHAnsi" w:hAnsiTheme="minorHAnsi" w:cstheme="minorHAnsi"/>
          <w:sz w:val="24"/>
          <w:szCs w:val="24"/>
          <w:lang w:val="en-US"/>
        </w:rPr>
        <w:t xml:space="preserve">During the implementation of activities, on some components, gender equality was a criterion for selecting projects (e.g. </w:t>
      </w:r>
      <w:r w:rsidR="004D65DF" w:rsidRPr="0028388D">
        <w:rPr>
          <w:rFonts w:asciiTheme="minorHAnsi" w:hAnsiTheme="minorHAnsi" w:cstheme="minorHAnsi"/>
          <w:sz w:val="24"/>
          <w:szCs w:val="24"/>
          <w:lang w:val="en-US"/>
        </w:rPr>
        <w:t>energy-saving and efficient use of resources</w:t>
      </w:r>
      <w:r w:rsidR="004D65DF">
        <w:rPr>
          <w:rFonts w:asciiTheme="minorHAnsi" w:hAnsiTheme="minorHAnsi" w:cstheme="minorHAnsi"/>
          <w:sz w:val="24"/>
          <w:szCs w:val="24"/>
          <w:lang w:val="en-US"/>
        </w:rPr>
        <w:t xml:space="preserve">, where 15 businesses have been selected to receive support). The vocational training component had gender equality (along with ethnic considerations) as a secondary objective – besides the vocational training itself. The gender-responsive peacebuilding is also mentioned, but it is unclear how valid this claim is. </w:t>
      </w:r>
      <w:r w:rsidR="004D65DF" w:rsidRPr="00B71941">
        <w:rPr>
          <w:rFonts w:asciiTheme="minorHAnsi" w:hAnsiTheme="minorHAnsi" w:cstheme="minorHAnsi"/>
          <w:sz w:val="24"/>
          <w:szCs w:val="24"/>
          <w:lang w:val="en-US"/>
        </w:rPr>
        <w:t xml:space="preserve">The self-employment </w:t>
      </w:r>
      <w:r w:rsidR="004D65DF">
        <w:rPr>
          <w:rFonts w:asciiTheme="minorHAnsi" w:hAnsiTheme="minorHAnsi" w:cstheme="minorHAnsi"/>
          <w:sz w:val="24"/>
          <w:szCs w:val="24"/>
          <w:lang w:val="en-US"/>
        </w:rPr>
        <w:t xml:space="preserve">project </w:t>
      </w:r>
      <w:r w:rsidR="004D65DF" w:rsidRPr="00B71941">
        <w:rPr>
          <w:rFonts w:asciiTheme="minorHAnsi" w:hAnsiTheme="minorHAnsi" w:cstheme="minorHAnsi"/>
          <w:sz w:val="24"/>
          <w:szCs w:val="24"/>
          <w:lang w:val="en-US"/>
        </w:rPr>
        <w:t>of young people</w:t>
      </w:r>
      <w:r w:rsidR="004D65DF">
        <w:rPr>
          <w:rFonts w:asciiTheme="minorHAnsi" w:hAnsiTheme="minorHAnsi" w:cstheme="minorHAnsi"/>
          <w:sz w:val="24"/>
          <w:szCs w:val="24"/>
          <w:lang w:val="en-US"/>
        </w:rPr>
        <w:t xml:space="preserve"> included as selection</w:t>
      </w:r>
      <w:r w:rsidR="004D65DF" w:rsidRPr="00B71941">
        <w:rPr>
          <w:rFonts w:asciiTheme="minorHAnsi" w:hAnsiTheme="minorHAnsi" w:cstheme="minorHAnsi"/>
          <w:sz w:val="24"/>
          <w:szCs w:val="24"/>
          <w:lang w:val="en-US"/>
        </w:rPr>
        <w:t xml:space="preserve"> criteria </w:t>
      </w:r>
      <w:r w:rsidR="004D65DF">
        <w:rPr>
          <w:rFonts w:asciiTheme="minorHAnsi" w:hAnsiTheme="minorHAnsi" w:cstheme="minorHAnsi"/>
          <w:sz w:val="24"/>
          <w:szCs w:val="24"/>
          <w:lang w:val="en-US"/>
        </w:rPr>
        <w:t xml:space="preserve">women empowerment, along with </w:t>
      </w:r>
      <w:r w:rsidR="004D65DF" w:rsidRPr="00B71941">
        <w:rPr>
          <w:rFonts w:asciiTheme="minorHAnsi" w:hAnsiTheme="minorHAnsi" w:cstheme="minorHAnsi"/>
          <w:sz w:val="24"/>
          <w:szCs w:val="24"/>
          <w:lang w:val="en-US"/>
        </w:rPr>
        <w:t xml:space="preserve">relevance, social partnership, </w:t>
      </w:r>
      <w:r w:rsidR="004D65DF">
        <w:rPr>
          <w:rFonts w:asciiTheme="minorHAnsi" w:hAnsiTheme="minorHAnsi" w:cstheme="minorHAnsi"/>
          <w:sz w:val="24"/>
          <w:szCs w:val="24"/>
          <w:lang w:val="en-US"/>
        </w:rPr>
        <w:t xml:space="preserve">and </w:t>
      </w:r>
      <w:r w:rsidR="004D65DF" w:rsidRPr="00B71941">
        <w:rPr>
          <w:rFonts w:asciiTheme="minorHAnsi" w:hAnsiTheme="minorHAnsi" w:cstheme="minorHAnsi"/>
          <w:sz w:val="24"/>
          <w:szCs w:val="24"/>
          <w:lang w:val="en-US"/>
        </w:rPr>
        <w:t>focus on job creation.</w:t>
      </w:r>
    </w:p>
    <w:p w14:paraId="05DA3973" w14:textId="005DC821" w:rsidR="004D65DF" w:rsidRPr="00186670" w:rsidRDefault="00F041F4" w:rsidP="004D65DF">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119. </w:t>
      </w:r>
      <w:r w:rsidR="004D65DF">
        <w:rPr>
          <w:rFonts w:asciiTheme="minorHAnsi" w:hAnsiTheme="minorHAnsi" w:cstheme="minorHAnsi"/>
          <w:sz w:val="24"/>
          <w:szCs w:val="24"/>
          <w:lang w:val="en-US"/>
        </w:rPr>
        <w:t xml:space="preserve">A total of </w:t>
      </w:r>
      <w:r w:rsidR="004D65DF" w:rsidRPr="00186670">
        <w:rPr>
          <w:rFonts w:asciiTheme="minorHAnsi" w:hAnsiTheme="minorHAnsi" w:cstheme="minorHAnsi"/>
          <w:sz w:val="24"/>
          <w:szCs w:val="24"/>
          <w:lang w:val="en-US"/>
        </w:rPr>
        <w:t xml:space="preserve">63,751 </w:t>
      </w:r>
      <w:r w:rsidR="004D65DF">
        <w:rPr>
          <w:rFonts w:asciiTheme="minorHAnsi" w:hAnsiTheme="minorHAnsi" w:cstheme="minorHAnsi"/>
          <w:sz w:val="24"/>
          <w:szCs w:val="24"/>
          <w:lang w:val="en-US"/>
        </w:rPr>
        <w:t xml:space="preserve">people benefited of </w:t>
      </w:r>
      <w:r w:rsidR="004D65DF" w:rsidRPr="00186670">
        <w:rPr>
          <w:rFonts w:asciiTheme="minorHAnsi" w:hAnsiTheme="minorHAnsi" w:cstheme="minorHAnsi"/>
          <w:sz w:val="24"/>
          <w:szCs w:val="24"/>
          <w:lang w:val="en-US"/>
        </w:rPr>
        <w:t xml:space="preserve">382 activities </w:t>
      </w:r>
      <w:r w:rsidR="004D65DF">
        <w:rPr>
          <w:rFonts w:asciiTheme="minorHAnsi" w:hAnsiTheme="minorHAnsi" w:cstheme="minorHAnsi"/>
          <w:sz w:val="24"/>
          <w:szCs w:val="24"/>
          <w:lang w:val="en-US"/>
        </w:rPr>
        <w:t>resulting in</w:t>
      </w:r>
      <w:r w:rsidR="004D65DF" w:rsidRPr="00186670">
        <w:rPr>
          <w:rFonts w:asciiTheme="minorHAnsi" w:hAnsiTheme="minorHAnsi" w:cstheme="minorHAnsi"/>
          <w:sz w:val="24"/>
          <w:szCs w:val="24"/>
          <w:lang w:val="en-US"/>
        </w:rPr>
        <w:t xml:space="preserve"> improved opportunities for employment, access to financial, natural and productive resources, and </w:t>
      </w:r>
      <w:r w:rsidR="004D65DF">
        <w:rPr>
          <w:rFonts w:asciiTheme="minorHAnsi" w:hAnsiTheme="minorHAnsi" w:cstheme="minorHAnsi"/>
          <w:sz w:val="24"/>
          <w:szCs w:val="24"/>
          <w:lang w:val="en-US"/>
        </w:rPr>
        <w:t xml:space="preserve">to </w:t>
      </w:r>
      <w:r w:rsidR="004D65DF" w:rsidRPr="00186670">
        <w:rPr>
          <w:rFonts w:asciiTheme="minorHAnsi" w:hAnsiTheme="minorHAnsi" w:cstheme="minorHAnsi"/>
          <w:sz w:val="24"/>
          <w:szCs w:val="24"/>
          <w:lang w:val="en-US"/>
        </w:rPr>
        <w:t>local, national, regional and international markets</w:t>
      </w:r>
      <w:r w:rsidR="004D65DF">
        <w:rPr>
          <w:rFonts w:asciiTheme="minorHAnsi" w:hAnsiTheme="minorHAnsi" w:cstheme="minorHAnsi"/>
          <w:sz w:val="24"/>
          <w:szCs w:val="24"/>
          <w:lang w:val="en-US"/>
        </w:rPr>
        <w:t xml:space="preserve">. With 31,204 women as beneficiaries – 48.94% - the </w:t>
      </w:r>
      <w:proofErr w:type="spellStart"/>
      <w:r w:rsidR="004D65DF">
        <w:rPr>
          <w:rFonts w:asciiTheme="minorHAnsi" w:hAnsiTheme="minorHAnsi" w:cstheme="minorHAnsi"/>
          <w:sz w:val="24"/>
          <w:szCs w:val="24"/>
          <w:lang w:val="en-US"/>
        </w:rPr>
        <w:t>Programme</w:t>
      </w:r>
      <w:proofErr w:type="spellEnd"/>
      <w:r w:rsidR="004D65DF">
        <w:rPr>
          <w:rFonts w:asciiTheme="minorHAnsi" w:hAnsiTheme="minorHAnsi" w:cstheme="minorHAnsi"/>
          <w:sz w:val="24"/>
          <w:szCs w:val="24"/>
          <w:lang w:val="en-US"/>
        </w:rPr>
        <w:t xml:space="preserve"> almost achieved its target of equally support women and men. Considering the cultural pattern and the initial status before the project start, the indicator can be seen as a success. </w:t>
      </w:r>
    </w:p>
    <w:p w14:paraId="1FDAB0B2" w14:textId="31E43929" w:rsidR="004D65DF" w:rsidRDefault="00F041F4" w:rsidP="004D65DF">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120. </w:t>
      </w:r>
      <w:r w:rsidR="004D65DF" w:rsidRPr="00186670">
        <w:rPr>
          <w:rFonts w:asciiTheme="minorHAnsi" w:hAnsiTheme="minorHAnsi" w:cstheme="minorHAnsi"/>
          <w:sz w:val="24"/>
          <w:szCs w:val="24"/>
          <w:lang w:val="en-US"/>
        </w:rPr>
        <w:t xml:space="preserve">Long-term and temporary employment was provided to </w:t>
      </w:r>
      <w:r w:rsidR="004D65DF">
        <w:rPr>
          <w:rFonts w:asciiTheme="minorHAnsi" w:hAnsiTheme="minorHAnsi" w:cstheme="minorHAnsi"/>
          <w:sz w:val="24"/>
          <w:szCs w:val="24"/>
          <w:lang w:val="en-US"/>
        </w:rPr>
        <w:t xml:space="preserve">703 women, only 30% of the total. This performance indicator is sub-par due to the cultural pattern, where women generally don’t have access to the labor market. </w:t>
      </w:r>
      <w:r w:rsidR="004D65DF" w:rsidRPr="00186670">
        <w:rPr>
          <w:rFonts w:asciiTheme="minorHAnsi" w:hAnsiTheme="minorHAnsi" w:cstheme="minorHAnsi"/>
          <w:sz w:val="24"/>
          <w:szCs w:val="24"/>
          <w:lang w:val="en-US"/>
        </w:rPr>
        <w:t>Long-term employment was provided to 322 persons</w:t>
      </w:r>
      <w:r w:rsidR="004D65DF">
        <w:rPr>
          <w:rFonts w:asciiTheme="minorHAnsi" w:hAnsiTheme="minorHAnsi" w:cstheme="minorHAnsi"/>
          <w:sz w:val="24"/>
          <w:szCs w:val="24"/>
          <w:lang w:val="en-US"/>
        </w:rPr>
        <w:t xml:space="preserve">, out of which </w:t>
      </w:r>
      <w:r w:rsidR="004D65DF" w:rsidRPr="00186670">
        <w:rPr>
          <w:rFonts w:asciiTheme="minorHAnsi" w:hAnsiTheme="minorHAnsi" w:cstheme="minorHAnsi"/>
          <w:sz w:val="24"/>
          <w:szCs w:val="24"/>
          <w:lang w:val="en-US"/>
        </w:rPr>
        <w:t xml:space="preserve">159 </w:t>
      </w:r>
      <w:r w:rsidR="004D65DF">
        <w:rPr>
          <w:rFonts w:asciiTheme="minorHAnsi" w:hAnsiTheme="minorHAnsi" w:cstheme="minorHAnsi"/>
          <w:sz w:val="24"/>
          <w:szCs w:val="24"/>
          <w:lang w:val="en-US"/>
        </w:rPr>
        <w:t xml:space="preserve">are </w:t>
      </w:r>
      <w:r w:rsidR="004D65DF" w:rsidRPr="00186670">
        <w:rPr>
          <w:rFonts w:asciiTheme="minorHAnsi" w:hAnsiTheme="minorHAnsi" w:cstheme="minorHAnsi"/>
          <w:sz w:val="24"/>
          <w:szCs w:val="24"/>
          <w:lang w:val="en-US"/>
        </w:rPr>
        <w:t>women</w:t>
      </w:r>
      <w:r w:rsidR="004D65DF">
        <w:rPr>
          <w:rFonts w:asciiTheme="minorHAnsi" w:hAnsiTheme="minorHAnsi" w:cstheme="minorHAnsi"/>
          <w:sz w:val="24"/>
          <w:szCs w:val="24"/>
          <w:lang w:val="en-US"/>
        </w:rPr>
        <w:t>, meaning 49.37%.</w:t>
      </w:r>
    </w:p>
    <w:p w14:paraId="23B94DD2" w14:textId="04459788" w:rsidR="004D65DF" w:rsidRDefault="00F041F4" w:rsidP="004D65DF">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121. </w:t>
      </w:r>
      <w:r w:rsidR="004D65DF">
        <w:rPr>
          <w:rFonts w:asciiTheme="minorHAnsi" w:hAnsiTheme="minorHAnsi" w:cstheme="minorHAnsi"/>
          <w:sz w:val="24"/>
          <w:szCs w:val="24"/>
          <w:lang w:val="en-US"/>
        </w:rPr>
        <w:t xml:space="preserve">While recording undoubtedly success on gender equality dimension, the </w:t>
      </w:r>
      <w:proofErr w:type="spellStart"/>
      <w:r w:rsidR="004D65DF">
        <w:rPr>
          <w:rFonts w:asciiTheme="minorHAnsi" w:hAnsiTheme="minorHAnsi" w:cstheme="minorHAnsi"/>
          <w:sz w:val="24"/>
          <w:szCs w:val="24"/>
          <w:lang w:val="en-US"/>
        </w:rPr>
        <w:t>Programme</w:t>
      </w:r>
      <w:proofErr w:type="spellEnd"/>
      <w:r w:rsidR="004D65DF">
        <w:rPr>
          <w:rFonts w:asciiTheme="minorHAnsi" w:hAnsiTheme="minorHAnsi" w:cstheme="minorHAnsi"/>
          <w:sz w:val="24"/>
          <w:szCs w:val="24"/>
          <w:lang w:val="en-US"/>
        </w:rPr>
        <w:t xml:space="preserve"> acknowledges still existing barriers and mentions in the Final Report potential next step: </w:t>
      </w:r>
      <w:r w:rsidR="004D65DF" w:rsidRPr="00627F40">
        <w:rPr>
          <w:rFonts w:asciiTheme="minorHAnsi" w:hAnsiTheme="minorHAnsi" w:cstheme="minorHAnsi"/>
          <w:sz w:val="24"/>
          <w:szCs w:val="24"/>
          <w:lang w:val="en-US"/>
        </w:rPr>
        <w:t>raise awareness of the local authorities, business associations, and civil society about issues of gender inequality, low level of leadership development among women, poor skills and knowledge in the field of women’s entrepreneurship across Osh province</w:t>
      </w:r>
      <w:r w:rsidR="004D65DF">
        <w:rPr>
          <w:rFonts w:asciiTheme="minorHAnsi" w:hAnsiTheme="minorHAnsi" w:cstheme="minorHAnsi"/>
          <w:sz w:val="24"/>
          <w:szCs w:val="24"/>
          <w:lang w:val="en-US"/>
        </w:rPr>
        <w:t>.</w:t>
      </w:r>
    </w:p>
    <w:p w14:paraId="16EB2AC3" w14:textId="2C78E2D0" w:rsidR="004D65DF" w:rsidRPr="00973A0B" w:rsidRDefault="00F041F4" w:rsidP="004D65DF">
      <w:pPr>
        <w:spacing w:line="240" w:lineRule="auto"/>
        <w:jc w:val="both"/>
        <w:rPr>
          <w:lang w:val="en-US"/>
        </w:rPr>
      </w:pPr>
      <w:r>
        <w:rPr>
          <w:rFonts w:asciiTheme="minorHAnsi" w:hAnsiTheme="minorHAnsi" w:cstheme="minorHAnsi"/>
          <w:sz w:val="24"/>
          <w:szCs w:val="24"/>
          <w:lang w:val="en-US"/>
        </w:rPr>
        <w:t xml:space="preserve">122. </w:t>
      </w:r>
      <w:r w:rsidR="004D65DF">
        <w:rPr>
          <w:rFonts w:asciiTheme="minorHAnsi" w:hAnsiTheme="minorHAnsi" w:cstheme="minorHAnsi"/>
          <w:sz w:val="24"/>
          <w:szCs w:val="24"/>
          <w:lang w:val="en-US"/>
        </w:rPr>
        <w:t xml:space="preserve">The </w:t>
      </w:r>
      <w:proofErr w:type="spellStart"/>
      <w:r w:rsidR="004D65DF">
        <w:rPr>
          <w:rFonts w:asciiTheme="minorHAnsi" w:hAnsiTheme="minorHAnsi" w:cstheme="minorHAnsi"/>
          <w:sz w:val="24"/>
          <w:szCs w:val="24"/>
          <w:lang w:val="en-US"/>
        </w:rPr>
        <w:t>Programme</w:t>
      </w:r>
      <w:proofErr w:type="spellEnd"/>
      <w:r w:rsidR="004D65DF">
        <w:rPr>
          <w:rFonts w:asciiTheme="minorHAnsi" w:hAnsiTheme="minorHAnsi" w:cstheme="minorHAnsi"/>
          <w:sz w:val="24"/>
          <w:szCs w:val="24"/>
          <w:lang w:val="en-US"/>
        </w:rPr>
        <w:t xml:space="preserve"> included effectively the gender balance and women empowerment principles across its components. Some of the principles have been communicated and transferred to the regional and local partners, with good chances for continuation. Potential replication of the </w:t>
      </w:r>
      <w:proofErr w:type="spellStart"/>
      <w:r w:rsidR="004D65DF">
        <w:rPr>
          <w:rFonts w:asciiTheme="minorHAnsi" w:hAnsiTheme="minorHAnsi" w:cstheme="minorHAnsi"/>
          <w:sz w:val="24"/>
          <w:szCs w:val="24"/>
          <w:lang w:val="en-US"/>
        </w:rPr>
        <w:t>Programme</w:t>
      </w:r>
      <w:proofErr w:type="spellEnd"/>
      <w:r w:rsidR="004D65DF">
        <w:rPr>
          <w:rFonts w:asciiTheme="minorHAnsi" w:hAnsiTheme="minorHAnsi" w:cstheme="minorHAnsi"/>
          <w:sz w:val="24"/>
          <w:szCs w:val="24"/>
          <w:lang w:val="en-US"/>
        </w:rPr>
        <w:t>, or popularization of components should continue to highlight the gender mainstreaming principles across the region and the country.</w:t>
      </w:r>
    </w:p>
    <w:p w14:paraId="63993161" w14:textId="34A2094D" w:rsidR="001B70F4" w:rsidRDefault="001B70F4" w:rsidP="00186670">
      <w:pPr>
        <w:spacing w:line="240" w:lineRule="auto"/>
        <w:jc w:val="both"/>
        <w:rPr>
          <w:rFonts w:asciiTheme="minorHAnsi" w:hAnsiTheme="minorHAnsi" w:cstheme="minorHAnsi"/>
          <w:sz w:val="24"/>
          <w:szCs w:val="24"/>
          <w:lang w:val="en-US"/>
        </w:rPr>
      </w:pPr>
    </w:p>
    <w:p w14:paraId="474B95BE" w14:textId="39BC7626" w:rsidR="00F041F4" w:rsidRDefault="00F041F4" w:rsidP="00186670">
      <w:pPr>
        <w:spacing w:line="240" w:lineRule="auto"/>
        <w:jc w:val="both"/>
        <w:rPr>
          <w:rFonts w:asciiTheme="minorHAnsi" w:hAnsiTheme="minorHAnsi" w:cstheme="minorHAnsi"/>
          <w:sz w:val="24"/>
          <w:szCs w:val="24"/>
          <w:lang w:val="en-US"/>
        </w:rPr>
      </w:pPr>
    </w:p>
    <w:p w14:paraId="0E0D62FA" w14:textId="77777777" w:rsidR="00F041F4" w:rsidRDefault="00F041F4" w:rsidP="00186670">
      <w:pPr>
        <w:spacing w:line="240" w:lineRule="auto"/>
        <w:jc w:val="both"/>
        <w:rPr>
          <w:rFonts w:asciiTheme="minorHAnsi" w:hAnsiTheme="minorHAnsi" w:cstheme="minorHAnsi"/>
          <w:sz w:val="24"/>
          <w:szCs w:val="24"/>
          <w:lang w:val="en-US"/>
        </w:rPr>
      </w:pPr>
    </w:p>
    <w:p w14:paraId="4869EC93" w14:textId="5E79F630" w:rsidR="00321A0D" w:rsidRPr="002D72A1" w:rsidRDefault="00321A0D" w:rsidP="00321A0D">
      <w:pPr>
        <w:pStyle w:val="Heading1"/>
        <w:rPr>
          <w:rFonts w:asciiTheme="minorHAnsi" w:hAnsiTheme="minorHAnsi" w:cstheme="minorHAnsi"/>
          <w:lang w:val="en-US"/>
        </w:rPr>
      </w:pPr>
      <w:bookmarkStart w:id="18" w:name="_Toc27534374"/>
      <w:r w:rsidRPr="002D72A1">
        <w:rPr>
          <w:rFonts w:asciiTheme="minorHAnsi" w:hAnsiTheme="minorHAnsi" w:cstheme="minorHAnsi"/>
          <w:lang w:val="en-US"/>
        </w:rPr>
        <w:t xml:space="preserve">Chapter </w:t>
      </w:r>
      <w:r>
        <w:rPr>
          <w:rFonts w:asciiTheme="minorHAnsi" w:hAnsiTheme="minorHAnsi" w:cstheme="minorHAnsi"/>
          <w:lang w:val="en-US"/>
        </w:rPr>
        <w:t>8</w:t>
      </w:r>
      <w:r w:rsidRPr="002D72A1">
        <w:rPr>
          <w:rFonts w:asciiTheme="minorHAnsi" w:hAnsiTheme="minorHAnsi" w:cstheme="minorHAnsi"/>
          <w:lang w:val="en-US"/>
        </w:rPr>
        <w:t xml:space="preserve">:  </w:t>
      </w:r>
      <w:r>
        <w:rPr>
          <w:rFonts w:asciiTheme="minorHAnsi" w:hAnsiTheme="minorHAnsi" w:cstheme="minorHAnsi"/>
          <w:lang w:val="en-US"/>
        </w:rPr>
        <w:t>Monitoring and Evaluation</w:t>
      </w:r>
      <w:bookmarkEnd w:id="18"/>
    </w:p>
    <w:p w14:paraId="7E637419" w14:textId="77777777" w:rsidR="00321A0D" w:rsidRPr="00243BED" w:rsidRDefault="00321A0D" w:rsidP="00243BED">
      <w:pPr>
        <w:rPr>
          <w:rFonts w:asciiTheme="minorHAnsi" w:hAnsiTheme="minorHAnsi" w:cstheme="minorHAnsi"/>
          <w:sz w:val="24"/>
          <w:szCs w:val="24"/>
          <w:lang w:val="en-US"/>
        </w:rPr>
      </w:pPr>
    </w:p>
    <w:p w14:paraId="1CA695CD" w14:textId="4EFCF4FD" w:rsidR="00063988" w:rsidRDefault="00F041F4" w:rsidP="00063988">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123. </w:t>
      </w:r>
      <w:r w:rsidR="00063988">
        <w:rPr>
          <w:rFonts w:asciiTheme="minorHAnsi" w:hAnsiTheme="minorHAnsi" w:cstheme="minorHAnsi"/>
          <w:sz w:val="24"/>
          <w:szCs w:val="24"/>
          <w:lang w:val="en-US"/>
        </w:rPr>
        <w:t xml:space="preserve">The </w:t>
      </w:r>
      <w:proofErr w:type="spellStart"/>
      <w:r w:rsidR="00063988">
        <w:rPr>
          <w:rFonts w:asciiTheme="minorHAnsi" w:hAnsiTheme="minorHAnsi" w:cstheme="minorHAnsi"/>
          <w:sz w:val="24"/>
          <w:szCs w:val="24"/>
          <w:lang w:val="en-US"/>
        </w:rPr>
        <w:t>ProDoc</w:t>
      </w:r>
      <w:proofErr w:type="spellEnd"/>
      <w:r w:rsidR="00063988">
        <w:rPr>
          <w:rFonts w:asciiTheme="minorHAnsi" w:hAnsiTheme="minorHAnsi" w:cstheme="minorHAnsi"/>
          <w:sz w:val="24"/>
          <w:szCs w:val="24"/>
          <w:lang w:val="en-US"/>
        </w:rPr>
        <w:t xml:space="preserve"> foresaw a Results and Resources Framework (RRF) as well as a Monitoring and Evaluation Plan (although the latter only had provisions on Monitoring). The RRF is well designed, informing on output indicators, sources for data, baseline values and annual and final targets for each indicator, as well as data collection methods and risks. As not all indicators in the RRF have been defined </w:t>
      </w:r>
      <w:proofErr w:type="spellStart"/>
      <w:r w:rsidR="00063988">
        <w:rPr>
          <w:rFonts w:asciiTheme="minorHAnsi" w:hAnsiTheme="minorHAnsi" w:cstheme="minorHAnsi"/>
          <w:sz w:val="24"/>
          <w:szCs w:val="24"/>
          <w:lang w:val="en-US"/>
        </w:rPr>
        <w:t>at</w:t>
      </w:r>
      <w:proofErr w:type="spellEnd"/>
      <w:r w:rsidR="00063988">
        <w:rPr>
          <w:rFonts w:asciiTheme="minorHAnsi" w:hAnsiTheme="minorHAnsi" w:cstheme="minorHAnsi"/>
          <w:sz w:val="24"/>
          <w:szCs w:val="24"/>
          <w:lang w:val="en-US"/>
        </w:rPr>
        <w:t xml:space="preserve"> output level, the monitoring and reporting of the project have been kept mainly at this level. For example, for activity 3.1 – establishing the </w:t>
      </w:r>
      <w:r w:rsidR="00063988" w:rsidRPr="003E1A5C">
        <w:rPr>
          <w:rFonts w:asciiTheme="minorHAnsi" w:hAnsiTheme="minorHAnsi" w:cstheme="minorHAnsi"/>
          <w:sz w:val="24"/>
          <w:szCs w:val="24"/>
          <w:lang w:val="en-US"/>
        </w:rPr>
        <w:t>Public Services Centers</w:t>
      </w:r>
      <w:r w:rsidR="00063988">
        <w:rPr>
          <w:rFonts w:asciiTheme="minorHAnsi" w:hAnsiTheme="minorHAnsi" w:cstheme="minorHAnsi"/>
          <w:sz w:val="24"/>
          <w:szCs w:val="24"/>
          <w:lang w:val="en-US"/>
        </w:rPr>
        <w:t xml:space="preserve"> – indicators were correctly formulated both at output level (</w:t>
      </w:r>
      <w:r w:rsidR="00063988" w:rsidRPr="003E1A5C">
        <w:rPr>
          <w:rFonts w:asciiTheme="minorHAnsi" w:hAnsiTheme="minorHAnsi" w:cstheme="minorHAnsi"/>
          <w:sz w:val="24"/>
          <w:szCs w:val="24"/>
          <w:lang w:val="en-US"/>
        </w:rPr>
        <w:t>Number of established and sustainable Public Services Centers based on a ‘single window’ principle</w:t>
      </w:r>
      <w:r w:rsidR="00063988">
        <w:rPr>
          <w:rFonts w:asciiTheme="minorHAnsi" w:hAnsiTheme="minorHAnsi" w:cstheme="minorHAnsi"/>
          <w:sz w:val="24"/>
          <w:szCs w:val="24"/>
          <w:lang w:val="en-US"/>
        </w:rPr>
        <w:t>) as well at outcome level (</w:t>
      </w:r>
      <w:r w:rsidR="00063988" w:rsidRPr="003E1A5C">
        <w:rPr>
          <w:rFonts w:asciiTheme="minorHAnsi" w:hAnsiTheme="minorHAnsi" w:cstheme="minorHAnsi"/>
          <w:sz w:val="24"/>
          <w:szCs w:val="24"/>
          <w:lang w:val="en-US"/>
        </w:rPr>
        <w:t>% of beneficiaries confirming the improvement in provision of municipal and public services quality</w:t>
      </w:r>
      <w:r w:rsidR="00063988">
        <w:rPr>
          <w:rFonts w:asciiTheme="minorHAnsi" w:hAnsiTheme="minorHAnsi" w:cstheme="minorHAnsi"/>
          <w:sz w:val="24"/>
          <w:szCs w:val="24"/>
          <w:lang w:val="en-US"/>
        </w:rPr>
        <w:t>). For the water supply component, the indicators are vaguely formulated: “</w:t>
      </w:r>
      <w:r w:rsidR="00063988" w:rsidRPr="003E1A5C">
        <w:rPr>
          <w:rFonts w:asciiTheme="minorHAnsi" w:hAnsiTheme="minorHAnsi" w:cstheme="minorHAnsi"/>
          <w:sz w:val="24"/>
          <w:szCs w:val="24"/>
          <w:lang w:val="en-US"/>
        </w:rPr>
        <w:t>At least 150,000 (30,000 households) improved their welfare through effective water management in the pilot municipalities</w:t>
      </w:r>
      <w:r w:rsidR="00063988">
        <w:rPr>
          <w:rFonts w:asciiTheme="minorHAnsi" w:hAnsiTheme="minorHAnsi" w:cstheme="minorHAnsi"/>
          <w:sz w:val="24"/>
          <w:szCs w:val="24"/>
          <w:lang w:val="en-US"/>
        </w:rPr>
        <w:t xml:space="preserve">” – not offering a scale to understand how the </w:t>
      </w:r>
      <w:proofErr w:type="spellStart"/>
      <w:r w:rsidR="00063988">
        <w:rPr>
          <w:rFonts w:asciiTheme="minorHAnsi" w:hAnsiTheme="minorHAnsi" w:cstheme="minorHAnsi"/>
          <w:sz w:val="24"/>
          <w:szCs w:val="24"/>
          <w:lang w:val="en-US"/>
        </w:rPr>
        <w:t>Programme</w:t>
      </w:r>
      <w:proofErr w:type="spellEnd"/>
      <w:r w:rsidR="00063988">
        <w:rPr>
          <w:rFonts w:asciiTheme="minorHAnsi" w:hAnsiTheme="minorHAnsi" w:cstheme="minorHAnsi"/>
          <w:sz w:val="24"/>
          <w:szCs w:val="24"/>
          <w:lang w:val="en-US"/>
        </w:rPr>
        <w:t xml:space="preserve"> defines “improved welfare” and how it measures it. Additionally, a very powerful outcome indicator (for instance, the decline in waterborne diseases in communities) has not been defined and measured. This indicator could easily be monitored and reported by the local communities, and prove sustainable improvements in the life of beneficiaries. The lack of monitoring at outcome level for this indicator is in stark contrast with the situation analysis, as the </w:t>
      </w:r>
      <w:proofErr w:type="spellStart"/>
      <w:r w:rsidR="00063988">
        <w:rPr>
          <w:rFonts w:asciiTheme="minorHAnsi" w:hAnsiTheme="minorHAnsi" w:cstheme="minorHAnsi"/>
          <w:sz w:val="24"/>
          <w:szCs w:val="24"/>
          <w:lang w:val="en-US"/>
        </w:rPr>
        <w:t>ProDoc</w:t>
      </w:r>
      <w:proofErr w:type="spellEnd"/>
      <w:r w:rsidR="00063988">
        <w:rPr>
          <w:rFonts w:asciiTheme="minorHAnsi" w:hAnsiTheme="minorHAnsi" w:cstheme="minorHAnsi"/>
          <w:sz w:val="24"/>
          <w:szCs w:val="24"/>
          <w:lang w:val="en-US"/>
        </w:rPr>
        <w:t xml:space="preserve"> stated: “</w:t>
      </w:r>
      <w:r w:rsidR="00063988" w:rsidRPr="00694369">
        <w:rPr>
          <w:rFonts w:asciiTheme="minorHAnsi" w:hAnsiTheme="minorHAnsi" w:cstheme="minorHAnsi"/>
          <w:sz w:val="24"/>
          <w:szCs w:val="24"/>
          <w:lang w:val="en-US"/>
        </w:rPr>
        <w:t xml:space="preserve">The </w:t>
      </w:r>
      <w:proofErr w:type="gramStart"/>
      <w:r w:rsidR="00063988" w:rsidRPr="00694369">
        <w:rPr>
          <w:rFonts w:asciiTheme="minorHAnsi" w:hAnsiTheme="minorHAnsi" w:cstheme="minorHAnsi"/>
          <w:sz w:val="24"/>
          <w:szCs w:val="24"/>
          <w:lang w:val="en-US"/>
        </w:rPr>
        <w:t>low quality</w:t>
      </w:r>
      <w:proofErr w:type="gramEnd"/>
      <w:r w:rsidR="00063988" w:rsidRPr="00694369">
        <w:rPr>
          <w:rFonts w:asciiTheme="minorHAnsi" w:hAnsiTheme="minorHAnsi" w:cstheme="minorHAnsi"/>
          <w:sz w:val="24"/>
          <w:szCs w:val="24"/>
          <w:lang w:val="en-US"/>
        </w:rPr>
        <w:t xml:space="preserve"> water pre-conditions frequent communicable disease outbreaks. The shortage of potable water affects human health and brings more risk of dysentery, hepatitis and typhoid fever. According to the epidemiological surveillance agency analysis, such outbreaks are frequent in districts with limited access to quality potable water</w:t>
      </w:r>
      <w:r w:rsidR="00063988">
        <w:rPr>
          <w:rFonts w:asciiTheme="minorHAnsi" w:hAnsiTheme="minorHAnsi" w:cstheme="minorHAnsi"/>
          <w:sz w:val="24"/>
          <w:szCs w:val="24"/>
          <w:lang w:val="en-US"/>
        </w:rPr>
        <w:t>”.</w:t>
      </w:r>
    </w:p>
    <w:p w14:paraId="3DCD896D" w14:textId="58957F06" w:rsidR="00063988" w:rsidRDefault="00F041F4" w:rsidP="00063988">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124. </w:t>
      </w:r>
      <w:r w:rsidR="00063988">
        <w:rPr>
          <w:rFonts w:asciiTheme="minorHAnsi" w:hAnsiTheme="minorHAnsi" w:cstheme="minorHAnsi"/>
          <w:sz w:val="24"/>
          <w:szCs w:val="24"/>
          <w:lang w:val="en-US"/>
        </w:rPr>
        <w:t>The M&amp;E Plan was constantly developed throughout the implementation, and finally comprised following tools:</w:t>
      </w:r>
    </w:p>
    <w:p w14:paraId="111DFE08" w14:textId="77777777" w:rsidR="00063988" w:rsidRPr="002331B6" w:rsidRDefault="00063988" w:rsidP="00B53BE0">
      <w:pPr>
        <w:pStyle w:val="ListParagraph"/>
        <w:numPr>
          <w:ilvl w:val="0"/>
          <w:numId w:val="3"/>
        </w:numPr>
        <w:spacing w:line="240" w:lineRule="auto"/>
        <w:jc w:val="both"/>
        <w:rPr>
          <w:rFonts w:cstheme="minorHAnsi"/>
          <w:sz w:val="24"/>
          <w:szCs w:val="24"/>
          <w:lang w:val="en-US"/>
        </w:rPr>
      </w:pPr>
      <w:r>
        <w:rPr>
          <w:rFonts w:cstheme="minorHAnsi"/>
          <w:sz w:val="24"/>
          <w:szCs w:val="24"/>
          <w:lang w:val="en-US"/>
        </w:rPr>
        <w:t>M</w:t>
      </w:r>
      <w:r w:rsidRPr="002331B6">
        <w:rPr>
          <w:rFonts w:cstheme="minorHAnsi"/>
          <w:sz w:val="24"/>
          <w:szCs w:val="24"/>
          <w:lang w:val="en-US"/>
        </w:rPr>
        <w:t>eetings of the Project Supervisory Board</w:t>
      </w:r>
      <w:r>
        <w:rPr>
          <w:rFonts w:cstheme="minorHAnsi"/>
          <w:sz w:val="24"/>
          <w:szCs w:val="24"/>
          <w:lang w:val="en-US"/>
        </w:rPr>
        <w:t xml:space="preserve"> (three)</w:t>
      </w:r>
      <w:r w:rsidRPr="002331B6">
        <w:rPr>
          <w:rFonts w:cstheme="minorHAnsi"/>
          <w:sz w:val="24"/>
          <w:szCs w:val="24"/>
          <w:lang w:val="en-US"/>
        </w:rPr>
        <w:t>;</w:t>
      </w:r>
    </w:p>
    <w:p w14:paraId="46A72DCE" w14:textId="77777777" w:rsidR="00063988" w:rsidRDefault="00063988" w:rsidP="00B53BE0">
      <w:pPr>
        <w:pStyle w:val="ListParagraph"/>
        <w:numPr>
          <w:ilvl w:val="0"/>
          <w:numId w:val="3"/>
        </w:numPr>
        <w:spacing w:line="240" w:lineRule="auto"/>
        <w:jc w:val="both"/>
        <w:rPr>
          <w:rFonts w:cstheme="minorHAnsi"/>
          <w:sz w:val="24"/>
          <w:szCs w:val="24"/>
          <w:lang w:val="en-US"/>
        </w:rPr>
      </w:pPr>
      <w:r w:rsidRPr="002331B6">
        <w:rPr>
          <w:rFonts w:cstheme="minorHAnsi"/>
          <w:sz w:val="24"/>
          <w:szCs w:val="24"/>
          <w:lang w:val="en-US"/>
        </w:rPr>
        <w:t xml:space="preserve">Systematic monitoring by the </w:t>
      </w:r>
      <w:proofErr w:type="spellStart"/>
      <w:r>
        <w:rPr>
          <w:rFonts w:cstheme="minorHAnsi"/>
          <w:sz w:val="24"/>
          <w:szCs w:val="24"/>
          <w:lang w:val="en-US"/>
        </w:rPr>
        <w:t>Programme’s</w:t>
      </w:r>
      <w:proofErr w:type="spellEnd"/>
      <w:r w:rsidRPr="002331B6">
        <w:rPr>
          <w:rFonts w:cstheme="minorHAnsi"/>
          <w:sz w:val="24"/>
          <w:szCs w:val="24"/>
          <w:lang w:val="en-US"/>
        </w:rPr>
        <w:t xml:space="preserve"> specialists;</w:t>
      </w:r>
    </w:p>
    <w:p w14:paraId="16951AD2" w14:textId="77777777" w:rsidR="00063988" w:rsidRDefault="00063988" w:rsidP="00B53BE0">
      <w:pPr>
        <w:pStyle w:val="ListParagraph"/>
        <w:numPr>
          <w:ilvl w:val="0"/>
          <w:numId w:val="3"/>
        </w:numPr>
        <w:spacing w:line="240" w:lineRule="auto"/>
        <w:jc w:val="both"/>
        <w:rPr>
          <w:rFonts w:cstheme="minorHAnsi"/>
          <w:sz w:val="24"/>
          <w:szCs w:val="24"/>
          <w:lang w:val="en-US"/>
        </w:rPr>
      </w:pPr>
      <w:r w:rsidRPr="002331B6">
        <w:rPr>
          <w:rFonts w:cstheme="minorHAnsi"/>
          <w:sz w:val="24"/>
          <w:szCs w:val="24"/>
          <w:lang w:val="en-US"/>
        </w:rPr>
        <w:t xml:space="preserve">Independent mid-term </w:t>
      </w:r>
      <w:r>
        <w:rPr>
          <w:rFonts w:cstheme="minorHAnsi"/>
          <w:sz w:val="24"/>
          <w:szCs w:val="24"/>
          <w:lang w:val="en-US"/>
        </w:rPr>
        <w:t xml:space="preserve">evaluation (2018) </w:t>
      </w:r>
      <w:r w:rsidRPr="002331B6">
        <w:rPr>
          <w:rFonts w:cstheme="minorHAnsi"/>
          <w:sz w:val="24"/>
          <w:szCs w:val="24"/>
          <w:lang w:val="en-US"/>
        </w:rPr>
        <w:t>and final Project evaluation;</w:t>
      </w:r>
    </w:p>
    <w:p w14:paraId="71329BBD" w14:textId="77777777" w:rsidR="00063988" w:rsidRDefault="00063988" w:rsidP="00B53BE0">
      <w:pPr>
        <w:pStyle w:val="ListParagraph"/>
        <w:numPr>
          <w:ilvl w:val="0"/>
          <w:numId w:val="3"/>
        </w:numPr>
        <w:spacing w:line="240" w:lineRule="auto"/>
        <w:jc w:val="both"/>
        <w:rPr>
          <w:rFonts w:cstheme="minorHAnsi"/>
          <w:sz w:val="24"/>
          <w:szCs w:val="24"/>
          <w:lang w:val="en-US"/>
        </w:rPr>
      </w:pPr>
      <w:r w:rsidRPr="002331B6">
        <w:rPr>
          <w:rFonts w:cstheme="minorHAnsi"/>
          <w:sz w:val="24"/>
          <w:szCs w:val="24"/>
          <w:lang w:val="en-US"/>
        </w:rPr>
        <w:t xml:space="preserve">Grant project </w:t>
      </w:r>
      <w:r>
        <w:rPr>
          <w:rFonts w:cstheme="minorHAnsi"/>
          <w:sz w:val="24"/>
          <w:szCs w:val="24"/>
          <w:lang w:val="en-US"/>
        </w:rPr>
        <w:t xml:space="preserve">joint </w:t>
      </w:r>
      <w:r w:rsidRPr="002331B6">
        <w:rPr>
          <w:rFonts w:cstheme="minorHAnsi"/>
          <w:sz w:val="24"/>
          <w:szCs w:val="24"/>
          <w:lang w:val="en-US"/>
        </w:rPr>
        <w:t>monitoring with the national partners;</w:t>
      </w:r>
    </w:p>
    <w:p w14:paraId="3D8D9D5E" w14:textId="77777777" w:rsidR="00063988" w:rsidRDefault="00063988" w:rsidP="00B53BE0">
      <w:pPr>
        <w:pStyle w:val="ListParagraph"/>
        <w:numPr>
          <w:ilvl w:val="0"/>
          <w:numId w:val="3"/>
        </w:numPr>
        <w:spacing w:line="240" w:lineRule="auto"/>
        <w:jc w:val="both"/>
        <w:rPr>
          <w:rFonts w:cstheme="minorHAnsi"/>
          <w:sz w:val="24"/>
          <w:szCs w:val="24"/>
          <w:lang w:val="en-US"/>
        </w:rPr>
      </w:pPr>
      <w:r w:rsidRPr="002331B6">
        <w:rPr>
          <w:rFonts w:cstheme="minorHAnsi"/>
          <w:sz w:val="24"/>
          <w:szCs w:val="24"/>
          <w:lang w:val="en-US"/>
        </w:rPr>
        <w:t>Annual meetings with the national partners on planning and reporting issues;</w:t>
      </w:r>
    </w:p>
    <w:p w14:paraId="7CDAF4CA" w14:textId="77777777" w:rsidR="00063988" w:rsidRPr="002331B6" w:rsidRDefault="00063988" w:rsidP="00B53BE0">
      <w:pPr>
        <w:pStyle w:val="ListParagraph"/>
        <w:numPr>
          <w:ilvl w:val="0"/>
          <w:numId w:val="3"/>
        </w:numPr>
        <w:spacing w:line="240" w:lineRule="auto"/>
        <w:jc w:val="both"/>
        <w:rPr>
          <w:rFonts w:cstheme="minorHAnsi"/>
          <w:sz w:val="24"/>
          <w:szCs w:val="24"/>
          <w:lang w:val="en-US"/>
        </w:rPr>
      </w:pPr>
      <w:r>
        <w:rPr>
          <w:rFonts w:cstheme="minorHAnsi"/>
          <w:sz w:val="24"/>
          <w:szCs w:val="24"/>
          <w:lang w:val="en-US"/>
        </w:rPr>
        <w:t>Donor a</w:t>
      </w:r>
      <w:r w:rsidRPr="002331B6">
        <w:rPr>
          <w:rFonts w:cstheme="minorHAnsi"/>
          <w:sz w:val="24"/>
          <w:szCs w:val="24"/>
          <w:lang w:val="en-US"/>
        </w:rPr>
        <w:t>nnual reports on the achieved results.</w:t>
      </w:r>
    </w:p>
    <w:p w14:paraId="76EDDAD2" w14:textId="7097B9AD" w:rsidR="00063988" w:rsidRPr="00FE752C" w:rsidRDefault="00F041F4" w:rsidP="00063988">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125. </w:t>
      </w:r>
      <w:r w:rsidR="00063988">
        <w:rPr>
          <w:rFonts w:asciiTheme="minorHAnsi" w:hAnsiTheme="minorHAnsi" w:cstheme="minorHAnsi"/>
          <w:sz w:val="24"/>
          <w:szCs w:val="24"/>
          <w:lang w:val="en-US"/>
        </w:rPr>
        <w:t xml:space="preserve">The implementation progress and advancement towards achieving goals was monitored through Annual Progress Reports, comprising a narrative part and the financial report. The reports were comprehensive and described the implementation status per each component, analyzed risks, outlined lessons learnt and plans for the next year. The partnerships have been analyzed, with special focus on the partnership with the Russian Federation. Additionally, the activities related to PR Communication and visibility have also been reported in detail. The quantity and quality of information is adequate, but with focus mainly on analysis at output level, and not on outcome and potential impact, a reflection of the limitation mentioned about the </w:t>
      </w:r>
      <w:proofErr w:type="spellStart"/>
      <w:r w:rsidR="00063988">
        <w:rPr>
          <w:rFonts w:asciiTheme="minorHAnsi" w:hAnsiTheme="minorHAnsi" w:cstheme="minorHAnsi"/>
          <w:sz w:val="24"/>
          <w:szCs w:val="24"/>
          <w:lang w:val="en-US"/>
        </w:rPr>
        <w:t>ProDoc</w:t>
      </w:r>
      <w:proofErr w:type="spellEnd"/>
      <w:r w:rsidR="00063988">
        <w:rPr>
          <w:rFonts w:asciiTheme="minorHAnsi" w:hAnsiTheme="minorHAnsi" w:cstheme="minorHAnsi"/>
          <w:sz w:val="24"/>
          <w:szCs w:val="24"/>
          <w:lang w:val="en-US"/>
        </w:rPr>
        <w:t xml:space="preserve"> and RRF.</w:t>
      </w:r>
    </w:p>
    <w:p w14:paraId="1DF0AACB" w14:textId="52C4B86A" w:rsidR="00063988" w:rsidRDefault="00F041F4" w:rsidP="00063988">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126. </w:t>
      </w:r>
      <w:r w:rsidR="00063988">
        <w:rPr>
          <w:rFonts w:asciiTheme="minorHAnsi" w:hAnsiTheme="minorHAnsi" w:cstheme="minorHAnsi"/>
          <w:sz w:val="24"/>
          <w:szCs w:val="24"/>
          <w:lang w:val="en-US"/>
        </w:rPr>
        <w:t xml:space="preserve">As a knowledge organization, UNDP has for many years a culture of results orientation, and Results Based Management (RBM) principles should be an integral part of the working, monitoring and reporting. Collecting and reporting data at output level reflects the immediate result of the </w:t>
      </w:r>
      <w:proofErr w:type="spellStart"/>
      <w:r w:rsidR="00063988">
        <w:rPr>
          <w:rFonts w:asciiTheme="minorHAnsi" w:hAnsiTheme="minorHAnsi" w:cstheme="minorHAnsi"/>
          <w:sz w:val="24"/>
          <w:szCs w:val="24"/>
          <w:lang w:val="en-US"/>
        </w:rPr>
        <w:t>Programme’s</w:t>
      </w:r>
      <w:proofErr w:type="spellEnd"/>
      <w:r w:rsidR="00063988">
        <w:rPr>
          <w:rFonts w:asciiTheme="minorHAnsi" w:hAnsiTheme="minorHAnsi" w:cstheme="minorHAnsi"/>
          <w:sz w:val="24"/>
          <w:szCs w:val="24"/>
          <w:lang w:val="en-US"/>
        </w:rPr>
        <w:t xml:space="preserve"> activities, but offer no or limited information on the changes at outcome level, thus forcing the evaluation to make non-evidence-based assumptions.</w:t>
      </w:r>
    </w:p>
    <w:p w14:paraId="34D4F501" w14:textId="1FF33F01" w:rsidR="00063988" w:rsidRDefault="00F041F4" w:rsidP="00063988">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127. </w:t>
      </w:r>
      <w:r w:rsidR="00063988" w:rsidRPr="00F22950">
        <w:rPr>
          <w:rFonts w:asciiTheme="minorHAnsi" w:hAnsiTheme="minorHAnsi" w:cstheme="minorHAnsi"/>
          <w:sz w:val="24"/>
          <w:szCs w:val="24"/>
          <w:lang w:val="en-US"/>
        </w:rPr>
        <w:t>The M&amp;E plan also fo</w:t>
      </w:r>
      <w:r w:rsidR="00063988">
        <w:rPr>
          <w:rFonts w:asciiTheme="minorHAnsi" w:hAnsiTheme="minorHAnsi" w:cstheme="minorHAnsi"/>
          <w:sz w:val="24"/>
          <w:szCs w:val="24"/>
          <w:lang w:val="en-US"/>
        </w:rPr>
        <w:t xml:space="preserve">resaw budget for evaluation: 5,000 USD for an interim evaluation, and the same amount for the final evaluation. Given the size and complexity of the </w:t>
      </w:r>
      <w:proofErr w:type="spellStart"/>
      <w:r w:rsidR="00063988">
        <w:rPr>
          <w:rFonts w:asciiTheme="minorHAnsi" w:hAnsiTheme="minorHAnsi" w:cstheme="minorHAnsi"/>
          <w:sz w:val="24"/>
          <w:szCs w:val="24"/>
          <w:lang w:val="en-US"/>
        </w:rPr>
        <w:t>Programme</w:t>
      </w:r>
      <w:proofErr w:type="spellEnd"/>
      <w:r w:rsidR="00063988">
        <w:rPr>
          <w:rFonts w:asciiTheme="minorHAnsi" w:hAnsiTheme="minorHAnsi" w:cstheme="minorHAnsi"/>
          <w:sz w:val="24"/>
          <w:szCs w:val="24"/>
          <w:lang w:val="en-US"/>
        </w:rPr>
        <w:t>, the interim evaluation was a very good addition to the learning function. The initial budget for the final evaluation was sub-estimated, and was increased from additional resources.</w:t>
      </w:r>
    </w:p>
    <w:p w14:paraId="3D6618A4" w14:textId="77777777" w:rsidR="00063988" w:rsidRPr="002D72A1" w:rsidRDefault="00063988" w:rsidP="00F65A58">
      <w:pPr>
        <w:pStyle w:val="CommentText"/>
        <w:spacing w:line="240" w:lineRule="auto"/>
        <w:jc w:val="both"/>
        <w:rPr>
          <w:rFonts w:asciiTheme="minorHAnsi" w:hAnsiTheme="minorHAnsi" w:cstheme="minorHAnsi"/>
          <w:noProof/>
          <w:sz w:val="24"/>
          <w:szCs w:val="24"/>
          <w:lang w:val="en-US"/>
        </w:rPr>
      </w:pPr>
    </w:p>
    <w:p w14:paraId="2C6CCC05" w14:textId="2E44B040" w:rsidR="0071085F" w:rsidRPr="002D72A1" w:rsidRDefault="0071085F" w:rsidP="00AF711A">
      <w:pPr>
        <w:pStyle w:val="Heading1"/>
        <w:rPr>
          <w:rFonts w:asciiTheme="minorHAnsi" w:hAnsiTheme="minorHAnsi" w:cstheme="minorHAnsi"/>
          <w:lang w:val="en-US"/>
        </w:rPr>
      </w:pPr>
      <w:bookmarkStart w:id="19" w:name="_Toc27534375"/>
      <w:bookmarkEnd w:id="11"/>
      <w:r w:rsidRPr="002D72A1">
        <w:rPr>
          <w:rFonts w:asciiTheme="minorHAnsi" w:hAnsiTheme="minorHAnsi" w:cstheme="minorHAnsi"/>
          <w:lang w:val="en-US"/>
        </w:rPr>
        <w:t xml:space="preserve">Chapter </w:t>
      </w:r>
      <w:r w:rsidR="00321A0D">
        <w:rPr>
          <w:rFonts w:asciiTheme="minorHAnsi" w:hAnsiTheme="minorHAnsi" w:cstheme="minorHAnsi"/>
          <w:lang w:val="en-US"/>
        </w:rPr>
        <w:t>9</w:t>
      </w:r>
      <w:r w:rsidR="00C8084C" w:rsidRPr="002D72A1">
        <w:rPr>
          <w:rFonts w:asciiTheme="minorHAnsi" w:hAnsiTheme="minorHAnsi" w:cstheme="minorHAnsi"/>
          <w:lang w:val="en-US"/>
        </w:rPr>
        <w:t>:</w:t>
      </w:r>
      <w:r w:rsidRPr="002D72A1">
        <w:rPr>
          <w:rFonts w:asciiTheme="minorHAnsi" w:hAnsiTheme="minorHAnsi" w:cstheme="minorHAnsi"/>
          <w:lang w:val="en-US"/>
        </w:rPr>
        <w:t xml:space="preserve">  Lessons Learn</w:t>
      </w:r>
      <w:r w:rsidR="00C8084C" w:rsidRPr="002D72A1">
        <w:rPr>
          <w:rFonts w:asciiTheme="minorHAnsi" w:hAnsiTheme="minorHAnsi" w:cstheme="minorHAnsi"/>
          <w:lang w:val="en-US"/>
        </w:rPr>
        <w:t>t</w:t>
      </w:r>
      <w:r w:rsidRPr="002D72A1">
        <w:rPr>
          <w:rFonts w:asciiTheme="minorHAnsi" w:hAnsiTheme="minorHAnsi" w:cstheme="minorHAnsi"/>
          <w:lang w:val="en-US"/>
        </w:rPr>
        <w:t xml:space="preserve"> and Recommendations</w:t>
      </w:r>
      <w:bookmarkEnd w:id="19"/>
    </w:p>
    <w:p w14:paraId="64DBA83E" w14:textId="77777777" w:rsidR="0071085F" w:rsidRPr="002D72A1" w:rsidRDefault="0071085F" w:rsidP="00F65A58">
      <w:pPr>
        <w:spacing w:line="240" w:lineRule="auto"/>
        <w:jc w:val="both"/>
        <w:rPr>
          <w:rFonts w:asciiTheme="minorHAnsi" w:hAnsiTheme="minorHAnsi" w:cstheme="minorHAnsi"/>
          <w:b/>
          <w:sz w:val="24"/>
          <w:szCs w:val="24"/>
          <w:lang w:val="en-US"/>
        </w:rPr>
      </w:pPr>
    </w:p>
    <w:p w14:paraId="4E1CC8CC" w14:textId="4E6705B6" w:rsidR="0071085F" w:rsidRPr="00F041F4" w:rsidRDefault="00F041F4" w:rsidP="00F65A58">
      <w:pPr>
        <w:spacing w:line="240" w:lineRule="auto"/>
        <w:jc w:val="both"/>
        <w:rPr>
          <w:rFonts w:asciiTheme="minorHAnsi" w:hAnsiTheme="minorHAnsi" w:cstheme="minorHAnsi"/>
          <w:bCs/>
          <w:sz w:val="24"/>
          <w:szCs w:val="24"/>
          <w:lang w:val="en-US"/>
        </w:rPr>
      </w:pPr>
      <w:r>
        <w:rPr>
          <w:rFonts w:asciiTheme="minorHAnsi" w:hAnsiTheme="minorHAnsi" w:cstheme="minorHAnsi"/>
          <w:b/>
          <w:sz w:val="24"/>
          <w:szCs w:val="24"/>
          <w:lang w:val="en-US"/>
        </w:rPr>
        <w:t xml:space="preserve">128. </w:t>
      </w:r>
      <w:r w:rsidR="0071085F" w:rsidRPr="002D72A1">
        <w:rPr>
          <w:rFonts w:asciiTheme="minorHAnsi" w:hAnsiTheme="minorHAnsi" w:cstheme="minorHAnsi"/>
          <w:b/>
          <w:sz w:val="24"/>
          <w:szCs w:val="24"/>
          <w:lang w:val="en-US"/>
        </w:rPr>
        <w:t xml:space="preserve">Lesson 1: </w:t>
      </w:r>
      <w:r w:rsidR="003726C7">
        <w:rPr>
          <w:rFonts w:asciiTheme="minorHAnsi" w:hAnsiTheme="minorHAnsi" w:cstheme="minorHAnsi"/>
          <w:b/>
          <w:sz w:val="24"/>
          <w:szCs w:val="24"/>
          <w:lang w:val="en-US"/>
        </w:rPr>
        <w:t xml:space="preserve">The </w:t>
      </w:r>
      <w:proofErr w:type="spellStart"/>
      <w:r w:rsidR="003726C7">
        <w:rPr>
          <w:rFonts w:asciiTheme="minorHAnsi" w:hAnsiTheme="minorHAnsi" w:cstheme="minorHAnsi"/>
          <w:b/>
          <w:sz w:val="24"/>
          <w:szCs w:val="24"/>
          <w:lang w:val="en-US"/>
        </w:rPr>
        <w:t>Programme</w:t>
      </w:r>
      <w:proofErr w:type="spellEnd"/>
      <w:r w:rsidR="003726C7">
        <w:rPr>
          <w:rFonts w:asciiTheme="minorHAnsi" w:hAnsiTheme="minorHAnsi" w:cstheme="minorHAnsi"/>
          <w:b/>
          <w:sz w:val="24"/>
          <w:szCs w:val="24"/>
          <w:lang w:val="en-US"/>
        </w:rPr>
        <w:t xml:space="preserve"> offered a c</w:t>
      </w:r>
      <w:r w:rsidR="00210F73">
        <w:rPr>
          <w:rFonts w:asciiTheme="minorHAnsi" w:hAnsiTheme="minorHAnsi" w:cstheme="minorHAnsi"/>
          <w:b/>
          <w:sz w:val="24"/>
          <w:szCs w:val="24"/>
          <w:lang w:val="en-US"/>
        </w:rPr>
        <w:t>omprehensive “package” of services</w:t>
      </w:r>
      <w:r w:rsidR="003726C7">
        <w:rPr>
          <w:rFonts w:asciiTheme="minorHAnsi" w:hAnsiTheme="minorHAnsi" w:cstheme="minorHAnsi"/>
          <w:b/>
          <w:sz w:val="24"/>
          <w:szCs w:val="24"/>
          <w:lang w:val="en-US"/>
        </w:rPr>
        <w:t xml:space="preserve">. </w:t>
      </w:r>
      <w:r w:rsidR="003726C7">
        <w:rPr>
          <w:rFonts w:asciiTheme="minorHAnsi" w:hAnsiTheme="minorHAnsi" w:cstheme="minorHAnsi"/>
          <w:bCs/>
          <w:sz w:val="24"/>
          <w:szCs w:val="24"/>
          <w:lang w:val="en-US"/>
        </w:rPr>
        <w:t xml:space="preserve">The support started generally with guidance on establishing and prioritizing the local needs, then with planning and writing proposals. Then, the support continued during the implementation stage, and continued after the delivery of support with training and advice. The continuous monitoring and reporting </w:t>
      </w:r>
      <w:proofErr w:type="gramStart"/>
      <w:r>
        <w:rPr>
          <w:rFonts w:asciiTheme="minorHAnsi" w:hAnsiTheme="minorHAnsi" w:cstheme="minorHAnsi"/>
          <w:bCs/>
          <w:sz w:val="24"/>
          <w:szCs w:val="24"/>
          <w:lang w:val="en-US"/>
        </w:rPr>
        <w:t>is</w:t>
      </w:r>
      <w:proofErr w:type="gramEnd"/>
      <w:r>
        <w:rPr>
          <w:rFonts w:asciiTheme="minorHAnsi" w:hAnsiTheme="minorHAnsi" w:cstheme="minorHAnsi"/>
          <w:bCs/>
          <w:sz w:val="24"/>
          <w:szCs w:val="24"/>
          <w:lang w:val="en-US"/>
        </w:rPr>
        <w:t xml:space="preserve"> being supported by UNDP on some components (although mainly at output level of results).</w:t>
      </w:r>
    </w:p>
    <w:p w14:paraId="36E887A1" w14:textId="2E7947C3" w:rsidR="000E31E6" w:rsidRPr="00F041F4" w:rsidRDefault="00F041F4" w:rsidP="00F65A58">
      <w:pPr>
        <w:spacing w:line="240" w:lineRule="auto"/>
        <w:jc w:val="both"/>
        <w:rPr>
          <w:rFonts w:asciiTheme="minorHAnsi" w:hAnsiTheme="minorHAnsi" w:cstheme="minorHAnsi"/>
          <w:b/>
          <w:bCs/>
          <w:sz w:val="24"/>
          <w:szCs w:val="24"/>
          <w:lang w:val="en-US"/>
        </w:rPr>
      </w:pPr>
      <w:r>
        <w:rPr>
          <w:rFonts w:asciiTheme="minorHAnsi" w:hAnsiTheme="minorHAnsi" w:cstheme="minorHAnsi"/>
          <w:b/>
          <w:sz w:val="24"/>
          <w:szCs w:val="24"/>
          <w:lang w:val="en-US"/>
        </w:rPr>
        <w:t xml:space="preserve">129. </w:t>
      </w:r>
      <w:r w:rsidR="0071085F" w:rsidRPr="002D72A1">
        <w:rPr>
          <w:rFonts w:asciiTheme="minorHAnsi" w:hAnsiTheme="minorHAnsi" w:cstheme="minorHAnsi"/>
          <w:b/>
          <w:sz w:val="24"/>
          <w:szCs w:val="24"/>
          <w:lang w:val="en-US"/>
        </w:rPr>
        <w:t xml:space="preserve">Lesson 2: </w:t>
      </w:r>
      <w:r w:rsidR="00AD4733" w:rsidRPr="00F041F4">
        <w:rPr>
          <w:rFonts w:asciiTheme="minorHAnsi" w:hAnsiTheme="minorHAnsi" w:cstheme="minorHAnsi"/>
          <w:b/>
          <w:sz w:val="24"/>
          <w:szCs w:val="24"/>
          <w:lang w:val="en-US"/>
        </w:rPr>
        <w:t>Involvement of local communities increases the ownership and accountability.</w:t>
      </w:r>
      <w:r w:rsidR="008F39B0" w:rsidRPr="00F041F4">
        <w:rPr>
          <w:rFonts w:asciiTheme="minorHAnsi" w:hAnsiTheme="minorHAnsi" w:cstheme="minorHAnsi"/>
          <w:b/>
          <w:sz w:val="24"/>
          <w:szCs w:val="24"/>
          <w:lang w:val="en-US"/>
        </w:rPr>
        <w:t xml:space="preserve"> </w:t>
      </w:r>
      <w:r>
        <w:rPr>
          <w:rFonts w:asciiTheme="minorHAnsi" w:hAnsiTheme="minorHAnsi" w:cstheme="minorHAnsi"/>
          <w:bCs/>
          <w:sz w:val="24"/>
          <w:szCs w:val="24"/>
          <w:lang w:val="en-US"/>
        </w:rPr>
        <w:t xml:space="preserve">Involvement of local communities and emigrants in implementing and co-financing activities is a very effective approach to increase the ownership (people feel more responsible when operating facilities), accountability (both on supply and demand side) and sustainability of results. </w:t>
      </w:r>
    </w:p>
    <w:p w14:paraId="6640EFC3" w14:textId="5D7E80CC" w:rsidR="0071085F" w:rsidRDefault="00F041F4" w:rsidP="00F65A58">
      <w:pPr>
        <w:spacing w:line="240" w:lineRule="auto"/>
        <w:jc w:val="both"/>
        <w:rPr>
          <w:rFonts w:asciiTheme="minorHAnsi" w:hAnsiTheme="minorHAnsi" w:cstheme="minorHAnsi"/>
          <w:bCs/>
          <w:sz w:val="24"/>
          <w:szCs w:val="24"/>
          <w:lang w:val="en-US"/>
        </w:rPr>
      </w:pPr>
      <w:r>
        <w:rPr>
          <w:rFonts w:asciiTheme="minorHAnsi" w:hAnsiTheme="minorHAnsi" w:cstheme="minorHAnsi"/>
          <w:b/>
          <w:sz w:val="24"/>
          <w:szCs w:val="24"/>
          <w:lang w:val="en-US"/>
        </w:rPr>
        <w:t xml:space="preserve">130. </w:t>
      </w:r>
      <w:r w:rsidR="000E31E6">
        <w:rPr>
          <w:rFonts w:asciiTheme="minorHAnsi" w:hAnsiTheme="minorHAnsi" w:cstheme="minorHAnsi"/>
          <w:b/>
          <w:sz w:val="24"/>
          <w:szCs w:val="24"/>
          <w:lang w:val="en-US"/>
        </w:rPr>
        <w:t xml:space="preserve">Lesson </w:t>
      </w:r>
      <w:r w:rsidR="00D83963">
        <w:rPr>
          <w:rFonts w:asciiTheme="minorHAnsi" w:hAnsiTheme="minorHAnsi" w:cstheme="minorHAnsi"/>
          <w:b/>
          <w:sz w:val="24"/>
          <w:szCs w:val="24"/>
          <w:lang w:val="en-US"/>
        </w:rPr>
        <w:t>3</w:t>
      </w:r>
      <w:r w:rsidR="000E31E6">
        <w:rPr>
          <w:rFonts w:asciiTheme="minorHAnsi" w:hAnsiTheme="minorHAnsi" w:cstheme="minorHAnsi"/>
          <w:b/>
          <w:sz w:val="24"/>
          <w:szCs w:val="24"/>
          <w:lang w:val="en-US"/>
        </w:rPr>
        <w:t xml:space="preserve">: The Results-Based-Management </w:t>
      </w:r>
      <w:r w:rsidR="00E95EA4">
        <w:rPr>
          <w:rFonts w:asciiTheme="minorHAnsi" w:hAnsiTheme="minorHAnsi" w:cstheme="minorHAnsi"/>
          <w:b/>
          <w:sz w:val="24"/>
          <w:szCs w:val="24"/>
          <w:lang w:val="en-US"/>
        </w:rPr>
        <w:t>approach does not support collection and reporting of data at outcome and impact levels</w:t>
      </w:r>
      <w:r w:rsidR="000E31E6">
        <w:rPr>
          <w:rFonts w:asciiTheme="minorHAnsi" w:hAnsiTheme="minorHAnsi" w:cstheme="minorHAnsi"/>
          <w:b/>
          <w:sz w:val="24"/>
          <w:szCs w:val="24"/>
          <w:lang w:val="en-US"/>
        </w:rPr>
        <w:t xml:space="preserve">. </w:t>
      </w:r>
      <w:r w:rsidR="000E31E6" w:rsidRPr="000E31E6">
        <w:rPr>
          <w:rFonts w:asciiTheme="minorHAnsi" w:hAnsiTheme="minorHAnsi" w:cstheme="minorHAnsi"/>
          <w:bCs/>
          <w:sz w:val="24"/>
          <w:szCs w:val="24"/>
          <w:lang w:val="en-US"/>
        </w:rPr>
        <w:t xml:space="preserve">The </w:t>
      </w:r>
      <w:proofErr w:type="spellStart"/>
      <w:r w:rsidR="000E31E6" w:rsidRPr="000E31E6">
        <w:rPr>
          <w:rFonts w:asciiTheme="minorHAnsi" w:hAnsiTheme="minorHAnsi" w:cstheme="minorHAnsi"/>
          <w:bCs/>
          <w:sz w:val="24"/>
          <w:szCs w:val="24"/>
          <w:lang w:val="en-US"/>
        </w:rPr>
        <w:t>ProDoc</w:t>
      </w:r>
      <w:proofErr w:type="spellEnd"/>
      <w:r w:rsidR="000E31E6" w:rsidRPr="000E31E6">
        <w:rPr>
          <w:rFonts w:asciiTheme="minorHAnsi" w:hAnsiTheme="minorHAnsi" w:cstheme="minorHAnsi"/>
          <w:bCs/>
          <w:sz w:val="24"/>
          <w:szCs w:val="24"/>
          <w:lang w:val="en-US"/>
        </w:rPr>
        <w:t xml:space="preserve"> correctly foresaw “</w:t>
      </w:r>
      <w:r w:rsidR="00AA210F">
        <w:rPr>
          <w:rFonts w:asciiTheme="minorHAnsi" w:hAnsiTheme="minorHAnsi" w:cstheme="minorHAnsi"/>
          <w:bCs/>
          <w:sz w:val="24"/>
          <w:szCs w:val="24"/>
          <w:lang w:val="en-US"/>
        </w:rPr>
        <w:t>t</w:t>
      </w:r>
      <w:r w:rsidR="000E31E6" w:rsidRPr="000E31E6">
        <w:rPr>
          <w:rFonts w:asciiTheme="minorHAnsi" w:hAnsiTheme="minorHAnsi" w:cstheme="minorHAnsi"/>
          <w:bCs/>
          <w:sz w:val="24"/>
          <w:szCs w:val="24"/>
          <w:lang w:val="en-US"/>
        </w:rPr>
        <w:t xml:space="preserve">he success achieved under the </w:t>
      </w:r>
      <w:proofErr w:type="spellStart"/>
      <w:r w:rsidR="000E31E6" w:rsidRPr="000E31E6">
        <w:rPr>
          <w:rFonts w:asciiTheme="minorHAnsi" w:hAnsiTheme="minorHAnsi" w:cstheme="minorHAnsi"/>
          <w:bCs/>
          <w:sz w:val="24"/>
          <w:szCs w:val="24"/>
          <w:lang w:val="en-US"/>
        </w:rPr>
        <w:t>programme</w:t>
      </w:r>
      <w:proofErr w:type="spellEnd"/>
      <w:r w:rsidR="000E31E6" w:rsidRPr="000E31E6">
        <w:rPr>
          <w:rFonts w:asciiTheme="minorHAnsi" w:hAnsiTheme="minorHAnsi" w:cstheme="minorHAnsi"/>
          <w:bCs/>
          <w:sz w:val="24"/>
          <w:szCs w:val="24"/>
          <w:lang w:val="en-US"/>
        </w:rPr>
        <w:t xml:space="preserve"> ha</w:t>
      </w:r>
      <w:r w:rsidR="00AA210F">
        <w:rPr>
          <w:rFonts w:asciiTheme="minorHAnsi" w:hAnsiTheme="minorHAnsi" w:cstheme="minorHAnsi"/>
          <w:bCs/>
          <w:sz w:val="24"/>
          <w:szCs w:val="24"/>
          <w:lang w:val="en-US"/>
        </w:rPr>
        <w:t>s</w:t>
      </w:r>
      <w:r w:rsidR="000E31E6" w:rsidRPr="000E31E6">
        <w:rPr>
          <w:rFonts w:asciiTheme="minorHAnsi" w:hAnsiTheme="minorHAnsi" w:cstheme="minorHAnsi"/>
          <w:bCs/>
          <w:sz w:val="24"/>
          <w:szCs w:val="24"/>
          <w:lang w:val="en-US"/>
        </w:rPr>
        <w:t xml:space="preserve"> good potential for scaling up nationally in a systematic manner. However, this is unlikely to happen simply on the basis of a few successes in pilot project unless a fairly robust evidence-based data is built up from these successes and taken forward for policy dialogue with government at appropriate levels.</w:t>
      </w:r>
      <w:r w:rsidR="000E31E6">
        <w:rPr>
          <w:rFonts w:asciiTheme="minorHAnsi" w:hAnsiTheme="minorHAnsi" w:cstheme="minorHAnsi"/>
          <w:bCs/>
          <w:sz w:val="24"/>
          <w:szCs w:val="24"/>
          <w:lang w:val="en-US"/>
        </w:rPr>
        <w:t xml:space="preserve">” However, during the </w:t>
      </w:r>
      <w:r>
        <w:rPr>
          <w:rFonts w:asciiTheme="minorHAnsi" w:hAnsiTheme="minorHAnsi" w:cstheme="minorHAnsi"/>
          <w:bCs/>
          <w:sz w:val="24"/>
          <w:szCs w:val="24"/>
          <w:lang w:val="en-US"/>
        </w:rPr>
        <w:t>implementation, the</w:t>
      </w:r>
      <w:r w:rsidR="000E31E6">
        <w:rPr>
          <w:rFonts w:asciiTheme="minorHAnsi" w:hAnsiTheme="minorHAnsi" w:cstheme="minorHAnsi"/>
          <w:bCs/>
          <w:sz w:val="24"/>
          <w:szCs w:val="24"/>
          <w:lang w:val="en-US"/>
        </w:rPr>
        <w:t xml:space="preserve"> focus was set on reporting on activities and output results, thus limiting the evidence-based </w:t>
      </w:r>
      <w:r>
        <w:rPr>
          <w:rFonts w:asciiTheme="minorHAnsi" w:hAnsiTheme="minorHAnsi" w:cstheme="minorHAnsi"/>
          <w:bCs/>
          <w:sz w:val="24"/>
          <w:szCs w:val="24"/>
          <w:lang w:val="en-US"/>
        </w:rPr>
        <w:t>character of results.</w:t>
      </w:r>
    </w:p>
    <w:p w14:paraId="13F26B3F" w14:textId="006C86ED" w:rsidR="006F4437" w:rsidRDefault="00F041F4" w:rsidP="00F65A58">
      <w:pPr>
        <w:spacing w:line="240" w:lineRule="auto"/>
        <w:jc w:val="both"/>
        <w:rPr>
          <w:rFonts w:asciiTheme="minorHAnsi" w:hAnsiTheme="minorHAnsi" w:cstheme="minorHAnsi"/>
          <w:bCs/>
          <w:sz w:val="24"/>
          <w:szCs w:val="24"/>
          <w:lang w:val="en-US"/>
        </w:rPr>
      </w:pPr>
      <w:r>
        <w:rPr>
          <w:rFonts w:asciiTheme="minorHAnsi" w:hAnsiTheme="minorHAnsi" w:cstheme="minorHAnsi"/>
          <w:b/>
          <w:sz w:val="24"/>
          <w:szCs w:val="24"/>
          <w:lang w:val="en-US"/>
        </w:rPr>
        <w:t xml:space="preserve">131. </w:t>
      </w:r>
      <w:r w:rsidR="006F4437" w:rsidRPr="00AA210F">
        <w:rPr>
          <w:rFonts w:asciiTheme="minorHAnsi" w:hAnsiTheme="minorHAnsi" w:cstheme="minorHAnsi"/>
          <w:b/>
          <w:sz w:val="24"/>
          <w:szCs w:val="24"/>
          <w:lang w:val="en-US"/>
        </w:rPr>
        <w:t xml:space="preserve">Lesson </w:t>
      </w:r>
      <w:r w:rsidR="00D83963">
        <w:rPr>
          <w:rFonts w:asciiTheme="minorHAnsi" w:hAnsiTheme="minorHAnsi" w:cstheme="minorHAnsi"/>
          <w:b/>
          <w:sz w:val="24"/>
          <w:szCs w:val="24"/>
          <w:lang w:val="en-US"/>
        </w:rPr>
        <w:t>4</w:t>
      </w:r>
      <w:r w:rsidR="006F4437" w:rsidRPr="00F041F4">
        <w:rPr>
          <w:rFonts w:asciiTheme="minorHAnsi" w:hAnsiTheme="minorHAnsi" w:cstheme="minorHAnsi"/>
          <w:b/>
          <w:sz w:val="24"/>
          <w:szCs w:val="24"/>
          <w:lang w:val="en-US"/>
        </w:rPr>
        <w:t>: Baseline Studies</w:t>
      </w:r>
      <w:r w:rsidRPr="00F041F4">
        <w:rPr>
          <w:rFonts w:asciiTheme="minorHAnsi" w:hAnsiTheme="minorHAnsi" w:cstheme="minorHAnsi"/>
          <w:b/>
          <w:sz w:val="24"/>
          <w:szCs w:val="24"/>
          <w:lang w:val="en-US"/>
        </w:rPr>
        <w:t xml:space="preserve"> need a clear purpose and role</w:t>
      </w:r>
      <w:r w:rsidR="006F4437" w:rsidRPr="00F041F4">
        <w:rPr>
          <w:rFonts w:asciiTheme="minorHAnsi" w:hAnsiTheme="minorHAnsi" w:cstheme="minorHAnsi"/>
          <w:b/>
          <w:sz w:val="24"/>
          <w:szCs w:val="24"/>
          <w:lang w:val="en-US"/>
        </w:rPr>
        <w:t>.</w:t>
      </w:r>
      <w:r w:rsidR="006F4437">
        <w:rPr>
          <w:rFonts w:asciiTheme="minorHAnsi" w:hAnsiTheme="minorHAnsi" w:cstheme="minorHAnsi"/>
          <w:bCs/>
          <w:sz w:val="24"/>
          <w:szCs w:val="24"/>
          <w:lang w:val="en-US"/>
        </w:rPr>
        <w:t xml:space="preserve"> </w:t>
      </w:r>
      <w:r w:rsidR="006F4437" w:rsidRPr="006F4437">
        <w:rPr>
          <w:rFonts w:asciiTheme="minorHAnsi" w:hAnsiTheme="minorHAnsi" w:cstheme="minorHAnsi"/>
          <w:bCs/>
          <w:sz w:val="24"/>
          <w:szCs w:val="24"/>
          <w:lang w:val="en-US"/>
        </w:rPr>
        <w:t xml:space="preserve">The Study </w:t>
      </w:r>
      <w:r w:rsidR="006F4437">
        <w:rPr>
          <w:rFonts w:asciiTheme="minorHAnsi" w:hAnsiTheme="minorHAnsi" w:cstheme="minorHAnsi"/>
          <w:bCs/>
          <w:sz w:val="24"/>
          <w:szCs w:val="24"/>
          <w:lang w:val="en-US"/>
        </w:rPr>
        <w:t xml:space="preserve">created in the beginning of the </w:t>
      </w:r>
      <w:proofErr w:type="spellStart"/>
      <w:r w:rsidR="006F4437">
        <w:rPr>
          <w:rFonts w:asciiTheme="minorHAnsi" w:hAnsiTheme="minorHAnsi" w:cstheme="minorHAnsi"/>
          <w:bCs/>
          <w:sz w:val="24"/>
          <w:szCs w:val="24"/>
          <w:lang w:val="en-US"/>
        </w:rPr>
        <w:t>Programme</w:t>
      </w:r>
      <w:proofErr w:type="spellEnd"/>
      <w:r w:rsidR="006F4437">
        <w:rPr>
          <w:rFonts w:asciiTheme="minorHAnsi" w:hAnsiTheme="minorHAnsi" w:cstheme="minorHAnsi"/>
          <w:bCs/>
          <w:sz w:val="24"/>
          <w:szCs w:val="24"/>
          <w:lang w:val="en-US"/>
        </w:rPr>
        <w:t xml:space="preserve"> presents</w:t>
      </w:r>
      <w:r w:rsidR="006F4437" w:rsidRPr="006F4437">
        <w:rPr>
          <w:rFonts w:asciiTheme="minorHAnsi" w:hAnsiTheme="minorHAnsi" w:cstheme="minorHAnsi"/>
          <w:bCs/>
          <w:sz w:val="24"/>
          <w:szCs w:val="24"/>
          <w:lang w:val="en-US"/>
        </w:rPr>
        <w:t xml:space="preserve"> a thorough analysis of the province and the three regions, with plenty of demographic and socio-economic data</w:t>
      </w:r>
      <w:r w:rsidR="006F4437">
        <w:rPr>
          <w:rFonts w:asciiTheme="minorHAnsi" w:hAnsiTheme="minorHAnsi" w:cstheme="minorHAnsi"/>
          <w:bCs/>
          <w:sz w:val="24"/>
          <w:szCs w:val="24"/>
          <w:lang w:val="en-US"/>
        </w:rPr>
        <w:t xml:space="preserve">, but the </w:t>
      </w:r>
      <w:r w:rsidR="006F4437" w:rsidRPr="006F4437">
        <w:rPr>
          <w:rFonts w:asciiTheme="minorHAnsi" w:hAnsiTheme="minorHAnsi" w:cstheme="minorHAnsi"/>
          <w:bCs/>
          <w:sz w:val="24"/>
          <w:szCs w:val="24"/>
          <w:lang w:val="en-US"/>
        </w:rPr>
        <w:t>data is not clearly linked to the indicators, and the orientation to results rather than on processes is limited.</w:t>
      </w:r>
      <w:r w:rsidR="00B26299">
        <w:rPr>
          <w:rFonts w:asciiTheme="minorHAnsi" w:hAnsiTheme="minorHAnsi" w:cstheme="minorHAnsi"/>
          <w:bCs/>
          <w:sz w:val="24"/>
          <w:szCs w:val="24"/>
          <w:lang w:val="en-US"/>
        </w:rPr>
        <w:t xml:space="preserve"> </w:t>
      </w:r>
    </w:p>
    <w:p w14:paraId="2625C977" w14:textId="4F4F679F" w:rsidR="006D522B" w:rsidRPr="006D7392" w:rsidRDefault="00F041F4" w:rsidP="00F65A58">
      <w:pPr>
        <w:spacing w:line="240" w:lineRule="auto"/>
        <w:jc w:val="both"/>
        <w:rPr>
          <w:rFonts w:asciiTheme="minorHAnsi" w:hAnsiTheme="minorHAnsi" w:cstheme="minorHAnsi"/>
          <w:bCs/>
          <w:i/>
          <w:iCs/>
          <w:sz w:val="24"/>
          <w:szCs w:val="24"/>
          <w:lang w:val="en-US"/>
        </w:rPr>
      </w:pPr>
      <w:r>
        <w:rPr>
          <w:rFonts w:asciiTheme="minorHAnsi" w:hAnsiTheme="minorHAnsi" w:cstheme="minorHAnsi"/>
          <w:b/>
          <w:sz w:val="24"/>
          <w:szCs w:val="24"/>
          <w:lang w:val="en-US"/>
        </w:rPr>
        <w:t xml:space="preserve">132. </w:t>
      </w:r>
      <w:r w:rsidR="006D522B" w:rsidRPr="006D7392">
        <w:rPr>
          <w:rFonts w:asciiTheme="minorHAnsi" w:hAnsiTheme="minorHAnsi" w:cstheme="minorHAnsi"/>
          <w:b/>
          <w:sz w:val="24"/>
          <w:szCs w:val="24"/>
          <w:lang w:val="en-US"/>
        </w:rPr>
        <w:t xml:space="preserve">Lesson </w:t>
      </w:r>
      <w:r w:rsidR="00D83963">
        <w:rPr>
          <w:rFonts w:asciiTheme="minorHAnsi" w:hAnsiTheme="minorHAnsi" w:cstheme="minorHAnsi"/>
          <w:b/>
          <w:sz w:val="24"/>
          <w:szCs w:val="24"/>
          <w:lang w:val="en-US"/>
        </w:rPr>
        <w:t>5</w:t>
      </w:r>
      <w:r w:rsidR="006D522B" w:rsidRPr="006D7392">
        <w:rPr>
          <w:rFonts w:asciiTheme="minorHAnsi" w:hAnsiTheme="minorHAnsi" w:cstheme="minorHAnsi"/>
          <w:b/>
          <w:sz w:val="24"/>
          <w:szCs w:val="24"/>
          <w:lang w:val="en-US"/>
        </w:rPr>
        <w:t>:</w:t>
      </w:r>
      <w:r w:rsidR="006D522B">
        <w:rPr>
          <w:rFonts w:asciiTheme="minorHAnsi" w:hAnsiTheme="minorHAnsi" w:cstheme="minorHAnsi"/>
          <w:bCs/>
          <w:sz w:val="24"/>
          <w:szCs w:val="24"/>
          <w:lang w:val="en-US"/>
        </w:rPr>
        <w:t xml:space="preserve"> </w:t>
      </w:r>
      <w:r w:rsidR="006D7392">
        <w:rPr>
          <w:rFonts w:asciiTheme="minorHAnsi" w:hAnsiTheme="minorHAnsi" w:cstheme="minorHAnsi"/>
          <w:bCs/>
          <w:sz w:val="24"/>
          <w:szCs w:val="24"/>
          <w:lang w:val="en-US"/>
        </w:rPr>
        <w:t xml:space="preserve">Irrigation System: </w:t>
      </w:r>
      <w:r w:rsidR="006D7392" w:rsidRPr="006D7392">
        <w:rPr>
          <w:rFonts w:asciiTheme="minorHAnsi" w:hAnsiTheme="minorHAnsi" w:cstheme="minorHAnsi"/>
          <w:bCs/>
          <w:i/>
          <w:iCs/>
          <w:sz w:val="24"/>
          <w:szCs w:val="24"/>
          <w:lang w:val="en-US"/>
        </w:rPr>
        <w:t>The farmers’ skepticism towards innovations in irrigation, high costs of irrigation equipment, the possible increase in production costs due to fuel costs, lack of qualified personnel, as well as the mosaic type of land use (when the field area of 100 hectares is divided among 200 households), limited the Project’s efforts to implement modern irrigation systems. The project implemented activities to raise awareness among the farmers about reducing water losses through effective irrigation models.</w:t>
      </w:r>
    </w:p>
    <w:p w14:paraId="5BE75E26" w14:textId="582C820A" w:rsidR="00D83963" w:rsidRDefault="00EA44F8" w:rsidP="00F65A58">
      <w:pPr>
        <w:spacing w:line="240" w:lineRule="auto"/>
        <w:jc w:val="both"/>
        <w:rPr>
          <w:rFonts w:asciiTheme="minorHAnsi" w:hAnsiTheme="minorHAnsi" w:cstheme="minorHAnsi"/>
          <w:bCs/>
          <w:sz w:val="24"/>
          <w:szCs w:val="24"/>
          <w:lang w:val="en-US"/>
        </w:rPr>
      </w:pPr>
      <w:r w:rsidRPr="00EA44F8">
        <w:rPr>
          <w:rFonts w:asciiTheme="minorHAnsi" w:hAnsiTheme="minorHAnsi" w:cstheme="minorHAnsi"/>
          <w:b/>
          <w:sz w:val="24"/>
          <w:szCs w:val="24"/>
          <w:lang w:val="en-US"/>
        </w:rPr>
        <w:t xml:space="preserve">133. </w:t>
      </w:r>
      <w:r w:rsidR="00D83963" w:rsidRPr="00EA44F8">
        <w:rPr>
          <w:rFonts w:asciiTheme="minorHAnsi" w:hAnsiTheme="minorHAnsi" w:cstheme="minorHAnsi"/>
          <w:b/>
          <w:sz w:val="24"/>
          <w:szCs w:val="24"/>
          <w:lang w:val="en-US"/>
        </w:rPr>
        <w:t xml:space="preserve">Lesson </w:t>
      </w:r>
      <w:r w:rsidRPr="00EA44F8">
        <w:rPr>
          <w:rFonts w:asciiTheme="minorHAnsi" w:hAnsiTheme="minorHAnsi" w:cstheme="minorHAnsi"/>
          <w:b/>
          <w:sz w:val="24"/>
          <w:szCs w:val="24"/>
          <w:lang w:val="en-US"/>
        </w:rPr>
        <w:t>6</w:t>
      </w:r>
      <w:r w:rsidR="00D83963">
        <w:rPr>
          <w:rFonts w:asciiTheme="minorHAnsi" w:hAnsiTheme="minorHAnsi" w:cstheme="minorHAnsi"/>
          <w:bCs/>
          <w:sz w:val="24"/>
          <w:szCs w:val="24"/>
          <w:lang w:val="en-US"/>
        </w:rPr>
        <w:t xml:space="preserve">: Each year an annual Report has been delivered by the </w:t>
      </w:r>
      <w:proofErr w:type="spellStart"/>
      <w:r w:rsidR="00D83963">
        <w:rPr>
          <w:rFonts w:asciiTheme="minorHAnsi" w:hAnsiTheme="minorHAnsi" w:cstheme="minorHAnsi"/>
          <w:bCs/>
          <w:sz w:val="24"/>
          <w:szCs w:val="24"/>
          <w:lang w:val="en-US"/>
        </w:rPr>
        <w:t>Programme’s</w:t>
      </w:r>
      <w:proofErr w:type="spellEnd"/>
      <w:r w:rsidR="00D83963">
        <w:rPr>
          <w:rFonts w:asciiTheme="minorHAnsi" w:hAnsiTheme="minorHAnsi" w:cstheme="minorHAnsi"/>
          <w:bCs/>
          <w:sz w:val="24"/>
          <w:szCs w:val="24"/>
          <w:lang w:val="en-US"/>
        </w:rPr>
        <w:t xml:space="preserve"> team, and – among other topics – drew lessons learned from activities’ implementation. The lessons learned could not be traced in the next year’s Annual Work Plan. One can only suppose that the lessons learned have been transformed in improved processes and approaches</w:t>
      </w:r>
      <w:r>
        <w:rPr>
          <w:rFonts w:asciiTheme="minorHAnsi" w:hAnsiTheme="minorHAnsi" w:cstheme="minorHAnsi"/>
          <w:bCs/>
          <w:sz w:val="24"/>
          <w:szCs w:val="24"/>
          <w:lang w:val="en-US"/>
        </w:rPr>
        <w:t xml:space="preserve"> (tacit knowledge)</w:t>
      </w:r>
      <w:r w:rsidR="00D83963">
        <w:rPr>
          <w:rFonts w:asciiTheme="minorHAnsi" w:hAnsiTheme="minorHAnsi" w:cstheme="minorHAnsi"/>
          <w:bCs/>
          <w:sz w:val="24"/>
          <w:szCs w:val="24"/>
          <w:lang w:val="en-US"/>
        </w:rPr>
        <w:t xml:space="preserve">. This lesson should be linked to the recommendation to establish a stronger RBM culture </w:t>
      </w:r>
      <w:r w:rsidR="002E67FA">
        <w:rPr>
          <w:rFonts w:asciiTheme="minorHAnsi" w:hAnsiTheme="minorHAnsi" w:cstheme="minorHAnsi"/>
          <w:bCs/>
          <w:sz w:val="24"/>
          <w:szCs w:val="24"/>
          <w:lang w:val="en-US"/>
        </w:rPr>
        <w:t>in the future.</w:t>
      </w:r>
    </w:p>
    <w:p w14:paraId="527EF375" w14:textId="5E114DD8" w:rsidR="00F23B30" w:rsidRPr="006F4437" w:rsidRDefault="00EA44F8" w:rsidP="00F65A58">
      <w:pPr>
        <w:spacing w:line="240" w:lineRule="auto"/>
        <w:jc w:val="both"/>
        <w:rPr>
          <w:rFonts w:asciiTheme="minorHAnsi" w:hAnsiTheme="minorHAnsi" w:cstheme="minorHAnsi"/>
          <w:bCs/>
          <w:sz w:val="24"/>
          <w:szCs w:val="24"/>
          <w:lang w:val="en-US"/>
        </w:rPr>
      </w:pPr>
      <w:r w:rsidRPr="00EA44F8">
        <w:rPr>
          <w:rFonts w:asciiTheme="minorHAnsi" w:hAnsiTheme="minorHAnsi" w:cstheme="minorHAnsi"/>
          <w:b/>
          <w:sz w:val="24"/>
          <w:szCs w:val="24"/>
          <w:lang w:val="en-US"/>
        </w:rPr>
        <w:t xml:space="preserve">134. </w:t>
      </w:r>
      <w:r w:rsidR="00F23B30" w:rsidRPr="00EA44F8">
        <w:rPr>
          <w:rFonts w:asciiTheme="minorHAnsi" w:hAnsiTheme="minorHAnsi" w:cstheme="minorHAnsi"/>
          <w:b/>
          <w:sz w:val="24"/>
          <w:szCs w:val="24"/>
          <w:lang w:val="en-US"/>
        </w:rPr>
        <w:t xml:space="preserve">Lesson </w:t>
      </w:r>
      <w:r w:rsidRPr="00EA44F8">
        <w:rPr>
          <w:rFonts w:asciiTheme="minorHAnsi" w:hAnsiTheme="minorHAnsi" w:cstheme="minorHAnsi"/>
          <w:b/>
          <w:sz w:val="24"/>
          <w:szCs w:val="24"/>
          <w:lang w:val="en-US"/>
        </w:rPr>
        <w:t>7</w:t>
      </w:r>
      <w:r w:rsidR="00F23B30">
        <w:rPr>
          <w:rFonts w:asciiTheme="minorHAnsi" w:hAnsiTheme="minorHAnsi" w:cstheme="minorHAnsi"/>
          <w:bCs/>
          <w:sz w:val="24"/>
          <w:szCs w:val="24"/>
          <w:lang w:val="en-US"/>
        </w:rPr>
        <w:t xml:space="preserve">:  </w:t>
      </w:r>
      <w:r w:rsidR="00F23B30" w:rsidRPr="00F23B30">
        <w:rPr>
          <w:rFonts w:asciiTheme="minorHAnsi" w:hAnsiTheme="minorHAnsi" w:cstheme="minorHAnsi"/>
          <w:bCs/>
          <w:sz w:val="24"/>
          <w:szCs w:val="24"/>
          <w:lang w:val="en-US"/>
        </w:rPr>
        <w:t>There is an obvious gender disproportion in creating new jobs. Men are more active at the labor market, which is clearly demonstrated in the open business initiatives’ contest aimed at developing agricultural products market, and ensuring employment opportunities for the rural youth. 60% of entrepreneurs and employers - legal entities owners - are men. 59% of workers hired by entrepreneurs are also men. Out of 157 villagers with a long-term employment, only 64 (41%) are women. The actions are needed to raise awareness of the local authorities, business associations, and civil society about issues of gender inequality, low level of leadership development among women, poor skills and knowledge in the field of women’s entrepreneurship across Osh province.</w:t>
      </w:r>
    </w:p>
    <w:p w14:paraId="643AFC9B" w14:textId="77777777" w:rsidR="0071085F" w:rsidRPr="002D72A1" w:rsidRDefault="0071085F" w:rsidP="00F65A58">
      <w:pPr>
        <w:spacing w:line="240" w:lineRule="auto"/>
        <w:jc w:val="both"/>
        <w:rPr>
          <w:rFonts w:asciiTheme="minorHAnsi" w:hAnsiTheme="minorHAnsi" w:cstheme="minorHAnsi"/>
          <w:lang w:val="en-US"/>
        </w:rPr>
      </w:pPr>
    </w:p>
    <w:p w14:paraId="45F9AE4F" w14:textId="77777777" w:rsidR="0071085F" w:rsidRPr="002D72A1" w:rsidRDefault="0071085F" w:rsidP="0071085F">
      <w:pPr>
        <w:shd w:val="clear" w:color="auto" w:fill="00B0F0"/>
        <w:rPr>
          <w:rFonts w:asciiTheme="minorHAnsi" w:hAnsiTheme="minorHAnsi" w:cstheme="minorHAnsi"/>
          <w:b/>
          <w:color w:val="FFFFFF" w:themeColor="background1"/>
          <w:sz w:val="24"/>
          <w:szCs w:val="24"/>
          <w:lang w:val="en-US"/>
        </w:rPr>
      </w:pPr>
      <w:r w:rsidRPr="002D72A1">
        <w:rPr>
          <w:rFonts w:asciiTheme="minorHAnsi" w:hAnsiTheme="minorHAnsi" w:cstheme="minorHAnsi"/>
          <w:b/>
          <w:color w:val="FFFFFF" w:themeColor="background1"/>
          <w:sz w:val="24"/>
          <w:szCs w:val="24"/>
          <w:lang w:val="en-US"/>
        </w:rPr>
        <w:t>Recommendations</w:t>
      </w:r>
    </w:p>
    <w:p w14:paraId="16A0EB09" w14:textId="6159E9DE" w:rsidR="0071085F" w:rsidRPr="002D72A1" w:rsidRDefault="007851AC" w:rsidP="00F65A58">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135. </w:t>
      </w:r>
      <w:r w:rsidR="0071085F" w:rsidRPr="002D72A1">
        <w:rPr>
          <w:rFonts w:asciiTheme="minorHAnsi" w:hAnsiTheme="minorHAnsi" w:cstheme="minorHAnsi"/>
          <w:sz w:val="24"/>
          <w:szCs w:val="24"/>
          <w:lang w:val="en-US"/>
        </w:rPr>
        <w:t xml:space="preserve">Based on the review of the projects and the lessons learned, the following conclusions and recommendations are presented. The recommendations are broken out into strategic and </w:t>
      </w:r>
      <w:r w:rsidR="00CA7EC1" w:rsidRPr="002D72A1">
        <w:rPr>
          <w:rFonts w:asciiTheme="minorHAnsi" w:hAnsiTheme="minorHAnsi" w:cstheme="minorHAnsi"/>
          <w:sz w:val="24"/>
          <w:szCs w:val="24"/>
          <w:lang w:val="en-US"/>
        </w:rPr>
        <w:t>operational</w:t>
      </w:r>
      <w:r w:rsidR="0071085F" w:rsidRPr="002D72A1">
        <w:rPr>
          <w:rFonts w:asciiTheme="minorHAnsi" w:hAnsiTheme="minorHAnsi" w:cstheme="minorHAnsi"/>
          <w:sz w:val="24"/>
          <w:szCs w:val="24"/>
          <w:lang w:val="en-US"/>
        </w:rPr>
        <w:t xml:space="preserve"> recommendations. The strategic recommendations indicate recommendations that affect</w:t>
      </w:r>
      <w:r w:rsidR="00CA7EC1" w:rsidRPr="002D72A1">
        <w:rPr>
          <w:rFonts w:asciiTheme="minorHAnsi" w:hAnsiTheme="minorHAnsi" w:cstheme="minorHAnsi"/>
          <w:sz w:val="24"/>
          <w:szCs w:val="24"/>
          <w:lang w:val="en-US"/>
        </w:rPr>
        <w:t xml:space="preserve"> </w:t>
      </w:r>
      <w:r w:rsidR="0071085F" w:rsidRPr="002D72A1">
        <w:rPr>
          <w:rFonts w:asciiTheme="minorHAnsi" w:hAnsiTheme="minorHAnsi" w:cstheme="minorHAnsi"/>
          <w:sz w:val="24"/>
          <w:szCs w:val="24"/>
          <w:lang w:val="en-US"/>
        </w:rPr>
        <w:t>UN</w:t>
      </w:r>
      <w:r w:rsidR="00CA7EC1" w:rsidRPr="002D72A1">
        <w:rPr>
          <w:rFonts w:asciiTheme="minorHAnsi" w:hAnsiTheme="minorHAnsi" w:cstheme="minorHAnsi"/>
          <w:sz w:val="24"/>
          <w:szCs w:val="24"/>
          <w:lang w:val="en-US"/>
        </w:rPr>
        <w:t xml:space="preserve">DP </w:t>
      </w:r>
      <w:r w:rsidR="0071085F" w:rsidRPr="002D72A1">
        <w:rPr>
          <w:rFonts w:asciiTheme="minorHAnsi" w:hAnsiTheme="minorHAnsi" w:cstheme="minorHAnsi"/>
          <w:sz w:val="24"/>
          <w:szCs w:val="24"/>
          <w:lang w:val="en-US"/>
        </w:rPr>
        <w:t xml:space="preserve">broadly, </w:t>
      </w:r>
      <w:r w:rsidR="00E95EA4">
        <w:rPr>
          <w:rFonts w:asciiTheme="minorHAnsi" w:hAnsiTheme="minorHAnsi" w:cstheme="minorHAnsi"/>
          <w:sz w:val="24"/>
          <w:szCs w:val="24"/>
          <w:lang w:val="en-US"/>
        </w:rPr>
        <w:t xml:space="preserve">and might apply to other </w:t>
      </w:r>
      <w:proofErr w:type="spellStart"/>
      <w:r w:rsidR="00E95EA4">
        <w:rPr>
          <w:rFonts w:asciiTheme="minorHAnsi" w:hAnsiTheme="minorHAnsi" w:cstheme="minorHAnsi"/>
          <w:sz w:val="24"/>
          <w:szCs w:val="24"/>
          <w:lang w:val="en-US"/>
        </w:rPr>
        <w:t>programmes</w:t>
      </w:r>
      <w:proofErr w:type="spellEnd"/>
      <w:r w:rsidR="00E95EA4">
        <w:rPr>
          <w:rFonts w:asciiTheme="minorHAnsi" w:hAnsiTheme="minorHAnsi" w:cstheme="minorHAnsi"/>
          <w:sz w:val="24"/>
          <w:szCs w:val="24"/>
          <w:lang w:val="en-US"/>
        </w:rPr>
        <w:t xml:space="preserve"> and projects, </w:t>
      </w:r>
      <w:r w:rsidR="0071085F" w:rsidRPr="002D72A1">
        <w:rPr>
          <w:rFonts w:asciiTheme="minorHAnsi" w:hAnsiTheme="minorHAnsi" w:cstheme="minorHAnsi"/>
          <w:sz w:val="24"/>
          <w:szCs w:val="24"/>
          <w:lang w:val="en-US"/>
        </w:rPr>
        <w:t xml:space="preserve">whereas the </w:t>
      </w:r>
      <w:r w:rsidR="00CA7EC1" w:rsidRPr="002D72A1">
        <w:rPr>
          <w:rFonts w:asciiTheme="minorHAnsi" w:hAnsiTheme="minorHAnsi" w:cstheme="minorHAnsi"/>
          <w:sz w:val="24"/>
          <w:szCs w:val="24"/>
          <w:lang w:val="en-US"/>
        </w:rPr>
        <w:t>operational</w:t>
      </w:r>
      <w:r w:rsidR="0071085F" w:rsidRPr="002D72A1">
        <w:rPr>
          <w:rFonts w:asciiTheme="minorHAnsi" w:hAnsiTheme="minorHAnsi" w:cstheme="minorHAnsi"/>
          <w:sz w:val="24"/>
          <w:szCs w:val="24"/>
          <w:lang w:val="en-US"/>
        </w:rPr>
        <w:t xml:space="preserve"> recommendations are oriented toward activities that should aid project performance.</w:t>
      </w:r>
    </w:p>
    <w:p w14:paraId="3665860C" w14:textId="77777777" w:rsidR="0071085F" w:rsidRPr="002D72A1" w:rsidRDefault="0071085F" w:rsidP="00F65A58">
      <w:pPr>
        <w:spacing w:line="240" w:lineRule="auto"/>
        <w:jc w:val="both"/>
        <w:rPr>
          <w:rFonts w:asciiTheme="minorHAnsi" w:hAnsiTheme="minorHAnsi" w:cstheme="minorHAnsi"/>
          <w:sz w:val="24"/>
          <w:szCs w:val="24"/>
          <w:lang w:val="en-US"/>
        </w:rPr>
      </w:pPr>
    </w:p>
    <w:p w14:paraId="6FD442AA" w14:textId="77777777" w:rsidR="0071085F" w:rsidRPr="002D72A1" w:rsidRDefault="0071085F" w:rsidP="00F65A58">
      <w:pPr>
        <w:spacing w:line="240" w:lineRule="auto"/>
        <w:jc w:val="center"/>
        <w:rPr>
          <w:rFonts w:asciiTheme="minorHAnsi" w:hAnsiTheme="minorHAnsi" w:cstheme="minorHAnsi"/>
          <w:sz w:val="24"/>
          <w:szCs w:val="24"/>
          <w:lang w:val="en-US"/>
        </w:rPr>
      </w:pPr>
      <w:r w:rsidRPr="002D72A1">
        <w:rPr>
          <w:rFonts w:asciiTheme="minorHAnsi" w:hAnsiTheme="minorHAnsi" w:cstheme="minorHAnsi"/>
          <w:b/>
          <w:sz w:val="24"/>
          <w:szCs w:val="24"/>
          <w:u w:val="single"/>
          <w:lang w:val="en-US"/>
        </w:rPr>
        <w:t>Strategic Recommendations</w:t>
      </w:r>
      <w:r w:rsidRPr="002D72A1">
        <w:rPr>
          <w:rFonts w:asciiTheme="minorHAnsi" w:hAnsiTheme="minorHAnsi" w:cstheme="minorHAnsi"/>
          <w:sz w:val="24"/>
          <w:szCs w:val="24"/>
          <w:lang w:val="en-US"/>
        </w:rPr>
        <w:t>:</w:t>
      </w:r>
    </w:p>
    <w:p w14:paraId="3D0E5876" w14:textId="77777777" w:rsidR="0071085F" w:rsidRPr="002D72A1" w:rsidRDefault="0071085F" w:rsidP="00F65A58">
      <w:pPr>
        <w:spacing w:line="240" w:lineRule="auto"/>
        <w:rPr>
          <w:rFonts w:asciiTheme="minorHAnsi" w:hAnsiTheme="minorHAnsi" w:cstheme="minorHAnsi"/>
          <w:sz w:val="24"/>
          <w:szCs w:val="24"/>
          <w:lang w:val="en-US"/>
        </w:rPr>
      </w:pPr>
    </w:p>
    <w:p w14:paraId="767DB290" w14:textId="738B285B" w:rsidR="0071085F" w:rsidRPr="007851AC" w:rsidRDefault="007851AC" w:rsidP="007851AC">
      <w:pPr>
        <w:spacing w:line="240" w:lineRule="auto"/>
        <w:jc w:val="both"/>
        <w:rPr>
          <w:rFonts w:cstheme="minorHAnsi"/>
          <w:b/>
          <w:sz w:val="24"/>
          <w:szCs w:val="24"/>
          <w:lang w:val="en-US"/>
        </w:rPr>
      </w:pPr>
      <w:r>
        <w:rPr>
          <w:rFonts w:cstheme="minorHAnsi"/>
          <w:b/>
          <w:sz w:val="24"/>
          <w:szCs w:val="24"/>
          <w:lang w:val="en-US"/>
        </w:rPr>
        <w:t xml:space="preserve">R1. </w:t>
      </w:r>
      <w:r w:rsidR="00063988" w:rsidRPr="007851AC">
        <w:rPr>
          <w:rFonts w:cstheme="minorHAnsi"/>
          <w:b/>
          <w:sz w:val="24"/>
          <w:szCs w:val="24"/>
          <w:lang w:val="en-US"/>
        </w:rPr>
        <w:t xml:space="preserve">UNDP could be the catalyst to bring together national partners and other international organizations, to create a bigger </w:t>
      </w:r>
      <w:proofErr w:type="spellStart"/>
      <w:r w:rsidR="00063988" w:rsidRPr="007851AC">
        <w:rPr>
          <w:rFonts w:cstheme="minorHAnsi"/>
          <w:b/>
          <w:sz w:val="24"/>
          <w:szCs w:val="24"/>
          <w:lang w:val="en-US"/>
        </w:rPr>
        <w:t>programme</w:t>
      </w:r>
      <w:proofErr w:type="spellEnd"/>
      <w:r w:rsidR="00063988" w:rsidRPr="007851AC">
        <w:rPr>
          <w:rFonts w:cstheme="minorHAnsi"/>
          <w:b/>
          <w:sz w:val="24"/>
          <w:szCs w:val="24"/>
          <w:lang w:val="en-US"/>
        </w:rPr>
        <w:t xml:space="preserve"> with more impact in the regions. </w:t>
      </w:r>
      <w:r w:rsidR="00063988" w:rsidRPr="007851AC">
        <w:rPr>
          <w:rFonts w:cstheme="minorHAnsi"/>
          <w:bCs/>
          <w:sz w:val="24"/>
          <w:szCs w:val="24"/>
          <w:lang w:val="en-US"/>
        </w:rPr>
        <w:t xml:space="preserve">Although the </w:t>
      </w:r>
      <w:proofErr w:type="spellStart"/>
      <w:r w:rsidR="00063988" w:rsidRPr="007851AC">
        <w:rPr>
          <w:rFonts w:cstheme="minorHAnsi"/>
          <w:bCs/>
          <w:sz w:val="24"/>
          <w:szCs w:val="24"/>
          <w:lang w:val="en-US"/>
        </w:rPr>
        <w:t>Programme</w:t>
      </w:r>
      <w:proofErr w:type="spellEnd"/>
      <w:r w:rsidR="00063988" w:rsidRPr="007851AC">
        <w:rPr>
          <w:rFonts w:cstheme="minorHAnsi"/>
          <w:bCs/>
          <w:sz w:val="24"/>
          <w:szCs w:val="24"/>
          <w:lang w:val="en-US"/>
        </w:rPr>
        <w:t xml:space="preserve"> has a significant scale and complexity, given the nature of the challenges and the size of the region, the impact is limited. </w:t>
      </w:r>
      <w:r w:rsidR="00E209A5" w:rsidRPr="007851AC">
        <w:rPr>
          <w:rFonts w:cstheme="minorHAnsi"/>
          <w:bCs/>
          <w:sz w:val="24"/>
          <w:szCs w:val="24"/>
          <w:lang w:val="en-US"/>
        </w:rPr>
        <w:t xml:space="preserve">Building on the good results, scaling up and replicating the best practices in other municipalities is the next logical step. Mobilizing more resources from other donors, and continuing to involve the national and regional partners (as well as beneficiaries, where applicable) proves to be a working model. The coordination should be done following the Paris Principles for Aid Effectiveness, and UNDP could play a central role in coagulating a </w:t>
      </w:r>
      <w:r w:rsidR="00F01B9E" w:rsidRPr="007851AC">
        <w:rPr>
          <w:rFonts w:cstheme="minorHAnsi"/>
          <w:bCs/>
          <w:sz w:val="24"/>
          <w:szCs w:val="24"/>
          <w:lang w:val="en-US"/>
        </w:rPr>
        <w:t>high-level</w:t>
      </w:r>
      <w:r w:rsidR="00E209A5" w:rsidRPr="007851AC">
        <w:rPr>
          <w:rFonts w:cstheme="minorHAnsi"/>
          <w:bCs/>
          <w:sz w:val="24"/>
          <w:szCs w:val="24"/>
          <w:lang w:val="en-US"/>
        </w:rPr>
        <w:t xml:space="preserve"> partnership platform in Kyrgyzstan.</w:t>
      </w:r>
    </w:p>
    <w:p w14:paraId="31155115" w14:textId="5E21EDB3" w:rsidR="00F01B9E" w:rsidRPr="007851AC" w:rsidRDefault="007851AC" w:rsidP="007851AC">
      <w:pPr>
        <w:spacing w:line="240" w:lineRule="auto"/>
        <w:jc w:val="both"/>
        <w:rPr>
          <w:rFonts w:cstheme="minorHAnsi"/>
          <w:bCs/>
          <w:sz w:val="24"/>
          <w:szCs w:val="24"/>
          <w:lang w:val="en-US"/>
        </w:rPr>
      </w:pPr>
      <w:r>
        <w:rPr>
          <w:rFonts w:cstheme="minorHAnsi"/>
          <w:b/>
          <w:sz w:val="24"/>
          <w:szCs w:val="24"/>
          <w:lang w:val="en-US"/>
        </w:rPr>
        <w:t xml:space="preserve">R2. </w:t>
      </w:r>
      <w:r w:rsidR="00F01B9E" w:rsidRPr="007851AC">
        <w:rPr>
          <w:rFonts w:cstheme="minorHAnsi"/>
          <w:b/>
          <w:sz w:val="24"/>
          <w:szCs w:val="24"/>
          <w:lang w:val="en-US"/>
        </w:rPr>
        <w:t xml:space="preserve">UNDP should establish a more Results-Based Management oriented working approach. </w:t>
      </w:r>
      <w:r w:rsidR="00F01B9E" w:rsidRPr="007851AC">
        <w:rPr>
          <w:rFonts w:cstheme="minorHAnsi"/>
          <w:bCs/>
          <w:sz w:val="24"/>
          <w:szCs w:val="24"/>
          <w:lang w:val="en-US"/>
        </w:rPr>
        <w:t xml:space="preserve">In the context of financing for sustainable development, more and more emphasis </w:t>
      </w:r>
      <w:proofErr w:type="gramStart"/>
      <w:r w:rsidR="00F01B9E" w:rsidRPr="007851AC">
        <w:rPr>
          <w:rFonts w:cstheme="minorHAnsi"/>
          <w:bCs/>
          <w:sz w:val="24"/>
          <w:szCs w:val="24"/>
          <w:lang w:val="en-US"/>
        </w:rPr>
        <w:t>is</w:t>
      </w:r>
      <w:proofErr w:type="gramEnd"/>
      <w:r w:rsidR="00F01B9E" w:rsidRPr="007851AC">
        <w:rPr>
          <w:rFonts w:cstheme="minorHAnsi"/>
          <w:bCs/>
          <w:sz w:val="24"/>
          <w:szCs w:val="24"/>
          <w:lang w:val="en-US"/>
        </w:rPr>
        <w:t xml:space="preserve"> set on mobilizing funds from other donors and private sector. To attract these potential partners and to increase accountability, a results oriented working culture becomes more and more important. An internal training </w:t>
      </w:r>
      <w:proofErr w:type="spellStart"/>
      <w:r w:rsidR="00F01B9E" w:rsidRPr="007851AC">
        <w:rPr>
          <w:rFonts w:cstheme="minorHAnsi"/>
          <w:bCs/>
          <w:sz w:val="24"/>
          <w:szCs w:val="24"/>
          <w:lang w:val="en-US"/>
        </w:rPr>
        <w:t>programme</w:t>
      </w:r>
      <w:proofErr w:type="spellEnd"/>
      <w:r w:rsidR="00F01B9E" w:rsidRPr="007851AC">
        <w:rPr>
          <w:rFonts w:cstheme="minorHAnsi"/>
          <w:bCs/>
          <w:sz w:val="24"/>
          <w:szCs w:val="24"/>
          <w:lang w:val="en-US"/>
        </w:rPr>
        <w:t xml:space="preserve"> on RBM and/or Financing for development in the SDGs context could be the answer. </w:t>
      </w:r>
    </w:p>
    <w:p w14:paraId="559306D4" w14:textId="2EA4C4F7" w:rsidR="00E95EA4" w:rsidRPr="007851AC" w:rsidRDefault="007851AC" w:rsidP="007851AC">
      <w:pPr>
        <w:spacing w:line="240" w:lineRule="auto"/>
        <w:jc w:val="both"/>
        <w:rPr>
          <w:rFonts w:cstheme="minorHAnsi"/>
          <w:bCs/>
          <w:sz w:val="24"/>
          <w:szCs w:val="24"/>
          <w:lang w:val="en-US"/>
        </w:rPr>
      </w:pPr>
      <w:r>
        <w:rPr>
          <w:rFonts w:cstheme="minorHAnsi"/>
          <w:bCs/>
          <w:sz w:val="24"/>
          <w:szCs w:val="24"/>
          <w:lang w:val="en-US"/>
        </w:rPr>
        <w:t xml:space="preserve">R3. </w:t>
      </w:r>
      <w:r w:rsidR="00F01B9E" w:rsidRPr="007851AC">
        <w:rPr>
          <w:rFonts w:cstheme="minorHAnsi"/>
          <w:bCs/>
          <w:sz w:val="24"/>
          <w:szCs w:val="24"/>
          <w:lang w:val="en-US"/>
        </w:rPr>
        <w:t xml:space="preserve">Additionally, to offer evidence-based </w:t>
      </w:r>
      <w:r w:rsidR="00237DFF" w:rsidRPr="007851AC">
        <w:rPr>
          <w:rFonts w:cstheme="minorHAnsi"/>
          <w:bCs/>
          <w:sz w:val="24"/>
          <w:szCs w:val="24"/>
          <w:lang w:val="en-US"/>
        </w:rPr>
        <w:t>results, the impact …</w:t>
      </w:r>
      <w:r w:rsidRPr="007851AC">
        <w:rPr>
          <w:rFonts w:cstheme="minorHAnsi"/>
          <w:bCs/>
          <w:sz w:val="24"/>
          <w:szCs w:val="24"/>
          <w:lang w:val="en-US"/>
        </w:rPr>
        <w:t xml:space="preserve"> I</w:t>
      </w:r>
      <w:r w:rsidR="00F01B9E" w:rsidRPr="007851AC">
        <w:rPr>
          <w:rFonts w:cstheme="minorHAnsi"/>
          <w:bCs/>
          <w:sz w:val="24"/>
          <w:szCs w:val="24"/>
          <w:lang w:val="en-US"/>
        </w:rPr>
        <w:t xml:space="preserve">nteresting to learn after these years the impact left of the </w:t>
      </w:r>
      <w:proofErr w:type="spellStart"/>
      <w:r w:rsidR="00F01B9E" w:rsidRPr="007851AC">
        <w:rPr>
          <w:rFonts w:cstheme="minorHAnsi"/>
          <w:bCs/>
          <w:sz w:val="24"/>
          <w:szCs w:val="24"/>
          <w:lang w:val="en-US"/>
        </w:rPr>
        <w:t>programmes</w:t>
      </w:r>
      <w:proofErr w:type="spellEnd"/>
      <w:r w:rsidR="00F01B9E" w:rsidRPr="007851AC">
        <w:rPr>
          <w:rFonts w:cstheme="minorHAnsi"/>
          <w:bCs/>
          <w:sz w:val="24"/>
          <w:szCs w:val="24"/>
          <w:lang w:val="en-US"/>
        </w:rPr>
        <w:t xml:space="preserve"> </w:t>
      </w:r>
      <w:proofErr w:type="gramStart"/>
      <w:r w:rsidR="00F01B9E" w:rsidRPr="007851AC">
        <w:rPr>
          <w:rFonts w:cstheme="minorHAnsi"/>
          <w:bCs/>
          <w:sz w:val="24"/>
          <w:szCs w:val="24"/>
          <w:lang w:val="en-US"/>
        </w:rPr>
        <w:t xml:space="preserve">in  </w:t>
      </w:r>
      <w:proofErr w:type="spellStart"/>
      <w:r w:rsidR="00F01B9E" w:rsidRPr="007851AC">
        <w:rPr>
          <w:rFonts w:cstheme="minorHAnsi"/>
          <w:bCs/>
          <w:sz w:val="24"/>
          <w:szCs w:val="24"/>
          <w:lang w:val="en-US"/>
        </w:rPr>
        <w:t>Batken</w:t>
      </w:r>
      <w:proofErr w:type="spellEnd"/>
      <w:proofErr w:type="gramEnd"/>
      <w:r w:rsidR="00F01B9E" w:rsidRPr="007851AC">
        <w:rPr>
          <w:rFonts w:cstheme="minorHAnsi"/>
          <w:bCs/>
          <w:sz w:val="24"/>
          <w:szCs w:val="24"/>
          <w:lang w:val="en-US"/>
        </w:rPr>
        <w:t xml:space="preserve"> and </w:t>
      </w:r>
      <w:proofErr w:type="spellStart"/>
      <w:r w:rsidR="00F01B9E" w:rsidRPr="007851AC">
        <w:rPr>
          <w:rFonts w:cstheme="minorHAnsi"/>
          <w:bCs/>
          <w:sz w:val="24"/>
          <w:szCs w:val="24"/>
          <w:lang w:val="en-US"/>
        </w:rPr>
        <w:t>Naryn</w:t>
      </w:r>
      <w:proofErr w:type="spellEnd"/>
      <w:r w:rsidR="00F01B9E" w:rsidRPr="007851AC">
        <w:rPr>
          <w:rFonts w:cstheme="minorHAnsi"/>
          <w:bCs/>
          <w:sz w:val="24"/>
          <w:szCs w:val="24"/>
          <w:lang w:val="en-US"/>
        </w:rPr>
        <w:t xml:space="preserve"> regions &gt;&gt; impact assessment / evaluation. Donor accountability &lt;&gt; thinking from Output to Outcome and results monitoring at this level. Ex: Animals treatment led to 30% decrease disease &amp; mortality, so they could buy more animals. Car-service does not know how much his business grew. The village does not know how much diseases decreased (data might be available!).</w:t>
      </w:r>
    </w:p>
    <w:p w14:paraId="4F383140" w14:textId="77777777" w:rsidR="0071085F" w:rsidRPr="002D72A1" w:rsidRDefault="0071085F" w:rsidP="00F01B9E">
      <w:pPr>
        <w:spacing w:line="240" w:lineRule="auto"/>
        <w:jc w:val="both"/>
        <w:rPr>
          <w:rFonts w:asciiTheme="minorHAnsi" w:hAnsiTheme="minorHAnsi" w:cstheme="minorHAnsi"/>
          <w:b/>
          <w:sz w:val="24"/>
          <w:szCs w:val="24"/>
          <w:lang w:val="en-US"/>
        </w:rPr>
      </w:pPr>
    </w:p>
    <w:p w14:paraId="39C656AB" w14:textId="6AD43AEB" w:rsidR="0071085F" w:rsidRPr="002D72A1" w:rsidRDefault="0071085F" w:rsidP="00F01B9E">
      <w:pPr>
        <w:spacing w:line="240" w:lineRule="auto"/>
        <w:jc w:val="both"/>
        <w:rPr>
          <w:rFonts w:asciiTheme="minorHAnsi" w:hAnsiTheme="minorHAnsi" w:cstheme="minorHAnsi"/>
          <w:b/>
          <w:sz w:val="24"/>
          <w:szCs w:val="24"/>
          <w:lang w:val="en-US"/>
        </w:rPr>
      </w:pPr>
      <w:r w:rsidRPr="002D72A1">
        <w:rPr>
          <w:rFonts w:asciiTheme="minorHAnsi" w:hAnsiTheme="minorHAnsi" w:cstheme="minorHAnsi"/>
          <w:b/>
          <w:sz w:val="24"/>
          <w:szCs w:val="24"/>
          <w:lang w:val="en-US"/>
        </w:rPr>
        <w:t>Recommendations at Project / Component Level</w:t>
      </w:r>
    </w:p>
    <w:p w14:paraId="1EB2F413" w14:textId="77777777" w:rsidR="0071085F" w:rsidRPr="002D72A1" w:rsidRDefault="0071085F" w:rsidP="00F01B9E">
      <w:pPr>
        <w:pStyle w:val="ListParagraph"/>
        <w:spacing w:line="240" w:lineRule="auto"/>
        <w:ind w:left="0"/>
        <w:jc w:val="both"/>
        <w:rPr>
          <w:rFonts w:cstheme="minorHAnsi"/>
          <w:sz w:val="24"/>
          <w:szCs w:val="24"/>
          <w:lang w:val="en-US"/>
        </w:rPr>
      </w:pPr>
    </w:p>
    <w:p w14:paraId="029C3183" w14:textId="77777777" w:rsidR="0071085F" w:rsidRPr="002D72A1" w:rsidRDefault="0071085F" w:rsidP="00F01B9E">
      <w:pPr>
        <w:pStyle w:val="ListParagraph"/>
        <w:spacing w:line="240" w:lineRule="auto"/>
        <w:ind w:left="0"/>
        <w:jc w:val="both"/>
        <w:rPr>
          <w:rFonts w:cstheme="minorHAnsi"/>
          <w:sz w:val="24"/>
          <w:szCs w:val="24"/>
          <w:lang w:val="en-US"/>
        </w:rPr>
      </w:pPr>
    </w:p>
    <w:p w14:paraId="24144647" w14:textId="12DAB165" w:rsidR="0071085F" w:rsidRPr="002D72A1" w:rsidRDefault="007851AC" w:rsidP="00F01B9E">
      <w:pPr>
        <w:pStyle w:val="ListParagraph"/>
        <w:spacing w:line="240" w:lineRule="auto"/>
        <w:ind w:left="0"/>
        <w:jc w:val="both"/>
        <w:rPr>
          <w:rFonts w:cstheme="minorHAnsi"/>
          <w:sz w:val="24"/>
          <w:szCs w:val="24"/>
          <w:lang w:val="en-US"/>
        </w:rPr>
      </w:pPr>
      <w:r>
        <w:rPr>
          <w:rFonts w:cstheme="minorHAnsi"/>
          <w:sz w:val="24"/>
          <w:szCs w:val="24"/>
          <w:lang w:val="en-US"/>
        </w:rPr>
        <w:t>With an excellent rating, the relevance is the topic where no improvements are applicable</w:t>
      </w:r>
      <w:r w:rsidR="0071085F" w:rsidRPr="002D72A1">
        <w:rPr>
          <w:rFonts w:cstheme="minorHAnsi"/>
          <w:sz w:val="24"/>
          <w:szCs w:val="24"/>
          <w:lang w:val="en-US"/>
        </w:rPr>
        <w:t>.</w:t>
      </w:r>
    </w:p>
    <w:p w14:paraId="38D8CF89" w14:textId="77777777" w:rsidR="0071085F" w:rsidRPr="002D72A1" w:rsidRDefault="0071085F" w:rsidP="00F01B9E">
      <w:pPr>
        <w:pStyle w:val="ListParagraph"/>
        <w:spacing w:line="240" w:lineRule="auto"/>
        <w:ind w:left="0"/>
        <w:jc w:val="both"/>
        <w:rPr>
          <w:rFonts w:cstheme="minorHAnsi"/>
          <w:sz w:val="24"/>
          <w:szCs w:val="24"/>
          <w:lang w:val="en-US"/>
        </w:rPr>
      </w:pPr>
    </w:p>
    <w:p w14:paraId="35144C8E" w14:textId="74DCA9AF" w:rsidR="006D522B" w:rsidRDefault="00043192" w:rsidP="00F01B9E">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R4. </w:t>
      </w:r>
      <w:r w:rsidR="00F01B9E" w:rsidRPr="002D72A1">
        <w:rPr>
          <w:rFonts w:asciiTheme="minorHAnsi" w:hAnsiTheme="minorHAnsi" w:cstheme="minorHAnsi"/>
          <w:sz w:val="24"/>
          <w:szCs w:val="24"/>
          <w:lang w:val="en-US"/>
        </w:rPr>
        <w:t>Relevant Recommendation</w:t>
      </w:r>
      <w:r w:rsidR="006D522B">
        <w:rPr>
          <w:rFonts w:asciiTheme="minorHAnsi" w:hAnsiTheme="minorHAnsi" w:cstheme="minorHAnsi"/>
          <w:sz w:val="24"/>
          <w:szCs w:val="24"/>
          <w:lang w:val="en-US"/>
        </w:rPr>
        <w:t xml:space="preserve"> &lt;&gt;</w:t>
      </w:r>
      <w:r w:rsidR="006D522B" w:rsidRPr="006D522B">
        <w:t xml:space="preserve"> </w:t>
      </w:r>
      <w:r w:rsidR="006D522B" w:rsidRPr="006D522B">
        <w:rPr>
          <w:rFonts w:asciiTheme="minorHAnsi" w:hAnsiTheme="minorHAnsi" w:cstheme="minorHAnsi"/>
          <w:sz w:val="24"/>
          <w:szCs w:val="24"/>
          <w:lang w:val="en-US"/>
        </w:rPr>
        <w:t>good linkage study&lt;&gt;business needs, but should analyze distortions on free market.</w:t>
      </w:r>
      <w:bookmarkStart w:id="20" w:name="RANGE!A1:D36"/>
      <w:bookmarkEnd w:id="20"/>
    </w:p>
    <w:p w14:paraId="49D7139A" w14:textId="01571548" w:rsidR="005D5D04" w:rsidRDefault="00043192" w:rsidP="00F01B9E">
      <w:pPr>
        <w:spacing w:line="240" w:lineRule="auto"/>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R5. </w:t>
      </w:r>
      <w:r w:rsidR="005D5D04">
        <w:rPr>
          <w:rFonts w:asciiTheme="minorHAnsi" w:hAnsiTheme="minorHAnsi" w:cstheme="minorHAnsi"/>
          <w:sz w:val="24"/>
          <w:szCs w:val="24"/>
          <w:lang w:val="en-US"/>
        </w:rPr>
        <w:t xml:space="preserve">For a future similar </w:t>
      </w:r>
      <w:proofErr w:type="spellStart"/>
      <w:r w:rsidR="005D5D04">
        <w:rPr>
          <w:rFonts w:asciiTheme="minorHAnsi" w:hAnsiTheme="minorHAnsi" w:cstheme="minorHAnsi"/>
          <w:sz w:val="24"/>
          <w:szCs w:val="24"/>
          <w:lang w:val="en-US"/>
        </w:rPr>
        <w:t>Programme</w:t>
      </w:r>
      <w:proofErr w:type="spellEnd"/>
      <w:r w:rsidR="005D5D04">
        <w:rPr>
          <w:rFonts w:asciiTheme="minorHAnsi" w:hAnsiTheme="minorHAnsi" w:cstheme="minorHAnsi"/>
          <w:sz w:val="24"/>
          <w:szCs w:val="24"/>
          <w:lang w:val="en-US"/>
        </w:rPr>
        <w:t>, the Country Office should perform a realistic estimate of the staff working hours, also considering the “work-life-balance” principle.</w:t>
      </w:r>
    </w:p>
    <w:p w14:paraId="3CE30F7B" w14:textId="46B23622" w:rsidR="008F39B0" w:rsidRDefault="00043192" w:rsidP="00F01B9E">
      <w:pPr>
        <w:spacing w:line="240" w:lineRule="auto"/>
        <w:jc w:val="both"/>
        <w:rPr>
          <w:sz w:val="24"/>
          <w:szCs w:val="24"/>
          <w:lang w:val="en-US"/>
        </w:rPr>
      </w:pPr>
      <w:r>
        <w:rPr>
          <w:sz w:val="24"/>
          <w:szCs w:val="24"/>
          <w:lang w:val="en-US"/>
        </w:rPr>
        <w:t xml:space="preserve">R6. </w:t>
      </w:r>
      <w:r w:rsidR="008F39B0">
        <w:rPr>
          <w:sz w:val="24"/>
          <w:szCs w:val="24"/>
          <w:lang w:val="en-US"/>
        </w:rPr>
        <w:t xml:space="preserve">Strengthen network </w:t>
      </w:r>
      <w:proofErr w:type="spellStart"/>
      <w:r w:rsidR="008F39B0">
        <w:rPr>
          <w:sz w:val="24"/>
          <w:szCs w:val="24"/>
          <w:lang w:val="en-US"/>
        </w:rPr>
        <w:t>bw</w:t>
      </w:r>
      <w:proofErr w:type="spellEnd"/>
      <w:r w:rsidR="008F39B0">
        <w:rPr>
          <w:sz w:val="24"/>
          <w:szCs w:val="24"/>
          <w:lang w:val="en-US"/>
        </w:rPr>
        <w:t>. Partners and beneficiaries, to learn from each other &lt;&gt; Learning function of UNDP</w:t>
      </w:r>
    </w:p>
    <w:p w14:paraId="568BC76A" w14:textId="6E736419" w:rsidR="006D522B" w:rsidRDefault="00043192" w:rsidP="00F01B9E">
      <w:pPr>
        <w:spacing w:line="240" w:lineRule="auto"/>
        <w:jc w:val="both"/>
        <w:rPr>
          <w:sz w:val="24"/>
          <w:szCs w:val="24"/>
          <w:lang w:val="en-US"/>
        </w:rPr>
      </w:pPr>
      <w:r>
        <w:rPr>
          <w:sz w:val="24"/>
          <w:szCs w:val="24"/>
          <w:lang w:val="en-US"/>
        </w:rPr>
        <w:t xml:space="preserve">R7. </w:t>
      </w:r>
      <w:r w:rsidR="00F87CBB">
        <w:rPr>
          <w:sz w:val="24"/>
          <w:szCs w:val="24"/>
          <w:lang w:val="en-US"/>
        </w:rPr>
        <w:t>Focus on activities to increase Added-Value.</w:t>
      </w:r>
      <w:r w:rsidR="00063988" w:rsidRPr="00063988">
        <w:rPr>
          <w:sz w:val="24"/>
          <w:szCs w:val="24"/>
          <w:lang w:val="en-US"/>
        </w:rPr>
        <w:t xml:space="preserve"> </w:t>
      </w:r>
      <w:r w:rsidR="00063988">
        <w:rPr>
          <w:sz w:val="24"/>
          <w:szCs w:val="24"/>
          <w:lang w:val="en-US"/>
        </w:rPr>
        <w:t xml:space="preserve">Implement e-economy tools to decrease bureaucracy – vs. UNDP POP. </w:t>
      </w:r>
    </w:p>
    <w:p w14:paraId="651C72D2" w14:textId="30487201" w:rsidR="00063988" w:rsidRDefault="00043192" w:rsidP="00F01B9E">
      <w:pPr>
        <w:spacing w:line="240" w:lineRule="auto"/>
        <w:jc w:val="both"/>
        <w:rPr>
          <w:sz w:val="24"/>
          <w:szCs w:val="24"/>
          <w:lang w:val="en-US"/>
        </w:rPr>
      </w:pPr>
      <w:r>
        <w:rPr>
          <w:sz w:val="24"/>
          <w:szCs w:val="24"/>
          <w:lang w:val="en-US"/>
        </w:rPr>
        <w:t xml:space="preserve">R8. </w:t>
      </w:r>
      <w:r w:rsidR="00063988">
        <w:rPr>
          <w:sz w:val="24"/>
          <w:szCs w:val="24"/>
          <w:lang w:val="en-US"/>
        </w:rPr>
        <w:t>Pilot new sectors: digital economy</w:t>
      </w:r>
    </w:p>
    <w:p w14:paraId="4D648EFB" w14:textId="0F6DD4EF" w:rsidR="002D72A1" w:rsidRDefault="002D72A1" w:rsidP="00F01B9E">
      <w:pPr>
        <w:spacing w:line="240" w:lineRule="auto"/>
        <w:jc w:val="both"/>
        <w:rPr>
          <w:sz w:val="24"/>
          <w:szCs w:val="24"/>
          <w:lang w:val="en-US"/>
        </w:rPr>
      </w:pPr>
    </w:p>
    <w:p w14:paraId="00E85D55" w14:textId="77777777" w:rsidR="0071085F" w:rsidRPr="002D72A1" w:rsidRDefault="0071085F" w:rsidP="00F01B9E">
      <w:pPr>
        <w:pStyle w:val="Heading2"/>
        <w:spacing w:line="240" w:lineRule="auto"/>
        <w:jc w:val="both"/>
        <w:rPr>
          <w:rFonts w:asciiTheme="minorHAnsi" w:hAnsiTheme="minorHAnsi" w:cstheme="minorHAnsi"/>
          <w:sz w:val="24"/>
          <w:szCs w:val="24"/>
          <w:u w:val="single"/>
          <w:lang w:val="en-US"/>
        </w:rPr>
      </w:pPr>
    </w:p>
    <w:p w14:paraId="6D5129EB" w14:textId="77777777" w:rsidR="0071085F" w:rsidRPr="002D72A1" w:rsidRDefault="0071085F" w:rsidP="00F01B9E">
      <w:pPr>
        <w:pStyle w:val="Heading2"/>
        <w:spacing w:line="240" w:lineRule="auto"/>
        <w:jc w:val="both"/>
        <w:rPr>
          <w:rFonts w:asciiTheme="minorHAnsi" w:hAnsiTheme="minorHAnsi" w:cstheme="minorHAnsi"/>
          <w:sz w:val="24"/>
          <w:szCs w:val="24"/>
          <w:u w:val="single"/>
          <w:lang w:val="en-US"/>
        </w:rPr>
      </w:pPr>
    </w:p>
    <w:p w14:paraId="5DC2045F" w14:textId="77777777" w:rsidR="0071085F" w:rsidRPr="002D72A1" w:rsidRDefault="0071085F" w:rsidP="00F01B9E">
      <w:pPr>
        <w:pStyle w:val="Heading2"/>
        <w:spacing w:line="240" w:lineRule="auto"/>
        <w:jc w:val="both"/>
        <w:rPr>
          <w:rFonts w:asciiTheme="minorHAnsi" w:hAnsiTheme="minorHAnsi" w:cstheme="minorHAnsi"/>
          <w:sz w:val="24"/>
          <w:szCs w:val="24"/>
          <w:u w:val="single"/>
          <w:lang w:val="en-US"/>
        </w:rPr>
      </w:pPr>
    </w:p>
    <w:p w14:paraId="772E9A62" w14:textId="77777777" w:rsidR="0071085F" w:rsidRPr="002D72A1" w:rsidRDefault="0071085F" w:rsidP="00F01B9E">
      <w:pPr>
        <w:pStyle w:val="Heading2"/>
        <w:spacing w:line="240" w:lineRule="auto"/>
        <w:jc w:val="both"/>
        <w:rPr>
          <w:rFonts w:asciiTheme="minorHAnsi" w:hAnsiTheme="minorHAnsi" w:cstheme="minorHAnsi"/>
          <w:sz w:val="24"/>
          <w:szCs w:val="24"/>
          <w:u w:val="single"/>
          <w:lang w:val="en-US"/>
        </w:rPr>
      </w:pPr>
    </w:p>
    <w:p w14:paraId="51E594B1" w14:textId="77777777" w:rsidR="0071085F" w:rsidRPr="002D72A1" w:rsidRDefault="0071085F" w:rsidP="00F01B9E">
      <w:pPr>
        <w:pStyle w:val="Heading2"/>
        <w:spacing w:line="240" w:lineRule="auto"/>
        <w:jc w:val="both"/>
        <w:rPr>
          <w:rFonts w:asciiTheme="minorHAnsi" w:hAnsiTheme="minorHAnsi" w:cstheme="minorHAnsi"/>
          <w:sz w:val="24"/>
          <w:szCs w:val="24"/>
          <w:u w:val="single"/>
          <w:lang w:val="en-US"/>
        </w:rPr>
      </w:pPr>
    </w:p>
    <w:p w14:paraId="6F862423" w14:textId="77777777" w:rsidR="0071085F" w:rsidRPr="002D72A1" w:rsidRDefault="0071085F" w:rsidP="00F01B9E">
      <w:pPr>
        <w:pStyle w:val="Heading2"/>
        <w:spacing w:line="240" w:lineRule="auto"/>
        <w:jc w:val="both"/>
        <w:rPr>
          <w:rFonts w:asciiTheme="minorHAnsi" w:hAnsiTheme="minorHAnsi" w:cstheme="minorHAnsi"/>
          <w:sz w:val="24"/>
          <w:szCs w:val="24"/>
          <w:u w:val="single"/>
          <w:lang w:val="en-US"/>
        </w:rPr>
      </w:pPr>
    </w:p>
    <w:p w14:paraId="08254AC1" w14:textId="77777777" w:rsidR="0071085F" w:rsidRPr="002D72A1" w:rsidRDefault="0071085F" w:rsidP="00F65A58">
      <w:pPr>
        <w:pStyle w:val="Heading2"/>
        <w:spacing w:line="240" w:lineRule="auto"/>
        <w:rPr>
          <w:rFonts w:asciiTheme="minorHAnsi" w:hAnsiTheme="minorHAnsi" w:cstheme="minorHAnsi"/>
          <w:sz w:val="24"/>
          <w:szCs w:val="24"/>
          <w:u w:val="single"/>
          <w:lang w:val="en-US"/>
        </w:rPr>
      </w:pPr>
    </w:p>
    <w:p w14:paraId="19B1814B" w14:textId="77777777" w:rsidR="0071085F" w:rsidRPr="002D72A1" w:rsidRDefault="0071085F" w:rsidP="00F65A58">
      <w:pPr>
        <w:spacing w:line="240" w:lineRule="auto"/>
        <w:jc w:val="both"/>
        <w:rPr>
          <w:rFonts w:asciiTheme="minorHAnsi" w:hAnsiTheme="minorHAnsi" w:cstheme="minorHAnsi"/>
          <w:b/>
          <w:sz w:val="24"/>
          <w:szCs w:val="24"/>
          <w:u w:val="single"/>
          <w:lang w:val="en-US"/>
        </w:rPr>
      </w:pPr>
    </w:p>
    <w:p w14:paraId="49B9D00B" w14:textId="77777777" w:rsidR="0071085F" w:rsidRPr="002D72A1" w:rsidRDefault="0071085F" w:rsidP="00F65A58">
      <w:pPr>
        <w:spacing w:line="240" w:lineRule="auto"/>
        <w:jc w:val="both"/>
        <w:rPr>
          <w:rFonts w:asciiTheme="minorHAnsi" w:hAnsiTheme="minorHAnsi" w:cstheme="minorHAnsi"/>
          <w:b/>
          <w:sz w:val="24"/>
          <w:szCs w:val="24"/>
          <w:u w:val="single"/>
          <w:lang w:val="en-US"/>
        </w:rPr>
      </w:pPr>
    </w:p>
    <w:p w14:paraId="786F1FDE" w14:textId="77777777" w:rsidR="0071085F" w:rsidRPr="002D72A1" w:rsidRDefault="0071085F" w:rsidP="00F65A58">
      <w:pPr>
        <w:pStyle w:val="Heading2"/>
        <w:spacing w:line="240" w:lineRule="auto"/>
        <w:rPr>
          <w:rFonts w:asciiTheme="minorHAnsi" w:hAnsiTheme="minorHAnsi" w:cstheme="minorHAnsi"/>
          <w:sz w:val="24"/>
          <w:szCs w:val="24"/>
          <w:u w:val="single"/>
          <w:lang w:val="en-US"/>
        </w:rPr>
      </w:pPr>
    </w:p>
    <w:p w14:paraId="5A267ABD" w14:textId="77777777" w:rsidR="0071085F" w:rsidRPr="002D72A1" w:rsidRDefault="0071085F" w:rsidP="00F65A58">
      <w:pPr>
        <w:pStyle w:val="Heading2"/>
        <w:spacing w:line="240" w:lineRule="auto"/>
        <w:rPr>
          <w:rFonts w:asciiTheme="minorHAnsi" w:hAnsiTheme="minorHAnsi" w:cstheme="minorHAnsi"/>
          <w:sz w:val="24"/>
          <w:szCs w:val="24"/>
          <w:u w:val="single"/>
          <w:lang w:val="en-US"/>
        </w:rPr>
      </w:pPr>
    </w:p>
    <w:p w14:paraId="0B018312" w14:textId="39495BF8" w:rsidR="0071085F" w:rsidRDefault="0071085F" w:rsidP="0071085F">
      <w:pPr>
        <w:pStyle w:val="Heading2"/>
        <w:rPr>
          <w:rFonts w:asciiTheme="minorHAnsi" w:hAnsiTheme="minorHAnsi" w:cstheme="minorHAnsi"/>
          <w:lang w:val="en-US"/>
        </w:rPr>
      </w:pPr>
    </w:p>
    <w:p w14:paraId="4E59FCD4" w14:textId="6D4532A5" w:rsidR="001E31C6" w:rsidRDefault="001E31C6" w:rsidP="001E31C6">
      <w:pPr>
        <w:rPr>
          <w:lang w:val="en-US"/>
        </w:rPr>
      </w:pPr>
    </w:p>
    <w:p w14:paraId="12B4D7C9" w14:textId="08CEBAA7" w:rsidR="001E31C6" w:rsidRDefault="001E31C6" w:rsidP="001E31C6">
      <w:pPr>
        <w:rPr>
          <w:lang w:val="en-US"/>
        </w:rPr>
      </w:pPr>
    </w:p>
    <w:p w14:paraId="7DDB447F" w14:textId="4D09ABA4" w:rsidR="001E31C6" w:rsidRDefault="001E31C6" w:rsidP="001E31C6">
      <w:pPr>
        <w:rPr>
          <w:lang w:val="en-US"/>
        </w:rPr>
      </w:pPr>
    </w:p>
    <w:p w14:paraId="070A8C45" w14:textId="70ADF148" w:rsidR="001E31C6" w:rsidRDefault="001E31C6" w:rsidP="001E31C6">
      <w:pPr>
        <w:rPr>
          <w:lang w:val="en-US"/>
        </w:rPr>
      </w:pPr>
    </w:p>
    <w:p w14:paraId="5C0E5050" w14:textId="5FC9C73A" w:rsidR="001E31C6" w:rsidRDefault="001E31C6" w:rsidP="001E31C6">
      <w:pPr>
        <w:rPr>
          <w:lang w:val="en-US"/>
        </w:rPr>
      </w:pPr>
    </w:p>
    <w:p w14:paraId="5AECE053" w14:textId="2965FD56" w:rsidR="001E31C6" w:rsidRDefault="001E31C6" w:rsidP="001E31C6">
      <w:pPr>
        <w:rPr>
          <w:lang w:val="en-US"/>
        </w:rPr>
      </w:pPr>
    </w:p>
    <w:p w14:paraId="48B4A136" w14:textId="77777777" w:rsidR="001E31C6" w:rsidRPr="001E31C6" w:rsidRDefault="001E31C6" w:rsidP="001E31C6">
      <w:pPr>
        <w:rPr>
          <w:lang w:val="en-US"/>
        </w:rPr>
      </w:pPr>
    </w:p>
    <w:p w14:paraId="540DFD8A" w14:textId="77777777" w:rsidR="0071085F" w:rsidRPr="002D72A1" w:rsidRDefault="0071085F" w:rsidP="00AF711A">
      <w:pPr>
        <w:pStyle w:val="Heading2"/>
        <w:rPr>
          <w:rFonts w:asciiTheme="minorHAnsi" w:hAnsiTheme="minorHAnsi" w:cstheme="minorHAnsi"/>
          <w:lang w:val="en-US"/>
        </w:rPr>
      </w:pPr>
      <w:bookmarkStart w:id="21" w:name="_Toc27534376"/>
      <w:r w:rsidRPr="002D72A1">
        <w:rPr>
          <w:rFonts w:asciiTheme="minorHAnsi" w:hAnsiTheme="minorHAnsi" w:cstheme="minorHAnsi"/>
          <w:u w:val="single"/>
          <w:lang w:val="en-US"/>
        </w:rPr>
        <w:t>Annex 1:</w:t>
      </w:r>
      <w:r w:rsidRPr="002D72A1">
        <w:rPr>
          <w:rFonts w:asciiTheme="minorHAnsi" w:hAnsiTheme="minorHAnsi" w:cstheme="minorHAnsi"/>
          <w:lang w:val="en-US"/>
        </w:rPr>
        <w:t xml:space="preserve"> Terms of Reference</w:t>
      </w:r>
      <w:bookmarkEnd w:id="21"/>
    </w:p>
    <w:p w14:paraId="0BD181D1" w14:textId="77777777" w:rsidR="00AF711A" w:rsidRPr="002D72A1" w:rsidRDefault="00AF711A" w:rsidP="0071085F">
      <w:pPr>
        <w:autoSpaceDE w:val="0"/>
        <w:autoSpaceDN w:val="0"/>
        <w:adjustRightInd w:val="0"/>
        <w:jc w:val="center"/>
        <w:rPr>
          <w:rFonts w:asciiTheme="minorHAnsi" w:hAnsiTheme="minorHAnsi" w:cstheme="minorHAnsi"/>
          <w:b/>
          <w:bCs/>
          <w:color w:val="000000"/>
          <w:lang w:val="en-US"/>
        </w:rPr>
      </w:pPr>
    </w:p>
    <w:p w14:paraId="35627D4A" w14:textId="77777777" w:rsidR="00AF711A" w:rsidRPr="002D72A1" w:rsidRDefault="00AF711A" w:rsidP="0071085F">
      <w:pPr>
        <w:autoSpaceDE w:val="0"/>
        <w:autoSpaceDN w:val="0"/>
        <w:adjustRightInd w:val="0"/>
        <w:jc w:val="center"/>
        <w:rPr>
          <w:rFonts w:asciiTheme="minorHAnsi" w:hAnsiTheme="minorHAnsi" w:cstheme="minorHAnsi"/>
          <w:b/>
          <w:bCs/>
          <w:color w:val="000000"/>
          <w:lang w:val="en-US"/>
        </w:rPr>
      </w:pPr>
    </w:p>
    <w:p w14:paraId="6D5A5B75" w14:textId="518F7352" w:rsidR="00C22BB5" w:rsidRPr="002D72A1" w:rsidRDefault="00C22BB5" w:rsidP="0071085F">
      <w:pPr>
        <w:autoSpaceDE w:val="0"/>
        <w:autoSpaceDN w:val="0"/>
        <w:adjustRightInd w:val="0"/>
        <w:jc w:val="center"/>
        <w:rPr>
          <w:rFonts w:asciiTheme="minorHAnsi" w:hAnsiTheme="minorHAnsi" w:cstheme="minorHAnsi"/>
          <w:b/>
          <w:bCs/>
          <w:color w:val="000000"/>
          <w:lang w:val="en-US"/>
        </w:rPr>
      </w:pPr>
      <w:r w:rsidRPr="002D72A1">
        <w:rPr>
          <w:noProof/>
          <w:lang w:val="en-US"/>
        </w:rPr>
        <w:drawing>
          <wp:inline distT="0" distB="0" distL="0" distR="0" wp14:anchorId="300AB94D" wp14:editId="56A0E024">
            <wp:extent cx="4587004" cy="6492442"/>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3396" cy="6501489"/>
                    </a:xfrm>
                    <a:prstGeom prst="rect">
                      <a:avLst/>
                    </a:prstGeom>
                    <a:noFill/>
                    <a:ln>
                      <a:noFill/>
                    </a:ln>
                  </pic:spPr>
                </pic:pic>
              </a:graphicData>
            </a:graphic>
          </wp:inline>
        </w:drawing>
      </w:r>
    </w:p>
    <w:p w14:paraId="2EB18C7C" w14:textId="77777777" w:rsidR="0071085F" w:rsidRPr="002D72A1" w:rsidRDefault="0071085F" w:rsidP="0071085F">
      <w:pPr>
        <w:pStyle w:val="Default"/>
        <w:ind w:left="426"/>
        <w:jc w:val="both"/>
        <w:rPr>
          <w:rFonts w:asciiTheme="minorHAnsi" w:hAnsiTheme="minorHAnsi" w:cstheme="minorHAnsi"/>
          <w:b/>
          <w:bCs/>
          <w:color w:val="004DFB"/>
          <w:sz w:val="22"/>
          <w:szCs w:val="22"/>
          <w:lang w:val="en-US"/>
        </w:rPr>
      </w:pPr>
    </w:p>
    <w:p w14:paraId="6C674CC2" w14:textId="77777777" w:rsidR="0071085F" w:rsidRPr="002D72A1" w:rsidRDefault="0071085F" w:rsidP="0071085F">
      <w:pPr>
        <w:pStyle w:val="Default"/>
        <w:ind w:left="426"/>
        <w:jc w:val="both"/>
        <w:rPr>
          <w:rFonts w:asciiTheme="minorHAnsi" w:hAnsiTheme="minorHAnsi" w:cstheme="minorHAnsi"/>
          <w:b/>
          <w:bCs/>
          <w:color w:val="004DFB"/>
          <w:sz w:val="22"/>
          <w:szCs w:val="22"/>
          <w:lang w:val="en-US"/>
        </w:rPr>
      </w:pPr>
    </w:p>
    <w:p w14:paraId="26F5BD0B" w14:textId="542CAD4A" w:rsidR="0071085F" w:rsidRPr="002D72A1" w:rsidRDefault="0071085F" w:rsidP="0071085F">
      <w:pPr>
        <w:pStyle w:val="Default"/>
        <w:jc w:val="both"/>
        <w:rPr>
          <w:rFonts w:asciiTheme="minorHAnsi" w:hAnsiTheme="minorHAnsi" w:cstheme="minorHAnsi"/>
          <w:sz w:val="22"/>
          <w:szCs w:val="22"/>
          <w:lang w:val="en-US"/>
        </w:rPr>
      </w:pPr>
      <w:r w:rsidRPr="002D72A1">
        <w:rPr>
          <w:rFonts w:asciiTheme="minorHAnsi" w:hAnsiTheme="minorHAnsi" w:cstheme="minorHAnsi"/>
          <w:sz w:val="22"/>
          <w:szCs w:val="22"/>
          <w:lang w:val="en-US"/>
        </w:rPr>
        <w:t>.</w:t>
      </w:r>
    </w:p>
    <w:p w14:paraId="1ACB822E" w14:textId="27174B00" w:rsidR="0071085F" w:rsidRPr="002D72A1" w:rsidRDefault="0071085F" w:rsidP="00AF711A">
      <w:pPr>
        <w:pStyle w:val="Heading2"/>
        <w:rPr>
          <w:rFonts w:asciiTheme="minorHAnsi" w:hAnsiTheme="minorHAnsi" w:cstheme="minorHAnsi"/>
          <w:lang w:val="en-US"/>
        </w:rPr>
      </w:pPr>
      <w:bookmarkStart w:id="22" w:name="_Toc27534377"/>
      <w:r w:rsidRPr="002D72A1">
        <w:rPr>
          <w:rFonts w:asciiTheme="minorHAnsi" w:hAnsiTheme="minorHAnsi" w:cstheme="minorHAnsi"/>
          <w:u w:val="single"/>
          <w:lang w:val="en-US"/>
        </w:rPr>
        <w:t>Annex 2:</w:t>
      </w:r>
      <w:r w:rsidRPr="002D72A1">
        <w:rPr>
          <w:rFonts w:asciiTheme="minorHAnsi" w:hAnsiTheme="minorHAnsi" w:cstheme="minorHAnsi"/>
          <w:lang w:val="en-US"/>
        </w:rPr>
        <w:t xml:space="preserve"> List of Documents reviewed</w:t>
      </w:r>
      <w:bookmarkEnd w:id="22"/>
    </w:p>
    <w:p w14:paraId="0C4DCE25" w14:textId="77777777" w:rsidR="0071085F" w:rsidRPr="002D72A1" w:rsidRDefault="0071085F" w:rsidP="0071085F">
      <w:pPr>
        <w:autoSpaceDE w:val="0"/>
        <w:autoSpaceDN w:val="0"/>
        <w:adjustRightInd w:val="0"/>
        <w:spacing w:after="0" w:line="240" w:lineRule="auto"/>
        <w:jc w:val="both"/>
        <w:rPr>
          <w:rFonts w:asciiTheme="minorHAnsi" w:hAnsiTheme="minorHAnsi" w:cstheme="minorHAnsi"/>
          <w:color w:val="000000"/>
          <w:sz w:val="24"/>
          <w:szCs w:val="24"/>
          <w:lang w:val="en-US"/>
        </w:rPr>
      </w:pPr>
    </w:p>
    <w:p w14:paraId="2856B502" w14:textId="5419BE04" w:rsidR="007B0FF8" w:rsidRPr="002D72A1" w:rsidRDefault="007B0FF8" w:rsidP="00B53BE0">
      <w:pPr>
        <w:pStyle w:val="ListParagraph"/>
        <w:numPr>
          <w:ilvl w:val="0"/>
          <w:numId w:val="2"/>
        </w:numPr>
        <w:spacing w:after="0" w:line="240" w:lineRule="auto"/>
        <w:ind w:left="426"/>
        <w:contextualSpacing w:val="0"/>
        <w:jc w:val="both"/>
        <w:rPr>
          <w:rFonts w:cstheme="minorHAnsi"/>
          <w:lang w:val="en-US"/>
        </w:rPr>
      </w:pPr>
      <w:r w:rsidRPr="002D72A1">
        <w:rPr>
          <w:rFonts w:cstheme="minorHAnsi"/>
          <w:lang w:val="en-US"/>
        </w:rPr>
        <w:t>National Sustainable Development Strategy for the Kyrgyz Republic, 2013 - 2017</w:t>
      </w:r>
    </w:p>
    <w:p w14:paraId="1FEA1418" w14:textId="20400205" w:rsidR="0071085F" w:rsidRPr="002D72A1" w:rsidRDefault="0071085F" w:rsidP="00B53BE0">
      <w:pPr>
        <w:pStyle w:val="ListParagraph"/>
        <w:numPr>
          <w:ilvl w:val="0"/>
          <w:numId w:val="2"/>
        </w:numPr>
        <w:spacing w:after="0" w:line="240" w:lineRule="auto"/>
        <w:ind w:left="426"/>
        <w:contextualSpacing w:val="0"/>
        <w:jc w:val="both"/>
        <w:rPr>
          <w:rFonts w:cstheme="minorHAnsi"/>
          <w:lang w:val="en-US"/>
        </w:rPr>
      </w:pPr>
      <w:r w:rsidRPr="002D72A1">
        <w:rPr>
          <w:rFonts w:cstheme="minorHAnsi"/>
          <w:lang w:val="en-US"/>
        </w:rPr>
        <w:t>UNDAF 201</w:t>
      </w:r>
      <w:r w:rsidR="00A468A6" w:rsidRPr="002D72A1">
        <w:rPr>
          <w:rFonts w:cstheme="minorHAnsi"/>
          <w:lang w:val="en-US"/>
        </w:rPr>
        <w:t>2</w:t>
      </w:r>
      <w:r w:rsidRPr="002D72A1">
        <w:rPr>
          <w:rFonts w:cstheme="minorHAnsi"/>
          <w:lang w:val="en-US"/>
        </w:rPr>
        <w:t>-201</w:t>
      </w:r>
      <w:r w:rsidR="00A468A6" w:rsidRPr="002D72A1">
        <w:rPr>
          <w:rFonts w:cstheme="minorHAnsi"/>
          <w:lang w:val="en-US"/>
        </w:rPr>
        <w:t>6, UNDAF 2018-2022 and the UNDAF Annual Report 2018</w:t>
      </w:r>
    </w:p>
    <w:p w14:paraId="7211AE76" w14:textId="32452733" w:rsidR="0071085F" w:rsidRPr="002D72A1" w:rsidRDefault="00A468A6" w:rsidP="00B53BE0">
      <w:pPr>
        <w:pStyle w:val="ListParagraph"/>
        <w:numPr>
          <w:ilvl w:val="0"/>
          <w:numId w:val="2"/>
        </w:numPr>
        <w:spacing w:after="0" w:line="240" w:lineRule="auto"/>
        <w:ind w:left="426"/>
        <w:contextualSpacing w:val="0"/>
        <w:jc w:val="both"/>
        <w:rPr>
          <w:rFonts w:cstheme="minorHAnsi"/>
          <w:lang w:val="en-US"/>
        </w:rPr>
      </w:pPr>
      <w:r w:rsidRPr="002D72A1">
        <w:rPr>
          <w:rFonts w:cstheme="minorHAnsi"/>
          <w:lang w:val="en-US"/>
        </w:rPr>
        <w:t xml:space="preserve">UNDP </w:t>
      </w:r>
      <w:r w:rsidR="0071085F" w:rsidRPr="002D72A1">
        <w:rPr>
          <w:rFonts w:cstheme="minorHAnsi"/>
          <w:lang w:val="en-US"/>
        </w:rPr>
        <w:t xml:space="preserve">Country </w:t>
      </w:r>
      <w:proofErr w:type="spellStart"/>
      <w:r w:rsidR="0071085F" w:rsidRPr="002D72A1">
        <w:rPr>
          <w:rFonts w:cstheme="minorHAnsi"/>
          <w:lang w:val="en-US"/>
        </w:rPr>
        <w:t>Programme</w:t>
      </w:r>
      <w:proofErr w:type="spellEnd"/>
      <w:r w:rsidR="0071085F" w:rsidRPr="002D72A1">
        <w:rPr>
          <w:rFonts w:cstheme="minorHAnsi"/>
          <w:lang w:val="en-US"/>
        </w:rPr>
        <w:t xml:space="preserve"> Document</w:t>
      </w:r>
      <w:r w:rsidRPr="002D72A1">
        <w:rPr>
          <w:rFonts w:cstheme="minorHAnsi"/>
          <w:lang w:val="en-US"/>
        </w:rPr>
        <w:t xml:space="preserve"> 2012-2016</w:t>
      </w:r>
    </w:p>
    <w:p w14:paraId="2B5EEB97" w14:textId="6819231C" w:rsidR="0071085F" w:rsidRPr="002D72A1" w:rsidRDefault="00A468A6" w:rsidP="00B53BE0">
      <w:pPr>
        <w:pStyle w:val="ListParagraph"/>
        <w:numPr>
          <w:ilvl w:val="0"/>
          <w:numId w:val="2"/>
        </w:numPr>
        <w:spacing w:after="0" w:line="240" w:lineRule="auto"/>
        <w:ind w:left="450"/>
        <w:contextualSpacing w:val="0"/>
        <w:rPr>
          <w:rFonts w:cstheme="minorHAnsi"/>
          <w:lang w:val="en-US"/>
        </w:rPr>
      </w:pPr>
      <w:r w:rsidRPr="002D72A1">
        <w:rPr>
          <w:rFonts w:cstheme="minorHAnsi"/>
          <w:lang w:val="en-US"/>
        </w:rPr>
        <w:t xml:space="preserve">UNDP </w:t>
      </w:r>
      <w:r w:rsidR="0071085F" w:rsidRPr="002D72A1">
        <w:rPr>
          <w:rFonts w:cstheme="minorHAnsi"/>
          <w:lang w:val="en-US"/>
        </w:rPr>
        <w:t xml:space="preserve">Country </w:t>
      </w:r>
      <w:proofErr w:type="spellStart"/>
      <w:r w:rsidR="0071085F" w:rsidRPr="002D72A1">
        <w:rPr>
          <w:rFonts w:cstheme="minorHAnsi"/>
          <w:lang w:val="en-US"/>
        </w:rPr>
        <w:t>Programme</w:t>
      </w:r>
      <w:proofErr w:type="spellEnd"/>
      <w:r w:rsidR="0071085F" w:rsidRPr="002D72A1">
        <w:rPr>
          <w:rFonts w:cstheme="minorHAnsi"/>
          <w:lang w:val="en-US"/>
        </w:rPr>
        <w:t xml:space="preserve"> Action Plan </w:t>
      </w:r>
      <w:r w:rsidRPr="002D72A1">
        <w:rPr>
          <w:rFonts w:cstheme="minorHAnsi"/>
          <w:lang w:val="en-US"/>
        </w:rPr>
        <w:t>2012-2016</w:t>
      </w:r>
    </w:p>
    <w:p w14:paraId="7380CA1B" w14:textId="10FCCFFA" w:rsidR="0071085F" w:rsidRPr="002D72A1" w:rsidRDefault="00A468A6" w:rsidP="00B53BE0">
      <w:pPr>
        <w:pStyle w:val="ListParagraph"/>
        <w:numPr>
          <w:ilvl w:val="0"/>
          <w:numId w:val="2"/>
        </w:numPr>
        <w:spacing w:after="0" w:line="240" w:lineRule="auto"/>
        <w:ind w:left="450"/>
        <w:contextualSpacing w:val="0"/>
        <w:rPr>
          <w:rFonts w:cstheme="minorHAnsi"/>
          <w:lang w:val="en-US"/>
        </w:rPr>
      </w:pPr>
      <w:r w:rsidRPr="002D72A1">
        <w:rPr>
          <w:rFonts w:cstheme="minorHAnsi"/>
          <w:lang w:val="en-US"/>
        </w:rPr>
        <w:t xml:space="preserve">ADB Osh – Project Document and </w:t>
      </w:r>
      <w:r w:rsidR="0071085F" w:rsidRPr="002D72A1">
        <w:rPr>
          <w:rFonts w:cstheme="minorHAnsi"/>
          <w:lang w:val="en-US"/>
        </w:rPr>
        <w:t>Annual Workplan</w:t>
      </w:r>
      <w:r w:rsidRPr="002D72A1">
        <w:rPr>
          <w:rFonts w:cstheme="minorHAnsi"/>
          <w:lang w:val="en-US"/>
        </w:rPr>
        <w:t xml:space="preserve"> 2018</w:t>
      </w:r>
    </w:p>
    <w:p w14:paraId="597F21A4" w14:textId="1F34CC75" w:rsidR="0071085F" w:rsidRPr="002D72A1" w:rsidRDefault="0071085F" w:rsidP="00B53BE0">
      <w:pPr>
        <w:pStyle w:val="ListParagraph"/>
        <w:numPr>
          <w:ilvl w:val="0"/>
          <w:numId w:val="2"/>
        </w:numPr>
        <w:spacing w:after="0" w:line="240" w:lineRule="auto"/>
        <w:ind w:left="426"/>
        <w:contextualSpacing w:val="0"/>
        <w:jc w:val="both"/>
        <w:rPr>
          <w:rFonts w:cstheme="minorHAnsi"/>
          <w:lang w:val="en-US"/>
        </w:rPr>
      </w:pPr>
      <w:r w:rsidRPr="002D72A1">
        <w:rPr>
          <w:rFonts w:cstheme="minorHAnsi"/>
          <w:lang w:val="en-US"/>
        </w:rPr>
        <w:t xml:space="preserve">Consolidated Annual Reports, including progress and financial reports for </w:t>
      </w:r>
      <w:r w:rsidR="00A468A6" w:rsidRPr="002D72A1">
        <w:rPr>
          <w:rFonts w:cstheme="minorHAnsi"/>
          <w:lang w:val="en-US"/>
        </w:rPr>
        <w:t>20</w:t>
      </w:r>
      <w:r w:rsidR="008959B9" w:rsidRPr="002D72A1">
        <w:rPr>
          <w:rFonts w:cstheme="minorHAnsi"/>
          <w:lang w:val="en-US"/>
        </w:rPr>
        <w:t>16-2018.</w:t>
      </w:r>
    </w:p>
    <w:p w14:paraId="7D3A7E32" w14:textId="77777777" w:rsidR="0071085F" w:rsidRPr="002D72A1" w:rsidRDefault="0071085F" w:rsidP="00B53BE0">
      <w:pPr>
        <w:pStyle w:val="ListParagraph"/>
        <w:numPr>
          <w:ilvl w:val="0"/>
          <w:numId w:val="2"/>
        </w:numPr>
        <w:spacing w:after="0" w:line="240" w:lineRule="auto"/>
        <w:ind w:left="426"/>
        <w:contextualSpacing w:val="0"/>
        <w:jc w:val="both"/>
        <w:rPr>
          <w:rFonts w:cstheme="minorHAnsi"/>
          <w:lang w:val="en-US"/>
        </w:rPr>
      </w:pPr>
      <w:r w:rsidRPr="002D72A1">
        <w:rPr>
          <w:rFonts w:cstheme="minorHAnsi"/>
          <w:lang w:val="en-US"/>
        </w:rPr>
        <w:t xml:space="preserve">Baseline data on relevant topics in the beginning of the </w:t>
      </w:r>
      <w:proofErr w:type="spellStart"/>
      <w:r w:rsidRPr="002D72A1">
        <w:rPr>
          <w:rFonts w:cstheme="minorHAnsi"/>
          <w:lang w:val="en-US"/>
        </w:rPr>
        <w:t>Programme</w:t>
      </w:r>
      <w:proofErr w:type="spellEnd"/>
    </w:p>
    <w:p w14:paraId="48083A67" w14:textId="77777777" w:rsidR="0071085F" w:rsidRPr="002D72A1" w:rsidRDefault="0071085F" w:rsidP="00B53BE0">
      <w:pPr>
        <w:pStyle w:val="ListParagraph"/>
        <w:numPr>
          <w:ilvl w:val="0"/>
          <w:numId w:val="2"/>
        </w:numPr>
        <w:spacing w:after="0" w:line="240" w:lineRule="auto"/>
        <w:ind w:left="426"/>
        <w:contextualSpacing w:val="0"/>
        <w:jc w:val="both"/>
        <w:rPr>
          <w:rFonts w:cstheme="minorHAnsi"/>
          <w:lang w:val="en-US"/>
        </w:rPr>
      </w:pPr>
      <w:r w:rsidRPr="002D72A1">
        <w:rPr>
          <w:rFonts w:cstheme="minorHAnsi"/>
          <w:lang w:val="en-US"/>
        </w:rPr>
        <w:t>Country situation analysis, assessments and publications</w:t>
      </w:r>
    </w:p>
    <w:p w14:paraId="62646D82" w14:textId="77777777" w:rsidR="0071085F" w:rsidRPr="002D72A1" w:rsidRDefault="0071085F" w:rsidP="00B53BE0">
      <w:pPr>
        <w:pStyle w:val="ListParagraph"/>
        <w:numPr>
          <w:ilvl w:val="0"/>
          <w:numId w:val="2"/>
        </w:numPr>
        <w:spacing w:after="0" w:line="240" w:lineRule="auto"/>
        <w:ind w:left="426"/>
        <w:contextualSpacing w:val="0"/>
        <w:jc w:val="both"/>
        <w:rPr>
          <w:rFonts w:cstheme="minorHAnsi"/>
          <w:lang w:val="en-US"/>
        </w:rPr>
      </w:pPr>
      <w:r w:rsidRPr="002D72A1">
        <w:rPr>
          <w:rFonts w:cstheme="minorHAnsi"/>
          <w:lang w:val="en-US"/>
        </w:rPr>
        <w:t>State sectoral strategic plan</w:t>
      </w:r>
    </w:p>
    <w:p w14:paraId="41CA07FE" w14:textId="77777777" w:rsidR="0071085F" w:rsidRPr="002D72A1" w:rsidRDefault="0071085F" w:rsidP="00B53BE0">
      <w:pPr>
        <w:pStyle w:val="ListParagraph"/>
        <w:numPr>
          <w:ilvl w:val="0"/>
          <w:numId w:val="2"/>
        </w:numPr>
        <w:spacing w:after="0" w:line="240" w:lineRule="auto"/>
        <w:ind w:left="426"/>
        <w:contextualSpacing w:val="0"/>
        <w:jc w:val="both"/>
        <w:rPr>
          <w:rFonts w:cstheme="minorHAnsi"/>
          <w:lang w:val="en-US"/>
        </w:rPr>
      </w:pPr>
      <w:r w:rsidRPr="002D72A1">
        <w:rPr>
          <w:rFonts w:cstheme="minorHAnsi"/>
          <w:lang w:val="en-US"/>
        </w:rPr>
        <w:t>Proposal support documents</w:t>
      </w:r>
    </w:p>
    <w:p w14:paraId="7EA16719" w14:textId="657EFF88" w:rsidR="0071085F" w:rsidRPr="002D72A1" w:rsidRDefault="0071085F" w:rsidP="00B53BE0">
      <w:pPr>
        <w:pStyle w:val="ListParagraph"/>
        <w:numPr>
          <w:ilvl w:val="0"/>
          <w:numId w:val="2"/>
        </w:numPr>
        <w:spacing w:after="0" w:line="240" w:lineRule="auto"/>
        <w:ind w:left="426"/>
        <w:contextualSpacing w:val="0"/>
        <w:jc w:val="both"/>
        <w:rPr>
          <w:rFonts w:cstheme="minorHAnsi"/>
          <w:lang w:val="en-US"/>
        </w:rPr>
      </w:pPr>
      <w:r w:rsidRPr="002D72A1">
        <w:rPr>
          <w:rFonts w:cstheme="minorHAnsi"/>
          <w:lang w:val="en-US"/>
        </w:rPr>
        <w:t>Human Development reports 2011-2013. Government of RK, UNDP</w:t>
      </w:r>
    </w:p>
    <w:p w14:paraId="541DFAB8" w14:textId="4B7E5FCE" w:rsidR="00A468A6" w:rsidRPr="002D72A1" w:rsidRDefault="00A468A6" w:rsidP="00B53BE0">
      <w:pPr>
        <w:pStyle w:val="ListParagraph"/>
        <w:numPr>
          <w:ilvl w:val="0"/>
          <w:numId w:val="2"/>
        </w:numPr>
        <w:spacing w:after="0" w:line="240" w:lineRule="auto"/>
        <w:ind w:left="426"/>
        <w:contextualSpacing w:val="0"/>
        <w:jc w:val="both"/>
        <w:rPr>
          <w:rFonts w:cstheme="minorHAnsi"/>
          <w:lang w:val="en-US"/>
        </w:rPr>
      </w:pPr>
      <w:r w:rsidRPr="002D72A1">
        <w:rPr>
          <w:rFonts w:cstheme="minorHAnsi"/>
          <w:lang w:val="en-US"/>
        </w:rPr>
        <w:t>Human Development Indices and Indicators: 2018 Statistical Update (Kyrgyzstan)</w:t>
      </w:r>
    </w:p>
    <w:p w14:paraId="5A43902A" w14:textId="78813D5B" w:rsidR="0071085F" w:rsidRPr="002D72A1" w:rsidRDefault="0071085F" w:rsidP="00B53BE0">
      <w:pPr>
        <w:pStyle w:val="ListParagraph"/>
        <w:numPr>
          <w:ilvl w:val="0"/>
          <w:numId w:val="2"/>
        </w:numPr>
        <w:spacing w:after="0" w:line="240" w:lineRule="auto"/>
        <w:ind w:left="426"/>
        <w:contextualSpacing w:val="0"/>
        <w:jc w:val="both"/>
        <w:rPr>
          <w:rFonts w:cstheme="minorHAnsi"/>
          <w:lang w:val="en-US"/>
        </w:rPr>
      </w:pPr>
      <w:bookmarkStart w:id="23" w:name="_TOR_Annex_G:_1"/>
      <w:bookmarkEnd w:id="23"/>
      <w:r w:rsidRPr="002D72A1">
        <w:rPr>
          <w:rFonts w:cstheme="minorHAnsi"/>
          <w:lang w:val="en-US"/>
        </w:rPr>
        <w:t>Strategic Plans of Ministry of Regional Development, Ministry of Economy and Budget Planning</w:t>
      </w:r>
    </w:p>
    <w:p w14:paraId="6B3587B3" w14:textId="1CFC9454" w:rsidR="00A468A6" w:rsidRPr="002D72A1" w:rsidRDefault="00A468A6" w:rsidP="00B53BE0">
      <w:pPr>
        <w:pStyle w:val="ListParagraph"/>
        <w:numPr>
          <w:ilvl w:val="0"/>
          <w:numId w:val="2"/>
        </w:numPr>
        <w:spacing w:after="0" w:line="240" w:lineRule="auto"/>
        <w:ind w:left="450"/>
        <w:contextualSpacing w:val="0"/>
        <w:jc w:val="both"/>
        <w:rPr>
          <w:rFonts w:cstheme="minorHAnsi"/>
          <w:lang w:val="en-US"/>
        </w:rPr>
      </w:pPr>
      <w:r w:rsidRPr="002D72A1">
        <w:rPr>
          <w:rFonts w:cstheme="minorHAnsi"/>
          <w:lang w:val="en-US"/>
        </w:rPr>
        <w:t>UNDP Regional Bureau for Europe and CIS:</w:t>
      </w:r>
      <w:r w:rsidRPr="002D72A1">
        <w:rPr>
          <w:lang w:val="en-US"/>
        </w:rPr>
        <w:t xml:space="preserve"> </w:t>
      </w:r>
      <w:r w:rsidRPr="002D72A1">
        <w:rPr>
          <w:rFonts w:cstheme="minorHAnsi"/>
          <w:lang w:val="en-US"/>
        </w:rPr>
        <w:t>A Practitioner’s Guide to Area-Based Development Programming (Draft Toolkit), 2012</w:t>
      </w:r>
    </w:p>
    <w:p w14:paraId="20D311AA" w14:textId="7066285C" w:rsidR="00A468A6" w:rsidRPr="002D72A1" w:rsidRDefault="00A468A6" w:rsidP="00B53BE0">
      <w:pPr>
        <w:pStyle w:val="ListParagraph"/>
        <w:numPr>
          <w:ilvl w:val="0"/>
          <w:numId w:val="2"/>
        </w:numPr>
        <w:spacing w:after="0" w:line="240" w:lineRule="auto"/>
        <w:ind w:left="450"/>
        <w:contextualSpacing w:val="0"/>
        <w:jc w:val="both"/>
        <w:rPr>
          <w:rFonts w:cstheme="minorHAnsi"/>
          <w:lang w:val="en-US"/>
        </w:rPr>
      </w:pPr>
      <w:r w:rsidRPr="002D72A1">
        <w:rPr>
          <w:rFonts w:cstheme="minorHAnsi"/>
          <w:lang w:val="en-US"/>
        </w:rPr>
        <w:t xml:space="preserve">Evaluation of comprehensive Development of the </w:t>
      </w:r>
      <w:proofErr w:type="spellStart"/>
      <w:r w:rsidRPr="002D72A1">
        <w:rPr>
          <w:rFonts w:cstheme="minorHAnsi"/>
          <w:lang w:val="en-US"/>
        </w:rPr>
        <w:t>Naryn</w:t>
      </w:r>
      <w:proofErr w:type="spellEnd"/>
      <w:r w:rsidRPr="002D72A1">
        <w:rPr>
          <w:rFonts w:cstheme="minorHAnsi"/>
          <w:lang w:val="en-US"/>
        </w:rPr>
        <w:t xml:space="preserve"> Province in Kyrgyzstan</w:t>
      </w:r>
    </w:p>
    <w:p w14:paraId="6CFE771E" w14:textId="77777777" w:rsidR="0071085F" w:rsidRPr="002D72A1" w:rsidRDefault="0071085F" w:rsidP="0071085F">
      <w:pPr>
        <w:autoSpaceDE w:val="0"/>
        <w:autoSpaceDN w:val="0"/>
        <w:adjustRightInd w:val="0"/>
        <w:spacing w:after="0" w:line="240" w:lineRule="auto"/>
        <w:jc w:val="both"/>
        <w:rPr>
          <w:rFonts w:asciiTheme="minorHAnsi" w:hAnsiTheme="minorHAnsi" w:cstheme="minorHAnsi"/>
          <w:color w:val="000000"/>
          <w:sz w:val="24"/>
          <w:szCs w:val="24"/>
          <w:lang w:val="en-US"/>
        </w:rPr>
      </w:pPr>
    </w:p>
    <w:p w14:paraId="792CAE42" w14:textId="77777777" w:rsidR="0071085F" w:rsidRPr="002D72A1" w:rsidRDefault="0071085F" w:rsidP="0071085F">
      <w:pPr>
        <w:autoSpaceDE w:val="0"/>
        <w:autoSpaceDN w:val="0"/>
        <w:adjustRightInd w:val="0"/>
        <w:spacing w:after="0" w:line="240" w:lineRule="auto"/>
        <w:jc w:val="both"/>
        <w:rPr>
          <w:rFonts w:asciiTheme="minorHAnsi" w:hAnsiTheme="minorHAnsi" w:cstheme="minorHAnsi"/>
          <w:b/>
          <w:sz w:val="24"/>
          <w:szCs w:val="24"/>
          <w:lang w:val="en-US"/>
        </w:rPr>
      </w:pPr>
    </w:p>
    <w:p w14:paraId="42261DA0" w14:textId="77777777" w:rsidR="0071085F" w:rsidRPr="002D72A1" w:rsidRDefault="0071085F" w:rsidP="0071085F">
      <w:pPr>
        <w:autoSpaceDE w:val="0"/>
        <w:autoSpaceDN w:val="0"/>
        <w:adjustRightInd w:val="0"/>
        <w:spacing w:after="0" w:line="240" w:lineRule="auto"/>
        <w:jc w:val="both"/>
        <w:rPr>
          <w:rFonts w:asciiTheme="minorHAnsi" w:hAnsiTheme="minorHAnsi" w:cstheme="minorHAnsi"/>
          <w:b/>
          <w:sz w:val="24"/>
          <w:szCs w:val="24"/>
          <w:lang w:val="en-US"/>
        </w:rPr>
      </w:pPr>
    </w:p>
    <w:p w14:paraId="4B4B6282" w14:textId="77777777" w:rsidR="0071085F" w:rsidRPr="002D72A1" w:rsidRDefault="0071085F" w:rsidP="00AF711A">
      <w:pPr>
        <w:pStyle w:val="Heading2"/>
        <w:rPr>
          <w:rFonts w:asciiTheme="minorHAnsi" w:hAnsiTheme="minorHAnsi" w:cstheme="minorHAnsi"/>
          <w:lang w:val="en-US"/>
        </w:rPr>
      </w:pPr>
      <w:bookmarkStart w:id="24" w:name="_Toc27534378"/>
      <w:r w:rsidRPr="002D72A1">
        <w:rPr>
          <w:rFonts w:asciiTheme="minorHAnsi" w:hAnsiTheme="minorHAnsi" w:cstheme="minorHAnsi"/>
          <w:sz w:val="28"/>
          <w:szCs w:val="28"/>
          <w:u w:val="single"/>
          <w:lang w:val="en-US"/>
        </w:rPr>
        <w:t>Annex 3:</w:t>
      </w:r>
      <w:r w:rsidRPr="002D72A1">
        <w:rPr>
          <w:rFonts w:asciiTheme="minorHAnsi" w:hAnsiTheme="minorHAnsi" w:cstheme="minorHAnsi"/>
          <w:lang w:val="en-US"/>
        </w:rPr>
        <w:t xml:space="preserve"> Questionnaire for face-to-face, online and mail interviews</w:t>
      </w:r>
      <w:bookmarkEnd w:id="24"/>
    </w:p>
    <w:p w14:paraId="260EF7D6" w14:textId="77777777" w:rsidR="0071085F" w:rsidRPr="002D72A1" w:rsidRDefault="0071085F" w:rsidP="0071085F">
      <w:pPr>
        <w:pStyle w:val="Default"/>
        <w:jc w:val="both"/>
        <w:rPr>
          <w:rFonts w:asciiTheme="minorHAnsi" w:hAnsiTheme="minorHAnsi" w:cstheme="minorHAnsi"/>
          <w:color w:val="auto"/>
          <w:lang w:val="en-US"/>
        </w:rPr>
      </w:pPr>
    </w:p>
    <w:p w14:paraId="274681B8" w14:textId="77777777" w:rsidR="0071085F" w:rsidRPr="002D72A1" w:rsidRDefault="0071085F" w:rsidP="0071085F">
      <w:pPr>
        <w:pStyle w:val="Default"/>
        <w:jc w:val="both"/>
        <w:rPr>
          <w:rFonts w:asciiTheme="minorHAnsi" w:hAnsiTheme="minorHAnsi" w:cstheme="minorHAnsi"/>
          <w:color w:val="auto"/>
          <w:lang w:val="en-US"/>
        </w:rPr>
      </w:pPr>
    </w:p>
    <w:p w14:paraId="0220B879" w14:textId="77777777" w:rsidR="008959B9" w:rsidRPr="002D72A1" w:rsidRDefault="008959B9" w:rsidP="008959B9">
      <w:pPr>
        <w:spacing w:line="240" w:lineRule="auto"/>
        <w:contextualSpacing/>
        <w:jc w:val="center"/>
        <w:rPr>
          <w:rFonts w:ascii="Verdana" w:eastAsiaTheme="minorHAnsi" w:hAnsi="Verdana" w:cstheme="minorBidi"/>
          <w:sz w:val="26"/>
          <w:szCs w:val="26"/>
          <w:lang w:val="en-US"/>
        </w:rPr>
      </w:pPr>
      <w:r w:rsidRPr="002D72A1">
        <w:rPr>
          <w:rFonts w:ascii="Verdana" w:eastAsiaTheme="minorHAnsi" w:hAnsi="Verdana" w:cstheme="minorBidi"/>
          <w:sz w:val="26"/>
          <w:szCs w:val="26"/>
          <w:lang w:val="en-US"/>
        </w:rPr>
        <w:t>Final Evaluation of the UNDP Program:</w:t>
      </w:r>
    </w:p>
    <w:p w14:paraId="3C51A019" w14:textId="77777777" w:rsidR="008959B9" w:rsidRPr="002D72A1" w:rsidRDefault="008959B9" w:rsidP="008959B9">
      <w:pPr>
        <w:spacing w:line="240" w:lineRule="auto"/>
        <w:contextualSpacing/>
        <w:jc w:val="center"/>
        <w:rPr>
          <w:rFonts w:ascii="Verdana" w:eastAsiaTheme="minorHAnsi" w:hAnsi="Verdana" w:cstheme="minorBidi"/>
          <w:b/>
          <w:sz w:val="26"/>
          <w:szCs w:val="26"/>
          <w:lang w:val="en-US"/>
        </w:rPr>
      </w:pPr>
      <w:r w:rsidRPr="002D72A1">
        <w:rPr>
          <w:rFonts w:ascii="Verdana" w:eastAsiaTheme="minorHAnsi" w:hAnsi="Verdana" w:cstheme="minorBidi"/>
          <w:sz w:val="26"/>
          <w:szCs w:val="26"/>
          <w:lang w:val="en-US"/>
        </w:rPr>
        <w:t>“Integrated Area – Based Development of Osh Province”</w:t>
      </w:r>
    </w:p>
    <w:p w14:paraId="2277A405" w14:textId="77777777" w:rsidR="008959B9" w:rsidRPr="002D72A1" w:rsidRDefault="008959B9" w:rsidP="008959B9">
      <w:pPr>
        <w:spacing w:line="240" w:lineRule="auto"/>
        <w:contextualSpacing/>
        <w:jc w:val="both"/>
        <w:rPr>
          <w:rFonts w:ascii="Verdana" w:hAnsi="Verdana"/>
          <w:b/>
          <w:sz w:val="24"/>
          <w:szCs w:val="24"/>
          <w:lang w:val="en-US"/>
        </w:rPr>
      </w:pPr>
    </w:p>
    <w:p w14:paraId="62DC227D" w14:textId="77777777" w:rsidR="008959B9" w:rsidRPr="002D72A1" w:rsidRDefault="008959B9" w:rsidP="008959B9">
      <w:pPr>
        <w:spacing w:line="240" w:lineRule="auto"/>
        <w:contextualSpacing/>
        <w:jc w:val="both"/>
        <w:rPr>
          <w:rFonts w:ascii="Verdana" w:hAnsi="Verdana"/>
          <w:b/>
          <w:sz w:val="24"/>
          <w:szCs w:val="24"/>
          <w:lang w:val="en-US"/>
        </w:rPr>
      </w:pPr>
    </w:p>
    <w:p w14:paraId="32240AF9"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b/>
          <w:sz w:val="24"/>
          <w:szCs w:val="24"/>
          <w:lang w:val="en-US"/>
        </w:rPr>
        <w:t xml:space="preserve">Questions Guideline – </w:t>
      </w:r>
      <w:r w:rsidRPr="002D72A1">
        <w:rPr>
          <w:rFonts w:ascii="Verdana" w:hAnsi="Verdana"/>
          <w:sz w:val="20"/>
          <w:szCs w:val="20"/>
          <w:lang w:val="en-US"/>
        </w:rPr>
        <w:t>October 24</w:t>
      </w:r>
      <w:r w:rsidRPr="002D72A1">
        <w:rPr>
          <w:rFonts w:ascii="Verdana" w:hAnsi="Verdana"/>
          <w:sz w:val="20"/>
          <w:szCs w:val="20"/>
          <w:vertAlign w:val="superscript"/>
          <w:lang w:val="en-US"/>
        </w:rPr>
        <w:t>th</w:t>
      </w:r>
      <w:r w:rsidRPr="002D72A1">
        <w:rPr>
          <w:rFonts w:ascii="Verdana" w:hAnsi="Verdana"/>
          <w:sz w:val="20"/>
          <w:szCs w:val="20"/>
          <w:lang w:val="en-US"/>
        </w:rPr>
        <w:t>, 2019</w:t>
      </w:r>
    </w:p>
    <w:p w14:paraId="59D6D2DF" w14:textId="77777777" w:rsidR="008959B9" w:rsidRPr="002D72A1" w:rsidRDefault="008959B9" w:rsidP="008959B9">
      <w:pPr>
        <w:spacing w:line="240" w:lineRule="auto"/>
        <w:contextualSpacing/>
        <w:jc w:val="both"/>
        <w:rPr>
          <w:rFonts w:ascii="Verdana" w:hAnsi="Verdana"/>
          <w:b/>
          <w:sz w:val="20"/>
          <w:szCs w:val="20"/>
          <w:u w:val="single"/>
          <w:lang w:val="en-US"/>
        </w:rPr>
      </w:pPr>
    </w:p>
    <w:p w14:paraId="2164A87A" w14:textId="77777777" w:rsidR="008959B9" w:rsidRPr="002D72A1" w:rsidRDefault="008959B9" w:rsidP="008959B9">
      <w:pPr>
        <w:spacing w:line="240" w:lineRule="auto"/>
        <w:contextualSpacing/>
        <w:jc w:val="center"/>
        <w:rPr>
          <w:rFonts w:ascii="Verdana" w:hAnsi="Verdana"/>
          <w:b/>
          <w:sz w:val="20"/>
          <w:szCs w:val="20"/>
          <w:u w:val="single"/>
          <w:lang w:val="en-US"/>
        </w:rPr>
      </w:pPr>
    </w:p>
    <w:p w14:paraId="2DA026A4" w14:textId="77777777" w:rsidR="008959B9" w:rsidRPr="002D72A1" w:rsidRDefault="008959B9" w:rsidP="008959B9">
      <w:pPr>
        <w:spacing w:line="240" w:lineRule="auto"/>
        <w:contextualSpacing/>
        <w:rPr>
          <w:rFonts w:ascii="Verdana" w:hAnsi="Verdana"/>
          <w:b/>
          <w:sz w:val="20"/>
          <w:szCs w:val="20"/>
          <w:u w:val="single"/>
          <w:lang w:val="en-US"/>
        </w:rPr>
      </w:pPr>
      <w:r w:rsidRPr="002D72A1">
        <w:rPr>
          <w:rFonts w:ascii="Verdana" w:hAnsi="Verdana"/>
          <w:b/>
          <w:sz w:val="20"/>
          <w:szCs w:val="20"/>
          <w:u w:val="single"/>
          <w:lang w:val="en-US"/>
        </w:rPr>
        <w:t xml:space="preserve">Stakeholders: Government of Kyrgyzstan, Regional Government of Osh Province, local administration of villages, UNDP Kyrgyzstan, civil society, private sector, vulnerable communities (in the three provinces), </w:t>
      </w:r>
      <w:proofErr w:type="spellStart"/>
      <w:r w:rsidRPr="002D72A1">
        <w:rPr>
          <w:rFonts w:ascii="Verdana" w:hAnsi="Verdana"/>
          <w:b/>
          <w:sz w:val="20"/>
          <w:szCs w:val="20"/>
          <w:u w:val="single"/>
          <w:lang w:val="en-US"/>
        </w:rPr>
        <w:t>etc</w:t>
      </w:r>
      <w:proofErr w:type="spellEnd"/>
    </w:p>
    <w:p w14:paraId="73F71EA4" w14:textId="77777777" w:rsidR="008959B9" w:rsidRPr="002D72A1" w:rsidRDefault="008959B9" w:rsidP="008959B9">
      <w:pPr>
        <w:spacing w:line="240" w:lineRule="auto"/>
        <w:contextualSpacing/>
        <w:jc w:val="center"/>
        <w:rPr>
          <w:rFonts w:ascii="Verdana" w:hAnsi="Verdana"/>
          <w:b/>
          <w:sz w:val="20"/>
          <w:szCs w:val="20"/>
          <w:u w:val="single"/>
          <w:lang w:val="en-US"/>
        </w:rPr>
      </w:pPr>
    </w:p>
    <w:p w14:paraId="6A5F7B34" w14:textId="77777777" w:rsidR="008959B9" w:rsidRPr="002D72A1" w:rsidRDefault="008959B9" w:rsidP="008959B9">
      <w:pPr>
        <w:spacing w:line="240" w:lineRule="auto"/>
        <w:contextualSpacing/>
        <w:jc w:val="both"/>
        <w:rPr>
          <w:rFonts w:ascii="Verdana" w:hAnsi="Verdana"/>
          <w:sz w:val="20"/>
          <w:szCs w:val="20"/>
          <w:lang w:val="en-US"/>
        </w:rPr>
      </w:pPr>
    </w:p>
    <w:p w14:paraId="6C065D05" w14:textId="77777777" w:rsidR="008959B9" w:rsidRPr="002D72A1" w:rsidRDefault="008959B9" w:rsidP="008959B9">
      <w:pPr>
        <w:spacing w:line="240" w:lineRule="auto"/>
        <w:contextualSpacing/>
        <w:jc w:val="both"/>
        <w:rPr>
          <w:rFonts w:ascii="Verdana" w:hAnsi="Verdana"/>
          <w:sz w:val="20"/>
          <w:szCs w:val="20"/>
          <w:lang w:val="en-US"/>
        </w:rPr>
      </w:pPr>
    </w:p>
    <w:p w14:paraId="4B2B6E92"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 xml:space="preserve">How would you rate the </w:t>
      </w:r>
      <w:r w:rsidRPr="002D72A1">
        <w:rPr>
          <w:rFonts w:ascii="Verdana" w:hAnsi="Verdana"/>
          <w:b/>
          <w:sz w:val="20"/>
          <w:szCs w:val="20"/>
          <w:u w:val="single"/>
          <w:lang w:val="en-US"/>
        </w:rPr>
        <w:t>Relevance</w:t>
      </w:r>
      <w:r w:rsidRPr="002D72A1">
        <w:rPr>
          <w:rFonts w:ascii="Verdana" w:hAnsi="Verdana"/>
          <w:sz w:val="20"/>
          <w:szCs w:val="20"/>
          <w:lang w:val="en-US"/>
        </w:rPr>
        <w:t xml:space="preserve"> of the project towards the scope?</w:t>
      </w:r>
    </w:p>
    <w:p w14:paraId="5C3DA44A" w14:textId="77777777" w:rsidR="008959B9" w:rsidRPr="002D72A1" w:rsidRDefault="008959B9" w:rsidP="008959B9">
      <w:pPr>
        <w:spacing w:line="240" w:lineRule="auto"/>
        <w:jc w:val="both"/>
        <w:rPr>
          <w:rFonts w:ascii="Verdana" w:hAnsi="Verdana"/>
          <w:sz w:val="20"/>
          <w:szCs w:val="20"/>
          <w:lang w:val="en-US"/>
        </w:rPr>
      </w:pPr>
    </w:p>
    <w:p w14:paraId="43D48F23" w14:textId="7777777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 xml:space="preserve">• To what extent the Program interventions meet country priorities, international commitments of the Kyrgyz Republic in terms of the SDG implementation, national and regional socio - economic and regional development programs and UNDP program documents? </w:t>
      </w:r>
    </w:p>
    <w:p w14:paraId="4C840CE7" w14:textId="7777777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 xml:space="preserve">• What is the degree of progress of the Program in improving the well - being of vulnerable target communities, in creating more </w:t>
      </w:r>
      <w:proofErr w:type="spellStart"/>
      <w:r w:rsidRPr="002D72A1">
        <w:rPr>
          <w:rFonts w:ascii="Verdana" w:hAnsi="Verdana"/>
          <w:sz w:val="20"/>
          <w:szCs w:val="20"/>
          <w:lang w:val="en-US"/>
        </w:rPr>
        <w:t>favourable</w:t>
      </w:r>
      <w:proofErr w:type="spellEnd"/>
      <w:r w:rsidRPr="002D72A1">
        <w:rPr>
          <w:rFonts w:ascii="Verdana" w:hAnsi="Verdana"/>
          <w:sz w:val="20"/>
          <w:szCs w:val="20"/>
          <w:lang w:val="en-US"/>
        </w:rPr>
        <w:t xml:space="preserve"> conditions for sustainable development of the three target districts of the Osh Province?</w:t>
      </w:r>
    </w:p>
    <w:p w14:paraId="00EFD5EF" w14:textId="7777777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 To what extent is the Program support relevant for various partners: national authorities, development partners, civil society and the private sector?</w:t>
      </w:r>
    </w:p>
    <w:p w14:paraId="0BEEE767" w14:textId="7777777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 To what extent have the program results contributed to the achievement of the results of the UNDAF in the field of economic transformation in the region?</w:t>
      </w:r>
    </w:p>
    <w:p w14:paraId="67300906" w14:textId="7777777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 Whether the strategies were adopted and were realistic, appropriate and adequate baseline data identified to achieve the results of the Program?</w:t>
      </w:r>
    </w:p>
    <w:p w14:paraId="38D70FC6" w14:textId="7777777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 How well did the Program use the principles of community capacity development, environmental sustainability, peacebuilding and gender equality?</w:t>
      </w:r>
    </w:p>
    <w:p w14:paraId="2D84DFF8" w14:textId="7777777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 xml:space="preserve">• How did the program respond to urgent funding needs for the relevant gaps in the socio - economic development of the Osh Province?? </w:t>
      </w:r>
    </w:p>
    <w:p w14:paraId="5D90FA0B" w14:textId="77777777" w:rsidR="008959B9" w:rsidRPr="002D72A1" w:rsidRDefault="008959B9" w:rsidP="008959B9">
      <w:pPr>
        <w:autoSpaceDE w:val="0"/>
        <w:autoSpaceDN w:val="0"/>
        <w:adjustRightInd w:val="0"/>
        <w:spacing w:after="0" w:line="240" w:lineRule="auto"/>
        <w:jc w:val="both"/>
        <w:rPr>
          <w:rFonts w:ascii="Verdana" w:hAnsi="Verdana"/>
          <w:sz w:val="20"/>
          <w:szCs w:val="20"/>
          <w:lang w:val="en-US"/>
        </w:rPr>
      </w:pPr>
      <w:r w:rsidRPr="002D72A1">
        <w:rPr>
          <w:rFonts w:ascii="Verdana" w:hAnsi="Verdana"/>
          <w:sz w:val="20"/>
          <w:szCs w:val="20"/>
          <w:lang w:val="en-US"/>
        </w:rPr>
        <w:t xml:space="preserve">Additional questions to </w:t>
      </w:r>
      <w:proofErr w:type="spellStart"/>
      <w:r w:rsidRPr="002D72A1">
        <w:rPr>
          <w:rFonts w:ascii="Verdana" w:hAnsi="Verdana"/>
          <w:sz w:val="20"/>
          <w:szCs w:val="20"/>
          <w:lang w:val="en-US"/>
        </w:rPr>
        <w:t>ToR</w:t>
      </w:r>
      <w:proofErr w:type="spellEnd"/>
      <w:r w:rsidRPr="002D72A1">
        <w:rPr>
          <w:rFonts w:ascii="Verdana" w:hAnsi="Verdana"/>
          <w:sz w:val="20"/>
          <w:szCs w:val="20"/>
          <w:lang w:val="en-US"/>
        </w:rPr>
        <w:t>:</w:t>
      </w:r>
    </w:p>
    <w:p w14:paraId="1DD566BE" w14:textId="77777777" w:rsidR="008959B9" w:rsidRPr="002D72A1" w:rsidRDefault="008959B9" w:rsidP="008959B9">
      <w:pPr>
        <w:pStyle w:val="ListParagraph"/>
        <w:numPr>
          <w:ilvl w:val="0"/>
          <w:numId w:val="1"/>
        </w:numPr>
        <w:spacing w:line="240" w:lineRule="auto"/>
        <w:ind w:left="450"/>
        <w:jc w:val="both"/>
        <w:rPr>
          <w:rFonts w:ascii="Verdana" w:hAnsi="Verdana"/>
          <w:sz w:val="20"/>
          <w:szCs w:val="20"/>
          <w:lang w:val="en-US"/>
        </w:rPr>
      </w:pPr>
      <w:r w:rsidRPr="002D72A1">
        <w:rPr>
          <w:rFonts w:ascii="Verdana" w:hAnsi="Verdana"/>
          <w:sz w:val="20"/>
          <w:szCs w:val="20"/>
          <w:lang w:val="en-US"/>
        </w:rPr>
        <w:t>To what extent are the objectives of the program still valid? How can the program be replicated in the region or in other regions?</w:t>
      </w:r>
    </w:p>
    <w:p w14:paraId="1ED34C56"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w:t>
      </w:r>
    </w:p>
    <w:p w14:paraId="2B243365" w14:textId="77777777" w:rsidR="008959B9" w:rsidRPr="002D72A1" w:rsidRDefault="008959B9" w:rsidP="008959B9">
      <w:pPr>
        <w:spacing w:line="240" w:lineRule="auto"/>
        <w:contextualSpacing/>
        <w:jc w:val="both"/>
        <w:rPr>
          <w:rFonts w:ascii="Verdana" w:hAnsi="Verdana"/>
          <w:sz w:val="20"/>
          <w:szCs w:val="20"/>
          <w:lang w:val="en-US"/>
        </w:rPr>
      </w:pPr>
    </w:p>
    <w:p w14:paraId="26D46D5B"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 xml:space="preserve">Were the actions to achieve the results </w:t>
      </w:r>
      <w:r w:rsidRPr="002D72A1">
        <w:rPr>
          <w:rFonts w:ascii="Verdana" w:hAnsi="Verdana"/>
          <w:b/>
          <w:sz w:val="20"/>
          <w:szCs w:val="20"/>
          <w:u w:val="single"/>
          <w:lang w:val="en-US"/>
        </w:rPr>
        <w:t>Effective</w:t>
      </w:r>
      <w:r w:rsidRPr="002D72A1">
        <w:rPr>
          <w:rFonts w:ascii="Verdana" w:hAnsi="Verdana"/>
          <w:b/>
          <w:sz w:val="20"/>
          <w:szCs w:val="20"/>
          <w:lang w:val="en-US"/>
        </w:rPr>
        <w:t>?</w:t>
      </w:r>
      <w:r w:rsidRPr="002D72A1">
        <w:rPr>
          <w:rFonts w:ascii="Verdana" w:hAnsi="Verdana"/>
          <w:sz w:val="20"/>
          <w:szCs w:val="20"/>
          <w:lang w:val="en-US"/>
        </w:rPr>
        <w:t xml:space="preserve"> (Have the right things been done?)</w:t>
      </w:r>
    </w:p>
    <w:p w14:paraId="3E73F05C" w14:textId="77777777" w:rsidR="008959B9" w:rsidRPr="002D72A1" w:rsidRDefault="008959B9" w:rsidP="008959B9">
      <w:pPr>
        <w:pStyle w:val="ListParagraph"/>
        <w:ind w:left="450"/>
        <w:jc w:val="both"/>
        <w:rPr>
          <w:rFonts w:ascii="Verdana" w:hAnsi="Verdana"/>
          <w:sz w:val="20"/>
          <w:szCs w:val="20"/>
          <w:lang w:val="en-US"/>
        </w:rPr>
      </w:pPr>
    </w:p>
    <w:p w14:paraId="00D8CB06" w14:textId="77777777" w:rsidR="008959B9" w:rsidRPr="002D72A1" w:rsidRDefault="008959B9" w:rsidP="00B53BE0">
      <w:pPr>
        <w:pStyle w:val="ListParagraph"/>
        <w:numPr>
          <w:ilvl w:val="0"/>
          <w:numId w:val="4"/>
        </w:numPr>
        <w:ind w:left="180" w:hanging="180"/>
        <w:jc w:val="both"/>
        <w:rPr>
          <w:rFonts w:ascii="Verdana" w:hAnsi="Verdana"/>
          <w:sz w:val="20"/>
          <w:szCs w:val="20"/>
          <w:lang w:val="en-US"/>
        </w:rPr>
      </w:pPr>
      <w:r w:rsidRPr="002D72A1">
        <w:rPr>
          <w:rFonts w:ascii="Verdana" w:hAnsi="Verdana"/>
          <w:sz w:val="20"/>
          <w:szCs w:val="20"/>
          <w:lang w:val="en-US"/>
        </w:rPr>
        <w:t xml:space="preserve">What is the degree of effectiveness of the Program in achieving results at the local and national levels? </w:t>
      </w:r>
    </w:p>
    <w:p w14:paraId="17F1513E" w14:textId="77777777" w:rsidR="008959B9" w:rsidRPr="002D72A1" w:rsidRDefault="008959B9" w:rsidP="00B53BE0">
      <w:pPr>
        <w:pStyle w:val="ListParagraph"/>
        <w:numPr>
          <w:ilvl w:val="0"/>
          <w:numId w:val="4"/>
        </w:numPr>
        <w:ind w:left="180" w:hanging="180"/>
        <w:jc w:val="both"/>
        <w:rPr>
          <w:rFonts w:ascii="Verdana" w:hAnsi="Verdana"/>
          <w:sz w:val="20"/>
          <w:szCs w:val="20"/>
          <w:lang w:val="en-US"/>
        </w:rPr>
      </w:pPr>
      <w:r w:rsidRPr="002D72A1">
        <w:rPr>
          <w:rFonts w:ascii="Verdana" w:hAnsi="Verdana"/>
          <w:sz w:val="20"/>
          <w:szCs w:val="20"/>
          <w:lang w:val="en-US"/>
        </w:rPr>
        <w:t xml:space="preserve">What was the Program work in disseminating the best practices and the desired goals? Was the Program involved in the events that impact on the national policy? </w:t>
      </w:r>
    </w:p>
    <w:p w14:paraId="1FC66383" w14:textId="77777777" w:rsidR="008959B9" w:rsidRPr="002D72A1" w:rsidRDefault="008959B9" w:rsidP="00B53BE0">
      <w:pPr>
        <w:pStyle w:val="ListParagraph"/>
        <w:numPr>
          <w:ilvl w:val="0"/>
          <w:numId w:val="4"/>
        </w:numPr>
        <w:ind w:left="180" w:hanging="180"/>
        <w:jc w:val="both"/>
        <w:rPr>
          <w:rFonts w:ascii="Verdana" w:hAnsi="Verdana"/>
          <w:sz w:val="20"/>
          <w:szCs w:val="20"/>
          <w:lang w:val="en-US"/>
        </w:rPr>
      </w:pPr>
      <w:r w:rsidRPr="002D72A1">
        <w:rPr>
          <w:rFonts w:ascii="Verdana" w:hAnsi="Verdana"/>
          <w:sz w:val="20"/>
          <w:szCs w:val="20"/>
          <w:lang w:val="en-US"/>
        </w:rPr>
        <w:t xml:space="preserve">What was the contribution of the Program to the human and institutional capacity building of implementing partners as a guarantee of sustainability? </w:t>
      </w:r>
    </w:p>
    <w:p w14:paraId="18E4491C" w14:textId="77777777" w:rsidR="008959B9" w:rsidRPr="002D72A1" w:rsidRDefault="008959B9" w:rsidP="00B53BE0">
      <w:pPr>
        <w:pStyle w:val="ListParagraph"/>
        <w:numPr>
          <w:ilvl w:val="0"/>
          <w:numId w:val="4"/>
        </w:numPr>
        <w:ind w:left="180" w:hanging="180"/>
        <w:jc w:val="both"/>
        <w:rPr>
          <w:rFonts w:ascii="Verdana" w:hAnsi="Verdana"/>
          <w:sz w:val="20"/>
          <w:szCs w:val="20"/>
          <w:lang w:val="en-US"/>
        </w:rPr>
      </w:pPr>
      <w:r w:rsidRPr="002D72A1">
        <w:rPr>
          <w:rFonts w:ascii="Verdana" w:hAnsi="Verdana"/>
          <w:sz w:val="20"/>
          <w:szCs w:val="20"/>
          <w:lang w:val="en-US"/>
        </w:rPr>
        <w:t xml:space="preserve">Was the program impact volume realistic and adequate for the achievement of the results? </w:t>
      </w:r>
    </w:p>
    <w:p w14:paraId="08D56EF6" w14:textId="77777777" w:rsidR="008959B9" w:rsidRPr="002D72A1" w:rsidRDefault="008959B9" w:rsidP="00B53BE0">
      <w:pPr>
        <w:pStyle w:val="ListParagraph"/>
        <w:numPr>
          <w:ilvl w:val="0"/>
          <w:numId w:val="4"/>
        </w:numPr>
        <w:ind w:left="180" w:hanging="180"/>
        <w:jc w:val="both"/>
        <w:rPr>
          <w:rFonts w:ascii="Verdana" w:hAnsi="Verdana"/>
          <w:sz w:val="20"/>
          <w:szCs w:val="20"/>
          <w:lang w:val="en-US"/>
        </w:rPr>
      </w:pPr>
      <w:r w:rsidRPr="002D72A1">
        <w:rPr>
          <w:rFonts w:ascii="Verdana" w:hAnsi="Verdana"/>
          <w:sz w:val="20"/>
          <w:szCs w:val="20"/>
          <w:lang w:val="en-US"/>
        </w:rPr>
        <w:t xml:space="preserve">What was the partnership of the Program with the civil society and the private sector in promoting pro-poor growth in the Osh Province of the Kyrgyz Republic? </w:t>
      </w:r>
    </w:p>
    <w:p w14:paraId="7F0E7C89" w14:textId="77777777" w:rsidR="008959B9" w:rsidRPr="002D72A1" w:rsidRDefault="008959B9" w:rsidP="00B53BE0">
      <w:pPr>
        <w:pStyle w:val="ListParagraph"/>
        <w:numPr>
          <w:ilvl w:val="0"/>
          <w:numId w:val="4"/>
        </w:numPr>
        <w:ind w:left="180" w:hanging="180"/>
        <w:jc w:val="both"/>
        <w:rPr>
          <w:rFonts w:ascii="Verdana" w:hAnsi="Verdana"/>
          <w:sz w:val="20"/>
          <w:szCs w:val="20"/>
          <w:lang w:val="en-US"/>
        </w:rPr>
      </w:pPr>
      <w:r w:rsidRPr="002D72A1">
        <w:rPr>
          <w:rFonts w:ascii="Verdana" w:hAnsi="Verdana"/>
          <w:sz w:val="20"/>
          <w:szCs w:val="20"/>
          <w:lang w:val="en-US"/>
        </w:rPr>
        <w:t xml:space="preserve">Were the activities of the Program effective in meeting the needs of the beneficiaries and what was the result? </w:t>
      </w:r>
    </w:p>
    <w:p w14:paraId="69CC9FEC" w14:textId="77777777" w:rsidR="008959B9" w:rsidRPr="002D72A1" w:rsidRDefault="008959B9" w:rsidP="00B53BE0">
      <w:pPr>
        <w:pStyle w:val="ListParagraph"/>
        <w:numPr>
          <w:ilvl w:val="0"/>
          <w:numId w:val="4"/>
        </w:numPr>
        <w:ind w:left="180" w:hanging="180"/>
        <w:jc w:val="both"/>
        <w:rPr>
          <w:rFonts w:ascii="Verdana" w:hAnsi="Verdana"/>
          <w:sz w:val="20"/>
          <w:szCs w:val="20"/>
          <w:lang w:val="en-US"/>
        </w:rPr>
      </w:pPr>
      <w:r w:rsidRPr="002D72A1">
        <w:rPr>
          <w:rFonts w:ascii="Verdana" w:hAnsi="Verdana"/>
          <w:sz w:val="20"/>
          <w:szCs w:val="20"/>
          <w:lang w:val="en-US"/>
        </w:rPr>
        <w:t xml:space="preserve">To what extent the established coordination mechanisms contributed to the achievement of program results? </w:t>
      </w:r>
    </w:p>
    <w:p w14:paraId="6A20049D"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w:t>
      </w:r>
    </w:p>
    <w:p w14:paraId="695DD9BE" w14:textId="77777777" w:rsidR="008959B9" w:rsidRPr="002D72A1" w:rsidRDefault="008959B9" w:rsidP="008959B9">
      <w:pPr>
        <w:spacing w:line="240" w:lineRule="auto"/>
        <w:contextualSpacing/>
        <w:jc w:val="both"/>
        <w:rPr>
          <w:rFonts w:ascii="Verdana" w:hAnsi="Verdana"/>
          <w:sz w:val="20"/>
          <w:szCs w:val="20"/>
          <w:lang w:val="en-US"/>
        </w:rPr>
      </w:pPr>
    </w:p>
    <w:p w14:paraId="50773EA4"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 xml:space="preserve">Were the actions to achieve the results </w:t>
      </w:r>
      <w:r w:rsidRPr="002D72A1">
        <w:rPr>
          <w:rFonts w:ascii="Verdana" w:hAnsi="Verdana"/>
          <w:b/>
          <w:sz w:val="20"/>
          <w:szCs w:val="20"/>
          <w:u w:val="single"/>
          <w:lang w:val="en-US"/>
        </w:rPr>
        <w:t>Efficient</w:t>
      </w:r>
      <w:r w:rsidRPr="002D72A1">
        <w:rPr>
          <w:rFonts w:ascii="Verdana" w:hAnsi="Verdana"/>
          <w:b/>
          <w:sz w:val="20"/>
          <w:szCs w:val="20"/>
          <w:lang w:val="en-US"/>
        </w:rPr>
        <w:t>?</w:t>
      </w:r>
      <w:r w:rsidRPr="002D72A1">
        <w:rPr>
          <w:rFonts w:ascii="Verdana" w:hAnsi="Verdana"/>
          <w:sz w:val="20"/>
          <w:szCs w:val="20"/>
          <w:lang w:val="en-US"/>
        </w:rPr>
        <w:t xml:space="preserve"> (Have things been done right?)</w:t>
      </w:r>
    </w:p>
    <w:p w14:paraId="09AAF3A5" w14:textId="77777777" w:rsidR="008959B9" w:rsidRPr="002D72A1" w:rsidRDefault="008959B9" w:rsidP="008959B9">
      <w:pPr>
        <w:spacing w:line="240" w:lineRule="auto"/>
        <w:contextualSpacing/>
        <w:jc w:val="both"/>
        <w:rPr>
          <w:rFonts w:ascii="Verdana" w:eastAsiaTheme="minorHAnsi" w:hAnsi="Verdana" w:cstheme="minorBidi"/>
          <w:sz w:val="20"/>
          <w:szCs w:val="20"/>
          <w:lang w:val="en-US"/>
        </w:rPr>
      </w:pPr>
    </w:p>
    <w:p w14:paraId="7E51C127" w14:textId="77777777" w:rsidR="008959B9" w:rsidRPr="002D72A1" w:rsidRDefault="008959B9" w:rsidP="00B53BE0">
      <w:pPr>
        <w:pStyle w:val="ListParagraph"/>
        <w:numPr>
          <w:ilvl w:val="0"/>
          <w:numId w:val="6"/>
        </w:numPr>
        <w:spacing w:line="240" w:lineRule="auto"/>
        <w:ind w:left="0" w:firstLine="0"/>
        <w:jc w:val="both"/>
        <w:rPr>
          <w:rFonts w:ascii="Verdana" w:hAnsi="Verdana"/>
          <w:sz w:val="20"/>
          <w:szCs w:val="20"/>
          <w:lang w:val="en-US"/>
        </w:rPr>
      </w:pPr>
      <w:r w:rsidRPr="002D72A1">
        <w:rPr>
          <w:rFonts w:ascii="Verdana" w:hAnsi="Verdana"/>
          <w:sz w:val="20"/>
          <w:szCs w:val="20"/>
          <w:lang w:val="en-US"/>
        </w:rPr>
        <w:t xml:space="preserve">How much time, resources, opportunities and efforts are required to manage the program? Identify any gaps associated with these issues. In particular, how do practices, policies, decisions, constraints and capabilities of UNDP affect program performance? Have the UNDP strategies for achieving the results of the Program been effective? </w:t>
      </w:r>
    </w:p>
    <w:p w14:paraId="216BE88F" w14:textId="77777777" w:rsidR="008959B9" w:rsidRPr="002D72A1" w:rsidRDefault="008959B9" w:rsidP="00B53BE0">
      <w:pPr>
        <w:pStyle w:val="ListParagraph"/>
        <w:numPr>
          <w:ilvl w:val="0"/>
          <w:numId w:val="6"/>
        </w:numPr>
        <w:spacing w:line="240" w:lineRule="auto"/>
        <w:ind w:left="0" w:firstLine="0"/>
        <w:jc w:val="both"/>
        <w:rPr>
          <w:rFonts w:ascii="Verdana" w:hAnsi="Verdana"/>
          <w:sz w:val="20"/>
          <w:szCs w:val="20"/>
          <w:lang w:val="en-US"/>
        </w:rPr>
      </w:pPr>
      <w:r w:rsidRPr="002D72A1">
        <w:rPr>
          <w:rFonts w:ascii="Verdana" w:hAnsi="Verdana"/>
          <w:sz w:val="20"/>
          <w:szCs w:val="20"/>
          <w:lang w:val="en-US"/>
        </w:rPr>
        <w:t xml:space="preserve">Assess the extent to which the Monitoring and Evaluation contributed to the achievement of the Program results and its performance indicators; </w:t>
      </w:r>
    </w:p>
    <w:p w14:paraId="43C5854C" w14:textId="77777777" w:rsidR="008959B9" w:rsidRPr="002D72A1" w:rsidRDefault="008959B9" w:rsidP="00B53BE0">
      <w:pPr>
        <w:pStyle w:val="ListParagraph"/>
        <w:numPr>
          <w:ilvl w:val="0"/>
          <w:numId w:val="6"/>
        </w:numPr>
        <w:spacing w:line="240" w:lineRule="auto"/>
        <w:ind w:left="0" w:firstLine="0"/>
        <w:jc w:val="both"/>
        <w:rPr>
          <w:rFonts w:ascii="Verdana" w:hAnsi="Verdana"/>
          <w:sz w:val="20"/>
          <w:szCs w:val="20"/>
          <w:lang w:val="en-US"/>
        </w:rPr>
      </w:pPr>
      <w:r w:rsidRPr="002D72A1">
        <w:rPr>
          <w:rFonts w:ascii="Verdana" w:hAnsi="Verdana"/>
          <w:sz w:val="20"/>
          <w:szCs w:val="20"/>
          <w:lang w:val="en-US"/>
        </w:rPr>
        <w:t xml:space="preserve">What is the role, participation and coordination between various stakeholders and partners in the implementation of the Program? </w:t>
      </w:r>
    </w:p>
    <w:p w14:paraId="0B979C2A" w14:textId="77777777" w:rsidR="008959B9" w:rsidRPr="002D72A1" w:rsidRDefault="008959B9" w:rsidP="00B53BE0">
      <w:pPr>
        <w:pStyle w:val="ListParagraph"/>
        <w:numPr>
          <w:ilvl w:val="0"/>
          <w:numId w:val="6"/>
        </w:numPr>
        <w:spacing w:line="240" w:lineRule="auto"/>
        <w:ind w:left="0" w:firstLine="0"/>
        <w:jc w:val="both"/>
        <w:rPr>
          <w:rFonts w:ascii="Verdana" w:hAnsi="Verdana"/>
          <w:sz w:val="20"/>
          <w:szCs w:val="20"/>
          <w:lang w:val="en-US"/>
        </w:rPr>
      </w:pPr>
      <w:r w:rsidRPr="002D72A1">
        <w:rPr>
          <w:rFonts w:ascii="Verdana" w:hAnsi="Verdana"/>
          <w:sz w:val="20"/>
          <w:szCs w:val="20"/>
          <w:lang w:val="en-US"/>
        </w:rPr>
        <w:t xml:space="preserve">What is synergy between UN agencies, national and development partners in implementing the Program? Was there any instance of duplication of the development partner interventions? </w:t>
      </w:r>
    </w:p>
    <w:p w14:paraId="524EABC8" w14:textId="77777777" w:rsidR="008959B9" w:rsidRPr="002D72A1" w:rsidRDefault="008959B9" w:rsidP="00B53BE0">
      <w:pPr>
        <w:pStyle w:val="ListParagraph"/>
        <w:numPr>
          <w:ilvl w:val="0"/>
          <w:numId w:val="6"/>
        </w:numPr>
        <w:spacing w:line="240" w:lineRule="auto"/>
        <w:ind w:left="0" w:firstLine="0"/>
        <w:jc w:val="both"/>
        <w:rPr>
          <w:rFonts w:ascii="Verdana" w:hAnsi="Verdana"/>
          <w:sz w:val="20"/>
          <w:szCs w:val="20"/>
          <w:lang w:val="en-US"/>
        </w:rPr>
      </w:pPr>
      <w:r w:rsidRPr="002D72A1">
        <w:rPr>
          <w:rFonts w:ascii="Verdana" w:hAnsi="Verdana"/>
          <w:sz w:val="20"/>
          <w:szCs w:val="20"/>
          <w:lang w:val="en-US"/>
        </w:rPr>
        <w:t xml:space="preserve">Can different approach lead to better results? If so, suggest such approaches. </w:t>
      </w:r>
    </w:p>
    <w:p w14:paraId="2F20FE29" w14:textId="77777777" w:rsidR="008959B9" w:rsidRPr="002D72A1" w:rsidRDefault="008959B9" w:rsidP="008959B9">
      <w:pPr>
        <w:spacing w:line="240" w:lineRule="auto"/>
        <w:contextualSpacing/>
        <w:jc w:val="both"/>
        <w:rPr>
          <w:rFonts w:ascii="Verdana" w:hAnsi="Verdana"/>
          <w:sz w:val="20"/>
          <w:szCs w:val="20"/>
          <w:lang w:val="en-US"/>
        </w:rPr>
      </w:pPr>
    </w:p>
    <w:p w14:paraId="1FC330F4" w14:textId="3806D4AA"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w:t>
      </w:r>
    </w:p>
    <w:p w14:paraId="1E39D41D" w14:textId="77777777" w:rsidR="008959B9" w:rsidRPr="002D72A1" w:rsidRDefault="008959B9" w:rsidP="008959B9">
      <w:pPr>
        <w:spacing w:line="240" w:lineRule="auto"/>
        <w:contextualSpacing/>
        <w:jc w:val="both"/>
        <w:rPr>
          <w:rFonts w:ascii="Verdana" w:hAnsi="Verdana"/>
          <w:sz w:val="20"/>
          <w:szCs w:val="20"/>
          <w:lang w:val="en-US"/>
        </w:rPr>
      </w:pPr>
    </w:p>
    <w:p w14:paraId="2B8B1D5A"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 xml:space="preserve">What is the potential </w:t>
      </w:r>
      <w:r w:rsidRPr="002D72A1">
        <w:rPr>
          <w:rFonts w:ascii="Verdana" w:hAnsi="Verdana"/>
          <w:b/>
          <w:sz w:val="20"/>
          <w:szCs w:val="20"/>
          <w:u w:val="single"/>
          <w:lang w:val="en-US"/>
        </w:rPr>
        <w:t>Impact</w:t>
      </w:r>
      <w:r w:rsidRPr="002D72A1">
        <w:rPr>
          <w:rFonts w:ascii="Verdana" w:hAnsi="Verdana"/>
          <w:sz w:val="20"/>
          <w:szCs w:val="20"/>
          <w:lang w:val="en-US"/>
        </w:rPr>
        <w:t xml:space="preserve"> of the Program (The contribution to desired Impact?)</w:t>
      </w:r>
    </w:p>
    <w:p w14:paraId="12F1BDBF" w14:textId="77777777" w:rsidR="008959B9" w:rsidRPr="002D72A1" w:rsidRDefault="008959B9" w:rsidP="008959B9">
      <w:pPr>
        <w:spacing w:line="240" w:lineRule="auto"/>
        <w:contextualSpacing/>
        <w:jc w:val="both"/>
        <w:rPr>
          <w:rFonts w:ascii="Verdana" w:hAnsi="Verdana"/>
          <w:i/>
          <w:lang w:val="en-US"/>
        </w:rPr>
      </w:pPr>
    </w:p>
    <w:p w14:paraId="5F08F6C4" w14:textId="77777777" w:rsidR="008959B9" w:rsidRPr="002D72A1" w:rsidRDefault="008959B9" w:rsidP="008959B9">
      <w:pPr>
        <w:spacing w:line="240" w:lineRule="auto"/>
        <w:contextualSpacing/>
        <w:jc w:val="both"/>
        <w:rPr>
          <w:rFonts w:ascii="Verdana" w:hAnsi="Verdana"/>
          <w:i/>
          <w:lang w:val="en-US"/>
        </w:rPr>
      </w:pPr>
    </w:p>
    <w:p w14:paraId="75EFA7C0" w14:textId="77777777" w:rsidR="008959B9" w:rsidRPr="002D72A1" w:rsidRDefault="008959B9" w:rsidP="00B53BE0">
      <w:pPr>
        <w:numPr>
          <w:ilvl w:val="0"/>
          <w:numId w:val="5"/>
        </w:numPr>
        <w:spacing w:line="240" w:lineRule="auto"/>
        <w:contextualSpacing/>
        <w:jc w:val="both"/>
        <w:rPr>
          <w:rFonts w:ascii="Verdana" w:hAnsi="Verdana"/>
          <w:iCs/>
          <w:lang w:val="en-US"/>
        </w:rPr>
      </w:pPr>
      <w:r w:rsidRPr="002D72A1">
        <w:rPr>
          <w:rFonts w:ascii="Verdana" w:hAnsi="Verdana"/>
          <w:iCs/>
          <w:lang w:val="en-US"/>
        </w:rPr>
        <w:t xml:space="preserve">To what extent did the Program interventions impact on the reduction of the target groups’ vulnerability at the local and regional level according to the project document? </w:t>
      </w:r>
    </w:p>
    <w:p w14:paraId="060355D5" w14:textId="77777777" w:rsidR="008959B9" w:rsidRPr="002D72A1" w:rsidRDefault="008959B9" w:rsidP="00B53BE0">
      <w:pPr>
        <w:numPr>
          <w:ilvl w:val="0"/>
          <w:numId w:val="5"/>
        </w:numPr>
        <w:spacing w:line="240" w:lineRule="auto"/>
        <w:contextualSpacing/>
        <w:jc w:val="both"/>
        <w:rPr>
          <w:rFonts w:ascii="Verdana" w:hAnsi="Verdana"/>
          <w:iCs/>
          <w:lang w:val="en-US"/>
        </w:rPr>
      </w:pPr>
      <w:r w:rsidRPr="002D72A1">
        <w:rPr>
          <w:rFonts w:ascii="Verdana" w:hAnsi="Verdana"/>
          <w:iCs/>
          <w:lang w:val="en-US"/>
        </w:rPr>
        <w:t xml:space="preserve">What is the impact of the interventions on reducing vulnerability and expanding access to services for all disadvantaged groups of population, on increasing the capacity of LSG bodies, governmental agencies, civil society organizations and business in managing the vulnerability reduction of target groups; </w:t>
      </w:r>
    </w:p>
    <w:p w14:paraId="49008134" w14:textId="77777777" w:rsidR="008959B9" w:rsidRPr="002D72A1" w:rsidRDefault="008959B9" w:rsidP="00B53BE0">
      <w:pPr>
        <w:numPr>
          <w:ilvl w:val="0"/>
          <w:numId w:val="5"/>
        </w:numPr>
        <w:spacing w:line="240" w:lineRule="auto"/>
        <w:contextualSpacing/>
        <w:jc w:val="both"/>
        <w:rPr>
          <w:rFonts w:ascii="Verdana" w:hAnsi="Verdana"/>
          <w:iCs/>
          <w:lang w:val="en-US"/>
        </w:rPr>
      </w:pPr>
      <w:r w:rsidRPr="002D72A1">
        <w:rPr>
          <w:rFonts w:ascii="Verdana" w:hAnsi="Verdana"/>
          <w:iCs/>
          <w:lang w:val="en-US"/>
        </w:rPr>
        <w:t xml:space="preserve">What is the degree of impact of projects implemented within the Program? </w:t>
      </w:r>
    </w:p>
    <w:p w14:paraId="336983E7" w14:textId="77777777" w:rsidR="008959B9" w:rsidRPr="002D72A1" w:rsidRDefault="008959B9" w:rsidP="008959B9">
      <w:pPr>
        <w:spacing w:line="240" w:lineRule="auto"/>
        <w:contextualSpacing/>
        <w:jc w:val="both"/>
        <w:rPr>
          <w:rFonts w:ascii="Verdana" w:hAnsi="Verdana"/>
          <w:i/>
          <w:lang w:val="en-US"/>
        </w:rPr>
      </w:pPr>
    </w:p>
    <w:p w14:paraId="71F610DA" w14:textId="642EDBA6"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w:t>
      </w:r>
    </w:p>
    <w:p w14:paraId="07F17688" w14:textId="77777777" w:rsidR="008959B9" w:rsidRPr="002D72A1" w:rsidRDefault="008959B9" w:rsidP="008959B9">
      <w:pPr>
        <w:spacing w:line="240" w:lineRule="auto"/>
        <w:contextualSpacing/>
        <w:jc w:val="both"/>
        <w:rPr>
          <w:rFonts w:ascii="Verdana" w:hAnsi="Verdana"/>
          <w:sz w:val="20"/>
          <w:szCs w:val="20"/>
          <w:lang w:val="en-US"/>
        </w:rPr>
      </w:pPr>
    </w:p>
    <w:p w14:paraId="555CF248"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 xml:space="preserve">How would you rate the </w:t>
      </w:r>
      <w:r w:rsidRPr="002D72A1">
        <w:rPr>
          <w:rFonts w:ascii="Verdana" w:hAnsi="Verdana"/>
          <w:b/>
          <w:sz w:val="20"/>
          <w:szCs w:val="20"/>
          <w:u w:val="single"/>
          <w:lang w:val="en-US"/>
        </w:rPr>
        <w:t>Sustainability</w:t>
      </w:r>
      <w:r w:rsidRPr="002D72A1">
        <w:rPr>
          <w:rFonts w:ascii="Verdana" w:hAnsi="Verdana"/>
          <w:sz w:val="20"/>
          <w:szCs w:val="20"/>
          <w:lang w:val="en-US"/>
        </w:rPr>
        <w:t xml:space="preserve"> of the Program (what is being left if Donor/UNDP would end its support)?</w:t>
      </w:r>
    </w:p>
    <w:p w14:paraId="69C79ACE" w14:textId="77777777" w:rsidR="008959B9" w:rsidRPr="002D72A1" w:rsidRDefault="008959B9" w:rsidP="008959B9">
      <w:pPr>
        <w:spacing w:line="240" w:lineRule="auto"/>
        <w:contextualSpacing/>
        <w:jc w:val="both"/>
        <w:rPr>
          <w:rFonts w:ascii="Verdana" w:hAnsi="Verdana"/>
          <w:sz w:val="20"/>
          <w:szCs w:val="20"/>
          <w:lang w:val="en-US"/>
        </w:rPr>
      </w:pPr>
    </w:p>
    <w:p w14:paraId="298ACB32"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 To what extent do the mechanisms implemented by the Program ensure the sustainability of interventions and the possibility of their continuation after Program its completion?</w:t>
      </w:r>
    </w:p>
    <w:p w14:paraId="4CA20864"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 How strong is the commitment of the government and other stakeholders to support the outcomes of the Program and continue any unfinished activities?</w:t>
      </w:r>
    </w:p>
    <w:p w14:paraId="7F28CC40"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 xml:space="preserve">• Provide preliminary recommendations on how the Program’s activities can most effectively support local authorities, local communities and the civil society in improving service delivery in the </w:t>
      </w:r>
      <w:proofErr w:type="gramStart"/>
      <w:r w:rsidRPr="002D72A1">
        <w:rPr>
          <w:rFonts w:ascii="Verdana" w:hAnsi="Verdana"/>
          <w:sz w:val="20"/>
          <w:szCs w:val="20"/>
          <w:lang w:val="en-US"/>
        </w:rPr>
        <w:t>long term</w:t>
      </w:r>
      <w:proofErr w:type="gramEnd"/>
      <w:r w:rsidRPr="002D72A1">
        <w:rPr>
          <w:rFonts w:ascii="Verdana" w:hAnsi="Verdana"/>
          <w:sz w:val="20"/>
          <w:szCs w:val="20"/>
          <w:lang w:val="en-US"/>
        </w:rPr>
        <w:t xml:space="preserve"> perspective?</w:t>
      </w:r>
    </w:p>
    <w:p w14:paraId="5B30B0FA"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 What are the risks that affect the sustainability of the Program? Suggest your approaches to increase sustainability;</w:t>
      </w:r>
    </w:p>
    <w:p w14:paraId="76025F3A"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 Assess possible areas of partnerships with other national institutions, UN agencies, the private sector and development partners in the Osh Province?</w:t>
      </w:r>
    </w:p>
    <w:p w14:paraId="540C304D"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 Assess how relevant research and available data are used to ensure the sustainability of the Program’s outcomes?</w:t>
      </w:r>
    </w:p>
    <w:p w14:paraId="72A5DA1A" w14:textId="77777777" w:rsidR="008959B9" w:rsidRPr="002D72A1" w:rsidRDefault="008959B9" w:rsidP="008959B9">
      <w:pPr>
        <w:spacing w:line="240" w:lineRule="auto"/>
        <w:contextualSpacing/>
        <w:jc w:val="both"/>
        <w:rPr>
          <w:rFonts w:ascii="Verdana" w:hAnsi="Verdana"/>
          <w:sz w:val="20"/>
          <w:szCs w:val="20"/>
          <w:lang w:val="en-US"/>
        </w:rPr>
      </w:pPr>
      <w:r w:rsidRPr="002D72A1">
        <w:rPr>
          <w:rFonts w:ascii="Verdana" w:hAnsi="Verdana"/>
          <w:sz w:val="20"/>
          <w:szCs w:val="20"/>
          <w:lang w:val="en-US"/>
        </w:rPr>
        <w:t>• What are the main lessons learnt from each Program area?</w:t>
      </w:r>
    </w:p>
    <w:p w14:paraId="5FAD195F" w14:textId="77777777" w:rsidR="008959B9" w:rsidRPr="002D72A1" w:rsidRDefault="008959B9" w:rsidP="008959B9">
      <w:pPr>
        <w:spacing w:line="240" w:lineRule="auto"/>
        <w:contextualSpacing/>
        <w:jc w:val="both"/>
        <w:rPr>
          <w:rFonts w:ascii="Verdana" w:hAnsi="Verdana"/>
          <w:i/>
          <w:lang w:val="en-US"/>
        </w:rPr>
      </w:pPr>
    </w:p>
    <w:p w14:paraId="0EB32A28" w14:textId="2021E236"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w:t>
      </w:r>
    </w:p>
    <w:p w14:paraId="0A64EF71" w14:textId="7777777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Gender equality and women empowerment</w:t>
      </w:r>
    </w:p>
    <w:p w14:paraId="5D426A49" w14:textId="77777777" w:rsidR="008959B9" w:rsidRPr="002D72A1" w:rsidRDefault="008959B9" w:rsidP="00B53BE0">
      <w:pPr>
        <w:pStyle w:val="ListParagraph"/>
        <w:numPr>
          <w:ilvl w:val="0"/>
          <w:numId w:val="5"/>
        </w:numPr>
        <w:spacing w:line="240" w:lineRule="auto"/>
        <w:ind w:left="0"/>
        <w:jc w:val="both"/>
        <w:rPr>
          <w:rFonts w:ascii="Verdana" w:hAnsi="Verdana"/>
          <w:sz w:val="20"/>
          <w:szCs w:val="20"/>
          <w:lang w:val="en-US"/>
        </w:rPr>
      </w:pPr>
      <w:r w:rsidRPr="002D72A1">
        <w:rPr>
          <w:rFonts w:ascii="Verdana" w:hAnsi="Verdana"/>
          <w:sz w:val="20"/>
          <w:szCs w:val="20"/>
          <w:lang w:val="en-US"/>
        </w:rPr>
        <w:t>To what extent were the gender aspects taken into account in the design, implementation and outcomes of the Program?</w:t>
      </w:r>
    </w:p>
    <w:p w14:paraId="57F4611D" w14:textId="77777777" w:rsidR="008959B9" w:rsidRPr="002D72A1" w:rsidRDefault="008959B9" w:rsidP="00B53BE0">
      <w:pPr>
        <w:pStyle w:val="ListParagraph"/>
        <w:numPr>
          <w:ilvl w:val="0"/>
          <w:numId w:val="5"/>
        </w:numPr>
        <w:spacing w:line="240" w:lineRule="auto"/>
        <w:ind w:left="0"/>
        <w:jc w:val="both"/>
        <w:rPr>
          <w:rFonts w:ascii="Verdana" w:hAnsi="Verdana"/>
          <w:sz w:val="20"/>
          <w:szCs w:val="20"/>
          <w:lang w:val="en-US"/>
        </w:rPr>
      </w:pPr>
      <w:r w:rsidRPr="002D72A1">
        <w:rPr>
          <w:rFonts w:ascii="Verdana" w:hAnsi="Verdana"/>
          <w:sz w:val="20"/>
          <w:szCs w:val="20"/>
          <w:lang w:val="en-US"/>
        </w:rPr>
        <w:t>To what extent did the program help meet the needs of women for the achievement of the gender equality?</w:t>
      </w:r>
    </w:p>
    <w:p w14:paraId="553E7345" w14:textId="77777777" w:rsidR="008959B9" w:rsidRPr="002D72A1" w:rsidRDefault="008959B9" w:rsidP="00B53BE0">
      <w:pPr>
        <w:pStyle w:val="ListParagraph"/>
        <w:numPr>
          <w:ilvl w:val="0"/>
          <w:numId w:val="5"/>
        </w:numPr>
        <w:spacing w:line="240" w:lineRule="auto"/>
        <w:ind w:left="0"/>
        <w:jc w:val="both"/>
        <w:rPr>
          <w:rFonts w:ascii="Verdana" w:hAnsi="Verdana"/>
          <w:sz w:val="20"/>
          <w:szCs w:val="20"/>
          <w:lang w:val="en-US"/>
        </w:rPr>
      </w:pPr>
      <w:r w:rsidRPr="002D72A1">
        <w:rPr>
          <w:rFonts w:ascii="Verdana" w:hAnsi="Verdana"/>
          <w:sz w:val="20"/>
          <w:szCs w:val="20"/>
          <w:lang w:val="en-US"/>
        </w:rPr>
        <w:t>To what extent did the program support gender - responsive peacebuilding?</w:t>
      </w:r>
    </w:p>
    <w:p w14:paraId="57D900D2" w14:textId="77777777" w:rsidR="008959B9" w:rsidRPr="002D72A1" w:rsidRDefault="008959B9" w:rsidP="00B53BE0">
      <w:pPr>
        <w:pStyle w:val="ListParagraph"/>
        <w:numPr>
          <w:ilvl w:val="0"/>
          <w:numId w:val="5"/>
        </w:numPr>
        <w:spacing w:line="240" w:lineRule="auto"/>
        <w:ind w:left="0"/>
        <w:jc w:val="both"/>
        <w:rPr>
          <w:rFonts w:ascii="Verdana" w:hAnsi="Verdana"/>
          <w:sz w:val="20"/>
          <w:szCs w:val="20"/>
          <w:lang w:val="en-US"/>
        </w:rPr>
      </w:pPr>
      <w:r w:rsidRPr="002D72A1">
        <w:rPr>
          <w:rFonts w:ascii="Verdana" w:hAnsi="Verdana"/>
          <w:sz w:val="20"/>
          <w:szCs w:val="20"/>
          <w:lang w:val="en-US"/>
        </w:rPr>
        <w:t>How effective was the Program intervention to strengthen the application of a gender approach and gender mainstreaming in development efforts in Kyrgyzstan (financial and non - financial)?</w:t>
      </w:r>
    </w:p>
    <w:p w14:paraId="3B016190" w14:textId="77777777" w:rsidR="008959B9" w:rsidRPr="002D72A1" w:rsidRDefault="008959B9" w:rsidP="008959B9">
      <w:pPr>
        <w:spacing w:line="240" w:lineRule="auto"/>
        <w:jc w:val="both"/>
        <w:rPr>
          <w:rFonts w:ascii="Verdana" w:hAnsi="Verdana"/>
          <w:sz w:val="20"/>
          <w:szCs w:val="20"/>
          <w:lang w:val="en-US"/>
        </w:rPr>
      </w:pPr>
    </w:p>
    <w:p w14:paraId="3F08B305" w14:textId="5B39E62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w:t>
      </w:r>
    </w:p>
    <w:p w14:paraId="4BC89B43" w14:textId="7777777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Questions addressable to select interviewees, referring to Monitoring and evaluation</w:t>
      </w:r>
    </w:p>
    <w:p w14:paraId="69F92803" w14:textId="77777777" w:rsidR="008959B9" w:rsidRPr="002D72A1" w:rsidRDefault="008959B9" w:rsidP="008959B9">
      <w:pPr>
        <w:spacing w:line="240" w:lineRule="auto"/>
        <w:jc w:val="both"/>
        <w:rPr>
          <w:rFonts w:ascii="Verdana" w:hAnsi="Verdana"/>
          <w:sz w:val="20"/>
          <w:szCs w:val="20"/>
          <w:lang w:val="en-US"/>
        </w:rPr>
      </w:pPr>
    </w:p>
    <w:p w14:paraId="1680F0A8" w14:textId="7777777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 Identify problems that affected the implementation of the Program;</w:t>
      </w:r>
    </w:p>
    <w:p w14:paraId="6B9D1048" w14:textId="7777777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 Identify the risks for the success of the Program that emerged during the implementation and the strategies used to address these risks;</w:t>
      </w:r>
    </w:p>
    <w:p w14:paraId="03867D4A" w14:textId="7777777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 Evaluate the monitoring and evaluation system, were they well designed, implemented and taken into account in the budget, as well as what was their contribution to the mandatory annual reporting processes at the regional level?</w:t>
      </w:r>
    </w:p>
    <w:p w14:paraId="59813F59" w14:textId="77777777" w:rsidR="008959B9" w:rsidRPr="002D72A1" w:rsidRDefault="008959B9" w:rsidP="008959B9">
      <w:pPr>
        <w:spacing w:line="240" w:lineRule="auto"/>
        <w:jc w:val="both"/>
        <w:rPr>
          <w:rFonts w:ascii="Verdana" w:hAnsi="Verdana"/>
          <w:sz w:val="20"/>
          <w:szCs w:val="20"/>
          <w:lang w:val="en-US"/>
        </w:rPr>
      </w:pPr>
      <w:r w:rsidRPr="002D72A1">
        <w:rPr>
          <w:rFonts w:ascii="Verdana" w:hAnsi="Verdana"/>
          <w:sz w:val="20"/>
          <w:szCs w:val="20"/>
          <w:lang w:val="en-US"/>
        </w:rPr>
        <w:t>• Assess the degree, relevance and effectiveness of adaptive management at all levels of project implementation.</w:t>
      </w:r>
    </w:p>
    <w:p w14:paraId="4E680D67" w14:textId="77777777" w:rsidR="008959B9" w:rsidRPr="002D72A1" w:rsidRDefault="008959B9" w:rsidP="008959B9">
      <w:pPr>
        <w:spacing w:line="240" w:lineRule="auto"/>
        <w:jc w:val="both"/>
        <w:rPr>
          <w:rFonts w:ascii="Verdana" w:hAnsi="Verdana"/>
          <w:sz w:val="20"/>
          <w:szCs w:val="20"/>
          <w:lang w:val="en-US"/>
        </w:rPr>
      </w:pPr>
    </w:p>
    <w:p w14:paraId="6468EB49" w14:textId="77777777" w:rsidR="0071085F" w:rsidRPr="002D72A1" w:rsidRDefault="0071085F" w:rsidP="0071085F">
      <w:pPr>
        <w:pStyle w:val="Heading1"/>
        <w:spacing w:line="240" w:lineRule="auto"/>
        <w:jc w:val="both"/>
        <w:rPr>
          <w:rFonts w:asciiTheme="minorHAnsi" w:hAnsiTheme="minorHAnsi" w:cstheme="minorHAnsi"/>
          <w:sz w:val="24"/>
          <w:szCs w:val="24"/>
          <w:lang w:val="en-US"/>
        </w:rPr>
      </w:pPr>
    </w:p>
    <w:p w14:paraId="28174289" w14:textId="77777777" w:rsidR="0071085F" w:rsidRPr="002D72A1" w:rsidRDefault="0071085F" w:rsidP="0071085F">
      <w:pPr>
        <w:pStyle w:val="Heading1"/>
        <w:spacing w:line="240" w:lineRule="auto"/>
        <w:jc w:val="both"/>
        <w:rPr>
          <w:rFonts w:asciiTheme="minorHAnsi" w:hAnsiTheme="minorHAnsi" w:cstheme="minorHAnsi"/>
          <w:sz w:val="24"/>
          <w:szCs w:val="24"/>
          <w:lang w:val="en-US"/>
        </w:rPr>
      </w:pPr>
    </w:p>
    <w:p w14:paraId="1F6054A4" w14:textId="77777777" w:rsidR="0071085F" w:rsidRPr="002D72A1" w:rsidRDefault="0071085F" w:rsidP="0071085F">
      <w:pPr>
        <w:pStyle w:val="Heading1"/>
        <w:spacing w:line="240" w:lineRule="auto"/>
        <w:jc w:val="both"/>
        <w:rPr>
          <w:rFonts w:asciiTheme="minorHAnsi" w:hAnsiTheme="minorHAnsi" w:cstheme="minorHAnsi"/>
          <w:sz w:val="24"/>
          <w:szCs w:val="24"/>
          <w:lang w:val="en-US"/>
        </w:rPr>
      </w:pPr>
    </w:p>
    <w:p w14:paraId="4D9BED5F" w14:textId="77777777" w:rsidR="0071085F" w:rsidRPr="002D72A1" w:rsidRDefault="0071085F" w:rsidP="0071085F">
      <w:pPr>
        <w:pStyle w:val="Heading1"/>
        <w:spacing w:line="240" w:lineRule="auto"/>
        <w:jc w:val="both"/>
        <w:rPr>
          <w:rFonts w:asciiTheme="minorHAnsi" w:hAnsiTheme="minorHAnsi" w:cstheme="minorHAnsi"/>
          <w:sz w:val="24"/>
          <w:szCs w:val="24"/>
          <w:lang w:val="en-US"/>
        </w:rPr>
      </w:pPr>
    </w:p>
    <w:p w14:paraId="71EE2E86" w14:textId="77777777" w:rsidR="0071085F" w:rsidRPr="002D72A1" w:rsidRDefault="0071085F" w:rsidP="0071085F">
      <w:pPr>
        <w:pStyle w:val="Heading1"/>
        <w:spacing w:line="240" w:lineRule="auto"/>
        <w:jc w:val="both"/>
        <w:rPr>
          <w:rFonts w:asciiTheme="minorHAnsi" w:hAnsiTheme="minorHAnsi" w:cstheme="minorHAnsi"/>
          <w:sz w:val="24"/>
          <w:szCs w:val="24"/>
          <w:lang w:val="en-US"/>
        </w:rPr>
      </w:pPr>
    </w:p>
    <w:p w14:paraId="597BC2CA" w14:textId="77777777" w:rsidR="0071085F" w:rsidRPr="002D72A1" w:rsidRDefault="0071085F" w:rsidP="0071085F">
      <w:pPr>
        <w:pStyle w:val="Heading1"/>
        <w:spacing w:line="240" w:lineRule="auto"/>
        <w:jc w:val="both"/>
        <w:rPr>
          <w:rFonts w:asciiTheme="minorHAnsi" w:hAnsiTheme="minorHAnsi" w:cstheme="minorHAnsi"/>
          <w:sz w:val="24"/>
          <w:szCs w:val="24"/>
          <w:lang w:val="en-US"/>
        </w:rPr>
        <w:sectPr w:rsidR="0071085F" w:rsidRPr="002D72A1" w:rsidSect="0071085F">
          <w:pgSz w:w="11906" w:h="16838" w:code="9"/>
          <w:pgMar w:top="1304" w:right="1191" w:bottom="1134" w:left="1247" w:header="709" w:footer="709" w:gutter="0"/>
          <w:cols w:space="708"/>
          <w:titlePg/>
          <w:docGrid w:linePitch="360"/>
        </w:sectPr>
      </w:pPr>
    </w:p>
    <w:p w14:paraId="7BEC9FD0" w14:textId="39F28CF7" w:rsidR="0071085F" w:rsidRPr="002D72A1" w:rsidRDefault="0071085F" w:rsidP="00AF711A">
      <w:pPr>
        <w:pStyle w:val="Heading2"/>
        <w:rPr>
          <w:rFonts w:asciiTheme="minorHAnsi" w:hAnsiTheme="minorHAnsi" w:cstheme="minorHAnsi"/>
          <w:lang w:val="en-US"/>
        </w:rPr>
      </w:pPr>
      <w:bookmarkStart w:id="25" w:name="_Toc27534379"/>
      <w:r w:rsidRPr="002D72A1">
        <w:rPr>
          <w:rFonts w:asciiTheme="minorHAnsi" w:hAnsiTheme="minorHAnsi" w:cstheme="minorHAnsi"/>
          <w:lang w:val="en-US"/>
        </w:rPr>
        <w:t>Annex 4: List of</w:t>
      </w:r>
      <w:r w:rsidR="00250E62">
        <w:rPr>
          <w:rFonts w:asciiTheme="minorHAnsi" w:hAnsiTheme="minorHAnsi" w:cstheme="minorHAnsi"/>
          <w:lang w:val="en-US"/>
        </w:rPr>
        <w:t xml:space="preserve"> Meetings </w:t>
      </w:r>
      <w:proofErr w:type="gramStart"/>
      <w:r w:rsidR="00250E62">
        <w:rPr>
          <w:rFonts w:asciiTheme="minorHAnsi" w:hAnsiTheme="minorHAnsi" w:cstheme="minorHAnsi"/>
          <w:lang w:val="en-US"/>
        </w:rPr>
        <w:t xml:space="preserve">and </w:t>
      </w:r>
      <w:r w:rsidRPr="002D72A1">
        <w:rPr>
          <w:rFonts w:asciiTheme="minorHAnsi" w:hAnsiTheme="minorHAnsi" w:cstheme="minorHAnsi"/>
          <w:lang w:val="en-US"/>
        </w:rPr>
        <w:t xml:space="preserve"> Interviewees</w:t>
      </w:r>
      <w:bookmarkEnd w:id="25"/>
      <w:proofErr w:type="gramEnd"/>
    </w:p>
    <w:p w14:paraId="1F23FAB2" w14:textId="77777777" w:rsidR="0071085F" w:rsidRPr="00250E62" w:rsidRDefault="0071085F" w:rsidP="0071085F">
      <w:pPr>
        <w:rPr>
          <w:rFonts w:asciiTheme="minorHAnsi" w:hAnsiTheme="minorHAnsi" w:cstheme="minorHAnsi"/>
          <w:lang w:val="en-US"/>
        </w:rPr>
      </w:pPr>
    </w:p>
    <w:p w14:paraId="26735628" w14:textId="737CFF63" w:rsidR="00CC73F7" w:rsidRPr="00D22A86" w:rsidRDefault="00CC73F7" w:rsidP="0071085F">
      <w:pPr>
        <w:rPr>
          <w:rFonts w:asciiTheme="minorHAnsi" w:hAnsiTheme="minorHAnsi" w:cstheme="minorHAnsi"/>
          <w:lang w:val="ru-RU"/>
        </w:rPr>
        <w:sectPr w:rsidR="00CC73F7" w:rsidRPr="00D22A86" w:rsidSect="0071085F">
          <w:pgSz w:w="16838" w:h="11906" w:orient="landscape" w:code="9"/>
          <w:pgMar w:top="1247" w:right="1304" w:bottom="1191" w:left="1134" w:header="709" w:footer="709" w:gutter="0"/>
          <w:cols w:space="708"/>
          <w:titlePg/>
          <w:docGrid w:linePitch="360"/>
        </w:sectPr>
      </w:pPr>
      <w:r w:rsidRPr="00CC73F7">
        <w:rPr>
          <w:noProof/>
        </w:rPr>
        <w:drawing>
          <wp:inline distT="0" distB="0" distL="0" distR="0" wp14:anchorId="1A49FC78" wp14:editId="1DD11CF8">
            <wp:extent cx="8991600" cy="5375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93793" cy="5377221"/>
                    </a:xfrm>
                    <a:prstGeom prst="rect">
                      <a:avLst/>
                    </a:prstGeom>
                    <a:noFill/>
                    <a:ln>
                      <a:noFill/>
                    </a:ln>
                  </pic:spPr>
                </pic:pic>
              </a:graphicData>
            </a:graphic>
          </wp:inline>
        </w:drawing>
      </w:r>
    </w:p>
    <w:p w14:paraId="31BD134D" w14:textId="7CED568A" w:rsidR="0071085F" w:rsidRPr="002D72A1" w:rsidRDefault="0071085F" w:rsidP="00DC516E">
      <w:pPr>
        <w:pStyle w:val="Heading2"/>
        <w:rPr>
          <w:lang w:val="en-US"/>
        </w:rPr>
      </w:pPr>
      <w:bookmarkStart w:id="26" w:name="_Toc27534380"/>
      <w:r w:rsidRPr="002D72A1">
        <w:rPr>
          <w:lang w:val="en-US"/>
        </w:rPr>
        <w:t xml:space="preserve">Annex 5: </w:t>
      </w:r>
      <w:r w:rsidR="00AF711A" w:rsidRPr="002D72A1">
        <w:rPr>
          <w:lang w:val="en-US"/>
        </w:rPr>
        <w:t>Other informative material</w:t>
      </w:r>
      <w:bookmarkEnd w:id="26"/>
    </w:p>
    <w:p w14:paraId="3D9A317D" w14:textId="0F6E62D5" w:rsidR="0071085F" w:rsidRPr="002D72A1" w:rsidRDefault="00AA7985" w:rsidP="0071085F">
      <w:pPr>
        <w:rPr>
          <w:rFonts w:asciiTheme="minorHAnsi" w:hAnsiTheme="minorHAnsi" w:cstheme="minorHAnsi"/>
          <w:lang w:val="en-US"/>
        </w:rPr>
      </w:pPr>
      <w:r w:rsidRPr="00AB78FC">
        <w:rPr>
          <w:noProof/>
          <w:lang w:val="en-US"/>
        </w:rPr>
        <mc:AlternateContent>
          <mc:Choice Requires="wps">
            <w:drawing>
              <wp:anchor distT="0" distB="0" distL="114300" distR="114300" simplePos="0" relativeHeight="251659264" behindDoc="0" locked="0" layoutInCell="1" allowOverlap="1" wp14:anchorId="0198FE0A" wp14:editId="7FCFEEF3">
                <wp:simplePos x="0" y="0"/>
                <wp:positionH relativeFrom="column">
                  <wp:posOffset>-121920</wp:posOffset>
                </wp:positionH>
                <wp:positionV relativeFrom="paragraph">
                  <wp:posOffset>89535</wp:posOffset>
                </wp:positionV>
                <wp:extent cx="6693535" cy="8839200"/>
                <wp:effectExtent l="19050" t="19050" r="1206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3535" cy="8839200"/>
                        </a:xfrm>
                        <a:prstGeom prst="rect">
                          <a:avLst/>
                        </a:prstGeom>
                        <a:gradFill>
                          <a:gsLst>
                            <a:gs pos="0">
                              <a:schemeClr val="accent1">
                                <a:lumMod val="5000"/>
                                <a:lumOff val="95000"/>
                                <a:alpha val="11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8575"/>
                      </wps:spPr>
                      <wps:style>
                        <a:lnRef idx="2">
                          <a:schemeClr val="accent2"/>
                        </a:lnRef>
                        <a:fillRef idx="1">
                          <a:schemeClr val="lt1"/>
                        </a:fillRef>
                        <a:effectRef idx="0">
                          <a:schemeClr val="accent2"/>
                        </a:effectRef>
                        <a:fontRef idx="minor">
                          <a:schemeClr val="dk1"/>
                        </a:fontRef>
                      </wps:style>
                      <wps:txbx>
                        <w:txbxContent>
                          <w:p w14:paraId="3D8DC5E4" w14:textId="77777777" w:rsidR="000E683E" w:rsidRPr="00867B6D" w:rsidRDefault="000E683E" w:rsidP="00AA7985">
                            <w:pPr>
                              <w:spacing w:line="240" w:lineRule="auto"/>
                              <w:jc w:val="center"/>
                              <w:rPr>
                                <w:rFonts w:ascii="Verdana" w:hAnsi="Verdana"/>
                                <w:b/>
                                <w:sz w:val="20"/>
                                <w:szCs w:val="24"/>
                                <w:lang w:val="en-US"/>
                              </w:rPr>
                            </w:pPr>
                            <w:r w:rsidRPr="00867B6D">
                              <w:rPr>
                                <w:rFonts w:ascii="Verdana" w:hAnsi="Verdana"/>
                                <w:b/>
                                <w:sz w:val="20"/>
                                <w:szCs w:val="24"/>
                                <w:lang w:val="en-US"/>
                              </w:rPr>
                              <w:t>Case Study</w:t>
                            </w:r>
                          </w:p>
                          <w:p w14:paraId="02ED8171" w14:textId="17020C22" w:rsidR="000E683E" w:rsidRPr="00867B6D" w:rsidRDefault="000E683E" w:rsidP="00AA7985">
                            <w:pPr>
                              <w:pStyle w:val="ListParagraph"/>
                              <w:spacing w:line="240" w:lineRule="auto"/>
                              <w:rPr>
                                <w:rFonts w:ascii="Verdana" w:hAnsi="Verdana"/>
                                <w:b/>
                                <w:sz w:val="20"/>
                                <w:szCs w:val="24"/>
                                <w:lang w:val="en-US"/>
                              </w:rPr>
                            </w:pPr>
                            <w:r>
                              <w:rPr>
                                <w:rFonts w:ascii="Verdana" w:hAnsi="Verdana"/>
                                <w:b/>
                                <w:sz w:val="20"/>
                                <w:szCs w:val="24"/>
                                <w:lang w:val="en-US"/>
                              </w:rPr>
                              <w:t>Public Services Centers in 13 municipalities</w:t>
                            </w:r>
                          </w:p>
                          <w:p w14:paraId="6C8B75B5" w14:textId="77777777" w:rsidR="000E683E" w:rsidRPr="003C6C11" w:rsidRDefault="000E683E" w:rsidP="00AA7985">
                            <w:pPr>
                              <w:spacing w:line="240" w:lineRule="auto"/>
                              <w:rPr>
                                <w:rFonts w:ascii="Verdana" w:hAnsi="Verdana"/>
                                <w:b/>
                                <w:lang w:val="en-US"/>
                              </w:rPr>
                            </w:pPr>
                            <w:r w:rsidRPr="003C6C11">
                              <w:rPr>
                                <w:rFonts w:ascii="Verdana" w:hAnsi="Verdana"/>
                                <w:b/>
                                <w:lang w:val="en-US"/>
                              </w:rPr>
                              <w:t>Facts</w:t>
                            </w:r>
                          </w:p>
                          <w:p w14:paraId="3D2FA0A9" w14:textId="77777777" w:rsidR="000E683E" w:rsidRPr="003C6C11" w:rsidRDefault="000E683E" w:rsidP="00B53BE0">
                            <w:pPr>
                              <w:numPr>
                                <w:ilvl w:val="0"/>
                                <w:numId w:val="7"/>
                              </w:numPr>
                              <w:spacing w:after="0" w:line="240" w:lineRule="auto"/>
                              <w:jc w:val="both"/>
                              <w:rPr>
                                <w:rFonts w:ascii="Verdana" w:hAnsi="Verdana"/>
                                <w:sz w:val="20"/>
                                <w:szCs w:val="20"/>
                                <w:lang w:val="en-US"/>
                              </w:rPr>
                            </w:pPr>
                            <w:r w:rsidRPr="003C6C11">
                              <w:rPr>
                                <w:rFonts w:ascii="Verdana" w:hAnsi="Verdana"/>
                                <w:sz w:val="20"/>
                                <w:szCs w:val="20"/>
                                <w:lang w:val="en-US"/>
                              </w:rPr>
                              <w:t>The Project “Aid for Trade in Central Asia, Sout</w:t>
                            </w:r>
                            <w:r>
                              <w:rPr>
                                <w:rFonts w:ascii="Verdana" w:hAnsi="Verdana"/>
                                <w:sz w:val="20"/>
                                <w:szCs w:val="20"/>
                                <w:lang w:val="en-US"/>
                              </w:rPr>
                              <w:t>h Caucasus, and Western CIS” (A4</w:t>
                            </w:r>
                            <w:r w:rsidRPr="003C6C11">
                              <w:rPr>
                                <w:rFonts w:ascii="Verdana" w:hAnsi="Verdana"/>
                                <w:sz w:val="20"/>
                                <w:szCs w:val="20"/>
                                <w:lang w:val="en-US"/>
                              </w:rPr>
                              <w:t>T) started in 2009 with phase I (2009 – 2011) and continued with Phase II (2011 – 2013), funded by Ministries of Foreign Affairs from Finland and Luxembourg. The budget for Phase I was 1.8 mill USD, while for Phase II was increased to 4.7 Mill USD and covered 11 countries in Central Asia, Southern Caucasus and Western CIS;</w:t>
                            </w:r>
                          </w:p>
                          <w:p w14:paraId="67334032" w14:textId="6C33E32B" w:rsidR="000E683E" w:rsidRDefault="000E683E" w:rsidP="00B53BE0">
                            <w:pPr>
                              <w:numPr>
                                <w:ilvl w:val="0"/>
                                <w:numId w:val="7"/>
                              </w:numPr>
                              <w:spacing w:after="0" w:line="240" w:lineRule="auto"/>
                              <w:jc w:val="both"/>
                              <w:rPr>
                                <w:rFonts w:ascii="Verdana" w:hAnsi="Verdana"/>
                                <w:sz w:val="20"/>
                                <w:szCs w:val="20"/>
                                <w:lang w:val="en-US"/>
                              </w:rPr>
                            </w:pPr>
                            <w:r>
                              <w:rPr>
                                <w:rFonts w:ascii="Verdana" w:hAnsi="Verdana"/>
                                <w:sz w:val="20"/>
                                <w:szCs w:val="20"/>
                                <w:lang w:val="en-US"/>
                              </w:rPr>
                              <w:t>A4</w:t>
                            </w:r>
                            <w:r w:rsidRPr="003C6C11">
                              <w:rPr>
                                <w:rFonts w:ascii="Verdana" w:hAnsi="Verdana"/>
                                <w:sz w:val="20"/>
                                <w:szCs w:val="20"/>
                                <w:lang w:val="en-US"/>
                              </w:rPr>
                              <w:t>T Phase I focused on performing a Needs Assessment in the EKO, and on Economic Development along transport corridors in CA for SMEs, farmers and associations</w:t>
                            </w:r>
                            <w:r>
                              <w:rPr>
                                <w:rFonts w:ascii="Verdana" w:hAnsi="Verdana"/>
                                <w:sz w:val="20"/>
                                <w:szCs w:val="20"/>
                                <w:lang w:val="en-US"/>
                              </w:rPr>
                              <w:t>;</w:t>
                            </w:r>
                          </w:p>
                          <w:p w14:paraId="1D9EDE09" w14:textId="2BD96277" w:rsidR="000E683E" w:rsidRPr="003C6C11" w:rsidRDefault="000E683E" w:rsidP="00C01BC3">
                            <w:pPr>
                              <w:spacing w:after="0" w:line="240" w:lineRule="auto"/>
                              <w:ind w:left="720"/>
                              <w:jc w:val="both"/>
                              <w:rPr>
                                <w:rFonts w:ascii="Verdana" w:hAnsi="Verdana"/>
                                <w:sz w:val="20"/>
                                <w:szCs w:val="20"/>
                                <w:lang w:val="en-US"/>
                              </w:rPr>
                            </w:pPr>
                            <w:r w:rsidRPr="0002001D">
                              <w:rPr>
                                <w:rFonts w:asciiTheme="minorHAnsi" w:hAnsiTheme="minorHAnsi"/>
                                <w:noProof/>
                                <w:sz w:val="20"/>
                                <w:szCs w:val="20"/>
                              </w:rPr>
                              <w:drawing>
                                <wp:inline distT="0" distB="0" distL="0" distR="0" wp14:anchorId="36517128" wp14:editId="654470D4">
                                  <wp:extent cx="2616200" cy="1584325"/>
                                  <wp:effectExtent l="0" t="0" r="0" b="0"/>
                                  <wp:docPr id="16" name="Рисунок 13">
                                    <a:extLst xmlns:a="http://schemas.openxmlformats.org/drawingml/2006/main">
                                      <a:ext uri="{FF2B5EF4-FFF2-40B4-BE49-F238E27FC236}">
                                        <a16:creationId xmlns:a16="http://schemas.microsoft.com/office/drawing/2014/main" id="{5C9AC413-B4C6-4BC4-B820-A5C545DAC849}"/>
                                      </a:ext>
                                    </a:extLst>
                                  </wp:docPr>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5C9AC413-B4C6-4BC4-B820-A5C545DAC849}"/>
                                              </a:ext>
                                            </a:extLst>
                                          </pic:cNvP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6200" cy="1584325"/>
                                          </a:xfrm>
                                          <a:prstGeom prst="rect">
                                            <a:avLst/>
                                          </a:prstGeom>
                                          <a:noFill/>
                                          <a:ln>
                                            <a:noFill/>
                                          </a:ln>
                                        </pic:spPr>
                                      </pic:pic>
                                    </a:graphicData>
                                  </a:graphic>
                                </wp:inline>
                              </w:drawing>
                            </w:r>
                            <w:r>
                              <w:rPr>
                                <w:noProof/>
                              </w:rPr>
                              <w:t xml:space="preserve">                 </w:t>
                            </w:r>
                            <w:r>
                              <w:rPr>
                                <w:noProof/>
                              </w:rPr>
                              <w:drawing>
                                <wp:inline distT="0" distB="0" distL="0" distR="0" wp14:anchorId="343985AE" wp14:editId="55170D1B">
                                  <wp:extent cx="2381250" cy="158800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402216" cy="1601988"/>
                                          </a:xfrm>
                                          <a:prstGeom prst="rect">
                                            <a:avLst/>
                                          </a:prstGeom>
                                          <a:noFill/>
                                          <a:ln>
                                            <a:noFill/>
                                          </a:ln>
                                        </pic:spPr>
                                      </pic:pic>
                                    </a:graphicData>
                                  </a:graphic>
                                </wp:inline>
                              </w:drawing>
                            </w:r>
                          </w:p>
                          <w:p w14:paraId="34329EF9" w14:textId="77777777" w:rsidR="000E683E" w:rsidRPr="003C6C11" w:rsidRDefault="000E683E" w:rsidP="00B53BE0">
                            <w:pPr>
                              <w:numPr>
                                <w:ilvl w:val="0"/>
                                <w:numId w:val="7"/>
                              </w:numPr>
                              <w:spacing w:after="0" w:line="240" w:lineRule="auto"/>
                              <w:jc w:val="both"/>
                              <w:rPr>
                                <w:rFonts w:ascii="Verdana" w:hAnsi="Verdana"/>
                                <w:sz w:val="20"/>
                                <w:szCs w:val="20"/>
                                <w:lang w:val="en-US"/>
                              </w:rPr>
                            </w:pPr>
                            <w:r>
                              <w:rPr>
                                <w:rFonts w:ascii="Verdana" w:hAnsi="Verdana"/>
                                <w:sz w:val="20"/>
                                <w:szCs w:val="20"/>
                                <w:lang w:val="en-US"/>
                              </w:rPr>
                              <w:t>A4</w:t>
                            </w:r>
                            <w:r w:rsidRPr="003C6C11">
                              <w:rPr>
                                <w:rFonts w:ascii="Verdana" w:hAnsi="Verdana"/>
                                <w:sz w:val="20"/>
                                <w:szCs w:val="20"/>
                                <w:lang w:val="en-US"/>
                              </w:rPr>
                              <w:t xml:space="preserve">T Phase II focused on four strategic activities: </w:t>
                            </w:r>
                          </w:p>
                          <w:p w14:paraId="15098403" w14:textId="77777777" w:rsidR="000E683E" w:rsidRPr="003C6C11" w:rsidRDefault="000E683E" w:rsidP="00B53BE0">
                            <w:pPr>
                              <w:numPr>
                                <w:ilvl w:val="1"/>
                                <w:numId w:val="7"/>
                              </w:numPr>
                              <w:spacing w:after="0" w:line="240" w:lineRule="auto"/>
                              <w:jc w:val="both"/>
                              <w:rPr>
                                <w:rFonts w:ascii="Verdana" w:hAnsi="Verdana"/>
                                <w:sz w:val="20"/>
                                <w:szCs w:val="20"/>
                                <w:lang w:val="en-US"/>
                              </w:rPr>
                            </w:pPr>
                            <w:r w:rsidRPr="003C6C11">
                              <w:rPr>
                                <w:rFonts w:ascii="Verdana" w:hAnsi="Verdana"/>
                                <w:sz w:val="20"/>
                                <w:szCs w:val="20"/>
                                <w:lang w:val="en-US"/>
                              </w:rPr>
                              <w:t>Linking products with key markets along trade/transport corridors</w:t>
                            </w:r>
                          </w:p>
                          <w:p w14:paraId="291A1A7E" w14:textId="77777777" w:rsidR="000E683E" w:rsidRPr="003C6C11" w:rsidRDefault="000E683E" w:rsidP="00B53BE0">
                            <w:pPr>
                              <w:numPr>
                                <w:ilvl w:val="1"/>
                                <w:numId w:val="7"/>
                              </w:numPr>
                              <w:spacing w:after="0" w:line="240" w:lineRule="auto"/>
                              <w:jc w:val="both"/>
                              <w:rPr>
                                <w:rFonts w:ascii="Verdana" w:hAnsi="Verdana"/>
                                <w:sz w:val="20"/>
                                <w:szCs w:val="20"/>
                                <w:lang w:val="en-US"/>
                              </w:rPr>
                            </w:pPr>
                            <w:r w:rsidRPr="003C6C11">
                              <w:rPr>
                                <w:rFonts w:ascii="Verdana" w:hAnsi="Verdana"/>
                                <w:sz w:val="20"/>
                                <w:szCs w:val="20"/>
                                <w:lang w:val="en-US"/>
                              </w:rPr>
                              <w:t>Better use of trade opportunities</w:t>
                            </w:r>
                          </w:p>
                          <w:p w14:paraId="69771E7A" w14:textId="77777777" w:rsidR="000E683E" w:rsidRPr="003C6C11" w:rsidRDefault="000E683E" w:rsidP="00B53BE0">
                            <w:pPr>
                              <w:numPr>
                                <w:ilvl w:val="1"/>
                                <w:numId w:val="7"/>
                              </w:numPr>
                              <w:spacing w:after="0" w:line="240" w:lineRule="auto"/>
                              <w:jc w:val="both"/>
                              <w:rPr>
                                <w:rFonts w:ascii="Verdana" w:hAnsi="Verdana"/>
                                <w:sz w:val="20"/>
                                <w:szCs w:val="20"/>
                                <w:lang w:val="en-US"/>
                              </w:rPr>
                            </w:pPr>
                            <w:r w:rsidRPr="003C6C11">
                              <w:rPr>
                                <w:rFonts w:ascii="Verdana" w:hAnsi="Verdana"/>
                                <w:sz w:val="20"/>
                                <w:szCs w:val="20"/>
                                <w:lang w:val="en-US"/>
                              </w:rPr>
                              <w:t>Overcoming trade barriers</w:t>
                            </w:r>
                          </w:p>
                          <w:p w14:paraId="19D90BD5" w14:textId="77777777" w:rsidR="000E683E" w:rsidRPr="003C6C11" w:rsidRDefault="000E683E" w:rsidP="00B53BE0">
                            <w:pPr>
                              <w:numPr>
                                <w:ilvl w:val="1"/>
                                <w:numId w:val="7"/>
                              </w:numPr>
                              <w:spacing w:after="0" w:line="240" w:lineRule="auto"/>
                              <w:jc w:val="both"/>
                              <w:rPr>
                                <w:rFonts w:ascii="Verdana" w:hAnsi="Verdana"/>
                                <w:sz w:val="20"/>
                                <w:szCs w:val="20"/>
                                <w:lang w:val="en-US"/>
                              </w:rPr>
                            </w:pPr>
                            <w:r w:rsidRPr="003C6C11">
                              <w:rPr>
                                <w:rFonts w:ascii="Verdana" w:hAnsi="Verdana"/>
                                <w:sz w:val="20"/>
                                <w:szCs w:val="20"/>
                                <w:lang w:val="en-US"/>
                              </w:rPr>
                              <w:t>SMEs to benefit from trade</w:t>
                            </w:r>
                          </w:p>
                          <w:p w14:paraId="36A7B83B" w14:textId="77777777" w:rsidR="000E683E" w:rsidRPr="003C6C11" w:rsidRDefault="000E683E" w:rsidP="00B53BE0">
                            <w:pPr>
                              <w:numPr>
                                <w:ilvl w:val="0"/>
                                <w:numId w:val="7"/>
                              </w:numPr>
                              <w:spacing w:after="0" w:line="240" w:lineRule="auto"/>
                              <w:jc w:val="both"/>
                              <w:rPr>
                                <w:rFonts w:ascii="Verdana" w:hAnsi="Verdana"/>
                                <w:sz w:val="20"/>
                                <w:szCs w:val="20"/>
                                <w:lang w:val="en-US"/>
                              </w:rPr>
                            </w:pPr>
                            <w:r w:rsidRPr="003C6C11">
                              <w:rPr>
                                <w:rFonts w:ascii="Verdana" w:hAnsi="Verdana"/>
                                <w:sz w:val="20"/>
                                <w:szCs w:val="20"/>
                                <w:lang w:val="en-US"/>
                              </w:rPr>
                              <w:t xml:space="preserve">The </w:t>
                            </w:r>
                            <w:r w:rsidRPr="003C6C11">
                              <w:rPr>
                                <w:rFonts w:ascii="Verdana" w:hAnsi="Verdana"/>
                                <w:i/>
                                <w:sz w:val="20"/>
                                <w:szCs w:val="20"/>
                                <w:lang w:val="en-US"/>
                              </w:rPr>
                              <w:t>aim of this project</w:t>
                            </w:r>
                            <w:r w:rsidRPr="003C6C11">
                              <w:rPr>
                                <w:rFonts w:ascii="Verdana" w:hAnsi="Verdana"/>
                                <w:sz w:val="20"/>
                                <w:szCs w:val="20"/>
                                <w:lang w:val="en-US"/>
                              </w:rPr>
                              <w:t xml:space="preserve"> was to strengthen country’s economic growth by the means of trade and competitive recovery among small and medium enterprises within East Kazakhstan oblast;</w:t>
                            </w:r>
                          </w:p>
                          <w:p w14:paraId="5B537EB5" w14:textId="77777777" w:rsidR="000E683E" w:rsidRPr="003C6C11" w:rsidRDefault="000E683E" w:rsidP="00B53BE0">
                            <w:pPr>
                              <w:numPr>
                                <w:ilvl w:val="0"/>
                                <w:numId w:val="7"/>
                              </w:numPr>
                              <w:spacing w:after="0" w:line="240" w:lineRule="auto"/>
                              <w:jc w:val="both"/>
                              <w:rPr>
                                <w:rFonts w:ascii="Verdana" w:hAnsi="Verdana"/>
                                <w:sz w:val="20"/>
                                <w:szCs w:val="20"/>
                                <w:lang w:val="en-US"/>
                              </w:rPr>
                            </w:pPr>
                            <w:r w:rsidRPr="003C6C11">
                              <w:rPr>
                                <w:rFonts w:ascii="Verdana" w:hAnsi="Verdana"/>
                                <w:sz w:val="20"/>
                                <w:szCs w:val="20"/>
                                <w:lang w:val="en-US"/>
                              </w:rPr>
                              <w:t xml:space="preserve">Implementing partners: </w:t>
                            </w:r>
                            <w:r w:rsidRPr="003C6C11">
                              <w:rPr>
                                <w:rFonts w:ascii="Verdana" w:hAnsi="Verdana"/>
                                <w:sz w:val="20"/>
                                <w:szCs w:val="20"/>
                              </w:rPr>
                              <w:t>Ministry of Economic Development and Trade, Akimats of Eastern Kazakhstan Region, as well as the public association "Salauat"</w:t>
                            </w:r>
                            <w:r w:rsidRPr="003C6C11">
                              <w:rPr>
                                <w:rFonts w:ascii="Verdana" w:hAnsi="Verdana"/>
                                <w:sz w:val="20"/>
                                <w:szCs w:val="20"/>
                                <w:lang w:val="en-US"/>
                              </w:rPr>
                              <w:t>,</w:t>
                            </w:r>
                            <w:r w:rsidRPr="003C6C11">
                              <w:rPr>
                                <w:rFonts w:ascii="Verdana" w:hAnsi="Verdana"/>
                                <w:sz w:val="20"/>
                                <w:szCs w:val="20"/>
                              </w:rPr>
                              <w:t xml:space="preserve"> Association of Business Women of Kazakhstan, LLP "KazBiznes Consulting", Public Foundation "Development of Youth Entrepreneurship", Public Foundation KMKO "Bereke", the Association of Microfinance Organizations of Kazakhstan</w:t>
                            </w:r>
                            <w:r w:rsidRPr="003C6C11">
                              <w:rPr>
                                <w:rFonts w:ascii="Verdana" w:hAnsi="Verdana"/>
                                <w:sz w:val="20"/>
                                <w:szCs w:val="20"/>
                                <w:lang w:val="en-US"/>
                              </w:rPr>
                              <w:t xml:space="preserve"> (AMFOK)</w:t>
                            </w:r>
                            <w:r>
                              <w:rPr>
                                <w:rFonts w:ascii="Verdana" w:hAnsi="Verdana"/>
                                <w:sz w:val="20"/>
                                <w:szCs w:val="20"/>
                              </w:rPr>
                              <w:t>, Consulting Center "ZUBR";</w:t>
                            </w:r>
                          </w:p>
                          <w:p w14:paraId="2D30C657" w14:textId="77777777" w:rsidR="000E683E" w:rsidRPr="004E0784" w:rsidRDefault="000E683E" w:rsidP="00B53BE0">
                            <w:pPr>
                              <w:numPr>
                                <w:ilvl w:val="0"/>
                                <w:numId w:val="7"/>
                              </w:numPr>
                              <w:spacing w:after="0" w:line="240" w:lineRule="auto"/>
                              <w:jc w:val="both"/>
                              <w:rPr>
                                <w:rFonts w:ascii="Verdana" w:hAnsi="Verdana"/>
                                <w:sz w:val="20"/>
                                <w:szCs w:val="20"/>
                                <w:lang w:val="en-US"/>
                              </w:rPr>
                            </w:pPr>
                            <w:r w:rsidRPr="003C6C11">
                              <w:rPr>
                                <w:rFonts w:ascii="Verdana" w:hAnsi="Verdana"/>
                                <w:sz w:val="20"/>
                                <w:szCs w:val="20"/>
                              </w:rPr>
                              <w:t xml:space="preserve">The focus was </w:t>
                            </w:r>
                            <w:r>
                              <w:rPr>
                                <w:rFonts w:ascii="Verdana" w:hAnsi="Verdana"/>
                                <w:sz w:val="20"/>
                                <w:szCs w:val="20"/>
                              </w:rPr>
                              <w:t>on</w:t>
                            </w:r>
                            <w:r w:rsidRPr="003C6C11">
                              <w:rPr>
                                <w:rFonts w:ascii="Verdana" w:hAnsi="Verdana"/>
                                <w:sz w:val="20"/>
                                <w:szCs w:val="20"/>
                              </w:rPr>
                              <w:t xml:space="preserve"> rural businesses, where </w:t>
                            </w:r>
                            <w:r>
                              <w:rPr>
                                <w:rFonts w:ascii="Verdana" w:hAnsi="Verdana"/>
                                <w:sz w:val="20"/>
                                <w:szCs w:val="20"/>
                              </w:rPr>
                              <w:t>support is critical for their survival;</w:t>
                            </w:r>
                          </w:p>
                          <w:p w14:paraId="4335B040" w14:textId="77777777" w:rsidR="000E683E" w:rsidRPr="0063665C" w:rsidRDefault="000E683E" w:rsidP="00B53BE0">
                            <w:pPr>
                              <w:numPr>
                                <w:ilvl w:val="0"/>
                                <w:numId w:val="7"/>
                              </w:numPr>
                              <w:spacing w:after="0" w:line="240" w:lineRule="auto"/>
                              <w:jc w:val="both"/>
                              <w:rPr>
                                <w:rFonts w:ascii="Verdana" w:hAnsi="Verdana"/>
                                <w:b/>
                                <w:sz w:val="16"/>
                                <w:szCs w:val="20"/>
                                <w:lang w:val="en-US"/>
                              </w:rPr>
                            </w:pPr>
                            <w:r w:rsidRPr="0063665C">
                              <w:rPr>
                                <w:rFonts w:ascii="Verdana" w:hAnsi="Verdana"/>
                                <w:sz w:val="20"/>
                                <w:szCs w:val="20"/>
                                <w:lang w:val="en-US"/>
                              </w:rPr>
                              <w:t>In EKO, the unemployment rate stayed at constant rate of 5.1% (5.2% at national level), while the rural population has a very low level of knowledge on opportunities for starting and</w:t>
                            </w:r>
                            <w:r>
                              <w:rPr>
                                <w:rFonts w:ascii="Verdana" w:hAnsi="Verdana"/>
                                <w:sz w:val="20"/>
                                <w:szCs w:val="20"/>
                                <w:lang w:val="en-US"/>
                              </w:rPr>
                              <w:t xml:space="preserve"> growing a business and a limited access to financial resources (e.g. for collateral);</w:t>
                            </w:r>
                          </w:p>
                          <w:p w14:paraId="7DB76D60" w14:textId="77777777" w:rsidR="000E683E" w:rsidRPr="0063665C" w:rsidRDefault="000E683E" w:rsidP="00AA7985">
                            <w:pPr>
                              <w:spacing w:after="0" w:line="240" w:lineRule="auto"/>
                              <w:ind w:left="720"/>
                              <w:jc w:val="both"/>
                              <w:rPr>
                                <w:rFonts w:ascii="Verdana" w:hAnsi="Verdana"/>
                                <w:b/>
                                <w:sz w:val="16"/>
                                <w:szCs w:val="20"/>
                                <w:lang w:val="en-US"/>
                              </w:rPr>
                            </w:pPr>
                          </w:p>
                          <w:p w14:paraId="00EBEBD2" w14:textId="40EA32CE" w:rsidR="000E683E" w:rsidRPr="003C6C11" w:rsidRDefault="000E683E" w:rsidP="00AA7985">
                            <w:pPr>
                              <w:spacing w:line="240" w:lineRule="auto"/>
                              <w:rPr>
                                <w:rFonts w:ascii="Verdana" w:hAnsi="Verdana"/>
                                <w:b/>
                                <w:lang w:val="en-US"/>
                              </w:rPr>
                            </w:pPr>
                            <w:r w:rsidRPr="003C6C11">
                              <w:rPr>
                                <w:rFonts w:ascii="Verdana" w:hAnsi="Verdana"/>
                                <w:b/>
                                <w:lang w:val="en-US"/>
                              </w:rPr>
                              <w:t>Key Outputs</w:t>
                            </w:r>
                            <w:r>
                              <w:rPr>
                                <w:rFonts w:ascii="Verdana" w:hAnsi="Verdana"/>
                                <w:b/>
                                <w:lang w:val="en-US"/>
                              </w:rPr>
                              <w:t xml:space="preserve"> and Results</w:t>
                            </w:r>
                            <w:r w:rsidRPr="003C6C11">
                              <w:rPr>
                                <w:rFonts w:ascii="Verdana" w:hAnsi="Verdana"/>
                                <w:b/>
                                <w:lang w:val="en-US"/>
                              </w:rPr>
                              <w:t xml:space="preserve"> </w:t>
                            </w:r>
                          </w:p>
                          <w:p w14:paraId="4EF9089E" w14:textId="670EEF63" w:rsidR="000E683E" w:rsidRDefault="000E683E" w:rsidP="00B53BE0">
                            <w:pPr>
                              <w:pStyle w:val="ListParagraph"/>
                              <w:numPr>
                                <w:ilvl w:val="0"/>
                                <w:numId w:val="8"/>
                              </w:numPr>
                              <w:rPr>
                                <w:rFonts w:ascii="Verdana" w:hAnsi="Verdana"/>
                                <w:sz w:val="20"/>
                                <w:szCs w:val="20"/>
                                <w:lang w:val="en-US"/>
                              </w:rPr>
                            </w:pPr>
                            <w:r w:rsidRPr="00186670">
                              <w:rPr>
                                <w:rFonts w:ascii="Verdana" w:hAnsi="Verdana"/>
                                <w:sz w:val="20"/>
                                <w:szCs w:val="20"/>
                                <w:lang w:val="en-US"/>
                              </w:rPr>
                              <w:t xml:space="preserve">Implementation of the proven model for service delivery centers based on a single-window principle in Osh province municipalities generated considerable interest in the State Agency for Local Self-Governance and Inter-Ethnic Relations towards replication of these successful </w:t>
                            </w:r>
                          </w:p>
                          <w:p w14:paraId="22A9866A" w14:textId="22CD794D" w:rsidR="000E683E" w:rsidRPr="003C6C11" w:rsidRDefault="000E683E" w:rsidP="00AA7985">
                            <w:pPr>
                              <w:spacing w:line="240" w:lineRule="auto"/>
                              <w:rPr>
                                <w:rFonts w:ascii="Verdana" w:hAnsi="Verdana"/>
                                <w:b/>
                                <w:lang w:val="en-US"/>
                              </w:rPr>
                            </w:pPr>
                            <w:r>
                              <w:rPr>
                                <w:rFonts w:ascii="Verdana" w:hAnsi="Verdana"/>
                                <w:b/>
                                <w:lang w:val="en-US"/>
                              </w:rPr>
                              <w:t>Recommendation:</w:t>
                            </w:r>
                          </w:p>
                          <w:p w14:paraId="12D579AC" w14:textId="540DA005" w:rsidR="000E683E" w:rsidRPr="003C6C11" w:rsidRDefault="000E683E" w:rsidP="00AA7985">
                            <w:pPr>
                              <w:spacing w:after="0" w:line="240" w:lineRule="auto"/>
                              <w:jc w:val="both"/>
                              <w:rPr>
                                <w:rFonts w:ascii="Verdana" w:hAnsi="Verdana"/>
                                <w:sz w:val="20"/>
                                <w:szCs w:val="20"/>
                                <w:lang w:val="en-US"/>
                              </w:rPr>
                            </w:pPr>
                            <w:r>
                              <w:rPr>
                                <w:rFonts w:ascii="Verdana" w:hAnsi="Verdana"/>
                                <w:sz w:val="20"/>
                                <w:szCs w:val="20"/>
                                <w:lang w:val="en-US"/>
                              </w:rPr>
                              <w:t>As the services require comparatively moderate resources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98FE0A" id="Text Box 17" o:spid="_x0000_s1047" type="#_x0000_t202" style="position:absolute;margin-left:-9.6pt;margin-top:7.05pt;width:527.05pt;height:6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" fillcolor="#f6f8fb [180]" strokecolor="#c0504d [3205]" strokeweight="2.25pt">
                <v:fill color2="#cad9eb [980]" o:opacity2="7208f" colors="0 #f6f9fc;48497f #b0c6e1;54395f #b0c6e1;1 #cad9eb" focus="100%" type="gradient"/>
                <v:path arrowok="t"/>
                <v:textbox>
                  <w:txbxContent>
                    <w:p w14:paraId="3D8DC5E4" w14:textId="77777777" w:rsidR="000E683E" w:rsidRPr="00867B6D" w:rsidRDefault="000E683E" w:rsidP="00AA7985">
                      <w:pPr>
                        <w:spacing w:line="240" w:lineRule="auto"/>
                        <w:jc w:val="center"/>
                        <w:rPr>
                          <w:rFonts w:ascii="Verdana" w:hAnsi="Verdana"/>
                          <w:b/>
                          <w:sz w:val="20"/>
                          <w:szCs w:val="24"/>
                          <w:lang w:val="en-US"/>
                        </w:rPr>
                      </w:pPr>
                      <w:r w:rsidRPr="00867B6D">
                        <w:rPr>
                          <w:rFonts w:ascii="Verdana" w:hAnsi="Verdana"/>
                          <w:b/>
                          <w:sz w:val="20"/>
                          <w:szCs w:val="24"/>
                          <w:lang w:val="en-US"/>
                        </w:rPr>
                        <w:t>Case Study</w:t>
                      </w:r>
                    </w:p>
                    <w:p w14:paraId="02ED8171" w14:textId="17020C22" w:rsidR="000E683E" w:rsidRPr="00867B6D" w:rsidRDefault="000E683E" w:rsidP="00AA7985">
                      <w:pPr>
                        <w:pStyle w:val="ListParagraph"/>
                        <w:spacing w:line="240" w:lineRule="auto"/>
                        <w:rPr>
                          <w:rFonts w:ascii="Verdana" w:hAnsi="Verdana"/>
                          <w:b/>
                          <w:sz w:val="20"/>
                          <w:szCs w:val="24"/>
                          <w:lang w:val="en-US"/>
                        </w:rPr>
                      </w:pPr>
                      <w:r>
                        <w:rPr>
                          <w:rFonts w:ascii="Verdana" w:hAnsi="Verdana"/>
                          <w:b/>
                          <w:sz w:val="20"/>
                          <w:szCs w:val="24"/>
                          <w:lang w:val="en-US"/>
                        </w:rPr>
                        <w:t>Public Services Centers in 13 municipalities</w:t>
                      </w:r>
                    </w:p>
                    <w:p w14:paraId="6C8B75B5" w14:textId="77777777" w:rsidR="000E683E" w:rsidRPr="003C6C11" w:rsidRDefault="000E683E" w:rsidP="00AA7985">
                      <w:pPr>
                        <w:spacing w:line="240" w:lineRule="auto"/>
                        <w:rPr>
                          <w:rFonts w:ascii="Verdana" w:hAnsi="Verdana"/>
                          <w:b/>
                          <w:lang w:val="en-US"/>
                        </w:rPr>
                      </w:pPr>
                      <w:r w:rsidRPr="003C6C11">
                        <w:rPr>
                          <w:rFonts w:ascii="Verdana" w:hAnsi="Verdana"/>
                          <w:b/>
                          <w:lang w:val="en-US"/>
                        </w:rPr>
                        <w:t>Facts</w:t>
                      </w:r>
                    </w:p>
                    <w:p w14:paraId="3D2FA0A9" w14:textId="77777777" w:rsidR="000E683E" w:rsidRPr="003C6C11" w:rsidRDefault="000E683E" w:rsidP="00B53BE0">
                      <w:pPr>
                        <w:numPr>
                          <w:ilvl w:val="0"/>
                          <w:numId w:val="7"/>
                        </w:numPr>
                        <w:spacing w:after="0" w:line="240" w:lineRule="auto"/>
                        <w:jc w:val="both"/>
                        <w:rPr>
                          <w:rFonts w:ascii="Verdana" w:hAnsi="Verdana"/>
                          <w:sz w:val="20"/>
                          <w:szCs w:val="20"/>
                          <w:lang w:val="en-US"/>
                        </w:rPr>
                      </w:pPr>
                      <w:r w:rsidRPr="003C6C11">
                        <w:rPr>
                          <w:rFonts w:ascii="Verdana" w:hAnsi="Verdana"/>
                          <w:sz w:val="20"/>
                          <w:szCs w:val="20"/>
                          <w:lang w:val="en-US"/>
                        </w:rPr>
                        <w:t>The Project “Aid for Trade in Central Asia, Sout</w:t>
                      </w:r>
                      <w:r>
                        <w:rPr>
                          <w:rFonts w:ascii="Verdana" w:hAnsi="Verdana"/>
                          <w:sz w:val="20"/>
                          <w:szCs w:val="20"/>
                          <w:lang w:val="en-US"/>
                        </w:rPr>
                        <w:t>h Caucasus, and Western CIS” (A4</w:t>
                      </w:r>
                      <w:r w:rsidRPr="003C6C11">
                        <w:rPr>
                          <w:rFonts w:ascii="Verdana" w:hAnsi="Verdana"/>
                          <w:sz w:val="20"/>
                          <w:szCs w:val="20"/>
                          <w:lang w:val="en-US"/>
                        </w:rPr>
                        <w:t>T) started in 2009 with phase I (2009 – 2011) and continued with Phase II (2011 – 2013), funded by Ministries of Foreign Affairs from Finland and Luxembourg. The budget for Phase I was 1.8 mill USD, while for Phase II was increased to 4.7 Mill USD and covered 11 countries in Central Asia, Southern Caucasus and Western CIS;</w:t>
                      </w:r>
                    </w:p>
                    <w:p w14:paraId="67334032" w14:textId="6C33E32B" w:rsidR="000E683E" w:rsidRDefault="000E683E" w:rsidP="00B53BE0">
                      <w:pPr>
                        <w:numPr>
                          <w:ilvl w:val="0"/>
                          <w:numId w:val="7"/>
                        </w:numPr>
                        <w:spacing w:after="0" w:line="240" w:lineRule="auto"/>
                        <w:jc w:val="both"/>
                        <w:rPr>
                          <w:rFonts w:ascii="Verdana" w:hAnsi="Verdana"/>
                          <w:sz w:val="20"/>
                          <w:szCs w:val="20"/>
                          <w:lang w:val="en-US"/>
                        </w:rPr>
                      </w:pPr>
                      <w:r>
                        <w:rPr>
                          <w:rFonts w:ascii="Verdana" w:hAnsi="Verdana"/>
                          <w:sz w:val="20"/>
                          <w:szCs w:val="20"/>
                          <w:lang w:val="en-US"/>
                        </w:rPr>
                        <w:t>A4</w:t>
                      </w:r>
                      <w:r w:rsidRPr="003C6C11">
                        <w:rPr>
                          <w:rFonts w:ascii="Verdana" w:hAnsi="Verdana"/>
                          <w:sz w:val="20"/>
                          <w:szCs w:val="20"/>
                          <w:lang w:val="en-US"/>
                        </w:rPr>
                        <w:t>T Phase I focused on performing a Needs Assessment in the EKO, and on Economic Development along transport corridors in CA for SMEs, farmers and associations</w:t>
                      </w:r>
                      <w:r>
                        <w:rPr>
                          <w:rFonts w:ascii="Verdana" w:hAnsi="Verdana"/>
                          <w:sz w:val="20"/>
                          <w:szCs w:val="20"/>
                          <w:lang w:val="en-US"/>
                        </w:rPr>
                        <w:t>;</w:t>
                      </w:r>
                    </w:p>
                    <w:p w14:paraId="1D9EDE09" w14:textId="2BD96277" w:rsidR="000E683E" w:rsidRPr="003C6C11" w:rsidRDefault="000E683E" w:rsidP="00C01BC3">
                      <w:pPr>
                        <w:spacing w:after="0" w:line="240" w:lineRule="auto"/>
                        <w:ind w:left="720"/>
                        <w:jc w:val="both"/>
                        <w:rPr>
                          <w:rFonts w:ascii="Verdana" w:hAnsi="Verdana"/>
                          <w:sz w:val="20"/>
                          <w:szCs w:val="20"/>
                          <w:lang w:val="en-US"/>
                        </w:rPr>
                      </w:pPr>
                      <w:r w:rsidRPr="0002001D">
                        <w:rPr>
                          <w:rFonts w:asciiTheme="minorHAnsi" w:hAnsiTheme="minorHAnsi"/>
                          <w:noProof/>
                          <w:sz w:val="20"/>
                          <w:szCs w:val="20"/>
                        </w:rPr>
                        <w:drawing>
                          <wp:inline distT="0" distB="0" distL="0" distR="0" wp14:anchorId="36517128" wp14:editId="654470D4">
                            <wp:extent cx="2616200" cy="1584325"/>
                            <wp:effectExtent l="0" t="0" r="0" b="0"/>
                            <wp:docPr id="16" name="Рисунок 13">
                              <a:extLst xmlns:a="http://schemas.openxmlformats.org/drawingml/2006/main">
                                <a:ext uri="{FF2B5EF4-FFF2-40B4-BE49-F238E27FC236}">
                                  <a16:creationId xmlns:a16="http://schemas.microsoft.com/office/drawing/2014/main" id="{5C9AC413-B4C6-4BC4-B820-A5C545DAC849}"/>
                                </a:ext>
                              </a:extLst>
                            </wp:docPr>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5C9AC413-B4C6-4BC4-B820-A5C545DAC849}"/>
                                        </a:ext>
                                      </a:extLst>
                                    </pic:cNvP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6200" cy="1584325"/>
                                    </a:xfrm>
                                    <a:prstGeom prst="rect">
                                      <a:avLst/>
                                    </a:prstGeom>
                                    <a:noFill/>
                                    <a:ln>
                                      <a:noFill/>
                                    </a:ln>
                                  </pic:spPr>
                                </pic:pic>
                              </a:graphicData>
                            </a:graphic>
                          </wp:inline>
                        </w:drawing>
                      </w:r>
                      <w:r>
                        <w:rPr>
                          <w:noProof/>
                        </w:rPr>
                        <w:t xml:space="preserve">                 </w:t>
                      </w:r>
                      <w:r>
                        <w:rPr>
                          <w:noProof/>
                        </w:rPr>
                        <w:drawing>
                          <wp:inline distT="0" distB="0" distL="0" distR="0" wp14:anchorId="343985AE" wp14:editId="55170D1B">
                            <wp:extent cx="2381250" cy="158800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402216" cy="1601988"/>
                                    </a:xfrm>
                                    <a:prstGeom prst="rect">
                                      <a:avLst/>
                                    </a:prstGeom>
                                    <a:noFill/>
                                    <a:ln>
                                      <a:noFill/>
                                    </a:ln>
                                  </pic:spPr>
                                </pic:pic>
                              </a:graphicData>
                            </a:graphic>
                          </wp:inline>
                        </w:drawing>
                      </w:r>
                    </w:p>
                    <w:p w14:paraId="34329EF9" w14:textId="77777777" w:rsidR="000E683E" w:rsidRPr="003C6C11" w:rsidRDefault="000E683E" w:rsidP="00B53BE0">
                      <w:pPr>
                        <w:numPr>
                          <w:ilvl w:val="0"/>
                          <w:numId w:val="7"/>
                        </w:numPr>
                        <w:spacing w:after="0" w:line="240" w:lineRule="auto"/>
                        <w:jc w:val="both"/>
                        <w:rPr>
                          <w:rFonts w:ascii="Verdana" w:hAnsi="Verdana"/>
                          <w:sz w:val="20"/>
                          <w:szCs w:val="20"/>
                          <w:lang w:val="en-US"/>
                        </w:rPr>
                      </w:pPr>
                      <w:r>
                        <w:rPr>
                          <w:rFonts w:ascii="Verdana" w:hAnsi="Verdana"/>
                          <w:sz w:val="20"/>
                          <w:szCs w:val="20"/>
                          <w:lang w:val="en-US"/>
                        </w:rPr>
                        <w:t>A4</w:t>
                      </w:r>
                      <w:r w:rsidRPr="003C6C11">
                        <w:rPr>
                          <w:rFonts w:ascii="Verdana" w:hAnsi="Verdana"/>
                          <w:sz w:val="20"/>
                          <w:szCs w:val="20"/>
                          <w:lang w:val="en-US"/>
                        </w:rPr>
                        <w:t xml:space="preserve">T Phase II focused on four strategic activities: </w:t>
                      </w:r>
                    </w:p>
                    <w:p w14:paraId="15098403" w14:textId="77777777" w:rsidR="000E683E" w:rsidRPr="003C6C11" w:rsidRDefault="000E683E" w:rsidP="00B53BE0">
                      <w:pPr>
                        <w:numPr>
                          <w:ilvl w:val="1"/>
                          <w:numId w:val="7"/>
                        </w:numPr>
                        <w:spacing w:after="0" w:line="240" w:lineRule="auto"/>
                        <w:jc w:val="both"/>
                        <w:rPr>
                          <w:rFonts w:ascii="Verdana" w:hAnsi="Verdana"/>
                          <w:sz w:val="20"/>
                          <w:szCs w:val="20"/>
                          <w:lang w:val="en-US"/>
                        </w:rPr>
                      </w:pPr>
                      <w:r w:rsidRPr="003C6C11">
                        <w:rPr>
                          <w:rFonts w:ascii="Verdana" w:hAnsi="Verdana"/>
                          <w:sz w:val="20"/>
                          <w:szCs w:val="20"/>
                          <w:lang w:val="en-US"/>
                        </w:rPr>
                        <w:t>Linking products with key markets along trade/transport corridors</w:t>
                      </w:r>
                    </w:p>
                    <w:p w14:paraId="291A1A7E" w14:textId="77777777" w:rsidR="000E683E" w:rsidRPr="003C6C11" w:rsidRDefault="000E683E" w:rsidP="00B53BE0">
                      <w:pPr>
                        <w:numPr>
                          <w:ilvl w:val="1"/>
                          <w:numId w:val="7"/>
                        </w:numPr>
                        <w:spacing w:after="0" w:line="240" w:lineRule="auto"/>
                        <w:jc w:val="both"/>
                        <w:rPr>
                          <w:rFonts w:ascii="Verdana" w:hAnsi="Verdana"/>
                          <w:sz w:val="20"/>
                          <w:szCs w:val="20"/>
                          <w:lang w:val="en-US"/>
                        </w:rPr>
                      </w:pPr>
                      <w:r w:rsidRPr="003C6C11">
                        <w:rPr>
                          <w:rFonts w:ascii="Verdana" w:hAnsi="Verdana"/>
                          <w:sz w:val="20"/>
                          <w:szCs w:val="20"/>
                          <w:lang w:val="en-US"/>
                        </w:rPr>
                        <w:t>Better use of trade opportunities</w:t>
                      </w:r>
                    </w:p>
                    <w:p w14:paraId="69771E7A" w14:textId="77777777" w:rsidR="000E683E" w:rsidRPr="003C6C11" w:rsidRDefault="000E683E" w:rsidP="00B53BE0">
                      <w:pPr>
                        <w:numPr>
                          <w:ilvl w:val="1"/>
                          <w:numId w:val="7"/>
                        </w:numPr>
                        <w:spacing w:after="0" w:line="240" w:lineRule="auto"/>
                        <w:jc w:val="both"/>
                        <w:rPr>
                          <w:rFonts w:ascii="Verdana" w:hAnsi="Verdana"/>
                          <w:sz w:val="20"/>
                          <w:szCs w:val="20"/>
                          <w:lang w:val="en-US"/>
                        </w:rPr>
                      </w:pPr>
                      <w:r w:rsidRPr="003C6C11">
                        <w:rPr>
                          <w:rFonts w:ascii="Verdana" w:hAnsi="Verdana"/>
                          <w:sz w:val="20"/>
                          <w:szCs w:val="20"/>
                          <w:lang w:val="en-US"/>
                        </w:rPr>
                        <w:t>Overcoming trade barriers</w:t>
                      </w:r>
                    </w:p>
                    <w:p w14:paraId="19D90BD5" w14:textId="77777777" w:rsidR="000E683E" w:rsidRPr="003C6C11" w:rsidRDefault="000E683E" w:rsidP="00B53BE0">
                      <w:pPr>
                        <w:numPr>
                          <w:ilvl w:val="1"/>
                          <w:numId w:val="7"/>
                        </w:numPr>
                        <w:spacing w:after="0" w:line="240" w:lineRule="auto"/>
                        <w:jc w:val="both"/>
                        <w:rPr>
                          <w:rFonts w:ascii="Verdana" w:hAnsi="Verdana"/>
                          <w:sz w:val="20"/>
                          <w:szCs w:val="20"/>
                          <w:lang w:val="en-US"/>
                        </w:rPr>
                      </w:pPr>
                      <w:r w:rsidRPr="003C6C11">
                        <w:rPr>
                          <w:rFonts w:ascii="Verdana" w:hAnsi="Verdana"/>
                          <w:sz w:val="20"/>
                          <w:szCs w:val="20"/>
                          <w:lang w:val="en-US"/>
                        </w:rPr>
                        <w:t>SMEs to benefit from trade</w:t>
                      </w:r>
                    </w:p>
                    <w:p w14:paraId="36A7B83B" w14:textId="77777777" w:rsidR="000E683E" w:rsidRPr="003C6C11" w:rsidRDefault="000E683E" w:rsidP="00B53BE0">
                      <w:pPr>
                        <w:numPr>
                          <w:ilvl w:val="0"/>
                          <w:numId w:val="7"/>
                        </w:numPr>
                        <w:spacing w:after="0" w:line="240" w:lineRule="auto"/>
                        <w:jc w:val="both"/>
                        <w:rPr>
                          <w:rFonts w:ascii="Verdana" w:hAnsi="Verdana"/>
                          <w:sz w:val="20"/>
                          <w:szCs w:val="20"/>
                          <w:lang w:val="en-US"/>
                        </w:rPr>
                      </w:pPr>
                      <w:r w:rsidRPr="003C6C11">
                        <w:rPr>
                          <w:rFonts w:ascii="Verdana" w:hAnsi="Verdana"/>
                          <w:sz w:val="20"/>
                          <w:szCs w:val="20"/>
                          <w:lang w:val="en-US"/>
                        </w:rPr>
                        <w:t xml:space="preserve">The </w:t>
                      </w:r>
                      <w:r w:rsidRPr="003C6C11">
                        <w:rPr>
                          <w:rFonts w:ascii="Verdana" w:hAnsi="Verdana"/>
                          <w:i/>
                          <w:sz w:val="20"/>
                          <w:szCs w:val="20"/>
                          <w:lang w:val="en-US"/>
                        </w:rPr>
                        <w:t>aim of this project</w:t>
                      </w:r>
                      <w:r w:rsidRPr="003C6C11">
                        <w:rPr>
                          <w:rFonts w:ascii="Verdana" w:hAnsi="Verdana"/>
                          <w:sz w:val="20"/>
                          <w:szCs w:val="20"/>
                          <w:lang w:val="en-US"/>
                        </w:rPr>
                        <w:t xml:space="preserve"> was to strengthen country’s economic growth by the means of trade and competitive recovery among small and medium enterprises within East Kazakhstan oblast;</w:t>
                      </w:r>
                    </w:p>
                    <w:p w14:paraId="5B537EB5" w14:textId="77777777" w:rsidR="000E683E" w:rsidRPr="003C6C11" w:rsidRDefault="000E683E" w:rsidP="00B53BE0">
                      <w:pPr>
                        <w:numPr>
                          <w:ilvl w:val="0"/>
                          <w:numId w:val="7"/>
                        </w:numPr>
                        <w:spacing w:after="0" w:line="240" w:lineRule="auto"/>
                        <w:jc w:val="both"/>
                        <w:rPr>
                          <w:rFonts w:ascii="Verdana" w:hAnsi="Verdana"/>
                          <w:sz w:val="20"/>
                          <w:szCs w:val="20"/>
                          <w:lang w:val="en-US"/>
                        </w:rPr>
                      </w:pPr>
                      <w:r w:rsidRPr="003C6C11">
                        <w:rPr>
                          <w:rFonts w:ascii="Verdana" w:hAnsi="Verdana"/>
                          <w:sz w:val="20"/>
                          <w:szCs w:val="20"/>
                          <w:lang w:val="en-US"/>
                        </w:rPr>
                        <w:t xml:space="preserve">Implementing partners: </w:t>
                      </w:r>
                      <w:r w:rsidRPr="003C6C11">
                        <w:rPr>
                          <w:rFonts w:ascii="Verdana" w:hAnsi="Verdana"/>
                          <w:sz w:val="20"/>
                          <w:szCs w:val="20"/>
                        </w:rPr>
                        <w:t>Ministry of Economic Development and Trade, Akimats of Eastern Kazakhstan Region, as well as the public association "Salauat"</w:t>
                      </w:r>
                      <w:r w:rsidRPr="003C6C11">
                        <w:rPr>
                          <w:rFonts w:ascii="Verdana" w:hAnsi="Verdana"/>
                          <w:sz w:val="20"/>
                          <w:szCs w:val="20"/>
                          <w:lang w:val="en-US"/>
                        </w:rPr>
                        <w:t>,</w:t>
                      </w:r>
                      <w:r w:rsidRPr="003C6C11">
                        <w:rPr>
                          <w:rFonts w:ascii="Verdana" w:hAnsi="Verdana"/>
                          <w:sz w:val="20"/>
                          <w:szCs w:val="20"/>
                        </w:rPr>
                        <w:t xml:space="preserve"> Association of Business Women of Kazakhstan, LLP "KazBiznes Consulting", Public Foundation "Development of Youth Entrepreneurship", Public Foundation KMKO "Bereke", the Association of Microfinance Organizations of Kazakhstan</w:t>
                      </w:r>
                      <w:r w:rsidRPr="003C6C11">
                        <w:rPr>
                          <w:rFonts w:ascii="Verdana" w:hAnsi="Verdana"/>
                          <w:sz w:val="20"/>
                          <w:szCs w:val="20"/>
                          <w:lang w:val="en-US"/>
                        </w:rPr>
                        <w:t xml:space="preserve"> (AMFOK)</w:t>
                      </w:r>
                      <w:r>
                        <w:rPr>
                          <w:rFonts w:ascii="Verdana" w:hAnsi="Verdana"/>
                          <w:sz w:val="20"/>
                          <w:szCs w:val="20"/>
                        </w:rPr>
                        <w:t>, Consulting Center "ZUBR";</w:t>
                      </w:r>
                    </w:p>
                    <w:p w14:paraId="2D30C657" w14:textId="77777777" w:rsidR="000E683E" w:rsidRPr="004E0784" w:rsidRDefault="000E683E" w:rsidP="00B53BE0">
                      <w:pPr>
                        <w:numPr>
                          <w:ilvl w:val="0"/>
                          <w:numId w:val="7"/>
                        </w:numPr>
                        <w:spacing w:after="0" w:line="240" w:lineRule="auto"/>
                        <w:jc w:val="both"/>
                        <w:rPr>
                          <w:rFonts w:ascii="Verdana" w:hAnsi="Verdana"/>
                          <w:sz w:val="20"/>
                          <w:szCs w:val="20"/>
                          <w:lang w:val="en-US"/>
                        </w:rPr>
                      </w:pPr>
                      <w:r w:rsidRPr="003C6C11">
                        <w:rPr>
                          <w:rFonts w:ascii="Verdana" w:hAnsi="Verdana"/>
                          <w:sz w:val="20"/>
                          <w:szCs w:val="20"/>
                        </w:rPr>
                        <w:t xml:space="preserve">The focus was </w:t>
                      </w:r>
                      <w:r>
                        <w:rPr>
                          <w:rFonts w:ascii="Verdana" w:hAnsi="Verdana"/>
                          <w:sz w:val="20"/>
                          <w:szCs w:val="20"/>
                        </w:rPr>
                        <w:t>on</w:t>
                      </w:r>
                      <w:r w:rsidRPr="003C6C11">
                        <w:rPr>
                          <w:rFonts w:ascii="Verdana" w:hAnsi="Verdana"/>
                          <w:sz w:val="20"/>
                          <w:szCs w:val="20"/>
                        </w:rPr>
                        <w:t xml:space="preserve"> rural businesses, where </w:t>
                      </w:r>
                      <w:r>
                        <w:rPr>
                          <w:rFonts w:ascii="Verdana" w:hAnsi="Verdana"/>
                          <w:sz w:val="20"/>
                          <w:szCs w:val="20"/>
                        </w:rPr>
                        <w:t>support is critical for their survival;</w:t>
                      </w:r>
                    </w:p>
                    <w:p w14:paraId="4335B040" w14:textId="77777777" w:rsidR="000E683E" w:rsidRPr="0063665C" w:rsidRDefault="000E683E" w:rsidP="00B53BE0">
                      <w:pPr>
                        <w:numPr>
                          <w:ilvl w:val="0"/>
                          <w:numId w:val="7"/>
                        </w:numPr>
                        <w:spacing w:after="0" w:line="240" w:lineRule="auto"/>
                        <w:jc w:val="both"/>
                        <w:rPr>
                          <w:rFonts w:ascii="Verdana" w:hAnsi="Verdana"/>
                          <w:b/>
                          <w:sz w:val="16"/>
                          <w:szCs w:val="20"/>
                          <w:lang w:val="en-US"/>
                        </w:rPr>
                      </w:pPr>
                      <w:r w:rsidRPr="0063665C">
                        <w:rPr>
                          <w:rFonts w:ascii="Verdana" w:hAnsi="Verdana"/>
                          <w:sz w:val="20"/>
                          <w:szCs w:val="20"/>
                          <w:lang w:val="en-US"/>
                        </w:rPr>
                        <w:t>In EKO, the unemployment rate stayed at constant rate of 5.1% (5.2% at national level), while the rural population has a very low level of knowledge on opportunities for starting and</w:t>
                      </w:r>
                      <w:r>
                        <w:rPr>
                          <w:rFonts w:ascii="Verdana" w:hAnsi="Verdana"/>
                          <w:sz w:val="20"/>
                          <w:szCs w:val="20"/>
                          <w:lang w:val="en-US"/>
                        </w:rPr>
                        <w:t xml:space="preserve"> growing a business and a limited access to financial resources (e.g. for collateral);</w:t>
                      </w:r>
                    </w:p>
                    <w:p w14:paraId="7DB76D60" w14:textId="77777777" w:rsidR="000E683E" w:rsidRPr="0063665C" w:rsidRDefault="000E683E" w:rsidP="00AA7985">
                      <w:pPr>
                        <w:spacing w:after="0" w:line="240" w:lineRule="auto"/>
                        <w:ind w:left="720"/>
                        <w:jc w:val="both"/>
                        <w:rPr>
                          <w:rFonts w:ascii="Verdana" w:hAnsi="Verdana"/>
                          <w:b/>
                          <w:sz w:val="16"/>
                          <w:szCs w:val="20"/>
                          <w:lang w:val="en-US"/>
                        </w:rPr>
                      </w:pPr>
                    </w:p>
                    <w:p w14:paraId="00EBEBD2" w14:textId="40EA32CE" w:rsidR="000E683E" w:rsidRPr="003C6C11" w:rsidRDefault="000E683E" w:rsidP="00AA7985">
                      <w:pPr>
                        <w:spacing w:line="240" w:lineRule="auto"/>
                        <w:rPr>
                          <w:rFonts w:ascii="Verdana" w:hAnsi="Verdana"/>
                          <w:b/>
                          <w:lang w:val="en-US"/>
                        </w:rPr>
                      </w:pPr>
                      <w:r w:rsidRPr="003C6C11">
                        <w:rPr>
                          <w:rFonts w:ascii="Verdana" w:hAnsi="Verdana"/>
                          <w:b/>
                          <w:lang w:val="en-US"/>
                        </w:rPr>
                        <w:t>Key Outputs</w:t>
                      </w:r>
                      <w:r>
                        <w:rPr>
                          <w:rFonts w:ascii="Verdana" w:hAnsi="Verdana"/>
                          <w:b/>
                          <w:lang w:val="en-US"/>
                        </w:rPr>
                        <w:t xml:space="preserve"> and Results</w:t>
                      </w:r>
                      <w:r w:rsidRPr="003C6C11">
                        <w:rPr>
                          <w:rFonts w:ascii="Verdana" w:hAnsi="Verdana"/>
                          <w:b/>
                          <w:lang w:val="en-US"/>
                        </w:rPr>
                        <w:t xml:space="preserve"> </w:t>
                      </w:r>
                    </w:p>
                    <w:p w14:paraId="4EF9089E" w14:textId="670EEF63" w:rsidR="000E683E" w:rsidRDefault="000E683E" w:rsidP="00B53BE0">
                      <w:pPr>
                        <w:pStyle w:val="ListParagraph"/>
                        <w:numPr>
                          <w:ilvl w:val="0"/>
                          <w:numId w:val="8"/>
                        </w:numPr>
                        <w:rPr>
                          <w:rFonts w:ascii="Verdana" w:hAnsi="Verdana"/>
                          <w:sz w:val="20"/>
                          <w:szCs w:val="20"/>
                          <w:lang w:val="en-US"/>
                        </w:rPr>
                      </w:pPr>
                      <w:r w:rsidRPr="00186670">
                        <w:rPr>
                          <w:rFonts w:ascii="Verdana" w:hAnsi="Verdana"/>
                          <w:sz w:val="20"/>
                          <w:szCs w:val="20"/>
                          <w:lang w:val="en-US"/>
                        </w:rPr>
                        <w:t xml:space="preserve">Implementation of the proven model for service delivery centers based on a single-window principle in Osh province municipalities generated considerable interest in the State Agency for Local Self-Governance and Inter-Ethnic Relations towards replication of these successful </w:t>
                      </w:r>
                    </w:p>
                    <w:p w14:paraId="22A9866A" w14:textId="22CD794D" w:rsidR="000E683E" w:rsidRPr="003C6C11" w:rsidRDefault="000E683E" w:rsidP="00AA7985">
                      <w:pPr>
                        <w:spacing w:line="240" w:lineRule="auto"/>
                        <w:rPr>
                          <w:rFonts w:ascii="Verdana" w:hAnsi="Verdana"/>
                          <w:b/>
                          <w:lang w:val="en-US"/>
                        </w:rPr>
                      </w:pPr>
                      <w:r>
                        <w:rPr>
                          <w:rFonts w:ascii="Verdana" w:hAnsi="Verdana"/>
                          <w:b/>
                          <w:lang w:val="en-US"/>
                        </w:rPr>
                        <w:t>Recommendation:</w:t>
                      </w:r>
                    </w:p>
                    <w:p w14:paraId="12D579AC" w14:textId="540DA005" w:rsidR="000E683E" w:rsidRPr="003C6C11" w:rsidRDefault="000E683E" w:rsidP="00AA7985">
                      <w:pPr>
                        <w:spacing w:after="0" w:line="240" w:lineRule="auto"/>
                        <w:jc w:val="both"/>
                        <w:rPr>
                          <w:rFonts w:ascii="Verdana" w:hAnsi="Verdana"/>
                          <w:sz w:val="20"/>
                          <w:szCs w:val="20"/>
                          <w:lang w:val="en-US"/>
                        </w:rPr>
                      </w:pPr>
                      <w:r>
                        <w:rPr>
                          <w:rFonts w:ascii="Verdana" w:hAnsi="Verdana"/>
                          <w:sz w:val="20"/>
                          <w:szCs w:val="20"/>
                          <w:lang w:val="en-US"/>
                        </w:rPr>
                        <w:t>As the services require comparatively moderate resources (</w:t>
                      </w:r>
                    </w:p>
                  </w:txbxContent>
                </v:textbox>
              </v:shape>
            </w:pict>
          </mc:Fallback>
        </mc:AlternateContent>
      </w:r>
    </w:p>
    <w:p w14:paraId="671C4030" w14:textId="3A48A1A7" w:rsidR="0071085F" w:rsidRPr="002D72A1" w:rsidRDefault="0071085F" w:rsidP="00AF711A">
      <w:pPr>
        <w:jc w:val="both"/>
        <w:rPr>
          <w:rFonts w:asciiTheme="minorHAnsi" w:hAnsiTheme="minorHAnsi" w:cstheme="minorHAnsi"/>
          <w:lang w:val="en-US"/>
        </w:rPr>
      </w:pPr>
    </w:p>
    <w:p w14:paraId="15B2470F" w14:textId="23130334" w:rsidR="002C1BFA" w:rsidRDefault="002C1BFA" w:rsidP="00F8529A">
      <w:pPr>
        <w:rPr>
          <w:rFonts w:asciiTheme="minorHAnsi" w:hAnsiTheme="minorHAnsi" w:cstheme="minorHAnsi"/>
          <w:lang w:val="en-US"/>
        </w:rPr>
      </w:pPr>
    </w:p>
    <w:p w14:paraId="2B6EB91C" w14:textId="51C02B22" w:rsidR="009D3C35" w:rsidRDefault="009D3C35" w:rsidP="00F8529A">
      <w:pPr>
        <w:rPr>
          <w:rFonts w:asciiTheme="minorHAnsi" w:hAnsiTheme="minorHAnsi" w:cstheme="minorHAnsi"/>
          <w:lang w:val="en-US"/>
        </w:rPr>
      </w:pPr>
    </w:p>
    <w:p w14:paraId="54438786" w14:textId="3DB30728" w:rsidR="009D3C35" w:rsidRDefault="009D3C35" w:rsidP="00F8529A">
      <w:pPr>
        <w:rPr>
          <w:rFonts w:asciiTheme="minorHAnsi" w:hAnsiTheme="minorHAnsi" w:cstheme="minorHAnsi"/>
          <w:lang w:val="en-US"/>
        </w:rPr>
      </w:pPr>
    </w:p>
    <w:p w14:paraId="18265D74" w14:textId="12DBEF67" w:rsidR="009D3C35" w:rsidRPr="009D3C35" w:rsidRDefault="009D3C35" w:rsidP="009D3C35">
      <w:pPr>
        <w:rPr>
          <w:rFonts w:asciiTheme="minorHAnsi" w:hAnsiTheme="minorHAnsi" w:cstheme="minorHAnsi"/>
          <w:lang w:val="en-US"/>
        </w:rPr>
      </w:pPr>
    </w:p>
    <w:p w14:paraId="1A7C081B" w14:textId="234FA470" w:rsidR="009D3C35" w:rsidRPr="009D3C35" w:rsidRDefault="009D3C35" w:rsidP="009D3C35">
      <w:pPr>
        <w:rPr>
          <w:rFonts w:asciiTheme="minorHAnsi" w:hAnsiTheme="minorHAnsi" w:cstheme="minorHAnsi"/>
          <w:lang w:val="en-US"/>
        </w:rPr>
      </w:pPr>
    </w:p>
    <w:p w14:paraId="4164321B" w14:textId="3BE31258" w:rsidR="009D3C35" w:rsidRPr="009D3C35" w:rsidRDefault="009D3C35" w:rsidP="009D3C35">
      <w:pPr>
        <w:rPr>
          <w:rFonts w:asciiTheme="minorHAnsi" w:hAnsiTheme="minorHAnsi" w:cstheme="minorHAnsi"/>
          <w:lang w:val="en-US"/>
        </w:rPr>
      </w:pPr>
    </w:p>
    <w:p w14:paraId="1143A053" w14:textId="6A6A4845" w:rsidR="009D3C35" w:rsidRPr="009D3C35" w:rsidRDefault="009D3C35" w:rsidP="009D3C35">
      <w:pPr>
        <w:rPr>
          <w:rFonts w:asciiTheme="minorHAnsi" w:hAnsiTheme="minorHAnsi" w:cstheme="minorHAnsi"/>
          <w:lang w:val="en-US"/>
        </w:rPr>
      </w:pPr>
    </w:p>
    <w:p w14:paraId="0A638125" w14:textId="265E2882" w:rsidR="009D3C35" w:rsidRPr="009D3C35" w:rsidRDefault="009D3C35" w:rsidP="009D3C35">
      <w:pPr>
        <w:rPr>
          <w:rFonts w:asciiTheme="minorHAnsi" w:hAnsiTheme="minorHAnsi" w:cstheme="minorHAnsi"/>
          <w:lang w:val="en-US"/>
        </w:rPr>
      </w:pPr>
    </w:p>
    <w:p w14:paraId="0544C252" w14:textId="39DF7505" w:rsidR="009D3C35" w:rsidRPr="009D3C35" w:rsidRDefault="009D3C35" w:rsidP="009D3C35">
      <w:pPr>
        <w:rPr>
          <w:rFonts w:asciiTheme="minorHAnsi" w:hAnsiTheme="minorHAnsi" w:cstheme="minorHAnsi"/>
          <w:lang w:val="en-US"/>
        </w:rPr>
      </w:pPr>
    </w:p>
    <w:p w14:paraId="4C990141" w14:textId="24D1FC8C" w:rsidR="009D3C35" w:rsidRPr="009D3C35" w:rsidRDefault="009D3C35" w:rsidP="009D3C35">
      <w:pPr>
        <w:rPr>
          <w:rFonts w:asciiTheme="minorHAnsi" w:hAnsiTheme="minorHAnsi" w:cstheme="minorHAnsi"/>
          <w:lang w:val="en-US"/>
        </w:rPr>
      </w:pPr>
    </w:p>
    <w:p w14:paraId="26D249D9" w14:textId="6C67CC24" w:rsidR="009D3C35" w:rsidRPr="009D3C35" w:rsidRDefault="009D3C35" w:rsidP="009D3C35">
      <w:pPr>
        <w:rPr>
          <w:rFonts w:asciiTheme="minorHAnsi" w:hAnsiTheme="minorHAnsi" w:cstheme="minorHAnsi"/>
          <w:lang w:val="en-US"/>
        </w:rPr>
      </w:pPr>
    </w:p>
    <w:p w14:paraId="650F77C3" w14:textId="1D726941" w:rsidR="009D3C35" w:rsidRPr="009D3C35" w:rsidRDefault="009D3C35" w:rsidP="009D3C35">
      <w:pPr>
        <w:rPr>
          <w:rFonts w:asciiTheme="minorHAnsi" w:hAnsiTheme="minorHAnsi" w:cstheme="minorHAnsi"/>
          <w:lang w:val="en-US"/>
        </w:rPr>
      </w:pPr>
    </w:p>
    <w:p w14:paraId="493CAE4A" w14:textId="37F73842" w:rsidR="009D3C35" w:rsidRPr="009D3C35" w:rsidRDefault="009D3C35" w:rsidP="009D3C35">
      <w:pPr>
        <w:rPr>
          <w:rFonts w:asciiTheme="minorHAnsi" w:hAnsiTheme="minorHAnsi" w:cstheme="minorHAnsi"/>
          <w:lang w:val="en-US"/>
        </w:rPr>
      </w:pPr>
    </w:p>
    <w:p w14:paraId="2235FA9E" w14:textId="0BDC538C" w:rsidR="009D3C35" w:rsidRPr="009D3C35" w:rsidRDefault="009D3C35" w:rsidP="009D3C35">
      <w:pPr>
        <w:rPr>
          <w:rFonts w:asciiTheme="minorHAnsi" w:hAnsiTheme="minorHAnsi" w:cstheme="minorHAnsi"/>
          <w:lang w:val="en-US"/>
        </w:rPr>
      </w:pPr>
    </w:p>
    <w:p w14:paraId="1E7DD4AA" w14:textId="5C543714" w:rsidR="009D3C35" w:rsidRPr="009D3C35" w:rsidRDefault="009D3C35" w:rsidP="009D3C35">
      <w:pPr>
        <w:rPr>
          <w:rFonts w:asciiTheme="minorHAnsi" w:hAnsiTheme="minorHAnsi" w:cstheme="minorHAnsi"/>
          <w:lang w:val="en-US"/>
        </w:rPr>
      </w:pPr>
    </w:p>
    <w:p w14:paraId="25D1D262" w14:textId="7D80C474" w:rsidR="009D3C35" w:rsidRPr="009D3C35" w:rsidRDefault="009D3C35" w:rsidP="009D3C35">
      <w:pPr>
        <w:rPr>
          <w:rFonts w:asciiTheme="minorHAnsi" w:hAnsiTheme="minorHAnsi" w:cstheme="minorHAnsi"/>
          <w:lang w:val="en-US"/>
        </w:rPr>
      </w:pPr>
    </w:p>
    <w:p w14:paraId="4FFD8196" w14:textId="4B61439D" w:rsidR="009D3C35" w:rsidRPr="009D3C35" w:rsidRDefault="009D3C35" w:rsidP="009D3C35">
      <w:pPr>
        <w:rPr>
          <w:rFonts w:asciiTheme="minorHAnsi" w:hAnsiTheme="minorHAnsi" w:cstheme="minorHAnsi"/>
          <w:lang w:val="en-US"/>
        </w:rPr>
      </w:pPr>
    </w:p>
    <w:p w14:paraId="6D6BBBFE" w14:textId="5917F6EF" w:rsidR="009D3C35" w:rsidRPr="009D3C35" w:rsidRDefault="009D3C35" w:rsidP="009D3C35">
      <w:pPr>
        <w:rPr>
          <w:rFonts w:asciiTheme="minorHAnsi" w:hAnsiTheme="minorHAnsi" w:cstheme="minorHAnsi"/>
          <w:lang w:val="en-US"/>
        </w:rPr>
      </w:pPr>
    </w:p>
    <w:p w14:paraId="07690BD0" w14:textId="63F6EDFF" w:rsidR="009D3C35" w:rsidRPr="009D3C35" w:rsidRDefault="009D3C35" w:rsidP="009D3C35">
      <w:pPr>
        <w:rPr>
          <w:rFonts w:asciiTheme="minorHAnsi" w:hAnsiTheme="minorHAnsi" w:cstheme="minorHAnsi"/>
          <w:lang w:val="en-US"/>
        </w:rPr>
      </w:pPr>
    </w:p>
    <w:p w14:paraId="13153BC3" w14:textId="30A25F70" w:rsidR="009D3C35" w:rsidRPr="009D3C35" w:rsidRDefault="009D3C35" w:rsidP="009D3C35">
      <w:pPr>
        <w:rPr>
          <w:rFonts w:asciiTheme="minorHAnsi" w:hAnsiTheme="minorHAnsi" w:cstheme="minorHAnsi"/>
          <w:lang w:val="en-US"/>
        </w:rPr>
      </w:pPr>
    </w:p>
    <w:p w14:paraId="60341CFC" w14:textId="4A48CC75" w:rsidR="009D3C35" w:rsidRPr="009D3C35" w:rsidRDefault="009D3C35" w:rsidP="009D3C35">
      <w:pPr>
        <w:rPr>
          <w:rFonts w:asciiTheme="minorHAnsi" w:hAnsiTheme="minorHAnsi" w:cstheme="minorHAnsi"/>
          <w:lang w:val="en-US"/>
        </w:rPr>
      </w:pPr>
    </w:p>
    <w:p w14:paraId="65D88755" w14:textId="3ECCB81F" w:rsidR="009D3C35" w:rsidRPr="009D3C35" w:rsidRDefault="009D3C35" w:rsidP="009D3C35">
      <w:pPr>
        <w:rPr>
          <w:rFonts w:asciiTheme="minorHAnsi" w:hAnsiTheme="minorHAnsi" w:cstheme="minorHAnsi"/>
          <w:lang w:val="en-US"/>
        </w:rPr>
      </w:pPr>
    </w:p>
    <w:p w14:paraId="4EC05AD9" w14:textId="446A0BA7" w:rsidR="009D3C35" w:rsidRPr="009D3C35" w:rsidRDefault="009D3C35" w:rsidP="009D3C35">
      <w:pPr>
        <w:rPr>
          <w:rFonts w:asciiTheme="minorHAnsi" w:hAnsiTheme="minorHAnsi" w:cstheme="minorHAnsi"/>
          <w:lang w:val="en-US"/>
        </w:rPr>
      </w:pPr>
    </w:p>
    <w:p w14:paraId="334DD0D2" w14:textId="4B50E93F" w:rsidR="009D3C35" w:rsidRPr="009D3C35" w:rsidRDefault="009D3C35" w:rsidP="009D3C35">
      <w:pPr>
        <w:rPr>
          <w:rFonts w:asciiTheme="minorHAnsi" w:hAnsiTheme="minorHAnsi" w:cstheme="minorHAnsi"/>
          <w:lang w:val="en-US"/>
        </w:rPr>
      </w:pPr>
    </w:p>
    <w:p w14:paraId="7A10F15F" w14:textId="7708C165" w:rsidR="009D3C35" w:rsidRDefault="009D3C35" w:rsidP="009D3C35">
      <w:pPr>
        <w:rPr>
          <w:rFonts w:asciiTheme="minorHAnsi" w:hAnsiTheme="minorHAnsi" w:cstheme="minorHAnsi"/>
          <w:lang w:val="en-US"/>
        </w:rPr>
      </w:pPr>
    </w:p>
    <w:p w14:paraId="25F03182" w14:textId="6EB13D89" w:rsidR="009D3C35" w:rsidRDefault="009D3C35" w:rsidP="009D3C35">
      <w:pPr>
        <w:tabs>
          <w:tab w:val="left" w:pos="2590"/>
        </w:tabs>
        <w:rPr>
          <w:rFonts w:asciiTheme="minorHAnsi" w:hAnsiTheme="minorHAnsi" w:cstheme="minorHAnsi"/>
          <w:lang w:val="en-US"/>
        </w:rPr>
      </w:pPr>
      <w:r>
        <w:rPr>
          <w:rFonts w:asciiTheme="minorHAnsi" w:hAnsiTheme="minorHAnsi" w:cstheme="minorHAnsi"/>
          <w:lang w:val="en-US"/>
        </w:rPr>
        <w:tab/>
      </w:r>
    </w:p>
    <w:p w14:paraId="72A615B6" w14:textId="4460D074" w:rsidR="001E31C6" w:rsidRPr="002D72A1" w:rsidRDefault="001E31C6" w:rsidP="001E31C6">
      <w:pPr>
        <w:pStyle w:val="Heading2"/>
        <w:rPr>
          <w:lang w:val="en-US"/>
        </w:rPr>
      </w:pPr>
      <w:bookmarkStart w:id="27" w:name="_Toc27534381"/>
      <w:r w:rsidRPr="002D72A1">
        <w:rPr>
          <w:lang w:val="en-US"/>
        </w:rPr>
        <w:t xml:space="preserve">Annex </w:t>
      </w:r>
      <w:r>
        <w:rPr>
          <w:lang w:val="en-US"/>
        </w:rPr>
        <w:t>6</w:t>
      </w:r>
      <w:r w:rsidRPr="002D72A1">
        <w:rPr>
          <w:lang w:val="en-US"/>
        </w:rPr>
        <w:t xml:space="preserve">: </w:t>
      </w:r>
      <w:r w:rsidRPr="001E31C6">
        <w:rPr>
          <w:lang w:val="en-US"/>
        </w:rPr>
        <w:t xml:space="preserve">List of the </w:t>
      </w:r>
      <w:proofErr w:type="spellStart"/>
      <w:r w:rsidRPr="001E31C6">
        <w:rPr>
          <w:lang w:val="en-US"/>
        </w:rPr>
        <w:t>Programme</w:t>
      </w:r>
      <w:proofErr w:type="spellEnd"/>
      <w:r w:rsidRPr="001E31C6">
        <w:rPr>
          <w:lang w:val="en-US"/>
        </w:rPr>
        <w:t xml:space="preserve"> target villages</w:t>
      </w:r>
      <w:bookmarkEnd w:id="27"/>
    </w:p>
    <w:tbl>
      <w:tblPr>
        <w:tblW w:w="9498" w:type="dxa"/>
        <w:tblLook w:val="04A0" w:firstRow="1" w:lastRow="0" w:firstColumn="1" w:lastColumn="0" w:noHBand="0" w:noVBand="1"/>
      </w:tblPr>
      <w:tblGrid>
        <w:gridCol w:w="1659"/>
        <w:gridCol w:w="440"/>
        <w:gridCol w:w="2882"/>
        <w:gridCol w:w="579"/>
        <w:gridCol w:w="3938"/>
      </w:tblGrid>
      <w:tr w:rsidR="009D3C35" w:rsidRPr="009D3C35" w14:paraId="1CCA5E2C" w14:textId="77777777" w:rsidTr="00FB1A5F">
        <w:trPr>
          <w:trHeight w:val="690"/>
        </w:trPr>
        <w:tc>
          <w:tcPr>
            <w:tcW w:w="9498" w:type="dxa"/>
            <w:gridSpan w:val="5"/>
            <w:tcBorders>
              <w:top w:val="nil"/>
              <w:left w:val="nil"/>
              <w:bottom w:val="single" w:sz="4" w:space="0" w:color="auto"/>
              <w:right w:val="nil"/>
            </w:tcBorders>
            <w:shd w:val="clear" w:color="000000" w:fill="FFFFFF"/>
            <w:hideMark/>
          </w:tcPr>
          <w:p w14:paraId="330D3581" w14:textId="0295F123" w:rsidR="009D3C35" w:rsidRPr="009D3C35" w:rsidRDefault="009D3C35" w:rsidP="009D3C35">
            <w:pPr>
              <w:spacing w:line="240" w:lineRule="auto"/>
              <w:jc w:val="center"/>
              <w:rPr>
                <w:rFonts w:asciiTheme="minorHAnsi" w:hAnsiTheme="minorHAnsi" w:cstheme="minorHAnsi"/>
                <w:b/>
                <w:bCs/>
                <w:color w:val="000000"/>
              </w:rPr>
            </w:pPr>
          </w:p>
        </w:tc>
      </w:tr>
      <w:tr w:rsidR="009D3C35" w:rsidRPr="009D3C35" w14:paraId="0B00BAAC" w14:textId="77777777" w:rsidTr="00FB1A5F">
        <w:trPr>
          <w:trHeight w:val="300"/>
        </w:trPr>
        <w:tc>
          <w:tcPr>
            <w:tcW w:w="1664" w:type="dxa"/>
            <w:vMerge w:val="restart"/>
            <w:tcBorders>
              <w:top w:val="nil"/>
              <w:left w:val="single" w:sz="4" w:space="0" w:color="auto"/>
              <w:bottom w:val="single" w:sz="4" w:space="0" w:color="auto"/>
              <w:right w:val="single" w:sz="4" w:space="0" w:color="auto"/>
            </w:tcBorders>
            <w:shd w:val="clear" w:color="000000" w:fill="FFFFFF"/>
            <w:hideMark/>
          </w:tcPr>
          <w:p w14:paraId="1A8B7C54" w14:textId="77777777" w:rsidR="009D3C35" w:rsidRPr="009D3C35" w:rsidRDefault="009D3C35" w:rsidP="009D3C35">
            <w:pPr>
              <w:spacing w:line="240" w:lineRule="auto"/>
              <w:jc w:val="both"/>
              <w:rPr>
                <w:rFonts w:asciiTheme="minorHAnsi" w:hAnsiTheme="minorHAnsi" w:cstheme="minorHAnsi"/>
                <w:b/>
                <w:bCs/>
                <w:color w:val="000000"/>
              </w:rPr>
            </w:pPr>
            <w:r w:rsidRPr="009D3C35">
              <w:rPr>
                <w:rFonts w:asciiTheme="minorHAnsi" w:hAnsiTheme="minorHAnsi" w:cstheme="minorHAnsi"/>
                <w:b/>
                <w:color w:val="000000"/>
              </w:rPr>
              <w:t>Name of the district</w:t>
            </w:r>
          </w:p>
        </w:tc>
        <w:tc>
          <w:tcPr>
            <w:tcW w:w="7834" w:type="dxa"/>
            <w:gridSpan w:val="4"/>
            <w:tcBorders>
              <w:top w:val="single" w:sz="4" w:space="0" w:color="auto"/>
              <w:left w:val="nil"/>
              <w:bottom w:val="single" w:sz="4" w:space="0" w:color="auto"/>
              <w:right w:val="single" w:sz="4" w:space="0" w:color="000000"/>
            </w:tcBorders>
            <w:shd w:val="clear" w:color="000000" w:fill="FFFFFF"/>
            <w:hideMark/>
          </w:tcPr>
          <w:p w14:paraId="742D5AC9" w14:textId="77777777" w:rsidR="009D3C35" w:rsidRPr="009D3C35" w:rsidRDefault="009D3C35" w:rsidP="009D3C35">
            <w:pPr>
              <w:spacing w:line="240" w:lineRule="auto"/>
              <w:jc w:val="both"/>
              <w:rPr>
                <w:rFonts w:asciiTheme="minorHAnsi" w:hAnsiTheme="minorHAnsi" w:cstheme="minorHAnsi"/>
                <w:b/>
                <w:bCs/>
                <w:color w:val="000000"/>
              </w:rPr>
            </w:pPr>
            <w:r w:rsidRPr="009D3C35">
              <w:rPr>
                <w:rFonts w:asciiTheme="minorHAnsi" w:hAnsiTheme="minorHAnsi" w:cstheme="minorHAnsi"/>
                <w:b/>
                <w:color w:val="000000"/>
              </w:rPr>
              <w:t>Pilot villages</w:t>
            </w:r>
          </w:p>
        </w:tc>
      </w:tr>
      <w:tr w:rsidR="009D3C35" w:rsidRPr="009D3C35" w14:paraId="60E95E22" w14:textId="77777777" w:rsidTr="009D3C35">
        <w:trPr>
          <w:trHeight w:val="600"/>
        </w:trPr>
        <w:tc>
          <w:tcPr>
            <w:tcW w:w="1664" w:type="dxa"/>
            <w:vMerge/>
            <w:tcBorders>
              <w:top w:val="nil"/>
              <w:left w:val="single" w:sz="4" w:space="0" w:color="auto"/>
              <w:bottom w:val="single" w:sz="4" w:space="0" w:color="auto"/>
              <w:right w:val="single" w:sz="4" w:space="0" w:color="auto"/>
            </w:tcBorders>
            <w:vAlign w:val="center"/>
            <w:hideMark/>
          </w:tcPr>
          <w:p w14:paraId="36061075" w14:textId="77777777" w:rsidR="009D3C35" w:rsidRPr="009D3C35" w:rsidRDefault="009D3C35" w:rsidP="009D3C35">
            <w:pPr>
              <w:spacing w:line="240" w:lineRule="auto"/>
              <w:jc w:val="both"/>
              <w:rPr>
                <w:rFonts w:asciiTheme="minorHAnsi" w:hAnsiTheme="minorHAnsi" w:cstheme="minorHAnsi"/>
                <w:b/>
                <w:bCs/>
                <w:color w:val="000000"/>
              </w:rPr>
            </w:pPr>
          </w:p>
        </w:tc>
        <w:tc>
          <w:tcPr>
            <w:tcW w:w="406" w:type="dxa"/>
            <w:tcBorders>
              <w:top w:val="nil"/>
              <w:left w:val="nil"/>
              <w:bottom w:val="single" w:sz="4" w:space="0" w:color="auto"/>
              <w:right w:val="single" w:sz="4" w:space="0" w:color="auto"/>
            </w:tcBorders>
            <w:shd w:val="clear" w:color="000000" w:fill="FFFFFF"/>
            <w:hideMark/>
          </w:tcPr>
          <w:p w14:paraId="21B22648" w14:textId="77777777" w:rsidR="009D3C35" w:rsidRPr="009D3C35" w:rsidRDefault="009D3C35" w:rsidP="009D3C35">
            <w:pPr>
              <w:spacing w:line="240" w:lineRule="auto"/>
              <w:jc w:val="both"/>
              <w:rPr>
                <w:rFonts w:asciiTheme="minorHAnsi" w:hAnsiTheme="minorHAnsi" w:cstheme="minorHAnsi"/>
                <w:b/>
                <w:bCs/>
                <w:color w:val="000000"/>
              </w:rPr>
            </w:pPr>
            <w:r w:rsidRPr="009D3C35">
              <w:rPr>
                <w:rFonts w:asciiTheme="minorHAnsi" w:hAnsiTheme="minorHAnsi" w:cstheme="minorHAnsi"/>
                <w:b/>
                <w:color w:val="000000"/>
              </w:rPr>
              <w:t>#</w:t>
            </w:r>
          </w:p>
        </w:tc>
        <w:tc>
          <w:tcPr>
            <w:tcW w:w="2892" w:type="dxa"/>
            <w:tcBorders>
              <w:top w:val="nil"/>
              <w:left w:val="nil"/>
              <w:bottom w:val="single" w:sz="4" w:space="0" w:color="auto"/>
              <w:right w:val="single" w:sz="4" w:space="0" w:color="auto"/>
            </w:tcBorders>
            <w:shd w:val="clear" w:color="000000" w:fill="FFFFFF"/>
            <w:hideMark/>
          </w:tcPr>
          <w:p w14:paraId="4A736076" w14:textId="77777777" w:rsidR="009D3C35" w:rsidRPr="009D3C35" w:rsidRDefault="009D3C35" w:rsidP="009D3C35">
            <w:pPr>
              <w:spacing w:line="240" w:lineRule="auto"/>
              <w:jc w:val="both"/>
              <w:rPr>
                <w:rFonts w:asciiTheme="minorHAnsi" w:hAnsiTheme="minorHAnsi" w:cstheme="minorHAnsi"/>
                <w:b/>
                <w:bCs/>
                <w:color w:val="000000"/>
              </w:rPr>
            </w:pPr>
            <w:r w:rsidRPr="009D3C35">
              <w:rPr>
                <w:rFonts w:asciiTheme="minorHAnsi" w:hAnsiTheme="minorHAnsi" w:cstheme="minorHAnsi"/>
                <w:b/>
                <w:color w:val="000000"/>
              </w:rPr>
              <w:t>Name of Aiyl Aimak</w:t>
            </w:r>
          </w:p>
        </w:tc>
        <w:tc>
          <w:tcPr>
            <w:tcW w:w="580" w:type="dxa"/>
            <w:tcBorders>
              <w:top w:val="nil"/>
              <w:left w:val="nil"/>
              <w:bottom w:val="single" w:sz="4" w:space="0" w:color="auto"/>
              <w:right w:val="single" w:sz="4" w:space="0" w:color="auto"/>
            </w:tcBorders>
            <w:shd w:val="clear" w:color="000000" w:fill="FFFFFF"/>
            <w:hideMark/>
          </w:tcPr>
          <w:p w14:paraId="47487392" w14:textId="77777777" w:rsidR="009D3C35" w:rsidRPr="009D3C35" w:rsidRDefault="009D3C35" w:rsidP="009D3C35">
            <w:pPr>
              <w:spacing w:line="240" w:lineRule="auto"/>
              <w:jc w:val="both"/>
              <w:rPr>
                <w:rFonts w:asciiTheme="minorHAnsi" w:hAnsiTheme="minorHAnsi" w:cstheme="minorHAnsi"/>
                <w:b/>
                <w:bCs/>
                <w:color w:val="000000"/>
              </w:rPr>
            </w:pPr>
            <w:r w:rsidRPr="009D3C35">
              <w:rPr>
                <w:rFonts w:asciiTheme="minorHAnsi" w:hAnsiTheme="minorHAnsi" w:cstheme="minorHAnsi"/>
                <w:b/>
                <w:color w:val="000000"/>
              </w:rPr>
              <w:t>#</w:t>
            </w:r>
          </w:p>
        </w:tc>
        <w:tc>
          <w:tcPr>
            <w:tcW w:w="3956" w:type="dxa"/>
            <w:tcBorders>
              <w:top w:val="nil"/>
              <w:left w:val="nil"/>
              <w:bottom w:val="single" w:sz="4" w:space="0" w:color="auto"/>
              <w:right w:val="single" w:sz="4" w:space="0" w:color="auto"/>
            </w:tcBorders>
            <w:shd w:val="clear" w:color="000000" w:fill="FFFFFF"/>
            <w:hideMark/>
          </w:tcPr>
          <w:p w14:paraId="418686AC" w14:textId="77777777" w:rsidR="009D3C35" w:rsidRPr="009D3C35" w:rsidRDefault="009D3C35" w:rsidP="009D3C35">
            <w:pPr>
              <w:spacing w:line="240" w:lineRule="auto"/>
              <w:jc w:val="both"/>
              <w:rPr>
                <w:rFonts w:asciiTheme="minorHAnsi" w:hAnsiTheme="minorHAnsi" w:cstheme="minorHAnsi"/>
                <w:b/>
                <w:bCs/>
                <w:color w:val="000000"/>
              </w:rPr>
            </w:pPr>
            <w:r w:rsidRPr="009D3C35">
              <w:rPr>
                <w:rFonts w:asciiTheme="minorHAnsi" w:hAnsiTheme="minorHAnsi" w:cstheme="minorHAnsi"/>
                <w:b/>
                <w:color w:val="000000"/>
              </w:rPr>
              <w:t>Name of the village</w:t>
            </w:r>
          </w:p>
        </w:tc>
      </w:tr>
      <w:tr w:rsidR="009D3C35" w:rsidRPr="009D3C35" w14:paraId="79787EF0" w14:textId="77777777" w:rsidTr="00A10426">
        <w:trPr>
          <w:trHeight w:val="400"/>
        </w:trPr>
        <w:tc>
          <w:tcPr>
            <w:tcW w:w="166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73CD1C89" w14:textId="133B5B93" w:rsidR="009D3C35" w:rsidRPr="009D3C35" w:rsidRDefault="009D3C35" w:rsidP="009D3C35">
            <w:pPr>
              <w:spacing w:line="240" w:lineRule="auto"/>
              <w:jc w:val="center"/>
              <w:rPr>
                <w:rFonts w:asciiTheme="minorHAnsi" w:hAnsiTheme="minorHAnsi" w:cstheme="minorHAnsi"/>
                <w:b/>
                <w:bCs/>
                <w:color w:val="000000"/>
                <w:u w:val="single"/>
              </w:rPr>
            </w:pP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color w:val="000000"/>
                <w:u w:val="single"/>
              </w:rPr>
              <w:t>Nookat</w:t>
            </w:r>
          </w:p>
        </w:tc>
        <w:tc>
          <w:tcPr>
            <w:tcW w:w="40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ECC99F9"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w:t>
            </w:r>
          </w:p>
        </w:tc>
        <w:tc>
          <w:tcPr>
            <w:tcW w:w="2892"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A3BB602"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 xml:space="preserve">Zulpuev AA                       </w:t>
            </w:r>
          </w:p>
        </w:tc>
        <w:tc>
          <w:tcPr>
            <w:tcW w:w="580" w:type="dxa"/>
            <w:tcBorders>
              <w:top w:val="single" w:sz="4" w:space="0" w:color="auto"/>
              <w:left w:val="nil"/>
              <w:bottom w:val="single" w:sz="4" w:space="0" w:color="auto"/>
              <w:right w:val="single" w:sz="4" w:space="0" w:color="auto"/>
            </w:tcBorders>
            <w:shd w:val="clear" w:color="000000" w:fill="FFFFFF"/>
            <w:hideMark/>
          </w:tcPr>
          <w:p w14:paraId="4FC22851"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w:t>
            </w:r>
          </w:p>
        </w:tc>
        <w:tc>
          <w:tcPr>
            <w:tcW w:w="3956" w:type="dxa"/>
            <w:tcBorders>
              <w:top w:val="single" w:sz="4" w:space="0" w:color="auto"/>
              <w:left w:val="nil"/>
              <w:bottom w:val="single" w:sz="4" w:space="0" w:color="auto"/>
              <w:right w:val="single" w:sz="4" w:space="0" w:color="auto"/>
            </w:tcBorders>
            <w:shd w:val="clear" w:color="000000" w:fill="FFFFFF"/>
            <w:hideMark/>
          </w:tcPr>
          <w:p w14:paraId="6691911A"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Jatan</w:t>
            </w:r>
          </w:p>
        </w:tc>
      </w:tr>
      <w:tr w:rsidR="009D3C35" w:rsidRPr="009D3C35" w14:paraId="0C4DA935" w14:textId="77777777" w:rsidTr="00A10426">
        <w:trPr>
          <w:trHeight w:val="184"/>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1EAABDFE"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747760B" w14:textId="77777777" w:rsidR="009D3C35" w:rsidRPr="009D3C35" w:rsidRDefault="009D3C35" w:rsidP="009D3C35">
            <w:pPr>
              <w:spacing w:line="240" w:lineRule="auto"/>
              <w:jc w:val="both"/>
              <w:rPr>
                <w:rFonts w:asciiTheme="minorHAnsi" w:hAnsiTheme="minorHAnsi" w:cstheme="minorHAnsi"/>
                <w:color w:val="000000"/>
              </w:rPr>
            </w:pPr>
          </w:p>
        </w:tc>
        <w:tc>
          <w:tcPr>
            <w:tcW w:w="2892" w:type="dxa"/>
            <w:vMerge/>
            <w:tcBorders>
              <w:top w:val="single" w:sz="4" w:space="0" w:color="auto"/>
              <w:left w:val="single" w:sz="4" w:space="0" w:color="auto"/>
              <w:bottom w:val="single" w:sz="4" w:space="0" w:color="auto"/>
              <w:right w:val="single" w:sz="4" w:space="0" w:color="auto"/>
            </w:tcBorders>
            <w:vAlign w:val="center"/>
            <w:hideMark/>
          </w:tcPr>
          <w:p w14:paraId="2B884363" w14:textId="77777777" w:rsidR="009D3C35" w:rsidRPr="009D3C35" w:rsidRDefault="009D3C35" w:rsidP="009D3C35">
            <w:pPr>
              <w:spacing w:line="240" w:lineRule="auto"/>
              <w:jc w:val="both"/>
              <w:rPr>
                <w:rFonts w:asciiTheme="minorHAnsi" w:hAnsiTheme="minorHAnsi" w:cstheme="minorHAnsi"/>
                <w:color w:val="000000"/>
              </w:rPr>
            </w:pPr>
          </w:p>
        </w:tc>
        <w:tc>
          <w:tcPr>
            <w:tcW w:w="580" w:type="dxa"/>
            <w:tcBorders>
              <w:top w:val="single" w:sz="4" w:space="0" w:color="auto"/>
              <w:left w:val="nil"/>
              <w:bottom w:val="single" w:sz="4" w:space="0" w:color="auto"/>
              <w:right w:val="single" w:sz="4" w:space="0" w:color="auto"/>
            </w:tcBorders>
            <w:shd w:val="clear" w:color="000000" w:fill="FFFFFF"/>
            <w:hideMark/>
          </w:tcPr>
          <w:p w14:paraId="258DFA11"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2</w:t>
            </w:r>
          </w:p>
        </w:tc>
        <w:tc>
          <w:tcPr>
            <w:tcW w:w="3956" w:type="dxa"/>
            <w:tcBorders>
              <w:top w:val="single" w:sz="4" w:space="0" w:color="auto"/>
              <w:left w:val="nil"/>
              <w:bottom w:val="single" w:sz="4" w:space="0" w:color="auto"/>
              <w:right w:val="single" w:sz="4" w:space="0" w:color="auto"/>
            </w:tcBorders>
            <w:shd w:val="clear" w:color="000000" w:fill="FFFFFF"/>
            <w:hideMark/>
          </w:tcPr>
          <w:p w14:paraId="52BF347E" w14:textId="77777777" w:rsidR="009D3C35" w:rsidRPr="009D3C35" w:rsidRDefault="009D3C35" w:rsidP="009D3C35">
            <w:pPr>
              <w:spacing w:line="240" w:lineRule="auto"/>
              <w:jc w:val="both"/>
              <w:rPr>
                <w:rFonts w:asciiTheme="minorHAnsi" w:hAnsiTheme="minorHAnsi" w:cstheme="minorHAnsi"/>
                <w:color w:val="000000"/>
                <w:highlight w:val="yellow"/>
              </w:rPr>
            </w:pPr>
            <w:r w:rsidRPr="009D3C35">
              <w:rPr>
                <w:rFonts w:asciiTheme="minorHAnsi" w:hAnsiTheme="minorHAnsi" w:cstheme="minorHAnsi"/>
                <w:color w:val="000000"/>
              </w:rPr>
              <w:t>International</w:t>
            </w:r>
          </w:p>
        </w:tc>
      </w:tr>
      <w:tr w:rsidR="009D3C35" w:rsidRPr="009D3C35" w14:paraId="0408425A" w14:textId="77777777" w:rsidTr="009D3C35">
        <w:trPr>
          <w:trHeight w:val="220"/>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1A610B28"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7F5BA27"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2</w:t>
            </w:r>
          </w:p>
        </w:tc>
        <w:tc>
          <w:tcPr>
            <w:tcW w:w="2892"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8F31B9F"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 xml:space="preserve">AA Isanov                        </w:t>
            </w:r>
          </w:p>
        </w:tc>
        <w:tc>
          <w:tcPr>
            <w:tcW w:w="580" w:type="dxa"/>
            <w:tcBorders>
              <w:top w:val="single" w:sz="4" w:space="0" w:color="auto"/>
              <w:left w:val="nil"/>
              <w:bottom w:val="single" w:sz="4" w:space="0" w:color="auto"/>
              <w:right w:val="single" w:sz="4" w:space="0" w:color="auto"/>
            </w:tcBorders>
            <w:shd w:val="clear" w:color="000000" w:fill="FFFFFF"/>
            <w:hideMark/>
          </w:tcPr>
          <w:p w14:paraId="3177781B"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3</w:t>
            </w:r>
          </w:p>
        </w:tc>
        <w:tc>
          <w:tcPr>
            <w:tcW w:w="3956" w:type="dxa"/>
            <w:tcBorders>
              <w:top w:val="single" w:sz="4" w:space="0" w:color="auto"/>
              <w:left w:val="nil"/>
              <w:bottom w:val="single" w:sz="4" w:space="0" w:color="auto"/>
              <w:right w:val="single" w:sz="4" w:space="0" w:color="auto"/>
            </w:tcBorders>
            <w:shd w:val="clear" w:color="000000" w:fill="FFFFFF"/>
            <w:hideMark/>
          </w:tcPr>
          <w:p w14:paraId="4F477960"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Jar-Korgon</w:t>
            </w:r>
          </w:p>
        </w:tc>
      </w:tr>
      <w:tr w:rsidR="009D3C35" w:rsidRPr="009D3C35" w14:paraId="1D163569" w14:textId="77777777" w:rsidTr="009D3C35">
        <w:trPr>
          <w:trHeight w:val="148"/>
        </w:trPr>
        <w:tc>
          <w:tcPr>
            <w:tcW w:w="1664" w:type="dxa"/>
            <w:vMerge/>
            <w:tcBorders>
              <w:top w:val="single" w:sz="4" w:space="0" w:color="auto"/>
              <w:left w:val="single" w:sz="4" w:space="0" w:color="auto"/>
              <w:bottom w:val="single" w:sz="4" w:space="0" w:color="000000"/>
              <w:right w:val="single" w:sz="4" w:space="0" w:color="auto"/>
            </w:tcBorders>
            <w:vAlign w:val="center"/>
            <w:hideMark/>
          </w:tcPr>
          <w:p w14:paraId="4BE62E71"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tcBorders>
              <w:top w:val="single" w:sz="4" w:space="0" w:color="auto"/>
              <w:left w:val="single" w:sz="4" w:space="0" w:color="auto"/>
              <w:bottom w:val="single" w:sz="4" w:space="0" w:color="000000"/>
              <w:right w:val="single" w:sz="4" w:space="0" w:color="auto"/>
            </w:tcBorders>
            <w:vAlign w:val="center"/>
            <w:hideMark/>
          </w:tcPr>
          <w:p w14:paraId="58908449" w14:textId="77777777" w:rsidR="009D3C35" w:rsidRPr="009D3C35" w:rsidRDefault="009D3C35" w:rsidP="009D3C35">
            <w:pPr>
              <w:spacing w:line="240" w:lineRule="auto"/>
              <w:jc w:val="both"/>
              <w:rPr>
                <w:rFonts w:asciiTheme="minorHAnsi" w:hAnsiTheme="minorHAnsi" w:cstheme="minorHAnsi"/>
                <w:color w:val="000000"/>
              </w:rPr>
            </w:pPr>
          </w:p>
        </w:tc>
        <w:tc>
          <w:tcPr>
            <w:tcW w:w="2892" w:type="dxa"/>
            <w:vMerge/>
            <w:tcBorders>
              <w:top w:val="single" w:sz="4" w:space="0" w:color="auto"/>
              <w:left w:val="single" w:sz="4" w:space="0" w:color="auto"/>
              <w:bottom w:val="single" w:sz="4" w:space="0" w:color="000000"/>
              <w:right w:val="single" w:sz="4" w:space="0" w:color="auto"/>
            </w:tcBorders>
            <w:vAlign w:val="center"/>
            <w:hideMark/>
          </w:tcPr>
          <w:p w14:paraId="3B2FB930" w14:textId="77777777" w:rsidR="009D3C35" w:rsidRPr="009D3C35" w:rsidRDefault="009D3C35" w:rsidP="009D3C35">
            <w:pPr>
              <w:spacing w:line="240" w:lineRule="auto"/>
              <w:jc w:val="both"/>
              <w:rPr>
                <w:rFonts w:asciiTheme="minorHAnsi" w:hAnsiTheme="minorHAnsi" w:cstheme="minorHAnsi"/>
                <w:color w:val="000000"/>
              </w:rPr>
            </w:pPr>
          </w:p>
        </w:tc>
        <w:tc>
          <w:tcPr>
            <w:tcW w:w="580" w:type="dxa"/>
            <w:tcBorders>
              <w:top w:val="single" w:sz="4" w:space="0" w:color="auto"/>
              <w:left w:val="nil"/>
              <w:bottom w:val="single" w:sz="4" w:space="0" w:color="auto"/>
              <w:right w:val="single" w:sz="4" w:space="0" w:color="auto"/>
            </w:tcBorders>
            <w:shd w:val="clear" w:color="000000" w:fill="FFFFFF"/>
            <w:hideMark/>
          </w:tcPr>
          <w:p w14:paraId="30E04A05"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4</w:t>
            </w:r>
          </w:p>
        </w:tc>
        <w:tc>
          <w:tcPr>
            <w:tcW w:w="3956" w:type="dxa"/>
            <w:tcBorders>
              <w:top w:val="single" w:sz="4" w:space="0" w:color="auto"/>
              <w:left w:val="nil"/>
              <w:bottom w:val="single" w:sz="4" w:space="0" w:color="auto"/>
              <w:right w:val="single" w:sz="4" w:space="0" w:color="auto"/>
            </w:tcBorders>
            <w:shd w:val="clear" w:color="000000" w:fill="FFFFFF"/>
            <w:hideMark/>
          </w:tcPr>
          <w:p w14:paraId="278464A7"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Jany-Bazar</w:t>
            </w:r>
          </w:p>
        </w:tc>
      </w:tr>
      <w:tr w:rsidR="009D3C35" w:rsidRPr="009D3C35" w14:paraId="23BD84E4" w14:textId="77777777" w:rsidTr="009D3C35">
        <w:trPr>
          <w:trHeight w:val="420"/>
        </w:trPr>
        <w:tc>
          <w:tcPr>
            <w:tcW w:w="1664" w:type="dxa"/>
            <w:vMerge/>
            <w:tcBorders>
              <w:top w:val="nil"/>
              <w:left w:val="single" w:sz="4" w:space="0" w:color="auto"/>
              <w:bottom w:val="single" w:sz="4" w:space="0" w:color="000000"/>
              <w:right w:val="single" w:sz="4" w:space="0" w:color="auto"/>
            </w:tcBorders>
            <w:vAlign w:val="center"/>
            <w:hideMark/>
          </w:tcPr>
          <w:p w14:paraId="780BAF58"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tcBorders>
              <w:top w:val="nil"/>
              <w:left w:val="nil"/>
              <w:bottom w:val="single" w:sz="4" w:space="0" w:color="auto"/>
              <w:right w:val="single" w:sz="4" w:space="0" w:color="auto"/>
            </w:tcBorders>
            <w:shd w:val="clear" w:color="000000" w:fill="FFFFFF"/>
            <w:hideMark/>
          </w:tcPr>
          <w:p w14:paraId="7352B7A1"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3</w:t>
            </w:r>
          </w:p>
        </w:tc>
        <w:tc>
          <w:tcPr>
            <w:tcW w:w="2892" w:type="dxa"/>
            <w:tcBorders>
              <w:top w:val="nil"/>
              <w:left w:val="nil"/>
              <w:bottom w:val="nil"/>
              <w:right w:val="single" w:sz="4" w:space="0" w:color="auto"/>
            </w:tcBorders>
            <w:shd w:val="clear" w:color="000000" w:fill="FFFFFF"/>
            <w:hideMark/>
          </w:tcPr>
          <w:p w14:paraId="475B94A6"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 xml:space="preserve">Kok-Bel AA                 </w:t>
            </w:r>
          </w:p>
        </w:tc>
        <w:tc>
          <w:tcPr>
            <w:tcW w:w="580" w:type="dxa"/>
            <w:tcBorders>
              <w:top w:val="nil"/>
              <w:left w:val="nil"/>
              <w:bottom w:val="single" w:sz="4" w:space="0" w:color="auto"/>
              <w:right w:val="single" w:sz="4" w:space="0" w:color="auto"/>
            </w:tcBorders>
            <w:shd w:val="clear" w:color="000000" w:fill="FFFFFF"/>
            <w:hideMark/>
          </w:tcPr>
          <w:p w14:paraId="1F627335"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5</w:t>
            </w:r>
          </w:p>
        </w:tc>
        <w:tc>
          <w:tcPr>
            <w:tcW w:w="3956" w:type="dxa"/>
            <w:tcBorders>
              <w:top w:val="nil"/>
              <w:left w:val="nil"/>
              <w:bottom w:val="single" w:sz="4" w:space="0" w:color="auto"/>
              <w:right w:val="single" w:sz="4" w:space="0" w:color="auto"/>
            </w:tcBorders>
            <w:shd w:val="clear" w:color="000000" w:fill="FFFFFF"/>
            <w:hideMark/>
          </w:tcPr>
          <w:p w14:paraId="1EEA75FF"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Kok-Bel</w:t>
            </w:r>
          </w:p>
        </w:tc>
      </w:tr>
      <w:tr w:rsidR="009D3C35" w:rsidRPr="009D3C35" w14:paraId="364D4336" w14:textId="77777777" w:rsidTr="009D3C35">
        <w:trPr>
          <w:trHeight w:val="345"/>
        </w:trPr>
        <w:tc>
          <w:tcPr>
            <w:tcW w:w="1664" w:type="dxa"/>
            <w:vMerge/>
            <w:tcBorders>
              <w:top w:val="nil"/>
              <w:left w:val="single" w:sz="4" w:space="0" w:color="auto"/>
              <w:bottom w:val="single" w:sz="4" w:space="0" w:color="000000"/>
              <w:right w:val="single" w:sz="4" w:space="0" w:color="auto"/>
            </w:tcBorders>
            <w:vAlign w:val="center"/>
            <w:hideMark/>
          </w:tcPr>
          <w:p w14:paraId="389FDCB8"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val="restart"/>
            <w:tcBorders>
              <w:top w:val="nil"/>
              <w:left w:val="single" w:sz="4" w:space="0" w:color="auto"/>
              <w:bottom w:val="single" w:sz="4" w:space="0" w:color="000000"/>
              <w:right w:val="single" w:sz="4" w:space="0" w:color="auto"/>
            </w:tcBorders>
            <w:shd w:val="clear" w:color="000000" w:fill="FFFFFF"/>
            <w:hideMark/>
          </w:tcPr>
          <w:p w14:paraId="67E35A08"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4</w:t>
            </w:r>
          </w:p>
        </w:tc>
        <w:tc>
          <w:tcPr>
            <w:tcW w:w="2892"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1801C0EC"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 xml:space="preserve">Jany-Nookat AA             </w:t>
            </w:r>
          </w:p>
        </w:tc>
        <w:tc>
          <w:tcPr>
            <w:tcW w:w="580" w:type="dxa"/>
            <w:tcBorders>
              <w:top w:val="nil"/>
              <w:left w:val="nil"/>
              <w:bottom w:val="single" w:sz="4" w:space="0" w:color="auto"/>
              <w:right w:val="single" w:sz="4" w:space="0" w:color="auto"/>
            </w:tcBorders>
            <w:shd w:val="clear" w:color="000000" w:fill="FFFFFF"/>
            <w:hideMark/>
          </w:tcPr>
          <w:p w14:paraId="1652D350"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6</w:t>
            </w:r>
          </w:p>
        </w:tc>
        <w:tc>
          <w:tcPr>
            <w:tcW w:w="3956" w:type="dxa"/>
            <w:tcBorders>
              <w:top w:val="nil"/>
              <w:left w:val="nil"/>
              <w:bottom w:val="single" w:sz="4" w:space="0" w:color="auto"/>
              <w:right w:val="single" w:sz="4" w:space="0" w:color="auto"/>
            </w:tcBorders>
            <w:shd w:val="clear" w:color="000000" w:fill="FFFFFF"/>
            <w:hideMark/>
          </w:tcPr>
          <w:p w14:paraId="028152AC"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Kyzyl-Teiit</w:t>
            </w:r>
          </w:p>
        </w:tc>
      </w:tr>
      <w:tr w:rsidR="009D3C35" w:rsidRPr="009D3C35" w14:paraId="3B775002" w14:textId="77777777" w:rsidTr="009D3C35">
        <w:trPr>
          <w:trHeight w:val="360"/>
        </w:trPr>
        <w:tc>
          <w:tcPr>
            <w:tcW w:w="1664" w:type="dxa"/>
            <w:vMerge/>
            <w:tcBorders>
              <w:top w:val="nil"/>
              <w:left w:val="single" w:sz="4" w:space="0" w:color="auto"/>
              <w:bottom w:val="single" w:sz="4" w:space="0" w:color="000000"/>
              <w:right w:val="single" w:sz="4" w:space="0" w:color="auto"/>
            </w:tcBorders>
            <w:vAlign w:val="center"/>
            <w:hideMark/>
          </w:tcPr>
          <w:p w14:paraId="4D184756"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tcBorders>
              <w:top w:val="nil"/>
              <w:left w:val="single" w:sz="4" w:space="0" w:color="auto"/>
              <w:bottom w:val="single" w:sz="4" w:space="0" w:color="000000"/>
              <w:right w:val="single" w:sz="4" w:space="0" w:color="auto"/>
            </w:tcBorders>
            <w:vAlign w:val="center"/>
            <w:hideMark/>
          </w:tcPr>
          <w:p w14:paraId="37757B1F" w14:textId="77777777" w:rsidR="009D3C35" w:rsidRPr="009D3C35" w:rsidRDefault="009D3C35" w:rsidP="009D3C35">
            <w:pPr>
              <w:spacing w:line="240" w:lineRule="auto"/>
              <w:jc w:val="both"/>
              <w:rPr>
                <w:rFonts w:asciiTheme="minorHAnsi" w:hAnsiTheme="minorHAnsi" w:cstheme="minorHAnsi"/>
                <w:color w:val="000000"/>
              </w:rPr>
            </w:pPr>
          </w:p>
        </w:tc>
        <w:tc>
          <w:tcPr>
            <w:tcW w:w="2892" w:type="dxa"/>
            <w:vMerge/>
            <w:tcBorders>
              <w:top w:val="single" w:sz="4" w:space="0" w:color="auto"/>
              <w:left w:val="single" w:sz="4" w:space="0" w:color="auto"/>
              <w:bottom w:val="single" w:sz="4" w:space="0" w:color="000000"/>
              <w:right w:val="single" w:sz="4" w:space="0" w:color="auto"/>
            </w:tcBorders>
            <w:vAlign w:val="center"/>
            <w:hideMark/>
          </w:tcPr>
          <w:p w14:paraId="310115AD" w14:textId="77777777" w:rsidR="009D3C35" w:rsidRPr="009D3C35" w:rsidRDefault="009D3C35" w:rsidP="009D3C35">
            <w:pPr>
              <w:spacing w:line="240" w:lineRule="auto"/>
              <w:jc w:val="both"/>
              <w:rPr>
                <w:rFonts w:asciiTheme="minorHAnsi" w:hAnsiTheme="minorHAnsi" w:cstheme="minorHAnsi"/>
                <w:color w:val="000000"/>
              </w:rPr>
            </w:pPr>
          </w:p>
        </w:tc>
        <w:tc>
          <w:tcPr>
            <w:tcW w:w="580" w:type="dxa"/>
            <w:tcBorders>
              <w:top w:val="nil"/>
              <w:left w:val="nil"/>
              <w:bottom w:val="single" w:sz="4" w:space="0" w:color="auto"/>
              <w:right w:val="single" w:sz="4" w:space="0" w:color="auto"/>
            </w:tcBorders>
            <w:shd w:val="clear" w:color="000000" w:fill="FFFFFF"/>
            <w:hideMark/>
          </w:tcPr>
          <w:p w14:paraId="11A95748"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7</w:t>
            </w:r>
          </w:p>
        </w:tc>
        <w:tc>
          <w:tcPr>
            <w:tcW w:w="3956" w:type="dxa"/>
            <w:tcBorders>
              <w:top w:val="nil"/>
              <w:left w:val="nil"/>
              <w:bottom w:val="single" w:sz="4" w:space="0" w:color="auto"/>
              <w:right w:val="single" w:sz="4" w:space="0" w:color="auto"/>
            </w:tcBorders>
            <w:shd w:val="clear" w:color="000000" w:fill="FFFFFF"/>
            <w:hideMark/>
          </w:tcPr>
          <w:p w14:paraId="288618EF"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Jany-Nookat</w:t>
            </w:r>
          </w:p>
        </w:tc>
      </w:tr>
      <w:tr w:rsidR="009D3C35" w:rsidRPr="009D3C35" w14:paraId="7DC8E462" w14:textId="77777777" w:rsidTr="009D3C35">
        <w:trPr>
          <w:trHeight w:val="330"/>
        </w:trPr>
        <w:tc>
          <w:tcPr>
            <w:tcW w:w="1664" w:type="dxa"/>
            <w:vMerge/>
            <w:tcBorders>
              <w:top w:val="nil"/>
              <w:left w:val="single" w:sz="4" w:space="0" w:color="auto"/>
              <w:bottom w:val="single" w:sz="4" w:space="0" w:color="000000"/>
              <w:right w:val="single" w:sz="4" w:space="0" w:color="auto"/>
            </w:tcBorders>
            <w:vAlign w:val="center"/>
            <w:hideMark/>
          </w:tcPr>
          <w:p w14:paraId="6B4525A1"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tcBorders>
              <w:top w:val="nil"/>
              <w:left w:val="nil"/>
              <w:bottom w:val="single" w:sz="4" w:space="0" w:color="auto"/>
              <w:right w:val="single" w:sz="4" w:space="0" w:color="auto"/>
            </w:tcBorders>
            <w:shd w:val="clear" w:color="000000" w:fill="FFFFFF"/>
            <w:hideMark/>
          </w:tcPr>
          <w:p w14:paraId="56C18793"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5</w:t>
            </w:r>
          </w:p>
        </w:tc>
        <w:tc>
          <w:tcPr>
            <w:tcW w:w="2892" w:type="dxa"/>
            <w:tcBorders>
              <w:top w:val="nil"/>
              <w:left w:val="nil"/>
              <w:bottom w:val="nil"/>
              <w:right w:val="single" w:sz="4" w:space="0" w:color="auto"/>
            </w:tcBorders>
            <w:shd w:val="clear" w:color="000000" w:fill="FFFFFF"/>
            <w:hideMark/>
          </w:tcPr>
          <w:p w14:paraId="597AF66E"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 xml:space="preserve">Naiman AA </w:t>
            </w:r>
          </w:p>
        </w:tc>
        <w:tc>
          <w:tcPr>
            <w:tcW w:w="580" w:type="dxa"/>
            <w:tcBorders>
              <w:top w:val="nil"/>
              <w:left w:val="nil"/>
              <w:bottom w:val="single" w:sz="4" w:space="0" w:color="auto"/>
              <w:right w:val="single" w:sz="4" w:space="0" w:color="auto"/>
            </w:tcBorders>
            <w:shd w:val="clear" w:color="000000" w:fill="FFFFFF"/>
            <w:hideMark/>
          </w:tcPr>
          <w:p w14:paraId="5D4CC69B"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8</w:t>
            </w:r>
          </w:p>
        </w:tc>
        <w:tc>
          <w:tcPr>
            <w:tcW w:w="3956" w:type="dxa"/>
            <w:tcBorders>
              <w:top w:val="nil"/>
              <w:left w:val="nil"/>
              <w:bottom w:val="single" w:sz="4" w:space="0" w:color="auto"/>
              <w:right w:val="single" w:sz="4" w:space="0" w:color="auto"/>
            </w:tcBorders>
            <w:shd w:val="clear" w:color="000000" w:fill="FFFFFF"/>
            <w:hideMark/>
          </w:tcPr>
          <w:p w14:paraId="656C10AF"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Naiman</w:t>
            </w:r>
          </w:p>
        </w:tc>
      </w:tr>
      <w:tr w:rsidR="009D3C35" w:rsidRPr="009D3C35" w14:paraId="11F7F6FA" w14:textId="77777777" w:rsidTr="009D3C35">
        <w:trPr>
          <w:trHeight w:val="315"/>
        </w:trPr>
        <w:tc>
          <w:tcPr>
            <w:tcW w:w="1664" w:type="dxa"/>
            <w:vMerge/>
            <w:tcBorders>
              <w:top w:val="nil"/>
              <w:left w:val="single" w:sz="4" w:space="0" w:color="auto"/>
              <w:bottom w:val="single" w:sz="4" w:space="0" w:color="000000"/>
              <w:right w:val="single" w:sz="4" w:space="0" w:color="auto"/>
            </w:tcBorders>
            <w:vAlign w:val="center"/>
            <w:hideMark/>
          </w:tcPr>
          <w:p w14:paraId="1EEE8980"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val="restart"/>
            <w:tcBorders>
              <w:top w:val="nil"/>
              <w:left w:val="single" w:sz="4" w:space="0" w:color="auto"/>
              <w:bottom w:val="single" w:sz="4" w:space="0" w:color="000000"/>
              <w:right w:val="single" w:sz="4" w:space="0" w:color="auto"/>
            </w:tcBorders>
            <w:shd w:val="clear" w:color="000000" w:fill="FFFFFF"/>
            <w:hideMark/>
          </w:tcPr>
          <w:p w14:paraId="401DBDC1"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6</w:t>
            </w:r>
          </w:p>
        </w:tc>
        <w:tc>
          <w:tcPr>
            <w:tcW w:w="2892"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50056F2D"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 xml:space="preserve">Yntymak AA                       </w:t>
            </w:r>
          </w:p>
        </w:tc>
        <w:tc>
          <w:tcPr>
            <w:tcW w:w="580" w:type="dxa"/>
            <w:tcBorders>
              <w:top w:val="nil"/>
              <w:left w:val="nil"/>
              <w:bottom w:val="single" w:sz="4" w:space="0" w:color="auto"/>
              <w:right w:val="single" w:sz="4" w:space="0" w:color="auto"/>
            </w:tcBorders>
            <w:shd w:val="clear" w:color="000000" w:fill="FFFFFF"/>
            <w:hideMark/>
          </w:tcPr>
          <w:p w14:paraId="7B86F7EC"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9</w:t>
            </w:r>
          </w:p>
        </w:tc>
        <w:tc>
          <w:tcPr>
            <w:tcW w:w="3956" w:type="dxa"/>
            <w:tcBorders>
              <w:top w:val="nil"/>
              <w:left w:val="nil"/>
              <w:bottom w:val="single" w:sz="4" w:space="0" w:color="auto"/>
              <w:right w:val="single" w:sz="4" w:space="0" w:color="auto"/>
            </w:tcBorders>
            <w:shd w:val="clear" w:color="000000" w:fill="FFFFFF"/>
            <w:hideMark/>
          </w:tcPr>
          <w:p w14:paraId="03E20C21"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Yntymak</w:t>
            </w:r>
          </w:p>
        </w:tc>
      </w:tr>
      <w:tr w:rsidR="009D3C35" w:rsidRPr="009D3C35" w14:paraId="39021772" w14:textId="77777777" w:rsidTr="009D3C35">
        <w:trPr>
          <w:trHeight w:val="345"/>
        </w:trPr>
        <w:tc>
          <w:tcPr>
            <w:tcW w:w="1664" w:type="dxa"/>
            <w:vMerge/>
            <w:tcBorders>
              <w:top w:val="nil"/>
              <w:left w:val="single" w:sz="4" w:space="0" w:color="auto"/>
              <w:bottom w:val="single" w:sz="4" w:space="0" w:color="000000"/>
              <w:right w:val="single" w:sz="4" w:space="0" w:color="auto"/>
            </w:tcBorders>
            <w:vAlign w:val="center"/>
            <w:hideMark/>
          </w:tcPr>
          <w:p w14:paraId="70CA9601"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tcBorders>
              <w:top w:val="nil"/>
              <w:left w:val="single" w:sz="4" w:space="0" w:color="auto"/>
              <w:bottom w:val="single" w:sz="4" w:space="0" w:color="000000"/>
              <w:right w:val="single" w:sz="4" w:space="0" w:color="auto"/>
            </w:tcBorders>
            <w:vAlign w:val="center"/>
            <w:hideMark/>
          </w:tcPr>
          <w:p w14:paraId="26E9A59E" w14:textId="77777777" w:rsidR="009D3C35" w:rsidRPr="009D3C35" w:rsidRDefault="009D3C35" w:rsidP="009D3C35">
            <w:pPr>
              <w:spacing w:line="240" w:lineRule="auto"/>
              <w:jc w:val="both"/>
              <w:rPr>
                <w:rFonts w:asciiTheme="minorHAnsi" w:hAnsiTheme="minorHAnsi" w:cstheme="minorHAnsi"/>
                <w:color w:val="000000"/>
              </w:rPr>
            </w:pPr>
          </w:p>
        </w:tc>
        <w:tc>
          <w:tcPr>
            <w:tcW w:w="2892" w:type="dxa"/>
            <w:vMerge/>
            <w:tcBorders>
              <w:top w:val="single" w:sz="4" w:space="0" w:color="auto"/>
              <w:left w:val="single" w:sz="4" w:space="0" w:color="auto"/>
              <w:bottom w:val="single" w:sz="4" w:space="0" w:color="000000"/>
              <w:right w:val="single" w:sz="4" w:space="0" w:color="auto"/>
            </w:tcBorders>
            <w:vAlign w:val="center"/>
            <w:hideMark/>
          </w:tcPr>
          <w:p w14:paraId="6C835E9C" w14:textId="77777777" w:rsidR="009D3C35" w:rsidRPr="009D3C35" w:rsidRDefault="009D3C35" w:rsidP="009D3C35">
            <w:pPr>
              <w:spacing w:line="240" w:lineRule="auto"/>
              <w:jc w:val="both"/>
              <w:rPr>
                <w:rFonts w:asciiTheme="minorHAnsi" w:hAnsiTheme="minorHAnsi" w:cstheme="minorHAnsi"/>
                <w:color w:val="000000"/>
              </w:rPr>
            </w:pPr>
          </w:p>
        </w:tc>
        <w:tc>
          <w:tcPr>
            <w:tcW w:w="580" w:type="dxa"/>
            <w:tcBorders>
              <w:top w:val="nil"/>
              <w:left w:val="nil"/>
              <w:bottom w:val="single" w:sz="4" w:space="0" w:color="auto"/>
              <w:right w:val="single" w:sz="4" w:space="0" w:color="auto"/>
            </w:tcBorders>
            <w:shd w:val="clear" w:color="000000" w:fill="FFFFFF"/>
            <w:hideMark/>
          </w:tcPr>
          <w:p w14:paraId="06D17A11"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10</w:t>
            </w:r>
          </w:p>
        </w:tc>
        <w:tc>
          <w:tcPr>
            <w:tcW w:w="3956" w:type="dxa"/>
            <w:tcBorders>
              <w:top w:val="nil"/>
              <w:left w:val="nil"/>
              <w:bottom w:val="single" w:sz="4" w:space="0" w:color="auto"/>
              <w:right w:val="single" w:sz="4" w:space="0" w:color="auto"/>
            </w:tcBorders>
            <w:shd w:val="clear" w:color="000000" w:fill="FFFFFF"/>
            <w:hideMark/>
          </w:tcPr>
          <w:p w14:paraId="2D44872A"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Aryk-Boyu</w:t>
            </w:r>
          </w:p>
        </w:tc>
      </w:tr>
      <w:tr w:rsidR="009D3C35" w:rsidRPr="009D3C35" w14:paraId="3F7017F2" w14:textId="77777777" w:rsidTr="009D3C35">
        <w:trPr>
          <w:trHeight w:val="315"/>
        </w:trPr>
        <w:tc>
          <w:tcPr>
            <w:tcW w:w="1664" w:type="dxa"/>
            <w:vMerge w:val="restart"/>
            <w:tcBorders>
              <w:top w:val="nil"/>
              <w:left w:val="single" w:sz="4" w:space="0" w:color="auto"/>
              <w:bottom w:val="single" w:sz="4" w:space="0" w:color="000000"/>
              <w:right w:val="single" w:sz="4" w:space="0" w:color="auto"/>
            </w:tcBorders>
            <w:shd w:val="clear" w:color="000000" w:fill="FFFFFF"/>
            <w:hideMark/>
          </w:tcPr>
          <w:p w14:paraId="204A4B4E" w14:textId="77777777" w:rsidR="009D3C35" w:rsidRPr="009D3C35" w:rsidRDefault="009D3C35" w:rsidP="009D3C35">
            <w:pPr>
              <w:spacing w:line="240" w:lineRule="auto"/>
              <w:jc w:val="center"/>
              <w:rPr>
                <w:rFonts w:asciiTheme="minorHAnsi" w:hAnsiTheme="minorHAnsi" w:cstheme="minorHAnsi"/>
                <w:b/>
                <w:bCs/>
                <w:color w:val="000000"/>
                <w:u w:val="single"/>
              </w:rPr>
            </w:pP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color w:val="000000"/>
                <w:u w:val="single"/>
              </w:rPr>
              <w:t>Uzgen</w:t>
            </w:r>
          </w:p>
        </w:tc>
        <w:tc>
          <w:tcPr>
            <w:tcW w:w="406" w:type="dxa"/>
            <w:vMerge w:val="restart"/>
            <w:tcBorders>
              <w:top w:val="nil"/>
              <w:left w:val="single" w:sz="4" w:space="0" w:color="auto"/>
              <w:bottom w:val="single" w:sz="4" w:space="0" w:color="000000"/>
              <w:right w:val="single" w:sz="4" w:space="0" w:color="auto"/>
            </w:tcBorders>
            <w:shd w:val="clear" w:color="000000" w:fill="FFFFFF"/>
            <w:hideMark/>
          </w:tcPr>
          <w:p w14:paraId="5D37AF79"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7</w:t>
            </w:r>
          </w:p>
        </w:tc>
        <w:tc>
          <w:tcPr>
            <w:tcW w:w="2892" w:type="dxa"/>
            <w:vMerge w:val="restart"/>
            <w:tcBorders>
              <w:top w:val="nil"/>
              <w:left w:val="single" w:sz="4" w:space="0" w:color="auto"/>
              <w:bottom w:val="single" w:sz="4" w:space="0" w:color="000000"/>
              <w:right w:val="single" w:sz="4" w:space="0" w:color="auto"/>
            </w:tcBorders>
            <w:shd w:val="clear" w:color="000000" w:fill="FFFFFF"/>
            <w:hideMark/>
          </w:tcPr>
          <w:p w14:paraId="3C53A161"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Uzgen city</w:t>
            </w:r>
          </w:p>
        </w:tc>
        <w:tc>
          <w:tcPr>
            <w:tcW w:w="580" w:type="dxa"/>
            <w:tcBorders>
              <w:top w:val="nil"/>
              <w:left w:val="nil"/>
              <w:bottom w:val="single" w:sz="4" w:space="0" w:color="auto"/>
              <w:right w:val="single" w:sz="4" w:space="0" w:color="auto"/>
            </w:tcBorders>
            <w:shd w:val="clear" w:color="000000" w:fill="FFFFFF"/>
            <w:hideMark/>
          </w:tcPr>
          <w:p w14:paraId="6F62D9B5"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11</w:t>
            </w:r>
          </w:p>
        </w:tc>
        <w:tc>
          <w:tcPr>
            <w:tcW w:w="3956" w:type="dxa"/>
            <w:tcBorders>
              <w:top w:val="nil"/>
              <w:left w:val="nil"/>
              <w:bottom w:val="single" w:sz="4" w:space="0" w:color="auto"/>
              <w:right w:val="single" w:sz="4" w:space="0" w:color="auto"/>
            </w:tcBorders>
            <w:shd w:val="clear" w:color="000000" w:fill="FFFFFF"/>
            <w:hideMark/>
          </w:tcPr>
          <w:p w14:paraId="3E46DBEE"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Tort-Kocho</w:t>
            </w:r>
          </w:p>
        </w:tc>
      </w:tr>
      <w:tr w:rsidR="009D3C35" w:rsidRPr="009D3C35" w14:paraId="7C0AB7FD" w14:textId="77777777" w:rsidTr="009D3C35">
        <w:trPr>
          <w:trHeight w:val="300"/>
        </w:trPr>
        <w:tc>
          <w:tcPr>
            <w:tcW w:w="1664" w:type="dxa"/>
            <w:vMerge/>
            <w:tcBorders>
              <w:top w:val="nil"/>
              <w:left w:val="single" w:sz="4" w:space="0" w:color="auto"/>
              <w:bottom w:val="single" w:sz="4" w:space="0" w:color="000000"/>
              <w:right w:val="single" w:sz="4" w:space="0" w:color="auto"/>
            </w:tcBorders>
            <w:vAlign w:val="center"/>
            <w:hideMark/>
          </w:tcPr>
          <w:p w14:paraId="4A537AA0"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tcBorders>
              <w:top w:val="nil"/>
              <w:left w:val="single" w:sz="4" w:space="0" w:color="auto"/>
              <w:bottom w:val="single" w:sz="4" w:space="0" w:color="000000"/>
              <w:right w:val="single" w:sz="4" w:space="0" w:color="auto"/>
            </w:tcBorders>
            <w:vAlign w:val="center"/>
            <w:hideMark/>
          </w:tcPr>
          <w:p w14:paraId="7F94328C" w14:textId="77777777" w:rsidR="009D3C35" w:rsidRPr="009D3C35" w:rsidRDefault="009D3C35" w:rsidP="009D3C35">
            <w:pPr>
              <w:spacing w:line="240" w:lineRule="auto"/>
              <w:jc w:val="both"/>
              <w:rPr>
                <w:rFonts w:asciiTheme="minorHAnsi" w:hAnsiTheme="minorHAnsi" w:cstheme="minorHAnsi"/>
                <w:color w:val="000000"/>
              </w:rPr>
            </w:pPr>
          </w:p>
        </w:tc>
        <w:tc>
          <w:tcPr>
            <w:tcW w:w="2892" w:type="dxa"/>
            <w:vMerge/>
            <w:tcBorders>
              <w:top w:val="nil"/>
              <w:left w:val="single" w:sz="4" w:space="0" w:color="auto"/>
              <w:bottom w:val="single" w:sz="4" w:space="0" w:color="000000"/>
              <w:right w:val="single" w:sz="4" w:space="0" w:color="auto"/>
            </w:tcBorders>
            <w:vAlign w:val="center"/>
            <w:hideMark/>
          </w:tcPr>
          <w:p w14:paraId="736430AC" w14:textId="77777777" w:rsidR="009D3C35" w:rsidRPr="009D3C35" w:rsidRDefault="009D3C35" w:rsidP="009D3C35">
            <w:pPr>
              <w:spacing w:line="240" w:lineRule="auto"/>
              <w:jc w:val="both"/>
              <w:rPr>
                <w:rFonts w:asciiTheme="minorHAnsi" w:hAnsiTheme="minorHAnsi" w:cstheme="minorHAnsi"/>
                <w:color w:val="000000"/>
              </w:rPr>
            </w:pPr>
          </w:p>
        </w:tc>
        <w:tc>
          <w:tcPr>
            <w:tcW w:w="580" w:type="dxa"/>
            <w:tcBorders>
              <w:top w:val="nil"/>
              <w:left w:val="nil"/>
              <w:bottom w:val="single" w:sz="4" w:space="0" w:color="auto"/>
              <w:right w:val="single" w:sz="4" w:space="0" w:color="auto"/>
            </w:tcBorders>
            <w:shd w:val="clear" w:color="000000" w:fill="FFFFFF"/>
            <w:hideMark/>
          </w:tcPr>
          <w:p w14:paraId="65AC3496"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12</w:t>
            </w:r>
          </w:p>
        </w:tc>
        <w:tc>
          <w:tcPr>
            <w:tcW w:w="3956" w:type="dxa"/>
            <w:tcBorders>
              <w:top w:val="nil"/>
              <w:left w:val="nil"/>
              <w:bottom w:val="single" w:sz="4" w:space="0" w:color="auto"/>
              <w:right w:val="single" w:sz="4" w:space="0" w:color="auto"/>
            </w:tcBorders>
            <w:shd w:val="clear" w:color="000000" w:fill="FFFFFF"/>
            <w:hideMark/>
          </w:tcPr>
          <w:p w14:paraId="1A6A534F"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Tashlak</w:t>
            </w:r>
          </w:p>
        </w:tc>
      </w:tr>
      <w:tr w:rsidR="009D3C35" w:rsidRPr="009D3C35" w14:paraId="2837EB03" w14:textId="77777777" w:rsidTr="009D3C35">
        <w:trPr>
          <w:trHeight w:val="300"/>
        </w:trPr>
        <w:tc>
          <w:tcPr>
            <w:tcW w:w="1664" w:type="dxa"/>
            <w:vMerge/>
            <w:tcBorders>
              <w:top w:val="nil"/>
              <w:left w:val="single" w:sz="4" w:space="0" w:color="auto"/>
              <w:bottom w:val="single" w:sz="4" w:space="0" w:color="000000"/>
              <w:right w:val="single" w:sz="4" w:space="0" w:color="auto"/>
            </w:tcBorders>
            <w:vAlign w:val="center"/>
            <w:hideMark/>
          </w:tcPr>
          <w:p w14:paraId="42417140"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val="restart"/>
            <w:tcBorders>
              <w:top w:val="nil"/>
              <w:left w:val="single" w:sz="4" w:space="0" w:color="auto"/>
              <w:bottom w:val="single" w:sz="4" w:space="0" w:color="000000"/>
              <w:right w:val="single" w:sz="4" w:space="0" w:color="auto"/>
            </w:tcBorders>
            <w:shd w:val="clear" w:color="000000" w:fill="FFFFFF"/>
            <w:hideMark/>
          </w:tcPr>
          <w:p w14:paraId="63A28654"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8</w:t>
            </w:r>
          </w:p>
        </w:tc>
        <w:tc>
          <w:tcPr>
            <w:tcW w:w="2892" w:type="dxa"/>
            <w:vMerge w:val="restart"/>
            <w:tcBorders>
              <w:top w:val="nil"/>
              <w:left w:val="single" w:sz="4" w:space="0" w:color="auto"/>
              <w:bottom w:val="single" w:sz="4" w:space="0" w:color="000000"/>
              <w:right w:val="single" w:sz="4" w:space="0" w:color="auto"/>
            </w:tcBorders>
            <w:shd w:val="clear" w:color="000000" w:fill="FFFFFF"/>
            <w:hideMark/>
          </w:tcPr>
          <w:p w14:paraId="6D083BCD"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 xml:space="preserve">Karool AA </w:t>
            </w:r>
          </w:p>
        </w:tc>
        <w:tc>
          <w:tcPr>
            <w:tcW w:w="580" w:type="dxa"/>
            <w:tcBorders>
              <w:top w:val="nil"/>
              <w:left w:val="nil"/>
              <w:bottom w:val="single" w:sz="4" w:space="0" w:color="auto"/>
              <w:right w:val="single" w:sz="4" w:space="0" w:color="auto"/>
            </w:tcBorders>
            <w:shd w:val="clear" w:color="000000" w:fill="FFFFFF"/>
            <w:hideMark/>
          </w:tcPr>
          <w:p w14:paraId="6FEB07E7"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13</w:t>
            </w:r>
          </w:p>
        </w:tc>
        <w:tc>
          <w:tcPr>
            <w:tcW w:w="3956" w:type="dxa"/>
            <w:tcBorders>
              <w:top w:val="nil"/>
              <w:left w:val="nil"/>
              <w:bottom w:val="single" w:sz="4" w:space="0" w:color="auto"/>
              <w:right w:val="single" w:sz="4" w:space="0" w:color="auto"/>
            </w:tcBorders>
            <w:shd w:val="clear" w:color="000000" w:fill="FFFFFF"/>
            <w:hideMark/>
          </w:tcPr>
          <w:p w14:paraId="269B206E"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Myrza-Aryk</w:t>
            </w:r>
          </w:p>
        </w:tc>
      </w:tr>
      <w:tr w:rsidR="009D3C35" w:rsidRPr="009D3C35" w14:paraId="64D58305" w14:textId="77777777" w:rsidTr="009D3C35">
        <w:trPr>
          <w:trHeight w:val="300"/>
        </w:trPr>
        <w:tc>
          <w:tcPr>
            <w:tcW w:w="1664" w:type="dxa"/>
            <w:vMerge/>
            <w:tcBorders>
              <w:top w:val="nil"/>
              <w:left w:val="single" w:sz="4" w:space="0" w:color="auto"/>
              <w:bottom w:val="single" w:sz="4" w:space="0" w:color="000000"/>
              <w:right w:val="single" w:sz="4" w:space="0" w:color="auto"/>
            </w:tcBorders>
            <w:vAlign w:val="center"/>
            <w:hideMark/>
          </w:tcPr>
          <w:p w14:paraId="043F9DC5"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tcBorders>
              <w:top w:val="nil"/>
              <w:left w:val="single" w:sz="4" w:space="0" w:color="auto"/>
              <w:bottom w:val="single" w:sz="4" w:space="0" w:color="000000"/>
              <w:right w:val="single" w:sz="4" w:space="0" w:color="auto"/>
            </w:tcBorders>
            <w:vAlign w:val="center"/>
            <w:hideMark/>
          </w:tcPr>
          <w:p w14:paraId="17945394" w14:textId="77777777" w:rsidR="009D3C35" w:rsidRPr="009D3C35" w:rsidRDefault="009D3C35" w:rsidP="009D3C35">
            <w:pPr>
              <w:spacing w:line="240" w:lineRule="auto"/>
              <w:jc w:val="both"/>
              <w:rPr>
                <w:rFonts w:asciiTheme="minorHAnsi" w:hAnsiTheme="minorHAnsi" w:cstheme="minorHAnsi"/>
                <w:color w:val="000000"/>
              </w:rPr>
            </w:pPr>
          </w:p>
        </w:tc>
        <w:tc>
          <w:tcPr>
            <w:tcW w:w="2892" w:type="dxa"/>
            <w:vMerge/>
            <w:tcBorders>
              <w:top w:val="nil"/>
              <w:left w:val="single" w:sz="4" w:space="0" w:color="auto"/>
              <w:bottom w:val="single" w:sz="4" w:space="0" w:color="000000"/>
              <w:right w:val="single" w:sz="4" w:space="0" w:color="auto"/>
            </w:tcBorders>
            <w:vAlign w:val="center"/>
            <w:hideMark/>
          </w:tcPr>
          <w:p w14:paraId="30571368" w14:textId="77777777" w:rsidR="009D3C35" w:rsidRPr="009D3C35" w:rsidRDefault="009D3C35" w:rsidP="009D3C35">
            <w:pPr>
              <w:spacing w:line="240" w:lineRule="auto"/>
              <w:jc w:val="both"/>
              <w:rPr>
                <w:rFonts w:asciiTheme="minorHAnsi" w:hAnsiTheme="minorHAnsi" w:cstheme="minorHAnsi"/>
                <w:color w:val="000000"/>
              </w:rPr>
            </w:pPr>
          </w:p>
        </w:tc>
        <w:tc>
          <w:tcPr>
            <w:tcW w:w="580" w:type="dxa"/>
            <w:tcBorders>
              <w:top w:val="nil"/>
              <w:left w:val="nil"/>
              <w:bottom w:val="single" w:sz="4" w:space="0" w:color="auto"/>
              <w:right w:val="single" w:sz="4" w:space="0" w:color="auto"/>
            </w:tcBorders>
            <w:shd w:val="clear" w:color="000000" w:fill="FFFFFF"/>
            <w:hideMark/>
          </w:tcPr>
          <w:p w14:paraId="179050EE"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14</w:t>
            </w:r>
          </w:p>
        </w:tc>
        <w:tc>
          <w:tcPr>
            <w:tcW w:w="3956" w:type="dxa"/>
            <w:tcBorders>
              <w:top w:val="nil"/>
              <w:left w:val="nil"/>
              <w:bottom w:val="single" w:sz="4" w:space="0" w:color="auto"/>
              <w:right w:val="single" w:sz="4" w:space="0" w:color="auto"/>
            </w:tcBorders>
            <w:shd w:val="clear" w:color="000000" w:fill="FFFFFF"/>
            <w:hideMark/>
          </w:tcPr>
          <w:p w14:paraId="167D6D44"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Karool</w:t>
            </w:r>
          </w:p>
        </w:tc>
      </w:tr>
      <w:tr w:rsidR="009D3C35" w:rsidRPr="009D3C35" w14:paraId="2EEC3DBB" w14:textId="77777777" w:rsidTr="009D3C35">
        <w:trPr>
          <w:trHeight w:val="300"/>
        </w:trPr>
        <w:tc>
          <w:tcPr>
            <w:tcW w:w="1664" w:type="dxa"/>
            <w:vMerge/>
            <w:tcBorders>
              <w:top w:val="nil"/>
              <w:left w:val="single" w:sz="4" w:space="0" w:color="auto"/>
              <w:bottom w:val="single" w:sz="4" w:space="0" w:color="000000"/>
              <w:right w:val="single" w:sz="4" w:space="0" w:color="auto"/>
            </w:tcBorders>
            <w:vAlign w:val="center"/>
            <w:hideMark/>
          </w:tcPr>
          <w:p w14:paraId="6E10554B"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tcBorders>
              <w:top w:val="nil"/>
              <w:left w:val="single" w:sz="4" w:space="0" w:color="auto"/>
              <w:bottom w:val="single" w:sz="4" w:space="0" w:color="000000"/>
              <w:right w:val="single" w:sz="4" w:space="0" w:color="auto"/>
            </w:tcBorders>
            <w:vAlign w:val="center"/>
            <w:hideMark/>
          </w:tcPr>
          <w:p w14:paraId="03A50F77" w14:textId="77777777" w:rsidR="009D3C35" w:rsidRPr="009D3C35" w:rsidRDefault="009D3C35" w:rsidP="009D3C35">
            <w:pPr>
              <w:spacing w:line="240" w:lineRule="auto"/>
              <w:jc w:val="both"/>
              <w:rPr>
                <w:rFonts w:asciiTheme="minorHAnsi" w:hAnsiTheme="minorHAnsi" w:cstheme="minorHAnsi"/>
                <w:color w:val="000000"/>
              </w:rPr>
            </w:pPr>
          </w:p>
        </w:tc>
        <w:tc>
          <w:tcPr>
            <w:tcW w:w="2892" w:type="dxa"/>
            <w:vMerge/>
            <w:tcBorders>
              <w:top w:val="nil"/>
              <w:left w:val="single" w:sz="4" w:space="0" w:color="auto"/>
              <w:bottom w:val="single" w:sz="4" w:space="0" w:color="000000"/>
              <w:right w:val="single" w:sz="4" w:space="0" w:color="auto"/>
            </w:tcBorders>
            <w:vAlign w:val="center"/>
            <w:hideMark/>
          </w:tcPr>
          <w:p w14:paraId="6E4F0D63" w14:textId="77777777" w:rsidR="009D3C35" w:rsidRPr="009D3C35" w:rsidRDefault="009D3C35" w:rsidP="009D3C35">
            <w:pPr>
              <w:spacing w:line="240" w:lineRule="auto"/>
              <w:jc w:val="both"/>
              <w:rPr>
                <w:rFonts w:asciiTheme="minorHAnsi" w:hAnsiTheme="minorHAnsi" w:cstheme="minorHAnsi"/>
                <w:color w:val="000000"/>
              </w:rPr>
            </w:pPr>
          </w:p>
        </w:tc>
        <w:tc>
          <w:tcPr>
            <w:tcW w:w="580" w:type="dxa"/>
            <w:tcBorders>
              <w:top w:val="nil"/>
              <w:left w:val="nil"/>
              <w:bottom w:val="single" w:sz="4" w:space="0" w:color="auto"/>
              <w:right w:val="single" w:sz="4" w:space="0" w:color="auto"/>
            </w:tcBorders>
            <w:shd w:val="clear" w:color="000000" w:fill="FFFFFF"/>
            <w:hideMark/>
          </w:tcPr>
          <w:p w14:paraId="69C181E7"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15</w:t>
            </w:r>
          </w:p>
        </w:tc>
        <w:tc>
          <w:tcPr>
            <w:tcW w:w="3956" w:type="dxa"/>
            <w:tcBorders>
              <w:top w:val="nil"/>
              <w:left w:val="nil"/>
              <w:bottom w:val="single" w:sz="4" w:space="0" w:color="auto"/>
              <w:right w:val="single" w:sz="4" w:space="0" w:color="auto"/>
            </w:tcBorders>
            <w:shd w:val="clear" w:color="000000" w:fill="FFFFFF"/>
            <w:hideMark/>
          </w:tcPr>
          <w:p w14:paraId="3FA16D55"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Sheraly</w:t>
            </w:r>
          </w:p>
        </w:tc>
      </w:tr>
      <w:tr w:rsidR="009D3C35" w:rsidRPr="009D3C35" w14:paraId="7A698E18" w14:textId="77777777" w:rsidTr="009D3C35">
        <w:trPr>
          <w:trHeight w:val="300"/>
        </w:trPr>
        <w:tc>
          <w:tcPr>
            <w:tcW w:w="1664" w:type="dxa"/>
            <w:vMerge/>
            <w:tcBorders>
              <w:top w:val="nil"/>
              <w:left w:val="single" w:sz="4" w:space="0" w:color="auto"/>
              <w:bottom w:val="single" w:sz="4" w:space="0" w:color="000000"/>
              <w:right w:val="single" w:sz="4" w:space="0" w:color="auto"/>
            </w:tcBorders>
            <w:vAlign w:val="center"/>
            <w:hideMark/>
          </w:tcPr>
          <w:p w14:paraId="3808FF55"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val="restart"/>
            <w:tcBorders>
              <w:top w:val="nil"/>
              <w:left w:val="single" w:sz="4" w:space="0" w:color="auto"/>
              <w:bottom w:val="single" w:sz="4" w:space="0" w:color="000000"/>
              <w:right w:val="single" w:sz="4" w:space="0" w:color="auto"/>
            </w:tcBorders>
            <w:shd w:val="clear" w:color="000000" w:fill="FFFFFF"/>
            <w:hideMark/>
          </w:tcPr>
          <w:p w14:paraId="4C3835E5"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9</w:t>
            </w:r>
          </w:p>
        </w:tc>
        <w:tc>
          <w:tcPr>
            <w:tcW w:w="2892" w:type="dxa"/>
            <w:vMerge w:val="restart"/>
            <w:tcBorders>
              <w:top w:val="nil"/>
              <w:left w:val="single" w:sz="4" w:space="0" w:color="auto"/>
              <w:bottom w:val="single" w:sz="4" w:space="0" w:color="000000"/>
              <w:right w:val="single" w:sz="4" w:space="0" w:color="auto"/>
            </w:tcBorders>
            <w:shd w:val="clear" w:color="000000" w:fill="FFFFFF"/>
            <w:hideMark/>
          </w:tcPr>
          <w:p w14:paraId="2378801D"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Tort-Kol AA</w:t>
            </w:r>
          </w:p>
        </w:tc>
        <w:tc>
          <w:tcPr>
            <w:tcW w:w="580" w:type="dxa"/>
            <w:tcBorders>
              <w:top w:val="nil"/>
              <w:left w:val="nil"/>
              <w:bottom w:val="single" w:sz="4" w:space="0" w:color="auto"/>
              <w:right w:val="single" w:sz="4" w:space="0" w:color="auto"/>
            </w:tcBorders>
            <w:shd w:val="clear" w:color="000000" w:fill="FFFFFF"/>
            <w:hideMark/>
          </w:tcPr>
          <w:p w14:paraId="60D79DEB"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16</w:t>
            </w:r>
          </w:p>
        </w:tc>
        <w:tc>
          <w:tcPr>
            <w:tcW w:w="3956" w:type="dxa"/>
            <w:tcBorders>
              <w:top w:val="nil"/>
              <w:left w:val="nil"/>
              <w:bottom w:val="single" w:sz="4" w:space="0" w:color="auto"/>
              <w:right w:val="single" w:sz="4" w:space="0" w:color="auto"/>
            </w:tcBorders>
            <w:shd w:val="clear" w:color="000000" w:fill="FFFFFF"/>
            <w:hideMark/>
          </w:tcPr>
          <w:p w14:paraId="4AD221DA"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Makarenko</w:t>
            </w:r>
          </w:p>
        </w:tc>
      </w:tr>
      <w:tr w:rsidR="009D3C35" w:rsidRPr="009D3C35" w14:paraId="0322BB5D" w14:textId="77777777" w:rsidTr="009D3C35">
        <w:trPr>
          <w:trHeight w:val="360"/>
        </w:trPr>
        <w:tc>
          <w:tcPr>
            <w:tcW w:w="1664" w:type="dxa"/>
            <w:vMerge/>
            <w:tcBorders>
              <w:top w:val="nil"/>
              <w:left w:val="single" w:sz="4" w:space="0" w:color="auto"/>
              <w:bottom w:val="single" w:sz="4" w:space="0" w:color="000000"/>
              <w:right w:val="single" w:sz="4" w:space="0" w:color="auto"/>
            </w:tcBorders>
            <w:vAlign w:val="center"/>
            <w:hideMark/>
          </w:tcPr>
          <w:p w14:paraId="3E7D301F"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tcBorders>
              <w:top w:val="nil"/>
              <w:left w:val="single" w:sz="4" w:space="0" w:color="auto"/>
              <w:bottom w:val="single" w:sz="4" w:space="0" w:color="000000"/>
              <w:right w:val="single" w:sz="4" w:space="0" w:color="auto"/>
            </w:tcBorders>
            <w:vAlign w:val="center"/>
            <w:hideMark/>
          </w:tcPr>
          <w:p w14:paraId="63ABE369" w14:textId="77777777" w:rsidR="009D3C35" w:rsidRPr="009D3C35" w:rsidRDefault="009D3C35" w:rsidP="009D3C35">
            <w:pPr>
              <w:spacing w:line="240" w:lineRule="auto"/>
              <w:jc w:val="both"/>
              <w:rPr>
                <w:rFonts w:asciiTheme="minorHAnsi" w:hAnsiTheme="minorHAnsi" w:cstheme="minorHAnsi"/>
                <w:color w:val="000000"/>
              </w:rPr>
            </w:pPr>
          </w:p>
        </w:tc>
        <w:tc>
          <w:tcPr>
            <w:tcW w:w="2892" w:type="dxa"/>
            <w:vMerge/>
            <w:tcBorders>
              <w:top w:val="nil"/>
              <w:left w:val="single" w:sz="4" w:space="0" w:color="auto"/>
              <w:bottom w:val="single" w:sz="4" w:space="0" w:color="000000"/>
              <w:right w:val="single" w:sz="4" w:space="0" w:color="auto"/>
            </w:tcBorders>
            <w:vAlign w:val="center"/>
            <w:hideMark/>
          </w:tcPr>
          <w:p w14:paraId="54401E4B" w14:textId="77777777" w:rsidR="009D3C35" w:rsidRPr="009D3C35" w:rsidRDefault="009D3C35" w:rsidP="009D3C35">
            <w:pPr>
              <w:spacing w:line="240" w:lineRule="auto"/>
              <w:jc w:val="both"/>
              <w:rPr>
                <w:rFonts w:asciiTheme="minorHAnsi" w:hAnsiTheme="minorHAnsi" w:cstheme="minorHAnsi"/>
                <w:color w:val="000000"/>
              </w:rPr>
            </w:pPr>
          </w:p>
        </w:tc>
        <w:tc>
          <w:tcPr>
            <w:tcW w:w="580" w:type="dxa"/>
            <w:tcBorders>
              <w:top w:val="nil"/>
              <w:left w:val="nil"/>
              <w:bottom w:val="single" w:sz="4" w:space="0" w:color="auto"/>
              <w:right w:val="single" w:sz="4" w:space="0" w:color="auto"/>
            </w:tcBorders>
            <w:shd w:val="clear" w:color="000000" w:fill="FFFFFF"/>
            <w:hideMark/>
          </w:tcPr>
          <w:p w14:paraId="3AD6F358"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17</w:t>
            </w:r>
          </w:p>
        </w:tc>
        <w:tc>
          <w:tcPr>
            <w:tcW w:w="3956" w:type="dxa"/>
            <w:tcBorders>
              <w:top w:val="nil"/>
              <w:left w:val="nil"/>
              <w:bottom w:val="single" w:sz="4" w:space="0" w:color="auto"/>
              <w:right w:val="single" w:sz="4" w:space="0" w:color="auto"/>
            </w:tcBorders>
            <w:shd w:val="clear" w:color="000000" w:fill="FFFFFF"/>
            <w:hideMark/>
          </w:tcPr>
          <w:p w14:paraId="63425779"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Shoro-Bashat</w:t>
            </w:r>
          </w:p>
        </w:tc>
      </w:tr>
      <w:tr w:rsidR="009D3C35" w:rsidRPr="009D3C35" w14:paraId="10C7FBCC" w14:textId="77777777" w:rsidTr="009D3C35">
        <w:trPr>
          <w:trHeight w:val="300"/>
        </w:trPr>
        <w:tc>
          <w:tcPr>
            <w:tcW w:w="1664" w:type="dxa"/>
            <w:vMerge/>
            <w:tcBorders>
              <w:top w:val="nil"/>
              <w:left w:val="single" w:sz="4" w:space="0" w:color="auto"/>
              <w:bottom w:val="single" w:sz="4" w:space="0" w:color="000000"/>
              <w:right w:val="single" w:sz="4" w:space="0" w:color="auto"/>
            </w:tcBorders>
            <w:vAlign w:val="center"/>
            <w:hideMark/>
          </w:tcPr>
          <w:p w14:paraId="667AA2AB"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val="restart"/>
            <w:tcBorders>
              <w:top w:val="nil"/>
              <w:left w:val="single" w:sz="4" w:space="0" w:color="auto"/>
              <w:bottom w:val="single" w:sz="4" w:space="0" w:color="000000"/>
              <w:right w:val="single" w:sz="4" w:space="0" w:color="auto"/>
            </w:tcBorders>
            <w:shd w:val="clear" w:color="000000" w:fill="FFFFFF"/>
            <w:hideMark/>
          </w:tcPr>
          <w:p w14:paraId="09BF69B2"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10</w:t>
            </w:r>
          </w:p>
        </w:tc>
        <w:tc>
          <w:tcPr>
            <w:tcW w:w="2892" w:type="dxa"/>
            <w:vMerge w:val="restart"/>
            <w:tcBorders>
              <w:top w:val="nil"/>
              <w:left w:val="single" w:sz="4" w:space="0" w:color="auto"/>
              <w:bottom w:val="single" w:sz="4" w:space="0" w:color="000000"/>
              <w:right w:val="single" w:sz="4" w:space="0" w:color="auto"/>
            </w:tcBorders>
            <w:shd w:val="clear" w:color="000000" w:fill="FFFFFF"/>
            <w:hideMark/>
          </w:tcPr>
          <w:p w14:paraId="0F46878A"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Bash-Dobo AA</w:t>
            </w:r>
          </w:p>
        </w:tc>
        <w:tc>
          <w:tcPr>
            <w:tcW w:w="580" w:type="dxa"/>
            <w:tcBorders>
              <w:top w:val="nil"/>
              <w:left w:val="nil"/>
              <w:bottom w:val="single" w:sz="4" w:space="0" w:color="auto"/>
              <w:right w:val="single" w:sz="4" w:space="0" w:color="auto"/>
            </w:tcBorders>
            <w:shd w:val="clear" w:color="000000" w:fill="FFFFFF"/>
            <w:hideMark/>
          </w:tcPr>
          <w:p w14:paraId="1FCA839D"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18</w:t>
            </w:r>
          </w:p>
        </w:tc>
        <w:tc>
          <w:tcPr>
            <w:tcW w:w="3956" w:type="dxa"/>
            <w:tcBorders>
              <w:top w:val="nil"/>
              <w:left w:val="nil"/>
              <w:bottom w:val="single" w:sz="4" w:space="0" w:color="auto"/>
              <w:right w:val="single" w:sz="4" w:space="0" w:color="auto"/>
            </w:tcBorders>
            <w:shd w:val="clear" w:color="000000" w:fill="FFFFFF"/>
            <w:hideMark/>
          </w:tcPr>
          <w:p w14:paraId="3727E6A4"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Kenesh</w:t>
            </w:r>
          </w:p>
        </w:tc>
      </w:tr>
      <w:tr w:rsidR="009D3C35" w:rsidRPr="009D3C35" w14:paraId="03E6B05D" w14:textId="77777777" w:rsidTr="009D3C35">
        <w:trPr>
          <w:trHeight w:val="315"/>
        </w:trPr>
        <w:tc>
          <w:tcPr>
            <w:tcW w:w="1664" w:type="dxa"/>
            <w:vMerge/>
            <w:tcBorders>
              <w:top w:val="nil"/>
              <w:left w:val="single" w:sz="4" w:space="0" w:color="auto"/>
              <w:bottom w:val="single" w:sz="4" w:space="0" w:color="000000"/>
              <w:right w:val="single" w:sz="4" w:space="0" w:color="auto"/>
            </w:tcBorders>
            <w:vAlign w:val="center"/>
            <w:hideMark/>
          </w:tcPr>
          <w:p w14:paraId="631368E5"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tcBorders>
              <w:top w:val="nil"/>
              <w:left w:val="single" w:sz="4" w:space="0" w:color="auto"/>
              <w:bottom w:val="single" w:sz="4" w:space="0" w:color="000000"/>
              <w:right w:val="single" w:sz="4" w:space="0" w:color="auto"/>
            </w:tcBorders>
            <w:vAlign w:val="center"/>
            <w:hideMark/>
          </w:tcPr>
          <w:p w14:paraId="7AAC0456" w14:textId="77777777" w:rsidR="009D3C35" w:rsidRPr="009D3C35" w:rsidRDefault="009D3C35" w:rsidP="009D3C35">
            <w:pPr>
              <w:spacing w:line="240" w:lineRule="auto"/>
              <w:jc w:val="both"/>
              <w:rPr>
                <w:rFonts w:asciiTheme="minorHAnsi" w:hAnsiTheme="minorHAnsi" w:cstheme="minorHAnsi"/>
                <w:color w:val="000000"/>
              </w:rPr>
            </w:pPr>
          </w:p>
        </w:tc>
        <w:tc>
          <w:tcPr>
            <w:tcW w:w="2892" w:type="dxa"/>
            <w:vMerge/>
            <w:tcBorders>
              <w:top w:val="nil"/>
              <w:left w:val="single" w:sz="4" w:space="0" w:color="auto"/>
              <w:bottom w:val="single" w:sz="4" w:space="0" w:color="000000"/>
              <w:right w:val="single" w:sz="4" w:space="0" w:color="auto"/>
            </w:tcBorders>
            <w:vAlign w:val="center"/>
            <w:hideMark/>
          </w:tcPr>
          <w:p w14:paraId="342F4DB4" w14:textId="77777777" w:rsidR="009D3C35" w:rsidRPr="009D3C35" w:rsidRDefault="009D3C35" w:rsidP="009D3C35">
            <w:pPr>
              <w:spacing w:line="240" w:lineRule="auto"/>
              <w:jc w:val="both"/>
              <w:rPr>
                <w:rFonts w:asciiTheme="minorHAnsi" w:hAnsiTheme="minorHAnsi" w:cstheme="minorHAnsi"/>
                <w:color w:val="000000"/>
              </w:rPr>
            </w:pPr>
          </w:p>
        </w:tc>
        <w:tc>
          <w:tcPr>
            <w:tcW w:w="580" w:type="dxa"/>
            <w:tcBorders>
              <w:top w:val="nil"/>
              <w:left w:val="nil"/>
              <w:bottom w:val="single" w:sz="4" w:space="0" w:color="auto"/>
              <w:right w:val="single" w:sz="4" w:space="0" w:color="auto"/>
            </w:tcBorders>
            <w:shd w:val="clear" w:color="000000" w:fill="FFFFFF"/>
            <w:hideMark/>
          </w:tcPr>
          <w:p w14:paraId="15C4D2FA"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19</w:t>
            </w:r>
          </w:p>
        </w:tc>
        <w:tc>
          <w:tcPr>
            <w:tcW w:w="3956" w:type="dxa"/>
            <w:tcBorders>
              <w:top w:val="nil"/>
              <w:left w:val="nil"/>
              <w:bottom w:val="single" w:sz="4" w:space="0" w:color="auto"/>
              <w:right w:val="single" w:sz="4" w:space="0" w:color="auto"/>
            </w:tcBorders>
            <w:shd w:val="clear" w:color="000000" w:fill="FFFFFF"/>
            <w:hideMark/>
          </w:tcPr>
          <w:p w14:paraId="3ADE7977"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Kashka-Terek</w:t>
            </w:r>
          </w:p>
        </w:tc>
      </w:tr>
      <w:tr w:rsidR="009D3C35" w:rsidRPr="009D3C35" w14:paraId="614CC755" w14:textId="77777777" w:rsidTr="009D3C35">
        <w:trPr>
          <w:trHeight w:val="315"/>
        </w:trPr>
        <w:tc>
          <w:tcPr>
            <w:tcW w:w="1664" w:type="dxa"/>
            <w:vMerge/>
            <w:tcBorders>
              <w:top w:val="nil"/>
              <w:left w:val="single" w:sz="4" w:space="0" w:color="auto"/>
              <w:bottom w:val="single" w:sz="4" w:space="0" w:color="000000"/>
              <w:right w:val="single" w:sz="4" w:space="0" w:color="auto"/>
            </w:tcBorders>
            <w:vAlign w:val="center"/>
            <w:hideMark/>
          </w:tcPr>
          <w:p w14:paraId="44088300"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val="restart"/>
            <w:tcBorders>
              <w:top w:val="nil"/>
              <w:left w:val="single" w:sz="4" w:space="0" w:color="auto"/>
              <w:bottom w:val="single" w:sz="4" w:space="0" w:color="000000"/>
              <w:right w:val="single" w:sz="4" w:space="0" w:color="auto"/>
            </w:tcBorders>
            <w:shd w:val="clear" w:color="000000" w:fill="FFFFFF"/>
            <w:hideMark/>
          </w:tcPr>
          <w:p w14:paraId="15967F14"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11</w:t>
            </w:r>
          </w:p>
        </w:tc>
        <w:tc>
          <w:tcPr>
            <w:tcW w:w="2892" w:type="dxa"/>
            <w:vMerge w:val="restart"/>
            <w:tcBorders>
              <w:top w:val="nil"/>
              <w:left w:val="single" w:sz="4" w:space="0" w:color="auto"/>
              <w:bottom w:val="single" w:sz="4" w:space="0" w:color="000000"/>
              <w:right w:val="single" w:sz="4" w:space="0" w:color="auto"/>
            </w:tcBorders>
            <w:shd w:val="clear" w:color="000000" w:fill="FFFFFF"/>
            <w:hideMark/>
          </w:tcPr>
          <w:p w14:paraId="4995E135"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Iiri-Suu AA</w:t>
            </w:r>
          </w:p>
        </w:tc>
        <w:tc>
          <w:tcPr>
            <w:tcW w:w="580" w:type="dxa"/>
            <w:tcBorders>
              <w:top w:val="nil"/>
              <w:left w:val="nil"/>
              <w:bottom w:val="single" w:sz="4" w:space="0" w:color="auto"/>
              <w:right w:val="single" w:sz="4" w:space="0" w:color="auto"/>
            </w:tcBorders>
            <w:shd w:val="clear" w:color="000000" w:fill="FFFFFF"/>
            <w:hideMark/>
          </w:tcPr>
          <w:p w14:paraId="15ED77E9"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20</w:t>
            </w:r>
          </w:p>
        </w:tc>
        <w:tc>
          <w:tcPr>
            <w:tcW w:w="3956" w:type="dxa"/>
            <w:tcBorders>
              <w:top w:val="nil"/>
              <w:left w:val="nil"/>
              <w:bottom w:val="single" w:sz="4" w:space="0" w:color="auto"/>
              <w:right w:val="single" w:sz="4" w:space="0" w:color="auto"/>
            </w:tcBorders>
            <w:shd w:val="clear" w:color="000000" w:fill="FFFFFF"/>
            <w:hideMark/>
          </w:tcPr>
          <w:p w14:paraId="521DEE53"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Jiide</w:t>
            </w:r>
          </w:p>
        </w:tc>
      </w:tr>
      <w:tr w:rsidR="009D3C35" w:rsidRPr="009D3C35" w14:paraId="4D37B730" w14:textId="77777777" w:rsidTr="009D3C35">
        <w:trPr>
          <w:trHeight w:val="285"/>
        </w:trPr>
        <w:tc>
          <w:tcPr>
            <w:tcW w:w="1664" w:type="dxa"/>
            <w:vMerge/>
            <w:tcBorders>
              <w:top w:val="nil"/>
              <w:left w:val="single" w:sz="4" w:space="0" w:color="auto"/>
              <w:bottom w:val="single" w:sz="4" w:space="0" w:color="000000"/>
              <w:right w:val="single" w:sz="4" w:space="0" w:color="auto"/>
            </w:tcBorders>
            <w:vAlign w:val="center"/>
            <w:hideMark/>
          </w:tcPr>
          <w:p w14:paraId="5987F845"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tcBorders>
              <w:top w:val="nil"/>
              <w:left w:val="single" w:sz="4" w:space="0" w:color="auto"/>
              <w:bottom w:val="single" w:sz="4" w:space="0" w:color="000000"/>
              <w:right w:val="single" w:sz="4" w:space="0" w:color="auto"/>
            </w:tcBorders>
            <w:vAlign w:val="center"/>
            <w:hideMark/>
          </w:tcPr>
          <w:p w14:paraId="504C5A96" w14:textId="77777777" w:rsidR="009D3C35" w:rsidRPr="009D3C35" w:rsidRDefault="009D3C35" w:rsidP="009D3C35">
            <w:pPr>
              <w:spacing w:line="240" w:lineRule="auto"/>
              <w:jc w:val="both"/>
              <w:rPr>
                <w:rFonts w:asciiTheme="minorHAnsi" w:hAnsiTheme="minorHAnsi" w:cstheme="minorHAnsi"/>
                <w:color w:val="000000"/>
              </w:rPr>
            </w:pPr>
          </w:p>
        </w:tc>
        <w:tc>
          <w:tcPr>
            <w:tcW w:w="2892" w:type="dxa"/>
            <w:vMerge/>
            <w:tcBorders>
              <w:top w:val="nil"/>
              <w:left w:val="single" w:sz="4" w:space="0" w:color="auto"/>
              <w:bottom w:val="single" w:sz="4" w:space="0" w:color="000000"/>
              <w:right w:val="single" w:sz="4" w:space="0" w:color="auto"/>
            </w:tcBorders>
            <w:vAlign w:val="center"/>
            <w:hideMark/>
          </w:tcPr>
          <w:p w14:paraId="1C3C1F6F" w14:textId="77777777" w:rsidR="009D3C35" w:rsidRPr="009D3C35" w:rsidRDefault="009D3C35" w:rsidP="009D3C35">
            <w:pPr>
              <w:spacing w:line="240" w:lineRule="auto"/>
              <w:jc w:val="both"/>
              <w:rPr>
                <w:rFonts w:asciiTheme="minorHAnsi" w:hAnsiTheme="minorHAnsi" w:cstheme="minorHAnsi"/>
                <w:color w:val="000000"/>
              </w:rPr>
            </w:pPr>
          </w:p>
        </w:tc>
        <w:tc>
          <w:tcPr>
            <w:tcW w:w="580" w:type="dxa"/>
            <w:tcBorders>
              <w:top w:val="nil"/>
              <w:left w:val="nil"/>
              <w:bottom w:val="single" w:sz="4" w:space="0" w:color="auto"/>
              <w:right w:val="single" w:sz="4" w:space="0" w:color="auto"/>
            </w:tcBorders>
            <w:shd w:val="clear" w:color="000000" w:fill="FFFFFF"/>
            <w:hideMark/>
          </w:tcPr>
          <w:p w14:paraId="498EB13A"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21</w:t>
            </w:r>
          </w:p>
        </w:tc>
        <w:tc>
          <w:tcPr>
            <w:tcW w:w="3956" w:type="dxa"/>
            <w:tcBorders>
              <w:top w:val="nil"/>
              <w:left w:val="nil"/>
              <w:bottom w:val="single" w:sz="4" w:space="0" w:color="auto"/>
              <w:right w:val="single" w:sz="4" w:space="0" w:color="auto"/>
            </w:tcBorders>
            <w:shd w:val="clear" w:color="000000" w:fill="FFFFFF"/>
            <w:hideMark/>
          </w:tcPr>
          <w:p w14:paraId="0231D7FD"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Kyrgyzstan</w:t>
            </w:r>
          </w:p>
        </w:tc>
      </w:tr>
      <w:tr w:rsidR="009D3C35" w:rsidRPr="009D3C35" w14:paraId="6D19BDCC" w14:textId="77777777" w:rsidTr="009D3C35">
        <w:trPr>
          <w:trHeight w:val="300"/>
        </w:trPr>
        <w:tc>
          <w:tcPr>
            <w:tcW w:w="1664" w:type="dxa"/>
            <w:vMerge/>
            <w:tcBorders>
              <w:top w:val="nil"/>
              <w:left w:val="single" w:sz="4" w:space="0" w:color="auto"/>
              <w:bottom w:val="single" w:sz="4" w:space="0" w:color="000000"/>
              <w:right w:val="single" w:sz="4" w:space="0" w:color="auto"/>
            </w:tcBorders>
            <w:vAlign w:val="center"/>
            <w:hideMark/>
          </w:tcPr>
          <w:p w14:paraId="6D7B81B5"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tcBorders>
              <w:top w:val="nil"/>
              <w:left w:val="nil"/>
              <w:bottom w:val="single" w:sz="4" w:space="0" w:color="auto"/>
              <w:right w:val="single" w:sz="4" w:space="0" w:color="auto"/>
            </w:tcBorders>
            <w:shd w:val="clear" w:color="000000" w:fill="FFFFFF"/>
            <w:hideMark/>
          </w:tcPr>
          <w:p w14:paraId="362BE25C"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12</w:t>
            </w:r>
          </w:p>
        </w:tc>
        <w:tc>
          <w:tcPr>
            <w:tcW w:w="2892" w:type="dxa"/>
            <w:tcBorders>
              <w:top w:val="nil"/>
              <w:left w:val="nil"/>
              <w:bottom w:val="nil"/>
              <w:right w:val="single" w:sz="4" w:space="0" w:color="auto"/>
            </w:tcBorders>
            <w:shd w:val="clear" w:color="000000" w:fill="FFFFFF"/>
            <w:hideMark/>
          </w:tcPr>
          <w:p w14:paraId="4C97A296"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Kolduk AA</w:t>
            </w:r>
          </w:p>
        </w:tc>
        <w:tc>
          <w:tcPr>
            <w:tcW w:w="580" w:type="dxa"/>
            <w:tcBorders>
              <w:top w:val="nil"/>
              <w:left w:val="nil"/>
              <w:bottom w:val="single" w:sz="4" w:space="0" w:color="auto"/>
              <w:right w:val="single" w:sz="4" w:space="0" w:color="auto"/>
            </w:tcBorders>
            <w:shd w:val="clear" w:color="000000" w:fill="FFFFFF"/>
            <w:hideMark/>
          </w:tcPr>
          <w:p w14:paraId="7045330D"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22</w:t>
            </w:r>
          </w:p>
        </w:tc>
        <w:tc>
          <w:tcPr>
            <w:tcW w:w="3956" w:type="dxa"/>
            <w:tcBorders>
              <w:top w:val="nil"/>
              <w:left w:val="nil"/>
              <w:bottom w:val="single" w:sz="4" w:space="0" w:color="auto"/>
              <w:right w:val="single" w:sz="4" w:space="0" w:color="auto"/>
            </w:tcBorders>
            <w:shd w:val="clear" w:color="000000" w:fill="FFFFFF"/>
            <w:hideMark/>
          </w:tcPr>
          <w:p w14:paraId="29C45C68"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Shamal-Terek</w:t>
            </w:r>
          </w:p>
        </w:tc>
      </w:tr>
      <w:tr w:rsidR="009D3C35" w:rsidRPr="009D3C35" w14:paraId="49230460" w14:textId="77777777" w:rsidTr="009D3C35">
        <w:trPr>
          <w:trHeight w:val="300"/>
        </w:trPr>
        <w:tc>
          <w:tcPr>
            <w:tcW w:w="1664" w:type="dxa"/>
            <w:vMerge/>
            <w:tcBorders>
              <w:top w:val="nil"/>
              <w:left w:val="single" w:sz="4" w:space="0" w:color="auto"/>
              <w:bottom w:val="single" w:sz="4" w:space="0" w:color="000000"/>
              <w:right w:val="single" w:sz="4" w:space="0" w:color="auto"/>
            </w:tcBorders>
            <w:vAlign w:val="center"/>
            <w:hideMark/>
          </w:tcPr>
          <w:p w14:paraId="0F9327E9"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val="restart"/>
            <w:tcBorders>
              <w:top w:val="nil"/>
              <w:left w:val="single" w:sz="4" w:space="0" w:color="auto"/>
              <w:bottom w:val="single" w:sz="4" w:space="0" w:color="000000"/>
              <w:right w:val="single" w:sz="4" w:space="0" w:color="auto"/>
            </w:tcBorders>
            <w:shd w:val="clear" w:color="000000" w:fill="FFFFFF"/>
            <w:hideMark/>
          </w:tcPr>
          <w:p w14:paraId="1B6EBF3B"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13</w:t>
            </w:r>
          </w:p>
        </w:tc>
        <w:tc>
          <w:tcPr>
            <w:tcW w:w="2892"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02AB0D02"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 xml:space="preserve">Jalpak-Tash AA </w:t>
            </w:r>
          </w:p>
        </w:tc>
        <w:tc>
          <w:tcPr>
            <w:tcW w:w="580" w:type="dxa"/>
            <w:tcBorders>
              <w:top w:val="nil"/>
              <w:left w:val="nil"/>
              <w:bottom w:val="single" w:sz="4" w:space="0" w:color="auto"/>
              <w:right w:val="single" w:sz="4" w:space="0" w:color="auto"/>
            </w:tcBorders>
            <w:shd w:val="clear" w:color="000000" w:fill="FFFFFF"/>
            <w:hideMark/>
          </w:tcPr>
          <w:p w14:paraId="771EBFA5"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23</w:t>
            </w:r>
          </w:p>
        </w:tc>
        <w:tc>
          <w:tcPr>
            <w:tcW w:w="3956" w:type="dxa"/>
            <w:tcBorders>
              <w:top w:val="single" w:sz="4" w:space="0" w:color="auto"/>
              <w:left w:val="nil"/>
              <w:bottom w:val="single" w:sz="4" w:space="0" w:color="auto"/>
              <w:right w:val="single" w:sz="4" w:space="0" w:color="auto"/>
            </w:tcBorders>
            <w:shd w:val="clear" w:color="000000" w:fill="FFFFFF"/>
            <w:hideMark/>
          </w:tcPr>
          <w:p w14:paraId="71AB0671"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Kurbu-Tash</w:t>
            </w:r>
          </w:p>
        </w:tc>
      </w:tr>
      <w:tr w:rsidR="009D3C35" w:rsidRPr="009D3C35" w14:paraId="0047DA3A" w14:textId="77777777" w:rsidTr="009D3C35">
        <w:trPr>
          <w:trHeight w:val="375"/>
        </w:trPr>
        <w:tc>
          <w:tcPr>
            <w:tcW w:w="1664" w:type="dxa"/>
            <w:vMerge/>
            <w:tcBorders>
              <w:top w:val="nil"/>
              <w:left w:val="single" w:sz="4" w:space="0" w:color="auto"/>
              <w:bottom w:val="single" w:sz="4" w:space="0" w:color="000000"/>
              <w:right w:val="single" w:sz="4" w:space="0" w:color="auto"/>
            </w:tcBorders>
            <w:vAlign w:val="center"/>
            <w:hideMark/>
          </w:tcPr>
          <w:p w14:paraId="5F6BC34B"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tcBorders>
              <w:top w:val="nil"/>
              <w:left w:val="single" w:sz="4" w:space="0" w:color="auto"/>
              <w:bottom w:val="single" w:sz="4" w:space="0" w:color="000000"/>
              <w:right w:val="single" w:sz="4" w:space="0" w:color="auto"/>
            </w:tcBorders>
            <w:vAlign w:val="center"/>
            <w:hideMark/>
          </w:tcPr>
          <w:p w14:paraId="44300E14" w14:textId="77777777" w:rsidR="009D3C35" w:rsidRPr="009D3C35" w:rsidRDefault="009D3C35" w:rsidP="009D3C35">
            <w:pPr>
              <w:spacing w:line="240" w:lineRule="auto"/>
              <w:jc w:val="both"/>
              <w:rPr>
                <w:rFonts w:asciiTheme="minorHAnsi" w:hAnsiTheme="minorHAnsi" w:cstheme="minorHAnsi"/>
                <w:color w:val="000000"/>
              </w:rPr>
            </w:pPr>
          </w:p>
        </w:tc>
        <w:tc>
          <w:tcPr>
            <w:tcW w:w="2892" w:type="dxa"/>
            <w:vMerge/>
            <w:tcBorders>
              <w:top w:val="single" w:sz="4" w:space="0" w:color="auto"/>
              <w:left w:val="single" w:sz="4" w:space="0" w:color="auto"/>
              <w:bottom w:val="single" w:sz="4" w:space="0" w:color="000000"/>
              <w:right w:val="single" w:sz="4" w:space="0" w:color="auto"/>
            </w:tcBorders>
            <w:vAlign w:val="center"/>
            <w:hideMark/>
          </w:tcPr>
          <w:p w14:paraId="0298FC72" w14:textId="77777777" w:rsidR="009D3C35" w:rsidRPr="009D3C35" w:rsidRDefault="009D3C35" w:rsidP="009D3C35">
            <w:pPr>
              <w:spacing w:line="240" w:lineRule="auto"/>
              <w:jc w:val="both"/>
              <w:rPr>
                <w:rFonts w:asciiTheme="minorHAnsi" w:hAnsiTheme="minorHAnsi" w:cstheme="minorHAnsi"/>
                <w:color w:val="000000"/>
              </w:rPr>
            </w:pPr>
          </w:p>
        </w:tc>
        <w:tc>
          <w:tcPr>
            <w:tcW w:w="580" w:type="dxa"/>
            <w:tcBorders>
              <w:top w:val="nil"/>
              <w:left w:val="nil"/>
              <w:bottom w:val="single" w:sz="4" w:space="0" w:color="auto"/>
              <w:right w:val="single" w:sz="4" w:space="0" w:color="auto"/>
            </w:tcBorders>
            <w:shd w:val="clear" w:color="000000" w:fill="FFFFFF"/>
            <w:hideMark/>
          </w:tcPr>
          <w:p w14:paraId="42195976"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24</w:t>
            </w:r>
          </w:p>
        </w:tc>
        <w:tc>
          <w:tcPr>
            <w:tcW w:w="3956" w:type="dxa"/>
            <w:tcBorders>
              <w:top w:val="single" w:sz="4" w:space="0" w:color="auto"/>
              <w:left w:val="nil"/>
              <w:bottom w:val="single" w:sz="4" w:space="0" w:color="auto"/>
              <w:right w:val="single" w:sz="4" w:space="0" w:color="auto"/>
            </w:tcBorders>
            <w:shd w:val="clear" w:color="000000" w:fill="FFFFFF"/>
            <w:hideMark/>
          </w:tcPr>
          <w:p w14:paraId="6189D89D"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Tuz-Bel</w:t>
            </w:r>
          </w:p>
        </w:tc>
      </w:tr>
      <w:tr w:rsidR="009D3C35" w:rsidRPr="009D3C35" w14:paraId="6021BFB3" w14:textId="77777777" w:rsidTr="009D3C35">
        <w:trPr>
          <w:trHeight w:val="330"/>
        </w:trPr>
        <w:tc>
          <w:tcPr>
            <w:tcW w:w="1664" w:type="dxa"/>
            <w:vMerge w:val="restart"/>
            <w:tcBorders>
              <w:top w:val="nil"/>
              <w:left w:val="single" w:sz="4" w:space="0" w:color="auto"/>
              <w:bottom w:val="single" w:sz="4" w:space="0" w:color="000000"/>
              <w:right w:val="single" w:sz="4" w:space="0" w:color="auto"/>
            </w:tcBorders>
            <w:shd w:val="clear" w:color="000000" w:fill="FFFFFF"/>
            <w:hideMark/>
          </w:tcPr>
          <w:p w14:paraId="5F8B98B8" w14:textId="77777777" w:rsidR="009D3C35" w:rsidRPr="009D3C35" w:rsidRDefault="009D3C35" w:rsidP="009D3C35">
            <w:pPr>
              <w:spacing w:line="240" w:lineRule="auto"/>
              <w:jc w:val="center"/>
              <w:rPr>
                <w:rFonts w:asciiTheme="minorHAnsi" w:hAnsiTheme="minorHAnsi" w:cstheme="minorHAnsi"/>
                <w:b/>
                <w:bCs/>
                <w:color w:val="000000"/>
                <w:u w:val="single"/>
              </w:rPr>
            </w:pPr>
            <w:r w:rsidRPr="009D3C35">
              <w:rPr>
                <w:rFonts w:asciiTheme="minorHAnsi" w:hAnsiTheme="minorHAnsi" w:cstheme="minorHAnsi"/>
                <w:b/>
                <w:bCs/>
                <w:u w:val="single"/>
              </w:rPr>
              <w:br/>
            </w:r>
            <w:r w:rsidRPr="009D3C35">
              <w:rPr>
                <w:rFonts w:asciiTheme="minorHAnsi" w:hAnsiTheme="minorHAnsi" w:cstheme="minorHAnsi"/>
                <w:b/>
                <w:bCs/>
                <w:u w:val="single"/>
              </w:rPr>
              <w:br/>
            </w:r>
            <w:r w:rsidRPr="009D3C35">
              <w:rPr>
                <w:rFonts w:asciiTheme="minorHAnsi" w:hAnsiTheme="minorHAnsi" w:cstheme="minorHAnsi"/>
                <w:b/>
                <w:bCs/>
                <w:color w:val="000000"/>
                <w:u w:val="single"/>
              </w:rPr>
              <w:t>Kara-Kuldja</w:t>
            </w:r>
          </w:p>
        </w:tc>
        <w:tc>
          <w:tcPr>
            <w:tcW w:w="406" w:type="dxa"/>
            <w:tcBorders>
              <w:top w:val="nil"/>
              <w:left w:val="nil"/>
              <w:bottom w:val="single" w:sz="4" w:space="0" w:color="auto"/>
              <w:right w:val="single" w:sz="4" w:space="0" w:color="auto"/>
            </w:tcBorders>
            <w:shd w:val="clear" w:color="000000" w:fill="FFFFFF"/>
            <w:hideMark/>
          </w:tcPr>
          <w:p w14:paraId="096EA6C9"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14</w:t>
            </w:r>
          </w:p>
        </w:tc>
        <w:tc>
          <w:tcPr>
            <w:tcW w:w="2892" w:type="dxa"/>
            <w:tcBorders>
              <w:top w:val="nil"/>
              <w:left w:val="nil"/>
              <w:bottom w:val="nil"/>
              <w:right w:val="single" w:sz="4" w:space="0" w:color="auto"/>
            </w:tcBorders>
            <w:shd w:val="clear" w:color="000000" w:fill="FFFFFF"/>
            <w:hideMark/>
          </w:tcPr>
          <w:p w14:paraId="75012A02"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 xml:space="preserve">Kapchygai AA </w:t>
            </w:r>
          </w:p>
        </w:tc>
        <w:tc>
          <w:tcPr>
            <w:tcW w:w="580" w:type="dxa"/>
            <w:tcBorders>
              <w:top w:val="nil"/>
              <w:left w:val="nil"/>
              <w:bottom w:val="single" w:sz="4" w:space="0" w:color="auto"/>
              <w:right w:val="single" w:sz="4" w:space="0" w:color="auto"/>
            </w:tcBorders>
            <w:shd w:val="clear" w:color="000000" w:fill="FFFFFF"/>
            <w:hideMark/>
          </w:tcPr>
          <w:p w14:paraId="48B58962"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25</w:t>
            </w:r>
          </w:p>
        </w:tc>
        <w:tc>
          <w:tcPr>
            <w:tcW w:w="3956" w:type="dxa"/>
            <w:tcBorders>
              <w:top w:val="nil"/>
              <w:left w:val="nil"/>
              <w:bottom w:val="single" w:sz="4" w:space="0" w:color="auto"/>
              <w:right w:val="single" w:sz="4" w:space="0" w:color="auto"/>
            </w:tcBorders>
            <w:shd w:val="clear" w:color="000000" w:fill="FFFFFF"/>
            <w:hideMark/>
          </w:tcPr>
          <w:p w14:paraId="77645BC6"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Sary-Bee</w:t>
            </w:r>
          </w:p>
        </w:tc>
      </w:tr>
      <w:tr w:rsidR="009D3C35" w:rsidRPr="009D3C35" w14:paraId="1BC5B7FE" w14:textId="77777777" w:rsidTr="009D3C35">
        <w:trPr>
          <w:trHeight w:val="300"/>
        </w:trPr>
        <w:tc>
          <w:tcPr>
            <w:tcW w:w="1664" w:type="dxa"/>
            <w:vMerge/>
            <w:tcBorders>
              <w:top w:val="nil"/>
              <w:left w:val="single" w:sz="4" w:space="0" w:color="auto"/>
              <w:bottom w:val="single" w:sz="4" w:space="0" w:color="000000"/>
              <w:right w:val="single" w:sz="4" w:space="0" w:color="auto"/>
            </w:tcBorders>
            <w:vAlign w:val="center"/>
            <w:hideMark/>
          </w:tcPr>
          <w:p w14:paraId="09C43123"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val="restart"/>
            <w:tcBorders>
              <w:top w:val="nil"/>
              <w:left w:val="single" w:sz="4" w:space="0" w:color="auto"/>
              <w:bottom w:val="single" w:sz="4" w:space="0" w:color="000000"/>
              <w:right w:val="single" w:sz="4" w:space="0" w:color="auto"/>
            </w:tcBorders>
            <w:shd w:val="clear" w:color="000000" w:fill="FFFFFF"/>
            <w:hideMark/>
          </w:tcPr>
          <w:p w14:paraId="469DCFE6"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15</w:t>
            </w:r>
          </w:p>
        </w:tc>
        <w:tc>
          <w:tcPr>
            <w:tcW w:w="2892"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2F3D8FA2"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 xml:space="preserve">Kyzyl-Jar AA </w:t>
            </w:r>
          </w:p>
        </w:tc>
        <w:tc>
          <w:tcPr>
            <w:tcW w:w="580" w:type="dxa"/>
            <w:tcBorders>
              <w:top w:val="nil"/>
              <w:left w:val="nil"/>
              <w:bottom w:val="single" w:sz="4" w:space="0" w:color="auto"/>
              <w:right w:val="single" w:sz="4" w:space="0" w:color="auto"/>
            </w:tcBorders>
            <w:shd w:val="clear" w:color="000000" w:fill="FFFFFF"/>
            <w:hideMark/>
          </w:tcPr>
          <w:p w14:paraId="67BC14F6"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26</w:t>
            </w:r>
          </w:p>
        </w:tc>
        <w:tc>
          <w:tcPr>
            <w:tcW w:w="3956" w:type="dxa"/>
            <w:tcBorders>
              <w:top w:val="nil"/>
              <w:left w:val="nil"/>
              <w:bottom w:val="single" w:sz="4" w:space="0" w:color="auto"/>
              <w:right w:val="single" w:sz="4" w:space="0" w:color="auto"/>
            </w:tcBorders>
            <w:shd w:val="clear" w:color="000000" w:fill="FFFFFF"/>
            <w:hideMark/>
          </w:tcPr>
          <w:p w14:paraId="357D1CC6"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Kuioo-Tash</w:t>
            </w:r>
          </w:p>
        </w:tc>
      </w:tr>
      <w:tr w:rsidR="009D3C35" w:rsidRPr="009D3C35" w14:paraId="41A4C14E" w14:textId="77777777" w:rsidTr="009D3C35">
        <w:trPr>
          <w:trHeight w:val="300"/>
        </w:trPr>
        <w:tc>
          <w:tcPr>
            <w:tcW w:w="1664" w:type="dxa"/>
            <w:vMerge/>
            <w:tcBorders>
              <w:top w:val="nil"/>
              <w:left w:val="single" w:sz="4" w:space="0" w:color="auto"/>
              <w:bottom w:val="single" w:sz="4" w:space="0" w:color="000000"/>
              <w:right w:val="single" w:sz="4" w:space="0" w:color="auto"/>
            </w:tcBorders>
            <w:vAlign w:val="center"/>
            <w:hideMark/>
          </w:tcPr>
          <w:p w14:paraId="0B303982"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tcBorders>
              <w:top w:val="nil"/>
              <w:left w:val="single" w:sz="4" w:space="0" w:color="auto"/>
              <w:bottom w:val="single" w:sz="4" w:space="0" w:color="000000"/>
              <w:right w:val="single" w:sz="4" w:space="0" w:color="auto"/>
            </w:tcBorders>
            <w:vAlign w:val="center"/>
            <w:hideMark/>
          </w:tcPr>
          <w:p w14:paraId="541AE679" w14:textId="77777777" w:rsidR="009D3C35" w:rsidRPr="009D3C35" w:rsidRDefault="009D3C35" w:rsidP="009D3C35">
            <w:pPr>
              <w:spacing w:line="240" w:lineRule="auto"/>
              <w:jc w:val="both"/>
              <w:rPr>
                <w:rFonts w:asciiTheme="minorHAnsi" w:hAnsiTheme="minorHAnsi" w:cstheme="minorHAnsi"/>
                <w:color w:val="000000"/>
              </w:rPr>
            </w:pPr>
          </w:p>
        </w:tc>
        <w:tc>
          <w:tcPr>
            <w:tcW w:w="2892" w:type="dxa"/>
            <w:vMerge/>
            <w:tcBorders>
              <w:top w:val="single" w:sz="4" w:space="0" w:color="auto"/>
              <w:left w:val="single" w:sz="4" w:space="0" w:color="auto"/>
              <w:bottom w:val="single" w:sz="4" w:space="0" w:color="000000"/>
              <w:right w:val="single" w:sz="4" w:space="0" w:color="auto"/>
            </w:tcBorders>
            <w:vAlign w:val="center"/>
            <w:hideMark/>
          </w:tcPr>
          <w:p w14:paraId="27089D47" w14:textId="77777777" w:rsidR="009D3C35" w:rsidRPr="009D3C35" w:rsidRDefault="009D3C35" w:rsidP="009D3C35">
            <w:pPr>
              <w:spacing w:line="240" w:lineRule="auto"/>
              <w:jc w:val="both"/>
              <w:rPr>
                <w:rFonts w:asciiTheme="minorHAnsi" w:hAnsiTheme="minorHAnsi" w:cstheme="minorHAnsi"/>
                <w:color w:val="000000"/>
              </w:rPr>
            </w:pPr>
          </w:p>
        </w:tc>
        <w:tc>
          <w:tcPr>
            <w:tcW w:w="580" w:type="dxa"/>
            <w:tcBorders>
              <w:top w:val="nil"/>
              <w:left w:val="nil"/>
              <w:bottom w:val="single" w:sz="4" w:space="0" w:color="auto"/>
              <w:right w:val="single" w:sz="4" w:space="0" w:color="auto"/>
            </w:tcBorders>
            <w:shd w:val="clear" w:color="000000" w:fill="FFFFFF"/>
            <w:hideMark/>
          </w:tcPr>
          <w:p w14:paraId="10868729"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27</w:t>
            </w:r>
          </w:p>
        </w:tc>
        <w:tc>
          <w:tcPr>
            <w:tcW w:w="3956" w:type="dxa"/>
            <w:tcBorders>
              <w:top w:val="nil"/>
              <w:left w:val="nil"/>
              <w:bottom w:val="single" w:sz="4" w:space="0" w:color="auto"/>
              <w:right w:val="single" w:sz="4" w:space="0" w:color="auto"/>
            </w:tcBorders>
            <w:shd w:val="clear" w:color="000000" w:fill="FFFFFF"/>
            <w:hideMark/>
          </w:tcPr>
          <w:p w14:paraId="13FBE59F"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Kaiyn-Taala</w:t>
            </w:r>
          </w:p>
        </w:tc>
      </w:tr>
      <w:tr w:rsidR="009D3C35" w:rsidRPr="009D3C35" w14:paraId="6B1A68F7" w14:textId="77777777" w:rsidTr="009D3C35">
        <w:trPr>
          <w:trHeight w:val="300"/>
        </w:trPr>
        <w:tc>
          <w:tcPr>
            <w:tcW w:w="1664" w:type="dxa"/>
            <w:vMerge/>
            <w:tcBorders>
              <w:top w:val="nil"/>
              <w:left w:val="single" w:sz="4" w:space="0" w:color="auto"/>
              <w:bottom w:val="single" w:sz="4" w:space="0" w:color="000000"/>
              <w:right w:val="single" w:sz="4" w:space="0" w:color="auto"/>
            </w:tcBorders>
            <w:vAlign w:val="center"/>
            <w:hideMark/>
          </w:tcPr>
          <w:p w14:paraId="68989E2E"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val="restart"/>
            <w:tcBorders>
              <w:top w:val="nil"/>
              <w:left w:val="single" w:sz="4" w:space="0" w:color="auto"/>
              <w:bottom w:val="single" w:sz="4" w:space="0" w:color="000000"/>
              <w:right w:val="single" w:sz="4" w:space="0" w:color="auto"/>
            </w:tcBorders>
            <w:shd w:val="clear" w:color="000000" w:fill="FFFFFF"/>
            <w:hideMark/>
          </w:tcPr>
          <w:p w14:paraId="41F94A8A"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16</w:t>
            </w:r>
          </w:p>
        </w:tc>
        <w:tc>
          <w:tcPr>
            <w:tcW w:w="2892" w:type="dxa"/>
            <w:vMerge w:val="restart"/>
            <w:tcBorders>
              <w:top w:val="nil"/>
              <w:left w:val="single" w:sz="4" w:space="0" w:color="auto"/>
              <w:bottom w:val="single" w:sz="4" w:space="0" w:color="000000"/>
              <w:right w:val="single" w:sz="4" w:space="0" w:color="auto"/>
            </w:tcBorders>
            <w:shd w:val="clear" w:color="000000" w:fill="FFFFFF"/>
            <w:hideMark/>
          </w:tcPr>
          <w:p w14:paraId="13AD6554"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Sary-Bulak AA</w:t>
            </w:r>
          </w:p>
        </w:tc>
        <w:tc>
          <w:tcPr>
            <w:tcW w:w="580" w:type="dxa"/>
            <w:tcBorders>
              <w:top w:val="nil"/>
              <w:left w:val="nil"/>
              <w:bottom w:val="single" w:sz="4" w:space="0" w:color="auto"/>
              <w:right w:val="single" w:sz="4" w:space="0" w:color="auto"/>
            </w:tcBorders>
            <w:shd w:val="clear" w:color="000000" w:fill="FFFFFF"/>
            <w:hideMark/>
          </w:tcPr>
          <w:p w14:paraId="7E150F25"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28</w:t>
            </w:r>
          </w:p>
        </w:tc>
        <w:tc>
          <w:tcPr>
            <w:tcW w:w="3956" w:type="dxa"/>
            <w:tcBorders>
              <w:top w:val="nil"/>
              <w:left w:val="nil"/>
              <w:bottom w:val="single" w:sz="4" w:space="0" w:color="auto"/>
              <w:right w:val="single" w:sz="4" w:space="0" w:color="auto"/>
            </w:tcBorders>
            <w:shd w:val="clear" w:color="000000" w:fill="FFFFFF"/>
            <w:hideMark/>
          </w:tcPr>
          <w:p w14:paraId="08F2F129"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Toguz-Bulak</w:t>
            </w:r>
          </w:p>
        </w:tc>
      </w:tr>
      <w:tr w:rsidR="009D3C35" w:rsidRPr="009D3C35" w14:paraId="169124E1" w14:textId="77777777" w:rsidTr="009D3C35">
        <w:trPr>
          <w:trHeight w:val="300"/>
        </w:trPr>
        <w:tc>
          <w:tcPr>
            <w:tcW w:w="1664" w:type="dxa"/>
            <w:vMerge/>
            <w:tcBorders>
              <w:top w:val="nil"/>
              <w:left w:val="single" w:sz="4" w:space="0" w:color="auto"/>
              <w:bottom w:val="single" w:sz="4" w:space="0" w:color="000000"/>
              <w:right w:val="single" w:sz="4" w:space="0" w:color="auto"/>
            </w:tcBorders>
            <w:vAlign w:val="center"/>
            <w:hideMark/>
          </w:tcPr>
          <w:p w14:paraId="6F39B8F9"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vMerge/>
            <w:tcBorders>
              <w:top w:val="nil"/>
              <w:left w:val="single" w:sz="4" w:space="0" w:color="auto"/>
              <w:bottom w:val="single" w:sz="4" w:space="0" w:color="000000"/>
              <w:right w:val="single" w:sz="4" w:space="0" w:color="auto"/>
            </w:tcBorders>
            <w:vAlign w:val="center"/>
            <w:hideMark/>
          </w:tcPr>
          <w:p w14:paraId="147A225E" w14:textId="77777777" w:rsidR="009D3C35" w:rsidRPr="009D3C35" w:rsidRDefault="009D3C35" w:rsidP="009D3C35">
            <w:pPr>
              <w:spacing w:line="240" w:lineRule="auto"/>
              <w:jc w:val="both"/>
              <w:rPr>
                <w:rFonts w:asciiTheme="minorHAnsi" w:hAnsiTheme="minorHAnsi" w:cstheme="minorHAnsi"/>
                <w:color w:val="000000"/>
              </w:rPr>
            </w:pPr>
          </w:p>
        </w:tc>
        <w:tc>
          <w:tcPr>
            <w:tcW w:w="2892" w:type="dxa"/>
            <w:vMerge/>
            <w:tcBorders>
              <w:top w:val="nil"/>
              <w:left w:val="single" w:sz="4" w:space="0" w:color="auto"/>
              <w:bottom w:val="single" w:sz="4" w:space="0" w:color="000000"/>
              <w:right w:val="single" w:sz="4" w:space="0" w:color="auto"/>
            </w:tcBorders>
            <w:vAlign w:val="center"/>
            <w:hideMark/>
          </w:tcPr>
          <w:p w14:paraId="2C853802" w14:textId="77777777" w:rsidR="009D3C35" w:rsidRPr="009D3C35" w:rsidRDefault="009D3C35" w:rsidP="009D3C35">
            <w:pPr>
              <w:spacing w:line="240" w:lineRule="auto"/>
              <w:jc w:val="both"/>
              <w:rPr>
                <w:rFonts w:asciiTheme="minorHAnsi" w:hAnsiTheme="minorHAnsi" w:cstheme="minorHAnsi"/>
                <w:color w:val="000000"/>
              </w:rPr>
            </w:pPr>
          </w:p>
        </w:tc>
        <w:tc>
          <w:tcPr>
            <w:tcW w:w="580" w:type="dxa"/>
            <w:tcBorders>
              <w:top w:val="nil"/>
              <w:left w:val="nil"/>
              <w:bottom w:val="single" w:sz="4" w:space="0" w:color="auto"/>
              <w:right w:val="single" w:sz="4" w:space="0" w:color="auto"/>
            </w:tcBorders>
            <w:shd w:val="clear" w:color="000000" w:fill="FFFFFF"/>
            <w:hideMark/>
          </w:tcPr>
          <w:p w14:paraId="0DC25FA0"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29</w:t>
            </w:r>
          </w:p>
        </w:tc>
        <w:tc>
          <w:tcPr>
            <w:tcW w:w="3956" w:type="dxa"/>
            <w:tcBorders>
              <w:top w:val="nil"/>
              <w:left w:val="nil"/>
              <w:bottom w:val="single" w:sz="4" w:space="0" w:color="auto"/>
              <w:right w:val="single" w:sz="4" w:space="0" w:color="auto"/>
            </w:tcBorders>
            <w:shd w:val="clear" w:color="000000" w:fill="FFFFFF"/>
            <w:hideMark/>
          </w:tcPr>
          <w:p w14:paraId="74DB27C2"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Tegepek Saz</w:t>
            </w:r>
          </w:p>
        </w:tc>
      </w:tr>
      <w:tr w:rsidR="009D3C35" w:rsidRPr="009D3C35" w14:paraId="71B0FB1C" w14:textId="77777777" w:rsidTr="009D3C35">
        <w:trPr>
          <w:trHeight w:val="345"/>
        </w:trPr>
        <w:tc>
          <w:tcPr>
            <w:tcW w:w="1664" w:type="dxa"/>
            <w:vMerge/>
            <w:tcBorders>
              <w:top w:val="nil"/>
              <w:left w:val="single" w:sz="4" w:space="0" w:color="auto"/>
              <w:bottom w:val="single" w:sz="4" w:space="0" w:color="auto"/>
              <w:right w:val="single" w:sz="4" w:space="0" w:color="auto"/>
            </w:tcBorders>
            <w:vAlign w:val="center"/>
            <w:hideMark/>
          </w:tcPr>
          <w:p w14:paraId="594098B0" w14:textId="77777777" w:rsidR="009D3C35" w:rsidRPr="009D3C35" w:rsidRDefault="009D3C35" w:rsidP="009D3C35">
            <w:pPr>
              <w:spacing w:line="240" w:lineRule="auto"/>
              <w:jc w:val="both"/>
              <w:rPr>
                <w:rFonts w:asciiTheme="minorHAnsi" w:hAnsiTheme="minorHAnsi" w:cstheme="minorHAnsi"/>
                <w:color w:val="000000"/>
              </w:rPr>
            </w:pPr>
          </w:p>
        </w:tc>
        <w:tc>
          <w:tcPr>
            <w:tcW w:w="406" w:type="dxa"/>
            <w:tcBorders>
              <w:top w:val="nil"/>
              <w:left w:val="nil"/>
              <w:bottom w:val="single" w:sz="4" w:space="0" w:color="auto"/>
              <w:right w:val="single" w:sz="4" w:space="0" w:color="auto"/>
            </w:tcBorders>
            <w:shd w:val="clear" w:color="000000" w:fill="FFFFFF"/>
            <w:hideMark/>
          </w:tcPr>
          <w:p w14:paraId="1E2E86AF"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17</w:t>
            </w:r>
          </w:p>
        </w:tc>
        <w:tc>
          <w:tcPr>
            <w:tcW w:w="2892" w:type="dxa"/>
            <w:tcBorders>
              <w:top w:val="nil"/>
              <w:left w:val="nil"/>
              <w:bottom w:val="single" w:sz="4" w:space="0" w:color="auto"/>
              <w:right w:val="single" w:sz="4" w:space="0" w:color="auto"/>
            </w:tcBorders>
            <w:shd w:val="clear" w:color="000000" w:fill="FFFFFF"/>
            <w:hideMark/>
          </w:tcPr>
          <w:p w14:paraId="79F1ACE1"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 xml:space="preserve">Alaikuu AA </w:t>
            </w:r>
          </w:p>
        </w:tc>
        <w:tc>
          <w:tcPr>
            <w:tcW w:w="580" w:type="dxa"/>
            <w:tcBorders>
              <w:top w:val="nil"/>
              <w:left w:val="nil"/>
              <w:bottom w:val="single" w:sz="4" w:space="0" w:color="auto"/>
              <w:right w:val="single" w:sz="4" w:space="0" w:color="auto"/>
            </w:tcBorders>
            <w:shd w:val="clear" w:color="000000" w:fill="FFFFFF"/>
            <w:hideMark/>
          </w:tcPr>
          <w:p w14:paraId="4782349D"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30</w:t>
            </w:r>
          </w:p>
        </w:tc>
        <w:tc>
          <w:tcPr>
            <w:tcW w:w="3956" w:type="dxa"/>
            <w:tcBorders>
              <w:top w:val="nil"/>
              <w:left w:val="nil"/>
              <w:bottom w:val="single" w:sz="4" w:space="0" w:color="auto"/>
              <w:right w:val="single" w:sz="4" w:space="0" w:color="auto"/>
            </w:tcBorders>
            <w:shd w:val="clear" w:color="000000" w:fill="FFFFFF"/>
            <w:hideMark/>
          </w:tcPr>
          <w:p w14:paraId="6929550E" w14:textId="77777777" w:rsidR="009D3C35" w:rsidRPr="009D3C35" w:rsidRDefault="009D3C35" w:rsidP="009D3C35">
            <w:pPr>
              <w:spacing w:line="240" w:lineRule="auto"/>
              <w:jc w:val="both"/>
              <w:rPr>
                <w:rFonts w:asciiTheme="minorHAnsi" w:hAnsiTheme="minorHAnsi" w:cstheme="minorHAnsi"/>
                <w:color w:val="000000"/>
              </w:rPr>
            </w:pPr>
            <w:r w:rsidRPr="009D3C35">
              <w:rPr>
                <w:rFonts w:asciiTheme="minorHAnsi" w:hAnsiTheme="minorHAnsi" w:cstheme="minorHAnsi"/>
                <w:color w:val="000000"/>
              </w:rPr>
              <w:t>Kan-Korgon</w:t>
            </w:r>
          </w:p>
        </w:tc>
      </w:tr>
      <w:tr w:rsidR="009D3C35" w:rsidRPr="009D3C35" w14:paraId="626EB28A" w14:textId="77777777" w:rsidTr="009D3C35">
        <w:trPr>
          <w:trHeight w:val="375"/>
        </w:trPr>
        <w:tc>
          <w:tcPr>
            <w:tcW w:w="1664" w:type="dxa"/>
            <w:tcBorders>
              <w:top w:val="single" w:sz="4" w:space="0" w:color="auto"/>
              <w:left w:val="single" w:sz="4" w:space="0" w:color="auto"/>
              <w:bottom w:val="single" w:sz="4" w:space="0" w:color="auto"/>
              <w:right w:val="single" w:sz="4" w:space="0" w:color="auto"/>
            </w:tcBorders>
            <w:shd w:val="clear" w:color="000000" w:fill="FFFFFF"/>
            <w:hideMark/>
          </w:tcPr>
          <w:p w14:paraId="2D9E5922" w14:textId="77777777" w:rsidR="009D3C35" w:rsidRPr="009D3C35" w:rsidRDefault="009D3C35" w:rsidP="009D3C35">
            <w:pPr>
              <w:spacing w:line="240" w:lineRule="auto"/>
              <w:jc w:val="center"/>
              <w:rPr>
                <w:rFonts w:asciiTheme="minorHAnsi" w:hAnsiTheme="minorHAnsi" w:cstheme="minorHAnsi"/>
                <w:b/>
                <w:bCs/>
                <w:color w:val="000000"/>
              </w:rPr>
            </w:pPr>
            <w:r w:rsidRPr="009D3C35">
              <w:rPr>
                <w:rFonts w:asciiTheme="minorHAnsi" w:hAnsiTheme="minorHAnsi" w:cstheme="minorHAnsi"/>
                <w:b/>
                <w:color w:val="000000"/>
              </w:rPr>
              <w:t>Total</w:t>
            </w:r>
          </w:p>
        </w:tc>
        <w:tc>
          <w:tcPr>
            <w:tcW w:w="406" w:type="dxa"/>
            <w:tcBorders>
              <w:top w:val="single" w:sz="4" w:space="0" w:color="auto"/>
              <w:left w:val="nil"/>
              <w:bottom w:val="single" w:sz="4" w:space="0" w:color="auto"/>
              <w:right w:val="single" w:sz="4" w:space="0" w:color="auto"/>
            </w:tcBorders>
            <w:shd w:val="clear" w:color="000000" w:fill="FFFFFF"/>
            <w:hideMark/>
          </w:tcPr>
          <w:p w14:paraId="2ECE3FD9" w14:textId="77777777" w:rsidR="009D3C35" w:rsidRPr="009D3C35" w:rsidRDefault="009D3C35" w:rsidP="009D3C35">
            <w:pPr>
              <w:spacing w:line="240" w:lineRule="auto"/>
              <w:jc w:val="both"/>
              <w:rPr>
                <w:rFonts w:asciiTheme="minorHAnsi" w:hAnsiTheme="minorHAnsi" w:cstheme="minorHAnsi"/>
                <w:b/>
                <w:bCs/>
                <w:color w:val="000000"/>
              </w:rPr>
            </w:pPr>
            <w:r w:rsidRPr="009D3C35">
              <w:rPr>
                <w:rFonts w:asciiTheme="minorHAnsi" w:hAnsiTheme="minorHAnsi" w:cstheme="minorHAnsi"/>
                <w:b/>
                <w:color w:val="000000"/>
              </w:rPr>
              <w:t> </w:t>
            </w:r>
          </w:p>
        </w:tc>
        <w:tc>
          <w:tcPr>
            <w:tcW w:w="2892" w:type="dxa"/>
            <w:tcBorders>
              <w:top w:val="single" w:sz="4" w:space="0" w:color="auto"/>
              <w:left w:val="nil"/>
              <w:bottom w:val="single" w:sz="4" w:space="0" w:color="auto"/>
              <w:right w:val="single" w:sz="4" w:space="0" w:color="auto"/>
            </w:tcBorders>
            <w:shd w:val="clear" w:color="000000" w:fill="FFFFFF"/>
            <w:hideMark/>
          </w:tcPr>
          <w:p w14:paraId="39744126" w14:textId="77777777" w:rsidR="009D3C35" w:rsidRPr="009D3C35" w:rsidRDefault="009D3C35" w:rsidP="009D3C35">
            <w:pPr>
              <w:spacing w:line="240" w:lineRule="auto"/>
              <w:jc w:val="both"/>
              <w:rPr>
                <w:rFonts w:asciiTheme="minorHAnsi" w:hAnsiTheme="minorHAnsi" w:cstheme="minorHAnsi"/>
                <w:b/>
                <w:bCs/>
                <w:color w:val="000000"/>
              </w:rPr>
            </w:pPr>
            <w:r w:rsidRPr="009D3C35">
              <w:rPr>
                <w:rFonts w:asciiTheme="minorHAnsi" w:hAnsiTheme="minorHAnsi" w:cstheme="minorHAnsi"/>
                <w:b/>
                <w:color w:val="000000"/>
              </w:rPr>
              <w:t>17 municipalities</w:t>
            </w:r>
          </w:p>
        </w:tc>
        <w:tc>
          <w:tcPr>
            <w:tcW w:w="580" w:type="dxa"/>
            <w:tcBorders>
              <w:top w:val="single" w:sz="4" w:space="0" w:color="auto"/>
              <w:left w:val="nil"/>
              <w:bottom w:val="single" w:sz="4" w:space="0" w:color="auto"/>
              <w:right w:val="single" w:sz="4" w:space="0" w:color="auto"/>
            </w:tcBorders>
            <w:shd w:val="clear" w:color="000000" w:fill="FFFFFF"/>
            <w:hideMark/>
          </w:tcPr>
          <w:p w14:paraId="3BF41610" w14:textId="77777777" w:rsidR="009D3C35" w:rsidRPr="009D3C35" w:rsidRDefault="009D3C35" w:rsidP="009D3C35">
            <w:pPr>
              <w:spacing w:line="240" w:lineRule="auto"/>
              <w:jc w:val="both"/>
              <w:rPr>
                <w:rFonts w:asciiTheme="minorHAnsi" w:hAnsiTheme="minorHAnsi" w:cstheme="minorHAnsi"/>
                <w:b/>
                <w:bCs/>
                <w:color w:val="000000"/>
              </w:rPr>
            </w:pPr>
            <w:r w:rsidRPr="009D3C35">
              <w:rPr>
                <w:rFonts w:asciiTheme="minorHAnsi" w:hAnsiTheme="minorHAnsi" w:cstheme="minorHAnsi"/>
                <w:b/>
                <w:color w:val="000000"/>
              </w:rPr>
              <w:t> </w:t>
            </w:r>
          </w:p>
        </w:tc>
        <w:tc>
          <w:tcPr>
            <w:tcW w:w="3956" w:type="dxa"/>
            <w:tcBorders>
              <w:top w:val="single" w:sz="4" w:space="0" w:color="auto"/>
              <w:left w:val="nil"/>
              <w:bottom w:val="single" w:sz="4" w:space="0" w:color="auto"/>
              <w:right w:val="single" w:sz="4" w:space="0" w:color="auto"/>
            </w:tcBorders>
            <w:shd w:val="clear" w:color="000000" w:fill="FFFFFF"/>
            <w:hideMark/>
          </w:tcPr>
          <w:p w14:paraId="1DFF33B0" w14:textId="77777777" w:rsidR="009D3C35" w:rsidRPr="009D3C35" w:rsidRDefault="009D3C35" w:rsidP="009D3C35">
            <w:pPr>
              <w:spacing w:line="240" w:lineRule="auto"/>
              <w:jc w:val="both"/>
              <w:rPr>
                <w:rFonts w:asciiTheme="minorHAnsi" w:hAnsiTheme="minorHAnsi" w:cstheme="minorHAnsi"/>
                <w:b/>
                <w:bCs/>
                <w:color w:val="000000"/>
              </w:rPr>
            </w:pPr>
            <w:r w:rsidRPr="009D3C35">
              <w:rPr>
                <w:rFonts w:asciiTheme="minorHAnsi" w:hAnsiTheme="minorHAnsi" w:cstheme="minorHAnsi"/>
                <w:b/>
                <w:color w:val="000000"/>
              </w:rPr>
              <w:t>30 villages from 17 municipalities</w:t>
            </w:r>
          </w:p>
        </w:tc>
      </w:tr>
    </w:tbl>
    <w:p w14:paraId="4A68D702" w14:textId="77777777" w:rsidR="009D3C35" w:rsidRPr="009D3C35" w:rsidRDefault="009D3C35" w:rsidP="009D3C35">
      <w:pPr>
        <w:tabs>
          <w:tab w:val="left" w:pos="2590"/>
        </w:tabs>
        <w:rPr>
          <w:rFonts w:asciiTheme="minorHAnsi" w:hAnsiTheme="minorHAnsi" w:cstheme="minorHAnsi"/>
          <w:lang w:val="en-US"/>
        </w:rPr>
      </w:pPr>
    </w:p>
    <w:sectPr w:rsidR="009D3C35" w:rsidRPr="009D3C35" w:rsidSect="00E26280">
      <w:headerReference w:type="default" r:id="rId31"/>
      <w:footerReference w:type="even" r:id="rId32"/>
      <w:footerReference w:type="default" r:id="rId33"/>
      <w:pgSz w:w="11906" w:h="16838" w:code="9"/>
      <w:pgMar w:top="1138" w:right="965" w:bottom="965" w:left="1152" w:header="144"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86615" w14:textId="77777777" w:rsidR="00A01708" w:rsidRDefault="00A01708" w:rsidP="00A92435">
      <w:pPr>
        <w:spacing w:after="0" w:line="240" w:lineRule="auto"/>
      </w:pPr>
      <w:r>
        <w:separator/>
      </w:r>
    </w:p>
  </w:endnote>
  <w:endnote w:type="continuationSeparator" w:id="0">
    <w:p w14:paraId="4765492B" w14:textId="77777777" w:rsidR="00A01708" w:rsidRDefault="00A01708" w:rsidP="00A92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710B4" w14:textId="77777777" w:rsidR="000E683E" w:rsidRDefault="000E683E" w:rsidP="0071085F">
    <w:pPr>
      <w:pStyle w:val="Footer"/>
      <w:framePr w:wrap="around" w:vAnchor="text" w:hAnchor="margin" w:xAlign="right" w:y="1"/>
      <w:rPr>
        <w:rStyle w:val="PageNumber"/>
        <w:rFonts w:ascii="Calibri" w:hAnsi="Calibri"/>
        <w:sz w:val="22"/>
        <w:szCs w:val="22"/>
        <w:lang w:val="nl-NL" w:eastAsia="en-US" w:bidi="ar-SA"/>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48CBD7" w14:textId="77777777" w:rsidR="000E683E" w:rsidRDefault="000E683E" w:rsidP="007108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B55CE" w14:textId="77777777" w:rsidR="000E683E" w:rsidRDefault="000E683E" w:rsidP="007108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5197BB8B" w14:textId="6A083D2B" w:rsidR="000E683E" w:rsidRPr="00FC6CCA" w:rsidRDefault="000E683E" w:rsidP="0071085F">
    <w:pPr>
      <w:pStyle w:val="Footer"/>
      <w:tabs>
        <w:tab w:val="right" w:pos="8100"/>
      </w:tabs>
      <w:ind w:right="360"/>
      <w:rPr>
        <w:rFonts w:ascii="MyriadPro" w:hAnsi="MyriadPro" w:hint="eastAsia"/>
        <w:sz w:val="16"/>
        <w:szCs w:val="16"/>
      </w:rPr>
    </w:pPr>
    <w:r>
      <w:rPr>
        <w:rStyle w:val="PageNumber"/>
        <w:rFonts w:ascii="MyriadPro" w:hAnsi="MyriadPro"/>
        <w:sz w:val="16"/>
        <w:szCs w:val="16"/>
      </w:rPr>
      <w:t xml:space="preserve">Final </w:t>
    </w:r>
    <w:r w:rsidRPr="00D67BD8">
      <w:rPr>
        <w:rStyle w:val="PageNumber"/>
        <w:rFonts w:ascii="MyriadPro" w:hAnsi="MyriadPro"/>
        <w:sz w:val="16"/>
        <w:szCs w:val="16"/>
      </w:rPr>
      <w:t xml:space="preserve">Evaluation </w:t>
    </w:r>
    <w:r>
      <w:rPr>
        <w:rStyle w:val="PageNumber"/>
        <w:rFonts w:ascii="MyriadPro" w:hAnsi="MyriadPro"/>
        <w:sz w:val="16"/>
        <w:szCs w:val="16"/>
      </w:rPr>
      <w:t xml:space="preserve">- </w:t>
    </w:r>
    <w:r w:rsidRPr="0071085F">
      <w:rPr>
        <w:rStyle w:val="PageNumber"/>
        <w:rFonts w:ascii="MyriadPro" w:hAnsi="MyriadPro"/>
        <w:sz w:val="16"/>
        <w:szCs w:val="16"/>
      </w:rPr>
      <w:t>“Integrated Area – Based Development of Osh Province”</w:t>
    </w:r>
    <w:r>
      <w:rPr>
        <w:rStyle w:val="PageNumber"/>
        <w:rFonts w:ascii="MyriadPro" w:hAnsi="MyriadPro"/>
        <w:sz w:val="16"/>
        <w:szCs w:val="16"/>
      </w:rPr>
      <w:t xml:space="preserve"> – December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BF214" w14:textId="77777777" w:rsidR="000E683E" w:rsidRDefault="000E683E" w:rsidP="006367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82DC5C" w14:textId="77777777" w:rsidR="000E683E" w:rsidRDefault="000E68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1113A" w14:textId="3E45037F" w:rsidR="000E683E" w:rsidRDefault="000E683E">
    <w:pPr>
      <w:pStyle w:val="Footer"/>
      <w:pBdr>
        <w:top w:val="thinThickSmallGap" w:sz="24" w:space="1" w:color="622423" w:themeColor="accent2" w:themeShade="7F"/>
      </w:pBdr>
      <w:rPr>
        <w:rFonts w:asciiTheme="majorHAnsi" w:hAnsiTheme="majorHAnsi"/>
      </w:rPr>
    </w:pPr>
    <w:r>
      <w:rPr>
        <w:rFonts w:ascii="Verdana" w:hAnsi="Verdana"/>
        <w:sz w:val="16"/>
        <w:szCs w:val="16"/>
      </w:rPr>
      <w:t xml:space="preserve">Marius BIRSAN – Evaluating Questions Guideline – UNDP KG - </w:t>
    </w:r>
    <w:r w:rsidRPr="00FC7A0F">
      <w:rPr>
        <w:rFonts w:ascii="Verdana" w:hAnsi="Verdana"/>
        <w:sz w:val="16"/>
        <w:szCs w:val="16"/>
      </w:rPr>
      <w:t>“Integrated Area – Based Development of Osh Province”</w:t>
    </w:r>
    <w:r>
      <w:rPr>
        <w:rFonts w:ascii="Verdana" w:hAnsi="Verdana"/>
        <w:sz w:val="16"/>
        <w:szCs w:val="16"/>
      </w:rPr>
      <w:tab/>
    </w:r>
    <w:r>
      <w:rPr>
        <w:rFonts w:ascii="Verdana" w:hAnsi="Verdana"/>
        <w:sz w:val="16"/>
        <w:szCs w:val="16"/>
      </w:rPr>
      <w:tab/>
    </w:r>
    <w:r>
      <w:rPr>
        <w:rFonts w:ascii="Verdana" w:hAnsi="Verdana"/>
        <w:sz w:val="16"/>
        <w:szCs w:val="16"/>
      </w:rPr>
      <w:tab/>
      <w:t xml:space="preserve"> </w:t>
    </w:r>
    <w:r>
      <w:rPr>
        <w:rFonts w:asciiTheme="majorHAnsi" w:hAnsiTheme="majorHAnsi"/>
      </w:rPr>
      <w:t xml:space="preserve"> </w:t>
    </w:r>
    <w:r>
      <w:fldChar w:fldCharType="begin"/>
    </w:r>
    <w:r>
      <w:instrText xml:space="preserve"> PAGE   \* MERGEFORMAT </w:instrText>
    </w:r>
    <w:r>
      <w:fldChar w:fldCharType="separate"/>
    </w:r>
    <w:r w:rsidRPr="00EF5E8A">
      <w:rPr>
        <w:rFonts w:asciiTheme="majorHAnsi" w:hAnsiTheme="majorHAnsi"/>
        <w:noProof/>
      </w:rPr>
      <w:t>1</w:t>
    </w:r>
    <w:r>
      <w:rPr>
        <w:rFonts w:asciiTheme="majorHAnsi" w:hAnsiTheme="majorHAnsi"/>
        <w:noProof/>
      </w:rPr>
      <w:fldChar w:fldCharType="end"/>
    </w:r>
  </w:p>
  <w:p w14:paraId="68DEB775" w14:textId="77777777" w:rsidR="000E683E" w:rsidRDefault="000E6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423C6" w14:textId="77777777" w:rsidR="00A01708" w:rsidRDefault="00A01708" w:rsidP="00A92435">
      <w:pPr>
        <w:spacing w:after="0" w:line="240" w:lineRule="auto"/>
      </w:pPr>
      <w:r>
        <w:separator/>
      </w:r>
    </w:p>
  </w:footnote>
  <w:footnote w:type="continuationSeparator" w:id="0">
    <w:p w14:paraId="3F16818F" w14:textId="77777777" w:rsidR="00A01708" w:rsidRDefault="00A01708" w:rsidP="00A92435">
      <w:pPr>
        <w:spacing w:after="0" w:line="240" w:lineRule="auto"/>
      </w:pPr>
      <w:r>
        <w:continuationSeparator/>
      </w:r>
    </w:p>
  </w:footnote>
  <w:footnote w:id="1">
    <w:p w14:paraId="41F9EB59" w14:textId="081C45CC" w:rsidR="000E683E" w:rsidRPr="001E2132" w:rsidRDefault="000E683E" w:rsidP="00713F3A">
      <w:pPr>
        <w:pStyle w:val="FootnoteText"/>
        <w:rPr>
          <w:rFonts w:asciiTheme="minorHAnsi" w:hAnsiTheme="minorHAnsi" w:cstheme="minorHAnsi"/>
          <w:sz w:val="18"/>
          <w:szCs w:val="18"/>
        </w:rPr>
      </w:pPr>
      <w:r>
        <w:rPr>
          <w:rStyle w:val="FootnoteReference"/>
        </w:rPr>
        <w:footnoteRef/>
      </w:r>
      <w:r>
        <w:t xml:space="preserve"> </w:t>
      </w:r>
      <w:r w:rsidRPr="00890169">
        <w:rPr>
          <w:rFonts w:asciiTheme="minorHAnsi" w:hAnsiTheme="minorHAnsi" w:cstheme="minorHAnsi"/>
          <w:sz w:val="18"/>
          <w:szCs w:val="18"/>
        </w:rPr>
        <w:t>Process Tracing offers a rigorous method appropriate for ex post evaluations, without the requirement for baseline or counterfactual data.</w:t>
      </w:r>
    </w:p>
  </w:footnote>
  <w:footnote w:id="2">
    <w:p w14:paraId="2BC686A1" w14:textId="77777777" w:rsidR="000E683E" w:rsidRPr="00986CF5" w:rsidRDefault="000E683E" w:rsidP="00713F3A">
      <w:pPr>
        <w:pStyle w:val="FootnoteText"/>
        <w:rPr>
          <w:rFonts w:asciiTheme="minorHAnsi" w:hAnsiTheme="minorHAnsi" w:cstheme="minorHAnsi"/>
          <w:sz w:val="18"/>
          <w:szCs w:val="18"/>
        </w:rPr>
      </w:pPr>
      <w:r w:rsidRPr="00986CF5">
        <w:rPr>
          <w:rStyle w:val="FootnoteReference"/>
          <w:rFonts w:asciiTheme="minorHAnsi" w:hAnsiTheme="minorHAnsi" w:cstheme="minorHAnsi"/>
          <w:sz w:val="18"/>
          <w:szCs w:val="18"/>
        </w:rPr>
        <w:footnoteRef/>
      </w:r>
      <w:r w:rsidRPr="00986CF5">
        <w:rPr>
          <w:rFonts w:asciiTheme="minorHAnsi" w:hAnsiTheme="minorHAnsi" w:cstheme="minorHAnsi"/>
          <w:sz w:val="18"/>
          <w:szCs w:val="18"/>
        </w:rPr>
        <w:t xml:space="preserve"> The GDI measures gender inequalities in achievement in three basic dimensions of human development: health (measured by female and male life expectancy at birth), education (measured by female and male expected years of schooling for children and mean years for adults aged 25 years and older); and command over economic resources (measured by female and male estimated GNI per capita).</w:t>
      </w:r>
    </w:p>
  </w:footnote>
  <w:footnote w:id="3">
    <w:p w14:paraId="7A27AB65" w14:textId="77777777" w:rsidR="000E683E" w:rsidRDefault="000E683E" w:rsidP="00713F3A">
      <w:pPr>
        <w:pStyle w:val="FootnoteText"/>
      </w:pPr>
      <w:r w:rsidRPr="00986CF5">
        <w:rPr>
          <w:rStyle w:val="FootnoteReference"/>
          <w:rFonts w:asciiTheme="minorHAnsi" w:hAnsiTheme="minorHAnsi" w:cstheme="minorHAnsi"/>
          <w:sz w:val="18"/>
          <w:szCs w:val="18"/>
        </w:rPr>
        <w:footnoteRef/>
      </w:r>
      <w:r w:rsidRPr="00986CF5">
        <w:rPr>
          <w:rFonts w:asciiTheme="minorHAnsi" w:hAnsiTheme="minorHAnsi" w:cstheme="minorHAnsi"/>
          <w:sz w:val="18"/>
          <w:szCs w:val="18"/>
        </w:rPr>
        <w:t xml:space="preserve"> Human Development Indices and Indicators: 2018 Statistical Update - Kyrgyzstan</w:t>
      </w:r>
    </w:p>
  </w:footnote>
  <w:footnote w:id="4">
    <w:p w14:paraId="5EE74AE2" w14:textId="77777777" w:rsidR="000E683E" w:rsidRPr="00890169" w:rsidRDefault="000E683E" w:rsidP="00713F3A">
      <w:pPr>
        <w:pStyle w:val="FootnoteText"/>
        <w:rPr>
          <w:rFonts w:asciiTheme="minorHAnsi" w:hAnsiTheme="minorHAnsi" w:cstheme="minorHAnsi"/>
          <w:sz w:val="18"/>
          <w:szCs w:val="18"/>
        </w:rPr>
      </w:pPr>
      <w:r w:rsidRPr="00890169">
        <w:rPr>
          <w:rStyle w:val="FootnoteReference"/>
          <w:rFonts w:asciiTheme="minorHAnsi" w:hAnsiTheme="minorHAnsi" w:cstheme="minorHAnsi"/>
          <w:sz w:val="18"/>
          <w:szCs w:val="18"/>
        </w:rPr>
        <w:footnoteRef/>
      </w:r>
      <w:r w:rsidRPr="00890169">
        <w:rPr>
          <w:rFonts w:asciiTheme="minorHAnsi" w:hAnsiTheme="minorHAnsi" w:cstheme="minorHAnsi"/>
          <w:sz w:val="18"/>
          <w:szCs w:val="18"/>
        </w:rPr>
        <w:t xml:space="preserve"> </w:t>
      </w:r>
      <w:hyperlink r:id="rId1" w:history="1">
        <w:r w:rsidRPr="00890169">
          <w:rPr>
            <w:rStyle w:val="Hyperlink"/>
            <w:rFonts w:asciiTheme="minorHAnsi" w:hAnsiTheme="minorHAnsi" w:cstheme="minorHAnsi"/>
            <w:sz w:val="18"/>
            <w:szCs w:val="18"/>
          </w:rPr>
          <w:t>https://data.worldbank.org/indicator/NY.GDP.MKTP.CD?locations=KG&amp;view=chart</w:t>
        </w:r>
      </w:hyperlink>
      <w:r w:rsidRPr="00890169">
        <w:rPr>
          <w:rFonts w:asciiTheme="minorHAnsi" w:hAnsiTheme="minorHAnsi" w:cstheme="minorHAnsi"/>
          <w:sz w:val="18"/>
          <w:szCs w:val="18"/>
        </w:rPr>
        <w:t>, last consulted on Nov 4</w:t>
      </w:r>
      <w:r w:rsidRPr="00890169">
        <w:rPr>
          <w:rFonts w:asciiTheme="minorHAnsi" w:hAnsiTheme="minorHAnsi" w:cstheme="minorHAnsi"/>
          <w:sz w:val="18"/>
          <w:szCs w:val="18"/>
          <w:vertAlign w:val="superscript"/>
        </w:rPr>
        <w:t>th</w:t>
      </w:r>
      <w:r w:rsidRPr="00890169">
        <w:rPr>
          <w:rFonts w:asciiTheme="minorHAnsi" w:hAnsiTheme="minorHAnsi" w:cstheme="minorHAnsi"/>
          <w:sz w:val="18"/>
          <w:szCs w:val="18"/>
        </w:rPr>
        <w:t>, 2019</w:t>
      </w:r>
    </w:p>
  </w:footnote>
  <w:footnote w:id="5">
    <w:p w14:paraId="6A30B06B" w14:textId="77777777" w:rsidR="000E683E" w:rsidRPr="00F04087" w:rsidRDefault="000E683E" w:rsidP="00713F3A">
      <w:pPr>
        <w:pStyle w:val="FootnoteText"/>
        <w:rPr>
          <w:rFonts w:asciiTheme="minorHAnsi" w:hAnsiTheme="minorHAnsi" w:cstheme="minorHAnsi"/>
          <w:sz w:val="18"/>
          <w:szCs w:val="18"/>
        </w:rPr>
      </w:pPr>
      <w:r w:rsidRPr="00890169">
        <w:rPr>
          <w:rStyle w:val="FootnoteReference"/>
          <w:rFonts w:asciiTheme="minorHAnsi" w:hAnsiTheme="minorHAnsi" w:cstheme="minorHAnsi"/>
          <w:sz w:val="18"/>
          <w:szCs w:val="18"/>
        </w:rPr>
        <w:footnoteRef/>
      </w:r>
      <w:r w:rsidRPr="00890169">
        <w:rPr>
          <w:rFonts w:asciiTheme="minorHAnsi" w:hAnsiTheme="minorHAnsi" w:cstheme="minorHAnsi"/>
          <w:sz w:val="18"/>
          <w:szCs w:val="18"/>
        </w:rPr>
        <w:t xml:space="preserve"> </w:t>
      </w:r>
      <w:hyperlink r:id="rId2" w:history="1">
        <w:r w:rsidRPr="00890169">
          <w:rPr>
            <w:rStyle w:val="Hyperlink"/>
            <w:rFonts w:asciiTheme="minorHAnsi" w:hAnsiTheme="minorHAnsi" w:cstheme="minorHAnsi"/>
            <w:sz w:val="18"/>
            <w:szCs w:val="18"/>
          </w:rPr>
          <w:t>https://data.worldbank.org/indicator/NY.GDP.MKTP.CD?locations=KG&amp;view=chart</w:t>
        </w:r>
      </w:hyperlink>
      <w:r w:rsidRPr="00890169">
        <w:rPr>
          <w:rFonts w:asciiTheme="minorHAnsi" w:hAnsiTheme="minorHAnsi" w:cstheme="minorHAnsi"/>
          <w:sz w:val="18"/>
          <w:szCs w:val="18"/>
        </w:rPr>
        <w:t>, last consulted on Nov 4</w:t>
      </w:r>
      <w:r w:rsidRPr="00890169">
        <w:rPr>
          <w:rFonts w:asciiTheme="minorHAnsi" w:hAnsiTheme="minorHAnsi" w:cstheme="minorHAnsi"/>
          <w:sz w:val="18"/>
          <w:szCs w:val="18"/>
          <w:vertAlign w:val="superscript"/>
        </w:rPr>
        <w:t>th</w:t>
      </w:r>
      <w:r w:rsidRPr="00890169">
        <w:rPr>
          <w:rFonts w:asciiTheme="minorHAnsi" w:hAnsiTheme="minorHAnsi" w:cstheme="minorHAnsi"/>
          <w:sz w:val="18"/>
          <w:szCs w:val="18"/>
        </w:rPr>
        <w:t>, 2019</w:t>
      </w:r>
    </w:p>
  </w:footnote>
  <w:footnote w:id="6">
    <w:p w14:paraId="61F76F4B" w14:textId="30E01AC5" w:rsidR="000E683E" w:rsidRPr="00890169" w:rsidRDefault="000E683E" w:rsidP="00713F3A">
      <w:pPr>
        <w:pStyle w:val="FootnoteText"/>
        <w:rPr>
          <w:rFonts w:asciiTheme="minorHAnsi" w:hAnsiTheme="minorHAnsi" w:cstheme="minorHAnsi"/>
          <w:sz w:val="18"/>
          <w:szCs w:val="18"/>
        </w:rPr>
      </w:pPr>
      <w:r w:rsidRPr="00890169">
        <w:rPr>
          <w:rStyle w:val="FootnoteReference"/>
          <w:rFonts w:asciiTheme="minorHAnsi" w:hAnsiTheme="minorHAnsi" w:cstheme="minorHAnsi"/>
          <w:sz w:val="18"/>
          <w:szCs w:val="18"/>
        </w:rPr>
        <w:footnoteRef/>
      </w:r>
      <w:r w:rsidRPr="00890169">
        <w:rPr>
          <w:rFonts w:asciiTheme="minorHAnsi" w:hAnsiTheme="minorHAnsi" w:cstheme="minorHAnsi"/>
          <w:sz w:val="18"/>
          <w:szCs w:val="18"/>
        </w:rPr>
        <w:t xml:space="preserve"> </w:t>
      </w:r>
      <w:hyperlink r:id="rId3" w:history="1">
        <w:r w:rsidRPr="00890169">
          <w:rPr>
            <w:rStyle w:val="Hyperlink"/>
            <w:rFonts w:asciiTheme="minorHAnsi" w:hAnsiTheme="minorHAnsi" w:cstheme="minorHAnsi"/>
            <w:sz w:val="18"/>
            <w:szCs w:val="18"/>
          </w:rPr>
          <w:t>https://24.kg/english/133736_439602_peasant_farms_registered_in_Kyrgyzstan/</w:t>
        </w:r>
      </w:hyperlink>
    </w:p>
  </w:footnote>
  <w:footnote w:id="7">
    <w:p w14:paraId="6C758222" w14:textId="77777777" w:rsidR="000E683E" w:rsidRPr="00F04087" w:rsidRDefault="000E683E" w:rsidP="00713F3A">
      <w:pPr>
        <w:pStyle w:val="FootnoteText"/>
        <w:rPr>
          <w:rFonts w:asciiTheme="minorHAnsi" w:hAnsiTheme="minorHAnsi" w:cstheme="minorHAnsi"/>
          <w:sz w:val="18"/>
          <w:szCs w:val="18"/>
        </w:rPr>
      </w:pPr>
      <w:r w:rsidRPr="00890169">
        <w:rPr>
          <w:rStyle w:val="FootnoteReference"/>
          <w:rFonts w:asciiTheme="minorHAnsi" w:hAnsiTheme="minorHAnsi" w:cstheme="minorHAnsi"/>
          <w:sz w:val="18"/>
          <w:szCs w:val="18"/>
        </w:rPr>
        <w:footnoteRef/>
      </w:r>
      <w:r w:rsidRPr="00890169">
        <w:rPr>
          <w:rFonts w:asciiTheme="minorHAnsi" w:hAnsiTheme="minorHAnsi" w:cstheme="minorHAnsi"/>
          <w:sz w:val="18"/>
          <w:szCs w:val="18"/>
        </w:rPr>
        <w:t xml:space="preserve"> </w:t>
      </w:r>
      <w:hyperlink r:id="rId4" w:history="1">
        <w:r w:rsidRPr="00890169">
          <w:rPr>
            <w:rStyle w:val="Hyperlink"/>
            <w:rFonts w:asciiTheme="minorHAnsi" w:hAnsiTheme="minorHAnsi" w:cstheme="minorHAnsi"/>
            <w:color w:val="FF0000"/>
            <w:sz w:val="18"/>
            <w:szCs w:val="18"/>
          </w:rPr>
          <w:t>insert</w:t>
        </w:r>
      </w:hyperlink>
      <w:r w:rsidRPr="00890169">
        <w:rPr>
          <w:rStyle w:val="Hyperlink"/>
          <w:rFonts w:asciiTheme="minorHAnsi" w:hAnsiTheme="minorHAnsi" w:cstheme="minorHAnsi"/>
          <w:color w:val="FF0000"/>
          <w:sz w:val="18"/>
          <w:szCs w:val="18"/>
        </w:rPr>
        <w:t xml:space="preserve"> source</w:t>
      </w:r>
      <w:r w:rsidRPr="00890169">
        <w:rPr>
          <w:rFonts w:asciiTheme="minorHAnsi" w:hAnsiTheme="minorHAnsi" w:cstheme="minorHAnsi"/>
          <w:color w:val="FF0000"/>
          <w:sz w:val="18"/>
          <w:szCs w:val="18"/>
        </w:rPr>
        <w:t>, last consulted on Nov 4</w:t>
      </w:r>
      <w:r w:rsidRPr="00890169">
        <w:rPr>
          <w:rFonts w:asciiTheme="minorHAnsi" w:hAnsiTheme="minorHAnsi" w:cstheme="minorHAnsi"/>
          <w:color w:val="FF0000"/>
          <w:sz w:val="18"/>
          <w:szCs w:val="18"/>
          <w:vertAlign w:val="superscript"/>
        </w:rPr>
        <w:t>th</w:t>
      </w:r>
      <w:r w:rsidRPr="00890169">
        <w:rPr>
          <w:rFonts w:asciiTheme="minorHAnsi" w:hAnsiTheme="minorHAnsi" w:cstheme="minorHAnsi"/>
          <w:color w:val="FF0000"/>
          <w:sz w:val="18"/>
          <w:szCs w:val="18"/>
        </w:rPr>
        <w:t>, 2019</w:t>
      </w:r>
    </w:p>
  </w:footnote>
  <w:footnote w:id="8">
    <w:p w14:paraId="730E5626" w14:textId="77777777" w:rsidR="000E683E" w:rsidRPr="00890169" w:rsidRDefault="000E683E" w:rsidP="00713F3A">
      <w:pPr>
        <w:pStyle w:val="FootnoteText"/>
        <w:rPr>
          <w:rFonts w:asciiTheme="minorHAnsi" w:hAnsiTheme="minorHAnsi" w:cstheme="minorHAnsi"/>
          <w:sz w:val="18"/>
          <w:szCs w:val="18"/>
        </w:rPr>
      </w:pPr>
      <w:r w:rsidRPr="00890169">
        <w:rPr>
          <w:rStyle w:val="FootnoteReference"/>
          <w:rFonts w:asciiTheme="minorHAnsi" w:hAnsiTheme="minorHAnsi" w:cstheme="minorHAnsi"/>
          <w:sz w:val="18"/>
          <w:szCs w:val="18"/>
        </w:rPr>
        <w:footnoteRef/>
      </w:r>
      <w:r w:rsidRPr="00890169">
        <w:rPr>
          <w:rFonts w:asciiTheme="minorHAnsi" w:hAnsiTheme="minorHAnsi" w:cstheme="minorHAnsi"/>
          <w:sz w:val="18"/>
          <w:szCs w:val="18"/>
        </w:rPr>
        <w:t xml:space="preserve"> </w:t>
      </w:r>
      <w:hyperlink r:id="rId5" w:history="1">
        <w:r w:rsidRPr="00890169">
          <w:rPr>
            <w:rStyle w:val="Hyperlink"/>
            <w:rFonts w:asciiTheme="minorHAnsi" w:hAnsiTheme="minorHAnsi" w:cstheme="minorHAnsi"/>
            <w:sz w:val="18"/>
            <w:szCs w:val="18"/>
          </w:rPr>
          <w:t>http://www.stat.kg/ru/opendata/category/120/</w:t>
        </w:r>
      </w:hyperlink>
      <w:r w:rsidRPr="00890169">
        <w:rPr>
          <w:rFonts w:asciiTheme="minorHAnsi" w:hAnsiTheme="minorHAnsi" w:cstheme="minorHAnsi"/>
          <w:sz w:val="18"/>
          <w:szCs w:val="18"/>
        </w:rPr>
        <w:t xml:space="preserve">  last consulted on Nov 4</w:t>
      </w:r>
      <w:r w:rsidRPr="00890169">
        <w:rPr>
          <w:rFonts w:asciiTheme="minorHAnsi" w:hAnsiTheme="minorHAnsi" w:cstheme="minorHAnsi"/>
          <w:sz w:val="18"/>
          <w:szCs w:val="18"/>
          <w:vertAlign w:val="superscript"/>
        </w:rPr>
        <w:t>th</w:t>
      </w:r>
      <w:r w:rsidRPr="00890169">
        <w:rPr>
          <w:rFonts w:asciiTheme="minorHAnsi" w:hAnsiTheme="minorHAnsi" w:cstheme="minorHAnsi"/>
          <w:sz w:val="18"/>
          <w:szCs w:val="18"/>
        </w:rPr>
        <w:t>, 2019</w:t>
      </w:r>
    </w:p>
  </w:footnote>
  <w:footnote w:id="9">
    <w:p w14:paraId="080BDD21" w14:textId="77777777" w:rsidR="000E683E" w:rsidRPr="00890169" w:rsidRDefault="000E683E" w:rsidP="00713F3A">
      <w:pPr>
        <w:pStyle w:val="FootnoteText"/>
        <w:rPr>
          <w:rFonts w:asciiTheme="minorHAnsi" w:hAnsiTheme="minorHAnsi" w:cstheme="minorHAnsi"/>
          <w:sz w:val="18"/>
          <w:szCs w:val="18"/>
        </w:rPr>
      </w:pPr>
      <w:r w:rsidRPr="00890169">
        <w:rPr>
          <w:rStyle w:val="FootnoteReference"/>
          <w:rFonts w:asciiTheme="minorHAnsi" w:hAnsiTheme="minorHAnsi" w:cstheme="minorHAnsi"/>
          <w:sz w:val="18"/>
          <w:szCs w:val="18"/>
        </w:rPr>
        <w:footnoteRef/>
      </w:r>
      <w:r w:rsidRPr="00890169">
        <w:rPr>
          <w:rFonts w:asciiTheme="minorHAnsi" w:hAnsiTheme="minorHAnsi" w:cstheme="minorHAnsi"/>
          <w:sz w:val="18"/>
          <w:szCs w:val="18"/>
        </w:rPr>
        <w:t xml:space="preserve"> Source – National Statistic Committee</w:t>
      </w:r>
    </w:p>
  </w:footnote>
  <w:footnote w:id="10">
    <w:p w14:paraId="4A2EEF10" w14:textId="77777777" w:rsidR="000E683E" w:rsidRPr="0099751A" w:rsidRDefault="000E683E" w:rsidP="00713F3A">
      <w:pPr>
        <w:pStyle w:val="FootnoteText"/>
        <w:rPr>
          <w:rFonts w:asciiTheme="minorHAnsi" w:hAnsiTheme="minorHAnsi" w:cstheme="minorHAnsi"/>
          <w:sz w:val="18"/>
          <w:szCs w:val="18"/>
        </w:rPr>
      </w:pPr>
      <w:r w:rsidRPr="00890169">
        <w:rPr>
          <w:rStyle w:val="FootnoteReference"/>
          <w:rFonts w:asciiTheme="minorHAnsi" w:hAnsiTheme="minorHAnsi" w:cstheme="minorHAnsi"/>
          <w:sz w:val="18"/>
          <w:szCs w:val="18"/>
        </w:rPr>
        <w:footnoteRef/>
      </w:r>
      <w:r w:rsidRPr="00890169">
        <w:rPr>
          <w:rFonts w:asciiTheme="minorHAnsi" w:hAnsiTheme="minorHAnsi" w:cstheme="minorHAnsi"/>
          <w:sz w:val="18"/>
          <w:szCs w:val="18"/>
        </w:rPr>
        <w:t xml:space="preserve"> Source - Statistic</w:t>
      </w:r>
    </w:p>
  </w:footnote>
  <w:footnote w:id="11">
    <w:p w14:paraId="05961BDF" w14:textId="77777777" w:rsidR="000E683E" w:rsidRPr="00890169" w:rsidRDefault="000E683E" w:rsidP="00713F3A">
      <w:pPr>
        <w:pStyle w:val="FootnoteText"/>
        <w:rPr>
          <w:rFonts w:asciiTheme="minorHAnsi" w:hAnsiTheme="minorHAnsi" w:cstheme="minorHAnsi"/>
          <w:sz w:val="18"/>
          <w:szCs w:val="18"/>
        </w:rPr>
      </w:pPr>
      <w:r w:rsidRPr="00890169">
        <w:rPr>
          <w:rStyle w:val="FootnoteReference"/>
          <w:rFonts w:asciiTheme="minorHAnsi" w:hAnsiTheme="minorHAnsi" w:cstheme="minorHAnsi"/>
          <w:sz w:val="18"/>
          <w:szCs w:val="18"/>
        </w:rPr>
        <w:footnoteRef/>
      </w:r>
      <w:r w:rsidRPr="00890169">
        <w:rPr>
          <w:rFonts w:asciiTheme="minorHAnsi" w:hAnsiTheme="minorHAnsi" w:cstheme="minorHAnsi"/>
          <w:sz w:val="18"/>
          <w:szCs w:val="18"/>
        </w:rPr>
        <w:t xml:space="preserve"> </w:t>
      </w:r>
      <w:hyperlink r:id="rId6" w:history="1">
        <w:r w:rsidRPr="00890169">
          <w:rPr>
            <w:rStyle w:val="Hyperlink"/>
            <w:rFonts w:asciiTheme="minorHAnsi" w:hAnsiTheme="minorHAnsi" w:cstheme="minorHAnsi"/>
            <w:sz w:val="18"/>
            <w:szCs w:val="18"/>
          </w:rPr>
          <w:t>https://www.un-page.org/files/public/kyrgyz_national_sustainable_development_strategy.pdf</w:t>
        </w:r>
      </w:hyperlink>
      <w:r w:rsidRPr="00890169">
        <w:rPr>
          <w:rFonts w:asciiTheme="minorHAnsi" w:hAnsiTheme="minorHAnsi" w:cstheme="minorHAnsi"/>
          <w:sz w:val="18"/>
          <w:szCs w:val="18"/>
        </w:rPr>
        <w:t xml:space="preserve"> - last accessed in December 2019</w:t>
      </w:r>
    </w:p>
  </w:footnote>
  <w:footnote w:id="12">
    <w:p w14:paraId="6AB7F26E" w14:textId="77777777" w:rsidR="000E683E" w:rsidRPr="00890169" w:rsidRDefault="000E683E" w:rsidP="00713F3A">
      <w:pPr>
        <w:pStyle w:val="FootnoteText"/>
        <w:rPr>
          <w:rFonts w:asciiTheme="minorHAnsi" w:hAnsiTheme="minorHAnsi" w:cstheme="minorHAnsi"/>
          <w:sz w:val="18"/>
          <w:szCs w:val="18"/>
        </w:rPr>
      </w:pPr>
      <w:r w:rsidRPr="00890169">
        <w:rPr>
          <w:rStyle w:val="FootnoteReference"/>
          <w:rFonts w:asciiTheme="minorHAnsi" w:hAnsiTheme="minorHAnsi" w:cstheme="minorHAnsi"/>
          <w:sz w:val="18"/>
          <w:szCs w:val="18"/>
        </w:rPr>
        <w:footnoteRef/>
      </w:r>
      <w:r w:rsidRPr="00890169">
        <w:rPr>
          <w:rFonts w:asciiTheme="minorHAnsi" w:hAnsiTheme="minorHAnsi" w:cstheme="minorHAnsi"/>
          <w:sz w:val="18"/>
          <w:szCs w:val="18"/>
        </w:rPr>
        <w:t xml:space="preserve"> </w:t>
      </w:r>
      <w:hyperlink r:id="rId7" w:history="1">
        <w:r w:rsidRPr="00890169">
          <w:rPr>
            <w:rStyle w:val="Hyperlink"/>
            <w:rFonts w:asciiTheme="minorHAnsi" w:hAnsiTheme="minorHAnsi" w:cstheme="minorHAnsi"/>
            <w:sz w:val="18"/>
            <w:szCs w:val="18"/>
          </w:rPr>
          <w:t>http://kabar.kg/eng/news/kyrgyzstan-president-declares-2018-the-year-of-regional-development/</w:t>
        </w:r>
      </w:hyperlink>
      <w:r w:rsidRPr="00890169">
        <w:rPr>
          <w:rFonts w:asciiTheme="minorHAnsi" w:hAnsiTheme="minorHAnsi" w:cstheme="minorHAnsi"/>
          <w:sz w:val="18"/>
          <w:szCs w:val="18"/>
        </w:rPr>
        <w:t xml:space="preserve"> - last accessed in December 2019</w:t>
      </w:r>
    </w:p>
  </w:footnote>
  <w:footnote w:id="13">
    <w:p w14:paraId="2DDC5D8C" w14:textId="77777777" w:rsidR="000E683E" w:rsidRPr="00291306" w:rsidRDefault="000E683E" w:rsidP="00713F3A">
      <w:pPr>
        <w:pStyle w:val="FootnoteText"/>
        <w:rPr>
          <w:rFonts w:asciiTheme="minorHAnsi" w:hAnsiTheme="minorHAnsi" w:cstheme="minorHAnsi"/>
          <w:sz w:val="18"/>
          <w:szCs w:val="18"/>
        </w:rPr>
      </w:pPr>
      <w:r w:rsidRPr="00890169">
        <w:rPr>
          <w:rStyle w:val="FootnoteReference"/>
          <w:rFonts w:asciiTheme="minorHAnsi" w:hAnsiTheme="minorHAnsi" w:cstheme="minorHAnsi"/>
          <w:sz w:val="18"/>
          <w:szCs w:val="18"/>
        </w:rPr>
        <w:footnoteRef/>
      </w:r>
      <w:r w:rsidRPr="00890169">
        <w:rPr>
          <w:rFonts w:asciiTheme="minorHAnsi" w:hAnsiTheme="minorHAnsi" w:cstheme="minorHAnsi"/>
          <w:sz w:val="18"/>
          <w:szCs w:val="18"/>
        </w:rPr>
        <w:t xml:space="preserve"> </w:t>
      </w:r>
      <w:hyperlink r:id="rId8" w:history="1">
        <w:r w:rsidRPr="00890169">
          <w:rPr>
            <w:rStyle w:val="Hyperlink"/>
            <w:rFonts w:asciiTheme="minorHAnsi" w:hAnsiTheme="minorHAnsi" w:cstheme="minorHAnsi"/>
            <w:sz w:val="18"/>
            <w:szCs w:val="18"/>
          </w:rPr>
          <w:t>http://kabar.kg/eng/news/kyrgyz-president-signs-decree-declaring-2019-the-year-of-regional-development-and-digitalization-of-country/</w:t>
        </w:r>
      </w:hyperlink>
      <w:r w:rsidRPr="00890169">
        <w:rPr>
          <w:rFonts w:asciiTheme="minorHAnsi" w:hAnsiTheme="minorHAnsi" w:cstheme="minorHAnsi"/>
          <w:sz w:val="18"/>
          <w:szCs w:val="18"/>
        </w:rPr>
        <w:t xml:space="preserve"> - last accessed in December 2019</w:t>
      </w:r>
    </w:p>
  </w:footnote>
  <w:footnote w:id="14">
    <w:p w14:paraId="601231F1" w14:textId="77777777" w:rsidR="000E683E" w:rsidRPr="00176DBF" w:rsidRDefault="000E683E" w:rsidP="000C7A53">
      <w:pPr>
        <w:pStyle w:val="FootnoteText"/>
        <w:rPr>
          <w:sz w:val="16"/>
          <w:szCs w:val="16"/>
        </w:rPr>
      </w:pPr>
    </w:p>
  </w:footnote>
  <w:footnote w:id="15">
    <w:p w14:paraId="7CE23375" w14:textId="2C6EB914" w:rsidR="000E683E" w:rsidRPr="00FA1E4B" w:rsidRDefault="000E683E" w:rsidP="00FA1E4B">
      <w:pPr>
        <w:pStyle w:val="FootnoteText"/>
        <w:jc w:val="both"/>
        <w:rPr>
          <w:rFonts w:asciiTheme="minorHAnsi" w:hAnsiTheme="minorHAnsi" w:cstheme="minorHAnsi"/>
          <w:sz w:val="18"/>
          <w:szCs w:val="18"/>
        </w:rPr>
      </w:pPr>
      <w:r w:rsidRPr="00FA1E4B">
        <w:rPr>
          <w:rStyle w:val="FootnoteReference"/>
          <w:rFonts w:asciiTheme="minorHAnsi" w:hAnsiTheme="minorHAnsi" w:cstheme="minorHAnsi"/>
          <w:sz w:val="18"/>
          <w:szCs w:val="18"/>
        </w:rPr>
        <w:footnoteRef/>
      </w:r>
      <w:r w:rsidRPr="00FA1E4B">
        <w:rPr>
          <w:rFonts w:asciiTheme="minorHAnsi" w:hAnsiTheme="minorHAnsi" w:cstheme="minorHAnsi"/>
          <w:sz w:val="18"/>
          <w:szCs w:val="18"/>
        </w:rPr>
        <w:t xml:space="preserve"> For example, the Kyrgyz Government contributed in </w:t>
      </w:r>
      <w:r w:rsidRPr="00FA1E4B">
        <w:rPr>
          <w:rFonts w:asciiTheme="minorHAnsi" w:hAnsiTheme="minorHAnsi" w:cstheme="minorHAnsi"/>
          <w:sz w:val="18"/>
          <w:szCs w:val="18"/>
        </w:rPr>
        <w:t>Nookat to the initiative of youth and local authorities to build a sports ground in the Vocational Lyceum No. 58. The contribution was of USD $21,169 (82% of the total cost), while UNDP contributed with USD $5,665 (18%).</w:t>
      </w:r>
    </w:p>
  </w:footnote>
  <w:footnote w:id="16">
    <w:p w14:paraId="187F6EA4" w14:textId="77777777" w:rsidR="000E683E" w:rsidRPr="00FA1E4B" w:rsidRDefault="000E683E" w:rsidP="00FA1E4B">
      <w:pPr>
        <w:pStyle w:val="FootnoteText"/>
        <w:jc w:val="both"/>
        <w:rPr>
          <w:rFonts w:asciiTheme="minorHAnsi" w:hAnsiTheme="minorHAnsi" w:cstheme="minorHAnsi"/>
          <w:sz w:val="18"/>
          <w:szCs w:val="18"/>
        </w:rPr>
      </w:pPr>
      <w:r w:rsidRPr="00FA1E4B">
        <w:rPr>
          <w:rStyle w:val="FootnoteReference"/>
          <w:rFonts w:asciiTheme="minorHAnsi" w:hAnsiTheme="minorHAnsi" w:cstheme="minorHAnsi"/>
          <w:sz w:val="18"/>
          <w:szCs w:val="18"/>
        </w:rPr>
        <w:footnoteRef/>
      </w:r>
      <w:r w:rsidRPr="00FA1E4B">
        <w:rPr>
          <w:rFonts w:asciiTheme="minorHAnsi" w:hAnsiTheme="minorHAnsi" w:cstheme="minorHAnsi"/>
          <w:sz w:val="18"/>
          <w:szCs w:val="18"/>
        </w:rPr>
        <w:t xml:space="preserve"> For Coherence, the Evaluation considered the latest update of this criteria, as adopted by OECD/DAC in December 2019: “The compatibility of the intervention with other interventions in a country, sector or institution.”</w:t>
      </w:r>
    </w:p>
  </w:footnote>
  <w:footnote w:id="17">
    <w:p w14:paraId="6BC44C69" w14:textId="77777777" w:rsidR="000E683E" w:rsidRPr="00C121AC" w:rsidRDefault="000E683E" w:rsidP="00C121AC">
      <w:pPr>
        <w:pStyle w:val="FootnoteText"/>
        <w:jc w:val="both"/>
        <w:rPr>
          <w:rFonts w:asciiTheme="minorHAnsi" w:hAnsiTheme="minorHAnsi" w:cstheme="minorHAnsi"/>
          <w:sz w:val="18"/>
          <w:szCs w:val="18"/>
        </w:rPr>
      </w:pPr>
      <w:r w:rsidRPr="00C121AC">
        <w:rPr>
          <w:rStyle w:val="FootnoteReference"/>
          <w:rFonts w:asciiTheme="minorHAnsi" w:hAnsiTheme="minorHAnsi" w:cstheme="minorHAnsi"/>
          <w:sz w:val="18"/>
          <w:szCs w:val="18"/>
        </w:rPr>
        <w:footnoteRef/>
      </w:r>
      <w:r w:rsidRPr="00C121AC">
        <w:rPr>
          <w:rFonts w:asciiTheme="minorHAnsi" w:hAnsiTheme="minorHAnsi" w:cstheme="minorHAnsi"/>
          <w:sz w:val="18"/>
          <w:szCs w:val="18"/>
        </w:rPr>
        <w:t xml:space="preserve"> UNDA Project: “Strengthening the capacity of transition and developing economies to participate in cross-border</w:t>
      </w:r>
    </w:p>
    <w:p w14:paraId="64B4593E" w14:textId="77777777" w:rsidR="000E683E" w:rsidRPr="00C121AC" w:rsidRDefault="000E683E" w:rsidP="00C121AC">
      <w:pPr>
        <w:pStyle w:val="FootnoteText"/>
        <w:jc w:val="both"/>
        <w:rPr>
          <w:rFonts w:asciiTheme="minorHAnsi" w:hAnsiTheme="minorHAnsi" w:cstheme="minorHAnsi"/>
          <w:sz w:val="18"/>
          <w:szCs w:val="18"/>
        </w:rPr>
      </w:pPr>
      <w:r w:rsidRPr="00C121AC">
        <w:rPr>
          <w:rFonts w:asciiTheme="minorHAnsi" w:hAnsiTheme="minorHAnsi" w:cstheme="minorHAnsi"/>
          <w:sz w:val="18"/>
          <w:szCs w:val="18"/>
        </w:rPr>
        <w:t>agricultural food supply chains”, UNECE/UNESCAP, 2014-2017.</w:t>
      </w:r>
    </w:p>
  </w:footnote>
  <w:footnote w:id="18">
    <w:p w14:paraId="531C577B" w14:textId="531CB585" w:rsidR="000E683E" w:rsidRDefault="000E683E" w:rsidP="00C121AC">
      <w:pPr>
        <w:pStyle w:val="FootnoteText"/>
        <w:jc w:val="both"/>
      </w:pPr>
      <w:r w:rsidRPr="00C121AC">
        <w:rPr>
          <w:rStyle w:val="FootnoteReference"/>
          <w:rFonts w:asciiTheme="minorHAnsi" w:hAnsiTheme="minorHAnsi" w:cstheme="minorHAnsi"/>
          <w:sz w:val="18"/>
          <w:szCs w:val="18"/>
        </w:rPr>
        <w:footnoteRef/>
      </w:r>
      <w:r w:rsidRPr="00C121AC">
        <w:rPr>
          <w:rFonts w:asciiTheme="minorHAnsi" w:hAnsiTheme="minorHAnsi" w:cstheme="minorHAnsi"/>
          <w:sz w:val="18"/>
          <w:szCs w:val="18"/>
        </w:rPr>
        <w:t xml:space="preserve"> https://www.kg.undp.org/content/kyrgyzstan/en/home/presscenter/articles/2013/08/27/undp-launches-a-new-project-on-improvement-of-potable-water-supply-and-sanitation-in-kyrgyzstan-as-part-of-a-global-initiative-goal-wash-.html</w:t>
      </w:r>
    </w:p>
  </w:footnote>
  <w:footnote w:id="19">
    <w:p w14:paraId="3527F7B4" w14:textId="1BE4CAA4" w:rsidR="000E683E" w:rsidRPr="006D522B" w:rsidRDefault="000E683E">
      <w:pPr>
        <w:pStyle w:val="FootnoteText"/>
        <w:rPr>
          <w:rFonts w:asciiTheme="minorHAnsi" w:hAnsiTheme="minorHAnsi" w:cstheme="minorHAnsi"/>
          <w:sz w:val="18"/>
          <w:szCs w:val="18"/>
        </w:rPr>
      </w:pPr>
      <w:r w:rsidRPr="006D522B">
        <w:rPr>
          <w:rStyle w:val="FootnoteReference"/>
          <w:rFonts w:asciiTheme="minorHAnsi" w:hAnsiTheme="minorHAnsi" w:cstheme="minorHAnsi"/>
          <w:sz w:val="18"/>
          <w:szCs w:val="18"/>
        </w:rPr>
        <w:footnoteRef/>
      </w:r>
      <w:r w:rsidRPr="006D522B">
        <w:rPr>
          <w:rFonts w:asciiTheme="minorHAnsi" w:hAnsiTheme="minorHAnsi" w:cstheme="minorHAnsi"/>
          <w:sz w:val="18"/>
          <w:szCs w:val="18"/>
        </w:rPr>
        <w:t xml:space="preserve"> Evaluation Criteria: Adapted Definitions and Principles for Use, OECD DAC, December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9C529" w14:textId="77777777" w:rsidR="000E683E" w:rsidRDefault="000E683E" w:rsidP="0071085F">
    <w:pPr>
      <w:pStyle w:val="Header"/>
      <w:ind w:left="-141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CB3E0" w14:textId="6414A68A" w:rsidR="000E683E" w:rsidRDefault="000E683E" w:rsidP="00A13694">
    <w:pPr>
      <w:pStyle w:val="Header"/>
      <w:ind w:left="-99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9CF11B1"/>
    <w:multiLevelType w:val="hybridMultilevel"/>
    <w:tmpl w:val="AE7A22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43EA73"/>
    <w:multiLevelType w:val="hybridMultilevel"/>
    <w:tmpl w:val="E069D0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BBB29BD"/>
    <w:multiLevelType w:val="hybridMultilevel"/>
    <w:tmpl w:val="038200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334B1A"/>
    <w:multiLevelType w:val="hybridMultilevel"/>
    <w:tmpl w:val="B372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F90F45"/>
    <w:multiLevelType w:val="hybridMultilevel"/>
    <w:tmpl w:val="8932E9B8"/>
    <w:lvl w:ilvl="0" w:tplc="67F8ECF8">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25073"/>
    <w:multiLevelType w:val="hybridMultilevel"/>
    <w:tmpl w:val="0024B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8A1EFF"/>
    <w:multiLevelType w:val="hybridMultilevel"/>
    <w:tmpl w:val="C33A09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91087A"/>
    <w:multiLevelType w:val="hybridMultilevel"/>
    <w:tmpl w:val="DA185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D52DE5"/>
    <w:multiLevelType w:val="hybridMultilevel"/>
    <w:tmpl w:val="F266C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FA5081"/>
    <w:multiLevelType w:val="hybridMultilevel"/>
    <w:tmpl w:val="FF563E30"/>
    <w:lvl w:ilvl="0" w:tplc="04090001">
      <w:start w:val="1"/>
      <w:numFmt w:val="bullet"/>
      <w:lvlText w:val=""/>
      <w:lvlJc w:val="left"/>
      <w:pPr>
        <w:ind w:left="2152" w:hanging="360"/>
      </w:pPr>
      <w:rPr>
        <w:rFonts w:ascii="Symbol" w:hAnsi="Symbol" w:hint="default"/>
      </w:rPr>
    </w:lvl>
    <w:lvl w:ilvl="1" w:tplc="04090003" w:tentative="1">
      <w:start w:val="1"/>
      <w:numFmt w:val="bullet"/>
      <w:lvlText w:val="o"/>
      <w:lvlJc w:val="left"/>
      <w:pPr>
        <w:ind w:left="2872" w:hanging="360"/>
      </w:pPr>
      <w:rPr>
        <w:rFonts w:ascii="Courier New" w:hAnsi="Courier New" w:cs="Courier New" w:hint="default"/>
      </w:rPr>
    </w:lvl>
    <w:lvl w:ilvl="2" w:tplc="04090005" w:tentative="1">
      <w:start w:val="1"/>
      <w:numFmt w:val="bullet"/>
      <w:lvlText w:val=""/>
      <w:lvlJc w:val="left"/>
      <w:pPr>
        <w:ind w:left="3592" w:hanging="360"/>
      </w:pPr>
      <w:rPr>
        <w:rFonts w:ascii="Wingdings" w:hAnsi="Wingdings" w:hint="default"/>
      </w:rPr>
    </w:lvl>
    <w:lvl w:ilvl="3" w:tplc="04090001" w:tentative="1">
      <w:start w:val="1"/>
      <w:numFmt w:val="bullet"/>
      <w:lvlText w:val=""/>
      <w:lvlJc w:val="left"/>
      <w:pPr>
        <w:ind w:left="4312" w:hanging="360"/>
      </w:pPr>
      <w:rPr>
        <w:rFonts w:ascii="Symbol" w:hAnsi="Symbol" w:hint="default"/>
      </w:rPr>
    </w:lvl>
    <w:lvl w:ilvl="4" w:tplc="04090003" w:tentative="1">
      <w:start w:val="1"/>
      <w:numFmt w:val="bullet"/>
      <w:lvlText w:val="o"/>
      <w:lvlJc w:val="left"/>
      <w:pPr>
        <w:ind w:left="5032" w:hanging="360"/>
      </w:pPr>
      <w:rPr>
        <w:rFonts w:ascii="Courier New" w:hAnsi="Courier New" w:cs="Courier New" w:hint="default"/>
      </w:rPr>
    </w:lvl>
    <w:lvl w:ilvl="5" w:tplc="04090005" w:tentative="1">
      <w:start w:val="1"/>
      <w:numFmt w:val="bullet"/>
      <w:lvlText w:val=""/>
      <w:lvlJc w:val="left"/>
      <w:pPr>
        <w:ind w:left="5752" w:hanging="360"/>
      </w:pPr>
      <w:rPr>
        <w:rFonts w:ascii="Wingdings" w:hAnsi="Wingdings" w:hint="default"/>
      </w:rPr>
    </w:lvl>
    <w:lvl w:ilvl="6" w:tplc="04090001" w:tentative="1">
      <w:start w:val="1"/>
      <w:numFmt w:val="bullet"/>
      <w:lvlText w:val=""/>
      <w:lvlJc w:val="left"/>
      <w:pPr>
        <w:ind w:left="6472" w:hanging="360"/>
      </w:pPr>
      <w:rPr>
        <w:rFonts w:ascii="Symbol" w:hAnsi="Symbol" w:hint="default"/>
      </w:rPr>
    </w:lvl>
    <w:lvl w:ilvl="7" w:tplc="04090003" w:tentative="1">
      <w:start w:val="1"/>
      <w:numFmt w:val="bullet"/>
      <w:lvlText w:val="o"/>
      <w:lvlJc w:val="left"/>
      <w:pPr>
        <w:ind w:left="7192" w:hanging="360"/>
      </w:pPr>
      <w:rPr>
        <w:rFonts w:ascii="Courier New" w:hAnsi="Courier New" w:cs="Courier New" w:hint="default"/>
      </w:rPr>
    </w:lvl>
    <w:lvl w:ilvl="8" w:tplc="04090005" w:tentative="1">
      <w:start w:val="1"/>
      <w:numFmt w:val="bullet"/>
      <w:lvlText w:val=""/>
      <w:lvlJc w:val="left"/>
      <w:pPr>
        <w:ind w:left="7912" w:hanging="360"/>
      </w:pPr>
      <w:rPr>
        <w:rFonts w:ascii="Wingdings" w:hAnsi="Wingdings" w:hint="default"/>
      </w:rPr>
    </w:lvl>
  </w:abstractNum>
  <w:abstractNum w:abstractNumId="10" w15:restartNumberingAfterBreak="0">
    <w:nsid w:val="63D125A5"/>
    <w:multiLevelType w:val="hybridMultilevel"/>
    <w:tmpl w:val="1850FE18"/>
    <w:lvl w:ilvl="0" w:tplc="2DB863A4">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963B3E"/>
    <w:multiLevelType w:val="hybridMultilevel"/>
    <w:tmpl w:val="7D4077C0"/>
    <w:lvl w:ilvl="0" w:tplc="8926D7AC">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E4172F"/>
    <w:multiLevelType w:val="hybridMultilevel"/>
    <w:tmpl w:val="E138A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4"/>
  </w:num>
  <w:num w:numId="4">
    <w:abstractNumId w:val="1"/>
  </w:num>
  <w:num w:numId="5">
    <w:abstractNumId w:val="0"/>
  </w:num>
  <w:num w:numId="6">
    <w:abstractNumId w:val="3"/>
  </w:num>
  <w:num w:numId="7">
    <w:abstractNumId w:val="6"/>
  </w:num>
  <w:num w:numId="8">
    <w:abstractNumId w:val="12"/>
  </w:num>
  <w:num w:numId="9">
    <w:abstractNumId w:val="5"/>
  </w:num>
  <w:num w:numId="10">
    <w:abstractNumId w:val="7"/>
  </w:num>
  <w:num w:numId="11">
    <w:abstractNumId w:val="10"/>
  </w:num>
  <w:num w:numId="12">
    <w:abstractNumId w:val="8"/>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435"/>
    <w:rsid w:val="000003E3"/>
    <w:rsid w:val="000062EE"/>
    <w:rsid w:val="00012B2E"/>
    <w:rsid w:val="000141BF"/>
    <w:rsid w:val="000148BF"/>
    <w:rsid w:val="00016448"/>
    <w:rsid w:val="00017015"/>
    <w:rsid w:val="0002045A"/>
    <w:rsid w:val="00022989"/>
    <w:rsid w:val="000304D8"/>
    <w:rsid w:val="00030875"/>
    <w:rsid w:val="00032106"/>
    <w:rsid w:val="00034BCB"/>
    <w:rsid w:val="00036B27"/>
    <w:rsid w:val="0004127A"/>
    <w:rsid w:val="00043192"/>
    <w:rsid w:val="00050684"/>
    <w:rsid w:val="0005251C"/>
    <w:rsid w:val="000613E7"/>
    <w:rsid w:val="00063988"/>
    <w:rsid w:val="000656E8"/>
    <w:rsid w:val="00074325"/>
    <w:rsid w:val="0008237B"/>
    <w:rsid w:val="00085218"/>
    <w:rsid w:val="00085C1C"/>
    <w:rsid w:val="00086B16"/>
    <w:rsid w:val="00090993"/>
    <w:rsid w:val="0009277D"/>
    <w:rsid w:val="000A4087"/>
    <w:rsid w:val="000B3103"/>
    <w:rsid w:val="000B7559"/>
    <w:rsid w:val="000C06EF"/>
    <w:rsid w:val="000C39C2"/>
    <w:rsid w:val="000C7249"/>
    <w:rsid w:val="000C765B"/>
    <w:rsid w:val="000C7A53"/>
    <w:rsid w:val="000D01D5"/>
    <w:rsid w:val="000D073A"/>
    <w:rsid w:val="000D3C59"/>
    <w:rsid w:val="000D45D1"/>
    <w:rsid w:val="000D4E41"/>
    <w:rsid w:val="000D61BA"/>
    <w:rsid w:val="000E0463"/>
    <w:rsid w:val="000E31E6"/>
    <w:rsid w:val="000E32B9"/>
    <w:rsid w:val="000E4EA6"/>
    <w:rsid w:val="000E5A4A"/>
    <w:rsid w:val="000E683E"/>
    <w:rsid w:val="000F3D9B"/>
    <w:rsid w:val="000F7361"/>
    <w:rsid w:val="00104169"/>
    <w:rsid w:val="0011141D"/>
    <w:rsid w:val="001148A3"/>
    <w:rsid w:val="00116CCC"/>
    <w:rsid w:val="0012076F"/>
    <w:rsid w:val="00120EF7"/>
    <w:rsid w:val="0013198C"/>
    <w:rsid w:val="00136020"/>
    <w:rsid w:val="00137CA5"/>
    <w:rsid w:val="00143024"/>
    <w:rsid w:val="00143211"/>
    <w:rsid w:val="00152314"/>
    <w:rsid w:val="00152D8C"/>
    <w:rsid w:val="0015416F"/>
    <w:rsid w:val="0016214F"/>
    <w:rsid w:val="00165555"/>
    <w:rsid w:val="00165622"/>
    <w:rsid w:val="00174FEB"/>
    <w:rsid w:val="00175EEC"/>
    <w:rsid w:val="00176CD8"/>
    <w:rsid w:val="0017725C"/>
    <w:rsid w:val="00183CA7"/>
    <w:rsid w:val="00186670"/>
    <w:rsid w:val="001A1AA3"/>
    <w:rsid w:val="001A347C"/>
    <w:rsid w:val="001A66E4"/>
    <w:rsid w:val="001B03AE"/>
    <w:rsid w:val="001B202F"/>
    <w:rsid w:val="001B2B1F"/>
    <w:rsid w:val="001B4401"/>
    <w:rsid w:val="001B4EBE"/>
    <w:rsid w:val="001B51ED"/>
    <w:rsid w:val="001B70F4"/>
    <w:rsid w:val="001C4D17"/>
    <w:rsid w:val="001D37F6"/>
    <w:rsid w:val="001D5302"/>
    <w:rsid w:val="001D61BA"/>
    <w:rsid w:val="001D79D2"/>
    <w:rsid w:val="001E2132"/>
    <w:rsid w:val="001E2AD6"/>
    <w:rsid w:val="001E31C6"/>
    <w:rsid w:val="001E4130"/>
    <w:rsid w:val="001E68F1"/>
    <w:rsid w:val="001F7724"/>
    <w:rsid w:val="00203864"/>
    <w:rsid w:val="002060B6"/>
    <w:rsid w:val="002072B0"/>
    <w:rsid w:val="00210570"/>
    <w:rsid w:val="00210F73"/>
    <w:rsid w:val="002131E8"/>
    <w:rsid w:val="002206ED"/>
    <w:rsid w:val="00220D72"/>
    <w:rsid w:val="00226AFC"/>
    <w:rsid w:val="00231811"/>
    <w:rsid w:val="002331B6"/>
    <w:rsid w:val="0023712F"/>
    <w:rsid w:val="00237DFF"/>
    <w:rsid w:val="0024177E"/>
    <w:rsid w:val="00243BED"/>
    <w:rsid w:val="0024410E"/>
    <w:rsid w:val="00250E62"/>
    <w:rsid w:val="002554BA"/>
    <w:rsid w:val="002555E7"/>
    <w:rsid w:val="00261328"/>
    <w:rsid w:val="00262078"/>
    <w:rsid w:val="002622AB"/>
    <w:rsid w:val="00265C30"/>
    <w:rsid w:val="002778A6"/>
    <w:rsid w:val="0028388D"/>
    <w:rsid w:val="00290E00"/>
    <w:rsid w:val="00291306"/>
    <w:rsid w:val="00295C1A"/>
    <w:rsid w:val="002A1E5B"/>
    <w:rsid w:val="002A38EE"/>
    <w:rsid w:val="002A5094"/>
    <w:rsid w:val="002A5449"/>
    <w:rsid w:val="002B4256"/>
    <w:rsid w:val="002B6249"/>
    <w:rsid w:val="002B64D5"/>
    <w:rsid w:val="002C1BFA"/>
    <w:rsid w:val="002C53B3"/>
    <w:rsid w:val="002D6C99"/>
    <w:rsid w:val="002D72A1"/>
    <w:rsid w:val="002D7A3C"/>
    <w:rsid w:val="002E67FA"/>
    <w:rsid w:val="002E6A44"/>
    <w:rsid w:val="002F1C46"/>
    <w:rsid w:val="002F471B"/>
    <w:rsid w:val="00306A58"/>
    <w:rsid w:val="00307524"/>
    <w:rsid w:val="003169E5"/>
    <w:rsid w:val="00321A0D"/>
    <w:rsid w:val="00323BAF"/>
    <w:rsid w:val="00330386"/>
    <w:rsid w:val="00336BA8"/>
    <w:rsid w:val="00341E78"/>
    <w:rsid w:val="0034428E"/>
    <w:rsid w:val="00345CB4"/>
    <w:rsid w:val="003463AD"/>
    <w:rsid w:val="00346630"/>
    <w:rsid w:val="00347ED8"/>
    <w:rsid w:val="00351BC6"/>
    <w:rsid w:val="0035442A"/>
    <w:rsid w:val="00356292"/>
    <w:rsid w:val="003616C6"/>
    <w:rsid w:val="00362AD4"/>
    <w:rsid w:val="003654F3"/>
    <w:rsid w:val="00367FCF"/>
    <w:rsid w:val="003726C7"/>
    <w:rsid w:val="003737E2"/>
    <w:rsid w:val="0038137A"/>
    <w:rsid w:val="00383E79"/>
    <w:rsid w:val="00384534"/>
    <w:rsid w:val="00384F7F"/>
    <w:rsid w:val="00390017"/>
    <w:rsid w:val="00392D04"/>
    <w:rsid w:val="00395C1D"/>
    <w:rsid w:val="00397B0F"/>
    <w:rsid w:val="003B501C"/>
    <w:rsid w:val="003B5087"/>
    <w:rsid w:val="003B7313"/>
    <w:rsid w:val="003C0F8D"/>
    <w:rsid w:val="003C1209"/>
    <w:rsid w:val="003C1310"/>
    <w:rsid w:val="003C1594"/>
    <w:rsid w:val="003C71B6"/>
    <w:rsid w:val="003D0046"/>
    <w:rsid w:val="003D3A4D"/>
    <w:rsid w:val="003D5152"/>
    <w:rsid w:val="003D619B"/>
    <w:rsid w:val="003D61E4"/>
    <w:rsid w:val="003E1A5C"/>
    <w:rsid w:val="003E263E"/>
    <w:rsid w:val="003E3DC9"/>
    <w:rsid w:val="003E59B6"/>
    <w:rsid w:val="003F1901"/>
    <w:rsid w:val="004007AB"/>
    <w:rsid w:val="0040663D"/>
    <w:rsid w:val="00406B22"/>
    <w:rsid w:val="00417E12"/>
    <w:rsid w:val="00434D00"/>
    <w:rsid w:val="0044314D"/>
    <w:rsid w:val="004548DC"/>
    <w:rsid w:val="004601AA"/>
    <w:rsid w:val="00466159"/>
    <w:rsid w:val="00467105"/>
    <w:rsid w:val="004723A6"/>
    <w:rsid w:val="0047266A"/>
    <w:rsid w:val="00476B93"/>
    <w:rsid w:val="00482327"/>
    <w:rsid w:val="00486007"/>
    <w:rsid w:val="004A1D00"/>
    <w:rsid w:val="004A2B93"/>
    <w:rsid w:val="004A38B9"/>
    <w:rsid w:val="004B1890"/>
    <w:rsid w:val="004B3185"/>
    <w:rsid w:val="004C0614"/>
    <w:rsid w:val="004C5082"/>
    <w:rsid w:val="004D65DF"/>
    <w:rsid w:val="004E0259"/>
    <w:rsid w:val="004F1E00"/>
    <w:rsid w:val="004F2392"/>
    <w:rsid w:val="004F5D39"/>
    <w:rsid w:val="005014A1"/>
    <w:rsid w:val="00502CB4"/>
    <w:rsid w:val="00506830"/>
    <w:rsid w:val="005118F3"/>
    <w:rsid w:val="00511CE6"/>
    <w:rsid w:val="00514DCE"/>
    <w:rsid w:val="0052479E"/>
    <w:rsid w:val="005337D7"/>
    <w:rsid w:val="00544CAA"/>
    <w:rsid w:val="00570F0E"/>
    <w:rsid w:val="00572327"/>
    <w:rsid w:val="0058202F"/>
    <w:rsid w:val="0058406D"/>
    <w:rsid w:val="005A095E"/>
    <w:rsid w:val="005A35C5"/>
    <w:rsid w:val="005A5ACF"/>
    <w:rsid w:val="005C0AC3"/>
    <w:rsid w:val="005C157B"/>
    <w:rsid w:val="005C1825"/>
    <w:rsid w:val="005C6DEE"/>
    <w:rsid w:val="005D5D04"/>
    <w:rsid w:val="005E5A27"/>
    <w:rsid w:val="005E6855"/>
    <w:rsid w:val="005F0621"/>
    <w:rsid w:val="005F5789"/>
    <w:rsid w:val="00605EFF"/>
    <w:rsid w:val="00623B12"/>
    <w:rsid w:val="00625ECF"/>
    <w:rsid w:val="006268C6"/>
    <w:rsid w:val="00627F40"/>
    <w:rsid w:val="0063171A"/>
    <w:rsid w:val="00633C0A"/>
    <w:rsid w:val="00633E5E"/>
    <w:rsid w:val="00636792"/>
    <w:rsid w:val="006542A7"/>
    <w:rsid w:val="00655350"/>
    <w:rsid w:val="006562E7"/>
    <w:rsid w:val="00661E62"/>
    <w:rsid w:val="00662C83"/>
    <w:rsid w:val="00662E47"/>
    <w:rsid w:val="0066619B"/>
    <w:rsid w:val="006663BF"/>
    <w:rsid w:val="00673DA0"/>
    <w:rsid w:val="00676E45"/>
    <w:rsid w:val="00684341"/>
    <w:rsid w:val="0068468B"/>
    <w:rsid w:val="0068507D"/>
    <w:rsid w:val="00694369"/>
    <w:rsid w:val="006B0D5B"/>
    <w:rsid w:val="006B2C58"/>
    <w:rsid w:val="006B33BF"/>
    <w:rsid w:val="006B75AD"/>
    <w:rsid w:val="006C2B08"/>
    <w:rsid w:val="006D0738"/>
    <w:rsid w:val="006D123E"/>
    <w:rsid w:val="006D3225"/>
    <w:rsid w:val="006D3BCC"/>
    <w:rsid w:val="006D5068"/>
    <w:rsid w:val="006D522B"/>
    <w:rsid w:val="006D7392"/>
    <w:rsid w:val="006D7D1C"/>
    <w:rsid w:val="006E3EDA"/>
    <w:rsid w:val="006F395C"/>
    <w:rsid w:val="006F4437"/>
    <w:rsid w:val="00700153"/>
    <w:rsid w:val="00700D0A"/>
    <w:rsid w:val="00706D0D"/>
    <w:rsid w:val="0071019C"/>
    <w:rsid w:val="0071085F"/>
    <w:rsid w:val="0071135C"/>
    <w:rsid w:val="007116CF"/>
    <w:rsid w:val="00711A7F"/>
    <w:rsid w:val="00713F3A"/>
    <w:rsid w:val="0071490C"/>
    <w:rsid w:val="00715C52"/>
    <w:rsid w:val="00716398"/>
    <w:rsid w:val="00716B33"/>
    <w:rsid w:val="00722721"/>
    <w:rsid w:val="007268C6"/>
    <w:rsid w:val="00727E6C"/>
    <w:rsid w:val="007309FA"/>
    <w:rsid w:val="007327D1"/>
    <w:rsid w:val="00734054"/>
    <w:rsid w:val="007352EA"/>
    <w:rsid w:val="00736400"/>
    <w:rsid w:val="00740539"/>
    <w:rsid w:val="0074451F"/>
    <w:rsid w:val="00745529"/>
    <w:rsid w:val="00750909"/>
    <w:rsid w:val="0075197F"/>
    <w:rsid w:val="0075287F"/>
    <w:rsid w:val="00756799"/>
    <w:rsid w:val="007613B1"/>
    <w:rsid w:val="0076448C"/>
    <w:rsid w:val="00766921"/>
    <w:rsid w:val="00773D74"/>
    <w:rsid w:val="00773E22"/>
    <w:rsid w:val="0077706B"/>
    <w:rsid w:val="007851AC"/>
    <w:rsid w:val="00793485"/>
    <w:rsid w:val="007956D6"/>
    <w:rsid w:val="00797088"/>
    <w:rsid w:val="007A0885"/>
    <w:rsid w:val="007B0FF8"/>
    <w:rsid w:val="007B420E"/>
    <w:rsid w:val="007B4523"/>
    <w:rsid w:val="007B513B"/>
    <w:rsid w:val="007D6418"/>
    <w:rsid w:val="007E24F8"/>
    <w:rsid w:val="007E3BA5"/>
    <w:rsid w:val="007F1B30"/>
    <w:rsid w:val="007F42EC"/>
    <w:rsid w:val="00806C42"/>
    <w:rsid w:val="00811819"/>
    <w:rsid w:val="00813DC9"/>
    <w:rsid w:val="008211F4"/>
    <w:rsid w:val="008220AD"/>
    <w:rsid w:val="0082477F"/>
    <w:rsid w:val="00830E0A"/>
    <w:rsid w:val="00830F07"/>
    <w:rsid w:val="00831380"/>
    <w:rsid w:val="00835BBC"/>
    <w:rsid w:val="00836FDF"/>
    <w:rsid w:val="00837F15"/>
    <w:rsid w:val="00850D38"/>
    <w:rsid w:val="00851AB2"/>
    <w:rsid w:val="00855FD6"/>
    <w:rsid w:val="00865D6E"/>
    <w:rsid w:val="0087664E"/>
    <w:rsid w:val="00877389"/>
    <w:rsid w:val="0088619B"/>
    <w:rsid w:val="00890169"/>
    <w:rsid w:val="008959B9"/>
    <w:rsid w:val="008A12D5"/>
    <w:rsid w:val="008B0E47"/>
    <w:rsid w:val="008C0FA0"/>
    <w:rsid w:val="008C16E8"/>
    <w:rsid w:val="008C35DA"/>
    <w:rsid w:val="008C43EC"/>
    <w:rsid w:val="008D20BA"/>
    <w:rsid w:val="008D4AEF"/>
    <w:rsid w:val="008E0D66"/>
    <w:rsid w:val="008E24B3"/>
    <w:rsid w:val="008E64DA"/>
    <w:rsid w:val="008F0E00"/>
    <w:rsid w:val="008F2031"/>
    <w:rsid w:val="008F39B0"/>
    <w:rsid w:val="008F4A52"/>
    <w:rsid w:val="00911CD2"/>
    <w:rsid w:val="0091228E"/>
    <w:rsid w:val="00917AAB"/>
    <w:rsid w:val="00922DB8"/>
    <w:rsid w:val="009237C6"/>
    <w:rsid w:val="00926809"/>
    <w:rsid w:val="00930563"/>
    <w:rsid w:val="00931F84"/>
    <w:rsid w:val="009347A4"/>
    <w:rsid w:val="00934A58"/>
    <w:rsid w:val="00936EF2"/>
    <w:rsid w:val="00937570"/>
    <w:rsid w:val="00941D27"/>
    <w:rsid w:val="00943228"/>
    <w:rsid w:val="00952EDE"/>
    <w:rsid w:val="00953159"/>
    <w:rsid w:val="009621A2"/>
    <w:rsid w:val="00963283"/>
    <w:rsid w:val="009650AC"/>
    <w:rsid w:val="00973D2C"/>
    <w:rsid w:val="00974AE2"/>
    <w:rsid w:val="009773DC"/>
    <w:rsid w:val="0098528C"/>
    <w:rsid w:val="0098597D"/>
    <w:rsid w:val="00986CF5"/>
    <w:rsid w:val="0099751A"/>
    <w:rsid w:val="009A1717"/>
    <w:rsid w:val="009A4943"/>
    <w:rsid w:val="009B5818"/>
    <w:rsid w:val="009B69D4"/>
    <w:rsid w:val="009B72DB"/>
    <w:rsid w:val="009C6B07"/>
    <w:rsid w:val="009D3C35"/>
    <w:rsid w:val="009D6C2F"/>
    <w:rsid w:val="009E41CF"/>
    <w:rsid w:val="009E696B"/>
    <w:rsid w:val="009F3C5C"/>
    <w:rsid w:val="009F4335"/>
    <w:rsid w:val="009F440F"/>
    <w:rsid w:val="00A01708"/>
    <w:rsid w:val="00A04077"/>
    <w:rsid w:val="00A0444E"/>
    <w:rsid w:val="00A060F6"/>
    <w:rsid w:val="00A10426"/>
    <w:rsid w:val="00A13694"/>
    <w:rsid w:val="00A16652"/>
    <w:rsid w:val="00A16ABF"/>
    <w:rsid w:val="00A22EBA"/>
    <w:rsid w:val="00A250DA"/>
    <w:rsid w:val="00A25F0C"/>
    <w:rsid w:val="00A276DD"/>
    <w:rsid w:val="00A3633F"/>
    <w:rsid w:val="00A4657A"/>
    <w:rsid w:val="00A468A6"/>
    <w:rsid w:val="00A648D4"/>
    <w:rsid w:val="00A659CA"/>
    <w:rsid w:val="00A72351"/>
    <w:rsid w:val="00A76821"/>
    <w:rsid w:val="00A80AB4"/>
    <w:rsid w:val="00A81484"/>
    <w:rsid w:val="00A8217D"/>
    <w:rsid w:val="00A832F4"/>
    <w:rsid w:val="00A913CA"/>
    <w:rsid w:val="00A92435"/>
    <w:rsid w:val="00A93DFA"/>
    <w:rsid w:val="00A95E3F"/>
    <w:rsid w:val="00AA08F9"/>
    <w:rsid w:val="00AA0D17"/>
    <w:rsid w:val="00AA210F"/>
    <w:rsid w:val="00AA7291"/>
    <w:rsid w:val="00AA7985"/>
    <w:rsid w:val="00AB264B"/>
    <w:rsid w:val="00AB2957"/>
    <w:rsid w:val="00AC0550"/>
    <w:rsid w:val="00AC1EF1"/>
    <w:rsid w:val="00AC2739"/>
    <w:rsid w:val="00AC4ABA"/>
    <w:rsid w:val="00AC66AB"/>
    <w:rsid w:val="00AD00E3"/>
    <w:rsid w:val="00AD0C14"/>
    <w:rsid w:val="00AD4449"/>
    <w:rsid w:val="00AD4733"/>
    <w:rsid w:val="00AE1ACF"/>
    <w:rsid w:val="00AF641F"/>
    <w:rsid w:val="00AF711A"/>
    <w:rsid w:val="00B05065"/>
    <w:rsid w:val="00B053D2"/>
    <w:rsid w:val="00B15E57"/>
    <w:rsid w:val="00B178DA"/>
    <w:rsid w:val="00B17D01"/>
    <w:rsid w:val="00B25F72"/>
    <w:rsid w:val="00B26299"/>
    <w:rsid w:val="00B30471"/>
    <w:rsid w:val="00B3089A"/>
    <w:rsid w:val="00B32D8F"/>
    <w:rsid w:val="00B34142"/>
    <w:rsid w:val="00B34458"/>
    <w:rsid w:val="00B34535"/>
    <w:rsid w:val="00B345C1"/>
    <w:rsid w:val="00B41BD2"/>
    <w:rsid w:val="00B47451"/>
    <w:rsid w:val="00B47867"/>
    <w:rsid w:val="00B47AC9"/>
    <w:rsid w:val="00B47AF7"/>
    <w:rsid w:val="00B50ED1"/>
    <w:rsid w:val="00B53BE0"/>
    <w:rsid w:val="00B65331"/>
    <w:rsid w:val="00B65E58"/>
    <w:rsid w:val="00B6729F"/>
    <w:rsid w:val="00B70BF8"/>
    <w:rsid w:val="00B7177F"/>
    <w:rsid w:val="00B71941"/>
    <w:rsid w:val="00B72156"/>
    <w:rsid w:val="00B85269"/>
    <w:rsid w:val="00B86CB0"/>
    <w:rsid w:val="00B86DBF"/>
    <w:rsid w:val="00B87295"/>
    <w:rsid w:val="00B87320"/>
    <w:rsid w:val="00B961B4"/>
    <w:rsid w:val="00B97805"/>
    <w:rsid w:val="00BA437F"/>
    <w:rsid w:val="00BA4E1B"/>
    <w:rsid w:val="00BA5A37"/>
    <w:rsid w:val="00BA5A4E"/>
    <w:rsid w:val="00BB1920"/>
    <w:rsid w:val="00BB62CB"/>
    <w:rsid w:val="00BB795F"/>
    <w:rsid w:val="00BB799E"/>
    <w:rsid w:val="00BC44BA"/>
    <w:rsid w:val="00BC44F4"/>
    <w:rsid w:val="00BC4C11"/>
    <w:rsid w:val="00BC6D76"/>
    <w:rsid w:val="00BD3CF3"/>
    <w:rsid w:val="00BD5B49"/>
    <w:rsid w:val="00BD627C"/>
    <w:rsid w:val="00BE243D"/>
    <w:rsid w:val="00BE303D"/>
    <w:rsid w:val="00BE4DE1"/>
    <w:rsid w:val="00BF208C"/>
    <w:rsid w:val="00BF322C"/>
    <w:rsid w:val="00BF4364"/>
    <w:rsid w:val="00BF6B6E"/>
    <w:rsid w:val="00C01BC3"/>
    <w:rsid w:val="00C03074"/>
    <w:rsid w:val="00C04A48"/>
    <w:rsid w:val="00C107A5"/>
    <w:rsid w:val="00C11985"/>
    <w:rsid w:val="00C11AD8"/>
    <w:rsid w:val="00C121AC"/>
    <w:rsid w:val="00C136C4"/>
    <w:rsid w:val="00C161F8"/>
    <w:rsid w:val="00C16B47"/>
    <w:rsid w:val="00C22BB5"/>
    <w:rsid w:val="00C2492C"/>
    <w:rsid w:val="00C33185"/>
    <w:rsid w:val="00C34500"/>
    <w:rsid w:val="00C3459C"/>
    <w:rsid w:val="00C34C15"/>
    <w:rsid w:val="00C51532"/>
    <w:rsid w:val="00C56FB2"/>
    <w:rsid w:val="00C60C18"/>
    <w:rsid w:val="00C639D4"/>
    <w:rsid w:val="00C6612C"/>
    <w:rsid w:val="00C666C8"/>
    <w:rsid w:val="00C70CFE"/>
    <w:rsid w:val="00C71848"/>
    <w:rsid w:val="00C74079"/>
    <w:rsid w:val="00C8084C"/>
    <w:rsid w:val="00C83415"/>
    <w:rsid w:val="00C87E75"/>
    <w:rsid w:val="00C949E6"/>
    <w:rsid w:val="00CA0985"/>
    <w:rsid w:val="00CA2F9B"/>
    <w:rsid w:val="00CA4356"/>
    <w:rsid w:val="00CA4420"/>
    <w:rsid w:val="00CA7EC1"/>
    <w:rsid w:val="00CB483F"/>
    <w:rsid w:val="00CB663B"/>
    <w:rsid w:val="00CB7529"/>
    <w:rsid w:val="00CC0690"/>
    <w:rsid w:val="00CC207C"/>
    <w:rsid w:val="00CC4CA9"/>
    <w:rsid w:val="00CC70FA"/>
    <w:rsid w:val="00CC73A3"/>
    <w:rsid w:val="00CC73F7"/>
    <w:rsid w:val="00CD694F"/>
    <w:rsid w:val="00CE4CD1"/>
    <w:rsid w:val="00CE4FC2"/>
    <w:rsid w:val="00CF0FD7"/>
    <w:rsid w:val="00CF2BEB"/>
    <w:rsid w:val="00D06094"/>
    <w:rsid w:val="00D0623A"/>
    <w:rsid w:val="00D101CC"/>
    <w:rsid w:val="00D12A8C"/>
    <w:rsid w:val="00D16B80"/>
    <w:rsid w:val="00D20346"/>
    <w:rsid w:val="00D22A86"/>
    <w:rsid w:val="00D22FD3"/>
    <w:rsid w:val="00D30F6B"/>
    <w:rsid w:val="00D32D44"/>
    <w:rsid w:val="00D32E42"/>
    <w:rsid w:val="00D33453"/>
    <w:rsid w:val="00D401C7"/>
    <w:rsid w:val="00D44E60"/>
    <w:rsid w:val="00D46FE7"/>
    <w:rsid w:val="00D53A4B"/>
    <w:rsid w:val="00D54C8B"/>
    <w:rsid w:val="00D60CB1"/>
    <w:rsid w:val="00D65CAC"/>
    <w:rsid w:val="00D671ED"/>
    <w:rsid w:val="00D7176E"/>
    <w:rsid w:val="00D8094A"/>
    <w:rsid w:val="00D81D29"/>
    <w:rsid w:val="00D83963"/>
    <w:rsid w:val="00D948EC"/>
    <w:rsid w:val="00DB0059"/>
    <w:rsid w:val="00DB3AC5"/>
    <w:rsid w:val="00DC1B89"/>
    <w:rsid w:val="00DC516E"/>
    <w:rsid w:val="00DC6CF2"/>
    <w:rsid w:val="00DC7421"/>
    <w:rsid w:val="00DC796B"/>
    <w:rsid w:val="00DD6084"/>
    <w:rsid w:val="00DE1859"/>
    <w:rsid w:val="00DF1E70"/>
    <w:rsid w:val="00DF6B04"/>
    <w:rsid w:val="00E00CCD"/>
    <w:rsid w:val="00E05608"/>
    <w:rsid w:val="00E11624"/>
    <w:rsid w:val="00E1736F"/>
    <w:rsid w:val="00E209A5"/>
    <w:rsid w:val="00E26280"/>
    <w:rsid w:val="00E318EC"/>
    <w:rsid w:val="00E37CD4"/>
    <w:rsid w:val="00E40A30"/>
    <w:rsid w:val="00E44060"/>
    <w:rsid w:val="00E47854"/>
    <w:rsid w:val="00E5338C"/>
    <w:rsid w:val="00E56356"/>
    <w:rsid w:val="00E60223"/>
    <w:rsid w:val="00E611C2"/>
    <w:rsid w:val="00E64527"/>
    <w:rsid w:val="00E6518B"/>
    <w:rsid w:val="00E6700E"/>
    <w:rsid w:val="00E70E92"/>
    <w:rsid w:val="00E80122"/>
    <w:rsid w:val="00E801F2"/>
    <w:rsid w:val="00E83736"/>
    <w:rsid w:val="00E8375E"/>
    <w:rsid w:val="00E931DA"/>
    <w:rsid w:val="00E94B81"/>
    <w:rsid w:val="00E95EA4"/>
    <w:rsid w:val="00EA0826"/>
    <w:rsid w:val="00EA3FF5"/>
    <w:rsid w:val="00EA44F8"/>
    <w:rsid w:val="00EA4D38"/>
    <w:rsid w:val="00EA55E0"/>
    <w:rsid w:val="00EB1CB2"/>
    <w:rsid w:val="00EB3750"/>
    <w:rsid w:val="00EB6E70"/>
    <w:rsid w:val="00EC2099"/>
    <w:rsid w:val="00EC3641"/>
    <w:rsid w:val="00ED0342"/>
    <w:rsid w:val="00ED0681"/>
    <w:rsid w:val="00ED5DA7"/>
    <w:rsid w:val="00EE4366"/>
    <w:rsid w:val="00EE4FF9"/>
    <w:rsid w:val="00EF152C"/>
    <w:rsid w:val="00EF5E8A"/>
    <w:rsid w:val="00EF7575"/>
    <w:rsid w:val="00F01B9E"/>
    <w:rsid w:val="00F04087"/>
    <w:rsid w:val="00F041F4"/>
    <w:rsid w:val="00F070EB"/>
    <w:rsid w:val="00F13C58"/>
    <w:rsid w:val="00F165CC"/>
    <w:rsid w:val="00F22950"/>
    <w:rsid w:val="00F23B30"/>
    <w:rsid w:val="00F337B9"/>
    <w:rsid w:val="00F429FF"/>
    <w:rsid w:val="00F44F4C"/>
    <w:rsid w:val="00F5198F"/>
    <w:rsid w:val="00F53C4F"/>
    <w:rsid w:val="00F56966"/>
    <w:rsid w:val="00F56ED5"/>
    <w:rsid w:val="00F61243"/>
    <w:rsid w:val="00F65A58"/>
    <w:rsid w:val="00F705F0"/>
    <w:rsid w:val="00F72482"/>
    <w:rsid w:val="00F73234"/>
    <w:rsid w:val="00F77433"/>
    <w:rsid w:val="00F8529A"/>
    <w:rsid w:val="00F85CDE"/>
    <w:rsid w:val="00F87CBB"/>
    <w:rsid w:val="00F915B7"/>
    <w:rsid w:val="00F96F37"/>
    <w:rsid w:val="00F97254"/>
    <w:rsid w:val="00FA10CC"/>
    <w:rsid w:val="00FA1E4B"/>
    <w:rsid w:val="00FA7FC2"/>
    <w:rsid w:val="00FB0192"/>
    <w:rsid w:val="00FB1A5F"/>
    <w:rsid w:val="00FB6C8A"/>
    <w:rsid w:val="00FC004A"/>
    <w:rsid w:val="00FC1EA3"/>
    <w:rsid w:val="00FC260B"/>
    <w:rsid w:val="00FC2EB7"/>
    <w:rsid w:val="00FC7A0F"/>
    <w:rsid w:val="00FE0ACE"/>
    <w:rsid w:val="00FE6CB0"/>
    <w:rsid w:val="00FE752C"/>
    <w:rsid w:val="00FF0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0CD13"/>
  <w15:docId w15:val="{C26D7300-7AFD-40E9-936D-64D35EBA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7CD4"/>
    <w:rPr>
      <w:rFonts w:ascii="Calibri" w:eastAsia="Calibri" w:hAnsi="Calibri" w:cs="Times New Roman"/>
    </w:rPr>
  </w:style>
  <w:style w:type="paragraph" w:styleId="Heading1">
    <w:name w:val="heading 1"/>
    <w:basedOn w:val="Normal"/>
    <w:next w:val="Normal"/>
    <w:link w:val="Heading1Char"/>
    <w:uiPriority w:val="99"/>
    <w:qFormat/>
    <w:rsid w:val="00175E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1085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B64D5"/>
    <w:pPr>
      <w:spacing w:before="100" w:beforeAutospacing="1" w:after="100" w:afterAutospacing="1" w:line="240" w:lineRule="auto"/>
      <w:outlineLvl w:val="2"/>
    </w:pPr>
    <w:rPr>
      <w:rFonts w:ascii="Times New Roman" w:eastAsia="Times New Roman" w:hAnsi="Times New Roman"/>
      <w:b/>
      <w:bCs/>
      <w:sz w:val="27"/>
      <w:szCs w:val="27"/>
      <w:lang w:val="en-GB" w:eastAsia="en-GB"/>
    </w:rPr>
  </w:style>
  <w:style w:type="paragraph" w:styleId="Heading4">
    <w:name w:val="heading 4"/>
    <w:basedOn w:val="Normal"/>
    <w:next w:val="Normal"/>
    <w:link w:val="Heading4Char"/>
    <w:uiPriority w:val="9"/>
    <w:unhideWhenUsed/>
    <w:qFormat/>
    <w:rsid w:val="00BA5A3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rsid w:val="00A92435"/>
    <w:pPr>
      <w:spacing w:after="0" w:line="240" w:lineRule="auto"/>
    </w:pPr>
    <w:rPr>
      <w:rFonts w:ascii="Times New Roman" w:eastAsia="Batang" w:hAnsi="Times New Roman" w:cs="Angsana New"/>
      <w:sz w:val="20"/>
      <w:szCs w:val="20"/>
      <w:lang w:val="en-US" w:eastAsia="ko-KR" w:bidi="th-TH"/>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rsid w:val="00A92435"/>
    <w:rPr>
      <w:rFonts w:ascii="Times New Roman" w:eastAsia="Batang" w:hAnsi="Times New Roman" w:cs="Angsana New"/>
      <w:sz w:val="20"/>
      <w:szCs w:val="20"/>
      <w:lang w:val="en-US" w:eastAsia="ko-KR" w:bidi="th-TH"/>
    </w:rPr>
  </w:style>
  <w:style w:type="character" w:styleId="FootnoteReference">
    <w:name w:val="footnote reference"/>
    <w:aliases w:val="ftref,Ref,de nota al pie,16 Point,Superscript 6 Point,Superscript 6 Point + 11 pt, Char Char"/>
    <w:basedOn w:val="DefaultParagraphFont"/>
    <w:qFormat/>
    <w:rsid w:val="00A92435"/>
    <w:rPr>
      <w:vertAlign w:val="superscript"/>
    </w:rPr>
  </w:style>
  <w:style w:type="paragraph" w:styleId="Footer">
    <w:name w:val="footer"/>
    <w:basedOn w:val="Normal"/>
    <w:link w:val="FooterChar"/>
    <w:uiPriority w:val="99"/>
    <w:rsid w:val="00A92435"/>
    <w:pPr>
      <w:tabs>
        <w:tab w:val="center" w:pos="4320"/>
        <w:tab w:val="right" w:pos="8640"/>
      </w:tabs>
      <w:spacing w:after="0" w:line="240" w:lineRule="auto"/>
    </w:pPr>
    <w:rPr>
      <w:rFonts w:ascii="Times New Roman" w:eastAsia="Batang" w:hAnsi="Times New Roman" w:cs="Angsana New"/>
      <w:sz w:val="24"/>
      <w:szCs w:val="24"/>
      <w:lang w:val="en-US" w:eastAsia="ko-KR" w:bidi="th-TH"/>
    </w:rPr>
  </w:style>
  <w:style w:type="character" w:customStyle="1" w:styleId="FooterChar">
    <w:name w:val="Footer Char"/>
    <w:basedOn w:val="DefaultParagraphFont"/>
    <w:link w:val="Footer"/>
    <w:uiPriority w:val="99"/>
    <w:rsid w:val="00A92435"/>
    <w:rPr>
      <w:rFonts w:ascii="Times New Roman" w:eastAsia="Batang" w:hAnsi="Times New Roman" w:cs="Angsana New"/>
      <w:sz w:val="24"/>
      <w:szCs w:val="24"/>
      <w:lang w:val="en-US" w:eastAsia="ko-KR" w:bidi="th-TH"/>
    </w:rPr>
  </w:style>
  <w:style w:type="character" w:styleId="PageNumber">
    <w:name w:val="page number"/>
    <w:basedOn w:val="DefaultParagraphFont"/>
    <w:uiPriority w:val="99"/>
    <w:rsid w:val="00A92435"/>
  </w:style>
  <w:style w:type="paragraph" w:styleId="ListParagraph">
    <w:name w:val="List Paragraph"/>
    <w:aliases w:val="Bullet Points,Liststycke SKL"/>
    <w:basedOn w:val="Normal"/>
    <w:link w:val="ListParagraphChar"/>
    <w:uiPriority w:val="34"/>
    <w:qFormat/>
    <w:rsid w:val="00773D74"/>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CA2F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F9B"/>
  </w:style>
  <w:style w:type="paragraph" w:styleId="BalloonText">
    <w:name w:val="Balloon Text"/>
    <w:basedOn w:val="Normal"/>
    <w:link w:val="BalloonTextChar"/>
    <w:uiPriority w:val="99"/>
    <w:semiHidden/>
    <w:unhideWhenUsed/>
    <w:rsid w:val="00CA2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F9B"/>
    <w:rPr>
      <w:rFonts w:ascii="Tahoma" w:hAnsi="Tahoma" w:cs="Tahoma"/>
      <w:sz w:val="16"/>
      <w:szCs w:val="16"/>
    </w:rPr>
  </w:style>
  <w:style w:type="character" w:styleId="Hyperlink">
    <w:name w:val="Hyperlink"/>
    <w:basedOn w:val="DefaultParagraphFont"/>
    <w:uiPriority w:val="99"/>
    <w:unhideWhenUsed/>
    <w:rsid w:val="00BB62CB"/>
    <w:rPr>
      <w:color w:val="0000FF" w:themeColor="hyperlink"/>
      <w:u w:val="single"/>
    </w:rPr>
  </w:style>
  <w:style w:type="character" w:customStyle="1" w:styleId="Heading3Char">
    <w:name w:val="Heading 3 Char"/>
    <w:basedOn w:val="DefaultParagraphFont"/>
    <w:link w:val="Heading3"/>
    <w:uiPriority w:val="9"/>
    <w:rsid w:val="002B64D5"/>
    <w:rPr>
      <w:rFonts w:ascii="Times New Roman" w:eastAsia="Times New Roman" w:hAnsi="Times New Roman" w:cs="Times New Roman"/>
      <w:b/>
      <w:bCs/>
      <w:sz w:val="27"/>
      <w:szCs w:val="27"/>
      <w:lang w:val="en-GB" w:eastAsia="en-GB"/>
    </w:rPr>
  </w:style>
  <w:style w:type="paragraph" w:customStyle="1" w:styleId="author">
    <w:name w:val="author"/>
    <w:basedOn w:val="Normal"/>
    <w:rsid w:val="002B64D5"/>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basedOn w:val="DefaultParagraphFont"/>
    <w:uiPriority w:val="22"/>
    <w:qFormat/>
    <w:rsid w:val="002B64D5"/>
    <w:rPr>
      <w:b/>
      <w:bCs/>
    </w:rPr>
  </w:style>
  <w:style w:type="paragraph" w:styleId="Caption">
    <w:name w:val="caption"/>
    <w:basedOn w:val="Normal"/>
    <w:next w:val="Normal"/>
    <w:uiPriority w:val="35"/>
    <w:unhideWhenUsed/>
    <w:qFormat/>
    <w:rsid w:val="006D123E"/>
    <w:pPr>
      <w:spacing w:line="240" w:lineRule="auto"/>
    </w:pPr>
    <w:rPr>
      <w:rFonts w:asciiTheme="minorHAnsi" w:eastAsiaTheme="minorHAnsi" w:hAnsiTheme="minorHAnsi" w:cstheme="minorBidi"/>
      <w:b/>
      <w:bCs/>
      <w:color w:val="4F81BD" w:themeColor="accent1"/>
      <w:sz w:val="18"/>
      <w:szCs w:val="18"/>
    </w:rPr>
  </w:style>
  <w:style w:type="character" w:styleId="FollowedHyperlink">
    <w:name w:val="FollowedHyperlink"/>
    <w:basedOn w:val="DefaultParagraphFont"/>
    <w:uiPriority w:val="99"/>
    <w:unhideWhenUsed/>
    <w:rsid w:val="00175EEC"/>
    <w:rPr>
      <w:color w:val="800080" w:themeColor="followedHyperlink"/>
      <w:u w:val="single"/>
    </w:rPr>
  </w:style>
  <w:style w:type="character" w:customStyle="1" w:styleId="Heading1Char">
    <w:name w:val="Heading 1 Char"/>
    <w:basedOn w:val="DefaultParagraphFont"/>
    <w:link w:val="Heading1"/>
    <w:uiPriority w:val="99"/>
    <w:rsid w:val="00175EE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75090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HTMLCite">
    <w:name w:val="HTML Cite"/>
    <w:basedOn w:val="DefaultParagraphFont"/>
    <w:uiPriority w:val="99"/>
    <w:semiHidden/>
    <w:unhideWhenUsed/>
    <w:rsid w:val="00750909"/>
    <w:rPr>
      <w:i/>
      <w:iCs/>
    </w:rPr>
  </w:style>
  <w:style w:type="character" w:customStyle="1" w:styleId="says">
    <w:name w:val="says"/>
    <w:basedOn w:val="DefaultParagraphFont"/>
    <w:rsid w:val="00750909"/>
  </w:style>
  <w:style w:type="paragraph" w:customStyle="1" w:styleId="Default">
    <w:name w:val="Default"/>
    <w:rsid w:val="00E37CD4"/>
    <w:pPr>
      <w:autoSpaceDE w:val="0"/>
      <w:autoSpaceDN w:val="0"/>
      <w:adjustRightInd w:val="0"/>
      <w:spacing w:after="0" w:line="240" w:lineRule="auto"/>
    </w:pPr>
    <w:rPr>
      <w:rFonts w:ascii="Verdana" w:hAnsi="Verdana" w:cs="Verdana"/>
      <w:color w:val="000000"/>
      <w:sz w:val="24"/>
      <w:szCs w:val="24"/>
      <w:lang w:val="en-GB"/>
    </w:rPr>
  </w:style>
  <w:style w:type="character" w:customStyle="1" w:styleId="Heading2Char">
    <w:name w:val="Heading 2 Char"/>
    <w:basedOn w:val="DefaultParagraphFont"/>
    <w:link w:val="Heading2"/>
    <w:rsid w:val="0071085F"/>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rsid w:val="0071085F"/>
    <w:rPr>
      <w:rFonts w:eastAsia="Times New Roman"/>
      <w:lang w:val="en-GB"/>
    </w:rPr>
  </w:style>
  <w:style w:type="paragraph" w:styleId="EndnoteText">
    <w:name w:val="endnote text"/>
    <w:basedOn w:val="Normal"/>
    <w:link w:val="EndnoteTextChar"/>
    <w:uiPriority w:val="99"/>
    <w:semiHidden/>
    <w:rsid w:val="0071085F"/>
    <w:pPr>
      <w:spacing w:after="0" w:line="240" w:lineRule="auto"/>
    </w:pPr>
    <w:rPr>
      <w:rFonts w:eastAsia="Times New Roman"/>
      <w:sz w:val="20"/>
      <w:szCs w:val="20"/>
      <w:lang w:val="en-GB"/>
    </w:rPr>
  </w:style>
  <w:style w:type="character" w:customStyle="1" w:styleId="EndnoteTextChar">
    <w:name w:val="Endnote Text Char"/>
    <w:basedOn w:val="DefaultParagraphFont"/>
    <w:link w:val="EndnoteText"/>
    <w:uiPriority w:val="99"/>
    <w:semiHidden/>
    <w:rsid w:val="0071085F"/>
    <w:rPr>
      <w:rFonts w:ascii="Calibri" w:eastAsia="Times New Roman" w:hAnsi="Calibri" w:cs="Times New Roman"/>
      <w:sz w:val="20"/>
      <w:szCs w:val="20"/>
      <w:lang w:val="en-GB"/>
    </w:rPr>
  </w:style>
  <w:style w:type="character" w:styleId="EndnoteReference">
    <w:name w:val="endnote reference"/>
    <w:basedOn w:val="DefaultParagraphFont"/>
    <w:uiPriority w:val="99"/>
    <w:semiHidden/>
    <w:rsid w:val="0071085F"/>
    <w:rPr>
      <w:rFonts w:cs="Times New Roman"/>
      <w:vertAlign w:val="superscript"/>
    </w:rPr>
  </w:style>
  <w:style w:type="character" w:styleId="CommentReference">
    <w:name w:val="annotation reference"/>
    <w:basedOn w:val="DefaultParagraphFont"/>
    <w:uiPriority w:val="99"/>
    <w:semiHidden/>
    <w:rsid w:val="0071085F"/>
    <w:rPr>
      <w:rFonts w:cs="Times New Roman"/>
      <w:sz w:val="16"/>
      <w:szCs w:val="16"/>
    </w:rPr>
  </w:style>
  <w:style w:type="paragraph" w:styleId="CommentText">
    <w:name w:val="annotation text"/>
    <w:basedOn w:val="Normal"/>
    <w:link w:val="CommentTextChar"/>
    <w:uiPriority w:val="99"/>
    <w:semiHidden/>
    <w:rsid w:val="0071085F"/>
    <w:rPr>
      <w:rFonts w:eastAsia="Times New Roman"/>
      <w:sz w:val="20"/>
      <w:szCs w:val="20"/>
      <w:lang w:val="en-GB"/>
    </w:rPr>
  </w:style>
  <w:style w:type="character" w:customStyle="1" w:styleId="CommentTextChar">
    <w:name w:val="Comment Text Char"/>
    <w:basedOn w:val="DefaultParagraphFont"/>
    <w:link w:val="CommentText"/>
    <w:uiPriority w:val="99"/>
    <w:semiHidden/>
    <w:rsid w:val="0071085F"/>
    <w:rPr>
      <w:rFonts w:ascii="Calibri" w:eastAsia="Times New Roman" w:hAnsi="Calibri" w:cs="Times New Roman"/>
      <w:sz w:val="20"/>
      <w:szCs w:val="20"/>
      <w:lang w:val="en-GB"/>
    </w:rPr>
  </w:style>
  <w:style w:type="paragraph" w:styleId="CommentSubject">
    <w:name w:val="annotation subject"/>
    <w:basedOn w:val="CommentText"/>
    <w:next w:val="CommentText"/>
    <w:link w:val="CommentSubjectChar"/>
    <w:uiPriority w:val="99"/>
    <w:semiHidden/>
    <w:rsid w:val="0071085F"/>
    <w:rPr>
      <w:b/>
      <w:bCs/>
    </w:rPr>
  </w:style>
  <w:style w:type="character" w:customStyle="1" w:styleId="CommentSubjectChar">
    <w:name w:val="Comment Subject Char"/>
    <w:basedOn w:val="CommentTextChar"/>
    <w:link w:val="CommentSubject"/>
    <w:uiPriority w:val="99"/>
    <w:semiHidden/>
    <w:rsid w:val="0071085F"/>
    <w:rPr>
      <w:rFonts w:ascii="Calibri" w:eastAsia="Times New Roman" w:hAnsi="Calibri" w:cs="Times New Roman"/>
      <w:b/>
      <w:bCs/>
      <w:sz w:val="20"/>
      <w:szCs w:val="20"/>
      <w:lang w:val="en-GB"/>
    </w:rPr>
  </w:style>
  <w:style w:type="table" w:styleId="TableGrid">
    <w:name w:val="Table Grid"/>
    <w:basedOn w:val="TableNormal"/>
    <w:uiPriority w:val="39"/>
    <w:rsid w:val="0071085F"/>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71085F"/>
    <w:pPr>
      <w:spacing w:after="0" w:line="240" w:lineRule="auto"/>
    </w:pPr>
    <w:rPr>
      <w:rFonts w:ascii="Calibri" w:eastAsia="Calibri" w:hAnsi="Calibri" w:cs="Times New Roman"/>
      <w:sz w:val="20"/>
      <w:szCs w:val="20"/>
      <w:lang w:val="en-GB" w:eastAsia="en-GB"/>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71085F"/>
    <w:pPr>
      <w:spacing w:after="0" w:line="240" w:lineRule="auto"/>
    </w:pPr>
    <w:rPr>
      <w:rFonts w:ascii="Calibri" w:eastAsia="Calibri" w:hAnsi="Calibri" w:cs="Times New Roman"/>
      <w:sz w:val="20"/>
      <w:szCs w:val="20"/>
      <w:lang w:val="en-GB" w:eastAsia="en-GB"/>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Revision">
    <w:name w:val="Revision"/>
    <w:hidden/>
    <w:uiPriority w:val="99"/>
    <w:semiHidden/>
    <w:rsid w:val="0071085F"/>
    <w:pPr>
      <w:spacing w:after="0" w:line="240" w:lineRule="auto"/>
    </w:pPr>
    <w:rPr>
      <w:rFonts w:ascii="Calibri" w:eastAsia="Times New Roman" w:hAnsi="Calibri" w:cs="Times New Roman"/>
    </w:rPr>
  </w:style>
  <w:style w:type="character" w:customStyle="1" w:styleId="ListParagraphChar">
    <w:name w:val="List Paragraph Char"/>
    <w:aliases w:val="Bullet Points Char,Liststycke SKL Char"/>
    <w:link w:val="ListParagraph"/>
    <w:uiPriority w:val="34"/>
    <w:rsid w:val="0071085F"/>
  </w:style>
  <w:style w:type="paragraph" w:styleId="NoSpacing">
    <w:name w:val="No Spacing"/>
    <w:link w:val="NoSpacingChar"/>
    <w:uiPriority w:val="1"/>
    <w:qFormat/>
    <w:rsid w:val="0071085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1085F"/>
    <w:rPr>
      <w:rFonts w:eastAsiaTheme="minorEastAsia"/>
      <w:lang w:val="en-US"/>
    </w:rPr>
  </w:style>
  <w:style w:type="paragraph" w:styleId="BodyText3">
    <w:name w:val="Body Text 3"/>
    <w:basedOn w:val="Normal"/>
    <w:link w:val="BodyText3Char"/>
    <w:rsid w:val="0071085F"/>
    <w:pPr>
      <w:spacing w:after="120" w:line="240" w:lineRule="auto"/>
      <w:jc w:val="both"/>
    </w:pPr>
    <w:rPr>
      <w:rFonts w:eastAsia="Times New Roman"/>
      <w:sz w:val="16"/>
      <w:szCs w:val="16"/>
      <w:lang w:val="en-US"/>
    </w:rPr>
  </w:style>
  <w:style w:type="character" w:customStyle="1" w:styleId="BodyText3Char">
    <w:name w:val="Body Text 3 Char"/>
    <w:basedOn w:val="DefaultParagraphFont"/>
    <w:link w:val="BodyText3"/>
    <w:rsid w:val="0071085F"/>
    <w:rPr>
      <w:rFonts w:ascii="Calibri" w:eastAsia="Times New Roman" w:hAnsi="Calibri" w:cs="Times New Roman"/>
      <w:sz w:val="16"/>
      <w:szCs w:val="16"/>
      <w:lang w:val="en-US"/>
    </w:rPr>
  </w:style>
  <w:style w:type="table" w:styleId="GridTable1Light-Accent3">
    <w:name w:val="Grid Table 1 Light Accent 3"/>
    <w:basedOn w:val="TableNormal"/>
    <w:uiPriority w:val="46"/>
    <w:rsid w:val="0071085F"/>
    <w:pPr>
      <w:spacing w:after="0" w:line="240" w:lineRule="auto"/>
    </w:pPr>
    <w:rPr>
      <w:rFonts w:ascii="Calibri" w:eastAsia="Calibri" w:hAnsi="Calibri" w:cs="Times New Roman"/>
      <w:sz w:val="20"/>
      <w:szCs w:val="20"/>
      <w:lang w:val="en-GB" w:eastAsia="en-GB"/>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hps">
    <w:name w:val="hps"/>
    <w:basedOn w:val="DefaultParagraphFont"/>
    <w:rsid w:val="0071085F"/>
  </w:style>
  <w:style w:type="table" w:customStyle="1" w:styleId="TableGrid1">
    <w:name w:val="Table Grid1"/>
    <w:basedOn w:val="TableNormal"/>
    <w:next w:val="TableGrid"/>
    <w:uiPriority w:val="39"/>
    <w:rsid w:val="0071085F"/>
    <w:pPr>
      <w:spacing w:after="0" w:line="240" w:lineRule="auto"/>
    </w:pPr>
    <w:rPr>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1085F"/>
    <w:pPr>
      <w:spacing w:after="0" w:line="240" w:lineRule="auto"/>
    </w:pPr>
    <w:rPr>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1085F"/>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
    <w:name w:val="Абзац списка1"/>
    <w:basedOn w:val="Normal"/>
    <w:uiPriority w:val="99"/>
    <w:qFormat/>
    <w:rsid w:val="0071085F"/>
    <w:pPr>
      <w:spacing w:after="0" w:line="240" w:lineRule="auto"/>
      <w:ind w:left="720"/>
      <w:jc w:val="both"/>
    </w:pPr>
    <w:rPr>
      <w:rFonts w:eastAsia="MS Mincho"/>
      <w:szCs w:val="24"/>
      <w:lang w:val="en-US" w:eastAsia="fr-FR"/>
    </w:rPr>
  </w:style>
  <w:style w:type="character" w:customStyle="1" w:styleId="apple-converted-space">
    <w:name w:val="apple-converted-space"/>
    <w:rsid w:val="0071085F"/>
  </w:style>
  <w:style w:type="paragraph" w:styleId="TOC2">
    <w:name w:val="toc 2"/>
    <w:basedOn w:val="Normal"/>
    <w:next w:val="Normal"/>
    <w:autoRedefine/>
    <w:uiPriority w:val="39"/>
    <w:unhideWhenUsed/>
    <w:rsid w:val="00DC516E"/>
    <w:pPr>
      <w:tabs>
        <w:tab w:val="right" w:leader="dot" w:pos="9458"/>
      </w:tabs>
      <w:spacing w:after="100"/>
      <w:ind w:left="220"/>
    </w:pPr>
    <w:rPr>
      <w:rFonts w:cstheme="minorHAnsi"/>
      <w:b/>
      <w:bCs/>
      <w:i/>
      <w:noProof/>
      <w:sz w:val="24"/>
      <w:szCs w:val="24"/>
      <w:lang w:val="en-US"/>
    </w:rPr>
  </w:style>
  <w:style w:type="character" w:customStyle="1" w:styleId="tlid-translation">
    <w:name w:val="tlid-translation"/>
    <w:rsid w:val="008959B9"/>
  </w:style>
  <w:style w:type="character" w:customStyle="1" w:styleId="Heading4Char">
    <w:name w:val="Heading 4 Char"/>
    <w:basedOn w:val="DefaultParagraphFont"/>
    <w:link w:val="Heading4"/>
    <w:uiPriority w:val="9"/>
    <w:rsid w:val="00BA5A37"/>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unhideWhenUsed/>
    <w:rsid w:val="0065535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817726">
      <w:bodyDiv w:val="1"/>
      <w:marLeft w:val="0"/>
      <w:marRight w:val="0"/>
      <w:marTop w:val="0"/>
      <w:marBottom w:val="0"/>
      <w:divBdr>
        <w:top w:val="none" w:sz="0" w:space="0" w:color="auto"/>
        <w:left w:val="none" w:sz="0" w:space="0" w:color="auto"/>
        <w:bottom w:val="none" w:sz="0" w:space="0" w:color="auto"/>
        <w:right w:val="none" w:sz="0" w:space="0" w:color="auto"/>
      </w:divBdr>
    </w:div>
    <w:div w:id="421268752">
      <w:bodyDiv w:val="1"/>
      <w:marLeft w:val="0"/>
      <w:marRight w:val="0"/>
      <w:marTop w:val="0"/>
      <w:marBottom w:val="0"/>
      <w:divBdr>
        <w:top w:val="none" w:sz="0" w:space="0" w:color="auto"/>
        <w:left w:val="none" w:sz="0" w:space="0" w:color="auto"/>
        <w:bottom w:val="none" w:sz="0" w:space="0" w:color="auto"/>
        <w:right w:val="none" w:sz="0" w:space="0" w:color="auto"/>
      </w:divBdr>
      <w:divsChild>
        <w:div w:id="18632510">
          <w:marLeft w:val="0"/>
          <w:marRight w:val="0"/>
          <w:marTop w:val="0"/>
          <w:marBottom w:val="0"/>
          <w:divBdr>
            <w:top w:val="none" w:sz="0" w:space="0" w:color="auto"/>
            <w:left w:val="none" w:sz="0" w:space="0" w:color="auto"/>
            <w:bottom w:val="none" w:sz="0" w:space="0" w:color="auto"/>
            <w:right w:val="none" w:sz="0" w:space="0" w:color="auto"/>
          </w:divBdr>
          <w:divsChild>
            <w:div w:id="1140269412">
              <w:marLeft w:val="0"/>
              <w:marRight w:val="0"/>
              <w:marTop w:val="0"/>
              <w:marBottom w:val="0"/>
              <w:divBdr>
                <w:top w:val="none" w:sz="0" w:space="0" w:color="auto"/>
                <w:left w:val="none" w:sz="0" w:space="0" w:color="auto"/>
                <w:bottom w:val="none" w:sz="0" w:space="0" w:color="auto"/>
                <w:right w:val="none" w:sz="0" w:space="0" w:color="auto"/>
              </w:divBdr>
            </w:div>
            <w:div w:id="2116973759">
              <w:marLeft w:val="0"/>
              <w:marRight w:val="0"/>
              <w:marTop w:val="0"/>
              <w:marBottom w:val="0"/>
              <w:divBdr>
                <w:top w:val="none" w:sz="0" w:space="0" w:color="auto"/>
                <w:left w:val="none" w:sz="0" w:space="0" w:color="auto"/>
                <w:bottom w:val="none" w:sz="0" w:space="0" w:color="auto"/>
                <w:right w:val="none" w:sz="0" w:space="0" w:color="auto"/>
              </w:divBdr>
            </w:div>
            <w:div w:id="1636064389">
              <w:marLeft w:val="0"/>
              <w:marRight w:val="0"/>
              <w:marTop w:val="0"/>
              <w:marBottom w:val="0"/>
              <w:divBdr>
                <w:top w:val="none" w:sz="0" w:space="0" w:color="auto"/>
                <w:left w:val="none" w:sz="0" w:space="0" w:color="auto"/>
                <w:bottom w:val="none" w:sz="0" w:space="0" w:color="auto"/>
                <w:right w:val="none" w:sz="0" w:space="0" w:color="auto"/>
              </w:divBdr>
            </w:div>
          </w:divsChild>
        </w:div>
        <w:div w:id="498887417">
          <w:marLeft w:val="0"/>
          <w:marRight w:val="0"/>
          <w:marTop w:val="0"/>
          <w:marBottom w:val="0"/>
          <w:divBdr>
            <w:top w:val="none" w:sz="0" w:space="0" w:color="auto"/>
            <w:left w:val="none" w:sz="0" w:space="0" w:color="auto"/>
            <w:bottom w:val="none" w:sz="0" w:space="0" w:color="auto"/>
            <w:right w:val="none" w:sz="0" w:space="0" w:color="auto"/>
          </w:divBdr>
          <w:divsChild>
            <w:div w:id="560557911">
              <w:marLeft w:val="0"/>
              <w:marRight w:val="0"/>
              <w:marTop w:val="0"/>
              <w:marBottom w:val="0"/>
              <w:divBdr>
                <w:top w:val="none" w:sz="0" w:space="0" w:color="auto"/>
                <w:left w:val="none" w:sz="0" w:space="0" w:color="auto"/>
                <w:bottom w:val="none" w:sz="0" w:space="0" w:color="auto"/>
                <w:right w:val="none" w:sz="0" w:space="0" w:color="auto"/>
              </w:divBdr>
            </w:div>
            <w:div w:id="252520166">
              <w:marLeft w:val="0"/>
              <w:marRight w:val="0"/>
              <w:marTop w:val="0"/>
              <w:marBottom w:val="0"/>
              <w:divBdr>
                <w:top w:val="none" w:sz="0" w:space="0" w:color="auto"/>
                <w:left w:val="none" w:sz="0" w:space="0" w:color="auto"/>
                <w:bottom w:val="none" w:sz="0" w:space="0" w:color="auto"/>
                <w:right w:val="none" w:sz="0" w:space="0" w:color="auto"/>
              </w:divBdr>
            </w:div>
            <w:div w:id="1242328179">
              <w:marLeft w:val="0"/>
              <w:marRight w:val="0"/>
              <w:marTop w:val="0"/>
              <w:marBottom w:val="0"/>
              <w:divBdr>
                <w:top w:val="none" w:sz="0" w:space="0" w:color="auto"/>
                <w:left w:val="none" w:sz="0" w:space="0" w:color="auto"/>
                <w:bottom w:val="none" w:sz="0" w:space="0" w:color="auto"/>
                <w:right w:val="none" w:sz="0" w:space="0" w:color="auto"/>
              </w:divBdr>
            </w:div>
          </w:divsChild>
        </w:div>
        <w:div w:id="1942956482">
          <w:marLeft w:val="0"/>
          <w:marRight w:val="0"/>
          <w:marTop w:val="0"/>
          <w:marBottom w:val="0"/>
          <w:divBdr>
            <w:top w:val="none" w:sz="0" w:space="0" w:color="auto"/>
            <w:left w:val="none" w:sz="0" w:space="0" w:color="auto"/>
            <w:bottom w:val="none" w:sz="0" w:space="0" w:color="auto"/>
            <w:right w:val="none" w:sz="0" w:space="0" w:color="auto"/>
          </w:divBdr>
          <w:divsChild>
            <w:div w:id="211693843">
              <w:marLeft w:val="0"/>
              <w:marRight w:val="0"/>
              <w:marTop w:val="0"/>
              <w:marBottom w:val="0"/>
              <w:divBdr>
                <w:top w:val="none" w:sz="0" w:space="0" w:color="auto"/>
                <w:left w:val="none" w:sz="0" w:space="0" w:color="auto"/>
                <w:bottom w:val="none" w:sz="0" w:space="0" w:color="auto"/>
                <w:right w:val="none" w:sz="0" w:space="0" w:color="auto"/>
              </w:divBdr>
            </w:div>
            <w:div w:id="1310869220">
              <w:marLeft w:val="0"/>
              <w:marRight w:val="0"/>
              <w:marTop w:val="0"/>
              <w:marBottom w:val="0"/>
              <w:divBdr>
                <w:top w:val="none" w:sz="0" w:space="0" w:color="auto"/>
                <w:left w:val="none" w:sz="0" w:space="0" w:color="auto"/>
                <w:bottom w:val="none" w:sz="0" w:space="0" w:color="auto"/>
                <w:right w:val="none" w:sz="0" w:space="0" w:color="auto"/>
              </w:divBdr>
            </w:div>
            <w:div w:id="846746913">
              <w:marLeft w:val="0"/>
              <w:marRight w:val="0"/>
              <w:marTop w:val="0"/>
              <w:marBottom w:val="0"/>
              <w:divBdr>
                <w:top w:val="none" w:sz="0" w:space="0" w:color="auto"/>
                <w:left w:val="none" w:sz="0" w:space="0" w:color="auto"/>
                <w:bottom w:val="none" w:sz="0" w:space="0" w:color="auto"/>
                <w:right w:val="none" w:sz="0" w:space="0" w:color="auto"/>
              </w:divBdr>
            </w:div>
          </w:divsChild>
        </w:div>
        <w:div w:id="1734816313">
          <w:marLeft w:val="0"/>
          <w:marRight w:val="0"/>
          <w:marTop w:val="0"/>
          <w:marBottom w:val="0"/>
          <w:divBdr>
            <w:top w:val="none" w:sz="0" w:space="0" w:color="auto"/>
            <w:left w:val="none" w:sz="0" w:space="0" w:color="auto"/>
            <w:bottom w:val="none" w:sz="0" w:space="0" w:color="auto"/>
            <w:right w:val="none" w:sz="0" w:space="0" w:color="auto"/>
          </w:divBdr>
          <w:divsChild>
            <w:div w:id="2104714949">
              <w:marLeft w:val="0"/>
              <w:marRight w:val="0"/>
              <w:marTop w:val="0"/>
              <w:marBottom w:val="0"/>
              <w:divBdr>
                <w:top w:val="none" w:sz="0" w:space="0" w:color="auto"/>
                <w:left w:val="none" w:sz="0" w:space="0" w:color="auto"/>
                <w:bottom w:val="none" w:sz="0" w:space="0" w:color="auto"/>
                <w:right w:val="none" w:sz="0" w:space="0" w:color="auto"/>
              </w:divBdr>
            </w:div>
            <w:div w:id="834606790">
              <w:marLeft w:val="0"/>
              <w:marRight w:val="0"/>
              <w:marTop w:val="0"/>
              <w:marBottom w:val="0"/>
              <w:divBdr>
                <w:top w:val="none" w:sz="0" w:space="0" w:color="auto"/>
                <w:left w:val="none" w:sz="0" w:space="0" w:color="auto"/>
                <w:bottom w:val="none" w:sz="0" w:space="0" w:color="auto"/>
                <w:right w:val="none" w:sz="0" w:space="0" w:color="auto"/>
              </w:divBdr>
            </w:div>
            <w:div w:id="1093354156">
              <w:marLeft w:val="0"/>
              <w:marRight w:val="0"/>
              <w:marTop w:val="0"/>
              <w:marBottom w:val="0"/>
              <w:divBdr>
                <w:top w:val="none" w:sz="0" w:space="0" w:color="auto"/>
                <w:left w:val="none" w:sz="0" w:space="0" w:color="auto"/>
                <w:bottom w:val="none" w:sz="0" w:space="0" w:color="auto"/>
                <w:right w:val="none" w:sz="0" w:space="0" w:color="auto"/>
              </w:divBdr>
            </w:div>
          </w:divsChild>
        </w:div>
        <w:div w:id="1336878175">
          <w:marLeft w:val="0"/>
          <w:marRight w:val="0"/>
          <w:marTop w:val="0"/>
          <w:marBottom w:val="0"/>
          <w:divBdr>
            <w:top w:val="none" w:sz="0" w:space="0" w:color="auto"/>
            <w:left w:val="none" w:sz="0" w:space="0" w:color="auto"/>
            <w:bottom w:val="none" w:sz="0" w:space="0" w:color="auto"/>
            <w:right w:val="none" w:sz="0" w:space="0" w:color="auto"/>
          </w:divBdr>
          <w:divsChild>
            <w:div w:id="1534806733">
              <w:marLeft w:val="0"/>
              <w:marRight w:val="0"/>
              <w:marTop w:val="0"/>
              <w:marBottom w:val="0"/>
              <w:divBdr>
                <w:top w:val="none" w:sz="0" w:space="0" w:color="auto"/>
                <w:left w:val="none" w:sz="0" w:space="0" w:color="auto"/>
                <w:bottom w:val="none" w:sz="0" w:space="0" w:color="auto"/>
                <w:right w:val="none" w:sz="0" w:space="0" w:color="auto"/>
              </w:divBdr>
            </w:div>
            <w:div w:id="1154299460">
              <w:marLeft w:val="0"/>
              <w:marRight w:val="0"/>
              <w:marTop w:val="0"/>
              <w:marBottom w:val="0"/>
              <w:divBdr>
                <w:top w:val="none" w:sz="0" w:space="0" w:color="auto"/>
                <w:left w:val="none" w:sz="0" w:space="0" w:color="auto"/>
                <w:bottom w:val="none" w:sz="0" w:space="0" w:color="auto"/>
                <w:right w:val="none" w:sz="0" w:space="0" w:color="auto"/>
              </w:divBdr>
            </w:div>
            <w:div w:id="1543978397">
              <w:marLeft w:val="0"/>
              <w:marRight w:val="0"/>
              <w:marTop w:val="0"/>
              <w:marBottom w:val="0"/>
              <w:divBdr>
                <w:top w:val="none" w:sz="0" w:space="0" w:color="auto"/>
                <w:left w:val="none" w:sz="0" w:space="0" w:color="auto"/>
                <w:bottom w:val="none" w:sz="0" w:space="0" w:color="auto"/>
                <w:right w:val="none" w:sz="0" w:space="0" w:color="auto"/>
              </w:divBdr>
            </w:div>
          </w:divsChild>
        </w:div>
        <w:div w:id="181092406">
          <w:marLeft w:val="0"/>
          <w:marRight w:val="0"/>
          <w:marTop w:val="0"/>
          <w:marBottom w:val="0"/>
          <w:divBdr>
            <w:top w:val="none" w:sz="0" w:space="0" w:color="auto"/>
            <w:left w:val="none" w:sz="0" w:space="0" w:color="auto"/>
            <w:bottom w:val="none" w:sz="0" w:space="0" w:color="auto"/>
            <w:right w:val="none" w:sz="0" w:space="0" w:color="auto"/>
          </w:divBdr>
          <w:divsChild>
            <w:div w:id="1690713903">
              <w:marLeft w:val="0"/>
              <w:marRight w:val="0"/>
              <w:marTop w:val="0"/>
              <w:marBottom w:val="0"/>
              <w:divBdr>
                <w:top w:val="none" w:sz="0" w:space="0" w:color="auto"/>
                <w:left w:val="none" w:sz="0" w:space="0" w:color="auto"/>
                <w:bottom w:val="none" w:sz="0" w:space="0" w:color="auto"/>
                <w:right w:val="none" w:sz="0" w:space="0" w:color="auto"/>
              </w:divBdr>
            </w:div>
            <w:div w:id="1987736402">
              <w:marLeft w:val="0"/>
              <w:marRight w:val="0"/>
              <w:marTop w:val="0"/>
              <w:marBottom w:val="0"/>
              <w:divBdr>
                <w:top w:val="none" w:sz="0" w:space="0" w:color="auto"/>
                <w:left w:val="none" w:sz="0" w:space="0" w:color="auto"/>
                <w:bottom w:val="none" w:sz="0" w:space="0" w:color="auto"/>
                <w:right w:val="none" w:sz="0" w:space="0" w:color="auto"/>
              </w:divBdr>
            </w:div>
            <w:div w:id="1229224812">
              <w:marLeft w:val="0"/>
              <w:marRight w:val="0"/>
              <w:marTop w:val="0"/>
              <w:marBottom w:val="0"/>
              <w:divBdr>
                <w:top w:val="none" w:sz="0" w:space="0" w:color="auto"/>
                <w:left w:val="none" w:sz="0" w:space="0" w:color="auto"/>
                <w:bottom w:val="none" w:sz="0" w:space="0" w:color="auto"/>
                <w:right w:val="none" w:sz="0" w:space="0" w:color="auto"/>
              </w:divBdr>
            </w:div>
            <w:div w:id="383334941">
              <w:marLeft w:val="0"/>
              <w:marRight w:val="0"/>
              <w:marTop w:val="0"/>
              <w:marBottom w:val="0"/>
              <w:divBdr>
                <w:top w:val="none" w:sz="0" w:space="0" w:color="auto"/>
                <w:left w:val="none" w:sz="0" w:space="0" w:color="auto"/>
                <w:bottom w:val="none" w:sz="0" w:space="0" w:color="auto"/>
                <w:right w:val="none" w:sz="0" w:space="0" w:color="auto"/>
              </w:divBdr>
            </w:div>
          </w:divsChild>
        </w:div>
        <w:div w:id="1884169853">
          <w:marLeft w:val="0"/>
          <w:marRight w:val="0"/>
          <w:marTop w:val="0"/>
          <w:marBottom w:val="0"/>
          <w:divBdr>
            <w:top w:val="none" w:sz="0" w:space="0" w:color="auto"/>
            <w:left w:val="none" w:sz="0" w:space="0" w:color="auto"/>
            <w:bottom w:val="none" w:sz="0" w:space="0" w:color="auto"/>
            <w:right w:val="none" w:sz="0" w:space="0" w:color="auto"/>
          </w:divBdr>
          <w:divsChild>
            <w:div w:id="54747843">
              <w:marLeft w:val="0"/>
              <w:marRight w:val="0"/>
              <w:marTop w:val="0"/>
              <w:marBottom w:val="0"/>
              <w:divBdr>
                <w:top w:val="none" w:sz="0" w:space="0" w:color="auto"/>
                <w:left w:val="none" w:sz="0" w:space="0" w:color="auto"/>
                <w:bottom w:val="none" w:sz="0" w:space="0" w:color="auto"/>
                <w:right w:val="none" w:sz="0" w:space="0" w:color="auto"/>
              </w:divBdr>
            </w:div>
            <w:div w:id="19938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68065">
      <w:bodyDiv w:val="1"/>
      <w:marLeft w:val="0"/>
      <w:marRight w:val="0"/>
      <w:marTop w:val="0"/>
      <w:marBottom w:val="0"/>
      <w:divBdr>
        <w:top w:val="none" w:sz="0" w:space="0" w:color="auto"/>
        <w:left w:val="none" w:sz="0" w:space="0" w:color="auto"/>
        <w:bottom w:val="none" w:sz="0" w:space="0" w:color="auto"/>
        <w:right w:val="none" w:sz="0" w:space="0" w:color="auto"/>
      </w:divBdr>
      <w:divsChild>
        <w:div w:id="1671984360">
          <w:marLeft w:val="0"/>
          <w:marRight w:val="0"/>
          <w:marTop w:val="0"/>
          <w:marBottom w:val="0"/>
          <w:divBdr>
            <w:top w:val="none" w:sz="0" w:space="0" w:color="auto"/>
            <w:left w:val="none" w:sz="0" w:space="0" w:color="auto"/>
            <w:bottom w:val="none" w:sz="0" w:space="0" w:color="auto"/>
            <w:right w:val="none" w:sz="0" w:space="0" w:color="auto"/>
          </w:divBdr>
        </w:div>
      </w:divsChild>
    </w:div>
    <w:div w:id="578172005">
      <w:bodyDiv w:val="1"/>
      <w:marLeft w:val="0"/>
      <w:marRight w:val="0"/>
      <w:marTop w:val="0"/>
      <w:marBottom w:val="0"/>
      <w:divBdr>
        <w:top w:val="none" w:sz="0" w:space="0" w:color="auto"/>
        <w:left w:val="none" w:sz="0" w:space="0" w:color="auto"/>
        <w:bottom w:val="none" w:sz="0" w:space="0" w:color="auto"/>
        <w:right w:val="none" w:sz="0" w:space="0" w:color="auto"/>
      </w:divBdr>
      <w:divsChild>
        <w:div w:id="1779061603">
          <w:marLeft w:val="0"/>
          <w:marRight w:val="0"/>
          <w:marTop w:val="0"/>
          <w:marBottom w:val="0"/>
          <w:divBdr>
            <w:top w:val="none" w:sz="0" w:space="0" w:color="auto"/>
            <w:left w:val="none" w:sz="0" w:space="0" w:color="auto"/>
            <w:bottom w:val="none" w:sz="0" w:space="0" w:color="auto"/>
            <w:right w:val="none" w:sz="0" w:space="0" w:color="auto"/>
          </w:divBdr>
          <w:divsChild>
            <w:div w:id="7242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20346">
      <w:bodyDiv w:val="1"/>
      <w:marLeft w:val="0"/>
      <w:marRight w:val="0"/>
      <w:marTop w:val="0"/>
      <w:marBottom w:val="0"/>
      <w:divBdr>
        <w:top w:val="none" w:sz="0" w:space="0" w:color="auto"/>
        <w:left w:val="none" w:sz="0" w:space="0" w:color="auto"/>
        <w:bottom w:val="none" w:sz="0" w:space="0" w:color="auto"/>
        <w:right w:val="none" w:sz="0" w:space="0" w:color="auto"/>
      </w:divBdr>
      <w:divsChild>
        <w:div w:id="68578897">
          <w:marLeft w:val="0"/>
          <w:marRight w:val="0"/>
          <w:marTop w:val="0"/>
          <w:marBottom w:val="0"/>
          <w:divBdr>
            <w:top w:val="none" w:sz="0" w:space="0" w:color="auto"/>
            <w:left w:val="none" w:sz="0" w:space="0" w:color="auto"/>
            <w:bottom w:val="none" w:sz="0" w:space="0" w:color="auto"/>
            <w:right w:val="none" w:sz="0" w:space="0" w:color="auto"/>
          </w:divBdr>
        </w:div>
      </w:divsChild>
    </w:div>
    <w:div w:id="1071343411">
      <w:bodyDiv w:val="1"/>
      <w:marLeft w:val="0"/>
      <w:marRight w:val="0"/>
      <w:marTop w:val="0"/>
      <w:marBottom w:val="0"/>
      <w:divBdr>
        <w:top w:val="none" w:sz="0" w:space="0" w:color="auto"/>
        <w:left w:val="none" w:sz="0" w:space="0" w:color="auto"/>
        <w:bottom w:val="none" w:sz="0" w:space="0" w:color="auto"/>
        <w:right w:val="none" w:sz="0" w:space="0" w:color="auto"/>
      </w:divBdr>
    </w:div>
    <w:div w:id="1203132610">
      <w:bodyDiv w:val="1"/>
      <w:marLeft w:val="0"/>
      <w:marRight w:val="0"/>
      <w:marTop w:val="0"/>
      <w:marBottom w:val="0"/>
      <w:divBdr>
        <w:top w:val="none" w:sz="0" w:space="0" w:color="auto"/>
        <w:left w:val="none" w:sz="0" w:space="0" w:color="auto"/>
        <w:bottom w:val="none" w:sz="0" w:space="0" w:color="auto"/>
        <w:right w:val="none" w:sz="0" w:space="0" w:color="auto"/>
      </w:divBdr>
      <w:divsChild>
        <w:div w:id="1031758855">
          <w:marLeft w:val="0"/>
          <w:marRight w:val="0"/>
          <w:marTop w:val="0"/>
          <w:marBottom w:val="0"/>
          <w:divBdr>
            <w:top w:val="none" w:sz="0" w:space="0" w:color="auto"/>
            <w:left w:val="none" w:sz="0" w:space="0" w:color="auto"/>
            <w:bottom w:val="none" w:sz="0" w:space="0" w:color="auto"/>
            <w:right w:val="none" w:sz="0" w:space="0" w:color="auto"/>
          </w:divBdr>
          <w:divsChild>
            <w:div w:id="1489713157">
              <w:marLeft w:val="0"/>
              <w:marRight w:val="0"/>
              <w:marTop w:val="0"/>
              <w:marBottom w:val="0"/>
              <w:divBdr>
                <w:top w:val="none" w:sz="0" w:space="0" w:color="auto"/>
                <w:left w:val="none" w:sz="0" w:space="0" w:color="auto"/>
                <w:bottom w:val="none" w:sz="0" w:space="0" w:color="auto"/>
                <w:right w:val="none" w:sz="0" w:space="0" w:color="auto"/>
              </w:divBdr>
            </w:div>
            <w:div w:id="674456541">
              <w:marLeft w:val="0"/>
              <w:marRight w:val="0"/>
              <w:marTop w:val="0"/>
              <w:marBottom w:val="0"/>
              <w:divBdr>
                <w:top w:val="none" w:sz="0" w:space="0" w:color="auto"/>
                <w:left w:val="none" w:sz="0" w:space="0" w:color="auto"/>
                <w:bottom w:val="none" w:sz="0" w:space="0" w:color="auto"/>
                <w:right w:val="none" w:sz="0" w:space="0" w:color="auto"/>
              </w:divBdr>
            </w:div>
            <w:div w:id="1073746859">
              <w:marLeft w:val="0"/>
              <w:marRight w:val="0"/>
              <w:marTop w:val="0"/>
              <w:marBottom w:val="0"/>
              <w:divBdr>
                <w:top w:val="none" w:sz="0" w:space="0" w:color="auto"/>
                <w:left w:val="none" w:sz="0" w:space="0" w:color="auto"/>
                <w:bottom w:val="none" w:sz="0" w:space="0" w:color="auto"/>
                <w:right w:val="none" w:sz="0" w:space="0" w:color="auto"/>
              </w:divBdr>
            </w:div>
            <w:div w:id="817578776">
              <w:marLeft w:val="0"/>
              <w:marRight w:val="0"/>
              <w:marTop w:val="0"/>
              <w:marBottom w:val="0"/>
              <w:divBdr>
                <w:top w:val="none" w:sz="0" w:space="0" w:color="auto"/>
                <w:left w:val="none" w:sz="0" w:space="0" w:color="auto"/>
                <w:bottom w:val="none" w:sz="0" w:space="0" w:color="auto"/>
                <w:right w:val="none" w:sz="0" w:space="0" w:color="auto"/>
              </w:divBdr>
              <w:divsChild>
                <w:div w:id="540745942">
                  <w:marLeft w:val="0"/>
                  <w:marRight w:val="0"/>
                  <w:marTop w:val="0"/>
                  <w:marBottom w:val="0"/>
                  <w:divBdr>
                    <w:top w:val="none" w:sz="0" w:space="0" w:color="auto"/>
                    <w:left w:val="none" w:sz="0" w:space="0" w:color="auto"/>
                    <w:bottom w:val="none" w:sz="0" w:space="0" w:color="auto"/>
                    <w:right w:val="none" w:sz="0" w:space="0" w:color="auto"/>
                  </w:divBdr>
                </w:div>
                <w:div w:id="1070733432">
                  <w:marLeft w:val="0"/>
                  <w:marRight w:val="0"/>
                  <w:marTop w:val="0"/>
                  <w:marBottom w:val="0"/>
                  <w:divBdr>
                    <w:top w:val="none" w:sz="0" w:space="0" w:color="auto"/>
                    <w:left w:val="none" w:sz="0" w:space="0" w:color="auto"/>
                    <w:bottom w:val="none" w:sz="0" w:space="0" w:color="auto"/>
                    <w:right w:val="none" w:sz="0" w:space="0" w:color="auto"/>
                  </w:divBdr>
                </w:div>
                <w:div w:id="1147474059">
                  <w:marLeft w:val="0"/>
                  <w:marRight w:val="0"/>
                  <w:marTop w:val="0"/>
                  <w:marBottom w:val="0"/>
                  <w:divBdr>
                    <w:top w:val="none" w:sz="0" w:space="0" w:color="auto"/>
                    <w:left w:val="none" w:sz="0" w:space="0" w:color="auto"/>
                    <w:bottom w:val="none" w:sz="0" w:space="0" w:color="auto"/>
                    <w:right w:val="none" w:sz="0" w:space="0" w:color="auto"/>
                  </w:divBdr>
                </w:div>
              </w:divsChild>
            </w:div>
            <w:div w:id="298845684">
              <w:marLeft w:val="0"/>
              <w:marRight w:val="0"/>
              <w:marTop w:val="0"/>
              <w:marBottom w:val="0"/>
              <w:divBdr>
                <w:top w:val="none" w:sz="0" w:space="0" w:color="auto"/>
                <w:left w:val="none" w:sz="0" w:space="0" w:color="auto"/>
                <w:bottom w:val="none" w:sz="0" w:space="0" w:color="auto"/>
                <w:right w:val="none" w:sz="0" w:space="0" w:color="auto"/>
              </w:divBdr>
            </w:div>
            <w:div w:id="1894465430">
              <w:marLeft w:val="0"/>
              <w:marRight w:val="0"/>
              <w:marTop w:val="0"/>
              <w:marBottom w:val="0"/>
              <w:divBdr>
                <w:top w:val="none" w:sz="0" w:space="0" w:color="auto"/>
                <w:left w:val="none" w:sz="0" w:space="0" w:color="auto"/>
                <w:bottom w:val="none" w:sz="0" w:space="0" w:color="auto"/>
                <w:right w:val="none" w:sz="0" w:space="0" w:color="auto"/>
              </w:divBdr>
            </w:div>
            <w:div w:id="1788041344">
              <w:marLeft w:val="0"/>
              <w:marRight w:val="0"/>
              <w:marTop w:val="187"/>
              <w:marBottom w:val="0"/>
              <w:divBdr>
                <w:top w:val="none" w:sz="0" w:space="0" w:color="auto"/>
                <w:left w:val="none" w:sz="0" w:space="0" w:color="auto"/>
                <w:bottom w:val="none" w:sz="0" w:space="0" w:color="auto"/>
                <w:right w:val="none" w:sz="0" w:space="0" w:color="auto"/>
              </w:divBdr>
            </w:div>
            <w:div w:id="1537619596">
              <w:marLeft w:val="0"/>
              <w:marRight w:val="0"/>
              <w:marTop w:val="0"/>
              <w:marBottom w:val="0"/>
              <w:divBdr>
                <w:top w:val="none" w:sz="0" w:space="0" w:color="auto"/>
                <w:left w:val="none" w:sz="0" w:space="0" w:color="auto"/>
                <w:bottom w:val="none" w:sz="0" w:space="0" w:color="auto"/>
                <w:right w:val="none" w:sz="0" w:space="0" w:color="auto"/>
              </w:divBdr>
            </w:div>
          </w:divsChild>
        </w:div>
        <w:div w:id="375088073">
          <w:marLeft w:val="0"/>
          <w:marRight w:val="0"/>
          <w:marTop w:val="0"/>
          <w:marBottom w:val="0"/>
          <w:divBdr>
            <w:top w:val="none" w:sz="0" w:space="0" w:color="auto"/>
            <w:left w:val="none" w:sz="0" w:space="0" w:color="auto"/>
            <w:bottom w:val="none" w:sz="0" w:space="0" w:color="auto"/>
            <w:right w:val="none" w:sz="0" w:space="0" w:color="auto"/>
          </w:divBdr>
        </w:div>
        <w:div w:id="1166821568">
          <w:marLeft w:val="0"/>
          <w:marRight w:val="0"/>
          <w:marTop w:val="0"/>
          <w:marBottom w:val="0"/>
          <w:divBdr>
            <w:top w:val="none" w:sz="0" w:space="0" w:color="auto"/>
            <w:left w:val="none" w:sz="0" w:space="0" w:color="auto"/>
            <w:bottom w:val="none" w:sz="0" w:space="0" w:color="auto"/>
            <w:right w:val="none" w:sz="0" w:space="0" w:color="auto"/>
          </w:divBdr>
        </w:div>
        <w:div w:id="2084569504">
          <w:marLeft w:val="0"/>
          <w:marRight w:val="0"/>
          <w:marTop w:val="0"/>
          <w:marBottom w:val="0"/>
          <w:divBdr>
            <w:top w:val="none" w:sz="0" w:space="0" w:color="auto"/>
            <w:left w:val="none" w:sz="0" w:space="0" w:color="auto"/>
            <w:bottom w:val="none" w:sz="0" w:space="0" w:color="auto"/>
            <w:right w:val="none" w:sz="0" w:space="0" w:color="auto"/>
          </w:divBdr>
        </w:div>
        <w:div w:id="1405104423">
          <w:marLeft w:val="0"/>
          <w:marRight w:val="0"/>
          <w:marTop w:val="0"/>
          <w:marBottom w:val="0"/>
          <w:divBdr>
            <w:top w:val="none" w:sz="0" w:space="0" w:color="auto"/>
            <w:left w:val="none" w:sz="0" w:space="0" w:color="auto"/>
            <w:bottom w:val="none" w:sz="0" w:space="0" w:color="auto"/>
            <w:right w:val="none" w:sz="0" w:space="0" w:color="auto"/>
          </w:divBdr>
        </w:div>
        <w:div w:id="887765187">
          <w:marLeft w:val="0"/>
          <w:marRight w:val="0"/>
          <w:marTop w:val="0"/>
          <w:marBottom w:val="0"/>
          <w:divBdr>
            <w:top w:val="none" w:sz="0" w:space="0" w:color="auto"/>
            <w:left w:val="none" w:sz="0" w:space="0" w:color="auto"/>
            <w:bottom w:val="none" w:sz="0" w:space="0" w:color="auto"/>
            <w:right w:val="none" w:sz="0" w:space="0" w:color="auto"/>
          </w:divBdr>
          <w:divsChild>
            <w:div w:id="1096637290">
              <w:marLeft w:val="0"/>
              <w:marRight w:val="0"/>
              <w:marTop w:val="0"/>
              <w:marBottom w:val="0"/>
              <w:divBdr>
                <w:top w:val="none" w:sz="0" w:space="0" w:color="auto"/>
                <w:left w:val="none" w:sz="0" w:space="0" w:color="auto"/>
                <w:bottom w:val="none" w:sz="0" w:space="0" w:color="auto"/>
                <w:right w:val="none" w:sz="0" w:space="0" w:color="auto"/>
              </w:divBdr>
            </w:div>
            <w:div w:id="661618645">
              <w:marLeft w:val="0"/>
              <w:marRight w:val="0"/>
              <w:marTop w:val="0"/>
              <w:marBottom w:val="0"/>
              <w:divBdr>
                <w:top w:val="none" w:sz="0" w:space="0" w:color="auto"/>
                <w:left w:val="none" w:sz="0" w:space="0" w:color="auto"/>
                <w:bottom w:val="none" w:sz="0" w:space="0" w:color="auto"/>
                <w:right w:val="none" w:sz="0" w:space="0" w:color="auto"/>
              </w:divBdr>
            </w:div>
            <w:div w:id="1071347211">
              <w:marLeft w:val="0"/>
              <w:marRight w:val="0"/>
              <w:marTop w:val="0"/>
              <w:marBottom w:val="0"/>
              <w:divBdr>
                <w:top w:val="none" w:sz="0" w:space="0" w:color="auto"/>
                <w:left w:val="none" w:sz="0" w:space="0" w:color="auto"/>
                <w:bottom w:val="none" w:sz="0" w:space="0" w:color="auto"/>
                <w:right w:val="none" w:sz="0" w:space="0" w:color="auto"/>
              </w:divBdr>
            </w:div>
          </w:divsChild>
        </w:div>
        <w:div w:id="598223294">
          <w:marLeft w:val="0"/>
          <w:marRight w:val="0"/>
          <w:marTop w:val="0"/>
          <w:marBottom w:val="0"/>
          <w:divBdr>
            <w:top w:val="none" w:sz="0" w:space="0" w:color="auto"/>
            <w:left w:val="none" w:sz="0" w:space="0" w:color="auto"/>
            <w:bottom w:val="none" w:sz="0" w:space="0" w:color="auto"/>
            <w:right w:val="none" w:sz="0" w:space="0" w:color="auto"/>
          </w:divBdr>
        </w:div>
        <w:div w:id="1848904746">
          <w:marLeft w:val="0"/>
          <w:marRight w:val="0"/>
          <w:marTop w:val="0"/>
          <w:marBottom w:val="0"/>
          <w:divBdr>
            <w:top w:val="none" w:sz="0" w:space="0" w:color="auto"/>
            <w:left w:val="none" w:sz="0" w:space="0" w:color="auto"/>
            <w:bottom w:val="none" w:sz="0" w:space="0" w:color="auto"/>
            <w:right w:val="none" w:sz="0" w:space="0" w:color="auto"/>
          </w:divBdr>
        </w:div>
        <w:div w:id="638343862">
          <w:marLeft w:val="0"/>
          <w:marRight w:val="0"/>
          <w:marTop w:val="0"/>
          <w:marBottom w:val="0"/>
          <w:divBdr>
            <w:top w:val="none" w:sz="0" w:space="0" w:color="auto"/>
            <w:left w:val="none" w:sz="0" w:space="0" w:color="auto"/>
            <w:bottom w:val="none" w:sz="0" w:space="0" w:color="auto"/>
            <w:right w:val="none" w:sz="0" w:space="0" w:color="auto"/>
          </w:divBdr>
        </w:div>
        <w:div w:id="650255170">
          <w:marLeft w:val="0"/>
          <w:marRight w:val="0"/>
          <w:marTop w:val="187"/>
          <w:marBottom w:val="0"/>
          <w:divBdr>
            <w:top w:val="none" w:sz="0" w:space="0" w:color="auto"/>
            <w:left w:val="none" w:sz="0" w:space="0" w:color="auto"/>
            <w:bottom w:val="none" w:sz="0" w:space="0" w:color="auto"/>
            <w:right w:val="none" w:sz="0" w:space="0" w:color="auto"/>
          </w:divBdr>
        </w:div>
        <w:div w:id="1353268270">
          <w:marLeft w:val="0"/>
          <w:marRight w:val="0"/>
          <w:marTop w:val="0"/>
          <w:marBottom w:val="0"/>
          <w:divBdr>
            <w:top w:val="none" w:sz="0" w:space="0" w:color="auto"/>
            <w:left w:val="none" w:sz="0" w:space="0" w:color="auto"/>
            <w:bottom w:val="none" w:sz="0" w:space="0" w:color="auto"/>
            <w:right w:val="none" w:sz="0" w:space="0" w:color="auto"/>
          </w:divBdr>
        </w:div>
        <w:div w:id="616907979">
          <w:marLeft w:val="0"/>
          <w:marRight w:val="0"/>
          <w:marTop w:val="0"/>
          <w:marBottom w:val="0"/>
          <w:divBdr>
            <w:top w:val="none" w:sz="0" w:space="0" w:color="auto"/>
            <w:left w:val="none" w:sz="0" w:space="0" w:color="auto"/>
            <w:bottom w:val="none" w:sz="0" w:space="0" w:color="auto"/>
            <w:right w:val="none" w:sz="0" w:space="0" w:color="auto"/>
          </w:divBdr>
        </w:div>
        <w:div w:id="945621305">
          <w:marLeft w:val="0"/>
          <w:marRight w:val="0"/>
          <w:marTop w:val="0"/>
          <w:marBottom w:val="0"/>
          <w:divBdr>
            <w:top w:val="none" w:sz="0" w:space="0" w:color="auto"/>
            <w:left w:val="none" w:sz="0" w:space="0" w:color="auto"/>
            <w:bottom w:val="none" w:sz="0" w:space="0" w:color="auto"/>
            <w:right w:val="none" w:sz="0" w:space="0" w:color="auto"/>
          </w:divBdr>
        </w:div>
        <w:div w:id="1746537389">
          <w:marLeft w:val="0"/>
          <w:marRight w:val="0"/>
          <w:marTop w:val="0"/>
          <w:marBottom w:val="0"/>
          <w:divBdr>
            <w:top w:val="none" w:sz="0" w:space="0" w:color="auto"/>
            <w:left w:val="none" w:sz="0" w:space="0" w:color="auto"/>
            <w:bottom w:val="none" w:sz="0" w:space="0" w:color="auto"/>
            <w:right w:val="none" w:sz="0" w:space="0" w:color="auto"/>
          </w:divBdr>
        </w:div>
        <w:div w:id="2113355842">
          <w:marLeft w:val="0"/>
          <w:marRight w:val="0"/>
          <w:marTop w:val="0"/>
          <w:marBottom w:val="0"/>
          <w:divBdr>
            <w:top w:val="none" w:sz="0" w:space="0" w:color="auto"/>
            <w:left w:val="none" w:sz="0" w:space="0" w:color="auto"/>
            <w:bottom w:val="none" w:sz="0" w:space="0" w:color="auto"/>
            <w:right w:val="none" w:sz="0" w:space="0" w:color="auto"/>
          </w:divBdr>
        </w:div>
        <w:div w:id="350225616">
          <w:marLeft w:val="0"/>
          <w:marRight w:val="0"/>
          <w:marTop w:val="0"/>
          <w:marBottom w:val="0"/>
          <w:divBdr>
            <w:top w:val="none" w:sz="0" w:space="0" w:color="auto"/>
            <w:left w:val="none" w:sz="0" w:space="0" w:color="auto"/>
            <w:bottom w:val="none" w:sz="0" w:space="0" w:color="auto"/>
            <w:right w:val="none" w:sz="0" w:space="0" w:color="auto"/>
          </w:divBdr>
          <w:divsChild>
            <w:div w:id="847134280">
              <w:marLeft w:val="0"/>
              <w:marRight w:val="0"/>
              <w:marTop w:val="0"/>
              <w:marBottom w:val="0"/>
              <w:divBdr>
                <w:top w:val="none" w:sz="0" w:space="0" w:color="auto"/>
                <w:left w:val="none" w:sz="0" w:space="0" w:color="auto"/>
                <w:bottom w:val="none" w:sz="0" w:space="0" w:color="auto"/>
                <w:right w:val="none" w:sz="0" w:space="0" w:color="auto"/>
              </w:divBdr>
            </w:div>
            <w:div w:id="1976520117">
              <w:marLeft w:val="0"/>
              <w:marRight w:val="0"/>
              <w:marTop w:val="0"/>
              <w:marBottom w:val="0"/>
              <w:divBdr>
                <w:top w:val="none" w:sz="0" w:space="0" w:color="auto"/>
                <w:left w:val="none" w:sz="0" w:space="0" w:color="auto"/>
                <w:bottom w:val="none" w:sz="0" w:space="0" w:color="auto"/>
                <w:right w:val="none" w:sz="0" w:space="0" w:color="auto"/>
              </w:divBdr>
            </w:div>
            <w:div w:id="876501379">
              <w:marLeft w:val="0"/>
              <w:marRight w:val="0"/>
              <w:marTop w:val="0"/>
              <w:marBottom w:val="0"/>
              <w:divBdr>
                <w:top w:val="none" w:sz="0" w:space="0" w:color="auto"/>
                <w:left w:val="none" w:sz="0" w:space="0" w:color="auto"/>
                <w:bottom w:val="none" w:sz="0" w:space="0" w:color="auto"/>
                <w:right w:val="none" w:sz="0" w:space="0" w:color="auto"/>
              </w:divBdr>
            </w:div>
          </w:divsChild>
        </w:div>
        <w:div w:id="868491508">
          <w:marLeft w:val="0"/>
          <w:marRight w:val="0"/>
          <w:marTop w:val="0"/>
          <w:marBottom w:val="0"/>
          <w:divBdr>
            <w:top w:val="none" w:sz="0" w:space="0" w:color="auto"/>
            <w:left w:val="none" w:sz="0" w:space="0" w:color="auto"/>
            <w:bottom w:val="none" w:sz="0" w:space="0" w:color="auto"/>
            <w:right w:val="none" w:sz="0" w:space="0" w:color="auto"/>
          </w:divBdr>
        </w:div>
        <w:div w:id="1177500614">
          <w:marLeft w:val="0"/>
          <w:marRight w:val="0"/>
          <w:marTop w:val="0"/>
          <w:marBottom w:val="0"/>
          <w:divBdr>
            <w:top w:val="none" w:sz="0" w:space="0" w:color="auto"/>
            <w:left w:val="none" w:sz="0" w:space="0" w:color="auto"/>
            <w:bottom w:val="none" w:sz="0" w:space="0" w:color="auto"/>
            <w:right w:val="none" w:sz="0" w:space="0" w:color="auto"/>
          </w:divBdr>
        </w:div>
        <w:div w:id="1055198826">
          <w:marLeft w:val="0"/>
          <w:marRight w:val="0"/>
          <w:marTop w:val="0"/>
          <w:marBottom w:val="0"/>
          <w:divBdr>
            <w:top w:val="none" w:sz="0" w:space="0" w:color="auto"/>
            <w:left w:val="none" w:sz="0" w:space="0" w:color="auto"/>
            <w:bottom w:val="none" w:sz="0" w:space="0" w:color="auto"/>
            <w:right w:val="none" w:sz="0" w:space="0" w:color="auto"/>
          </w:divBdr>
        </w:div>
        <w:div w:id="1911886761">
          <w:marLeft w:val="0"/>
          <w:marRight w:val="0"/>
          <w:marTop w:val="187"/>
          <w:marBottom w:val="0"/>
          <w:divBdr>
            <w:top w:val="none" w:sz="0" w:space="0" w:color="auto"/>
            <w:left w:val="none" w:sz="0" w:space="0" w:color="auto"/>
            <w:bottom w:val="none" w:sz="0" w:space="0" w:color="auto"/>
            <w:right w:val="none" w:sz="0" w:space="0" w:color="auto"/>
          </w:divBdr>
        </w:div>
        <w:div w:id="1116757368">
          <w:marLeft w:val="0"/>
          <w:marRight w:val="0"/>
          <w:marTop w:val="0"/>
          <w:marBottom w:val="0"/>
          <w:divBdr>
            <w:top w:val="none" w:sz="0" w:space="0" w:color="auto"/>
            <w:left w:val="none" w:sz="0" w:space="0" w:color="auto"/>
            <w:bottom w:val="none" w:sz="0" w:space="0" w:color="auto"/>
            <w:right w:val="none" w:sz="0" w:space="0" w:color="auto"/>
          </w:divBdr>
        </w:div>
        <w:div w:id="1269854842">
          <w:marLeft w:val="0"/>
          <w:marRight w:val="0"/>
          <w:marTop w:val="0"/>
          <w:marBottom w:val="0"/>
          <w:divBdr>
            <w:top w:val="none" w:sz="0" w:space="0" w:color="auto"/>
            <w:left w:val="none" w:sz="0" w:space="0" w:color="auto"/>
            <w:bottom w:val="none" w:sz="0" w:space="0" w:color="auto"/>
            <w:right w:val="none" w:sz="0" w:space="0" w:color="auto"/>
          </w:divBdr>
        </w:div>
        <w:div w:id="1231697421">
          <w:marLeft w:val="0"/>
          <w:marRight w:val="0"/>
          <w:marTop w:val="0"/>
          <w:marBottom w:val="0"/>
          <w:divBdr>
            <w:top w:val="none" w:sz="0" w:space="0" w:color="auto"/>
            <w:left w:val="none" w:sz="0" w:space="0" w:color="auto"/>
            <w:bottom w:val="none" w:sz="0" w:space="0" w:color="auto"/>
            <w:right w:val="none" w:sz="0" w:space="0" w:color="auto"/>
          </w:divBdr>
        </w:div>
        <w:div w:id="641081109">
          <w:marLeft w:val="0"/>
          <w:marRight w:val="0"/>
          <w:marTop w:val="0"/>
          <w:marBottom w:val="0"/>
          <w:divBdr>
            <w:top w:val="none" w:sz="0" w:space="0" w:color="auto"/>
            <w:left w:val="none" w:sz="0" w:space="0" w:color="auto"/>
            <w:bottom w:val="none" w:sz="0" w:space="0" w:color="auto"/>
            <w:right w:val="none" w:sz="0" w:space="0" w:color="auto"/>
          </w:divBdr>
        </w:div>
        <w:div w:id="2007630291">
          <w:marLeft w:val="0"/>
          <w:marRight w:val="0"/>
          <w:marTop w:val="0"/>
          <w:marBottom w:val="0"/>
          <w:divBdr>
            <w:top w:val="none" w:sz="0" w:space="0" w:color="auto"/>
            <w:left w:val="none" w:sz="0" w:space="0" w:color="auto"/>
            <w:bottom w:val="none" w:sz="0" w:space="0" w:color="auto"/>
            <w:right w:val="none" w:sz="0" w:space="0" w:color="auto"/>
          </w:divBdr>
        </w:div>
        <w:div w:id="101726382">
          <w:marLeft w:val="0"/>
          <w:marRight w:val="0"/>
          <w:marTop w:val="0"/>
          <w:marBottom w:val="0"/>
          <w:divBdr>
            <w:top w:val="none" w:sz="0" w:space="0" w:color="auto"/>
            <w:left w:val="none" w:sz="0" w:space="0" w:color="auto"/>
            <w:bottom w:val="none" w:sz="0" w:space="0" w:color="auto"/>
            <w:right w:val="none" w:sz="0" w:space="0" w:color="auto"/>
          </w:divBdr>
          <w:divsChild>
            <w:div w:id="316034934">
              <w:marLeft w:val="0"/>
              <w:marRight w:val="0"/>
              <w:marTop w:val="0"/>
              <w:marBottom w:val="0"/>
              <w:divBdr>
                <w:top w:val="none" w:sz="0" w:space="0" w:color="auto"/>
                <w:left w:val="none" w:sz="0" w:space="0" w:color="auto"/>
                <w:bottom w:val="none" w:sz="0" w:space="0" w:color="auto"/>
                <w:right w:val="none" w:sz="0" w:space="0" w:color="auto"/>
              </w:divBdr>
            </w:div>
          </w:divsChild>
        </w:div>
        <w:div w:id="99378357">
          <w:marLeft w:val="0"/>
          <w:marRight w:val="0"/>
          <w:marTop w:val="0"/>
          <w:marBottom w:val="0"/>
          <w:divBdr>
            <w:top w:val="none" w:sz="0" w:space="0" w:color="auto"/>
            <w:left w:val="none" w:sz="0" w:space="0" w:color="auto"/>
            <w:bottom w:val="none" w:sz="0" w:space="0" w:color="auto"/>
            <w:right w:val="none" w:sz="0" w:space="0" w:color="auto"/>
          </w:divBdr>
        </w:div>
        <w:div w:id="1732925676">
          <w:marLeft w:val="0"/>
          <w:marRight w:val="0"/>
          <w:marTop w:val="0"/>
          <w:marBottom w:val="0"/>
          <w:divBdr>
            <w:top w:val="none" w:sz="0" w:space="0" w:color="auto"/>
            <w:left w:val="none" w:sz="0" w:space="0" w:color="auto"/>
            <w:bottom w:val="none" w:sz="0" w:space="0" w:color="auto"/>
            <w:right w:val="none" w:sz="0" w:space="0" w:color="auto"/>
          </w:divBdr>
          <w:divsChild>
            <w:div w:id="959610147">
              <w:marLeft w:val="374"/>
              <w:marRight w:val="374"/>
              <w:marTop w:val="94"/>
              <w:marBottom w:val="374"/>
              <w:divBdr>
                <w:top w:val="none" w:sz="0" w:space="0" w:color="auto"/>
                <w:left w:val="none" w:sz="0" w:space="0" w:color="auto"/>
                <w:bottom w:val="none" w:sz="0" w:space="0" w:color="auto"/>
                <w:right w:val="none" w:sz="0" w:space="0" w:color="auto"/>
              </w:divBdr>
              <w:divsChild>
                <w:div w:id="691228511">
                  <w:marLeft w:val="0"/>
                  <w:marRight w:val="0"/>
                  <w:marTop w:val="0"/>
                  <w:marBottom w:val="37"/>
                  <w:divBdr>
                    <w:top w:val="none" w:sz="0" w:space="0" w:color="auto"/>
                    <w:left w:val="none" w:sz="0" w:space="0" w:color="auto"/>
                    <w:bottom w:val="none" w:sz="0" w:space="0" w:color="auto"/>
                    <w:right w:val="none" w:sz="0" w:space="0" w:color="auto"/>
                  </w:divBdr>
                </w:div>
                <w:div w:id="185096439">
                  <w:marLeft w:val="0"/>
                  <w:marRight w:val="0"/>
                  <w:marTop w:val="0"/>
                  <w:marBottom w:val="0"/>
                  <w:divBdr>
                    <w:top w:val="none" w:sz="0" w:space="0" w:color="auto"/>
                    <w:left w:val="none" w:sz="0" w:space="0" w:color="auto"/>
                    <w:bottom w:val="none" w:sz="0" w:space="0" w:color="auto"/>
                    <w:right w:val="none" w:sz="0" w:space="0" w:color="auto"/>
                  </w:divBdr>
                </w:div>
                <w:div w:id="7542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1072">
          <w:marLeft w:val="0"/>
          <w:marRight w:val="0"/>
          <w:marTop w:val="187"/>
          <w:marBottom w:val="0"/>
          <w:divBdr>
            <w:top w:val="none" w:sz="0" w:space="0" w:color="auto"/>
            <w:left w:val="none" w:sz="0" w:space="0" w:color="auto"/>
            <w:bottom w:val="none" w:sz="0" w:space="0" w:color="auto"/>
            <w:right w:val="none" w:sz="0" w:space="0" w:color="auto"/>
          </w:divBdr>
        </w:div>
        <w:div w:id="45228403">
          <w:marLeft w:val="0"/>
          <w:marRight w:val="0"/>
          <w:marTop w:val="0"/>
          <w:marBottom w:val="0"/>
          <w:divBdr>
            <w:top w:val="none" w:sz="0" w:space="0" w:color="auto"/>
            <w:left w:val="none" w:sz="0" w:space="0" w:color="auto"/>
            <w:bottom w:val="none" w:sz="0" w:space="0" w:color="auto"/>
            <w:right w:val="none" w:sz="0" w:space="0" w:color="auto"/>
          </w:divBdr>
        </w:div>
        <w:div w:id="462623101">
          <w:marLeft w:val="0"/>
          <w:marRight w:val="0"/>
          <w:marTop w:val="0"/>
          <w:marBottom w:val="0"/>
          <w:divBdr>
            <w:top w:val="none" w:sz="0" w:space="0" w:color="auto"/>
            <w:left w:val="none" w:sz="0" w:space="0" w:color="auto"/>
            <w:bottom w:val="none" w:sz="0" w:space="0" w:color="auto"/>
            <w:right w:val="none" w:sz="0" w:space="0" w:color="auto"/>
          </w:divBdr>
        </w:div>
        <w:div w:id="2008441917">
          <w:marLeft w:val="0"/>
          <w:marRight w:val="0"/>
          <w:marTop w:val="0"/>
          <w:marBottom w:val="0"/>
          <w:divBdr>
            <w:top w:val="none" w:sz="0" w:space="0" w:color="auto"/>
            <w:left w:val="none" w:sz="0" w:space="0" w:color="auto"/>
            <w:bottom w:val="none" w:sz="0" w:space="0" w:color="auto"/>
            <w:right w:val="none" w:sz="0" w:space="0" w:color="auto"/>
          </w:divBdr>
        </w:div>
        <w:div w:id="267157457">
          <w:marLeft w:val="0"/>
          <w:marRight w:val="0"/>
          <w:marTop w:val="0"/>
          <w:marBottom w:val="0"/>
          <w:divBdr>
            <w:top w:val="none" w:sz="0" w:space="0" w:color="auto"/>
            <w:left w:val="none" w:sz="0" w:space="0" w:color="auto"/>
            <w:bottom w:val="none" w:sz="0" w:space="0" w:color="auto"/>
            <w:right w:val="none" w:sz="0" w:space="0" w:color="auto"/>
          </w:divBdr>
        </w:div>
        <w:div w:id="589585510">
          <w:marLeft w:val="0"/>
          <w:marRight w:val="0"/>
          <w:marTop w:val="0"/>
          <w:marBottom w:val="0"/>
          <w:divBdr>
            <w:top w:val="none" w:sz="0" w:space="0" w:color="auto"/>
            <w:left w:val="none" w:sz="0" w:space="0" w:color="auto"/>
            <w:bottom w:val="none" w:sz="0" w:space="0" w:color="auto"/>
            <w:right w:val="none" w:sz="0" w:space="0" w:color="auto"/>
          </w:divBdr>
        </w:div>
        <w:div w:id="1182285580">
          <w:marLeft w:val="0"/>
          <w:marRight w:val="0"/>
          <w:marTop w:val="0"/>
          <w:marBottom w:val="0"/>
          <w:divBdr>
            <w:top w:val="none" w:sz="0" w:space="0" w:color="auto"/>
            <w:left w:val="none" w:sz="0" w:space="0" w:color="auto"/>
            <w:bottom w:val="none" w:sz="0" w:space="0" w:color="auto"/>
            <w:right w:val="none" w:sz="0" w:space="0" w:color="auto"/>
          </w:divBdr>
          <w:divsChild>
            <w:div w:id="1635670729">
              <w:marLeft w:val="0"/>
              <w:marRight w:val="0"/>
              <w:marTop w:val="0"/>
              <w:marBottom w:val="0"/>
              <w:divBdr>
                <w:top w:val="none" w:sz="0" w:space="0" w:color="auto"/>
                <w:left w:val="none" w:sz="0" w:space="0" w:color="auto"/>
                <w:bottom w:val="none" w:sz="0" w:space="0" w:color="auto"/>
                <w:right w:val="none" w:sz="0" w:space="0" w:color="auto"/>
              </w:divBdr>
            </w:div>
            <w:div w:id="1877304654">
              <w:marLeft w:val="0"/>
              <w:marRight w:val="0"/>
              <w:marTop w:val="0"/>
              <w:marBottom w:val="0"/>
              <w:divBdr>
                <w:top w:val="none" w:sz="0" w:space="0" w:color="auto"/>
                <w:left w:val="none" w:sz="0" w:space="0" w:color="auto"/>
                <w:bottom w:val="none" w:sz="0" w:space="0" w:color="auto"/>
                <w:right w:val="none" w:sz="0" w:space="0" w:color="auto"/>
              </w:divBdr>
            </w:div>
            <w:div w:id="116991124">
              <w:marLeft w:val="0"/>
              <w:marRight w:val="0"/>
              <w:marTop w:val="0"/>
              <w:marBottom w:val="0"/>
              <w:divBdr>
                <w:top w:val="none" w:sz="0" w:space="0" w:color="auto"/>
                <w:left w:val="none" w:sz="0" w:space="0" w:color="auto"/>
                <w:bottom w:val="none" w:sz="0" w:space="0" w:color="auto"/>
                <w:right w:val="none" w:sz="0" w:space="0" w:color="auto"/>
              </w:divBdr>
            </w:div>
          </w:divsChild>
        </w:div>
        <w:div w:id="1186872681">
          <w:marLeft w:val="0"/>
          <w:marRight w:val="0"/>
          <w:marTop w:val="0"/>
          <w:marBottom w:val="0"/>
          <w:divBdr>
            <w:top w:val="none" w:sz="0" w:space="0" w:color="auto"/>
            <w:left w:val="none" w:sz="0" w:space="0" w:color="auto"/>
            <w:bottom w:val="none" w:sz="0" w:space="0" w:color="auto"/>
            <w:right w:val="none" w:sz="0" w:space="0" w:color="auto"/>
          </w:divBdr>
        </w:div>
        <w:div w:id="2088190162">
          <w:marLeft w:val="0"/>
          <w:marRight w:val="0"/>
          <w:marTop w:val="0"/>
          <w:marBottom w:val="0"/>
          <w:divBdr>
            <w:top w:val="none" w:sz="0" w:space="0" w:color="auto"/>
            <w:left w:val="none" w:sz="0" w:space="0" w:color="auto"/>
            <w:bottom w:val="none" w:sz="0" w:space="0" w:color="auto"/>
            <w:right w:val="none" w:sz="0" w:space="0" w:color="auto"/>
          </w:divBdr>
        </w:div>
      </w:divsChild>
    </w:div>
    <w:div w:id="1524976286">
      <w:bodyDiv w:val="1"/>
      <w:marLeft w:val="0"/>
      <w:marRight w:val="0"/>
      <w:marTop w:val="0"/>
      <w:marBottom w:val="0"/>
      <w:divBdr>
        <w:top w:val="none" w:sz="0" w:space="0" w:color="auto"/>
        <w:left w:val="none" w:sz="0" w:space="0" w:color="auto"/>
        <w:bottom w:val="none" w:sz="0" w:space="0" w:color="auto"/>
        <w:right w:val="none" w:sz="0" w:space="0" w:color="auto"/>
      </w:divBdr>
    </w:div>
    <w:div w:id="1705205788">
      <w:bodyDiv w:val="1"/>
      <w:marLeft w:val="0"/>
      <w:marRight w:val="0"/>
      <w:marTop w:val="0"/>
      <w:marBottom w:val="0"/>
      <w:divBdr>
        <w:top w:val="none" w:sz="0" w:space="0" w:color="auto"/>
        <w:left w:val="none" w:sz="0" w:space="0" w:color="auto"/>
        <w:bottom w:val="none" w:sz="0" w:space="0" w:color="auto"/>
        <w:right w:val="none" w:sz="0" w:space="0" w:color="auto"/>
      </w:divBdr>
      <w:divsChild>
        <w:div w:id="2093164586">
          <w:marLeft w:val="0"/>
          <w:marRight w:val="0"/>
          <w:marTop w:val="0"/>
          <w:marBottom w:val="0"/>
          <w:divBdr>
            <w:top w:val="none" w:sz="0" w:space="0" w:color="auto"/>
            <w:left w:val="none" w:sz="0" w:space="0" w:color="auto"/>
            <w:bottom w:val="none" w:sz="0" w:space="0" w:color="auto"/>
            <w:right w:val="none" w:sz="0" w:space="0" w:color="auto"/>
          </w:divBdr>
        </w:div>
      </w:divsChild>
    </w:div>
    <w:div w:id="202659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dp.ro/"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chart" Target="charts/chart3.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13.emf"/><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kabar.kg/eng/news/kyrgyz-president-signs-decree-declaring-2019-the-year-of-regional-development-and-digitalization-of-country/" TargetMode="External"/><Relationship Id="rId3" Type="http://schemas.openxmlformats.org/officeDocument/2006/relationships/hyperlink" Target="https://24.kg/english/133736_439602_peasant_farms_registered_in_Kyrgyzstan/" TargetMode="External"/><Relationship Id="rId7" Type="http://schemas.openxmlformats.org/officeDocument/2006/relationships/hyperlink" Target="http://kabar.kg/eng/news/kyrgyzstan-president-declares-2018-the-year-of-regional-development/" TargetMode="External"/><Relationship Id="rId2" Type="http://schemas.openxmlformats.org/officeDocument/2006/relationships/hyperlink" Target="https://data.worldbank.org/indicator/NY.GDP.MKTP.CD?locations=KG&amp;view=chart" TargetMode="External"/><Relationship Id="rId1" Type="http://schemas.openxmlformats.org/officeDocument/2006/relationships/hyperlink" Target="https://data.worldbank.org/indicator/NY.GDP.MKTP.CD?locations=KG&amp;view=chart" TargetMode="External"/><Relationship Id="rId6" Type="http://schemas.openxmlformats.org/officeDocument/2006/relationships/hyperlink" Target="https://www.un-page.org/files/public/kyrgyz_national_sustainable_development_strategy.pdf" TargetMode="External"/><Relationship Id="rId5" Type="http://schemas.openxmlformats.org/officeDocument/2006/relationships/hyperlink" Target="http://www.stat.kg/ru/opendata/category/120/" TargetMode="External"/><Relationship Id="rId4" Type="http://schemas.openxmlformats.org/officeDocument/2006/relationships/hyperlink" Target="https://data.worldbank.org/indicator/NY.GDP.MKTP.CD?locations=KG&amp;view=char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u\Downloads\951b508d-5d28-4846-a2a4-adc43b8aebe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Suami\work\2019%2009%20-%20Sept%20-%20UNDP%20Osh\Materiale\Grafice%20EvalReport%20ABD%20Os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Suami\work\2019%2009%20-%20Sept%20-%20UNDP%20Osh\Materiale\Grafice%20EvalReport%20ABD%20Osh.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Poverty Rate in southern</a:t>
            </a:r>
            <a:r>
              <a:rPr lang="en-US" baseline="0"/>
              <a:t> regions of KR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5553149606299214E-2"/>
          <c:y val="0.17171296296296296"/>
          <c:w val="0.88389129483814521"/>
          <c:h val="0.47146361913094198"/>
        </c:manualLayout>
      </c:layout>
      <c:lineChart>
        <c:grouping val="standard"/>
        <c:varyColors val="0"/>
        <c:ser>
          <c:idx val="1"/>
          <c:order val="1"/>
          <c:tx>
            <c:strRef>
              <c:f>'Уровень бедности'!$C$21</c:f>
              <c:strCache>
                <c:ptCount val="1"/>
                <c:pt idx="0">
                  <c:v>Kyrgyz Republic</c:v>
                </c:pt>
              </c:strCache>
            </c:strRef>
          </c:tx>
          <c:spPr>
            <a:ln w="28575" cap="rnd">
              <a:solidFill>
                <a:schemeClr val="accent2"/>
              </a:solidFill>
              <a:round/>
            </a:ln>
            <a:effectLst/>
          </c:spPr>
          <c:marker>
            <c:symbol val="none"/>
          </c:marker>
          <c:cat>
            <c:numRef>
              <c:f>'Уровень бедности'!$D$19:$G$19</c:f>
              <c:numCache>
                <c:formatCode>General</c:formatCode>
                <c:ptCount val="4"/>
                <c:pt idx="0">
                  <c:v>2015</c:v>
                </c:pt>
                <c:pt idx="1">
                  <c:v>2016</c:v>
                </c:pt>
                <c:pt idx="2">
                  <c:v>2017</c:v>
                </c:pt>
                <c:pt idx="3">
                  <c:v>2018</c:v>
                </c:pt>
              </c:numCache>
            </c:numRef>
          </c:cat>
          <c:val>
            <c:numRef>
              <c:f>'Уровень бедности'!$D$21:$G$21</c:f>
              <c:numCache>
                <c:formatCode>0.0</c:formatCode>
                <c:ptCount val="4"/>
                <c:pt idx="0">
                  <c:v>32.080288492256258</c:v>
                </c:pt>
                <c:pt idx="1">
                  <c:v>25.4</c:v>
                </c:pt>
                <c:pt idx="2">
                  <c:v>25.58476193464751</c:v>
                </c:pt>
                <c:pt idx="3">
                  <c:v>22.4</c:v>
                </c:pt>
              </c:numCache>
            </c:numRef>
          </c:val>
          <c:smooth val="0"/>
          <c:extLst>
            <c:ext xmlns:c16="http://schemas.microsoft.com/office/drawing/2014/chart" uri="{C3380CC4-5D6E-409C-BE32-E72D297353CC}">
              <c16:uniqueId val="{00000000-E0DD-4A21-9F6D-4086CCE63123}"/>
            </c:ext>
          </c:extLst>
        </c:ser>
        <c:ser>
          <c:idx val="2"/>
          <c:order val="2"/>
          <c:tx>
            <c:strRef>
              <c:f>'Уровень бедности'!$C$22</c:f>
              <c:strCache>
                <c:ptCount val="1"/>
                <c:pt idx="0">
                  <c:v>Batken oblast</c:v>
                </c:pt>
              </c:strCache>
            </c:strRef>
          </c:tx>
          <c:spPr>
            <a:ln w="28575" cap="rnd">
              <a:solidFill>
                <a:schemeClr val="accent3"/>
              </a:solidFill>
              <a:round/>
            </a:ln>
            <a:effectLst/>
          </c:spPr>
          <c:marker>
            <c:symbol val="none"/>
          </c:marker>
          <c:cat>
            <c:numRef>
              <c:f>'Уровень бедности'!$D$19:$G$19</c:f>
              <c:numCache>
                <c:formatCode>General</c:formatCode>
                <c:ptCount val="4"/>
                <c:pt idx="0">
                  <c:v>2015</c:v>
                </c:pt>
                <c:pt idx="1">
                  <c:v>2016</c:v>
                </c:pt>
                <c:pt idx="2">
                  <c:v>2017</c:v>
                </c:pt>
                <c:pt idx="3">
                  <c:v>2018</c:v>
                </c:pt>
              </c:numCache>
            </c:numRef>
          </c:cat>
          <c:val>
            <c:numRef>
              <c:f>'Уровень бедности'!$D$22:$G$22</c:f>
              <c:numCache>
                <c:formatCode>0.0</c:formatCode>
                <c:ptCount val="4"/>
                <c:pt idx="0">
                  <c:v>41.156482988237762</c:v>
                </c:pt>
                <c:pt idx="1">
                  <c:v>37</c:v>
                </c:pt>
                <c:pt idx="2">
                  <c:v>40.518930421912337</c:v>
                </c:pt>
                <c:pt idx="3">
                  <c:v>33.799999999999997</c:v>
                </c:pt>
              </c:numCache>
            </c:numRef>
          </c:val>
          <c:smooth val="0"/>
          <c:extLst>
            <c:ext xmlns:c16="http://schemas.microsoft.com/office/drawing/2014/chart" uri="{C3380CC4-5D6E-409C-BE32-E72D297353CC}">
              <c16:uniqueId val="{00000001-E0DD-4A21-9F6D-4086CCE63123}"/>
            </c:ext>
          </c:extLst>
        </c:ser>
        <c:ser>
          <c:idx val="3"/>
          <c:order val="3"/>
          <c:tx>
            <c:strRef>
              <c:f>'Уровень бедности'!$C$23</c:f>
              <c:strCache>
                <c:ptCount val="1"/>
                <c:pt idx="0">
                  <c:v>Jalal-Abat oblast</c:v>
                </c:pt>
              </c:strCache>
            </c:strRef>
          </c:tx>
          <c:spPr>
            <a:ln w="28575" cap="rnd">
              <a:solidFill>
                <a:schemeClr val="accent4"/>
              </a:solidFill>
              <a:round/>
            </a:ln>
            <a:effectLst/>
          </c:spPr>
          <c:marker>
            <c:symbol val="none"/>
          </c:marker>
          <c:cat>
            <c:numRef>
              <c:f>'Уровень бедности'!$D$19:$G$19</c:f>
              <c:numCache>
                <c:formatCode>General</c:formatCode>
                <c:ptCount val="4"/>
                <c:pt idx="0">
                  <c:v>2015</c:v>
                </c:pt>
                <c:pt idx="1">
                  <c:v>2016</c:v>
                </c:pt>
                <c:pt idx="2">
                  <c:v>2017</c:v>
                </c:pt>
                <c:pt idx="3">
                  <c:v>2018</c:v>
                </c:pt>
              </c:numCache>
            </c:numRef>
          </c:cat>
          <c:val>
            <c:numRef>
              <c:f>'Уровень бедности'!$D$23:$G$23</c:f>
              <c:numCache>
                <c:formatCode>0.0</c:formatCode>
                <c:ptCount val="4"/>
                <c:pt idx="0">
                  <c:v>45.092334897269694</c:v>
                </c:pt>
                <c:pt idx="1">
                  <c:v>32.200000000000003</c:v>
                </c:pt>
                <c:pt idx="2">
                  <c:v>32.580650410531689</c:v>
                </c:pt>
                <c:pt idx="3">
                  <c:v>32.200000000000003</c:v>
                </c:pt>
              </c:numCache>
            </c:numRef>
          </c:val>
          <c:smooth val="0"/>
          <c:extLst>
            <c:ext xmlns:c16="http://schemas.microsoft.com/office/drawing/2014/chart" uri="{C3380CC4-5D6E-409C-BE32-E72D297353CC}">
              <c16:uniqueId val="{00000002-E0DD-4A21-9F6D-4086CCE63123}"/>
            </c:ext>
          </c:extLst>
        </c:ser>
        <c:ser>
          <c:idx val="4"/>
          <c:order val="4"/>
          <c:tx>
            <c:strRef>
              <c:f>'Уровень бедности'!$C$24</c:f>
              <c:strCache>
                <c:ptCount val="1"/>
                <c:pt idx="0">
                  <c:v>Osh oblast  (until 2013 y. including Osh city)</c:v>
                </c:pt>
              </c:strCache>
            </c:strRef>
          </c:tx>
          <c:spPr>
            <a:ln w="28575" cap="rnd">
              <a:solidFill>
                <a:schemeClr val="accent5"/>
              </a:solidFill>
              <a:round/>
            </a:ln>
            <a:effectLst/>
          </c:spPr>
          <c:marker>
            <c:symbol val="none"/>
          </c:marker>
          <c:cat>
            <c:numRef>
              <c:f>'Уровень бедности'!$D$19:$G$19</c:f>
              <c:numCache>
                <c:formatCode>General</c:formatCode>
                <c:ptCount val="4"/>
                <c:pt idx="0">
                  <c:v>2015</c:v>
                </c:pt>
                <c:pt idx="1">
                  <c:v>2016</c:v>
                </c:pt>
                <c:pt idx="2">
                  <c:v>2017</c:v>
                </c:pt>
                <c:pt idx="3">
                  <c:v>2018</c:v>
                </c:pt>
              </c:numCache>
            </c:numRef>
          </c:cat>
          <c:val>
            <c:numRef>
              <c:f>'Уровень бедности'!$D$24:$G$24</c:f>
              <c:numCache>
                <c:formatCode>0.0</c:formatCode>
                <c:ptCount val="4"/>
                <c:pt idx="0">
                  <c:v>28.944510884550564</c:v>
                </c:pt>
                <c:pt idx="1">
                  <c:v>22</c:v>
                </c:pt>
                <c:pt idx="2">
                  <c:v>14.267617212396788</c:v>
                </c:pt>
                <c:pt idx="3">
                  <c:v>14.8</c:v>
                </c:pt>
              </c:numCache>
            </c:numRef>
          </c:val>
          <c:smooth val="0"/>
          <c:extLst>
            <c:ext xmlns:c16="http://schemas.microsoft.com/office/drawing/2014/chart" uri="{C3380CC4-5D6E-409C-BE32-E72D297353CC}">
              <c16:uniqueId val="{00000003-E0DD-4A21-9F6D-4086CCE63123}"/>
            </c:ext>
          </c:extLst>
        </c:ser>
        <c:ser>
          <c:idx val="5"/>
          <c:order val="5"/>
          <c:tx>
            <c:strRef>
              <c:f>'Уровень бедности'!$C$25</c:f>
              <c:strCache>
                <c:ptCount val="1"/>
                <c:pt idx="0">
                  <c:v>Osh city</c:v>
                </c:pt>
              </c:strCache>
            </c:strRef>
          </c:tx>
          <c:spPr>
            <a:ln w="28575" cap="rnd">
              <a:solidFill>
                <a:schemeClr val="accent6"/>
              </a:solidFill>
              <a:round/>
            </a:ln>
            <a:effectLst/>
          </c:spPr>
          <c:marker>
            <c:symbol val="none"/>
          </c:marker>
          <c:cat>
            <c:numRef>
              <c:f>'Уровень бедности'!$D$19:$G$19</c:f>
              <c:numCache>
                <c:formatCode>General</c:formatCode>
                <c:ptCount val="4"/>
                <c:pt idx="0">
                  <c:v>2015</c:v>
                </c:pt>
                <c:pt idx="1">
                  <c:v>2016</c:v>
                </c:pt>
                <c:pt idx="2">
                  <c:v>2017</c:v>
                </c:pt>
                <c:pt idx="3">
                  <c:v>2018</c:v>
                </c:pt>
              </c:numCache>
            </c:numRef>
          </c:cat>
          <c:val>
            <c:numRef>
              <c:f>'Уровень бедности'!$D$25:$G$25</c:f>
              <c:numCache>
                <c:formatCode>0.0</c:formatCode>
                <c:ptCount val="4"/>
                <c:pt idx="0" formatCode="#,##0.0">
                  <c:v>38.278868442020894</c:v>
                </c:pt>
                <c:pt idx="1">
                  <c:v>24.6</c:v>
                </c:pt>
                <c:pt idx="2">
                  <c:v>33.489020691882622</c:v>
                </c:pt>
                <c:pt idx="3">
                  <c:v>35.5</c:v>
                </c:pt>
              </c:numCache>
            </c:numRef>
          </c:val>
          <c:smooth val="0"/>
          <c:extLst>
            <c:ext xmlns:c16="http://schemas.microsoft.com/office/drawing/2014/chart" uri="{C3380CC4-5D6E-409C-BE32-E72D297353CC}">
              <c16:uniqueId val="{00000004-E0DD-4A21-9F6D-4086CCE63123}"/>
            </c:ext>
          </c:extLst>
        </c:ser>
        <c:dLbls>
          <c:showLegendKey val="0"/>
          <c:showVal val="0"/>
          <c:showCatName val="0"/>
          <c:showSerName val="0"/>
          <c:showPercent val="0"/>
          <c:showBubbleSize val="0"/>
        </c:dLbls>
        <c:smooth val="0"/>
        <c:axId val="318434640"/>
        <c:axId val="318431360"/>
        <c:extLst>
          <c:ext xmlns:c15="http://schemas.microsoft.com/office/drawing/2012/chart" uri="{02D57815-91ED-43cb-92C2-25804820EDAC}">
            <c15:filteredLineSeries>
              <c15:ser>
                <c:idx val="0"/>
                <c:order val="0"/>
                <c:tx>
                  <c:strRef>
                    <c:extLst>
                      <c:ext uri="{02D57815-91ED-43cb-92C2-25804820EDAC}">
                        <c15:formulaRef>
                          <c15:sqref>'Уровень бедности'!$C$20</c15:sqref>
                        </c15:formulaRef>
                      </c:ext>
                    </c:extLst>
                    <c:strCache>
                      <c:ptCount val="1"/>
                    </c:strCache>
                  </c:strRef>
                </c:tx>
                <c:spPr>
                  <a:ln w="28575" cap="rnd">
                    <a:solidFill>
                      <a:schemeClr val="accent1"/>
                    </a:solidFill>
                    <a:round/>
                  </a:ln>
                  <a:effectLst/>
                </c:spPr>
                <c:marker>
                  <c:symbol val="none"/>
                </c:marker>
                <c:cat>
                  <c:numRef>
                    <c:extLst>
                      <c:ext uri="{02D57815-91ED-43cb-92C2-25804820EDAC}">
                        <c15:formulaRef>
                          <c15:sqref>'Уровень бедности'!$D$19:$G$19</c15:sqref>
                        </c15:formulaRef>
                      </c:ext>
                    </c:extLst>
                    <c:numCache>
                      <c:formatCode>General</c:formatCode>
                      <c:ptCount val="4"/>
                      <c:pt idx="0">
                        <c:v>2015</c:v>
                      </c:pt>
                      <c:pt idx="1">
                        <c:v>2016</c:v>
                      </c:pt>
                      <c:pt idx="2">
                        <c:v>2017</c:v>
                      </c:pt>
                      <c:pt idx="3">
                        <c:v>2018</c:v>
                      </c:pt>
                    </c:numCache>
                  </c:numRef>
                </c:cat>
                <c:val>
                  <c:numRef>
                    <c:extLst>
                      <c:ext uri="{02D57815-91ED-43cb-92C2-25804820EDAC}">
                        <c15:formulaRef>
                          <c15:sqref>'Уровень бедности'!$D$20:$G$20</c15:sqref>
                        </c15:formulaRef>
                      </c:ext>
                    </c:extLst>
                    <c:numCache>
                      <c:formatCode>General</c:formatCode>
                      <c:ptCount val="4"/>
                    </c:numCache>
                  </c:numRef>
                </c:val>
                <c:smooth val="0"/>
                <c:extLst>
                  <c:ext xmlns:c16="http://schemas.microsoft.com/office/drawing/2014/chart" uri="{C3380CC4-5D6E-409C-BE32-E72D297353CC}">
                    <c16:uniqueId val="{00000005-E0DD-4A21-9F6D-4086CCE63123}"/>
                  </c:ext>
                </c:extLst>
              </c15:ser>
            </c15:filteredLineSeries>
          </c:ext>
        </c:extLst>
      </c:lineChart>
      <c:catAx>
        <c:axId val="31843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431360"/>
        <c:crosses val="autoZero"/>
        <c:auto val="1"/>
        <c:lblAlgn val="ctr"/>
        <c:lblOffset val="100"/>
        <c:noMultiLvlLbl val="0"/>
      </c:catAx>
      <c:valAx>
        <c:axId val="318431360"/>
        <c:scaling>
          <c:orientation val="minMax"/>
          <c:max val="45"/>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434640"/>
        <c:crosses val="autoZero"/>
        <c:crossBetween val="between"/>
        <c:majorUnit val="9"/>
      </c:valAx>
      <c:spPr>
        <a:noFill/>
        <a:ln>
          <a:noFill/>
        </a:ln>
        <a:effectLst/>
      </c:spPr>
    </c:plotArea>
    <c:legend>
      <c:legendPos val="b"/>
      <c:layout>
        <c:manualLayout>
          <c:xMode val="edge"/>
          <c:yMode val="edge"/>
          <c:x val="3.0762467191601039E-2"/>
          <c:y val="0.77372411781860584"/>
          <c:w val="0.93847484689413818"/>
          <c:h val="0.19849810440361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Planned vs. Effective Yearly Budget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Sheet1!$B$4</c:f>
              <c:strCache>
                <c:ptCount val="1"/>
                <c:pt idx="0">
                  <c:v>Planned Budget</c:v>
                </c:pt>
              </c:strCache>
            </c:strRef>
          </c:tx>
          <c:spPr>
            <a:ln w="28575" cap="rnd">
              <a:solidFill>
                <a:schemeClr val="accent1"/>
              </a:solidFill>
              <a:round/>
            </a:ln>
            <a:effectLst/>
          </c:spPr>
          <c:marker>
            <c:symbol val="none"/>
          </c:marker>
          <c:cat>
            <c:numRef>
              <c:f>Sheet1!$C$3:$F$3</c:f>
              <c:numCache>
                <c:formatCode>General</c:formatCode>
                <c:ptCount val="4"/>
                <c:pt idx="0">
                  <c:v>2016</c:v>
                </c:pt>
                <c:pt idx="1">
                  <c:v>2017</c:v>
                </c:pt>
                <c:pt idx="2">
                  <c:v>2018</c:v>
                </c:pt>
                <c:pt idx="3">
                  <c:v>2019</c:v>
                </c:pt>
              </c:numCache>
            </c:numRef>
          </c:cat>
          <c:val>
            <c:numRef>
              <c:f>Sheet1!$C$4:$F$4</c:f>
              <c:numCache>
                <c:formatCode>General</c:formatCode>
                <c:ptCount val="4"/>
                <c:pt idx="0">
                  <c:v>1030000</c:v>
                </c:pt>
                <c:pt idx="1">
                  <c:v>1200000</c:v>
                </c:pt>
                <c:pt idx="2">
                  <c:v>1070000</c:v>
                </c:pt>
                <c:pt idx="3">
                  <c:v>200000.01</c:v>
                </c:pt>
              </c:numCache>
            </c:numRef>
          </c:val>
          <c:smooth val="0"/>
          <c:extLst>
            <c:ext xmlns:c16="http://schemas.microsoft.com/office/drawing/2014/chart" uri="{C3380CC4-5D6E-409C-BE32-E72D297353CC}">
              <c16:uniqueId val="{00000000-7422-4BB8-BE02-76C58C8660AA}"/>
            </c:ext>
          </c:extLst>
        </c:ser>
        <c:ser>
          <c:idx val="1"/>
          <c:order val="1"/>
          <c:tx>
            <c:strRef>
              <c:f>Sheet1!$B$5</c:f>
              <c:strCache>
                <c:ptCount val="1"/>
                <c:pt idx="0">
                  <c:v>Effective</c:v>
                </c:pt>
              </c:strCache>
            </c:strRef>
          </c:tx>
          <c:spPr>
            <a:ln w="28575" cap="rnd">
              <a:solidFill>
                <a:schemeClr val="accent2"/>
              </a:solidFill>
              <a:round/>
            </a:ln>
            <a:effectLst/>
          </c:spPr>
          <c:marker>
            <c:symbol val="none"/>
          </c:marker>
          <c:cat>
            <c:numRef>
              <c:f>Sheet1!$C$3:$F$3</c:f>
              <c:numCache>
                <c:formatCode>General</c:formatCode>
                <c:ptCount val="4"/>
                <c:pt idx="0">
                  <c:v>2016</c:v>
                </c:pt>
                <c:pt idx="1">
                  <c:v>2017</c:v>
                </c:pt>
                <c:pt idx="2">
                  <c:v>2018</c:v>
                </c:pt>
                <c:pt idx="3">
                  <c:v>2019</c:v>
                </c:pt>
              </c:numCache>
            </c:numRef>
          </c:cat>
          <c:val>
            <c:numRef>
              <c:f>Sheet1!$C$5:$F$5</c:f>
              <c:numCache>
                <c:formatCode>General</c:formatCode>
                <c:ptCount val="4"/>
                <c:pt idx="0">
                  <c:v>1000000</c:v>
                </c:pt>
                <c:pt idx="1">
                  <c:v>1200000</c:v>
                </c:pt>
                <c:pt idx="2">
                  <c:v>700000</c:v>
                </c:pt>
                <c:pt idx="3">
                  <c:v>800000</c:v>
                </c:pt>
              </c:numCache>
            </c:numRef>
          </c:val>
          <c:smooth val="0"/>
          <c:extLst>
            <c:ext xmlns:c16="http://schemas.microsoft.com/office/drawing/2014/chart" uri="{C3380CC4-5D6E-409C-BE32-E72D297353CC}">
              <c16:uniqueId val="{00000001-7422-4BB8-BE02-76C58C8660AA}"/>
            </c:ext>
          </c:extLst>
        </c:ser>
        <c:dLbls>
          <c:showLegendKey val="0"/>
          <c:showVal val="0"/>
          <c:showCatName val="0"/>
          <c:showSerName val="0"/>
          <c:showPercent val="0"/>
          <c:showBubbleSize val="0"/>
        </c:dLbls>
        <c:smooth val="0"/>
        <c:axId val="406306824"/>
        <c:axId val="406302888"/>
      </c:lineChart>
      <c:catAx>
        <c:axId val="40630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302888"/>
        <c:crosses val="autoZero"/>
        <c:auto val="1"/>
        <c:lblAlgn val="ctr"/>
        <c:lblOffset val="100"/>
        <c:noMultiLvlLbl val="0"/>
      </c:catAx>
      <c:valAx>
        <c:axId val="406302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306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Expenditure Dynamic per Component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Sheet1!$J$3</c:f>
              <c:strCache>
                <c:ptCount val="1"/>
                <c:pt idx="0">
                  <c:v>Component 1</c:v>
                </c:pt>
              </c:strCache>
            </c:strRef>
          </c:tx>
          <c:spPr>
            <a:solidFill>
              <a:schemeClr val="accent1"/>
            </a:solidFill>
            <a:ln>
              <a:noFill/>
            </a:ln>
            <a:effectLst/>
          </c:spPr>
          <c:invertIfNegative val="0"/>
          <c:cat>
            <c:strRef>
              <c:f>Sheet1!$K$2:$O$2</c:f>
              <c:strCache>
                <c:ptCount val="5"/>
                <c:pt idx="0">
                  <c:v>2016</c:v>
                </c:pt>
                <c:pt idx="1">
                  <c:v>2017</c:v>
                </c:pt>
                <c:pt idx="2">
                  <c:v>2018</c:v>
                </c:pt>
                <c:pt idx="3">
                  <c:v>2019 (est)</c:v>
                </c:pt>
                <c:pt idx="4">
                  <c:v>Total /component</c:v>
                </c:pt>
              </c:strCache>
            </c:strRef>
          </c:cat>
          <c:val>
            <c:numRef>
              <c:f>Sheet1!$K$3:$O$3</c:f>
              <c:numCache>
                <c:formatCode>General</c:formatCode>
                <c:ptCount val="5"/>
                <c:pt idx="0">
                  <c:v>324416</c:v>
                </c:pt>
                <c:pt idx="1">
                  <c:v>623549</c:v>
                </c:pt>
                <c:pt idx="2">
                  <c:v>472654</c:v>
                </c:pt>
                <c:pt idx="3">
                  <c:v>433474.74</c:v>
                </c:pt>
                <c:pt idx="4">
                  <c:v>1854093.74</c:v>
                </c:pt>
              </c:numCache>
            </c:numRef>
          </c:val>
          <c:extLst>
            <c:ext xmlns:c16="http://schemas.microsoft.com/office/drawing/2014/chart" uri="{C3380CC4-5D6E-409C-BE32-E72D297353CC}">
              <c16:uniqueId val="{00000000-15D3-46A9-B152-3F6035D77027}"/>
            </c:ext>
          </c:extLst>
        </c:ser>
        <c:ser>
          <c:idx val="1"/>
          <c:order val="1"/>
          <c:tx>
            <c:strRef>
              <c:f>Sheet1!$J$4</c:f>
              <c:strCache>
                <c:ptCount val="1"/>
                <c:pt idx="0">
                  <c:v>Component 2</c:v>
                </c:pt>
              </c:strCache>
            </c:strRef>
          </c:tx>
          <c:spPr>
            <a:solidFill>
              <a:schemeClr val="accent2"/>
            </a:solidFill>
            <a:ln>
              <a:noFill/>
            </a:ln>
            <a:effectLst/>
          </c:spPr>
          <c:invertIfNegative val="0"/>
          <c:cat>
            <c:strRef>
              <c:f>Sheet1!$K$2:$O$2</c:f>
              <c:strCache>
                <c:ptCount val="5"/>
                <c:pt idx="0">
                  <c:v>2016</c:v>
                </c:pt>
                <c:pt idx="1">
                  <c:v>2017</c:v>
                </c:pt>
                <c:pt idx="2">
                  <c:v>2018</c:v>
                </c:pt>
                <c:pt idx="3">
                  <c:v>2019 (est)</c:v>
                </c:pt>
                <c:pt idx="4">
                  <c:v>Total /component</c:v>
                </c:pt>
              </c:strCache>
            </c:strRef>
          </c:cat>
          <c:val>
            <c:numRef>
              <c:f>Sheet1!$K$4:$O$4</c:f>
              <c:numCache>
                <c:formatCode>General</c:formatCode>
                <c:ptCount val="5"/>
                <c:pt idx="0">
                  <c:v>203736</c:v>
                </c:pt>
                <c:pt idx="1">
                  <c:v>407385</c:v>
                </c:pt>
                <c:pt idx="2">
                  <c:v>279478</c:v>
                </c:pt>
                <c:pt idx="3">
                  <c:v>20511.36</c:v>
                </c:pt>
                <c:pt idx="4">
                  <c:v>911110.36</c:v>
                </c:pt>
              </c:numCache>
            </c:numRef>
          </c:val>
          <c:extLst>
            <c:ext xmlns:c16="http://schemas.microsoft.com/office/drawing/2014/chart" uri="{C3380CC4-5D6E-409C-BE32-E72D297353CC}">
              <c16:uniqueId val="{00000001-15D3-46A9-B152-3F6035D77027}"/>
            </c:ext>
          </c:extLst>
        </c:ser>
        <c:ser>
          <c:idx val="2"/>
          <c:order val="2"/>
          <c:tx>
            <c:strRef>
              <c:f>Sheet1!$J$5</c:f>
              <c:strCache>
                <c:ptCount val="1"/>
                <c:pt idx="0">
                  <c:v>Component 3</c:v>
                </c:pt>
              </c:strCache>
            </c:strRef>
          </c:tx>
          <c:spPr>
            <a:solidFill>
              <a:schemeClr val="accent3"/>
            </a:solidFill>
            <a:ln>
              <a:noFill/>
            </a:ln>
            <a:effectLst/>
          </c:spPr>
          <c:invertIfNegative val="0"/>
          <c:cat>
            <c:strRef>
              <c:f>Sheet1!$K$2:$O$2</c:f>
              <c:strCache>
                <c:ptCount val="5"/>
                <c:pt idx="0">
                  <c:v>2016</c:v>
                </c:pt>
                <c:pt idx="1">
                  <c:v>2017</c:v>
                </c:pt>
                <c:pt idx="2">
                  <c:v>2018</c:v>
                </c:pt>
                <c:pt idx="3">
                  <c:v>2019 (est)</c:v>
                </c:pt>
                <c:pt idx="4">
                  <c:v>Total /component</c:v>
                </c:pt>
              </c:strCache>
            </c:strRef>
          </c:cat>
          <c:val>
            <c:numRef>
              <c:f>Sheet1!$K$5:$O$5</c:f>
              <c:numCache>
                <c:formatCode>General</c:formatCode>
                <c:ptCount val="5"/>
                <c:pt idx="0">
                  <c:v>147745</c:v>
                </c:pt>
                <c:pt idx="1">
                  <c:v>64508</c:v>
                </c:pt>
                <c:pt idx="2">
                  <c:v>345913</c:v>
                </c:pt>
                <c:pt idx="3">
                  <c:v>116157.24</c:v>
                </c:pt>
                <c:pt idx="4">
                  <c:v>674323.24</c:v>
                </c:pt>
              </c:numCache>
            </c:numRef>
          </c:val>
          <c:extLst>
            <c:ext xmlns:c16="http://schemas.microsoft.com/office/drawing/2014/chart" uri="{C3380CC4-5D6E-409C-BE32-E72D297353CC}">
              <c16:uniqueId val="{00000002-15D3-46A9-B152-3F6035D77027}"/>
            </c:ext>
          </c:extLst>
        </c:ser>
        <c:ser>
          <c:idx val="3"/>
          <c:order val="3"/>
          <c:tx>
            <c:strRef>
              <c:f>Sheet1!$J$6</c:f>
              <c:strCache>
                <c:ptCount val="1"/>
                <c:pt idx="0">
                  <c:v>Component 4</c:v>
                </c:pt>
              </c:strCache>
            </c:strRef>
          </c:tx>
          <c:spPr>
            <a:solidFill>
              <a:schemeClr val="accent4"/>
            </a:solidFill>
            <a:ln>
              <a:noFill/>
            </a:ln>
            <a:effectLst/>
          </c:spPr>
          <c:invertIfNegative val="0"/>
          <c:cat>
            <c:strRef>
              <c:f>Sheet1!$K$2:$O$2</c:f>
              <c:strCache>
                <c:ptCount val="5"/>
                <c:pt idx="0">
                  <c:v>2016</c:v>
                </c:pt>
                <c:pt idx="1">
                  <c:v>2017</c:v>
                </c:pt>
                <c:pt idx="2">
                  <c:v>2018</c:v>
                </c:pt>
                <c:pt idx="3">
                  <c:v>2019 (est)</c:v>
                </c:pt>
                <c:pt idx="4">
                  <c:v>Total /component</c:v>
                </c:pt>
              </c:strCache>
            </c:strRef>
          </c:cat>
          <c:val>
            <c:numRef>
              <c:f>Sheet1!$K$6:$O$6</c:f>
              <c:numCache>
                <c:formatCode>General</c:formatCode>
                <c:ptCount val="5"/>
                <c:pt idx="0">
                  <c:v>93665</c:v>
                </c:pt>
                <c:pt idx="1">
                  <c:v>31088</c:v>
                </c:pt>
                <c:pt idx="2">
                  <c:v>245742</c:v>
                </c:pt>
                <c:pt idx="3">
                  <c:v>45605.16</c:v>
                </c:pt>
                <c:pt idx="4">
                  <c:v>416100.16000000003</c:v>
                </c:pt>
              </c:numCache>
            </c:numRef>
          </c:val>
          <c:extLst>
            <c:ext xmlns:c16="http://schemas.microsoft.com/office/drawing/2014/chart" uri="{C3380CC4-5D6E-409C-BE32-E72D297353CC}">
              <c16:uniqueId val="{00000003-15D3-46A9-B152-3F6035D77027}"/>
            </c:ext>
          </c:extLst>
        </c:ser>
        <c:ser>
          <c:idx val="4"/>
          <c:order val="4"/>
          <c:tx>
            <c:strRef>
              <c:f>Sheet1!$J$7</c:f>
              <c:strCache>
                <c:ptCount val="1"/>
                <c:pt idx="0">
                  <c:v>Component 5</c:v>
                </c:pt>
              </c:strCache>
            </c:strRef>
          </c:tx>
          <c:spPr>
            <a:solidFill>
              <a:schemeClr val="accent5"/>
            </a:solidFill>
            <a:ln>
              <a:noFill/>
            </a:ln>
            <a:effectLst/>
          </c:spPr>
          <c:invertIfNegative val="0"/>
          <c:cat>
            <c:strRef>
              <c:f>Sheet1!$K$2:$O$2</c:f>
              <c:strCache>
                <c:ptCount val="5"/>
                <c:pt idx="0">
                  <c:v>2016</c:v>
                </c:pt>
                <c:pt idx="1">
                  <c:v>2017</c:v>
                </c:pt>
                <c:pt idx="2">
                  <c:v>2018</c:v>
                </c:pt>
                <c:pt idx="3">
                  <c:v>2019 (est)</c:v>
                </c:pt>
                <c:pt idx="4">
                  <c:v>Total /component</c:v>
                </c:pt>
              </c:strCache>
            </c:strRef>
          </c:cat>
          <c:val>
            <c:numRef>
              <c:f>Sheet1!$K$7:$O$7</c:f>
              <c:numCache>
                <c:formatCode>General</c:formatCode>
                <c:ptCount val="5"/>
                <c:pt idx="0">
                  <c:v>45905</c:v>
                </c:pt>
                <c:pt idx="1">
                  <c:v>179055</c:v>
                </c:pt>
                <c:pt idx="2">
                  <c:v>269747</c:v>
                </c:pt>
                <c:pt idx="3">
                  <c:v>132233.88</c:v>
                </c:pt>
                <c:pt idx="4">
                  <c:v>626940.88</c:v>
                </c:pt>
              </c:numCache>
            </c:numRef>
          </c:val>
          <c:extLst>
            <c:ext xmlns:c16="http://schemas.microsoft.com/office/drawing/2014/chart" uri="{C3380CC4-5D6E-409C-BE32-E72D297353CC}">
              <c16:uniqueId val="{00000004-15D3-46A9-B152-3F6035D77027}"/>
            </c:ext>
          </c:extLst>
        </c:ser>
        <c:ser>
          <c:idx val="5"/>
          <c:order val="5"/>
          <c:tx>
            <c:strRef>
              <c:f>Sheet1!$J$8</c:f>
              <c:strCache>
                <c:ptCount val="1"/>
                <c:pt idx="0">
                  <c:v>Project Management</c:v>
                </c:pt>
              </c:strCache>
            </c:strRef>
          </c:tx>
          <c:spPr>
            <a:solidFill>
              <a:schemeClr val="accent6"/>
            </a:solidFill>
            <a:ln>
              <a:noFill/>
            </a:ln>
            <a:effectLst/>
          </c:spPr>
          <c:invertIfNegative val="0"/>
          <c:cat>
            <c:strRef>
              <c:f>Sheet1!$K$2:$O$2</c:f>
              <c:strCache>
                <c:ptCount val="5"/>
                <c:pt idx="0">
                  <c:v>2016</c:v>
                </c:pt>
                <c:pt idx="1">
                  <c:v>2017</c:v>
                </c:pt>
                <c:pt idx="2">
                  <c:v>2018</c:v>
                </c:pt>
                <c:pt idx="3">
                  <c:v>2019 (est)</c:v>
                </c:pt>
                <c:pt idx="4">
                  <c:v>Total /component</c:v>
                </c:pt>
              </c:strCache>
            </c:strRef>
          </c:cat>
          <c:val>
            <c:numRef>
              <c:f>Sheet1!$K$8:$O$8</c:f>
              <c:numCache>
                <c:formatCode>General</c:formatCode>
                <c:ptCount val="5"/>
                <c:pt idx="0">
                  <c:v>184533</c:v>
                </c:pt>
                <c:pt idx="1">
                  <c:v>140761</c:v>
                </c:pt>
                <c:pt idx="2">
                  <c:v>174888</c:v>
                </c:pt>
                <c:pt idx="3">
                  <c:v>216152.81</c:v>
                </c:pt>
                <c:pt idx="4">
                  <c:v>716334.81</c:v>
                </c:pt>
              </c:numCache>
            </c:numRef>
          </c:val>
          <c:extLst>
            <c:ext xmlns:c16="http://schemas.microsoft.com/office/drawing/2014/chart" uri="{C3380CC4-5D6E-409C-BE32-E72D297353CC}">
              <c16:uniqueId val="{00000005-15D3-46A9-B152-3F6035D77027}"/>
            </c:ext>
          </c:extLst>
        </c:ser>
        <c:dLbls>
          <c:showLegendKey val="0"/>
          <c:showVal val="0"/>
          <c:showCatName val="0"/>
          <c:showSerName val="0"/>
          <c:showPercent val="0"/>
          <c:showBubbleSize val="0"/>
        </c:dLbls>
        <c:gapWidth val="219"/>
        <c:overlap val="-27"/>
        <c:axId val="415385464"/>
        <c:axId val="415387104"/>
      </c:barChart>
      <c:catAx>
        <c:axId val="415385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387104"/>
        <c:crosses val="autoZero"/>
        <c:auto val="1"/>
        <c:lblAlgn val="ctr"/>
        <c:lblOffset val="100"/>
        <c:noMultiLvlLbl val="0"/>
      </c:catAx>
      <c:valAx>
        <c:axId val="41538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385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Expenditure Dynamic per Component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Sheet1!$K$2</c:f>
              <c:strCache>
                <c:ptCount val="1"/>
                <c:pt idx="0">
                  <c:v>2016</c:v>
                </c:pt>
              </c:strCache>
            </c:strRef>
          </c:tx>
          <c:spPr>
            <a:solidFill>
              <a:schemeClr val="accent1"/>
            </a:solidFill>
            <a:ln>
              <a:noFill/>
            </a:ln>
            <a:effectLst/>
          </c:spPr>
          <c:invertIfNegative val="0"/>
          <c:cat>
            <c:strRef>
              <c:f>Sheet1!$J$3:$J$8</c:f>
              <c:strCache>
                <c:ptCount val="6"/>
                <c:pt idx="0">
                  <c:v>Component 1</c:v>
                </c:pt>
                <c:pt idx="1">
                  <c:v>Component 2</c:v>
                </c:pt>
                <c:pt idx="2">
                  <c:v>Component 3</c:v>
                </c:pt>
                <c:pt idx="3">
                  <c:v>Component 4</c:v>
                </c:pt>
                <c:pt idx="4">
                  <c:v>Component 5</c:v>
                </c:pt>
                <c:pt idx="5">
                  <c:v>Project Management</c:v>
                </c:pt>
              </c:strCache>
            </c:strRef>
          </c:cat>
          <c:val>
            <c:numRef>
              <c:f>Sheet1!$K$3:$K$8</c:f>
              <c:numCache>
                <c:formatCode>General</c:formatCode>
                <c:ptCount val="6"/>
                <c:pt idx="0">
                  <c:v>324416</c:v>
                </c:pt>
                <c:pt idx="1">
                  <c:v>203736</c:v>
                </c:pt>
                <c:pt idx="2">
                  <c:v>147745</c:v>
                </c:pt>
                <c:pt idx="3">
                  <c:v>93665</c:v>
                </c:pt>
                <c:pt idx="4">
                  <c:v>45905</c:v>
                </c:pt>
                <c:pt idx="5">
                  <c:v>184533</c:v>
                </c:pt>
              </c:numCache>
            </c:numRef>
          </c:val>
          <c:extLst>
            <c:ext xmlns:c16="http://schemas.microsoft.com/office/drawing/2014/chart" uri="{C3380CC4-5D6E-409C-BE32-E72D297353CC}">
              <c16:uniqueId val="{00000000-EEBA-4A99-B97B-C18514DB18E4}"/>
            </c:ext>
          </c:extLst>
        </c:ser>
        <c:ser>
          <c:idx val="1"/>
          <c:order val="1"/>
          <c:tx>
            <c:strRef>
              <c:f>Sheet1!$L$2</c:f>
              <c:strCache>
                <c:ptCount val="1"/>
                <c:pt idx="0">
                  <c:v>2017</c:v>
                </c:pt>
              </c:strCache>
            </c:strRef>
          </c:tx>
          <c:spPr>
            <a:solidFill>
              <a:schemeClr val="accent2"/>
            </a:solidFill>
            <a:ln>
              <a:noFill/>
            </a:ln>
            <a:effectLst/>
          </c:spPr>
          <c:invertIfNegative val="0"/>
          <c:cat>
            <c:strRef>
              <c:f>Sheet1!$J$3:$J$8</c:f>
              <c:strCache>
                <c:ptCount val="6"/>
                <c:pt idx="0">
                  <c:v>Component 1</c:v>
                </c:pt>
                <c:pt idx="1">
                  <c:v>Component 2</c:v>
                </c:pt>
                <c:pt idx="2">
                  <c:v>Component 3</c:v>
                </c:pt>
                <c:pt idx="3">
                  <c:v>Component 4</c:v>
                </c:pt>
                <c:pt idx="4">
                  <c:v>Component 5</c:v>
                </c:pt>
                <c:pt idx="5">
                  <c:v>Project Management</c:v>
                </c:pt>
              </c:strCache>
            </c:strRef>
          </c:cat>
          <c:val>
            <c:numRef>
              <c:f>Sheet1!$L$3:$L$8</c:f>
              <c:numCache>
                <c:formatCode>General</c:formatCode>
                <c:ptCount val="6"/>
                <c:pt idx="0">
                  <c:v>623549</c:v>
                </c:pt>
                <c:pt idx="1">
                  <c:v>407385</c:v>
                </c:pt>
                <c:pt idx="2">
                  <c:v>64508</c:v>
                </c:pt>
                <c:pt idx="3">
                  <c:v>31088</c:v>
                </c:pt>
                <c:pt idx="4">
                  <c:v>179055</c:v>
                </c:pt>
                <c:pt idx="5">
                  <c:v>140761</c:v>
                </c:pt>
              </c:numCache>
            </c:numRef>
          </c:val>
          <c:extLst>
            <c:ext xmlns:c16="http://schemas.microsoft.com/office/drawing/2014/chart" uri="{C3380CC4-5D6E-409C-BE32-E72D297353CC}">
              <c16:uniqueId val="{00000001-EEBA-4A99-B97B-C18514DB18E4}"/>
            </c:ext>
          </c:extLst>
        </c:ser>
        <c:ser>
          <c:idx val="2"/>
          <c:order val="2"/>
          <c:tx>
            <c:strRef>
              <c:f>Sheet1!$M$2</c:f>
              <c:strCache>
                <c:ptCount val="1"/>
                <c:pt idx="0">
                  <c:v>2018</c:v>
                </c:pt>
              </c:strCache>
            </c:strRef>
          </c:tx>
          <c:spPr>
            <a:solidFill>
              <a:schemeClr val="accent3"/>
            </a:solidFill>
            <a:ln>
              <a:noFill/>
            </a:ln>
            <a:effectLst/>
          </c:spPr>
          <c:invertIfNegative val="0"/>
          <c:cat>
            <c:strRef>
              <c:f>Sheet1!$J$3:$J$8</c:f>
              <c:strCache>
                <c:ptCount val="6"/>
                <c:pt idx="0">
                  <c:v>Component 1</c:v>
                </c:pt>
                <c:pt idx="1">
                  <c:v>Component 2</c:v>
                </c:pt>
                <c:pt idx="2">
                  <c:v>Component 3</c:v>
                </c:pt>
                <c:pt idx="3">
                  <c:v>Component 4</c:v>
                </c:pt>
                <c:pt idx="4">
                  <c:v>Component 5</c:v>
                </c:pt>
                <c:pt idx="5">
                  <c:v>Project Management</c:v>
                </c:pt>
              </c:strCache>
            </c:strRef>
          </c:cat>
          <c:val>
            <c:numRef>
              <c:f>Sheet1!$M$3:$M$8</c:f>
              <c:numCache>
                <c:formatCode>General</c:formatCode>
                <c:ptCount val="6"/>
                <c:pt idx="0">
                  <c:v>472654</c:v>
                </c:pt>
                <c:pt idx="1">
                  <c:v>279478</c:v>
                </c:pt>
                <c:pt idx="2">
                  <c:v>345913</c:v>
                </c:pt>
                <c:pt idx="3">
                  <c:v>245742</c:v>
                </c:pt>
                <c:pt idx="4">
                  <c:v>269747</c:v>
                </c:pt>
                <c:pt idx="5">
                  <c:v>174888</c:v>
                </c:pt>
              </c:numCache>
            </c:numRef>
          </c:val>
          <c:extLst>
            <c:ext xmlns:c16="http://schemas.microsoft.com/office/drawing/2014/chart" uri="{C3380CC4-5D6E-409C-BE32-E72D297353CC}">
              <c16:uniqueId val="{00000002-EEBA-4A99-B97B-C18514DB18E4}"/>
            </c:ext>
          </c:extLst>
        </c:ser>
        <c:ser>
          <c:idx val="3"/>
          <c:order val="3"/>
          <c:tx>
            <c:strRef>
              <c:f>Sheet1!$N$2</c:f>
              <c:strCache>
                <c:ptCount val="1"/>
                <c:pt idx="0">
                  <c:v>2019 (est)</c:v>
                </c:pt>
              </c:strCache>
            </c:strRef>
          </c:tx>
          <c:spPr>
            <a:solidFill>
              <a:schemeClr val="accent4"/>
            </a:solidFill>
            <a:ln>
              <a:noFill/>
            </a:ln>
            <a:effectLst/>
          </c:spPr>
          <c:invertIfNegative val="0"/>
          <c:cat>
            <c:strRef>
              <c:f>Sheet1!$J$3:$J$8</c:f>
              <c:strCache>
                <c:ptCount val="6"/>
                <c:pt idx="0">
                  <c:v>Component 1</c:v>
                </c:pt>
                <c:pt idx="1">
                  <c:v>Component 2</c:v>
                </c:pt>
                <c:pt idx="2">
                  <c:v>Component 3</c:v>
                </c:pt>
                <c:pt idx="3">
                  <c:v>Component 4</c:v>
                </c:pt>
                <c:pt idx="4">
                  <c:v>Component 5</c:v>
                </c:pt>
                <c:pt idx="5">
                  <c:v>Project Management</c:v>
                </c:pt>
              </c:strCache>
            </c:strRef>
          </c:cat>
          <c:val>
            <c:numRef>
              <c:f>Sheet1!$N$3:$N$8</c:f>
              <c:numCache>
                <c:formatCode>General</c:formatCode>
                <c:ptCount val="6"/>
                <c:pt idx="0">
                  <c:v>433474.74</c:v>
                </c:pt>
                <c:pt idx="1">
                  <c:v>20511.36</c:v>
                </c:pt>
                <c:pt idx="2">
                  <c:v>116157.24</c:v>
                </c:pt>
                <c:pt idx="3">
                  <c:v>45605.16</c:v>
                </c:pt>
                <c:pt idx="4">
                  <c:v>132233.88</c:v>
                </c:pt>
                <c:pt idx="5">
                  <c:v>216152.81</c:v>
                </c:pt>
              </c:numCache>
            </c:numRef>
          </c:val>
          <c:extLst>
            <c:ext xmlns:c16="http://schemas.microsoft.com/office/drawing/2014/chart" uri="{C3380CC4-5D6E-409C-BE32-E72D297353CC}">
              <c16:uniqueId val="{00000003-EEBA-4A99-B97B-C18514DB18E4}"/>
            </c:ext>
          </c:extLst>
        </c:ser>
        <c:dLbls>
          <c:showLegendKey val="0"/>
          <c:showVal val="0"/>
          <c:showCatName val="0"/>
          <c:showSerName val="0"/>
          <c:showPercent val="0"/>
          <c:showBubbleSize val="0"/>
        </c:dLbls>
        <c:gapWidth val="219"/>
        <c:overlap val="-27"/>
        <c:axId val="419982152"/>
        <c:axId val="419987072"/>
      </c:barChart>
      <c:lineChart>
        <c:grouping val="standard"/>
        <c:varyColors val="0"/>
        <c:ser>
          <c:idx val="4"/>
          <c:order val="4"/>
          <c:tx>
            <c:strRef>
              <c:f>Sheet1!$O$2</c:f>
              <c:strCache>
                <c:ptCount val="1"/>
                <c:pt idx="0">
                  <c:v>Total /component</c:v>
                </c:pt>
              </c:strCache>
            </c:strRef>
          </c:tx>
          <c:spPr>
            <a:ln w="28575" cap="rnd">
              <a:solidFill>
                <a:schemeClr val="accent5"/>
              </a:solidFill>
              <a:round/>
            </a:ln>
            <a:effectLst/>
          </c:spPr>
          <c:marker>
            <c:symbol val="none"/>
          </c:marker>
          <c:cat>
            <c:strRef>
              <c:f>Sheet1!$J$3:$J$8</c:f>
              <c:strCache>
                <c:ptCount val="6"/>
                <c:pt idx="0">
                  <c:v>Component 1</c:v>
                </c:pt>
                <c:pt idx="1">
                  <c:v>Component 2</c:v>
                </c:pt>
                <c:pt idx="2">
                  <c:v>Component 3</c:v>
                </c:pt>
                <c:pt idx="3">
                  <c:v>Component 4</c:v>
                </c:pt>
                <c:pt idx="4">
                  <c:v>Component 5</c:v>
                </c:pt>
                <c:pt idx="5">
                  <c:v>Project Management</c:v>
                </c:pt>
              </c:strCache>
            </c:strRef>
          </c:cat>
          <c:val>
            <c:numRef>
              <c:f>Sheet1!$O$3:$O$8</c:f>
              <c:numCache>
                <c:formatCode>General</c:formatCode>
                <c:ptCount val="6"/>
                <c:pt idx="0">
                  <c:v>1854093.74</c:v>
                </c:pt>
                <c:pt idx="1">
                  <c:v>911110.36</c:v>
                </c:pt>
                <c:pt idx="2">
                  <c:v>674323.24</c:v>
                </c:pt>
                <c:pt idx="3">
                  <c:v>416100.16000000003</c:v>
                </c:pt>
                <c:pt idx="4">
                  <c:v>626940.88</c:v>
                </c:pt>
                <c:pt idx="5">
                  <c:v>716334.81</c:v>
                </c:pt>
              </c:numCache>
            </c:numRef>
          </c:val>
          <c:smooth val="0"/>
          <c:extLst>
            <c:ext xmlns:c16="http://schemas.microsoft.com/office/drawing/2014/chart" uri="{C3380CC4-5D6E-409C-BE32-E72D297353CC}">
              <c16:uniqueId val="{00000004-EEBA-4A99-B97B-C18514DB18E4}"/>
            </c:ext>
          </c:extLst>
        </c:ser>
        <c:dLbls>
          <c:showLegendKey val="0"/>
          <c:showVal val="0"/>
          <c:showCatName val="0"/>
          <c:showSerName val="0"/>
          <c:showPercent val="0"/>
          <c:showBubbleSize val="0"/>
        </c:dLbls>
        <c:marker val="1"/>
        <c:smooth val="0"/>
        <c:axId val="419982152"/>
        <c:axId val="419987072"/>
      </c:lineChart>
      <c:catAx>
        <c:axId val="419982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987072"/>
        <c:crosses val="autoZero"/>
        <c:auto val="1"/>
        <c:lblAlgn val="ctr"/>
        <c:lblOffset val="100"/>
        <c:noMultiLvlLbl val="0"/>
      </c:catAx>
      <c:valAx>
        <c:axId val="41998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982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56EBF-886D-409E-A129-63D9EF20B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19151</Words>
  <Characters>109167</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Evaluation Report - UNDP KG - Osh ABD</vt:lpstr>
    </vt:vector>
  </TitlesOfParts>
  <Company/>
  <LinksUpToDate>false</LinksUpToDate>
  <CharactersWithSpaces>128062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Report - UNDP KG - Osh ABD</dc:title>
  <dc:subject>Evaluation</dc:subject>
  <dc:creator>marius birsan</dc:creator>
  <dc:description>UNDP KG - Osh ABD</dc:description>
  <cp:lastModifiedBy>Aidai Arstanbekova</cp:lastModifiedBy>
  <cp:revision>2</cp:revision>
  <cp:lastPrinted>2017-10-22T17:13:00Z</cp:lastPrinted>
  <dcterms:created xsi:type="dcterms:W3CDTF">2020-01-03T05:36:00Z</dcterms:created>
  <dcterms:modified xsi:type="dcterms:W3CDTF">2020-01-03T05:36:00Z</dcterms:modified>
</cp:coreProperties>
</file>