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189D0" w14:textId="2D9F7DBA" w:rsidR="005310AB" w:rsidRPr="005310AB" w:rsidRDefault="00B803AA" w:rsidP="007936BB">
      <w:pPr>
        <w:spacing w:before="0" w:after="0" w:line="240" w:lineRule="auto"/>
        <w:rPr>
          <w:rFonts w:ascii="Calibri" w:hAnsi="Calibri"/>
          <w:b/>
          <w:bCs/>
          <w:sz w:val="28"/>
          <w:szCs w:val="28"/>
          <w:lang w:val="en-GB" w:eastAsia="en-GB"/>
        </w:rPr>
      </w:pPr>
      <w:r>
        <w:rPr>
          <w:rFonts w:ascii="Calibri" w:hAnsi="Calibri"/>
          <w:b/>
          <w:bCs/>
          <w:noProof/>
          <w:sz w:val="28"/>
          <w:szCs w:val="28"/>
        </w:rPr>
        <w:drawing>
          <wp:anchor distT="0" distB="0" distL="114300" distR="114300" simplePos="0" relativeHeight="251664896" behindDoc="0" locked="0" layoutInCell="1" allowOverlap="1" wp14:anchorId="0A773ED8" wp14:editId="0790C9FE">
            <wp:simplePos x="0" y="0"/>
            <wp:positionH relativeFrom="column">
              <wp:posOffset>3750310</wp:posOffset>
            </wp:positionH>
            <wp:positionV relativeFrom="paragraph">
              <wp:posOffset>116205</wp:posOffset>
            </wp:positionV>
            <wp:extent cx="890270" cy="1249680"/>
            <wp:effectExtent l="0" t="0" r="5080" b="7620"/>
            <wp:wrapNone/>
            <wp:docPr id="8" name="Picture 8" descr="https://tse4.mm.bing.net/th?id=OIP.M20f4e7321a958d7354f49220c4eabe86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tse4.mm.bing.net/th?id=OIP.M20f4e7321a958d7354f49220c4eabe86H0&amp;pid=15.1&amp;P=0&amp;w=300&amp;h=30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27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noProof/>
          <w:sz w:val="28"/>
          <w:szCs w:val="28"/>
        </w:rPr>
        <w:drawing>
          <wp:anchor distT="0" distB="0" distL="114300" distR="114300" simplePos="0" relativeHeight="251665920" behindDoc="0" locked="0" layoutInCell="1" allowOverlap="1" wp14:anchorId="1B8FF58B" wp14:editId="72A037FD">
            <wp:simplePos x="0" y="0"/>
            <wp:positionH relativeFrom="column">
              <wp:posOffset>1271270</wp:posOffset>
            </wp:positionH>
            <wp:positionV relativeFrom="paragraph">
              <wp:posOffset>0</wp:posOffset>
            </wp:positionV>
            <wp:extent cx="796925" cy="1489710"/>
            <wp:effectExtent l="0" t="0" r="317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bCs/>
          <w:noProof/>
          <w:sz w:val="28"/>
          <w:szCs w:val="28"/>
        </w:rPr>
        <w:drawing>
          <wp:anchor distT="0" distB="0" distL="114300" distR="114300" simplePos="0" relativeHeight="251697664" behindDoc="1" locked="0" layoutInCell="1" allowOverlap="1" wp14:anchorId="351A28C8" wp14:editId="58902693">
            <wp:simplePos x="0" y="0"/>
            <wp:positionH relativeFrom="column">
              <wp:posOffset>2239939</wp:posOffset>
            </wp:positionH>
            <wp:positionV relativeFrom="paragraph">
              <wp:posOffset>0</wp:posOffset>
            </wp:positionV>
            <wp:extent cx="1383665" cy="1409065"/>
            <wp:effectExtent l="0" t="0" r="698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3665" cy="1409065"/>
                    </a:xfrm>
                    <a:prstGeom prst="rect">
                      <a:avLst/>
                    </a:prstGeom>
                    <a:noFill/>
                  </pic:spPr>
                </pic:pic>
              </a:graphicData>
            </a:graphic>
            <wp14:sizeRelH relativeFrom="page">
              <wp14:pctWidth>0</wp14:pctWidth>
            </wp14:sizeRelH>
            <wp14:sizeRelV relativeFrom="page">
              <wp14:pctHeight>0</wp14:pctHeight>
            </wp14:sizeRelV>
          </wp:anchor>
        </w:drawing>
      </w:r>
    </w:p>
    <w:p w14:paraId="1AE0E66D" w14:textId="7FC142A3" w:rsidR="005310AB" w:rsidRPr="005310AB" w:rsidRDefault="005310AB" w:rsidP="005D6825">
      <w:pPr>
        <w:spacing w:before="0" w:after="0" w:line="240" w:lineRule="auto"/>
        <w:jc w:val="center"/>
        <w:rPr>
          <w:rFonts w:ascii="Calibri" w:hAnsi="Calibri"/>
          <w:b/>
          <w:bCs/>
          <w:sz w:val="28"/>
          <w:szCs w:val="28"/>
          <w:lang w:val="en-GB" w:eastAsia="en-GB"/>
        </w:rPr>
      </w:pPr>
    </w:p>
    <w:p w14:paraId="40F4B2CC" w14:textId="36122134" w:rsidR="004714A2" w:rsidRDefault="004714A2" w:rsidP="004714A2">
      <w:pPr>
        <w:spacing w:before="0" w:after="0" w:line="240" w:lineRule="auto"/>
        <w:jc w:val="center"/>
        <w:rPr>
          <w:rFonts w:ascii="Calibri" w:hAnsi="Calibri"/>
          <w:b/>
          <w:bCs/>
          <w:sz w:val="36"/>
          <w:szCs w:val="36"/>
          <w:lang w:val="en-GB" w:eastAsia="en-GB"/>
        </w:rPr>
      </w:pPr>
    </w:p>
    <w:p w14:paraId="067C15BA" w14:textId="5468A047" w:rsidR="004714A2" w:rsidRDefault="004714A2" w:rsidP="004714A2">
      <w:pPr>
        <w:spacing w:before="0" w:after="0" w:line="240" w:lineRule="auto"/>
        <w:jc w:val="center"/>
        <w:rPr>
          <w:rFonts w:ascii="Calibri" w:hAnsi="Calibri"/>
          <w:b/>
          <w:bCs/>
          <w:sz w:val="36"/>
          <w:szCs w:val="36"/>
          <w:lang w:val="en-GB" w:eastAsia="en-GB"/>
        </w:rPr>
      </w:pPr>
    </w:p>
    <w:p w14:paraId="615A3D56" w14:textId="77777777" w:rsidR="00272DB3" w:rsidRDefault="00272DB3" w:rsidP="004714A2">
      <w:pPr>
        <w:pBdr>
          <w:bottom w:val="single" w:sz="6" w:space="1" w:color="auto"/>
        </w:pBdr>
        <w:spacing w:before="0" w:after="0" w:line="240" w:lineRule="auto"/>
        <w:jc w:val="center"/>
        <w:rPr>
          <w:rFonts w:ascii="Calibri" w:hAnsi="Calibri"/>
          <w:b/>
          <w:bCs/>
          <w:sz w:val="36"/>
          <w:szCs w:val="36"/>
          <w:lang w:val="en-GB" w:eastAsia="en-GB"/>
        </w:rPr>
      </w:pPr>
    </w:p>
    <w:p w14:paraId="5DEFF1FE" w14:textId="77777777" w:rsidR="007936BB" w:rsidRDefault="007936BB" w:rsidP="004714A2">
      <w:pPr>
        <w:pBdr>
          <w:bottom w:val="single" w:sz="6" w:space="1" w:color="auto"/>
        </w:pBdr>
        <w:spacing w:before="0" w:after="0" w:line="240" w:lineRule="auto"/>
        <w:jc w:val="center"/>
        <w:rPr>
          <w:rFonts w:ascii="Calibri" w:hAnsi="Calibri"/>
          <w:b/>
          <w:bCs/>
          <w:sz w:val="36"/>
          <w:szCs w:val="36"/>
          <w:lang w:val="en-GB" w:eastAsia="en-GB"/>
        </w:rPr>
      </w:pPr>
    </w:p>
    <w:p w14:paraId="592390BD" w14:textId="77777777" w:rsidR="007936BB" w:rsidRPr="007936BB" w:rsidRDefault="007936BB" w:rsidP="004714A2">
      <w:pPr>
        <w:spacing w:before="0" w:after="0" w:line="240" w:lineRule="auto"/>
        <w:jc w:val="center"/>
        <w:rPr>
          <w:rFonts w:ascii="Calibri" w:hAnsi="Calibri"/>
          <w:b/>
          <w:bCs/>
          <w:sz w:val="96"/>
          <w:szCs w:val="96"/>
          <w:lang w:val="en-GB" w:eastAsia="en-GB"/>
        </w:rPr>
      </w:pPr>
    </w:p>
    <w:p w14:paraId="447478FA" w14:textId="77777777" w:rsidR="00CF44EA" w:rsidRDefault="00CF44EA" w:rsidP="004714A2">
      <w:pPr>
        <w:spacing w:before="0" w:after="0" w:line="240" w:lineRule="auto"/>
        <w:jc w:val="center"/>
        <w:rPr>
          <w:rFonts w:ascii="Calibri" w:hAnsi="Calibri"/>
          <w:b/>
          <w:bCs/>
          <w:sz w:val="36"/>
          <w:szCs w:val="36"/>
          <w:lang w:val="en-GB" w:eastAsia="en-GB"/>
        </w:rPr>
      </w:pPr>
    </w:p>
    <w:p w14:paraId="4351F240" w14:textId="77777777" w:rsidR="00CF44EA" w:rsidRDefault="00CF44EA" w:rsidP="004714A2">
      <w:pPr>
        <w:spacing w:before="0" w:after="0" w:line="240" w:lineRule="auto"/>
        <w:jc w:val="center"/>
        <w:rPr>
          <w:rFonts w:ascii="Calibri" w:hAnsi="Calibri"/>
          <w:b/>
          <w:bCs/>
          <w:sz w:val="36"/>
          <w:szCs w:val="36"/>
          <w:lang w:val="en-GB" w:eastAsia="en-GB"/>
        </w:rPr>
      </w:pPr>
    </w:p>
    <w:p w14:paraId="39C75C83" w14:textId="5AD73A54" w:rsidR="004714A2" w:rsidRPr="003E35A6" w:rsidRDefault="004714A2" w:rsidP="00F33534">
      <w:pPr>
        <w:spacing w:before="0" w:after="0" w:line="240" w:lineRule="auto"/>
        <w:jc w:val="center"/>
        <w:rPr>
          <w:rFonts w:ascii="Calibri" w:hAnsi="Calibri"/>
          <w:b/>
          <w:bCs/>
          <w:i/>
          <w:color w:val="95B3D7" w:themeColor="accent1" w:themeTint="99"/>
          <w:sz w:val="36"/>
          <w:szCs w:val="36"/>
          <w:lang w:val="en-GB" w:eastAsia="en-GB"/>
        </w:rPr>
      </w:pPr>
    </w:p>
    <w:p w14:paraId="3034F092" w14:textId="77777777" w:rsidR="006C6BB4" w:rsidRPr="003E35A6" w:rsidRDefault="004714A2" w:rsidP="004714A2">
      <w:pPr>
        <w:spacing w:before="0" w:after="0" w:line="240" w:lineRule="auto"/>
        <w:jc w:val="center"/>
        <w:rPr>
          <w:rFonts w:ascii="Calibri" w:hAnsi="Calibri"/>
          <w:b/>
          <w:bCs/>
          <w:color w:val="365F91" w:themeColor="accent1" w:themeShade="BF"/>
          <w:sz w:val="36"/>
          <w:szCs w:val="36"/>
          <w:lang w:val="en-GB" w:eastAsia="en-GB"/>
        </w:rPr>
      </w:pPr>
      <w:r w:rsidRPr="003E35A6">
        <w:rPr>
          <w:rFonts w:ascii="Calibri" w:hAnsi="Calibri"/>
          <w:b/>
          <w:bCs/>
          <w:color w:val="365F91" w:themeColor="accent1" w:themeShade="BF"/>
          <w:sz w:val="36"/>
          <w:szCs w:val="36"/>
          <w:lang w:val="en-GB" w:eastAsia="en-GB"/>
        </w:rPr>
        <w:t>Terminal Evaluation</w:t>
      </w:r>
      <w:r w:rsidR="006C6BB4" w:rsidRPr="003E35A6">
        <w:rPr>
          <w:rFonts w:ascii="Calibri" w:hAnsi="Calibri"/>
          <w:b/>
          <w:bCs/>
          <w:color w:val="365F91" w:themeColor="accent1" w:themeShade="BF"/>
          <w:sz w:val="36"/>
          <w:szCs w:val="36"/>
          <w:lang w:val="en-GB" w:eastAsia="en-GB"/>
        </w:rPr>
        <w:t xml:space="preserve"> Report</w:t>
      </w:r>
      <w:r w:rsidRPr="003E35A6">
        <w:rPr>
          <w:rFonts w:ascii="Calibri" w:hAnsi="Calibri"/>
          <w:b/>
          <w:bCs/>
          <w:color w:val="365F91" w:themeColor="accent1" w:themeShade="BF"/>
          <w:sz w:val="36"/>
          <w:szCs w:val="36"/>
          <w:lang w:val="en-GB" w:eastAsia="en-GB"/>
        </w:rPr>
        <w:t xml:space="preserve"> of </w:t>
      </w:r>
    </w:p>
    <w:p w14:paraId="79FDE8DA" w14:textId="2C3ACAC5" w:rsidR="005310AB" w:rsidRPr="003E35A6" w:rsidRDefault="000C443F" w:rsidP="004714A2">
      <w:pPr>
        <w:spacing w:before="0" w:after="0" w:line="240" w:lineRule="auto"/>
        <w:jc w:val="center"/>
        <w:rPr>
          <w:rFonts w:ascii="Calibri" w:hAnsi="Calibri"/>
          <w:b/>
          <w:bCs/>
          <w:color w:val="365F91" w:themeColor="accent1" w:themeShade="BF"/>
          <w:sz w:val="28"/>
          <w:szCs w:val="28"/>
          <w:lang w:val="en-GB" w:eastAsia="en-GB"/>
        </w:rPr>
      </w:pPr>
      <w:r w:rsidRPr="003E35A6">
        <w:rPr>
          <w:rFonts w:ascii="Calibri" w:hAnsi="Calibri"/>
          <w:b/>
          <w:bCs/>
          <w:color w:val="365F91" w:themeColor="accent1" w:themeShade="BF"/>
          <w:sz w:val="36"/>
          <w:szCs w:val="36"/>
          <w:lang w:val="en-GB" w:eastAsia="en-GB"/>
        </w:rPr>
        <w:t>Fiji Renewable Energy Power Project (FREPP)</w:t>
      </w:r>
    </w:p>
    <w:p w14:paraId="160BE990" w14:textId="46F17D6E" w:rsidR="005310AB" w:rsidRPr="003E35A6" w:rsidRDefault="00B30951" w:rsidP="005310AB">
      <w:pPr>
        <w:spacing w:before="0" w:after="0" w:line="240" w:lineRule="auto"/>
        <w:jc w:val="center"/>
        <w:rPr>
          <w:rFonts w:ascii="Calibri" w:hAnsi="Calibri"/>
          <w:b/>
          <w:bCs/>
          <w:color w:val="365F91" w:themeColor="accent1" w:themeShade="BF"/>
          <w:sz w:val="28"/>
          <w:szCs w:val="28"/>
          <w:lang w:val="en-GB" w:eastAsia="en-GB"/>
        </w:rPr>
      </w:pPr>
      <w:r w:rsidRPr="003E35A6">
        <w:rPr>
          <w:rFonts w:ascii="Calibri" w:hAnsi="Calibri"/>
          <w:b/>
          <w:bCs/>
          <w:i/>
          <w:color w:val="365F91" w:themeColor="accent1" w:themeShade="BF"/>
          <w:sz w:val="28"/>
          <w:szCs w:val="28"/>
          <w:lang w:val="en-GB" w:eastAsia="en-GB"/>
        </w:rPr>
        <w:t>(PIMS # 4358</w:t>
      </w:r>
      <w:r w:rsidR="00E5479E">
        <w:rPr>
          <w:rFonts w:ascii="Calibri" w:hAnsi="Calibri"/>
          <w:b/>
          <w:bCs/>
          <w:i/>
          <w:color w:val="365F91" w:themeColor="accent1" w:themeShade="BF"/>
          <w:sz w:val="28"/>
          <w:szCs w:val="28"/>
          <w:lang w:val="en-GB" w:eastAsia="en-GB"/>
        </w:rPr>
        <w:t xml:space="preserve">, GEF </w:t>
      </w:r>
      <w:r w:rsidR="000C6394">
        <w:rPr>
          <w:rFonts w:ascii="Calibri" w:hAnsi="Calibri"/>
          <w:b/>
          <w:bCs/>
          <w:i/>
          <w:color w:val="365F91" w:themeColor="accent1" w:themeShade="BF"/>
          <w:sz w:val="28"/>
          <w:szCs w:val="28"/>
          <w:lang w:val="en-GB" w:eastAsia="en-GB"/>
        </w:rPr>
        <w:t xml:space="preserve"># </w:t>
      </w:r>
      <w:r w:rsidR="00E5479E">
        <w:rPr>
          <w:rFonts w:ascii="Calibri" w:hAnsi="Calibri"/>
          <w:b/>
          <w:bCs/>
          <w:i/>
          <w:color w:val="365F91" w:themeColor="accent1" w:themeShade="BF"/>
          <w:sz w:val="28"/>
          <w:szCs w:val="28"/>
          <w:lang w:val="en-GB" w:eastAsia="en-GB"/>
        </w:rPr>
        <w:t>4131</w:t>
      </w:r>
      <w:r w:rsidRPr="003E35A6">
        <w:rPr>
          <w:rFonts w:ascii="Calibri" w:hAnsi="Calibri"/>
          <w:b/>
          <w:bCs/>
          <w:i/>
          <w:color w:val="365F91" w:themeColor="accent1" w:themeShade="BF"/>
          <w:sz w:val="28"/>
          <w:szCs w:val="28"/>
          <w:lang w:val="en-GB" w:eastAsia="en-GB"/>
        </w:rPr>
        <w:t>)</w:t>
      </w:r>
    </w:p>
    <w:p w14:paraId="620C0464" w14:textId="77777777" w:rsidR="005310AB" w:rsidRPr="003E35A6" w:rsidRDefault="005310AB" w:rsidP="005310AB">
      <w:pPr>
        <w:spacing w:before="0" w:after="0" w:line="240" w:lineRule="auto"/>
        <w:jc w:val="center"/>
        <w:rPr>
          <w:rFonts w:ascii="Calibri" w:hAnsi="Calibri"/>
          <w:b/>
          <w:bCs/>
          <w:color w:val="365F91" w:themeColor="accent1" w:themeShade="BF"/>
          <w:sz w:val="28"/>
          <w:szCs w:val="28"/>
          <w:lang w:val="en-GB" w:eastAsia="en-GB"/>
        </w:rPr>
      </w:pPr>
    </w:p>
    <w:p w14:paraId="02114A52" w14:textId="77777777" w:rsidR="005310AB" w:rsidRPr="003E35A6" w:rsidRDefault="005310AB" w:rsidP="005310AB">
      <w:pPr>
        <w:spacing w:before="0" w:after="0" w:line="240" w:lineRule="auto"/>
        <w:jc w:val="center"/>
        <w:rPr>
          <w:rFonts w:ascii="Calibri" w:hAnsi="Calibri"/>
          <w:b/>
          <w:bCs/>
          <w:color w:val="365F91" w:themeColor="accent1" w:themeShade="BF"/>
          <w:sz w:val="28"/>
          <w:szCs w:val="28"/>
          <w:lang w:val="en-GB" w:eastAsia="en-GB"/>
        </w:rPr>
      </w:pPr>
      <w:r w:rsidRPr="003E35A6">
        <w:rPr>
          <w:rFonts w:ascii="Calibri" w:hAnsi="Calibri"/>
          <w:b/>
          <w:bCs/>
          <w:color w:val="365F91" w:themeColor="accent1" w:themeShade="BF"/>
          <w:sz w:val="28"/>
          <w:szCs w:val="28"/>
          <w:lang w:val="en-GB" w:eastAsia="en-GB"/>
        </w:rPr>
        <w:t>Prepared By</w:t>
      </w:r>
    </w:p>
    <w:p w14:paraId="6C5CE508" w14:textId="77777777" w:rsidR="005310AB" w:rsidRPr="003E35A6" w:rsidRDefault="005310AB" w:rsidP="005310AB">
      <w:pPr>
        <w:spacing w:before="0" w:after="0" w:line="240" w:lineRule="auto"/>
        <w:jc w:val="center"/>
        <w:rPr>
          <w:rFonts w:ascii="Calibri" w:hAnsi="Calibri"/>
          <w:b/>
          <w:bCs/>
          <w:color w:val="365F91" w:themeColor="accent1" w:themeShade="BF"/>
          <w:sz w:val="28"/>
          <w:szCs w:val="28"/>
          <w:lang w:val="en-GB" w:eastAsia="en-GB"/>
        </w:rPr>
      </w:pPr>
    </w:p>
    <w:p w14:paraId="42CB5B6B" w14:textId="77777777" w:rsidR="005310AB" w:rsidRPr="003E35A6" w:rsidRDefault="005310AB" w:rsidP="005310AB">
      <w:pPr>
        <w:spacing w:before="0" w:after="0" w:line="240" w:lineRule="auto"/>
        <w:jc w:val="center"/>
        <w:rPr>
          <w:rFonts w:ascii="Calibri" w:hAnsi="Calibri"/>
          <w:b/>
          <w:bCs/>
          <w:color w:val="365F91" w:themeColor="accent1" w:themeShade="BF"/>
          <w:sz w:val="32"/>
          <w:szCs w:val="32"/>
          <w:lang w:val="en-GB" w:eastAsia="en-GB"/>
        </w:rPr>
      </w:pPr>
      <w:r w:rsidRPr="003E35A6">
        <w:rPr>
          <w:rFonts w:ascii="Calibri" w:hAnsi="Calibri"/>
          <w:b/>
          <w:bCs/>
          <w:color w:val="365F91" w:themeColor="accent1" w:themeShade="BF"/>
          <w:sz w:val="32"/>
          <w:szCs w:val="32"/>
          <w:lang w:val="en-GB" w:eastAsia="en-GB"/>
        </w:rPr>
        <w:t>Nisar Ahmad Khan</w:t>
      </w:r>
    </w:p>
    <w:p w14:paraId="0E7EFDDA" w14:textId="574D0A7E" w:rsidR="005310AB" w:rsidRPr="003E35A6" w:rsidRDefault="005310AB" w:rsidP="005310AB">
      <w:pPr>
        <w:spacing w:before="0" w:after="0" w:line="240" w:lineRule="auto"/>
        <w:jc w:val="center"/>
        <w:rPr>
          <w:rFonts w:ascii="Calibri" w:hAnsi="Calibri"/>
          <w:b/>
          <w:bCs/>
          <w:i/>
          <w:color w:val="365F91" w:themeColor="accent1" w:themeShade="BF"/>
          <w:sz w:val="28"/>
          <w:szCs w:val="28"/>
          <w:lang w:val="en-GB" w:eastAsia="en-GB"/>
        </w:rPr>
      </w:pPr>
    </w:p>
    <w:p w14:paraId="38DD4FD7" w14:textId="77777777" w:rsidR="005310AB" w:rsidRPr="003E35A6" w:rsidRDefault="005310AB" w:rsidP="004C19ED">
      <w:pPr>
        <w:spacing w:before="0" w:after="0" w:line="240" w:lineRule="auto"/>
        <w:rPr>
          <w:rFonts w:ascii="Calibri" w:hAnsi="Calibri"/>
          <w:b/>
          <w:bCs/>
          <w:color w:val="365F91" w:themeColor="accent1" w:themeShade="BF"/>
          <w:sz w:val="28"/>
          <w:szCs w:val="28"/>
          <w:lang w:val="en-GB" w:eastAsia="en-GB"/>
        </w:rPr>
      </w:pPr>
    </w:p>
    <w:p w14:paraId="1D4CB510" w14:textId="77777777" w:rsidR="00CF44EA" w:rsidRPr="003E35A6" w:rsidRDefault="00CF44EA" w:rsidP="004C19ED">
      <w:pPr>
        <w:spacing w:before="0" w:after="0" w:line="240" w:lineRule="auto"/>
        <w:rPr>
          <w:rFonts w:ascii="Calibri" w:hAnsi="Calibri"/>
          <w:b/>
          <w:bCs/>
          <w:color w:val="365F91" w:themeColor="accent1" w:themeShade="BF"/>
          <w:sz w:val="28"/>
          <w:szCs w:val="28"/>
          <w:lang w:val="en-GB" w:eastAsia="en-GB"/>
        </w:rPr>
      </w:pPr>
    </w:p>
    <w:p w14:paraId="22CAE501" w14:textId="77777777" w:rsidR="00CF44EA" w:rsidRPr="003E35A6" w:rsidRDefault="00CF44EA" w:rsidP="004C19ED">
      <w:pPr>
        <w:spacing w:before="0" w:after="0" w:line="240" w:lineRule="auto"/>
        <w:rPr>
          <w:rFonts w:ascii="Calibri" w:hAnsi="Calibri"/>
          <w:b/>
          <w:bCs/>
          <w:color w:val="365F91" w:themeColor="accent1" w:themeShade="BF"/>
          <w:sz w:val="28"/>
          <w:szCs w:val="28"/>
          <w:lang w:val="en-GB" w:eastAsia="en-GB"/>
        </w:rPr>
      </w:pPr>
    </w:p>
    <w:p w14:paraId="5CC0280F" w14:textId="10CEBEB3" w:rsidR="005310AB" w:rsidRPr="003E35A6" w:rsidRDefault="00721DB5" w:rsidP="006C6BB4">
      <w:pPr>
        <w:spacing w:before="0" w:after="0" w:line="240" w:lineRule="auto"/>
        <w:jc w:val="center"/>
        <w:rPr>
          <w:rFonts w:ascii="Calibri" w:hAnsi="Calibri"/>
          <w:b/>
          <w:bCs/>
          <w:color w:val="365F91" w:themeColor="accent1" w:themeShade="BF"/>
          <w:sz w:val="28"/>
          <w:szCs w:val="28"/>
          <w:lang w:val="en-GB" w:eastAsia="en-GB"/>
        </w:rPr>
      </w:pPr>
      <w:r>
        <w:rPr>
          <w:rFonts w:ascii="Calibri" w:hAnsi="Calibri"/>
          <w:b/>
          <w:bCs/>
          <w:color w:val="365F91" w:themeColor="accent1" w:themeShade="BF"/>
          <w:sz w:val="28"/>
          <w:szCs w:val="28"/>
          <w:lang w:val="en-GB" w:eastAsia="en-GB"/>
        </w:rPr>
        <w:t xml:space="preserve">February </w:t>
      </w:r>
      <w:r w:rsidRPr="003E35A6">
        <w:rPr>
          <w:rFonts w:ascii="Calibri" w:hAnsi="Calibri"/>
          <w:b/>
          <w:bCs/>
          <w:color w:val="365F91" w:themeColor="accent1" w:themeShade="BF"/>
          <w:sz w:val="28"/>
          <w:szCs w:val="28"/>
          <w:lang w:val="en-GB" w:eastAsia="en-GB"/>
        </w:rPr>
        <w:t>201</w:t>
      </w:r>
      <w:r w:rsidR="008C7B7F">
        <w:rPr>
          <w:rFonts w:ascii="Calibri" w:hAnsi="Calibri"/>
          <w:b/>
          <w:bCs/>
          <w:color w:val="365F91" w:themeColor="accent1" w:themeShade="BF"/>
          <w:sz w:val="28"/>
          <w:szCs w:val="28"/>
          <w:lang w:val="en-GB" w:eastAsia="en-GB"/>
        </w:rPr>
        <w:t>9</w:t>
      </w:r>
    </w:p>
    <w:p w14:paraId="52CDB957" w14:textId="77777777" w:rsidR="005310AB" w:rsidRPr="003E35A6" w:rsidRDefault="005310AB" w:rsidP="005310AB">
      <w:pPr>
        <w:spacing w:before="0" w:after="0" w:line="240" w:lineRule="auto"/>
        <w:jc w:val="center"/>
        <w:rPr>
          <w:rFonts w:ascii="Calibri" w:hAnsi="Calibri"/>
          <w:b/>
          <w:bCs/>
          <w:color w:val="365F91" w:themeColor="accent1" w:themeShade="BF"/>
          <w:sz w:val="28"/>
          <w:szCs w:val="28"/>
          <w:lang w:val="en-GB" w:eastAsia="en-GB"/>
        </w:rPr>
      </w:pPr>
    </w:p>
    <w:p w14:paraId="394C1C0B" w14:textId="77777777" w:rsidR="004C19ED" w:rsidRPr="003E35A6" w:rsidRDefault="004C19ED" w:rsidP="005310AB">
      <w:pPr>
        <w:pBdr>
          <w:bottom w:val="single" w:sz="6" w:space="1" w:color="auto"/>
        </w:pBdr>
        <w:spacing w:before="0" w:after="0" w:line="240" w:lineRule="auto"/>
        <w:jc w:val="center"/>
        <w:rPr>
          <w:rFonts w:ascii="Calibri" w:hAnsi="Calibri"/>
          <w:b/>
          <w:bCs/>
          <w:color w:val="365F91" w:themeColor="accent1" w:themeShade="BF"/>
          <w:sz w:val="28"/>
          <w:szCs w:val="28"/>
          <w:lang w:val="en-GB" w:eastAsia="en-GB"/>
        </w:rPr>
      </w:pPr>
    </w:p>
    <w:p w14:paraId="37DC98E1" w14:textId="77777777" w:rsidR="0000205D" w:rsidRPr="003E35A6" w:rsidRDefault="0000205D" w:rsidP="006E195C">
      <w:pPr>
        <w:pBdr>
          <w:bottom w:val="single" w:sz="6" w:space="1" w:color="auto"/>
        </w:pBdr>
        <w:spacing w:before="0" w:after="0" w:line="240" w:lineRule="auto"/>
        <w:rPr>
          <w:rFonts w:ascii="Calibri" w:hAnsi="Calibri"/>
          <w:b/>
          <w:bCs/>
          <w:color w:val="365F91" w:themeColor="accent1" w:themeShade="BF"/>
          <w:sz w:val="28"/>
          <w:szCs w:val="28"/>
          <w:lang w:val="en-GB" w:eastAsia="en-GB"/>
        </w:rPr>
      </w:pPr>
    </w:p>
    <w:p w14:paraId="24E1C323" w14:textId="49EC6A60" w:rsidR="00CF44EA" w:rsidRPr="003E35A6" w:rsidRDefault="00CF44EA" w:rsidP="006E195C">
      <w:pPr>
        <w:pBdr>
          <w:bottom w:val="single" w:sz="6" w:space="1" w:color="auto"/>
        </w:pBdr>
        <w:spacing w:before="0" w:after="0" w:line="240" w:lineRule="auto"/>
        <w:rPr>
          <w:rFonts w:ascii="Calibri" w:hAnsi="Calibri"/>
          <w:b/>
          <w:bCs/>
          <w:color w:val="365F91" w:themeColor="accent1" w:themeShade="BF"/>
          <w:sz w:val="28"/>
          <w:szCs w:val="28"/>
          <w:lang w:val="en-GB" w:eastAsia="en-GB"/>
        </w:rPr>
      </w:pPr>
    </w:p>
    <w:p w14:paraId="0DB9BD25" w14:textId="77777777" w:rsidR="00B30951" w:rsidRPr="003E35A6" w:rsidRDefault="00B30951" w:rsidP="006E195C">
      <w:pPr>
        <w:pBdr>
          <w:bottom w:val="single" w:sz="6" w:space="1" w:color="auto"/>
        </w:pBdr>
        <w:spacing w:before="0" w:after="0" w:line="240" w:lineRule="auto"/>
        <w:rPr>
          <w:rFonts w:ascii="Calibri" w:hAnsi="Calibri"/>
          <w:b/>
          <w:bCs/>
          <w:color w:val="365F91" w:themeColor="accent1" w:themeShade="BF"/>
          <w:sz w:val="28"/>
          <w:szCs w:val="28"/>
          <w:lang w:val="en-GB" w:eastAsia="en-GB"/>
        </w:rPr>
      </w:pPr>
    </w:p>
    <w:p w14:paraId="0407CF90" w14:textId="77777777" w:rsidR="00CF44EA" w:rsidRPr="003E35A6" w:rsidRDefault="00CF44EA" w:rsidP="006E195C">
      <w:pPr>
        <w:pBdr>
          <w:bottom w:val="single" w:sz="6" w:space="1" w:color="auto"/>
        </w:pBdr>
        <w:spacing w:before="0" w:after="0" w:line="240" w:lineRule="auto"/>
        <w:rPr>
          <w:rFonts w:ascii="Calibri" w:hAnsi="Calibri"/>
          <w:b/>
          <w:bCs/>
          <w:color w:val="365F91" w:themeColor="accent1" w:themeShade="BF"/>
          <w:sz w:val="28"/>
          <w:szCs w:val="28"/>
          <w:lang w:val="en-GB" w:eastAsia="en-GB"/>
        </w:rPr>
      </w:pPr>
    </w:p>
    <w:p w14:paraId="3AB2837B" w14:textId="77777777" w:rsidR="00CF44EA" w:rsidRPr="003E35A6" w:rsidRDefault="00CF44EA" w:rsidP="006E195C">
      <w:pPr>
        <w:pBdr>
          <w:bottom w:val="single" w:sz="6" w:space="1" w:color="auto"/>
        </w:pBdr>
        <w:spacing w:before="0" w:after="0" w:line="240" w:lineRule="auto"/>
        <w:rPr>
          <w:rFonts w:ascii="Calibri" w:hAnsi="Calibri"/>
          <w:b/>
          <w:bCs/>
          <w:color w:val="365F91" w:themeColor="accent1" w:themeShade="BF"/>
          <w:sz w:val="28"/>
          <w:szCs w:val="28"/>
          <w:lang w:val="en-GB" w:eastAsia="en-GB"/>
        </w:rPr>
      </w:pPr>
    </w:p>
    <w:p w14:paraId="6D6ADA0D" w14:textId="77777777" w:rsidR="0000205D" w:rsidRPr="003E35A6" w:rsidRDefault="00B32AE1" w:rsidP="00B32AE1">
      <w:pPr>
        <w:pBdr>
          <w:bottom w:val="single" w:sz="6" w:space="1" w:color="auto"/>
        </w:pBdr>
        <w:spacing w:before="0" w:after="0" w:line="240" w:lineRule="auto"/>
        <w:jc w:val="center"/>
        <w:rPr>
          <w:rFonts w:ascii="Calibri" w:hAnsi="Calibri"/>
          <w:b/>
          <w:bCs/>
          <w:color w:val="365F91" w:themeColor="accent1" w:themeShade="BF"/>
          <w:sz w:val="28"/>
          <w:szCs w:val="28"/>
          <w:lang w:val="en-GB" w:eastAsia="en-GB"/>
        </w:rPr>
      </w:pPr>
      <w:r w:rsidRPr="003E35A6">
        <w:rPr>
          <w:rFonts w:ascii="Calibri" w:hAnsi="Calibri"/>
          <w:b/>
          <w:bCs/>
          <w:color w:val="365F91" w:themeColor="accent1" w:themeShade="BF"/>
          <w:sz w:val="28"/>
          <w:szCs w:val="28"/>
          <w:lang w:val="en-GB" w:eastAsia="en-GB"/>
        </w:rPr>
        <w:t>Commissioned by</w:t>
      </w:r>
    </w:p>
    <w:p w14:paraId="373C12CB" w14:textId="77777777" w:rsidR="0000205D" w:rsidRPr="003E35A6" w:rsidRDefault="0000205D" w:rsidP="005310AB">
      <w:pPr>
        <w:spacing w:before="0" w:after="0" w:line="240" w:lineRule="auto"/>
        <w:rPr>
          <w:rFonts w:ascii="Calibri" w:hAnsi="Calibri"/>
          <w:b/>
          <w:bCs/>
          <w:color w:val="365F91" w:themeColor="accent1" w:themeShade="BF"/>
          <w:sz w:val="28"/>
          <w:szCs w:val="28"/>
          <w:lang w:val="en-GB" w:eastAsia="en-GB"/>
        </w:rPr>
      </w:pPr>
    </w:p>
    <w:p w14:paraId="16A9C925" w14:textId="2EECD1F9" w:rsidR="00CF44EA" w:rsidRPr="003E35A6" w:rsidRDefault="005310AB" w:rsidP="00CF44EA">
      <w:pPr>
        <w:spacing w:before="0" w:after="0" w:line="240" w:lineRule="auto"/>
        <w:jc w:val="center"/>
        <w:rPr>
          <w:rFonts w:ascii="Calibri" w:hAnsi="Calibri"/>
          <w:b/>
          <w:bCs/>
          <w:color w:val="365F91" w:themeColor="accent1" w:themeShade="BF"/>
          <w:sz w:val="32"/>
          <w:szCs w:val="32"/>
          <w:lang w:val="en-GB" w:eastAsia="en-GB"/>
        </w:rPr>
      </w:pPr>
      <w:r w:rsidRPr="003E35A6">
        <w:rPr>
          <w:rFonts w:ascii="Calibri" w:hAnsi="Calibri"/>
          <w:b/>
          <w:bCs/>
          <w:color w:val="365F91" w:themeColor="accent1" w:themeShade="BF"/>
          <w:sz w:val="32"/>
          <w:szCs w:val="32"/>
          <w:lang w:val="en-GB" w:eastAsia="en-GB"/>
        </w:rPr>
        <w:t>United Nations Development Programme (U</w:t>
      </w:r>
      <w:r w:rsidR="00B30951" w:rsidRPr="003E35A6">
        <w:rPr>
          <w:rFonts w:ascii="Calibri" w:hAnsi="Calibri"/>
          <w:b/>
          <w:bCs/>
          <w:color w:val="365F91" w:themeColor="accent1" w:themeShade="BF"/>
          <w:sz w:val="32"/>
          <w:szCs w:val="32"/>
          <w:lang w:val="en-GB" w:eastAsia="en-GB"/>
        </w:rPr>
        <w:t>NDP) Pacific Office in Fiji</w:t>
      </w:r>
    </w:p>
    <w:p w14:paraId="050F2916" w14:textId="77777777" w:rsidR="006E33F3" w:rsidRPr="006E33F3" w:rsidRDefault="006E33F3" w:rsidP="006E33F3">
      <w:pPr>
        <w:pBdr>
          <w:bottom w:val="single" w:sz="6" w:space="1" w:color="auto"/>
        </w:pBdr>
        <w:spacing w:before="0" w:after="0" w:line="240" w:lineRule="auto"/>
        <w:rPr>
          <w:rFonts w:ascii="Calibri" w:hAnsi="Calibri"/>
          <w:b/>
          <w:color w:val="365F91"/>
        </w:rPr>
      </w:pPr>
      <w:r w:rsidRPr="006E33F3">
        <w:rPr>
          <w:rFonts w:ascii="Calibri" w:hAnsi="Calibri"/>
          <w:b/>
          <w:color w:val="365F91"/>
        </w:rPr>
        <w:lastRenderedPageBreak/>
        <w:t>ACKNOWLEDGEMENTS</w:t>
      </w:r>
    </w:p>
    <w:p w14:paraId="31A7F135" w14:textId="77777777" w:rsidR="006E33F3" w:rsidRPr="006E33F3" w:rsidRDefault="006E33F3" w:rsidP="006E33F3">
      <w:pPr>
        <w:spacing w:before="0" w:after="0" w:line="240" w:lineRule="auto"/>
        <w:rPr>
          <w:rFonts w:ascii="Calibri" w:eastAsia="Calibri" w:hAnsi="Calibri"/>
          <w:sz w:val="22"/>
          <w:szCs w:val="22"/>
        </w:rPr>
      </w:pPr>
    </w:p>
    <w:p w14:paraId="12DD4B49" w14:textId="01578D14" w:rsidR="006E33F3" w:rsidRPr="006E33F3" w:rsidRDefault="00FC5D7C" w:rsidP="006E33F3">
      <w:pPr>
        <w:spacing w:before="0" w:after="0" w:line="240" w:lineRule="auto"/>
        <w:rPr>
          <w:rFonts w:ascii="Calibri" w:eastAsia="Calibri" w:hAnsi="Calibri"/>
        </w:rPr>
      </w:pPr>
      <w:r>
        <w:rPr>
          <w:rFonts w:ascii="Calibri" w:eastAsia="Calibri" w:hAnsi="Calibri"/>
        </w:rPr>
        <w:t>Most</w:t>
      </w:r>
      <w:r w:rsidR="006E33F3" w:rsidRPr="006E33F3">
        <w:rPr>
          <w:rFonts w:ascii="Calibri" w:eastAsia="Calibri" w:hAnsi="Calibri"/>
        </w:rPr>
        <w:t xml:space="preserve"> humbly</w:t>
      </w:r>
      <w:r>
        <w:rPr>
          <w:rFonts w:ascii="Calibri" w:eastAsia="Calibri" w:hAnsi="Calibri"/>
        </w:rPr>
        <w:t>, I am</w:t>
      </w:r>
      <w:r w:rsidR="006E33F3" w:rsidRPr="006E33F3">
        <w:rPr>
          <w:rFonts w:ascii="Calibri" w:eastAsia="Calibri" w:hAnsi="Calibri"/>
        </w:rPr>
        <w:t xml:space="preserve"> grateful to God Almighty for the countless mercies bestowed on me to complete this assignment. Indeed, </w:t>
      </w:r>
      <w:r w:rsidR="00BC4FCD">
        <w:rPr>
          <w:rFonts w:ascii="Calibri" w:eastAsia="Calibri" w:hAnsi="Calibri"/>
        </w:rPr>
        <w:t xml:space="preserve">this undertaking was accomplished </w:t>
      </w:r>
      <w:r w:rsidR="008577D0">
        <w:rPr>
          <w:rFonts w:ascii="Calibri" w:eastAsia="Calibri" w:hAnsi="Calibri"/>
        </w:rPr>
        <w:t xml:space="preserve">with </w:t>
      </w:r>
      <w:r w:rsidR="008577D0" w:rsidRPr="006E33F3">
        <w:rPr>
          <w:rFonts w:ascii="Calibri" w:eastAsia="Calibri" w:hAnsi="Calibri"/>
        </w:rPr>
        <w:t>most</w:t>
      </w:r>
      <w:r w:rsidR="00BC4FCD">
        <w:rPr>
          <w:rFonts w:ascii="Calibri" w:eastAsia="Calibri" w:hAnsi="Calibri"/>
        </w:rPr>
        <w:t xml:space="preserve"> </w:t>
      </w:r>
      <w:r w:rsidR="006E33F3" w:rsidRPr="006E33F3">
        <w:rPr>
          <w:rFonts w:ascii="Calibri" w:eastAsia="Calibri" w:hAnsi="Calibri"/>
        </w:rPr>
        <w:t xml:space="preserve">generous and </w:t>
      </w:r>
      <w:r w:rsidR="00BC4FCD">
        <w:rPr>
          <w:rFonts w:ascii="Calibri" w:eastAsia="Calibri" w:hAnsi="Calibri"/>
        </w:rPr>
        <w:t xml:space="preserve">forthcoming </w:t>
      </w:r>
      <w:r w:rsidR="006E33F3" w:rsidRPr="006E33F3">
        <w:rPr>
          <w:rFonts w:ascii="Calibri" w:eastAsia="Calibri" w:hAnsi="Calibri"/>
        </w:rPr>
        <w:t xml:space="preserve">cooperation and support of </w:t>
      </w:r>
      <w:r w:rsidR="00BC4FCD">
        <w:rPr>
          <w:rFonts w:ascii="Calibri" w:eastAsia="Calibri" w:hAnsi="Calibri"/>
        </w:rPr>
        <w:t xml:space="preserve">all stakeholders. </w:t>
      </w:r>
      <w:r w:rsidR="006E33F3" w:rsidRPr="006E33F3">
        <w:rPr>
          <w:rFonts w:ascii="Calibri" w:eastAsia="Calibri" w:hAnsi="Calibri"/>
        </w:rPr>
        <w:t xml:space="preserve">I am </w:t>
      </w:r>
      <w:r w:rsidR="00BC4FCD">
        <w:rPr>
          <w:rFonts w:ascii="Calibri" w:eastAsia="Calibri" w:hAnsi="Calibri"/>
        </w:rPr>
        <w:t xml:space="preserve">greatly </w:t>
      </w:r>
      <w:r w:rsidR="006E33F3" w:rsidRPr="006E33F3">
        <w:rPr>
          <w:rFonts w:ascii="Calibri" w:eastAsia="Calibri" w:hAnsi="Calibri"/>
        </w:rPr>
        <w:t xml:space="preserve">indebted and </w:t>
      </w:r>
      <w:r w:rsidR="00BC4FCD">
        <w:rPr>
          <w:rFonts w:ascii="Calibri" w:eastAsia="Calibri" w:hAnsi="Calibri"/>
        </w:rPr>
        <w:t xml:space="preserve">thankful to all colleagues and members of the local communities, who facilitated and contributed during the course of this evaluation. </w:t>
      </w:r>
    </w:p>
    <w:p w14:paraId="4E9DD881" w14:textId="77777777" w:rsidR="006E33F3" w:rsidRPr="006E33F3" w:rsidRDefault="006E33F3" w:rsidP="006E33F3">
      <w:pPr>
        <w:spacing w:before="0" w:after="0" w:line="240" w:lineRule="auto"/>
        <w:rPr>
          <w:rFonts w:ascii="Calibri" w:eastAsia="Calibri" w:hAnsi="Calibri"/>
        </w:rPr>
      </w:pPr>
    </w:p>
    <w:p w14:paraId="1887B46B" w14:textId="6E483051" w:rsidR="006E33F3" w:rsidRPr="006E33F3" w:rsidRDefault="006E33F3" w:rsidP="006E33F3">
      <w:pPr>
        <w:spacing w:before="0" w:after="0" w:line="240" w:lineRule="auto"/>
        <w:rPr>
          <w:rFonts w:ascii="Calibri" w:eastAsia="Calibri" w:hAnsi="Calibri"/>
        </w:rPr>
      </w:pPr>
      <w:r w:rsidRPr="006E33F3">
        <w:rPr>
          <w:rFonts w:ascii="Calibri" w:eastAsia="Calibri" w:hAnsi="Calibri"/>
        </w:rPr>
        <w:t>My sincere and special thanks</w:t>
      </w:r>
      <w:r w:rsidR="00003613">
        <w:rPr>
          <w:rFonts w:ascii="Calibri" w:eastAsia="Calibri" w:hAnsi="Calibri"/>
        </w:rPr>
        <w:t xml:space="preserve"> are due</w:t>
      </w:r>
      <w:r w:rsidRPr="006E33F3">
        <w:rPr>
          <w:rFonts w:ascii="Calibri" w:eastAsia="Calibri" w:hAnsi="Calibri"/>
        </w:rPr>
        <w:t xml:space="preserve"> to</w:t>
      </w:r>
      <w:r w:rsidR="00003613">
        <w:rPr>
          <w:rFonts w:ascii="Calibri" w:eastAsia="Calibri" w:hAnsi="Calibri"/>
        </w:rPr>
        <w:t xml:space="preserve"> all</w:t>
      </w:r>
      <w:r w:rsidRPr="006E33F3">
        <w:rPr>
          <w:rFonts w:ascii="Calibri" w:eastAsia="Calibri" w:hAnsi="Calibri"/>
        </w:rPr>
        <w:t xml:space="preserve"> UNDP colleagues and especially to </w:t>
      </w:r>
      <w:r w:rsidR="00003613">
        <w:rPr>
          <w:rFonts w:ascii="Calibri" w:eastAsia="Calibri" w:hAnsi="Calibri"/>
        </w:rPr>
        <w:t xml:space="preserve">Ms. </w:t>
      </w:r>
      <w:r w:rsidRPr="006E33F3">
        <w:rPr>
          <w:rFonts w:ascii="Calibri" w:eastAsia="Calibri" w:hAnsi="Calibri"/>
        </w:rPr>
        <w:t xml:space="preserve">Emma, </w:t>
      </w:r>
      <w:r w:rsidR="00003613">
        <w:rPr>
          <w:rFonts w:ascii="Calibri" w:eastAsia="Calibri" w:hAnsi="Calibri"/>
        </w:rPr>
        <w:t xml:space="preserve">Ms. </w:t>
      </w:r>
      <w:r w:rsidRPr="006E33F3">
        <w:rPr>
          <w:rFonts w:ascii="Calibri" w:eastAsia="Calibri" w:hAnsi="Calibri"/>
        </w:rPr>
        <w:t xml:space="preserve">Melaia and </w:t>
      </w:r>
      <w:r w:rsidR="00003613">
        <w:rPr>
          <w:rFonts w:ascii="Calibri" w:eastAsia="Calibri" w:hAnsi="Calibri"/>
        </w:rPr>
        <w:t xml:space="preserve">Mr. </w:t>
      </w:r>
      <w:r w:rsidRPr="006E33F3">
        <w:rPr>
          <w:rFonts w:ascii="Calibri" w:eastAsia="Calibri" w:hAnsi="Calibri"/>
        </w:rPr>
        <w:t>Vimal for the</w:t>
      </w:r>
      <w:r w:rsidR="00003613">
        <w:rPr>
          <w:rFonts w:ascii="Calibri" w:eastAsia="Calibri" w:hAnsi="Calibri"/>
        </w:rPr>
        <w:t>ir</w:t>
      </w:r>
      <w:r w:rsidRPr="006E33F3">
        <w:rPr>
          <w:rFonts w:ascii="Calibri" w:eastAsia="Calibri" w:hAnsi="Calibri"/>
        </w:rPr>
        <w:t xml:space="preserve"> kind</w:t>
      </w:r>
      <w:r w:rsidR="00003613">
        <w:rPr>
          <w:rFonts w:ascii="Calibri" w:eastAsia="Calibri" w:hAnsi="Calibri"/>
        </w:rPr>
        <w:t xml:space="preserve"> and constant</w:t>
      </w:r>
      <w:r w:rsidRPr="006E33F3">
        <w:rPr>
          <w:rFonts w:ascii="Calibri" w:eastAsia="Calibri" w:hAnsi="Calibri"/>
        </w:rPr>
        <w:t xml:space="preserve"> guidance, support and facilitation</w:t>
      </w:r>
      <w:r w:rsidR="00003613">
        <w:rPr>
          <w:rFonts w:ascii="Calibri" w:eastAsia="Calibri" w:hAnsi="Calibri"/>
        </w:rPr>
        <w:t xml:space="preserve"> throughout the evaluation exercise.</w:t>
      </w:r>
      <w:r w:rsidRPr="006E33F3">
        <w:rPr>
          <w:rFonts w:ascii="Calibri" w:eastAsia="Calibri" w:hAnsi="Calibri"/>
        </w:rPr>
        <w:t xml:space="preserve"> I am also highly indebted to the DOE team especially to </w:t>
      </w:r>
      <w:r w:rsidR="00003613">
        <w:rPr>
          <w:rFonts w:ascii="Calibri" w:eastAsia="Calibri" w:hAnsi="Calibri"/>
        </w:rPr>
        <w:t xml:space="preserve">Mr. </w:t>
      </w:r>
      <w:r w:rsidRPr="006E33F3">
        <w:rPr>
          <w:rFonts w:ascii="Calibri" w:eastAsia="Calibri" w:hAnsi="Calibri"/>
        </w:rPr>
        <w:t xml:space="preserve">Joeli, </w:t>
      </w:r>
      <w:r w:rsidR="00003613">
        <w:rPr>
          <w:rFonts w:ascii="Calibri" w:eastAsia="Calibri" w:hAnsi="Calibri"/>
        </w:rPr>
        <w:t xml:space="preserve">Mr. </w:t>
      </w:r>
      <w:r w:rsidRPr="006E33F3">
        <w:rPr>
          <w:rFonts w:ascii="Calibri" w:eastAsia="Calibri" w:hAnsi="Calibri"/>
        </w:rPr>
        <w:t xml:space="preserve">Jeke and </w:t>
      </w:r>
      <w:r w:rsidR="00003613">
        <w:rPr>
          <w:rFonts w:ascii="Calibri" w:eastAsia="Calibri" w:hAnsi="Calibri"/>
        </w:rPr>
        <w:t xml:space="preserve">Mr. </w:t>
      </w:r>
      <w:r w:rsidRPr="006E33F3">
        <w:rPr>
          <w:rFonts w:ascii="Calibri" w:eastAsia="Calibri" w:hAnsi="Calibri"/>
        </w:rPr>
        <w:t xml:space="preserve">Frank for their substantial technical inputs and </w:t>
      </w:r>
      <w:r w:rsidR="00003613">
        <w:rPr>
          <w:rFonts w:ascii="Calibri" w:eastAsia="Calibri" w:hAnsi="Calibri"/>
        </w:rPr>
        <w:t xml:space="preserve">their fine and caring </w:t>
      </w:r>
      <w:r w:rsidRPr="006E33F3">
        <w:rPr>
          <w:rFonts w:ascii="Calibri" w:eastAsia="Calibri" w:hAnsi="Calibri"/>
        </w:rPr>
        <w:t>company</w:t>
      </w:r>
      <w:r w:rsidR="00FC5D7C">
        <w:rPr>
          <w:rFonts w:ascii="Calibri" w:eastAsia="Calibri" w:hAnsi="Calibri"/>
        </w:rPr>
        <w:t xml:space="preserve"> during the field mission. </w:t>
      </w:r>
      <w:r w:rsidR="00003613">
        <w:rPr>
          <w:rFonts w:ascii="Calibri" w:eastAsia="Calibri" w:hAnsi="Calibri"/>
        </w:rPr>
        <w:t>With prayers</w:t>
      </w:r>
      <w:r w:rsidR="008577D0">
        <w:rPr>
          <w:rFonts w:ascii="Calibri" w:eastAsia="Calibri" w:hAnsi="Calibri"/>
        </w:rPr>
        <w:t>,</w:t>
      </w:r>
      <w:r w:rsidR="00003613">
        <w:rPr>
          <w:rFonts w:ascii="Calibri" w:eastAsia="Calibri" w:hAnsi="Calibri"/>
        </w:rPr>
        <w:t xml:space="preserve"> </w:t>
      </w:r>
      <w:r w:rsidRPr="006E33F3">
        <w:rPr>
          <w:rFonts w:ascii="Calibri" w:eastAsia="Calibri" w:hAnsi="Calibri"/>
        </w:rPr>
        <w:t xml:space="preserve">I </w:t>
      </w:r>
      <w:r w:rsidR="00804E70">
        <w:rPr>
          <w:rFonts w:ascii="Calibri" w:eastAsia="Calibri" w:hAnsi="Calibri"/>
        </w:rPr>
        <w:t xml:space="preserve">highly regard and </w:t>
      </w:r>
      <w:r w:rsidR="008577D0">
        <w:rPr>
          <w:rFonts w:ascii="Calibri" w:eastAsia="Calibri" w:hAnsi="Calibri"/>
        </w:rPr>
        <w:t>acknowledge the</w:t>
      </w:r>
      <w:r w:rsidRPr="006E33F3">
        <w:rPr>
          <w:rFonts w:ascii="Calibri" w:eastAsia="Calibri" w:hAnsi="Calibri"/>
        </w:rPr>
        <w:t xml:space="preserve"> </w:t>
      </w:r>
      <w:r w:rsidR="00804E70">
        <w:rPr>
          <w:rFonts w:ascii="Calibri" w:eastAsia="Calibri" w:hAnsi="Calibri"/>
        </w:rPr>
        <w:t xml:space="preserve">commendable </w:t>
      </w:r>
      <w:r w:rsidR="00FC5D7C">
        <w:rPr>
          <w:rFonts w:ascii="Calibri" w:eastAsia="Calibri" w:hAnsi="Calibri"/>
        </w:rPr>
        <w:t>contributions</w:t>
      </w:r>
      <w:r w:rsidRPr="006E33F3">
        <w:rPr>
          <w:rFonts w:ascii="Calibri" w:eastAsia="Calibri" w:hAnsi="Calibri"/>
        </w:rPr>
        <w:t xml:space="preserve"> of the former Project Manager Ms. Susana Pulini, who very sadly passed away, during early January 2019</w:t>
      </w:r>
      <w:r w:rsidR="00804E70">
        <w:rPr>
          <w:rFonts w:ascii="Calibri" w:eastAsia="Calibri" w:hAnsi="Calibri"/>
        </w:rPr>
        <w:t>, after brief illness</w:t>
      </w:r>
      <w:r w:rsidRPr="006E33F3">
        <w:rPr>
          <w:rFonts w:ascii="Calibri" w:eastAsia="Calibri" w:hAnsi="Calibri"/>
        </w:rPr>
        <w:t>. I met her during the evaluation mission</w:t>
      </w:r>
      <w:r w:rsidR="00804E70">
        <w:rPr>
          <w:rFonts w:ascii="Calibri" w:eastAsia="Calibri" w:hAnsi="Calibri"/>
        </w:rPr>
        <w:t>, while she was Director Water and Sewerage at DOE,</w:t>
      </w:r>
      <w:r w:rsidRPr="006E33F3">
        <w:rPr>
          <w:rFonts w:ascii="Calibri" w:eastAsia="Calibri" w:hAnsi="Calibri"/>
        </w:rPr>
        <w:t xml:space="preserve"> and found her very kind, humble and thoroughly professional. </w:t>
      </w:r>
      <w:r w:rsidR="008577D0">
        <w:rPr>
          <w:rFonts w:ascii="Calibri" w:eastAsia="Calibri" w:hAnsi="Calibri"/>
        </w:rPr>
        <w:t>Review of p</w:t>
      </w:r>
      <w:r w:rsidR="00E83A2C">
        <w:rPr>
          <w:rFonts w:ascii="Calibri" w:eastAsia="Calibri" w:hAnsi="Calibri"/>
        </w:rPr>
        <w:t>roject reports suggest that u</w:t>
      </w:r>
      <w:r w:rsidRPr="006E33F3">
        <w:rPr>
          <w:rFonts w:ascii="Calibri" w:eastAsia="Calibri" w:hAnsi="Calibri"/>
        </w:rPr>
        <w:t xml:space="preserve">nder her supervision and leadership FREPP progressed the most. May God rest her soul in peace. </w:t>
      </w:r>
    </w:p>
    <w:p w14:paraId="29212166" w14:textId="77777777" w:rsidR="006E33F3" w:rsidRPr="006E33F3" w:rsidRDefault="006E33F3" w:rsidP="006E33F3">
      <w:pPr>
        <w:spacing w:before="0" w:after="0" w:line="240" w:lineRule="auto"/>
        <w:rPr>
          <w:rFonts w:ascii="Calibri" w:eastAsia="Calibri" w:hAnsi="Calibri"/>
        </w:rPr>
      </w:pPr>
    </w:p>
    <w:p w14:paraId="770B0631" w14:textId="40768DB3" w:rsidR="006E33F3" w:rsidRPr="006E33F3" w:rsidRDefault="006E33F3" w:rsidP="006E33F3">
      <w:pPr>
        <w:spacing w:before="0" w:after="0" w:line="240" w:lineRule="auto"/>
        <w:rPr>
          <w:rFonts w:ascii="Calibri" w:eastAsia="Calibri" w:hAnsi="Calibri"/>
        </w:rPr>
      </w:pPr>
      <w:r w:rsidRPr="006E33F3">
        <w:rPr>
          <w:rFonts w:ascii="Calibri" w:eastAsia="Calibri" w:hAnsi="Calibri"/>
        </w:rPr>
        <w:t>I also wish to sincerely thank all colleagues from EFL, FCCC, FSC, USP, Copra Millers, Department of Cooperative and Bukuya Community, whom I met during the evaluation exercise, for their time, technical inputs and gracious hospitality. Kindly forgive for not mentioning all names, as the list goes long.</w:t>
      </w:r>
    </w:p>
    <w:p w14:paraId="7CF97238" w14:textId="77777777" w:rsidR="006E33F3" w:rsidRPr="006E33F3" w:rsidRDefault="006E33F3" w:rsidP="006E33F3">
      <w:pPr>
        <w:spacing w:before="0" w:after="0" w:line="240" w:lineRule="auto"/>
        <w:rPr>
          <w:rFonts w:ascii="Calibri" w:eastAsia="Calibri" w:hAnsi="Calibri"/>
        </w:rPr>
      </w:pPr>
    </w:p>
    <w:p w14:paraId="089FC841" w14:textId="77777777" w:rsidR="006E33F3" w:rsidRPr="006E33F3" w:rsidRDefault="006E33F3" w:rsidP="006E33F3">
      <w:pPr>
        <w:spacing w:before="0" w:after="0" w:line="240" w:lineRule="auto"/>
        <w:rPr>
          <w:rFonts w:ascii="Calibri" w:eastAsia="Calibri" w:hAnsi="Calibri"/>
        </w:rPr>
      </w:pPr>
      <w:r w:rsidRPr="006E33F3">
        <w:rPr>
          <w:rFonts w:ascii="Calibri" w:eastAsia="Calibri" w:hAnsi="Calibri"/>
        </w:rPr>
        <w:t>Sincerely</w:t>
      </w:r>
    </w:p>
    <w:p w14:paraId="74D22D77" w14:textId="77777777" w:rsidR="006E33F3" w:rsidRPr="006E33F3" w:rsidRDefault="006E33F3" w:rsidP="006E33F3">
      <w:pPr>
        <w:spacing w:before="0" w:after="0" w:line="240" w:lineRule="auto"/>
        <w:rPr>
          <w:rFonts w:ascii="Calibri" w:eastAsia="Calibri" w:hAnsi="Calibri"/>
        </w:rPr>
      </w:pPr>
      <w:r w:rsidRPr="006E33F3">
        <w:rPr>
          <w:rFonts w:ascii="Calibri" w:eastAsia="Calibri" w:hAnsi="Calibri"/>
        </w:rPr>
        <w:t>Nisar Ahmad Khan</w:t>
      </w:r>
    </w:p>
    <w:p w14:paraId="3E2735DA" w14:textId="77777777" w:rsidR="006E33F3" w:rsidRPr="006E33F3" w:rsidRDefault="006E33F3" w:rsidP="006E33F3">
      <w:pPr>
        <w:spacing w:before="0" w:after="0" w:line="240" w:lineRule="auto"/>
        <w:rPr>
          <w:rFonts w:ascii="Calibri" w:eastAsia="Calibri" w:hAnsi="Calibri"/>
        </w:rPr>
      </w:pPr>
    </w:p>
    <w:p w14:paraId="0149BD59" w14:textId="1ED4ACF9" w:rsidR="006E33F3" w:rsidRDefault="006E33F3" w:rsidP="006E33F3">
      <w:pPr>
        <w:spacing w:before="0" w:after="0" w:line="240" w:lineRule="auto"/>
        <w:rPr>
          <w:rFonts w:ascii="Calibri" w:eastAsia="Calibri" w:hAnsi="Calibri"/>
          <w:sz w:val="22"/>
          <w:szCs w:val="22"/>
        </w:rPr>
      </w:pPr>
    </w:p>
    <w:p w14:paraId="5FFC803B" w14:textId="74D3A913" w:rsidR="006E33F3" w:rsidRDefault="006E33F3" w:rsidP="006E33F3">
      <w:pPr>
        <w:spacing w:before="0" w:after="0" w:line="240" w:lineRule="auto"/>
        <w:rPr>
          <w:rFonts w:ascii="Calibri" w:eastAsia="Calibri" w:hAnsi="Calibri"/>
          <w:sz w:val="22"/>
          <w:szCs w:val="22"/>
        </w:rPr>
      </w:pPr>
    </w:p>
    <w:p w14:paraId="770A45E5" w14:textId="1A1F5407" w:rsidR="006E33F3" w:rsidRDefault="006E33F3" w:rsidP="006E33F3">
      <w:pPr>
        <w:spacing w:before="0" w:after="0" w:line="240" w:lineRule="auto"/>
        <w:rPr>
          <w:rFonts w:ascii="Calibri" w:eastAsia="Calibri" w:hAnsi="Calibri"/>
          <w:sz w:val="22"/>
          <w:szCs w:val="22"/>
        </w:rPr>
      </w:pPr>
    </w:p>
    <w:p w14:paraId="3EE73FD3" w14:textId="44F8791F" w:rsidR="006E33F3" w:rsidRDefault="006E33F3" w:rsidP="006E33F3">
      <w:pPr>
        <w:spacing w:before="0" w:after="0" w:line="240" w:lineRule="auto"/>
        <w:rPr>
          <w:rFonts w:ascii="Calibri" w:eastAsia="Calibri" w:hAnsi="Calibri"/>
          <w:sz w:val="22"/>
          <w:szCs w:val="22"/>
        </w:rPr>
      </w:pPr>
    </w:p>
    <w:p w14:paraId="0B4B7EE5" w14:textId="7A058446" w:rsidR="006E33F3" w:rsidRDefault="006E33F3" w:rsidP="006E33F3">
      <w:pPr>
        <w:spacing w:before="0" w:after="0" w:line="240" w:lineRule="auto"/>
        <w:rPr>
          <w:rFonts w:ascii="Calibri" w:eastAsia="Calibri" w:hAnsi="Calibri"/>
          <w:sz w:val="22"/>
          <w:szCs w:val="22"/>
        </w:rPr>
      </w:pPr>
    </w:p>
    <w:p w14:paraId="40B06711" w14:textId="7D01BFD8" w:rsidR="006E33F3" w:rsidRDefault="006E33F3" w:rsidP="006E33F3">
      <w:pPr>
        <w:spacing w:before="0" w:after="0" w:line="240" w:lineRule="auto"/>
        <w:rPr>
          <w:rFonts w:ascii="Calibri" w:eastAsia="Calibri" w:hAnsi="Calibri"/>
          <w:sz w:val="22"/>
          <w:szCs w:val="22"/>
        </w:rPr>
      </w:pPr>
    </w:p>
    <w:p w14:paraId="4729B3A9" w14:textId="6655A8C2" w:rsidR="006E33F3" w:rsidRDefault="006E33F3" w:rsidP="006E33F3">
      <w:pPr>
        <w:spacing w:before="0" w:after="0" w:line="240" w:lineRule="auto"/>
        <w:rPr>
          <w:rFonts w:ascii="Calibri" w:eastAsia="Calibri" w:hAnsi="Calibri"/>
          <w:sz w:val="22"/>
          <w:szCs w:val="22"/>
        </w:rPr>
      </w:pPr>
    </w:p>
    <w:p w14:paraId="7F37FA3B" w14:textId="269F7EB6" w:rsidR="006E33F3" w:rsidRDefault="006E33F3" w:rsidP="006E33F3">
      <w:pPr>
        <w:spacing w:before="0" w:after="0" w:line="240" w:lineRule="auto"/>
        <w:rPr>
          <w:rFonts w:ascii="Calibri" w:eastAsia="Calibri" w:hAnsi="Calibri"/>
          <w:sz w:val="22"/>
          <w:szCs w:val="22"/>
        </w:rPr>
      </w:pPr>
    </w:p>
    <w:p w14:paraId="4FCCC057" w14:textId="5E0CDECD" w:rsidR="006E33F3" w:rsidRDefault="006E33F3" w:rsidP="006E33F3">
      <w:pPr>
        <w:spacing w:before="0" w:after="0" w:line="240" w:lineRule="auto"/>
        <w:rPr>
          <w:rFonts w:ascii="Calibri" w:eastAsia="Calibri" w:hAnsi="Calibri"/>
          <w:sz w:val="22"/>
          <w:szCs w:val="22"/>
        </w:rPr>
      </w:pPr>
    </w:p>
    <w:p w14:paraId="2ECC4F2B" w14:textId="6FBD710B" w:rsidR="006E33F3" w:rsidRDefault="006E33F3" w:rsidP="006E33F3">
      <w:pPr>
        <w:spacing w:before="0" w:after="0" w:line="240" w:lineRule="auto"/>
        <w:rPr>
          <w:rFonts w:ascii="Calibri" w:eastAsia="Calibri" w:hAnsi="Calibri"/>
          <w:sz w:val="22"/>
          <w:szCs w:val="22"/>
        </w:rPr>
      </w:pPr>
    </w:p>
    <w:p w14:paraId="51A6B85E" w14:textId="6E053C07" w:rsidR="006E33F3" w:rsidRDefault="006E33F3" w:rsidP="006E33F3">
      <w:pPr>
        <w:spacing w:before="0" w:after="0" w:line="240" w:lineRule="auto"/>
        <w:rPr>
          <w:rFonts w:ascii="Calibri" w:eastAsia="Calibri" w:hAnsi="Calibri"/>
          <w:sz w:val="22"/>
          <w:szCs w:val="22"/>
        </w:rPr>
      </w:pPr>
    </w:p>
    <w:p w14:paraId="59DCD09D" w14:textId="0D19E9D8" w:rsidR="006E33F3" w:rsidRDefault="006E33F3" w:rsidP="006E33F3">
      <w:pPr>
        <w:spacing w:before="0" w:after="0" w:line="240" w:lineRule="auto"/>
        <w:rPr>
          <w:rFonts w:ascii="Calibri" w:eastAsia="Calibri" w:hAnsi="Calibri"/>
          <w:sz w:val="22"/>
          <w:szCs w:val="22"/>
        </w:rPr>
      </w:pPr>
    </w:p>
    <w:p w14:paraId="362CCDF3" w14:textId="56DC3CA6" w:rsidR="006E33F3" w:rsidRDefault="006E33F3" w:rsidP="006E33F3">
      <w:pPr>
        <w:spacing w:before="0" w:after="0" w:line="240" w:lineRule="auto"/>
        <w:rPr>
          <w:rFonts w:ascii="Calibri" w:eastAsia="Calibri" w:hAnsi="Calibri"/>
          <w:sz w:val="22"/>
          <w:szCs w:val="22"/>
        </w:rPr>
      </w:pPr>
    </w:p>
    <w:p w14:paraId="5A0F968D" w14:textId="28B7B8DC" w:rsidR="006E33F3" w:rsidRDefault="006E33F3" w:rsidP="006E33F3">
      <w:pPr>
        <w:spacing w:before="0" w:after="0" w:line="240" w:lineRule="auto"/>
        <w:rPr>
          <w:rFonts w:ascii="Calibri" w:eastAsia="Calibri" w:hAnsi="Calibri"/>
          <w:sz w:val="22"/>
          <w:szCs w:val="22"/>
        </w:rPr>
      </w:pPr>
    </w:p>
    <w:p w14:paraId="2B3B935C" w14:textId="609D88CF" w:rsidR="006E33F3" w:rsidRDefault="006E33F3" w:rsidP="006E33F3">
      <w:pPr>
        <w:spacing w:before="0" w:after="0" w:line="240" w:lineRule="auto"/>
        <w:rPr>
          <w:rFonts w:ascii="Calibri" w:eastAsia="Calibri" w:hAnsi="Calibri"/>
          <w:sz w:val="22"/>
          <w:szCs w:val="22"/>
        </w:rPr>
      </w:pPr>
    </w:p>
    <w:p w14:paraId="16966337" w14:textId="3B606B78" w:rsidR="006E33F3" w:rsidRDefault="006E33F3" w:rsidP="006E33F3">
      <w:pPr>
        <w:spacing w:before="0" w:after="0" w:line="240" w:lineRule="auto"/>
        <w:rPr>
          <w:rFonts w:ascii="Calibri" w:eastAsia="Calibri" w:hAnsi="Calibri"/>
          <w:sz w:val="22"/>
          <w:szCs w:val="22"/>
        </w:rPr>
      </w:pPr>
    </w:p>
    <w:p w14:paraId="7D07A525" w14:textId="3F3C8608" w:rsidR="006E33F3" w:rsidRDefault="006E33F3" w:rsidP="006E33F3">
      <w:pPr>
        <w:spacing w:before="0" w:after="0" w:line="240" w:lineRule="auto"/>
        <w:rPr>
          <w:rFonts w:ascii="Calibri" w:eastAsia="Calibri" w:hAnsi="Calibri"/>
          <w:sz w:val="22"/>
          <w:szCs w:val="22"/>
        </w:rPr>
      </w:pPr>
    </w:p>
    <w:p w14:paraId="587BD3CF" w14:textId="3845FFF2" w:rsidR="006E33F3" w:rsidRPr="006E33F3" w:rsidRDefault="006E33F3" w:rsidP="006E33F3">
      <w:pPr>
        <w:spacing w:before="0" w:after="0" w:line="240" w:lineRule="auto"/>
        <w:rPr>
          <w:rFonts w:ascii="Calibri" w:eastAsia="Calibri" w:hAnsi="Calibri"/>
          <w:sz w:val="22"/>
          <w:szCs w:val="22"/>
        </w:rPr>
      </w:pPr>
    </w:p>
    <w:p w14:paraId="0A964A4A" w14:textId="77777777" w:rsidR="00E00C31" w:rsidRPr="00B16EEF" w:rsidRDefault="0065351B" w:rsidP="00CD4D97">
      <w:pPr>
        <w:pBdr>
          <w:bottom w:val="single" w:sz="6" w:space="1" w:color="auto"/>
        </w:pBdr>
        <w:spacing w:before="0" w:after="0" w:line="240" w:lineRule="auto"/>
        <w:rPr>
          <w:rFonts w:ascii="Calibri" w:hAnsi="Calibri"/>
          <w:b/>
          <w:color w:val="365F91" w:themeColor="accent1" w:themeShade="BF"/>
        </w:rPr>
      </w:pPr>
      <w:r w:rsidRPr="00B16EEF">
        <w:rPr>
          <w:rFonts w:ascii="Calibri" w:hAnsi="Calibri"/>
          <w:b/>
          <w:color w:val="365F91" w:themeColor="accent1" w:themeShade="BF"/>
        </w:rPr>
        <w:lastRenderedPageBreak/>
        <w:t>TABLE OF CONTENTS</w:t>
      </w:r>
    </w:p>
    <w:p w14:paraId="76AA8817" w14:textId="732C2B6C" w:rsidR="00B353EE" w:rsidRPr="007244DB" w:rsidRDefault="00B353EE" w:rsidP="00C2576E">
      <w:pPr>
        <w:spacing w:before="0" w:after="0" w:line="240" w:lineRule="auto"/>
        <w:rPr>
          <w:rFonts w:ascii="Calibri" w:hAnsi="Calibri"/>
        </w:rPr>
      </w:pPr>
      <w:r w:rsidRPr="007244DB">
        <w:rPr>
          <w:rFonts w:ascii="Calibri" w:hAnsi="Calibri"/>
        </w:rPr>
        <w:t>ACRONYMS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4</w:t>
      </w:r>
    </w:p>
    <w:p w14:paraId="0733C86E" w14:textId="3CDE9263" w:rsidR="00C2576E" w:rsidRPr="007244DB" w:rsidRDefault="00C2576E" w:rsidP="00C2576E">
      <w:pPr>
        <w:spacing w:before="0" w:after="0" w:line="240" w:lineRule="auto"/>
        <w:rPr>
          <w:rFonts w:ascii="Calibri" w:hAnsi="Calibri"/>
          <w:b/>
        </w:rPr>
      </w:pPr>
      <w:r w:rsidRPr="007244DB">
        <w:rPr>
          <w:rFonts w:ascii="Calibri" w:hAnsi="Calibri"/>
          <w:b/>
        </w:rPr>
        <w:t>EXECUTIVE SUMMARY</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E33F3">
        <w:rPr>
          <w:rFonts w:ascii="Calibri" w:hAnsi="Calibri"/>
          <w:b/>
        </w:rPr>
        <w:t>5</w:t>
      </w:r>
    </w:p>
    <w:p w14:paraId="0F05E768" w14:textId="35A91F43" w:rsidR="00C2576E" w:rsidRPr="007244DB" w:rsidRDefault="003C7031" w:rsidP="00C2576E">
      <w:pPr>
        <w:spacing w:before="0" w:after="0" w:line="240" w:lineRule="auto"/>
        <w:rPr>
          <w:rFonts w:ascii="Calibri" w:hAnsi="Calibri"/>
          <w:b/>
        </w:rPr>
      </w:pPr>
      <w:r w:rsidRPr="007244DB">
        <w:rPr>
          <w:rFonts w:ascii="Calibri" w:hAnsi="Calibri"/>
          <w:b/>
        </w:rPr>
        <w:t xml:space="preserve">1. </w:t>
      </w:r>
      <w:r w:rsidR="00C2576E" w:rsidRPr="007244DB">
        <w:rPr>
          <w:rFonts w:ascii="Calibri" w:hAnsi="Calibri"/>
          <w:b/>
        </w:rPr>
        <w:t>INTRODUCTION</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E33F3">
        <w:rPr>
          <w:rFonts w:ascii="Calibri" w:hAnsi="Calibri"/>
          <w:b/>
        </w:rPr>
        <w:t>9</w:t>
      </w:r>
    </w:p>
    <w:p w14:paraId="708B2DBC" w14:textId="2C8EB46F" w:rsidR="00C2576E" w:rsidRPr="007244DB" w:rsidRDefault="00C2576E" w:rsidP="00C2576E">
      <w:pPr>
        <w:spacing w:before="0" w:after="0" w:line="240" w:lineRule="auto"/>
        <w:rPr>
          <w:rFonts w:ascii="Calibri" w:hAnsi="Calibri"/>
        </w:rPr>
      </w:pPr>
      <w:r w:rsidRPr="007244DB">
        <w:rPr>
          <w:rFonts w:ascii="Calibri" w:hAnsi="Calibri"/>
        </w:rPr>
        <w:t>1.1 Purpose of the evaluation</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9</w:t>
      </w:r>
    </w:p>
    <w:p w14:paraId="266684E7" w14:textId="244CAFF9" w:rsidR="00C2576E" w:rsidRPr="007244DB" w:rsidRDefault="00C2576E" w:rsidP="00C2576E">
      <w:pPr>
        <w:spacing w:before="0" w:after="0" w:line="240" w:lineRule="auto"/>
        <w:rPr>
          <w:rFonts w:ascii="Calibri" w:hAnsi="Calibri"/>
        </w:rPr>
      </w:pPr>
      <w:r w:rsidRPr="007244DB">
        <w:rPr>
          <w:rFonts w:ascii="Calibri" w:hAnsi="Calibri"/>
        </w:rPr>
        <w:t>1.2 Scope &amp; Methodology</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9</w:t>
      </w:r>
    </w:p>
    <w:p w14:paraId="46055248" w14:textId="77527CB5" w:rsidR="00C2576E" w:rsidRPr="007244DB" w:rsidRDefault="00C2576E" w:rsidP="00C2576E">
      <w:pPr>
        <w:spacing w:before="0" w:after="0" w:line="240" w:lineRule="auto"/>
        <w:rPr>
          <w:rFonts w:ascii="Calibri" w:hAnsi="Calibri"/>
          <w:b/>
        </w:rPr>
      </w:pPr>
      <w:r w:rsidRPr="007244DB">
        <w:rPr>
          <w:rFonts w:ascii="Calibri" w:hAnsi="Calibri"/>
          <w:b/>
        </w:rPr>
        <w:t>2. PROJECT DESCRIPTION AND DEVELOPMENT CONTEXT</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E33F3">
        <w:rPr>
          <w:rFonts w:ascii="Calibri" w:hAnsi="Calibri"/>
          <w:b/>
        </w:rPr>
        <w:t>13</w:t>
      </w:r>
    </w:p>
    <w:p w14:paraId="55326F1E" w14:textId="6B4DCB69" w:rsidR="00C2576E" w:rsidRPr="007244DB" w:rsidRDefault="00C2576E" w:rsidP="00C2576E">
      <w:pPr>
        <w:spacing w:before="0" w:after="0" w:line="240" w:lineRule="auto"/>
        <w:rPr>
          <w:rFonts w:ascii="Calibri" w:hAnsi="Calibri"/>
        </w:rPr>
      </w:pPr>
      <w:r w:rsidRPr="007244DB">
        <w:rPr>
          <w:rFonts w:ascii="Calibri" w:hAnsi="Calibri"/>
        </w:rPr>
        <w:t>2.1 Project start and duration</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13</w:t>
      </w:r>
    </w:p>
    <w:p w14:paraId="0ADDBF5F" w14:textId="460236D3" w:rsidR="00C2576E" w:rsidRPr="007244DB" w:rsidRDefault="00C2576E" w:rsidP="00C2576E">
      <w:pPr>
        <w:spacing w:before="0" w:after="0" w:line="240" w:lineRule="auto"/>
        <w:rPr>
          <w:rFonts w:ascii="Calibri" w:hAnsi="Calibri"/>
        </w:rPr>
      </w:pPr>
      <w:r w:rsidRPr="007244DB">
        <w:rPr>
          <w:rFonts w:ascii="Calibri" w:hAnsi="Calibri"/>
        </w:rPr>
        <w:t>2.2 Problems that the project sought to address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13</w:t>
      </w:r>
    </w:p>
    <w:p w14:paraId="78036172" w14:textId="426F7830" w:rsidR="00C2576E" w:rsidRPr="007244DB" w:rsidRDefault="00C2576E" w:rsidP="00C2576E">
      <w:pPr>
        <w:spacing w:before="0" w:after="0" w:line="240" w:lineRule="auto"/>
        <w:rPr>
          <w:rFonts w:ascii="Calibri" w:hAnsi="Calibri"/>
        </w:rPr>
      </w:pPr>
      <w:r w:rsidRPr="007244DB">
        <w:rPr>
          <w:rFonts w:ascii="Calibri" w:hAnsi="Calibri"/>
        </w:rPr>
        <w:t>2.3 Immediate and development objectives of the project</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13</w:t>
      </w:r>
    </w:p>
    <w:p w14:paraId="34BE4CA0" w14:textId="584156C1" w:rsidR="00C2576E" w:rsidRPr="007244DB" w:rsidRDefault="00C2576E" w:rsidP="00C2576E">
      <w:pPr>
        <w:spacing w:before="0" w:after="0" w:line="240" w:lineRule="auto"/>
        <w:rPr>
          <w:rFonts w:ascii="Calibri" w:hAnsi="Calibri"/>
        </w:rPr>
      </w:pPr>
      <w:r w:rsidRPr="007244DB">
        <w:rPr>
          <w:rFonts w:ascii="Calibri" w:hAnsi="Calibri"/>
        </w:rPr>
        <w:t>2.4 Main stakeholders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14</w:t>
      </w:r>
    </w:p>
    <w:p w14:paraId="038E537F" w14:textId="42466480" w:rsidR="00C2576E" w:rsidRPr="007244DB" w:rsidRDefault="00C2576E" w:rsidP="00C2576E">
      <w:pPr>
        <w:spacing w:before="0" w:after="0" w:line="240" w:lineRule="auto"/>
        <w:rPr>
          <w:rFonts w:ascii="Calibri" w:hAnsi="Calibri"/>
          <w:b/>
        </w:rPr>
      </w:pPr>
      <w:r w:rsidRPr="007244DB">
        <w:rPr>
          <w:rFonts w:ascii="Calibri" w:hAnsi="Calibri"/>
          <w:b/>
        </w:rPr>
        <w:t>3. FINDINGS OF THE EVALUATION EXERCISE</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E33F3">
        <w:rPr>
          <w:rFonts w:ascii="Calibri" w:hAnsi="Calibri"/>
          <w:b/>
        </w:rPr>
        <w:t>16</w:t>
      </w:r>
    </w:p>
    <w:p w14:paraId="0625D98D" w14:textId="2196AEB7" w:rsidR="00C2576E" w:rsidRPr="007244DB" w:rsidRDefault="00C2576E" w:rsidP="00C2576E">
      <w:pPr>
        <w:spacing w:before="0" w:after="0" w:line="240" w:lineRule="auto"/>
        <w:rPr>
          <w:rFonts w:ascii="Calibri" w:hAnsi="Calibri"/>
          <w:b/>
        </w:rPr>
      </w:pPr>
      <w:r w:rsidRPr="007244DB">
        <w:rPr>
          <w:rFonts w:ascii="Calibri" w:hAnsi="Calibri"/>
          <w:b/>
        </w:rPr>
        <w:t>3.1 Project Design/Formulation</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E33F3">
        <w:rPr>
          <w:rFonts w:ascii="Calibri" w:hAnsi="Calibri"/>
          <w:b/>
        </w:rPr>
        <w:t>16</w:t>
      </w:r>
    </w:p>
    <w:p w14:paraId="7517A25A" w14:textId="7F4A68A5" w:rsidR="00C2576E" w:rsidRPr="007244DB" w:rsidRDefault="00C2576E" w:rsidP="00C2576E">
      <w:pPr>
        <w:spacing w:before="0" w:after="0" w:line="240" w:lineRule="auto"/>
        <w:rPr>
          <w:rFonts w:ascii="Calibri" w:hAnsi="Calibri"/>
        </w:rPr>
      </w:pPr>
      <w:r w:rsidRPr="007244DB">
        <w:rPr>
          <w:rFonts w:ascii="Calibri" w:hAnsi="Calibri"/>
        </w:rPr>
        <w:t>3.1.1 Analysis of LFA/Results Framework</w:t>
      </w:r>
      <w:r w:rsidR="008A3CDF" w:rsidRPr="007244DB">
        <w:rPr>
          <w:rFonts w:ascii="Calibri" w:hAnsi="Calibri"/>
        </w:rPr>
        <w:t>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16</w:t>
      </w:r>
    </w:p>
    <w:p w14:paraId="26BC5660" w14:textId="4E95F5D8" w:rsidR="00C2576E" w:rsidRPr="007244DB" w:rsidRDefault="00C2576E" w:rsidP="00C2576E">
      <w:pPr>
        <w:spacing w:before="0" w:after="0" w:line="240" w:lineRule="auto"/>
        <w:rPr>
          <w:rFonts w:ascii="Calibri" w:hAnsi="Calibri"/>
        </w:rPr>
      </w:pPr>
      <w:r w:rsidRPr="007244DB">
        <w:rPr>
          <w:rFonts w:ascii="Calibri" w:hAnsi="Calibri"/>
        </w:rPr>
        <w:t>3.1.2 Assumptions and Risks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17</w:t>
      </w:r>
    </w:p>
    <w:p w14:paraId="75DC1866" w14:textId="46D284C4" w:rsidR="00D20C9F" w:rsidRPr="007244DB" w:rsidRDefault="00D20C9F" w:rsidP="00C2576E">
      <w:pPr>
        <w:spacing w:before="0" w:after="0" w:line="240" w:lineRule="auto"/>
        <w:rPr>
          <w:rFonts w:ascii="Calibri" w:hAnsi="Calibri"/>
        </w:rPr>
      </w:pPr>
      <w:r w:rsidRPr="007244DB">
        <w:rPr>
          <w:rFonts w:ascii="Calibri" w:hAnsi="Calibri"/>
        </w:rPr>
        <w:t>3.1.3 Lessons from other relevant projects incorporated into project design</w:t>
      </w:r>
      <w:r w:rsidR="00DC6376" w:rsidRPr="007244DB">
        <w:rPr>
          <w:rFonts w:ascii="Calibri" w:hAnsi="Calibri"/>
        </w:rPr>
        <w:tab/>
      </w:r>
      <w:r w:rsidR="00DC6376" w:rsidRPr="007244DB">
        <w:rPr>
          <w:rFonts w:ascii="Calibri" w:hAnsi="Calibri"/>
        </w:rPr>
        <w:tab/>
      </w:r>
      <w:r w:rsidR="006E33F3">
        <w:rPr>
          <w:rFonts w:ascii="Calibri" w:hAnsi="Calibri"/>
        </w:rPr>
        <w:t>18</w:t>
      </w:r>
      <w:r w:rsidRPr="007244DB">
        <w:rPr>
          <w:rFonts w:ascii="Calibri" w:hAnsi="Calibri"/>
        </w:rPr>
        <w:t xml:space="preserve"> </w:t>
      </w:r>
    </w:p>
    <w:p w14:paraId="22667EF1" w14:textId="210EA551" w:rsidR="00CA25F4" w:rsidRPr="007244DB" w:rsidRDefault="00CA25F4" w:rsidP="00C2576E">
      <w:pPr>
        <w:spacing w:before="0" w:after="0" w:line="240" w:lineRule="auto"/>
        <w:rPr>
          <w:rFonts w:ascii="Calibri" w:hAnsi="Calibri"/>
        </w:rPr>
      </w:pPr>
      <w:r w:rsidRPr="007244DB">
        <w:rPr>
          <w:rFonts w:ascii="Calibri" w:hAnsi="Calibri"/>
        </w:rPr>
        <w:t>3.1.4 Planned stakeholder participation</w:t>
      </w:r>
      <w:r w:rsidRPr="007244DB">
        <w:rPr>
          <w:rFonts w:ascii="Calibri" w:hAnsi="Calibri"/>
        </w:rPr>
        <w:tab/>
      </w:r>
      <w:r w:rsidR="0017776D"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006E33F3">
        <w:rPr>
          <w:rFonts w:ascii="Calibri" w:hAnsi="Calibri"/>
        </w:rPr>
        <w:t>19</w:t>
      </w:r>
      <w:r w:rsidRPr="007244DB">
        <w:rPr>
          <w:rFonts w:ascii="Calibri" w:hAnsi="Calibri"/>
        </w:rPr>
        <w:tab/>
      </w:r>
    </w:p>
    <w:p w14:paraId="224A6822" w14:textId="023664C8" w:rsidR="00C2576E" w:rsidRPr="007244DB" w:rsidRDefault="00CA25F4" w:rsidP="00C2576E">
      <w:pPr>
        <w:spacing w:before="0" w:after="0" w:line="240" w:lineRule="auto"/>
        <w:rPr>
          <w:rFonts w:ascii="Calibri" w:hAnsi="Calibri"/>
        </w:rPr>
      </w:pPr>
      <w:r w:rsidRPr="007244DB">
        <w:rPr>
          <w:rFonts w:ascii="Calibri" w:hAnsi="Calibri"/>
        </w:rPr>
        <w:t>3.1.5</w:t>
      </w:r>
      <w:r w:rsidR="00C2576E" w:rsidRPr="007244DB">
        <w:rPr>
          <w:rFonts w:ascii="Calibri" w:hAnsi="Calibri"/>
        </w:rPr>
        <w:t xml:space="preserve"> Replication approach</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19</w:t>
      </w:r>
    </w:p>
    <w:p w14:paraId="14476EEB" w14:textId="1E5E0927" w:rsidR="00D20C9F" w:rsidRPr="007244DB" w:rsidRDefault="00CA25F4" w:rsidP="00C2576E">
      <w:pPr>
        <w:spacing w:before="0" w:after="0" w:line="240" w:lineRule="auto"/>
        <w:rPr>
          <w:rFonts w:ascii="Calibri" w:hAnsi="Calibri"/>
        </w:rPr>
      </w:pPr>
      <w:r w:rsidRPr="007244DB">
        <w:rPr>
          <w:rFonts w:ascii="Calibri" w:hAnsi="Calibri"/>
        </w:rPr>
        <w:t>3.1.6</w:t>
      </w:r>
      <w:r w:rsidR="00D20C9F" w:rsidRPr="007244DB">
        <w:rPr>
          <w:rFonts w:ascii="Calibri" w:hAnsi="Calibri"/>
        </w:rPr>
        <w:t xml:space="preserve"> UNDP Comparative Advantage</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20</w:t>
      </w:r>
      <w:r w:rsidR="00D20C9F" w:rsidRPr="007244DB">
        <w:rPr>
          <w:rFonts w:ascii="Calibri" w:hAnsi="Calibri"/>
        </w:rPr>
        <w:t xml:space="preserve">  </w:t>
      </w:r>
    </w:p>
    <w:p w14:paraId="04F069C8" w14:textId="1B5BFFBD" w:rsidR="00D20C9F" w:rsidRPr="007244DB" w:rsidRDefault="00CA25F4" w:rsidP="00C2576E">
      <w:pPr>
        <w:spacing w:before="0" w:after="0" w:line="240" w:lineRule="auto"/>
        <w:rPr>
          <w:rFonts w:ascii="Calibri" w:hAnsi="Calibri"/>
        </w:rPr>
      </w:pPr>
      <w:r w:rsidRPr="007244DB">
        <w:rPr>
          <w:rFonts w:ascii="Calibri" w:hAnsi="Calibri"/>
        </w:rPr>
        <w:t>3.1.7</w:t>
      </w:r>
      <w:r w:rsidR="00D20C9F" w:rsidRPr="007244DB">
        <w:rPr>
          <w:rFonts w:ascii="Calibri" w:hAnsi="Calibri"/>
        </w:rPr>
        <w:t xml:space="preserve"> Linkages between project and other interventions within the sector</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21</w:t>
      </w:r>
    </w:p>
    <w:p w14:paraId="1B89B03A" w14:textId="77A1DDD2" w:rsidR="00C2576E" w:rsidRPr="007244DB" w:rsidRDefault="00CA25F4" w:rsidP="00C2576E">
      <w:pPr>
        <w:spacing w:before="0" w:after="0" w:line="240" w:lineRule="auto"/>
        <w:rPr>
          <w:rFonts w:ascii="Calibri" w:hAnsi="Calibri"/>
        </w:rPr>
      </w:pPr>
      <w:r w:rsidRPr="007244DB">
        <w:rPr>
          <w:rFonts w:ascii="Calibri" w:hAnsi="Calibri"/>
        </w:rPr>
        <w:t>3.1.8</w:t>
      </w:r>
      <w:r w:rsidR="00C2576E" w:rsidRPr="007244DB">
        <w:rPr>
          <w:rFonts w:ascii="Calibri" w:hAnsi="Calibri"/>
        </w:rPr>
        <w:t xml:space="preserve"> Management arrangements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E33F3">
        <w:rPr>
          <w:rFonts w:ascii="Calibri" w:hAnsi="Calibri"/>
        </w:rPr>
        <w:t>22</w:t>
      </w:r>
    </w:p>
    <w:p w14:paraId="0C3A6CAD" w14:textId="600B54F1" w:rsidR="00C2576E" w:rsidRPr="007244DB" w:rsidRDefault="00C2576E" w:rsidP="00C2576E">
      <w:pPr>
        <w:spacing w:before="0" w:after="0" w:line="240" w:lineRule="auto"/>
        <w:rPr>
          <w:rFonts w:ascii="Calibri" w:hAnsi="Calibri"/>
          <w:b/>
        </w:rPr>
      </w:pPr>
      <w:r w:rsidRPr="007244DB">
        <w:rPr>
          <w:rFonts w:ascii="Calibri" w:hAnsi="Calibri"/>
          <w:b/>
        </w:rPr>
        <w:t>3.2 Project Implementation</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A7103">
        <w:rPr>
          <w:rFonts w:ascii="Calibri" w:hAnsi="Calibri"/>
          <w:b/>
        </w:rPr>
        <w:t>23</w:t>
      </w:r>
    </w:p>
    <w:p w14:paraId="3867E6E4" w14:textId="6C9D5A6D" w:rsidR="00C2576E" w:rsidRPr="007244DB" w:rsidRDefault="00C2576E" w:rsidP="00C2576E">
      <w:pPr>
        <w:spacing w:before="0" w:after="0" w:line="240" w:lineRule="auto"/>
        <w:rPr>
          <w:rFonts w:ascii="Calibri" w:hAnsi="Calibri"/>
        </w:rPr>
      </w:pPr>
      <w:r w:rsidRPr="007244DB">
        <w:rPr>
          <w:rFonts w:ascii="Calibri" w:hAnsi="Calibri"/>
        </w:rPr>
        <w:t>3.2.1 Adaptive management</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23</w:t>
      </w:r>
      <w:r w:rsidRPr="007244DB">
        <w:rPr>
          <w:rFonts w:ascii="Calibri" w:hAnsi="Calibri"/>
        </w:rPr>
        <w:t xml:space="preserve"> </w:t>
      </w:r>
    </w:p>
    <w:p w14:paraId="05117B98" w14:textId="58C2050B" w:rsidR="00C2576E" w:rsidRPr="007244DB" w:rsidRDefault="00C2576E" w:rsidP="00C2576E">
      <w:pPr>
        <w:spacing w:before="0" w:after="0" w:line="240" w:lineRule="auto"/>
        <w:rPr>
          <w:rFonts w:ascii="Calibri" w:hAnsi="Calibri"/>
        </w:rPr>
      </w:pPr>
      <w:r w:rsidRPr="007244DB">
        <w:rPr>
          <w:rFonts w:ascii="Calibri" w:hAnsi="Calibri"/>
        </w:rPr>
        <w:t>3.2.2 Project Finance and Expenditures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24</w:t>
      </w:r>
    </w:p>
    <w:p w14:paraId="0ABF23A1" w14:textId="26ECAA09" w:rsidR="00C2576E" w:rsidRPr="007244DB" w:rsidRDefault="00C2576E" w:rsidP="00C2576E">
      <w:pPr>
        <w:spacing w:before="0" w:after="0" w:line="240" w:lineRule="auto"/>
        <w:rPr>
          <w:rFonts w:ascii="Calibri" w:hAnsi="Calibri"/>
        </w:rPr>
      </w:pPr>
      <w:r w:rsidRPr="007244DB">
        <w:rPr>
          <w:rFonts w:ascii="Calibri" w:hAnsi="Calibri"/>
        </w:rPr>
        <w:t>3.2.3 Monitoring and evaluation</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25</w:t>
      </w:r>
      <w:r w:rsidRPr="007244DB">
        <w:rPr>
          <w:rFonts w:ascii="Calibri" w:hAnsi="Calibri"/>
        </w:rPr>
        <w:t xml:space="preserve"> </w:t>
      </w:r>
    </w:p>
    <w:p w14:paraId="61C68DCF" w14:textId="4C0800BD" w:rsidR="00E00C31" w:rsidRPr="007244DB" w:rsidRDefault="00C2576E" w:rsidP="00C2576E">
      <w:pPr>
        <w:spacing w:before="0" w:after="0" w:line="240" w:lineRule="auto"/>
        <w:rPr>
          <w:rFonts w:ascii="Calibri" w:hAnsi="Calibri"/>
        </w:rPr>
      </w:pPr>
      <w:r w:rsidRPr="007244DB">
        <w:rPr>
          <w:rFonts w:ascii="Calibri" w:hAnsi="Calibri"/>
        </w:rPr>
        <w:t>3.2.4 Overall project implementation/execution, coordination, and operational issues</w:t>
      </w:r>
      <w:r w:rsidR="00DC6376" w:rsidRPr="007244DB">
        <w:rPr>
          <w:rFonts w:ascii="Calibri" w:hAnsi="Calibri"/>
        </w:rPr>
        <w:tab/>
      </w:r>
      <w:r w:rsidR="006A7103">
        <w:rPr>
          <w:rFonts w:ascii="Calibri" w:hAnsi="Calibri"/>
        </w:rPr>
        <w:t>28</w:t>
      </w:r>
    </w:p>
    <w:p w14:paraId="193B327E" w14:textId="61A56C64" w:rsidR="003C7031" w:rsidRPr="007244DB" w:rsidRDefault="003C7031" w:rsidP="003C7031">
      <w:pPr>
        <w:spacing w:before="0" w:after="0" w:line="240" w:lineRule="auto"/>
        <w:rPr>
          <w:rFonts w:ascii="Calibri" w:hAnsi="Calibri"/>
          <w:b/>
        </w:rPr>
      </w:pPr>
      <w:r w:rsidRPr="007244DB">
        <w:rPr>
          <w:rFonts w:ascii="Calibri" w:hAnsi="Calibri"/>
          <w:b/>
        </w:rPr>
        <w:t>3.3 Project Results</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A7103">
        <w:rPr>
          <w:rFonts w:ascii="Calibri" w:hAnsi="Calibri"/>
          <w:b/>
        </w:rPr>
        <w:t>30</w:t>
      </w:r>
    </w:p>
    <w:p w14:paraId="5693D472" w14:textId="7D702F04" w:rsidR="00185886" w:rsidRPr="007244DB" w:rsidRDefault="00185886" w:rsidP="003C7031">
      <w:pPr>
        <w:spacing w:before="0" w:after="0" w:line="240" w:lineRule="auto"/>
        <w:rPr>
          <w:rFonts w:ascii="Calibri" w:hAnsi="Calibri"/>
        </w:rPr>
      </w:pPr>
      <w:r w:rsidRPr="007244DB">
        <w:rPr>
          <w:rFonts w:ascii="Calibri" w:hAnsi="Calibri"/>
        </w:rPr>
        <w:t>3.3.1 Overall Results/Outcomes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30</w:t>
      </w:r>
    </w:p>
    <w:p w14:paraId="0F0CBBA8" w14:textId="0E58AF86" w:rsidR="003C7031" w:rsidRPr="007244DB" w:rsidRDefault="00185886" w:rsidP="003C7031">
      <w:pPr>
        <w:spacing w:before="0" w:after="0" w:line="240" w:lineRule="auto"/>
        <w:rPr>
          <w:rFonts w:ascii="Calibri" w:hAnsi="Calibri"/>
        </w:rPr>
      </w:pPr>
      <w:r w:rsidRPr="007244DB">
        <w:rPr>
          <w:rFonts w:ascii="Calibri" w:hAnsi="Calibri"/>
        </w:rPr>
        <w:t>3.3.2</w:t>
      </w:r>
      <w:r w:rsidR="003C7031" w:rsidRPr="007244DB">
        <w:rPr>
          <w:rFonts w:ascii="Calibri" w:hAnsi="Calibri"/>
        </w:rPr>
        <w:t xml:space="preserve"> </w:t>
      </w:r>
      <w:r w:rsidR="006B73E7" w:rsidRPr="007244DB">
        <w:rPr>
          <w:rFonts w:ascii="Calibri" w:hAnsi="Calibri"/>
        </w:rPr>
        <w:t xml:space="preserve">Project </w:t>
      </w:r>
      <w:r w:rsidR="003C7031" w:rsidRPr="007244DB">
        <w:rPr>
          <w:rFonts w:ascii="Calibri" w:hAnsi="Calibri"/>
        </w:rPr>
        <w:t>Relevance</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34</w:t>
      </w:r>
    </w:p>
    <w:p w14:paraId="7687D220" w14:textId="13699930" w:rsidR="003C7031" w:rsidRPr="007244DB" w:rsidRDefault="00185886" w:rsidP="003C7031">
      <w:pPr>
        <w:spacing w:before="0" w:after="0" w:line="240" w:lineRule="auto"/>
        <w:rPr>
          <w:rFonts w:ascii="Calibri" w:hAnsi="Calibri"/>
        </w:rPr>
      </w:pPr>
      <w:r w:rsidRPr="007244DB">
        <w:rPr>
          <w:rFonts w:ascii="Calibri" w:hAnsi="Calibri"/>
        </w:rPr>
        <w:t>3.3.3</w:t>
      </w:r>
      <w:r w:rsidR="003C7031" w:rsidRPr="007244DB">
        <w:rPr>
          <w:rFonts w:ascii="Calibri" w:hAnsi="Calibri"/>
        </w:rPr>
        <w:t xml:space="preserve"> </w:t>
      </w:r>
      <w:r w:rsidR="006B73E7" w:rsidRPr="007244DB">
        <w:rPr>
          <w:rFonts w:ascii="Calibri" w:hAnsi="Calibri"/>
        </w:rPr>
        <w:t xml:space="preserve">Project Effectiveness and Efficiency </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35</w:t>
      </w:r>
    </w:p>
    <w:p w14:paraId="11E716ED" w14:textId="6719EAF9" w:rsidR="00D20C9F" w:rsidRPr="007244DB" w:rsidRDefault="006B73E7" w:rsidP="003C7031">
      <w:pPr>
        <w:spacing w:before="0" w:after="0" w:line="240" w:lineRule="auto"/>
        <w:rPr>
          <w:rFonts w:ascii="Calibri" w:hAnsi="Calibri"/>
        </w:rPr>
      </w:pPr>
      <w:r w:rsidRPr="007244DB">
        <w:rPr>
          <w:rFonts w:ascii="Calibri" w:hAnsi="Calibri"/>
        </w:rPr>
        <w:t>3.3.</w:t>
      </w:r>
      <w:r w:rsidR="00CC2BCE" w:rsidRPr="007244DB">
        <w:rPr>
          <w:rFonts w:ascii="Calibri" w:hAnsi="Calibri"/>
        </w:rPr>
        <w:t>4</w:t>
      </w:r>
      <w:r w:rsidRPr="007244DB">
        <w:rPr>
          <w:rFonts w:ascii="Calibri" w:hAnsi="Calibri"/>
        </w:rPr>
        <w:t xml:space="preserve"> FREPP Knowledge Products </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48</w:t>
      </w:r>
    </w:p>
    <w:p w14:paraId="025E9E80" w14:textId="15B320CE" w:rsidR="00240A8B" w:rsidRPr="007244DB" w:rsidRDefault="00240A8B" w:rsidP="003C7031">
      <w:pPr>
        <w:spacing w:before="0" w:after="0" w:line="240" w:lineRule="auto"/>
        <w:rPr>
          <w:rFonts w:ascii="Calibri" w:hAnsi="Calibri"/>
        </w:rPr>
      </w:pPr>
      <w:r w:rsidRPr="007244DB">
        <w:rPr>
          <w:rFonts w:ascii="Calibri" w:hAnsi="Calibri"/>
        </w:rPr>
        <w:t>3.3.</w:t>
      </w:r>
      <w:r w:rsidR="00185886" w:rsidRPr="007244DB">
        <w:rPr>
          <w:rFonts w:ascii="Calibri" w:hAnsi="Calibri"/>
        </w:rPr>
        <w:t>5</w:t>
      </w:r>
      <w:r w:rsidRPr="007244DB">
        <w:rPr>
          <w:rFonts w:ascii="Calibri" w:hAnsi="Calibri"/>
        </w:rPr>
        <w:t xml:space="preserve"> Mainstreaming</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49</w:t>
      </w:r>
    </w:p>
    <w:p w14:paraId="1A47EE32" w14:textId="0C7609F6" w:rsidR="003C7031" w:rsidRPr="007244DB" w:rsidRDefault="00CC2BCE" w:rsidP="003C7031">
      <w:pPr>
        <w:spacing w:before="0" w:after="0" w:line="240" w:lineRule="auto"/>
        <w:rPr>
          <w:rFonts w:ascii="Calibri" w:hAnsi="Calibri"/>
        </w:rPr>
      </w:pPr>
      <w:r w:rsidRPr="007244DB">
        <w:rPr>
          <w:rFonts w:ascii="Calibri" w:hAnsi="Calibri"/>
        </w:rPr>
        <w:t>3.3.6</w:t>
      </w:r>
      <w:r w:rsidR="003C7031" w:rsidRPr="007244DB">
        <w:rPr>
          <w:rFonts w:ascii="Calibri" w:hAnsi="Calibri"/>
        </w:rPr>
        <w:t xml:space="preserve"> Sustainability of Project Interventions and Results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51</w:t>
      </w:r>
    </w:p>
    <w:p w14:paraId="5489B01B" w14:textId="0FB94050" w:rsidR="003C7031" w:rsidRPr="007244DB" w:rsidRDefault="00216134" w:rsidP="003C7031">
      <w:pPr>
        <w:spacing w:before="0" w:after="0" w:line="240" w:lineRule="auto"/>
        <w:rPr>
          <w:rFonts w:ascii="Calibri" w:hAnsi="Calibri"/>
        </w:rPr>
      </w:pPr>
      <w:r w:rsidRPr="007244DB">
        <w:rPr>
          <w:rFonts w:ascii="Calibri" w:hAnsi="Calibri"/>
        </w:rPr>
        <w:t>3.3.7</w:t>
      </w:r>
      <w:r w:rsidR="003C7031" w:rsidRPr="007244DB">
        <w:rPr>
          <w:rFonts w:ascii="Calibri" w:hAnsi="Calibri"/>
        </w:rPr>
        <w:t xml:space="preserve"> Impact of Project Interventions and Results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52</w:t>
      </w:r>
    </w:p>
    <w:p w14:paraId="4B1DFE49" w14:textId="4BC33844" w:rsidR="00C2576E" w:rsidRPr="007244DB" w:rsidRDefault="003C7031" w:rsidP="00CD4D97">
      <w:pPr>
        <w:spacing w:before="0" w:after="0" w:line="240" w:lineRule="auto"/>
        <w:rPr>
          <w:rFonts w:ascii="Calibri" w:hAnsi="Calibri"/>
          <w:b/>
        </w:rPr>
      </w:pPr>
      <w:r w:rsidRPr="007244DB">
        <w:rPr>
          <w:rFonts w:ascii="Calibri" w:hAnsi="Calibri"/>
          <w:b/>
        </w:rPr>
        <w:t>4. MAIN CONCLUSIONS AND RECOMMENDATIONS</w:t>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DC6376" w:rsidRPr="007244DB">
        <w:rPr>
          <w:rFonts w:ascii="Calibri" w:hAnsi="Calibri"/>
          <w:b/>
        </w:rPr>
        <w:tab/>
      </w:r>
      <w:r w:rsidR="006A7103">
        <w:rPr>
          <w:rFonts w:ascii="Calibri" w:hAnsi="Calibri"/>
          <w:b/>
        </w:rPr>
        <w:t>54</w:t>
      </w:r>
    </w:p>
    <w:p w14:paraId="58B108B7" w14:textId="77777777" w:rsidR="009C7FC5" w:rsidRPr="007244DB" w:rsidRDefault="009C7FC5" w:rsidP="00CD4D97">
      <w:pPr>
        <w:spacing w:before="0" w:after="0" w:line="240" w:lineRule="auto"/>
        <w:rPr>
          <w:rFonts w:ascii="Calibri" w:hAnsi="Calibri"/>
          <w:b/>
        </w:rPr>
      </w:pPr>
      <w:r w:rsidRPr="007244DB">
        <w:rPr>
          <w:rFonts w:ascii="Calibri" w:hAnsi="Calibri"/>
          <w:b/>
        </w:rPr>
        <w:t>Annexes</w:t>
      </w:r>
    </w:p>
    <w:p w14:paraId="1AA8384A" w14:textId="65CF0796" w:rsidR="00C2576E" w:rsidRPr="007244DB" w:rsidRDefault="00BB76BA" w:rsidP="00CD4D97">
      <w:pPr>
        <w:spacing w:before="0" w:after="0" w:line="240" w:lineRule="auto"/>
        <w:rPr>
          <w:rFonts w:ascii="Calibri" w:hAnsi="Calibri"/>
        </w:rPr>
      </w:pPr>
      <w:r w:rsidRPr="007244DB">
        <w:rPr>
          <w:rFonts w:ascii="Calibri" w:hAnsi="Calibri"/>
        </w:rPr>
        <w:t>Annex-1: List of persons met</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57</w:t>
      </w:r>
    </w:p>
    <w:p w14:paraId="43E56C27" w14:textId="5EEF8818" w:rsidR="005B7500" w:rsidRPr="007244DB" w:rsidRDefault="005B7500" w:rsidP="005B7500">
      <w:pPr>
        <w:spacing w:before="0" w:after="0" w:line="240" w:lineRule="auto"/>
        <w:rPr>
          <w:rFonts w:ascii="Calibri" w:hAnsi="Calibri"/>
        </w:rPr>
      </w:pPr>
      <w:r w:rsidRPr="007244DB">
        <w:rPr>
          <w:rFonts w:ascii="Calibri" w:hAnsi="Calibri"/>
        </w:rPr>
        <w:t>Annex-2: FREPP Final Evaluation Field Mission/Meeting Schedule</w:t>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006A7103">
        <w:rPr>
          <w:rFonts w:ascii="Calibri" w:hAnsi="Calibri"/>
        </w:rPr>
        <w:t>58</w:t>
      </w:r>
    </w:p>
    <w:p w14:paraId="61D678B7" w14:textId="7C46FD46" w:rsidR="008A3CDF" w:rsidRPr="007244DB" w:rsidRDefault="008A3CDF" w:rsidP="008A3CDF">
      <w:pPr>
        <w:spacing w:before="0" w:after="0" w:line="240" w:lineRule="auto"/>
        <w:rPr>
          <w:rFonts w:ascii="Calibri" w:hAnsi="Calibri"/>
        </w:rPr>
      </w:pPr>
      <w:r w:rsidRPr="007244DB">
        <w:rPr>
          <w:rFonts w:ascii="Calibri" w:hAnsi="Calibri"/>
        </w:rPr>
        <w:t>Annex-</w:t>
      </w:r>
      <w:r w:rsidR="00834763">
        <w:rPr>
          <w:rFonts w:ascii="Calibri" w:hAnsi="Calibri"/>
        </w:rPr>
        <w:t>3</w:t>
      </w:r>
      <w:r w:rsidRPr="007244DB">
        <w:rPr>
          <w:rFonts w:ascii="Calibri" w:hAnsi="Calibri"/>
        </w:rPr>
        <w:t>: Evaluation Matrix</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59</w:t>
      </w:r>
    </w:p>
    <w:p w14:paraId="61CC35F3" w14:textId="443C3FAC" w:rsidR="00D20C9F" w:rsidRPr="007244DB" w:rsidRDefault="00834763" w:rsidP="00CD4D97">
      <w:pPr>
        <w:spacing w:before="0" w:after="0" w:line="240" w:lineRule="auto"/>
        <w:rPr>
          <w:rFonts w:ascii="Calibri" w:hAnsi="Calibri"/>
        </w:rPr>
      </w:pPr>
      <w:r>
        <w:rPr>
          <w:rFonts w:ascii="Calibri" w:hAnsi="Calibri"/>
        </w:rPr>
        <w:t>Annex-4</w:t>
      </w:r>
      <w:r w:rsidR="00D20C9F" w:rsidRPr="007244DB">
        <w:rPr>
          <w:rFonts w:ascii="Calibri" w:hAnsi="Calibri"/>
        </w:rPr>
        <w:t xml:space="preserve">: Evaluation Questions </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61</w:t>
      </w:r>
    </w:p>
    <w:p w14:paraId="20D061C5" w14:textId="62616670" w:rsidR="005B7500" w:rsidRPr="007244DB" w:rsidRDefault="005B7500" w:rsidP="00CD4D97">
      <w:pPr>
        <w:spacing w:before="0" w:after="0" w:line="240" w:lineRule="auto"/>
        <w:rPr>
          <w:rFonts w:ascii="Calibri" w:hAnsi="Calibri"/>
        </w:rPr>
      </w:pPr>
      <w:r w:rsidRPr="007244DB">
        <w:rPr>
          <w:rFonts w:ascii="Calibri" w:hAnsi="Calibri"/>
        </w:rPr>
        <w:t>Annex 5: List of Documents Reviewed</w:t>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006A7103">
        <w:rPr>
          <w:rFonts w:ascii="Calibri" w:hAnsi="Calibri"/>
        </w:rPr>
        <w:t>62</w:t>
      </w:r>
    </w:p>
    <w:p w14:paraId="34735EC6" w14:textId="67EA579B" w:rsidR="003F7CF2" w:rsidRPr="007244DB" w:rsidRDefault="005E1BEC" w:rsidP="00CD4D97">
      <w:pPr>
        <w:spacing w:before="0" w:after="0" w:line="240" w:lineRule="auto"/>
        <w:rPr>
          <w:rFonts w:ascii="Calibri" w:hAnsi="Calibri"/>
        </w:rPr>
      </w:pPr>
      <w:r w:rsidRPr="007244DB">
        <w:rPr>
          <w:rFonts w:ascii="Calibri" w:hAnsi="Calibri"/>
        </w:rPr>
        <w:t>Annex-</w:t>
      </w:r>
      <w:r w:rsidR="00834763">
        <w:rPr>
          <w:rFonts w:ascii="Calibri" w:hAnsi="Calibri"/>
        </w:rPr>
        <w:t>6</w:t>
      </w:r>
      <w:r w:rsidR="008A3CDF" w:rsidRPr="007244DB">
        <w:rPr>
          <w:rFonts w:ascii="Calibri" w:hAnsi="Calibri"/>
        </w:rPr>
        <w:t>: Rating Scales</w:t>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DC6376" w:rsidRPr="007244DB">
        <w:rPr>
          <w:rFonts w:ascii="Calibri" w:hAnsi="Calibri"/>
        </w:rPr>
        <w:tab/>
      </w:r>
      <w:r w:rsidR="006A7103">
        <w:rPr>
          <w:rFonts w:ascii="Calibri" w:hAnsi="Calibri"/>
        </w:rPr>
        <w:t>63</w:t>
      </w:r>
    </w:p>
    <w:p w14:paraId="1D98DC64" w14:textId="7699EC04" w:rsidR="00CA25F4" w:rsidRPr="007244DB" w:rsidRDefault="005B7500" w:rsidP="00CD4D97">
      <w:pPr>
        <w:spacing w:before="0" w:after="0" w:line="240" w:lineRule="auto"/>
        <w:rPr>
          <w:rFonts w:ascii="Calibri" w:hAnsi="Calibri"/>
        </w:rPr>
      </w:pPr>
      <w:r w:rsidRPr="007244DB">
        <w:rPr>
          <w:rFonts w:ascii="Calibri" w:hAnsi="Calibri"/>
        </w:rPr>
        <w:t>Annex-7: Consultant Agreement Form</w:t>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Pr="007244DB">
        <w:rPr>
          <w:rFonts w:ascii="Calibri" w:hAnsi="Calibri"/>
        </w:rPr>
        <w:tab/>
      </w:r>
      <w:r w:rsidR="006A7103">
        <w:rPr>
          <w:rFonts w:ascii="Calibri" w:hAnsi="Calibri"/>
        </w:rPr>
        <w:t>64</w:t>
      </w:r>
      <w:r w:rsidRPr="007244DB">
        <w:rPr>
          <w:rFonts w:ascii="Calibri" w:hAnsi="Calibri"/>
        </w:rPr>
        <w:tab/>
      </w:r>
    </w:p>
    <w:p w14:paraId="7C2B2588" w14:textId="339E3989" w:rsidR="00721DB5" w:rsidRPr="00A14724" w:rsidRDefault="00A14724" w:rsidP="00A14724">
      <w:pPr>
        <w:spacing w:before="0" w:after="0" w:line="240" w:lineRule="auto"/>
        <w:rPr>
          <w:rFonts w:ascii="Calibri" w:hAnsi="Calibri"/>
        </w:rPr>
      </w:pPr>
      <w:r w:rsidRPr="00A14724">
        <w:rPr>
          <w:rFonts w:ascii="Calibri" w:hAnsi="Calibri"/>
        </w:rPr>
        <w:t>Annex-8: Audit Trail for FREPP Terminal Evaluation Report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65</w:t>
      </w:r>
    </w:p>
    <w:p w14:paraId="49B038D9" w14:textId="77777777" w:rsidR="009C4540" w:rsidRPr="00B16EEF" w:rsidRDefault="009C4540" w:rsidP="00CD4D97">
      <w:pPr>
        <w:pBdr>
          <w:bottom w:val="single" w:sz="6" w:space="1" w:color="auto"/>
        </w:pBdr>
        <w:spacing w:before="0" w:after="0" w:line="240" w:lineRule="auto"/>
        <w:rPr>
          <w:rFonts w:ascii="Calibri" w:hAnsi="Calibri"/>
          <w:b/>
          <w:color w:val="365F91" w:themeColor="accent1" w:themeShade="BF"/>
        </w:rPr>
      </w:pPr>
      <w:r w:rsidRPr="00B16EEF">
        <w:rPr>
          <w:rFonts w:ascii="Calibri" w:hAnsi="Calibri"/>
          <w:b/>
          <w:color w:val="365F91" w:themeColor="accent1" w:themeShade="BF"/>
        </w:rPr>
        <w:lastRenderedPageBreak/>
        <w:t xml:space="preserve">ACRONYMS </w:t>
      </w:r>
    </w:p>
    <w:p w14:paraId="0881B1BB" w14:textId="49266529" w:rsidR="009C4540" w:rsidRDefault="009C4540" w:rsidP="00CD4D97">
      <w:pPr>
        <w:spacing w:before="0" w:after="0" w:line="240" w:lineRule="auto"/>
        <w:rPr>
          <w:rFonts w:ascii="Calibri" w:hAnsi="Calibri"/>
        </w:rPr>
      </w:pPr>
    </w:p>
    <w:p w14:paraId="3F1F8C91" w14:textId="392F45BD" w:rsidR="00B16EEF" w:rsidRPr="00B16EEF" w:rsidRDefault="000F626A" w:rsidP="004C6415">
      <w:pPr>
        <w:spacing w:before="0" w:after="0" w:line="240" w:lineRule="auto"/>
        <w:rPr>
          <w:rFonts w:ascii="Calibri" w:hAnsi="Calibri"/>
        </w:rPr>
      </w:pPr>
      <w:r>
        <w:rPr>
          <w:rFonts w:ascii="Calibri" w:hAnsi="Calibri"/>
        </w:rPr>
        <w:t>N</w:t>
      </w:r>
      <w:r w:rsidR="00B16EEF" w:rsidRPr="00B16EEF">
        <w:rPr>
          <w:rFonts w:ascii="Calibri" w:hAnsi="Calibri"/>
        </w:rPr>
        <w:t>BP</w:t>
      </w:r>
      <w:r w:rsidR="00B16EEF" w:rsidRPr="00B16EEF">
        <w:rPr>
          <w:rFonts w:ascii="Calibri" w:hAnsi="Calibri"/>
        </w:rPr>
        <w:tab/>
      </w:r>
      <w:r w:rsidR="00B16EEF" w:rsidRPr="00B16EEF">
        <w:rPr>
          <w:rFonts w:ascii="Calibri" w:hAnsi="Calibri"/>
        </w:rPr>
        <w:tab/>
      </w:r>
      <w:r>
        <w:rPr>
          <w:rFonts w:ascii="Calibri" w:hAnsi="Calibri"/>
        </w:rPr>
        <w:t xml:space="preserve">National </w:t>
      </w:r>
      <w:r w:rsidR="00B16EEF" w:rsidRPr="00B16EEF">
        <w:rPr>
          <w:rFonts w:ascii="Calibri" w:hAnsi="Calibri"/>
        </w:rPr>
        <w:t>Biofuel Policy</w:t>
      </w:r>
    </w:p>
    <w:p w14:paraId="38607E01" w14:textId="77777777" w:rsidR="00B16EEF" w:rsidRPr="00B16EEF" w:rsidRDefault="00B16EEF" w:rsidP="004C6415">
      <w:pPr>
        <w:spacing w:before="0" w:after="0" w:line="240" w:lineRule="auto"/>
        <w:rPr>
          <w:rFonts w:ascii="Calibri" w:hAnsi="Calibri"/>
        </w:rPr>
      </w:pPr>
      <w:r w:rsidRPr="00B16EEF">
        <w:rPr>
          <w:rFonts w:ascii="Calibri" w:hAnsi="Calibri"/>
        </w:rPr>
        <w:t xml:space="preserve">DOE </w:t>
      </w:r>
      <w:r w:rsidRPr="00B16EEF">
        <w:rPr>
          <w:rFonts w:ascii="Calibri" w:hAnsi="Calibri"/>
        </w:rPr>
        <w:tab/>
      </w:r>
      <w:r w:rsidRPr="00B16EEF">
        <w:rPr>
          <w:rFonts w:ascii="Calibri" w:hAnsi="Calibri"/>
        </w:rPr>
        <w:tab/>
        <w:t>Department of Energy</w:t>
      </w:r>
    </w:p>
    <w:p w14:paraId="68CEB258" w14:textId="77777777" w:rsidR="00B16EEF" w:rsidRPr="00B16EEF" w:rsidRDefault="00B16EEF" w:rsidP="00CD4D97">
      <w:pPr>
        <w:spacing w:before="0" w:after="0" w:line="240" w:lineRule="auto"/>
        <w:rPr>
          <w:rFonts w:ascii="Calibri" w:hAnsi="Calibri"/>
        </w:rPr>
      </w:pPr>
      <w:r w:rsidRPr="00B16EEF">
        <w:rPr>
          <w:rFonts w:ascii="Calibri" w:hAnsi="Calibri"/>
        </w:rPr>
        <w:t>EFL</w:t>
      </w:r>
      <w:r w:rsidRPr="00B16EEF">
        <w:rPr>
          <w:rFonts w:ascii="Calibri" w:hAnsi="Calibri"/>
        </w:rPr>
        <w:tab/>
      </w:r>
      <w:r w:rsidRPr="00B16EEF">
        <w:rPr>
          <w:rFonts w:ascii="Calibri" w:hAnsi="Calibri"/>
        </w:rPr>
        <w:tab/>
        <w:t>Energy Fiji Limited</w:t>
      </w:r>
    </w:p>
    <w:p w14:paraId="5C9CCCD5" w14:textId="5B215E58" w:rsidR="00B16EEF" w:rsidRPr="00B16EEF" w:rsidRDefault="00B16EEF" w:rsidP="004C6415">
      <w:pPr>
        <w:spacing w:before="0" w:after="0" w:line="240" w:lineRule="auto"/>
        <w:rPr>
          <w:rFonts w:ascii="Calibri" w:hAnsi="Calibri"/>
        </w:rPr>
      </w:pPr>
      <w:r w:rsidRPr="00B16EEF">
        <w:rPr>
          <w:rFonts w:ascii="Calibri" w:hAnsi="Calibri"/>
        </w:rPr>
        <w:t xml:space="preserve">FCCC </w:t>
      </w:r>
      <w:r w:rsidRPr="00B16EEF">
        <w:rPr>
          <w:rFonts w:ascii="Calibri" w:hAnsi="Calibri"/>
        </w:rPr>
        <w:tab/>
      </w:r>
      <w:r w:rsidRPr="00B16EEF">
        <w:rPr>
          <w:rFonts w:ascii="Calibri" w:hAnsi="Calibri"/>
        </w:rPr>
        <w:tab/>
      </w:r>
      <w:r w:rsidR="004B02BD">
        <w:rPr>
          <w:rFonts w:ascii="Calibri" w:hAnsi="Calibri"/>
        </w:rPr>
        <w:t>Fiji</w:t>
      </w:r>
      <w:r w:rsidRPr="00B16EEF">
        <w:rPr>
          <w:rFonts w:ascii="Calibri" w:hAnsi="Calibri"/>
        </w:rPr>
        <w:t xml:space="preserve"> Competition</w:t>
      </w:r>
      <w:r w:rsidR="004B02BD">
        <w:rPr>
          <w:rFonts w:ascii="Calibri" w:hAnsi="Calibri"/>
        </w:rPr>
        <w:t xml:space="preserve"> and Consumer</w:t>
      </w:r>
      <w:r w:rsidRPr="00B16EEF">
        <w:rPr>
          <w:rFonts w:ascii="Calibri" w:hAnsi="Calibri"/>
        </w:rPr>
        <w:t xml:space="preserve"> Commission</w:t>
      </w:r>
    </w:p>
    <w:p w14:paraId="066AF2AE" w14:textId="77777777" w:rsidR="00B16EEF" w:rsidRPr="00B16EEF" w:rsidRDefault="00B16EEF" w:rsidP="004C6415">
      <w:pPr>
        <w:spacing w:before="0" w:after="0" w:line="240" w:lineRule="auto"/>
        <w:rPr>
          <w:rFonts w:ascii="Calibri" w:hAnsi="Calibri"/>
        </w:rPr>
      </w:pPr>
      <w:r w:rsidRPr="00B16EEF">
        <w:rPr>
          <w:rFonts w:ascii="Calibri" w:hAnsi="Calibri"/>
        </w:rPr>
        <w:t xml:space="preserve">FEA </w:t>
      </w:r>
      <w:r w:rsidRPr="00B16EEF">
        <w:rPr>
          <w:rFonts w:ascii="Calibri" w:hAnsi="Calibri"/>
        </w:rPr>
        <w:tab/>
      </w:r>
      <w:r w:rsidRPr="00B16EEF">
        <w:rPr>
          <w:rFonts w:ascii="Calibri" w:hAnsi="Calibri"/>
        </w:rPr>
        <w:tab/>
        <w:t>Fiji Electricity Authority</w:t>
      </w:r>
    </w:p>
    <w:p w14:paraId="4FECB4E2" w14:textId="77777777" w:rsidR="00B16EEF" w:rsidRPr="00B16EEF" w:rsidRDefault="00B16EEF" w:rsidP="004C6415">
      <w:pPr>
        <w:spacing w:before="0" w:after="0" w:line="240" w:lineRule="auto"/>
        <w:rPr>
          <w:rFonts w:ascii="Calibri" w:hAnsi="Calibri"/>
        </w:rPr>
      </w:pPr>
      <w:r w:rsidRPr="00B16EEF">
        <w:rPr>
          <w:rFonts w:ascii="Calibri" w:hAnsi="Calibri"/>
        </w:rPr>
        <w:t xml:space="preserve">FJD </w:t>
      </w:r>
      <w:r w:rsidRPr="00B16EEF">
        <w:rPr>
          <w:rFonts w:ascii="Calibri" w:hAnsi="Calibri"/>
        </w:rPr>
        <w:tab/>
      </w:r>
      <w:r w:rsidRPr="00B16EEF">
        <w:rPr>
          <w:rFonts w:ascii="Calibri" w:hAnsi="Calibri"/>
        </w:rPr>
        <w:tab/>
        <w:t>Fijian Dollars</w:t>
      </w:r>
    </w:p>
    <w:p w14:paraId="46E41A5E" w14:textId="77777777" w:rsidR="00B16EEF" w:rsidRPr="00B16EEF" w:rsidRDefault="00B16EEF" w:rsidP="004C6415">
      <w:pPr>
        <w:spacing w:before="0" w:after="0" w:line="240" w:lineRule="auto"/>
        <w:rPr>
          <w:rFonts w:ascii="Calibri" w:hAnsi="Calibri"/>
        </w:rPr>
      </w:pPr>
      <w:r w:rsidRPr="00B16EEF">
        <w:rPr>
          <w:rFonts w:ascii="Calibri" w:hAnsi="Calibri"/>
        </w:rPr>
        <w:t xml:space="preserve">FREPP </w:t>
      </w:r>
      <w:r w:rsidRPr="00B16EEF">
        <w:rPr>
          <w:rFonts w:ascii="Calibri" w:hAnsi="Calibri"/>
        </w:rPr>
        <w:tab/>
      </w:r>
      <w:r w:rsidRPr="00B16EEF">
        <w:rPr>
          <w:rFonts w:ascii="Calibri" w:hAnsi="Calibri"/>
        </w:rPr>
        <w:tab/>
        <w:t>Fiji Renewable Energy Power Project</w:t>
      </w:r>
    </w:p>
    <w:p w14:paraId="37D460F0" w14:textId="719F0A26" w:rsidR="00B16EEF" w:rsidRPr="00B16EEF" w:rsidRDefault="00B16EEF" w:rsidP="004C6415">
      <w:pPr>
        <w:spacing w:before="0" w:after="0" w:line="240" w:lineRule="auto"/>
        <w:rPr>
          <w:rFonts w:ascii="Calibri" w:hAnsi="Calibri"/>
        </w:rPr>
      </w:pPr>
      <w:r w:rsidRPr="00B16EEF">
        <w:rPr>
          <w:rFonts w:ascii="Calibri" w:hAnsi="Calibri"/>
        </w:rPr>
        <w:t>FSC</w:t>
      </w:r>
      <w:r w:rsidRPr="00B16EEF">
        <w:rPr>
          <w:rFonts w:ascii="Calibri" w:hAnsi="Calibri"/>
        </w:rPr>
        <w:tab/>
      </w:r>
      <w:r w:rsidRPr="00B16EEF">
        <w:rPr>
          <w:rFonts w:ascii="Calibri" w:hAnsi="Calibri"/>
        </w:rPr>
        <w:tab/>
        <w:t>Fiji Sugar Corporation</w:t>
      </w:r>
    </w:p>
    <w:p w14:paraId="6997BA64" w14:textId="77777777" w:rsidR="00B16EEF" w:rsidRPr="00B16EEF" w:rsidRDefault="00B16EEF" w:rsidP="004C6415">
      <w:pPr>
        <w:spacing w:before="0" w:after="0" w:line="240" w:lineRule="auto"/>
        <w:rPr>
          <w:rFonts w:ascii="Calibri" w:hAnsi="Calibri"/>
        </w:rPr>
      </w:pPr>
      <w:r w:rsidRPr="00B16EEF">
        <w:rPr>
          <w:rFonts w:ascii="Calibri" w:hAnsi="Calibri"/>
        </w:rPr>
        <w:t xml:space="preserve">G+H </w:t>
      </w:r>
      <w:r w:rsidRPr="00B16EEF">
        <w:rPr>
          <w:rFonts w:ascii="Calibri" w:hAnsi="Calibri"/>
        </w:rPr>
        <w:tab/>
      </w:r>
      <w:r w:rsidRPr="00B16EEF">
        <w:rPr>
          <w:rFonts w:ascii="Calibri" w:hAnsi="Calibri"/>
        </w:rPr>
        <w:tab/>
        <w:t>Grue + Hornstrup</w:t>
      </w:r>
    </w:p>
    <w:p w14:paraId="7CD67B0C" w14:textId="77777777" w:rsidR="00B16EEF" w:rsidRPr="00B16EEF" w:rsidRDefault="00B16EEF" w:rsidP="004C6415">
      <w:pPr>
        <w:spacing w:before="0" w:after="0" w:line="240" w:lineRule="auto"/>
        <w:rPr>
          <w:rFonts w:ascii="Calibri" w:hAnsi="Calibri"/>
        </w:rPr>
      </w:pPr>
      <w:r w:rsidRPr="00B16EEF">
        <w:rPr>
          <w:rFonts w:ascii="Calibri" w:hAnsi="Calibri"/>
        </w:rPr>
        <w:t xml:space="preserve">GEF </w:t>
      </w:r>
      <w:r w:rsidRPr="00B16EEF">
        <w:rPr>
          <w:rFonts w:ascii="Calibri" w:hAnsi="Calibri"/>
        </w:rPr>
        <w:tab/>
      </w:r>
      <w:r w:rsidRPr="00B16EEF">
        <w:rPr>
          <w:rFonts w:ascii="Calibri" w:hAnsi="Calibri"/>
        </w:rPr>
        <w:tab/>
        <w:t>Global Environment Facility</w:t>
      </w:r>
    </w:p>
    <w:p w14:paraId="4B3B6AB4" w14:textId="77777777" w:rsidR="00B16EEF" w:rsidRPr="00B16EEF" w:rsidRDefault="00B16EEF" w:rsidP="004C6415">
      <w:pPr>
        <w:spacing w:before="0" w:after="0" w:line="240" w:lineRule="auto"/>
        <w:rPr>
          <w:rFonts w:ascii="Calibri" w:hAnsi="Calibri"/>
        </w:rPr>
      </w:pPr>
      <w:r w:rsidRPr="00B16EEF">
        <w:rPr>
          <w:rFonts w:ascii="Calibri" w:hAnsi="Calibri"/>
        </w:rPr>
        <w:t xml:space="preserve">GHGs </w:t>
      </w:r>
      <w:r w:rsidRPr="00B16EEF">
        <w:rPr>
          <w:rFonts w:ascii="Calibri" w:hAnsi="Calibri"/>
        </w:rPr>
        <w:tab/>
      </w:r>
      <w:r w:rsidRPr="00B16EEF">
        <w:rPr>
          <w:rFonts w:ascii="Calibri" w:hAnsi="Calibri"/>
        </w:rPr>
        <w:tab/>
        <w:t>Greenhouse Gases</w:t>
      </w:r>
    </w:p>
    <w:p w14:paraId="2B06E8A2" w14:textId="641484C1" w:rsidR="00670E25" w:rsidRDefault="00670E25" w:rsidP="004C6415">
      <w:pPr>
        <w:spacing w:before="0" w:after="0" w:line="240" w:lineRule="auto"/>
        <w:rPr>
          <w:rFonts w:ascii="Calibri" w:hAnsi="Calibri"/>
        </w:rPr>
      </w:pPr>
      <w:r>
        <w:rPr>
          <w:rFonts w:ascii="Calibri" w:hAnsi="Calibri"/>
        </w:rPr>
        <w:t>GoF</w:t>
      </w:r>
      <w:r>
        <w:rPr>
          <w:rFonts w:ascii="Calibri" w:hAnsi="Calibri"/>
        </w:rPr>
        <w:tab/>
      </w:r>
      <w:r>
        <w:rPr>
          <w:rFonts w:ascii="Calibri" w:hAnsi="Calibri"/>
        </w:rPr>
        <w:tab/>
        <w:t>Government of Fiji</w:t>
      </w:r>
    </w:p>
    <w:p w14:paraId="4179523C" w14:textId="3F4A936F" w:rsidR="00B16EEF" w:rsidRPr="00B16EEF" w:rsidRDefault="00B16EEF" w:rsidP="004C6415">
      <w:pPr>
        <w:spacing w:before="0" w:after="0" w:line="240" w:lineRule="auto"/>
        <w:rPr>
          <w:rFonts w:ascii="Calibri" w:hAnsi="Calibri"/>
        </w:rPr>
      </w:pPr>
      <w:r w:rsidRPr="00B16EEF">
        <w:rPr>
          <w:rFonts w:ascii="Calibri" w:hAnsi="Calibri"/>
        </w:rPr>
        <w:t xml:space="preserve">IPPs </w:t>
      </w:r>
      <w:r w:rsidRPr="00B16EEF">
        <w:rPr>
          <w:rFonts w:ascii="Calibri" w:hAnsi="Calibri"/>
        </w:rPr>
        <w:tab/>
      </w:r>
      <w:r w:rsidRPr="00B16EEF">
        <w:rPr>
          <w:rFonts w:ascii="Calibri" w:hAnsi="Calibri"/>
        </w:rPr>
        <w:tab/>
        <w:t>Independent Power Producers</w:t>
      </w:r>
    </w:p>
    <w:p w14:paraId="69CEB9EF" w14:textId="73D41938" w:rsidR="0084340D" w:rsidRDefault="0084340D" w:rsidP="004C6415">
      <w:pPr>
        <w:spacing w:before="0" w:after="0" w:line="240" w:lineRule="auto"/>
        <w:rPr>
          <w:rFonts w:ascii="Calibri" w:hAnsi="Calibri"/>
        </w:rPr>
      </w:pPr>
      <w:r>
        <w:rPr>
          <w:rFonts w:ascii="Calibri" w:hAnsi="Calibri"/>
        </w:rPr>
        <w:t>M&amp;E</w:t>
      </w:r>
      <w:r>
        <w:rPr>
          <w:rFonts w:ascii="Calibri" w:hAnsi="Calibri"/>
        </w:rPr>
        <w:tab/>
      </w:r>
      <w:r>
        <w:rPr>
          <w:rFonts w:ascii="Calibri" w:hAnsi="Calibri"/>
        </w:rPr>
        <w:tab/>
        <w:t>Monitoring and Evaluation</w:t>
      </w:r>
    </w:p>
    <w:p w14:paraId="66548F47" w14:textId="4536FE83" w:rsidR="00B16EEF" w:rsidRPr="00B16EEF" w:rsidRDefault="00B16EEF" w:rsidP="004C6415">
      <w:pPr>
        <w:spacing w:before="0" w:after="0" w:line="240" w:lineRule="auto"/>
        <w:rPr>
          <w:rFonts w:ascii="Calibri" w:hAnsi="Calibri"/>
        </w:rPr>
      </w:pPr>
      <w:r w:rsidRPr="00B16EEF">
        <w:rPr>
          <w:rFonts w:ascii="Calibri" w:hAnsi="Calibri"/>
        </w:rPr>
        <w:t xml:space="preserve">MW </w:t>
      </w:r>
      <w:r w:rsidRPr="00B16EEF">
        <w:rPr>
          <w:rFonts w:ascii="Calibri" w:hAnsi="Calibri"/>
        </w:rPr>
        <w:tab/>
      </w:r>
      <w:r w:rsidRPr="00B16EEF">
        <w:rPr>
          <w:rFonts w:ascii="Calibri" w:hAnsi="Calibri"/>
        </w:rPr>
        <w:tab/>
        <w:t>Mega-Watt</w:t>
      </w:r>
    </w:p>
    <w:p w14:paraId="55097B92" w14:textId="77777777" w:rsidR="00B16EEF" w:rsidRPr="00B16EEF" w:rsidRDefault="00B16EEF" w:rsidP="004C6415">
      <w:pPr>
        <w:spacing w:before="0" w:after="0" w:line="240" w:lineRule="auto"/>
        <w:rPr>
          <w:rFonts w:ascii="Calibri" w:hAnsi="Calibri"/>
        </w:rPr>
      </w:pPr>
      <w:r w:rsidRPr="00B16EEF">
        <w:rPr>
          <w:rFonts w:ascii="Calibri" w:hAnsi="Calibri"/>
        </w:rPr>
        <w:t xml:space="preserve">MWh </w:t>
      </w:r>
      <w:r w:rsidRPr="00B16EEF">
        <w:rPr>
          <w:rFonts w:ascii="Calibri" w:hAnsi="Calibri"/>
        </w:rPr>
        <w:tab/>
      </w:r>
      <w:r w:rsidRPr="00B16EEF">
        <w:rPr>
          <w:rFonts w:ascii="Calibri" w:hAnsi="Calibri"/>
        </w:rPr>
        <w:tab/>
        <w:t>Mega-Watt Hours</w:t>
      </w:r>
    </w:p>
    <w:p w14:paraId="4A966C82" w14:textId="4F388F70" w:rsidR="00C42260" w:rsidRDefault="00C42260" w:rsidP="004C6415">
      <w:pPr>
        <w:spacing w:before="0" w:after="0" w:line="240" w:lineRule="auto"/>
        <w:rPr>
          <w:rFonts w:ascii="Calibri" w:hAnsi="Calibri"/>
        </w:rPr>
      </w:pPr>
      <w:r>
        <w:rPr>
          <w:rFonts w:ascii="Calibri" w:hAnsi="Calibri"/>
        </w:rPr>
        <w:t>NDP</w:t>
      </w:r>
      <w:r>
        <w:rPr>
          <w:rFonts w:ascii="Calibri" w:hAnsi="Calibri"/>
        </w:rPr>
        <w:tab/>
      </w:r>
      <w:r>
        <w:rPr>
          <w:rFonts w:ascii="Calibri" w:hAnsi="Calibri"/>
        </w:rPr>
        <w:tab/>
        <w:t xml:space="preserve">National Development Plan </w:t>
      </w:r>
    </w:p>
    <w:p w14:paraId="67D675A4" w14:textId="036EBEB2" w:rsidR="00B16EEF" w:rsidRPr="00B16EEF" w:rsidRDefault="00B16EEF" w:rsidP="004C6415">
      <w:pPr>
        <w:spacing w:before="0" w:after="0" w:line="240" w:lineRule="auto"/>
        <w:rPr>
          <w:rFonts w:ascii="Calibri" w:hAnsi="Calibri"/>
        </w:rPr>
      </w:pPr>
      <w:r w:rsidRPr="00B16EEF">
        <w:rPr>
          <w:rFonts w:ascii="Calibri" w:hAnsi="Calibri"/>
        </w:rPr>
        <w:t xml:space="preserve">NEP </w:t>
      </w:r>
      <w:r w:rsidRPr="00B16EEF">
        <w:rPr>
          <w:rFonts w:ascii="Calibri" w:hAnsi="Calibri"/>
        </w:rPr>
        <w:tab/>
      </w:r>
      <w:r w:rsidRPr="00B16EEF">
        <w:rPr>
          <w:rFonts w:ascii="Calibri" w:hAnsi="Calibri"/>
        </w:rPr>
        <w:tab/>
        <w:t>National Energy Policy</w:t>
      </w:r>
    </w:p>
    <w:p w14:paraId="296BFA1C" w14:textId="77777777" w:rsidR="00B16EEF" w:rsidRPr="00B16EEF" w:rsidRDefault="00B16EEF" w:rsidP="004C6415">
      <w:pPr>
        <w:spacing w:before="0" w:after="0" w:line="240" w:lineRule="auto"/>
        <w:rPr>
          <w:rFonts w:ascii="Calibri" w:hAnsi="Calibri"/>
        </w:rPr>
      </w:pPr>
      <w:r w:rsidRPr="00B16EEF">
        <w:rPr>
          <w:rFonts w:ascii="Calibri" w:hAnsi="Calibri"/>
        </w:rPr>
        <w:t xml:space="preserve">NGOs </w:t>
      </w:r>
      <w:r w:rsidRPr="00B16EEF">
        <w:rPr>
          <w:rFonts w:ascii="Calibri" w:hAnsi="Calibri"/>
        </w:rPr>
        <w:tab/>
      </w:r>
      <w:r w:rsidRPr="00B16EEF">
        <w:rPr>
          <w:rFonts w:ascii="Calibri" w:hAnsi="Calibri"/>
        </w:rPr>
        <w:tab/>
        <w:t>Non-Governmental Organizations</w:t>
      </w:r>
    </w:p>
    <w:p w14:paraId="2E66BC5F" w14:textId="77777777" w:rsidR="00B16EEF" w:rsidRPr="00B16EEF" w:rsidRDefault="00B16EEF" w:rsidP="004C6415">
      <w:pPr>
        <w:spacing w:before="0" w:after="0" w:line="240" w:lineRule="auto"/>
        <w:rPr>
          <w:rFonts w:ascii="Calibri" w:hAnsi="Calibri"/>
        </w:rPr>
      </w:pPr>
      <w:r w:rsidRPr="00B16EEF">
        <w:rPr>
          <w:rFonts w:ascii="Calibri" w:hAnsi="Calibri"/>
        </w:rPr>
        <w:t>PB</w:t>
      </w:r>
      <w:r w:rsidRPr="00B16EEF">
        <w:rPr>
          <w:rFonts w:ascii="Calibri" w:hAnsi="Calibri"/>
        </w:rPr>
        <w:tab/>
      </w:r>
      <w:r w:rsidRPr="00B16EEF">
        <w:rPr>
          <w:rFonts w:ascii="Calibri" w:hAnsi="Calibri"/>
        </w:rPr>
        <w:tab/>
        <w:t>Project Board</w:t>
      </w:r>
    </w:p>
    <w:p w14:paraId="365544D4" w14:textId="77777777" w:rsidR="00B16EEF" w:rsidRPr="00B16EEF" w:rsidRDefault="00B16EEF" w:rsidP="004C6415">
      <w:pPr>
        <w:spacing w:before="0" w:after="0" w:line="240" w:lineRule="auto"/>
        <w:rPr>
          <w:rFonts w:ascii="Calibri" w:hAnsi="Calibri"/>
        </w:rPr>
      </w:pPr>
      <w:r w:rsidRPr="00B16EEF">
        <w:rPr>
          <w:rFonts w:ascii="Calibri" w:hAnsi="Calibri"/>
        </w:rPr>
        <w:t xml:space="preserve">PMU </w:t>
      </w:r>
      <w:r w:rsidRPr="00B16EEF">
        <w:rPr>
          <w:rFonts w:ascii="Calibri" w:hAnsi="Calibri"/>
        </w:rPr>
        <w:tab/>
      </w:r>
      <w:r w:rsidRPr="00B16EEF">
        <w:rPr>
          <w:rFonts w:ascii="Calibri" w:hAnsi="Calibri"/>
        </w:rPr>
        <w:tab/>
        <w:t>Project Management Unit</w:t>
      </w:r>
    </w:p>
    <w:p w14:paraId="003E5B53" w14:textId="77777777" w:rsidR="00B16EEF" w:rsidRPr="00B16EEF" w:rsidRDefault="00B16EEF" w:rsidP="004C6415">
      <w:pPr>
        <w:spacing w:before="0" w:after="0" w:line="240" w:lineRule="auto"/>
        <w:rPr>
          <w:rFonts w:ascii="Calibri" w:hAnsi="Calibri"/>
        </w:rPr>
      </w:pPr>
      <w:r w:rsidRPr="00B16EEF">
        <w:rPr>
          <w:rFonts w:ascii="Calibri" w:hAnsi="Calibri"/>
        </w:rPr>
        <w:t>PPA</w:t>
      </w:r>
      <w:r w:rsidRPr="00B16EEF">
        <w:rPr>
          <w:rFonts w:ascii="Calibri" w:hAnsi="Calibri"/>
        </w:rPr>
        <w:tab/>
      </w:r>
      <w:r w:rsidRPr="00B16EEF">
        <w:rPr>
          <w:rFonts w:ascii="Calibri" w:hAnsi="Calibri"/>
        </w:rPr>
        <w:tab/>
        <w:t>Power Purchase Agreements</w:t>
      </w:r>
    </w:p>
    <w:p w14:paraId="73423E9D" w14:textId="77777777" w:rsidR="00B16EEF" w:rsidRPr="00B16EEF" w:rsidRDefault="00B16EEF" w:rsidP="004C6415">
      <w:pPr>
        <w:spacing w:before="0" w:after="0" w:line="240" w:lineRule="auto"/>
        <w:rPr>
          <w:rFonts w:ascii="Calibri" w:hAnsi="Calibri"/>
        </w:rPr>
      </w:pPr>
      <w:r w:rsidRPr="00B16EEF">
        <w:rPr>
          <w:rFonts w:ascii="Calibri" w:hAnsi="Calibri"/>
        </w:rPr>
        <w:t xml:space="preserve">PPP </w:t>
      </w:r>
      <w:r w:rsidRPr="00B16EEF">
        <w:rPr>
          <w:rFonts w:ascii="Calibri" w:hAnsi="Calibri"/>
        </w:rPr>
        <w:tab/>
      </w:r>
      <w:r w:rsidRPr="00B16EEF">
        <w:rPr>
          <w:rFonts w:ascii="Calibri" w:hAnsi="Calibri"/>
        </w:rPr>
        <w:tab/>
        <w:t>Public Private Partnership</w:t>
      </w:r>
    </w:p>
    <w:p w14:paraId="4F690778" w14:textId="637D93D1" w:rsidR="00B16EEF" w:rsidRDefault="00B16EEF" w:rsidP="004C6415">
      <w:pPr>
        <w:spacing w:before="0" w:after="0" w:line="240" w:lineRule="auto"/>
        <w:rPr>
          <w:rFonts w:ascii="Calibri" w:hAnsi="Calibri"/>
        </w:rPr>
      </w:pPr>
      <w:r w:rsidRPr="00B16EEF">
        <w:rPr>
          <w:rFonts w:ascii="Calibri" w:hAnsi="Calibri"/>
        </w:rPr>
        <w:t xml:space="preserve">RE </w:t>
      </w:r>
      <w:r w:rsidRPr="00B16EEF">
        <w:rPr>
          <w:rFonts w:ascii="Calibri" w:hAnsi="Calibri"/>
        </w:rPr>
        <w:tab/>
      </w:r>
      <w:r w:rsidRPr="00B16EEF">
        <w:rPr>
          <w:rFonts w:ascii="Calibri" w:hAnsi="Calibri"/>
        </w:rPr>
        <w:tab/>
        <w:t>Renewable Energy</w:t>
      </w:r>
    </w:p>
    <w:p w14:paraId="639CA319" w14:textId="417E1A1C" w:rsidR="000369C6" w:rsidRPr="00B16EEF" w:rsidRDefault="000369C6" w:rsidP="004C6415">
      <w:pPr>
        <w:spacing w:before="0" w:after="0" w:line="240" w:lineRule="auto"/>
        <w:rPr>
          <w:rFonts w:ascii="Calibri" w:hAnsi="Calibri"/>
        </w:rPr>
      </w:pPr>
      <w:r>
        <w:rPr>
          <w:rFonts w:ascii="Calibri" w:hAnsi="Calibri"/>
        </w:rPr>
        <w:t>SPC</w:t>
      </w:r>
      <w:r>
        <w:rPr>
          <w:rFonts w:ascii="Calibri" w:hAnsi="Calibri"/>
        </w:rPr>
        <w:tab/>
      </w:r>
      <w:r>
        <w:rPr>
          <w:rFonts w:ascii="Calibri" w:hAnsi="Calibri"/>
        </w:rPr>
        <w:tab/>
        <w:t>Special Purpose Company</w:t>
      </w:r>
    </w:p>
    <w:p w14:paraId="0B50672E" w14:textId="5A6D0477" w:rsidR="00B16EEF" w:rsidRPr="00B16EEF" w:rsidRDefault="00B16EEF" w:rsidP="004C6415">
      <w:pPr>
        <w:spacing w:before="0" w:after="0" w:line="240" w:lineRule="auto"/>
        <w:rPr>
          <w:rFonts w:ascii="Calibri" w:hAnsi="Calibri"/>
        </w:rPr>
      </w:pPr>
      <w:r w:rsidRPr="00B16EEF">
        <w:rPr>
          <w:rFonts w:ascii="Calibri" w:hAnsi="Calibri"/>
        </w:rPr>
        <w:t xml:space="preserve">tCO2 </w:t>
      </w:r>
      <w:r w:rsidRPr="00B16EEF">
        <w:rPr>
          <w:rFonts w:ascii="Calibri" w:hAnsi="Calibri"/>
        </w:rPr>
        <w:tab/>
      </w:r>
      <w:r w:rsidRPr="00B16EEF">
        <w:rPr>
          <w:rFonts w:ascii="Calibri" w:hAnsi="Calibri"/>
        </w:rPr>
        <w:tab/>
        <w:t>Tones CO2 emissions</w:t>
      </w:r>
    </w:p>
    <w:p w14:paraId="4C54152C" w14:textId="59D9B3CE" w:rsidR="00166117" w:rsidRDefault="00166117" w:rsidP="004C6415">
      <w:pPr>
        <w:spacing w:before="0" w:after="0" w:line="240" w:lineRule="auto"/>
        <w:rPr>
          <w:rFonts w:ascii="Calibri" w:hAnsi="Calibri"/>
        </w:rPr>
      </w:pPr>
      <w:r>
        <w:rPr>
          <w:rFonts w:ascii="Calibri" w:hAnsi="Calibri"/>
        </w:rPr>
        <w:t>TE</w:t>
      </w:r>
      <w:r>
        <w:rPr>
          <w:rFonts w:ascii="Calibri" w:hAnsi="Calibri"/>
        </w:rPr>
        <w:tab/>
      </w:r>
      <w:r>
        <w:rPr>
          <w:rFonts w:ascii="Calibri" w:hAnsi="Calibri"/>
        </w:rPr>
        <w:tab/>
        <w:t>Terminal Evaluation</w:t>
      </w:r>
    </w:p>
    <w:p w14:paraId="22DCA014" w14:textId="7DE81AAB" w:rsidR="000369C6" w:rsidRDefault="000369C6" w:rsidP="004C6415">
      <w:pPr>
        <w:spacing w:before="0" w:after="0" w:line="240" w:lineRule="auto"/>
        <w:rPr>
          <w:rFonts w:ascii="Calibri" w:hAnsi="Calibri"/>
        </w:rPr>
      </w:pPr>
      <w:r>
        <w:rPr>
          <w:rFonts w:ascii="Calibri" w:hAnsi="Calibri"/>
        </w:rPr>
        <w:t>TGF</w:t>
      </w:r>
      <w:r>
        <w:rPr>
          <w:rFonts w:ascii="Calibri" w:hAnsi="Calibri"/>
        </w:rPr>
        <w:tab/>
      </w:r>
      <w:r>
        <w:rPr>
          <w:rFonts w:ascii="Calibri" w:hAnsi="Calibri"/>
        </w:rPr>
        <w:tab/>
        <w:t>Tariff Guarantee Fund</w:t>
      </w:r>
    </w:p>
    <w:p w14:paraId="2693085C" w14:textId="390F8135" w:rsidR="00B16EEF" w:rsidRPr="00B16EEF" w:rsidRDefault="00B16EEF" w:rsidP="004C6415">
      <w:pPr>
        <w:spacing w:before="0" w:after="0" w:line="240" w:lineRule="auto"/>
        <w:rPr>
          <w:rFonts w:ascii="Calibri" w:hAnsi="Calibri"/>
        </w:rPr>
      </w:pPr>
      <w:r w:rsidRPr="00B16EEF">
        <w:rPr>
          <w:rFonts w:ascii="Calibri" w:hAnsi="Calibri"/>
        </w:rPr>
        <w:t xml:space="preserve">UNDP </w:t>
      </w:r>
      <w:r w:rsidRPr="00B16EEF">
        <w:rPr>
          <w:rFonts w:ascii="Calibri" w:hAnsi="Calibri"/>
        </w:rPr>
        <w:tab/>
      </w:r>
      <w:r w:rsidRPr="00B16EEF">
        <w:rPr>
          <w:rFonts w:ascii="Calibri" w:hAnsi="Calibri"/>
        </w:rPr>
        <w:tab/>
        <w:t>United Nations Development Programme</w:t>
      </w:r>
    </w:p>
    <w:p w14:paraId="5E42F4B3" w14:textId="6B254166" w:rsidR="00B16EEF" w:rsidRPr="00B16EEF" w:rsidRDefault="00B16EEF" w:rsidP="004C6415">
      <w:pPr>
        <w:spacing w:before="0" w:after="0" w:line="240" w:lineRule="auto"/>
        <w:rPr>
          <w:rFonts w:ascii="Calibri" w:hAnsi="Calibri"/>
        </w:rPr>
      </w:pPr>
      <w:r w:rsidRPr="00B16EEF">
        <w:rPr>
          <w:rFonts w:ascii="Calibri" w:hAnsi="Calibri"/>
        </w:rPr>
        <w:t>UNDAF</w:t>
      </w:r>
      <w:r w:rsidRPr="00B16EEF">
        <w:rPr>
          <w:rFonts w:ascii="Calibri" w:hAnsi="Calibri"/>
        </w:rPr>
        <w:tab/>
      </w:r>
      <w:r w:rsidRPr="00B16EEF">
        <w:rPr>
          <w:rFonts w:ascii="Calibri" w:hAnsi="Calibri"/>
        </w:rPr>
        <w:tab/>
        <w:t>UN Development Assistance Framework</w:t>
      </w:r>
    </w:p>
    <w:p w14:paraId="71B4712F" w14:textId="50FEE924" w:rsidR="00B16EEF" w:rsidRPr="00B16EEF" w:rsidRDefault="00B16EEF" w:rsidP="004C6415">
      <w:pPr>
        <w:spacing w:before="0" w:after="0" w:line="240" w:lineRule="auto"/>
        <w:rPr>
          <w:rFonts w:ascii="Calibri" w:hAnsi="Calibri"/>
        </w:rPr>
      </w:pPr>
      <w:r w:rsidRPr="00B16EEF">
        <w:rPr>
          <w:rFonts w:ascii="Calibri" w:hAnsi="Calibri"/>
        </w:rPr>
        <w:t xml:space="preserve">UNFCCC </w:t>
      </w:r>
      <w:r w:rsidRPr="00B16EEF">
        <w:rPr>
          <w:rFonts w:ascii="Calibri" w:hAnsi="Calibri"/>
        </w:rPr>
        <w:tab/>
        <w:t>United Nations Framework Convention on Climate Change</w:t>
      </w:r>
    </w:p>
    <w:p w14:paraId="32670805" w14:textId="77777777" w:rsidR="00B16EEF" w:rsidRPr="00B16EEF" w:rsidRDefault="00B16EEF" w:rsidP="004C6415">
      <w:pPr>
        <w:spacing w:before="0" w:after="0" w:line="240" w:lineRule="auto"/>
        <w:rPr>
          <w:rFonts w:ascii="Calibri" w:hAnsi="Calibri"/>
        </w:rPr>
      </w:pPr>
      <w:r w:rsidRPr="00B16EEF">
        <w:rPr>
          <w:rFonts w:ascii="Calibri" w:hAnsi="Calibri"/>
        </w:rPr>
        <w:t xml:space="preserve">USD </w:t>
      </w:r>
      <w:r w:rsidRPr="00B16EEF">
        <w:rPr>
          <w:rFonts w:ascii="Calibri" w:hAnsi="Calibri"/>
        </w:rPr>
        <w:tab/>
      </w:r>
      <w:r w:rsidRPr="00B16EEF">
        <w:rPr>
          <w:rFonts w:ascii="Calibri" w:hAnsi="Calibri"/>
        </w:rPr>
        <w:tab/>
        <w:t>United States Dollars</w:t>
      </w:r>
    </w:p>
    <w:p w14:paraId="35AB69AE" w14:textId="77777777" w:rsidR="00B16EEF" w:rsidRPr="00B16EEF" w:rsidRDefault="00B16EEF" w:rsidP="004C6415">
      <w:pPr>
        <w:spacing w:before="0" w:after="0" w:line="240" w:lineRule="auto"/>
        <w:rPr>
          <w:rFonts w:ascii="Calibri" w:hAnsi="Calibri"/>
        </w:rPr>
      </w:pPr>
      <w:r w:rsidRPr="00B16EEF">
        <w:rPr>
          <w:rFonts w:ascii="Calibri" w:hAnsi="Calibri"/>
        </w:rPr>
        <w:t xml:space="preserve">USP </w:t>
      </w:r>
      <w:r w:rsidRPr="00B16EEF">
        <w:rPr>
          <w:rFonts w:ascii="Calibri" w:hAnsi="Calibri"/>
        </w:rPr>
        <w:tab/>
      </w:r>
      <w:r w:rsidRPr="00B16EEF">
        <w:rPr>
          <w:rFonts w:ascii="Calibri" w:hAnsi="Calibri"/>
        </w:rPr>
        <w:tab/>
        <w:t>University of the South Pacific</w:t>
      </w:r>
    </w:p>
    <w:p w14:paraId="0C020517" w14:textId="77777777" w:rsidR="00B16EEF" w:rsidRPr="00B16EEF" w:rsidRDefault="00B16EEF" w:rsidP="004C6415">
      <w:pPr>
        <w:spacing w:before="0" w:after="0" w:line="240" w:lineRule="auto"/>
        <w:rPr>
          <w:rFonts w:ascii="Calibri" w:hAnsi="Calibri"/>
        </w:rPr>
      </w:pPr>
      <w:r w:rsidRPr="00B16EEF">
        <w:rPr>
          <w:rFonts w:ascii="Calibri" w:hAnsi="Calibri"/>
        </w:rPr>
        <w:t>VRE</w:t>
      </w:r>
      <w:r w:rsidRPr="00B16EEF">
        <w:rPr>
          <w:rFonts w:ascii="Calibri" w:hAnsi="Calibri"/>
        </w:rPr>
        <w:tab/>
      </w:r>
      <w:r w:rsidRPr="00B16EEF">
        <w:rPr>
          <w:rFonts w:ascii="Calibri" w:hAnsi="Calibri"/>
        </w:rPr>
        <w:tab/>
        <w:t>Vara Renewable Energy</w:t>
      </w:r>
    </w:p>
    <w:p w14:paraId="60233473" w14:textId="43E08BA3" w:rsidR="004C6415" w:rsidRPr="00B16EEF" w:rsidRDefault="004C6415" w:rsidP="00CD4D97">
      <w:pPr>
        <w:pBdr>
          <w:bottom w:val="single" w:sz="6" w:space="1" w:color="auto"/>
        </w:pBdr>
        <w:spacing w:before="0" w:after="0" w:line="240" w:lineRule="auto"/>
        <w:rPr>
          <w:rFonts w:ascii="Calibri" w:hAnsi="Calibri"/>
          <w:b/>
        </w:rPr>
      </w:pPr>
    </w:p>
    <w:p w14:paraId="1859B413" w14:textId="40A7D936" w:rsidR="00B16EEF" w:rsidRPr="00B16EEF" w:rsidRDefault="00B16EEF" w:rsidP="00CD4D97">
      <w:pPr>
        <w:pBdr>
          <w:bottom w:val="single" w:sz="6" w:space="1" w:color="auto"/>
        </w:pBdr>
        <w:spacing w:before="0" w:after="0" w:line="240" w:lineRule="auto"/>
        <w:rPr>
          <w:rFonts w:ascii="Calibri" w:hAnsi="Calibri"/>
          <w:b/>
        </w:rPr>
      </w:pPr>
    </w:p>
    <w:p w14:paraId="0244B993" w14:textId="73B9B802" w:rsidR="00B16EEF" w:rsidRPr="00B16EEF" w:rsidRDefault="00B16EEF" w:rsidP="00CD4D97">
      <w:pPr>
        <w:pBdr>
          <w:bottom w:val="single" w:sz="6" w:space="1" w:color="auto"/>
        </w:pBdr>
        <w:spacing w:before="0" w:after="0" w:line="240" w:lineRule="auto"/>
        <w:rPr>
          <w:rFonts w:ascii="Calibri" w:hAnsi="Calibri"/>
          <w:b/>
        </w:rPr>
      </w:pPr>
    </w:p>
    <w:p w14:paraId="36D52C0C" w14:textId="465028C7" w:rsidR="00B16EEF" w:rsidRPr="00B16EEF" w:rsidRDefault="00B16EEF" w:rsidP="00CD4D97">
      <w:pPr>
        <w:pBdr>
          <w:bottom w:val="single" w:sz="6" w:space="1" w:color="auto"/>
        </w:pBdr>
        <w:spacing w:before="0" w:after="0" w:line="240" w:lineRule="auto"/>
        <w:rPr>
          <w:rFonts w:ascii="Calibri" w:hAnsi="Calibri"/>
          <w:b/>
        </w:rPr>
      </w:pPr>
    </w:p>
    <w:p w14:paraId="0C3940A6" w14:textId="7AD4221F" w:rsidR="00B16EEF" w:rsidRPr="00B16EEF" w:rsidRDefault="00B16EEF" w:rsidP="00CD4D97">
      <w:pPr>
        <w:pBdr>
          <w:bottom w:val="single" w:sz="6" w:space="1" w:color="auto"/>
        </w:pBdr>
        <w:spacing w:before="0" w:after="0" w:line="240" w:lineRule="auto"/>
        <w:rPr>
          <w:rFonts w:ascii="Calibri" w:hAnsi="Calibri"/>
          <w:b/>
        </w:rPr>
      </w:pPr>
    </w:p>
    <w:p w14:paraId="372E0B14" w14:textId="45BA61FE" w:rsidR="00B16EEF" w:rsidRPr="00B16EEF" w:rsidRDefault="00B16EEF" w:rsidP="00CD4D97">
      <w:pPr>
        <w:pBdr>
          <w:bottom w:val="single" w:sz="6" w:space="1" w:color="auto"/>
        </w:pBdr>
        <w:spacing w:before="0" w:after="0" w:line="240" w:lineRule="auto"/>
        <w:rPr>
          <w:rFonts w:ascii="Calibri" w:hAnsi="Calibri"/>
          <w:b/>
        </w:rPr>
      </w:pPr>
    </w:p>
    <w:p w14:paraId="1A4E186E" w14:textId="13BC8379" w:rsidR="00B16EEF" w:rsidRPr="00B16EEF" w:rsidRDefault="00B16EEF" w:rsidP="00CD4D97">
      <w:pPr>
        <w:pBdr>
          <w:bottom w:val="single" w:sz="6" w:space="1" w:color="auto"/>
        </w:pBdr>
        <w:spacing w:before="0" w:after="0" w:line="240" w:lineRule="auto"/>
        <w:rPr>
          <w:rFonts w:ascii="Calibri" w:hAnsi="Calibri"/>
          <w:b/>
        </w:rPr>
      </w:pPr>
    </w:p>
    <w:p w14:paraId="412FB19C" w14:textId="553EAA97" w:rsidR="004E6853" w:rsidRPr="00BE4177" w:rsidRDefault="000628D1" w:rsidP="00CD4D97">
      <w:pPr>
        <w:pBdr>
          <w:bottom w:val="single" w:sz="6" w:space="1" w:color="auto"/>
        </w:pBdr>
        <w:spacing w:before="0" w:after="0" w:line="240" w:lineRule="auto"/>
        <w:rPr>
          <w:rFonts w:ascii="Calibri" w:hAnsi="Calibri"/>
          <w:b/>
          <w:color w:val="365F91" w:themeColor="accent1" w:themeShade="BF"/>
        </w:rPr>
      </w:pPr>
      <w:r w:rsidRPr="00BE4177">
        <w:rPr>
          <w:rFonts w:ascii="Calibri" w:hAnsi="Calibri"/>
          <w:b/>
          <w:color w:val="365F91" w:themeColor="accent1" w:themeShade="BF"/>
        </w:rPr>
        <w:lastRenderedPageBreak/>
        <w:t>EXECUTIVE SUMMARY</w:t>
      </w:r>
    </w:p>
    <w:p w14:paraId="5DBD82F0" w14:textId="77777777" w:rsidR="004E6853" w:rsidRPr="00B30951" w:rsidRDefault="00E75D61" w:rsidP="00CD4D97">
      <w:pPr>
        <w:spacing w:before="0" w:after="0" w:line="240" w:lineRule="auto"/>
        <w:rPr>
          <w:rFonts w:ascii="Calibri" w:hAnsi="Calibri"/>
          <w:b/>
          <w:color w:val="FF0000"/>
        </w:rPr>
      </w:pPr>
      <w:r w:rsidRPr="00B30951">
        <w:rPr>
          <w:rFonts w:ascii="Calibri" w:hAnsi="Calibri"/>
          <w:b/>
          <w:noProof/>
          <w:color w:val="FF0000"/>
        </w:rPr>
        <mc:AlternateContent>
          <mc:Choice Requires="wps">
            <w:drawing>
              <wp:anchor distT="0" distB="0" distL="114300" distR="114300" simplePos="0" relativeHeight="251691520" behindDoc="0" locked="0" layoutInCell="1" allowOverlap="1" wp14:anchorId="269A9268" wp14:editId="12EF7487">
                <wp:simplePos x="0" y="0"/>
                <wp:positionH relativeFrom="column">
                  <wp:posOffset>2070100</wp:posOffset>
                </wp:positionH>
                <wp:positionV relativeFrom="paragraph">
                  <wp:posOffset>55245</wp:posOffset>
                </wp:positionV>
                <wp:extent cx="2247900" cy="317500"/>
                <wp:effectExtent l="0" t="0" r="0" b="0"/>
                <wp:wrapNone/>
                <wp:docPr id="23" name="Rectangle 23"/>
                <wp:cNvGraphicFramePr/>
                <a:graphic xmlns:a="http://schemas.openxmlformats.org/drawingml/2006/main">
                  <a:graphicData uri="http://schemas.microsoft.com/office/word/2010/wordprocessingShape">
                    <wps:wsp>
                      <wps:cNvSpPr/>
                      <wps:spPr>
                        <a:xfrm>
                          <a:off x="0" y="0"/>
                          <a:ext cx="2247900" cy="317500"/>
                        </a:xfrm>
                        <a:prstGeom prst="rect">
                          <a:avLst/>
                        </a:prstGeom>
                        <a:noFill/>
                        <a:ln w="12700" cap="flat" cmpd="sng" algn="ctr">
                          <a:noFill/>
                          <a:prstDash val="solid"/>
                        </a:ln>
                        <a:effectLst/>
                      </wps:spPr>
                      <wps:txbx>
                        <w:txbxContent>
                          <w:p w14:paraId="0322A807" w14:textId="77777777" w:rsidR="00377728" w:rsidRPr="00BE4177" w:rsidRDefault="00377728" w:rsidP="00897442">
                            <w:pPr>
                              <w:spacing w:before="0" w:after="0" w:line="240" w:lineRule="auto"/>
                              <w:rPr>
                                <w:rFonts w:ascii="Calibri" w:hAnsi="Calibri"/>
                                <w:b/>
                                <w:i/>
                                <w:color w:val="365F91" w:themeColor="accent1" w:themeShade="BF"/>
                              </w:rPr>
                            </w:pPr>
                            <w:r w:rsidRPr="00BE4177">
                              <w:rPr>
                                <w:rFonts w:ascii="Calibri" w:hAnsi="Calibri"/>
                                <w:b/>
                                <w:i/>
                                <w:color w:val="365F91" w:themeColor="accent1" w:themeShade="BF"/>
                              </w:rPr>
                              <w:t>Project Summary Table</w:t>
                            </w:r>
                          </w:p>
                          <w:p w14:paraId="6394D37B" w14:textId="77777777" w:rsidR="00377728" w:rsidRPr="0089738F" w:rsidRDefault="00377728" w:rsidP="00897442">
                            <w:pPr>
                              <w:jc w:val="center"/>
                              <w:rPr>
                                <w:color w:val="244061"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9268" id="Rectangle 23" o:spid="_x0000_s1026" style="position:absolute;left:0;text-align:left;margin-left:163pt;margin-top:4.35pt;width:177pt;height: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bUAIAAJUEAAAOAAAAZHJzL2Uyb0RvYy54bWysVMFu2zAMvQ/YPwi6r07cdFmNOkXQosOA&#10;og3WDj0zshwbkCVNUmJ3X78n2W2DbqdhF4UU6Sfy8TEXl0On2EE63xpd8vnJjDOphalavSv5j8eb&#10;T18484F0RcpoWfJn6fnl6uOHi94WMjeNUZV0DCDaF70teROCLbLMi0Z25E+MlRrB2riOAly3yypH&#10;PdA7leWz2eesN66yzgjpPW6vxyBfJfy6liLc17WXgamSo7aQTpfObTyz1QUVO0e2acVUBv1DFR21&#10;Go++Ql1TILZ37R9QXSuc8aYOJ8J0manrVsjUA7qZz95189CQlakXkOPtK03+/8GKu8PGsbYqeX7K&#10;maYOM/oO1kjvlGS4A0G99QXyHuzGTZ6HGbsdatfFX/TBhkTq8yupcghM4DLPF8vzGbgXiJ3Ol2ew&#10;AZO9fW2dD1+l6Vg0Su7wfOKSDrc+jKkvKfExbW5apXBPhdKsh+ryZcIn6KdWFPBUZ9GR1zvOSO0g&#10;TBFcgjz6NkJek2/YgaANb1RbTXUpHbFlUs9UQaRgbDpaYdgOExNbUz2DQGdGZXkrbloA35IPG3KQ&#10;EhrHeoR7HLUyqNZMFmeNcb/+dh/zMWFEOeshTVT3c09Ocqa+acz+fL5YRC0nZ3G2zOG448j2OKL3&#10;3ZVBh3MsohXJjPlBvZi1M90TtmgdX0WItMDbI2eTcxXGlcEeCrlepzTo11K41Q9WRPBIWaT0cXgi&#10;Z6dRBojgzrzImIp3Ex1zx5mu98HUbRp3pHjkFTKJDrSfBDPtaVyuYz9lvf2brH4DAAD//wMAUEsD&#10;BBQABgAIAAAAIQAC74io2wAAAAgBAAAPAAAAZHJzL2Rvd25yZXYueG1sTI9PS8QwEMXvgt8hjODN&#10;TV2xltrpooKI7EFc9Z4m2bbYTEqS/tlv73jS45v3ePN71W51g5htiL0nhOtNBsKS9qanFuHz4/mq&#10;ABGTIqMGTxbhZCPs6vOzSpXGL/Ru50NqBZdQLBVCl9JYShl1Z52KGz9aYu/og1OJZWilCWrhcjfI&#10;bZbl0qme+EOnRvvUWf19mBzClz8+Lk439Dqf3vrpZR+0LvaIlxfrwz2IZNf0F4ZffEaHmpkaP5GJ&#10;YkC42ea8JSEUdyDYz4uMdYNwywdZV/L/gPoHAAD//wMAUEsBAi0AFAAGAAgAAAAhALaDOJL+AAAA&#10;4QEAABMAAAAAAAAAAAAAAAAAAAAAAFtDb250ZW50X1R5cGVzXS54bWxQSwECLQAUAAYACAAAACEA&#10;OP0h/9YAAACUAQAACwAAAAAAAAAAAAAAAAAvAQAAX3JlbHMvLnJlbHNQSwECLQAUAAYACAAAACEA&#10;H/lCm1ACAACVBAAADgAAAAAAAAAAAAAAAAAuAgAAZHJzL2Uyb0RvYy54bWxQSwECLQAUAAYACAAA&#10;ACEAAu+IqNsAAAAIAQAADwAAAAAAAAAAAAAAAACqBAAAZHJzL2Rvd25yZXYueG1sUEsFBgAAAAAE&#10;AAQA8wAAALIFAAAAAA==&#10;" filled="f" stroked="f" strokeweight="1pt">
                <v:textbox>
                  <w:txbxContent>
                    <w:p w14:paraId="0322A807" w14:textId="77777777" w:rsidR="00377728" w:rsidRPr="00BE4177" w:rsidRDefault="00377728" w:rsidP="00897442">
                      <w:pPr>
                        <w:spacing w:before="0" w:after="0" w:line="240" w:lineRule="auto"/>
                        <w:rPr>
                          <w:rFonts w:ascii="Calibri" w:hAnsi="Calibri"/>
                          <w:b/>
                          <w:i/>
                          <w:color w:val="365F91" w:themeColor="accent1" w:themeShade="BF"/>
                        </w:rPr>
                      </w:pPr>
                      <w:r w:rsidRPr="00BE4177">
                        <w:rPr>
                          <w:rFonts w:ascii="Calibri" w:hAnsi="Calibri"/>
                          <w:b/>
                          <w:i/>
                          <w:color w:val="365F91" w:themeColor="accent1" w:themeShade="BF"/>
                        </w:rPr>
                        <w:t>Project Summary Table</w:t>
                      </w:r>
                    </w:p>
                    <w:p w14:paraId="6394D37B" w14:textId="77777777" w:rsidR="00377728" w:rsidRPr="0089738F" w:rsidRDefault="00377728" w:rsidP="00897442">
                      <w:pPr>
                        <w:jc w:val="center"/>
                        <w:rPr>
                          <w:color w:val="244061" w:themeColor="accent1" w:themeShade="80"/>
                        </w:rPr>
                      </w:pPr>
                    </w:p>
                  </w:txbxContent>
                </v:textbox>
              </v:rect>
            </w:pict>
          </mc:Fallback>
        </mc:AlternateContent>
      </w:r>
    </w:p>
    <w:p w14:paraId="4A552626" w14:textId="77777777" w:rsidR="00276E4D" w:rsidRPr="00B30951" w:rsidRDefault="00276E4D" w:rsidP="00CD4D97">
      <w:pPr>
        <w:spacing w:before="0" w:after="0" w:line="240" w:lineRule="auto"/>
        <w:rPr>
          <w:rFonts w:ascii="Calibri" w:hAnsi="Calibri"/>
          <w:b/>
          <w:color w:val="FF0000"/>
        </w:rPr>
      </w:pPr>
    </w:p>
    <w:p w14:paraId="3FA56E66" w14:textId="2D212463" w:rsidR="00276E4D" w:rsidRPr="00B30951" w:rsidRDefault="00BE4177" w:rsidP="000628D1">
      <w:pPr>
        <w:spacing w:before="0" w:after="0" w:line="240" w:lineRule="auto"/>
        <w:jc w:val="center"/>
        <w:rPr>
          <w:rFonts w:ascii="Calibri" w:hAnsi="Calibri"/>
          <w:b/>
          <w:color w:val="FF0000"/>
        </w:rPr>
      </w:pPr>
      <w:r>
        <w:rPr>
          <w:rFonts w:ascii="Calibri" w:hAnsi="Calibri"/>
          <w:b/>
          <w:noProof/>
          <w:color w:val="FF0000"/>
        </w:rPr>
        <w:drawing>
          <wp:inline distT="0" distB="0" distL="0" distR="0" wp14:anchorId="52B2ACB4" wp14:editId="7CF06E51">
            <wp:extent cx="5730875" cy="7296785"/>
            <wp:effectExtent l="38100" t="38100" r="98425" b="946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72967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EF40042" w14:textId="77777777" w:rsidR="00F81B48" w:rsidRDefault="00F81B48" w:rsidP="00CD4D97">
      <w:pPr>
        <w:spacing w:before="0" w:after="0" w:line="240" w:lineRule="auto"/>
        <w:rPr>
          <w:rFonts w:ascii="Calibri" w:hAnsi="Calibri"/>
          <w:b/>
          <w:color w:val="FF0000"/>
        </w:rPr>
      </w:pPr>
    </w:p>
    <w:p w14:paraId="48891CCA" w14:textId="051C04E2" w:rsidR="00276E4D" w:rsidRPr="003B1C87" w:rsidRDefault="00E65277" w:rsidP="00CD4D97">
      <w:pPr>
        <w:spacing w:before="0" w:after="0" w:line="240" w:lineRule="auto"/>
        <w:rPr>
          <w:rFonts w:ascii="Calibri" w:hAnsi="Calibri"/>
          <w:b/>
          <w:color w:val="365F91" w:themeColor="accent1" w:themeShade="BF"/>
        </w:rPr>
      </w:pPr>
      <w:r w:rsidRPr="003B1C87">
        <w:rPr>
          <w:rFonts w:ascii="Calibri" w:hAnsi="Calibri"/>
          <w:b/>
          <w:color w:val="365F91" w:themeColor="accent1" w:themeShade="BF"/>
        </w:rPr>
        <w:lastRenderedPageBreak/>
        <w:t>Project Description</w:t>
      </w:r>
    </w:p>
    <w:p w14:paraId="069729E1" w14:textId="1FA213E2" w:rsidR="00F81B48" w:rsidRPr="000B164D" w:rsidRDefault="00F81B48" w:rsidP="000B164D">
      <w:pPr>
        <w:spacing w:before="0" w:after="0" w:line="240" w:lineRule="auto"/>
        <w:rPr>
          <w:rFonts w:ascii="Calibri" w:hAnsi="Calibri"/>
        </w:rPr>
      </w:pPr>
      <w:r w:rsidRPr="000B164D">
        <w:rPr>
          <w:rFonts w:ascii="Calibri" w:hAnsi="Calibri"/>
        </w:rPr>
        <w:t>The goal of the project was to reduce</w:t>
      </w:r>
      <w:r w:rsidR="0084330C">
        <w:rPr>
          <w:rFonts w:ascii="Calibri" w:hAnsi="Calibri"/>
        </w:rPr>
        <w:t xml:space="preserve"> Green House Gases</w:t>
      </w:r>
      <w:r w:rsidRPr="000B164D">
        <w:rPr>
          <w:rFonts w:ascii="Calibri" w:hAnsi="Calibri"/>
        </w:rPr>
        <w:t xml:space="preserve"> </w:t>
      </w:r>
      <w:r w:rsidR="0084330C">
        <w:rPr>
          <w:rFonts w:ascii="Calibri" w:hAnsi="Calibri"/>
        </w:rPr>
        <w:t>(</w:t>
      </w:r>
      <w:r w:rsidRPr="000B164D">
        <w:rPr>
          <w:rFonts w:ascii="Calibri" w:hAnsi="Calibri"/>
        </w:rPr>
        <w:t>GHGs</w:t>
      </w:r>
      <w:r w:rsidR="0084330C">
        <w:rPr>
          <w:rFonts w:ascii="Calibri" w:hAnsi="Calibri"/>
        </w:rPr>
        <w:t>)</w:t>
      </w:r>
      <w:r w:rsidRPr="000B164D">
        <w:rPr>
          <w:rFonts w:ascii="Calibri" w:hAnsi="Calibri"/>
        </w:rPr>
        <w:t xml:space="preserve"> from power sector in Fiji. </w:t>
      </w:r>
      <w:r w:rsidR="004235D8">
        <w:rPr>
          <w:rFonts w:ascii="Calibri" w:hAnsi="Calibri"/>
        </w:rPr>
        <w:t>The p</w:t>
      </w:r>
      <w:r w:rsidR="000B164D" w:rsidRPr="000B164D">
        <w:rPr>
          <w:rFonts w:ascii="Calibri" w:hAnsi="Calibri"/>
        </w:rPr>
        <w:t xml:space="preserve">roject objective was removal of major barriers to the widespread and cost-effective use of grid based renewable energy </w:t>
      </w:r>
      <w:r w:rsidR="004235D8">
        <w:rPr>
          <w:rFonts w:ascii="Calibri" w:hAnsi="Calibri"/>
        </w:rPr>
        <w:t xml:space="preserve">(RE) </w:t>
      </w:r>
      <w:r w:rsidR="000B164D" w:rsidRPr="000B164D">
        <w:rPr>
          <w:rFonts w:ascii="Calibri" w:hAnsi="Calibri"/>
        </w:rPr>
        <w:t>supply via commercially viable renewable energy technologies</w:t>
      </w:r>
      <w:r w:rsidR="00BA4943" w:rsidRPr="000B164D">
        <w:rPr>
          <w:rFonts w:ascii="Calibri" w:hAnsi="Calibri"/>
        </w:rPr>
        <w:t xml:space="preserve">. </w:t>
      </w:r>
      <w:r w:rsidRPr="000B164D">
        <w:rPr>
          <w:rFonts w:ascii="Calibri" w:hAnsi="Calibri"/>
        </w:rPr>
        <w:t>The project consisted of 4 main outcomes</w:t>
      </w:r>
      <w:r w:rsidR="00BA4943" w:rsidRPr="000B164D">
        <w:rPr>
          <w:rFonts w:ascii="Calibri" w:hAnsi="Calibri"/>
        </w:rPr>
        <w:t>;</w:t>
      </w:r>
      <w:r w:rsidRPr="000B164D">
        <w:rPr>
          <w:rFonts w:ascii="Calibri" w:hAnsi="Calibri"/>
        </w:rPr>
        <w:t xml:space="preserve"> </w:t>
      </w:r>
    </w:p>
    <w:p w14:paraId="01DAAC54" w14:textId="77777777" w:rsidR="00BA4943" w:rsidRPr="000B164D" w:rsidRDefault="00BA4943" w:rsidP="00F81B48">
      <w:pPr>
        <w:spacing w:before="0" w:after="0" w:line="240" w:lineRule="auto"/>
        <w:rPr>
          <w:rFonts w:ascii="Calibri" w:hAnsi="Calibri"/>
        </w:rPr>
      </w:pPr>
    </w:p>
    <w:p w14:paraId="696DE726" w14:textId="2D0C6B92" w:rsidR="00BA4943" w:rsidRPr="00721DB5" w:rsidRDefault="00F81B48" w:rsidP="00F81B48">
      <w:pPr>
        <w:pStyle w:val="ListParagraph"/>
        <w:numPr>
          <w:ilvl w:val="0"/>
          <w:numId w:val="28"/>
        </w:numPr>
        <w:spacing w:after="0" w:line="240" w:lineRule="auto"/>
        <w:rPr>
          <w:sz w:val="24"/>
          <w:szCs w:val="24"/>
        </w:rPr>
      </w:pPr>
      <w:r w:rsidRPr="00721DB5">
        <w:rPr>
          <w:sz w:val="24"/>
          <w:szCs w:val="24"/>
        </w:rPr>
        <w:t>Facilitation of investments on energy projects, particularl</w:t>
      </w:r>
      <w:r w:rsidR="00BA4943" w:rsidRPr="00721DB5">
        <w:rPr>
          <w:sz w:val="24"/>
          <w:szCs w:val="24"/>
        </w:rPr>
        <w:t xml:space="preserve">y on RE and biomass-based power </w:t>
      </w:r>
      <w:r w:rsidRPr="00721DB5">
        <w:rPr>
          <w:sz w:val="24"/>
          <w:szCs w:val="24"/>
        </w:rPr>
        <w:t>generation;</w:t>
      </w:r>
    </w:p>
    <w:p w14:paraId="321D7250" w14:textId="77777777" w:rsidR="00BA4943" w:rsidRPr="00721DB5" w:rsidRDefault="00F81B48" w:rsidP="00F81B48">
      <w:pPr>
        <w:pStyle w:val="ListParagraph"/>
        <w:numPr>
          <w:ilvl w:val="0"/>
          <w:numId w:val="28"/>
        </w:numPr>
        <w:spacing w:after="0" w:line="240" w:lineRule="auto"/>
        <w:rPr>
          <w:sz w:val="24"/>
          <w:szCs w:val="24"/>
        </w:rPr>
      </w:pPr>
      <w:r w:rsidRPr="00721DB5">
        <w:rPr>
          <w:sz w:val="24"/>
          <w:szCs w:val="24"/>
        </w:rPr>
        <w:t>Technical feasibility of harnessing RE resources are ascertained and made widely known;</w:t>
      </w:r>
    </w:p>
    <w:p w14:paraId="3A9E35BF" w14:textId="77777777" w:rsidR="00BA4943" w:rsidRPr="00721DB5" w:rsidRDefault="00F81B48" w:rsidP="00F81B48">
      <w:pPr>
        <w:pStyle w:val="ListParagraph"/>
        <w:numPr>
          <w:ilvl w:val="0"/>
          <w:numId w:val="28"/>
        </w:numPr>
        <w:spacing w:after="0" w:line="240" w:lineRule="auto"/>
        <w:rPr>
          <w:sz w:val="24"/>
          <w:szCs w:val="24"/>
        </w:rPr>
      </w:pPr>
      <w:r w:rsidRPr="00721DB5">
        <w:rPr>
          <w:sz w:val="24"/>
          <w:szCs w:val="24"/>
        </w:rPr>
        <w:t>Markets for specific renewable energy technologies are supported; and</w:t>
      </w:r>
    </w:p>
    <w:p w14:paraId="404CC7DE" w14:textId="27E177D4" w:rsidR="00F81B48" w:rsidRPr="00721DB5" w:rsidRDefault="00F81B48" w:rsidP="00F81B48">
      <w:pPr>
        <w:pStyle w:val="ListParagraph"/>
        <w:numPr>
          <w:ilvl w:val="0"/>
          <w:numId w:val="28"/>
        </w:numPr>
        <w:spacing w:after="0" w:line="240" w:lineRule="auto"/>
        <w:rPr>
          <w:sz w:val="24"/>
          <w:szCs w:val="24"/>
        </w:rPr>
      </w:pPr>
      <w:r w:rsidRPr="00721DB5">
        <w:rPr>
          <w:sz w:val="24"/>
          <w:szCs w:val="24"/>
        </w:rPr>
        <w:t xml:space="preserve">RE developments integrated into National </w:t>
      </w:r>
      <w:r w:rsidR="008D1D16" w:rsidRPr="00721DB5">
        <w:rPr>
          <w:sz w:val="24"/>
          <w:szCs w:val="24"/>
        </w:rPr>
        <w:t>Development</w:t>
      </w:r>
      <w:r w:rsidRPr="00721DB5">
        <w:rPr>
          <w:sz w:val="24"/>
          <w:szCs w:val="24"/>
        </w:rPr>
        <w:t xml:space="preserve"> Plan towards 100% Electrification of Fiji.</w:t>
      </w:r>
    </w:p>
    <w:p w14:paraId="5C9C5FAC" w14:textId="77777777" w:rsidR="00F81B48" w:rsidRPr="000B164D" w:rsidRDefault="00F81B48" w:rsidP="00F81B48">
      <w:pPr>
        <w:spacing w:before="0" w:after="0" w:line="240" w:lineRule="auto"/>
        <w:rPr>
          <w:rFonts w:ascii="Calibri" w:hAnsi="Calibri"/>
        </w:rPr>
      </w:pPr>
    </w:p>
    <w:p w14:paraId="78936BD5" w14:textId="77777777" w:rsidR="000B164D" w:rsidRPr="000B164D" w:rsidRDefault="00F81B48" w:rsidP="00F81B48">
      <w:pPr>
        <w:spacing w:before="0" w:after="0" w:line="240" w:lineRule="auto"/>
        <w:rPr>
          <w:rFonts w:ascii="Calibri" w:hAnsi="Calibri"/>
        </w:rPr>
      </w:pPr>
      <w:r w:rsidRPr="000B164D">
        <w:rPr>
          <w:rFonts w:ascii="Calibri" w:hAnsi="Calibri"/>
        </w:rPr>
        <w:t>The Department of Energy</w:t>
      </w:r>
      <w:r w:rsidR="00CB0D13" w:rsidRPr="000B164D">
        <w:rPr>
          <w:rFonts w:ascii="Calibri" w:hAnsi="Calibri"/>
        </w:rPr>
        <w:t xml:space="preserve"> (DOE)</w:t>
      </w:r>
      <w:r w:rsidRPr="000B164D">
        <w:rPr>
          <w:rFonts w:ascii="Calibri" w:hAnsi="Calibri"/>
        </w:rPr>
        <w:t xml:space="preserve"> remained the designated Implementing Partner for the project</w:t>
      </w:r>
      <w:r w:rsidR="00BA4943" w:rsidRPr="000B164D">
        <w:rPr>
          <w:rFonts w:ascii="Calibri" w:hAnsi="Calibri"/>
        </w:rPr>
        <w:t>,</w:t>
      </w:r>
      <w:r w:rsidRPr="000B164D">
        <w:rPr>
          <w:rFonts w:ascii="Calibri" w:hAnsi="Calibri"/>
        </w:rPr>
        <w:t xml:space="preserve"> under the National Implementation Modality. A number of relevant stakeholders were</w:t>
      </w:r>
      <w:r w:rsidR="00BE4177" w:rsidRPr="000B164D">
        <w:rPr>
          <w:rFonts w:ascii="Calibri" w:hAnsi="Calibri"/>
        </w:rPr>
        <w:t xml:space="preserve"> actively</w:t>
      </w:r>
      <w:r w:rsidRPr="000B164D">
        <w:rPr>
          <w:rFonts w:ascii="Calibri" w:hAnsi="Calibri"/>
        </w:rPr>
        <w:t xml:space="preserve"> involved in project implementation inc</w:t>
      </w:r>
      <w:r w:rsidR="00CB0D13" w:rsidRPr="000B164D">
        <w:rPr>
          <w:rFonts w:ascii="Calibri" w:hAnsi="Calibri"/>
        </w:rPr>
        <w:t>luding government agencies, development partners</w:t>
      </w:r>
      <w:r w:rsidRPr="000B164D">
        <w:rPr>
          <w:rFonts w:ascii="Calibri" w:hAnsi="Calibri"/>
        </w:rPr>
        <w:t>, private s</w:t>
      </w:r>
      <w:r w:rsidR="00CB0D13" w:rsidRPr="000B164D">
        <w:rPr>
          <w:rFonts w:ascii="Calibri" w:hAnsi="Calibri"/>
        </w:rPr>
        <w:t>ector,</w:t>
      </w:r>
      <w:r w:rsidR="00BA4943" w:rsidRPr="000B164D">
        <w:rPr>
          <w:rFonts w:ascii="Calibri" w:hAnsi="Calibri"/>
        </w:rPr>
        <w:t xml:space="preserve"> academia</w:t>
      </w:r>
      <w:r w:rsidR="00CB0D13" w:rsidRPr="000B164D">
        <w:rPr>
          <w:rFonts w:ascii="Calibri" w:hAnsi="Calibri"/>
        </w:rPr>
        <w:t xml:space="preserve"> and local communities</w:t>
      </w:r>
      <w:r w:rsidR="00BA4943" w:rsidRPr="000B164D">
        <w:rPr>
          <w:rFonts w:ascii="Calibri" w:hAnsi="Calibri"/>
        </w:rPr>
        <w:t xml:space="preserve">.  </w:t>
      </w:r>
    </w:p>
    <w:p w14:paraId="185E16A5" w14:textId="77777777" w:rsidR="000B164D" w:rsidRPr="000B164D" w:rsidRDefault="000B164D" w:rsidP="00F81B48">
      <w:pPr>
        <w:spacing w:before="0" w:after="0" w:line="240" w:lineRule="auto"/>
        <w:rPr>
          <w:rFonts w:ascii="Calibri" w:hAnsi="Calibri"/>
        </w:rPr>
      </w:pPr>
    </w:p>
    <w:p w14:paraId="34324449" w14:textId="3E786B40" w:rsidR="00897442" w:rsidRPr="000B164D" w:rsidRDefault="00F81B48" w:rsidP="00F81B48">
      <w:pPr>
        <w:spacing w:before="0" w:after="0" w:line="240" w:lineRule="auto"/>
        <w:rPr>
          <w:rFonts w:ascii="Calibri" w:hAnsi="Calibri"/>
        </w:rPr>
      </w:pPr>
      <w:r w:rsidRPr="000B164D">
        <w:rPr>
          <w:rFonts w:ascii="Calibri" w:hAnsi="Calibri"/>
        </w:rPr>
        <w:t>The project was originally designed for a three-year timeframe from Dec</w:t>
      </w:r>
      <w:r w:rsidR="00246D17">
        <w:rPr>
          <w:rFonts w:ascii="Calibri" w:hAnsi="Calibri"/>
        </w:rPr>
        <w:t>ember</w:t>
      </w:r>
      <w:r w:rsidRPr="000B164D">
        <w:rPr>
          <w:rFonts w:ascii="Calibri" w:hAnsi="Calibri"/>
        </w:rPr>
        <w:t xml:space="preserve"> 2011 to Dec</w:t>
      </w:r>
      <w:r w:rsidR="00246D17">
        <w:rPr>
          <w:rFonts w:ascii="Calibri" w:hAnsi="Calibri"/>
        </w:rPr>
        <w:t>ember</w:t>
      </w:r>
      <w:r w:rsidRPr="000B164D">
        <w:rPr>
          <w:rFonts w:ascii="Calibri" w:hAnsi="Calibri"/>
        </w:rPr>
        <w:t xml:space="preserve"> 2014, however due to several factors the project implementation</w:t>
      </w:r>
      <w:r w:rsidR="00CB0D13" w:rsidRPr="000B164D">
        <w:rPr>
          <w:rFonts w:ascii="Calibri" w:hAnsi="Calibri"/>
        </w:rPr>
        <w:t xml:space="preserve"> was delayed and its</w:t>
      </w:r>
      <w:r w:rsidRPr="000B164D">
        <w:rPr>
          <w:rFonts w:ascii="Calibri" w:hAnsi="Calibri"/>
        </w:rPr>
        <w:t xml:space="preserve"> timeline was extended to May 2018.  At the time of project design, the total pro</w:t>
      </w:r>
      <w:r w:rsidR="00CB0D13" w:rsidRPr="000B164D">
        <w:rPr>
          <w:rFonts w:ascii="Calibri" w:hAnsi="Calibri"/>
        </w:rPr>
        <w:t xml:space="preserve">ject budget was estimated at USD </w:t>
      </w:r>
      <w:r w:rsidRPr="000B164D">
        <w:rPr>
          <w:rFonts w:ascii="Calibri" w:hAnsi="Calibri"/>
        </w:rPr>
        <w:t>17.5 Million</w:t>
      </w:r>
      <w:r w:rsidR="00CB0D13" w:rsidRPr="000B164D">
        <w:rPr>
          <w:rFonts w:ascii="Calibri" w:hAnsi="Calibri"/>
        </w:rPr>
        <w:t>. However, in later years the co-financing commitments from Gov</w:t>
      </w:r>
      <w:r w:rsidR="00246D17">
        <w:rPr>
          <w:rFonts w:ascii="Calibri" w:hAnsi="Calibri"/>
        </w:rPr>
        <w:t>ernmen</w:t>
      </w:r>
      <w:r w:rsidR="00CB0D13" w:rsidRPr="000B164D">
        <w:rPr>
          <w:rFonts w:ascii="Calibri" w:hAnsi="Calibri"/>
        </w:rPr>
        <w:t>t. and private sector were increased, enhancing the total cost of the project to USD 22.5 Million, this included USD 0.75 Mill</w:t>
      </w:r>
      <w:r w:rsidR="00246D17">
        <w:rPr>
          <w:rFonts w:ascii="Calibri" w:hAnsi="Calibri"/>
        </w:rPr>
        <w:t>ion</w:t>
      </w:r>
      <w:r w:rsidR="00CB0D13" w:rsidRPr="000B164D">
        <w:rPr>
          <w:rFonts w:ascii="Calibri" w:hAnsi="Calibri"/>
        </w:rPr>
        <w:t xml:space="preserve"> from GEF, 4.5 Mill</w:t>
      </w:r>
      <w:r w:rsidR="00246D17">
        <w:rPr>
          <w:rFonts w:ascii="Calibri" w:hAnsi="Calibri"/>
        </w:rPr>
        <w:t>ion</w:t>
      </w:r>
      <w:r w:rsidR="00CB0D13" w:rsidRPr="000B164D">
        <w:rPr>
          <w:rFonts w:ascii="Calibri" w:hAnsi="Calibri"/>
        </w:rPr>
        <w:t xml:space="preserve"> from DOE and 17.0 Mill</w:t>
      </w:r>
      <w:r w:rsidR="00246D17">
        <w:rPr>
          <w:rFonts w:ascii="Calibri" w:hAnsi="Calibri"/>
        </w:rPr>
        <w:t>ion</w:t>
      </w:r>
      <w:r w:rsidR="00CB0D13" w:rsidRPr="000B164D">
        <w:rPr>
          <w:rFonts w:ascii="Calibri" w:hAnsi="Calibri"/>
        </w:rPr>
        <w:t xml:space="preserve"> from Fiji Sugar Corporation.</w:t>
      </w:r>
      <w:r w:rsidRPr="000B164D">
        <w:rPr>
          <w:rFonts w:ascii="Calibri" w:hAnsi="Calibri"/>
        </w:rPr>
        <w:t xml:space="preserve">  </w:t>
      </w:r>
    </w:p>
    <w:p w14:paraId="3488C0BE" w14:textId="777B0DBB" w:rsidR="00C91A2F" w:rsidRPr="00B30951" w:rsidRDefault="000B164D" w:rsidP="00CD4D97">
      <w:pPr>
        <w:spacing w:before="0" w:after="0" w:line="240" w:lineRule="auto"/>
        <w:rPr>
          <w:rFonts w:ascii="Calibri" w:hAnsi="Calibri"/>
          <w:b/>
          <w:color w:val="FF0000"/>
        </w:rPr>
      </w:pPr>
      <w:r>
        <w:rPr>
          <w:rFonts w:ascii="Calibri" w:hAnsi="Calibri"/>
          <w:b/>
          <w:noProof/>
          <w:color w:val="FF0000"/>
        </w:rPr>
        <w:drawing>
          <wp:anchor distT="0" distB="0" distL="114300" distR="114300" simplePos="0" relativeHeight="251714048" behindDoc="1" locked="0" layoutInCell="1" allowOverlap="1" wp14:anchorId="05FC2A3F" wp14:editId="3B4528DD">
            <wp:simplePos x="0" y="0"/>
            <wp:positionH relativeFrom="column">
              <wp:posOffset>-20048</wp:posOffset>
            </wp:positionH>
            <wp:positionV relativeFrom="paragraph">
              <wp:posOffset>251460</wp:posOffset>
            </wp:positionV>
            <wp:extent cx="5932170" cy="2078990"/>
            <wp:effectExtent l="38100" t="38100" r="87630" b="92710"/>
            <wp:wrapTight wrapText="bothSides">
              <wp:wrapPolygon edited="0">
                <wp:start x="0" y="-396"/>
                <wp:lineTo x="-139" y="-198"/>
                <wp:lineTo x="-139" y="21574"/>
                <wp:lineTo x="-69" y="22365"/>
                <wp:lineTo x="21711" y="22365"/>
                <wp:lineTo x="21711" y="21969"/>
                <wp:lineTo x="21850" y="19001"/>
                <wp:lineTo x="21850" y="2969"/>
                <wp:lineTo x="21642" y="0"/>
                <wp:lineTo x="21642" y="-396"/>
                <wp:lineTo x="0" y="-39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20789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E4177" w:rsidRPr="00B30951">
        <w:rPr>
          <w:rFonts w:ascii="Calibri" w:hAnsi="Calibri"/>
          <w:b/>
          <w:noProof/>
          <w:color w:val="FF0000"/>
        </w:rPr>
        <mc:AlternateContent>
          <mc:Choice Requires="wps">
            <w:drawing>
              <wp:anchor distT="0" distB="0" distL="114300" distR="114300" simplePos="0" relativeHeight="251689472" behindDoc="0" locked="0" layoutInCell="1" allowOverlap="1" wp14:anchorId="1DA685EB" wp14:editId="530A65E1">
                <wp:simplePos x="0" y="0"/>
                <wp:positionH relativeFrom="column">
                  <wp:posOffset>1918190</wp:posOffset>
                </wp:positionH>
                <wp:positionV relativeFrom="paragraph">
                  <wp:posOffset>6796</wp:posOffset>
                </wp:positionV>
                <wp:extent cx="2247900" cy="317500"/>
                <wp:effectExtent l="0" t="0" r="0" b="0"/>
                <wp:wrapNone/>
                <wp:docPr id="19" name="Rectangle 19"/>
                <wp:cNvGraphicFramePr/>
                <a:graphic xmlns:a="http://schemas.openxmlformats.org/drawingml/2006/main">
                  <a:graphicData uri="http://schemas.microsoft.com/office/word/2010/wordprocessingShape">
                    <wps:wsp>
                      <wps:cNvSpPr/>
                      <wps:spPr>
                        <a:xfrm>
                          <a:off x="0" y="0"/>
                          <a:ext cx="2247900" cy="3175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1AA14" w14:textId="77777777" w:rsidR="00377728" w:rsidRPr="003B1C87" w:rsidRDefault="00377728" w:rsidP="00897442">
                            <w:pPr>
                              <w:spacing w:before="0" w:after="0" w:line="240" w:lineRule="auto"/>
                              <w:rPr>
                                <w:rFonts w:ascii="Calibri" w:hAnsi="Calibri"/>
                                <w:b/>
                                <w:i/>
                                <w:color w:val="365F91" w:themeColor="accent1" w:themeShade="BF"/>
                              </w:rPr>
                            </w:pPr>
                            <w:r w:rsidRPr="003B1C87">
                              <w:rPr>
                                <w:rFonts w:ascii="Calibri" w:hAnsi="Calibri"/>
                                <w:b/>
                                <w:i/>
                                <w:color w:val="365F91" w:themeColor="accent1" w:themeShade="BF"/>
                              </w:rPr>
                              <w:t>Project Evaluation Rating Table</w:t>
                            </w:r>
                          </w:p>
                          <w:p w14:paraId="18867305" w14:textId="77777777" w:rsidR="00377728" w:rsidRPr="0089738F" w:rsidRDefault="00377728" w:rsidP="00897442">
                            <w:pPr>
                              <w:jc w:val="center"/>
                              <w:rPr>
                                <w:color w:val="244061"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685EB" id="Rectangle 19" o:spid="_x0000_s1027" style="position:absolute;left:0;text-align:left;margin-left:151.05pt;margin-top:.55pt;width:177pt;height: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h5kgIAAHoFAAAOAAAAZHJzL2Uyb0RvYy54bWysVMtu2zAQvBfoPxC8N7Jdp26EyIGRIEWB&#10;IDGSFDnTFGUJoEiWpC25X98hKSvPU9GLRHJ3Z1+ze37Rt5LshXWNVgWdnkwoEYrrslHbgv56vP7y&#10;nRLnmSqZ1EoU9CAcvVh+/nTemVzMdK1lKSwBiHJ5Zwpae2/yLHO8Fi1zJ9oIBWGlbcs8rnablZZ1&#10;QG9lNptMvmWdtqWxmgvn8HqVhHQZ8atKcH9XVU54IguK2Hz82vjdhG+2PGf51jJTN3wIg/1DFC1r&#10;FJyOUFfMM7KzzTuotuFWO135E67bTFdVw0XMAdlMJ2+yeaiZETEXFMeZsUzu/8Hy2/3akqZE784o&#10;UaxFj+5RNaa2UhC8oUCdcTn0HszaDjeHY8i2r2wb/siD9LGoh7GooveE43E2my/OJqg9h+zrdHGK&#10;M2CyZ2tjnf8hdEvCoaAW7mMt2f7G+aR6VAnOlL5upMQ7y6UiHSKfLYD5SgR0qeAkhJ6CjSd/kCLZ&#10;3YsKWYfwomHkm7iUluwZmMI4F8pPk6hmpUjPCH0MfrSIqUgFwIBcIbQRewAIXH6PnRIb9IOpiHQd&#10;jVNGo5vXgSXj0SJ61sqPxm2jtP0oM4msBs9J/1ikVJpQJd9v+sSIY/M3ujyAJVan8XGGXzdo1Q1z&#10;fs0s5gXdxQ7wd/hUUqMlejhRUmv756P3oA8aQ0pJh/krqPu9Y1ZQIn8qEPxsOp+HgY2X+elihot9&#10;Kdm8lKhde6nRuCm2jeHxGPS9PB4rq9snrIpV8AoRUxy+C8q9PV4ufdoLWDZcrFZRDUNqmL9RD4YH&#10;8FDnQMXH/olZM/DVg+m3+jirLH9D26QbLJVe7byumsjpUOlU16EDGPBIpWEZhQ3y8h61nlfm8i8A&#10;AAD//wMAUEsDBBQABgAIAAAAIQCKbhXa2wAAAAgBAAAPAAAAZHJzL2Rvd25yZXYueG1sTI/LTsMw&#10;EEX3SPyDNUjsqNOiRlWIUwESQqgLRAt7x54mEfE4sp1H/55hBat53Ks7Z8r94noxYYidJwXrVQYC&#10;yXjbUaPg8/RytwMRkyare0+o4IIR9tX1VakL62f6wOmYGsEhFAutoE1pKKSMpkWn48oPSKydfXA6&#10;8RgaaYOeOdz1cpNluXS6I77Q6gGfWzTfx9Ep+PLnp9mZmt6my3s3vh6CMbuDUrc3y+MDiIRL+jPD&#10;Lz6jQ8VMtR/JRtEruM82a7aywIX1fJtzUyvY8kJWpfz/QPUDAAD//wMAUEsBAi0AFAAGAAgAAAAh&#10;ALaDOJL+AAAA4QEAABMAAAAAAAAAAAAAAAAAAAAAAFtDb250ZW50X1R5cGVzXS54bWxQSwECLQAU&#10;AAYACAAAACEAOP0h/9YAAACUAQAACwAAAAAAAAAAAAAAAAAvAQAAX3JlbHMvLnJlbHNQSwECLQAU&#10;AAYACAAAACEAieyIeZICAAB6BQAADgAAAAAAAAAAAAAAAAAuAgAAZHJzL2Uyb0RvYy54bWxQSwEC&#10;LQAUAAYACAAAACEAim4V2tsAAAAIAQAADwAAAAAAAAAAAAAAAADsBAAAZHJzL2Rvd25yZXYueG1s&#10;UEsFBgAAAAAEAAQA8wAAAPQFAAAAAA==&#10;" filled="f" stroked="f" strokeweight="1pt">
                <v:textbox>
                  <w:txbxContent>
                    <w:p w14:paraId="1A21AA14" w14:textId="77777777" w:rsidR="00377728" w:rsidRPr="003B1C87" w:rsidRDefault="00377728" w:rsidP="00897442">
                      <w:pPr>
                        <w:spacing w:before="0" w:after="0" w:line="240" w:lineRule="auto"/>
                        <w:rPr>
                          <w:rFonts w:ascii="Calibri" w:hAnsi="Calibri"/>
                          <w:b/>
                          <w:i/>
                          <w:color w:val="365F91" w:themeColor="accent1" w:themeShade="BF"/>
                        </w:rPr>
                      </w:pPr>
                      <w:r w:rsidRPr="003B1C87">
                        <w:rPr>
                          <w:rFonts w:ascii="Calibri" w:hAnsi="Calibri"/>
                          <w:b/>
                          <w:i/>
                          <w:color w:val="365F91" w:themeColor="accent1" w:themeShade="BF"/>
                        </w:rPr>
                        <w:t>Project Evaluation Rating Table</w:t>
                      </w:r>
                    </w:p>
                    <w:p w14:paraId="18867305" w14:textId="77777777" w:rsidR="00377728" w:rsidRPr="0089738F" w:rsidRDefault="00377728" w:rsidP="00897442">
                      <w:pPr>
                        <w:jc w:val="center"/>
                        <w:rPr>
                          <w:color w:val="244061" w:themeColor="accent1" w:themeShade="80"/>
                        </w:rPr>
                      </w:pPr>
                    </w:p>
                  </w:txbxContent>
                </v:textbox>
              </v:rect>
            </w:pict>
          </mc:Fallback>
        </mc:AlternateContent>
      </w:r>
    </w:p>
    <w:p w14:paraId="434105AB" w14:textId="77777777" w:rsidR="000B164D" w:rsidRDefault="000B164D" w:rsidP="00CD4D97">
      <w:pPr>
        <w:spacing w:before="0" w:after="0" w:line="240" w:lineRule="auto"/>
        <w:rPr>
          <w:rFonts w:ascii="Calibri" w:hAnsi="Calibri"/>
          <w:b/>
          <w:color w:val="FF0000"/>
        </w:rPr>
      </w:pPr>
    </w:p>
    <w:p w14:paraId="7D5715DB" w14:textId="0EBDC4B2" w:rsidR="00276E4D" w:rsidRPr="003B1C87" w:rsidRDefault="006A607A" w:rsidP="00CD4D97">
      <w:pPr>
        <w:spacing w:before="0" w:after="0" w:line="240" w:lineRule="auto"/>
        <w:rPr>
          <w:rFonts w:ascii="Calibri" w:hAnsi="Calibri"/>
          <w:b/>
          <w:color w:val="365F91" w:themeColor="accent1" w:themeShade="BF"/>
        </w:rPr>
      </w:pPr>
      <w:r w:rsidRPr="003B1C87">
        <w:rPr>
          <w:rFonts w:ascii="Calibri" w:hAnsi="Calibri"/>
          <w:b/>
          <w:color w:val="365F91" w:themeColor="accent1" w:themeShade="BF"/>
        </w:rPr>
        <w:t xml:space="preserve">Summary of </w:t>
      </w:r>
      <w:r w:rsidR="002D4D44">
        <w:rPr>
          <w:rFonts w:ascii="Calibri" w:hAnsi="Calibri"/>
          <w:b/>
          <w:color w:val="365F91" w:themeColor="accent1" w:themeShade="BF"/>
        </w:rPr>
        <w:t xml:space="preserve">Findings </w:t>
      </w:r>
      <w:r w:rsidRPr="003B1C87">
        <w:rPr>
          <w:rFonts w:ascii="Calibri" w:hAnsi="Calibri"/>
          <w:b/>
          <w:color w:val="365F91" w:themeColor="accent1" w:themeShade="BF"/>
        </w:rPr>
        <w:t>and R</w:t>
      </w:r>
      <w:r w:rsidR="00E75D61" w:rsidRPr="003B1C87">
        <w:rPr>
          <w:rFonts w:ascii="Calibri" w:hAnsi="Calibri"/>
          <w:b/>
          <w:color w:val="365F91" w:themeColor="accent1" w:themeShade="BF"/>
        </w:rPr>
        <w:t xml:space="preserve">ecommendations </w:t>
      </w:r>
    </w:p>
    <w:p w14:paraId="4AE21185" w14:textId="589690A2" w:rsidR="00393733" w:rsidRPr="00FB36A7" w:rsidRDefault="00393733" w:rsidP="00393733">
      <w:pPr>
        <w:pStyle w:val="ListParagraph"/>
        <w:spacing w:after="0" w:line="240" w:lineRule="auto"/>
        <w:ind w:left="0"/>
        <w:jc w:val="both"/>
        <w:rPr>
          <w:sz w:val="24"/>
          <w:szCs w:val="24"/>
        </w:rPr>
      </w:pPr>
      <w:r w:rsidRPr="002A0962">
        <w:rPr>
          <w:sz w:val="24"/>
          <w:szCs w:val="24"/>
        </w:rPr>
        <w:t>Overall FREPP</w:t>
      </w:r>
      <w:r w:rsidR="002D4D44">
        <w:rPr>
          <w:sz w:val="24"/>
          <w:szCs w:val="24"/>
        </w:rPr>
        <w:t>’s</w:t>
      </w:r>
      <w:r w:rsidRPr="002A0962">
        <w:rPr>
          <w:sz w:val="24"/>
          <w:szCs w:val="24"/>
        </w:rPr>
        <w:t xml:space="preserve"> objective and interventions were found relevant in addressing the prevailing barriers to the wide-scale use of renewable energy resources for power generation in Fiji. The project has made considerable progress towards achieving its</w:t>
      </w:r>
      <w:r>
        <w:rPr>
          <w:sz w:val="24"/>
          <w:szCs w:val="24"/>
        </w:rPr>
        <w:t xml:space="preserve"> objective and goal</w:t>
      </w:r>
      <w:r w:rsidRPr="002A0962">
        <w:rPr>
          <w:sz w:val="24"/>
          <w:szCs w:val="24"/>
        </w:rPr>
        <w:t xml:space="preserve">. </w:t>
      </w:r>
      <w:r w:rsidRPr="00FB36A7">
        <w:rPr>
          <w:sz w:val="24"/>
          <w:szCs w:val="24"/>
        </w:rPr>
        <w:t>However, there is a still long road ahead to achieve the</w:t>
      </w:r>
      <w:r w:rsidR="0084330C">
        <w:rPr>
          <w:sz w:val="24"/>
          <w:szCs w:val="24"/>
        </w:rPr>
        <w:t xml:space="preserve"> National Development Plan</w:t>
      </w:r>
      <w:r w:rsidRPr="00FB36A7">
        <w:rPr>
          <w:sz w:val="24"/>
          <w:szCs w:val="24"/>
        </w:rPr>
        <w:t xml:space="preserve"> </w:t>
      </w:r>
      <w:r w:rsidR="0084330C">
        <w:rPr>
          <w:sz w:val="24"/>
          <w:szCs w:val="24"/>
        </w:rPr>
        <w:t>(</w:t>
      </w:r>
      <w:r w:rsidRPr="00FB36A7">
        <w:rPr>
          <w:sz w:val="24"/>
          <w:szCs w:val="24"/>
        </w:rPr>
        <w:t>NDP</w:t>
      </w:r>
      <w:r w:rsidR="0084330C">
        <w:rPr>
          <w:sz w:val="24"/>
          <w:szCs w:val="24"/>
        </w:rPr>
        <w:t>)</w:t>
      </w:r>
      <w:r w:rsidRPr="00FB36A7">
        <w:rPr>
          <w:sz w:val="24"/>
          <w:szCs w:val="24"/>
        </w:rPr>
        <w:t xml:space="preserve"> target of 100% power </w:t>
      </w:r>
      <w:r w:rsidRPr="00FB36A7">
        <w:rPr>
          <w:sz w:val="24"/>
          <w:szCs w:val="24"/>
        </w:rPr>
        <w:lastRenderedPageBreak/>
        <w:t xml:space="preserve">generation through RE sources by 2036. </w:t>
      </w:r>
      <w:r w:rsidR="00FB36A7" w:rsidRPr="00FB36A7">
        <w:rPr>
          <w:sz w:val="24"/>
          <w:szCs w:val="24"/>
        </w:rPr>
        <w:t xml:space="preserve">Therefore, it is </w:t>
      </w:r>
      <w:r w:rsidRPr="00FB36A7">
        <w:rPr>
          <w:sz w:val="24"/>
          <w:szCs w:val="24"/>
        </w:rPr>
        <w:t>recommended to</w:t>
      </w:r>
      <w:r w:rsidR="00684B74">
        <w:rPr>
          <w:sz w:val="24"/>
          <w:szCs w:val="24"/>
        </w:rPr>
        <w:t xml:space="preserve"> UNDP</w:t>
      </w:r>
      <w:r w:rsidR="0084330C">
        <w:rPr>
          <w:sz w:val="24"/>
          <w:szCs w:val="24"/>
        </w:rPr>
        <w:t xml:space="preserve"> to</w:t>
      </w:r>
      <w:r w:rsidRPr="00FB36A7">
        <w:rPr>
          <w:sz w:val="24"/>
          <w:szCs w:val="24"/>
        </w:rPr>
        <w:t xml:space="preserve"> continue external technical and especially financial support</w:t>
      </w:r>
      <w:r w:rsidR="0084330C">
        <w:rPr>
          <w:sz w:val="24"/>
          <w:szCs w:val="24"/>
        </w:rPr>
        <w:t xml:space="preserve"> for promotion of renewable energy in Fiji</w:t>
      </w:r>
      <w:r w:rsidRPr="00FB36A7">
        <w:rPr>
          <w:sz w:val="24"/>
          <w:szCs w:val="24"/>
        </w:rPr>
        <w:t xml:space="preserve">. DOE and UNDP should continue exploring, the possibilities for mobilizing resources and </w:t>
      </w:r>
      <w:r w:rsidR="00684B74">
        <w:rPr>
          <w:sz w:val="24"/>
          <w:szCs w:val="24"/>
        </w:rPr>
        <w:t xml:space="preserve">preparation of </w:t>
      </w:r>
      <w:r w:rsidRPr="00FB36A7">
        <w:rPr>
          <w:sz w:val="24"/>
          <w:szCs w:val="24"/>
        </w:rPr>
        <w:t>a new project proposal</w:t>
      </w:r>
      <w:r w:rsidR="00B01FF9">
        <w:rPr>
          <w:sz w:val="24"/>
          <w:szCs w:val="24"/>
        </w:rPr>
        <w:t xml:space="preserve"> in consultation with stakeholders to </w:t>
      </w:r>
      <w:r w:rsidR="00684B74">
        <w:rPr>
          <w:sz w:val="24"/>
          <w:szCs w:val="24"/>
        </w:rPr>
        <w:t>follow up on FREPP interventions and to further promote wider scale use of RE in Fiji</w:t>
      </w:r>
      <w:r w:rsidR="00B01FF9">
        <w:rPr>
          <w:sz w:val="24"/>
          <w:szCs w:val="24"/>
        </w:rPr>
        <w:t xml:space="preserve">.  </w:t>
      </w:r>
    </w:p>
    <w:p w14:paraId="5DC70A35" w14:textId="77777777" w:rsidR="00393733" w:rsidRPr="002A0962" w:rsidRDefault="00393733" w:rsidP="00393733">
      <w:pPr>
        <w:spacing w:before="0" w:after="0" w:line="240" w:lineRule="auto"/>
        <w:rPr>
          <w:rFonts w:ascii="Calibri" w:hAnsi="Calibri"/>
        </w:rPr>
      </w:pPr>
    </w:p>
    <w:p w14:paraId="294DE86B" w14:textId="03C791BB" w:rsidR="009B6391" w:rsidRDefault="00393733" w:rsidP="00FB36A7">
      <w:pPr>
        <w:pStyle w:val="ListParagraph"/>
        <w:spacing w:after="0" w:line="240" w:lineRule="auto"/>
        <w:ind w:left="0"/>
        <w:jc w:val="both"/>
        <w:rPr>
          <w:sz w:val="24"/>
          <w:szCs w:val="24"/>
        </w:rPr>
      </w:pPr>
      <w:r w:rsidRPr="00FB36A7">
        <w:rPr>
          <w:sz w:val="24"/>
          <w:szCs w:val="24"/>
        </w:rPr>
        <w:t xml:space="preserve">FREPP has </w:t>
      </w:r>
      <w:r w:rsidR="0095402A">
        <w:rPr>
          <w:sz w:val="24"/>
          <w:szCs w:val="24"/>
        </w:rPr>
        <w:t xml:space="preserve">successfully </w:t>
      </w:r>
      <w:r w:rsidRPr="00FB36A7">
        <w:rPr>
          <w:sz w:val="24"/>
          <w:szCs w:val="24"/>
        </w:rPr>
        <w:t>implemented a wide range of interventions, many of these interventions are of longer term nature the</w:t>
      </w:r>
      <w:r w:rsidR="0095402A">
        <w:rPr>
          <w:sz w:val="24"/>
          <w:szCs w:val="24"/>
        </w:rPr>
        <w:t>refore they will still require</w:t>
      </w:r>
      <w:r w:rsidRPr="00FB36A7">
        <w:rPr>
          <w:sz w:val="24"/>
          <w:szCs w:val="24"/>
        </w:rPr>
        <w:t xml:space="preserve"> continuous follow up to realize their full effectiveness</w:t>
      </w:r>
      <w:r w:rsidR="00FB36A7">
        <w:rPr>
          <w:sz w:val="24"/>
          <w:szCs w:val="24"/>
        </w:rPr>
        <w:t xml:space="preserve"> and impact</w:t>
      </w:r>
      <w:r w:rsidRPr="00FB36A7">
        <w:rPr>
          <w:sz w:val="24"/>
          <w:szCs w:val="24"/>
        </w:rPr>
        <w:t xml:space="preserve">. Therefore, it is recommended that DOE with the support of UNDP should develop a follow up strategy. </w:t>
      </w:r>
    </w:p>
    <w:p w14:paraId="408AB597" w14:textId="77777777" w:rsidR="009B6391" w:rsidRDefault="009B6391" w:rsidP="00FB36A7">
      <w:pPr>
        <w:pStyle w:val="ListParagraph"/>
        <w:spacing w:after="0" w:line="240" w:lineRule="auto"/>
        <w:ind w:left="0"/>
        <w:jc w:val="both"/>
        <w:rPr>
          <w:sz w:val="24"/>
          <w:szCs w:val="24"/>
        </w:rPr>
      </w:pPr>
    </w:p>
    <w:p w14:paraId="65CA4E7E" w14:textId="48A46D38" w:rsidR="00393733" w:rsidRPr="00FB36A7" w:rsidRDefault="00393733" w:rsidP="00FB36A7">
      <w:pPr>
        <w:pStyle w:val="ListParagraph"/>
        <w:spacing w:after="0" w:line="240" w:lineRule="auto"/>
        <w:ind w:left="0"/>
        <w:jc w:val="both"/>
        <w:rPr>
          <w:sz w:val="24"/>
          <w:szCs w:val="24"/>
        </w:rPr>
      </w:pPr>
      <w:r w:rsidRPr="00FB36A7">
        <w:rPr>
          <w:sz w:val="24"/>
          <w:szCs w:val="24"/>
        </w:rPr>
        <w:t>Some of the interventions needing</w:t>
      </w:r>
      <w:r w:rsidR="00FB36A7">
        <w:rPr>
          <w:sz w:val="24"/>
          <w:szCs w:val="24"/>
        </w:rPr>
        <w:t xml:space="preserve"> further</w:t>
      </w:r>
      <w:r w:rsidRPr="00FB36A7">
        <w:rPr>
          <w:sz w:val="24"/>
          <w:szCs w:val="24"/>
        </w:rPr>
        <w:t xml:space="preserve"> follow up includes;</w:t>
      </w:r>
      <w:r w:rsidR="00FB36A7" w:rsidRPr="00FB36A7">
        <w:rPr>
          <w:sz w:val="24"/>
          <w:szCs w:val="24"/>
        </w:rPr>
        <w:t xml:space="preserve"> 1) A</w:t>
      </w:r>
      <w:r w:rsidRPr="00FB36A7">
        <w:rPr>
          <w:sz w:val="24"/>
          <w:szCs w:val="24"/>
        </w:rPr>
        <w:t>pproval</w:t>
      </w:r>
      <w:r w:rsidR="00FB36A7" w:rsidRPr="00FB36A7">
        <w:rPr>
          <w:sz w:val="24"/>
          <w:szCs w:val="24"/>
        </w:rPr>
        <w:t xml:space="preserve"> and endorsement of </w:t>
      </w:r>
      <w:r w:rsidR="0084340D">
        <w:rPr>
          <w:sz w:val="24"/>
          <w:szCs w:val="24"/>
        </w:rPr>
        <w:t xml:space="preserve">National </w:t>
      </w:r>
      <w:r w:rsidR="00FB36A7" w:rsidRPr="00FB36A7">
        <w:rPr>
          <w:sz w:val="24"/>
          <w:szCs w:val="24"/>
        </w:rPr>
        <w:t xml:space="preserve">Biofuel Policy, 2) Finalization and replication of Bukuya PPP Model, 3) </w:t>
      </w:r>
      <w:r w:rsidR="00C41119">
        <w:rPr>
          <w:sz w:val="24"/>
          <w:szCs w:val="24"/>
        </w:rPr>
        <w:t xml:space="preserve"> Improvement and continuous updating </w:t>
      </w:r>
      <w:r w:rsidR="00FB36A7" w:rsidRPr="00FB36A7">
        <w:rPr>
          <w:sz w:val="24"/>
          <w:szCs w:val="24"/>
        </w:rPr>
        <w:t xml:space="preserve"> of the </w:t>
      </w:r>
      <w:r w:rsidRPr="00FB36A7">
        <w:rPr>
          <w:sz w:val="24"/>
          <w:szCs w:val="24"/>
        </w:rPr>
        <w:t xml:space="preserve">Energy Information Forum </w:t>
      </w:r>
      <w:r w:rsidR="00FB36A7" w:rsidRPr="00FB36A7">
        <w:rPr>
          <w:sz w:val="24"/>
          <w:szCs w:val="24"/>
        </w:rPr>
        <w:t xml:space="preserve">portal, 4) Preparation of </w:t>
      </w:r>
      <w:r w:rsidRPr="00FB36A7">
        <w:rPr>
          <w:sz w:val="24"/>
          <w:szCs w:val="24"/>
        </w:rPr>
        <w:t>assessment</w:t>
      </w:r>
      <w:r w:rsidR="001D0DE6">
        <w:rPr>
          <w:sz w:val="24"/>
          <w:szCs w:val="24"/>
        </w:rPr>
        <w:t>/feasibility</w:t>
      </w:r>
      <w:r w:rsidRPr="00FB36A7">
        <w:rPr>
          <w:sz w:val="24"/>
          <w:szCs w:val="24"/>
        </w:rPr>
        <w:t xml:space="preserve"> reports </w:t>
      </w:r>
      <w:r w:rsidR="0095402A">
        <w:rPr>
          <w:sz w:val="24"/>
          <w:szCs w:val="24"/>
        </w:rPr>
        <w:t xml:space="preserve">of </w:t>
      </w:r>
      <w:r w:rsidR="001D0DE6">
        <w:rPr>
          <w:sz w:val="24"/>
          <w:szCs w:val="24"/>
        </w:rPr>
        <w:t>RE power projects</w:t>
      </w:r>
      <w:r w:rsidR="00FB36A7" w:rsidRPr="00FB36A7">
        <w:rPr>
          <w:sz w:val="24"/>
          <w:szCs w:val="24"/>
        </w:rPr>
        <w:t xml:space="preserve">, 5) Sorting of </w:t>
      </w:r>
      <w:r w:rsidR="0095402A">
        <w:rPr>
          <w:sz w:val="24"/>
          <w:szCs w:val="24"/>
        </w:rPr>
        <w:t xml:space="preserve">the </w:t>
      </w:r>
      <w:r w:rsidR="00FB36A7" w:rsidRPr="00FB36A7">
        <w:rPr>
          <w:sz w:val="24"/>
          <w:szCs w:val="24"/>
        </w:rPr>
        <w:t xml:space="preserve">tariff and biomass issues in </w:t>
      </w:r>
      <w:r w:rsidRPr="00FB36A7">
        <w:rPr>
          <w:sz w:val="24"/>
          <w:szCs w:val="24"/>
        </w:rPr>
        <w:t xml:space="preserve">FSC Labasa </w:t>
      </w:r>
      <w:r w:rsidR="00FB36A7" w:rsidRPr="00FB36A7">
        <w:rPr>
          <w:sz w:val="24"/>
          <w:szCs w:val="24"/>
        </w:rPr>
        <w:t xml:space="preserve">power project, 6) Sorting of </w:t>
      </w:r>
      <w:r w:rsidR="0095402A">
        <w:rPr>
          <w:sz w:val="24"/>
          <w:szCs w:val="24"/>
        </w:rPr>
        <w:t xml:space="preserve">the </w:t>
      </w:r>
      <w:r w:rsidR="00FB36A7" w:rsidRPr="00FB36A7">
        <w:rPr>
          <w:sz w:val="24"/>
          <w:szCs w:val="24"/>
        </w:rPr>
        <w:t>profitability and management of</w:t>
      </w:r>
      <w:r w:rsidRPr="00FB36A7">
        <w:rPr>
          <w:sz w:val="24"/>
          <w:szCs w:val="24"/>
        </w:rPr>
        <w:t xml:space="preserve"> Bi</w:t>
      </w:r>
      <w:r w:rsidR="00FB36A7" w:rsidRPr="00FB36A7">
        <w:rPr>
          <w:sz w:val="24"/>
          <w:szCs w:val="24"/>
        </w:rPr>
        <w:t xml:space="preserve">ofuel Mills, 7) </w:t>
      </w:r>
      <w:r w:rsidRPr="00FB36A7">
        <w:rPr>
          <w:sz w:val="24"/>
          <w:szCs w:val="24"/>
        </w:rPr>
        <w:t xml:space="preserve">Follow up on </w:t>
      </w:r>
      <w:r w:rsidR="00701176">
        <w:rPr>
          <w:sz w:val="24"/>
          <w:szCs w:val="24"/>
        </w:rPr>
        <w:t xml:space="preserve">the proposed </w:t>
      </w:r>
      <w:r w:rsidR="00FB36A7" w:rsidRPr="00FB36A7">
        <w:rPr>
          <w:sz w:val="24"/>
          <w:szCs w:val="24"/>
        </w:rPr>
        <w:t>standard</w:t>
      </w:r>
      <w:r w:rsidR="00701176">
        <w:rPr>
          <w:sz w:val="24"/>
          <w:szCs w:val="24"/>
        </w:rPr>
        <w:t xml:space="preserve">ized </w:t>
      </w:r>
      <w:r w:rsidRPr="00FB36A7">
        <w:rPr>
          <w:sz w:val="24"/>
          <w:szCs w:val="24"/>
        </w:rPr>
        <w:t xml:space="preserve">PPA </w:t>
      </w:r>
      <w:r w:rsidR="00701176">
        <w:rPr>
          <w:sz w:val="24"/>
          <w:szCs w:val="24"/>
        </w:rPr>
        <w:t xml:space="preserve">template </w:t>
      </w:r>
      <w:r w:rsidRPr="00FB36A7">
        <w:rPr>
          <w:sz w:val="24"/>
          <w:szCs w:val="24"/>
        </w:rPr>
        <w:t>with</w:t>
      </w:r>
      <w:r w:rsidR="00C41119">
        <w:rPr>
          <w:sz w:val="24"/>
          <w:szCs w:val="24"/>
        </w:rPr>
        <w:t xml:space="preserve"> Energy Fiji Limited</w:t>
      </w:r>
      <w:r w:rsidRPr="00FB36A7">
        <w:rPr>
          <w:sz w:val="24"/>
          <w:szCs w:val="24"/>
        </w:rPr>
        <w:t xml:space="preserve"> </w:t>
      </w:r>
      <w:r w:rsidR="00C41119">
        <w:rPr>
          <w:sz w:val="24"/>
          <w:szCs w:val="24"/>
        </w:rPr>
        <w:t>(</w:t>
      </w:r>
      <w:r w:rsidRPr="00FB36A7">
        <w:rPr>
          <w:sz w:val="24"/>
          <w:szCs w:val="24"/>
        </w:rPr>
        <w:t>EFL</w:t>
      </w:r>
      <w:r w:rsidR="00C41119">
        <w:rPr>
          <w:sz w:val="24"/>
          <w:szCs w:val="24"/>
        </w:rPr>
        <w:t>)</w:t>
      </w:r>
      <w:r w:rsidR="00FB36A7" w:rsidRPr="00FB36A7">
        <w:rPr>
          <w:sz w:val="24"/>
          <w:szCs w:val="24"/>
        </w:rPr>
        <w:t xml:space="preserve"> and</w:t>
      </w:r>
      <w:r w:rsidR="0095402A">
        <w:rPr>
          <w:sz w:val="24"/>
          <w:szCs w:val="24"/>
        </w:rPr>
        <w:t>,</w:t>
      </w:r>
      <w:r w:rsidR="00FB36A7" w:rsidRPr="00FB36A7">
        <w:rPr>
          <w:sz w:val="24"/>
          <w:szCs w:val="24"/>
        </w:rPr>
        <w:t xml:space="preserve"> 8) </w:t>
      </w:r>
      <w:r w:rsidRPr="00FB36A7">
        <w:rPr>
          <w:sz w:val="24"/>
          <w:szCs w:val="24"/>
        </w:rPr>
        <w:t>Follow up on the</w:t>
      </w:r>
      <w:r w:rsidR="00FB36A7" w:rsidRPr="00FB36A7">
        <w:rPr>
          <w:sz w:val="24"/>
          <w:szCs w:val="24"/>
        </w:rPr>
        <w:t xml:space="preserve"> National Electrification Plan</w:t>
      </w:r>
      <w:r w:rsidR="001D0DE6">
        <w:rPr>
          <w:sz w:val="24"/>
          <w:szCs w:val="24"/>
        </w:rPr>
        <w:t xml:space="preserve"> with ADB</w:t>
      </w:r>
      <w:r w:rsidR="00FB36A7" w:rsidRPr="00FB36A7">
        <w:rPr>
          <w:sz w:val="24"/>
          <w:szCs w:val="24"/>
        </w:rPr>
        <w:t>.</w:t>
      </w:r>
      <w:r w:rsidRPr="00FB36A7">
        <w:rPr>
          <w:sz w:val="24"/>
          <w:szCs w:val="24"/>
        </w:rPr>
        <w:t xml:space="preserve">   </w:t>
      </w:r>
    </w:p>
    <w:p w14:paraId="1D3233EF" w14:textId="77777777" w:rsidR="00393733" w:rsidRPr="002A0962" w:rsidRDefault="00393733" w:rsidP="00393733">
      <w:pPr>
        <w:spacing w:before="0" w:after="0" w:line="240" w:lineRule="auto"/>
        <w:rPr>
          <w:rFonts w:ascii="Calibri" w:hAnsi="Calibri"/>
        </w:rPr>
      </w:pPr>
    </w:p>
    <w:p w14:paraId="716FB9BB" w14:textId="7A234CC5" w:rsidR="001D2D94" w:rsidRDefault="00393733" w:rsidP="008B3449">
      <w:pPr>
        <w:pStyle w:val="ListParagraph"/>
        <w:spacing w:after="0" w:line="240" w:lineRule="auto"/>
        <w:ind w:left="0"/>
        <w:jc w:val="both"/>
        <w:rPr>
          <w:sz w:val="24"/>
          <w:szCs w:val="24"/>
        </w:rPr>
      </w:pPr>
      <w:r w:rsidRPr="008B3449">
        <w:rPr>
          <w:sz w:val="24"/>
          <w:szCs w:val="24"/>
        </w:rPr>
        <w:t xml:space="preserve">FREPP has faced considerable delays during implementation and its end date has to be extended from Dec 2014 to May 2018. These delays mainly resulted from non-endorsement of </w:t>
      </w:r>
      <w:r w:rsidR="001D0DE6">
        <w:rPr>
          <w:sz w:val="24"/>
          <w:szCs w:val="24"/>
        </w:rPr>
        <w:t>updated</w:t>
      </w:r>
      <w:r w:rsidR="00854D95">
        <w:rPr>
          <w:sz w:val="24"/>
          <w:szCs w:val="24"/>
        </w:rPr>
        <w:t xml:space="preserve"> National Energy Policy</w:t>
      </w:r>
      <w:r w:rsidR="001D0DE6">
        <w:rPr>
          <w:sz w:val="24"/>
          <w:szCs w:val="24"/>
        </w:rPr>
        <w:t xml:space="preserve"> </w:t>
      </w:r>
      <w:r w:rsidR="00854D95">
        <w:rPr>
          <w:sz w:val="24"/>
          <w:szCs w:val="24"/>
        </w:rPr>
        <w:t>(</w:t>
      </w:r>
      <w:r w:rsidRPr="008B3449">
        <w:rPr>
          <w:sz w:val="24"/>
          <w:szCs w:val="24"/>
        </w:rPr>
        <w:t>NEP</w:t>
      </w:r>
      <w:r w:rsidR="00854D95">
        <w:rPr>
          <w:sz w:val="24"/>
          <w:szCs w:val="24"/>
        </w:rPr>
        <w:t>)</w:t>
      </w:r>
      <w:r w:rsidRPr="008B3449">
        <w:rPr>
          <w:sz w:val="24"/>
          <w:szCs w:val="24"/>
        </w:rPr>
        <w:t xml:space="preserve"> and time consumed by lengthy processes for establishment of Project Board, PMU and recruitment of project staff and procurement of g</w:t>
      </w:r>
      <w:r w:rsidR="000E5CBB">
        <w:rPr>
          <w:sz w:val="24"/>
          <w:szCs w:val="24"/>
        </w:rPr>
        <w:t xml:space="preserve">oods and services. Furthermore, </w:t>
      </w:r>
      <w:r w:rsidR="00886229">
        <w:rPr>
          <w:sz w:val="24"/>
          <w:szCs w:val="24"/>
        </w:rPr>
        <w:t>limited number (only 2 persons</w:t>
      </w:r>
      <w:r w:rsidR="00207CAE">
        <w:rPr>
          <w:sz w:val="24"/>
          <w:szCs w:val="24"/>
        </w:rPr>
        <w:t xml:space="preserve"> PMU</w:t>
      </w:r>
      <w:r w:rsidR="00886229">
        <w:rPr>
          <w:sz w:val="24"/>
          <w:szCs w:val="24"/>
        </w:rPr>
        <w:t>)</w:t>
      </w:r>
      <w:r w:rsidRPr="008B3449">
        <w:rPr>
          <w:sz w:val="24"/>
          <w:szCs w:val="24"/>
        </w:rPr>
        <w:t xml:space="preserve"> and turnover of project </w:t>
      </w:r>
      <w:r w:rsidR="001D0DE6">
        <w:rPr>
          <w:sz w:val="24"/>
          <w:szCs w:val="24"/>
        </w:rPr>
        <w:t xml:space="preserve">staff </w:t>
      </w:r>
      <w:r w:rsidRPr="008B3449">
        <w:rPr>
          <w:sz w:val="24"/>
          <w:szCs w:val="24"/>
        </w:rPr>
        <w:t>al</w:t>
      </w:r>
      <w:r w:rsidR="008B3449" w:rsidRPr="008B3449">
        <w:rPr>
          <w:sz w:val="24"/>
          <w:szCs w:val="24"/>
        </w:rPr>
        <w:t>so</w:t>
      </w:r>
      <w:r w:rsidR="001D0DE6">
        <w:rPr>
          <w:sz w:val="24"/>
          <w:szCs w:val="24"/>
        </w:rPr>
        <w:t xml:space="preserve"> considerably</w:t>
      </w:r>
      <w:r w:rsidR="008B3449" w:rsidRPr="008B3449">
        <w:rPr>
          <w:sz w:val="24"/>
          <w:szCs w:val="24"/>
        </w:rPr>
        <w:t xml:space="preserve"> hampered implementation. </w:t>
      </w:r>
    </w:p>
    <w:p w14:paraId="31FB4FDA" w14:textId="77777777" w:rsidR="001D2D94" w:rsidRDefault="001D2D94" w:rsidP="008B3449">
      <w:pPr>
        <w:pStyle w:val="ListParagraph"/>
        <w:spacing w:after="0" w:line="240" w:lineRule="auto"/>
        <w:ind w:left="0"/>
        <w:jc w:val="both"/>
        <w:rPr>
          <w:sz w:val="24"/>
          <w:szCs w:val="24"/>
        </w:rPr>
      </w:pPr>
    </w:p>
    <w:p w14:paraId="4CD8B888" w14:textId="013B314F" w:rsidR="00393733" w:rsidRPr="008B3449" w:rsidRDefault="00393733" w:rsidP="008B3449">
      <w:pPr>
        <w:pStyle w:val="ListParagraph"/>
        <w:spacing w:after="0" w:line="240" w:lineRule="auto"/>
        <w:ind w:left="0"/>
        <w:jc w:val="both"/>
        <w:rPr>
          <w:sz w:val="24"/>
          <w:szCs w:val="24"/>
        </w:rPr>
      </w:pPr>
      <w:r w:rsidRPr="008B3449">
        <w:rPr>
          <w:sz w:val="24"/>
          <w:szCs w:val="24"/>
        </w:rPr>
        <w:t>Therefore, it is recommended</w:t>
      </w:r>
      <w:r w:rsidR="00886229">
        <w:rPr>
          <w:sz w:val="24"/>
          <w:szCs w:val="24"/>
        </w:rPr>
        <w:t xml:space="preserve"> to UNDP and DOE</w:t>
      </w:r>
      <w:r w:rsidRPr="008B3449">
        <w:rPr>
          <w:sz w:val="24"/>
          <w:szCs w:val="24"/>
        </w:rPr>
        <w:t xml:space="preserve"> that in future such projects timeframes should</w:t>
      </w:r>
      <w:r w:rsidR="00104384">
        <w:rPr>
          <w:sz w:val="24"/>
          <w:szCs w:val="24"/>
        </w:rPr>
        <w:t xml:space="preserve"> be estimated realistically </w:t>
      </w:r>
      <w:r w:rsidRPr="008B3449">
        <w:rPr>
          <w:sz w:val="24"/>
          <w:szCs w:val="24"/>
        </w:rPr>
        <w:t>by allocating ad</w:t>
      </w:r>
      <w:r w:rsidR="008B3449">
        <w:rPr>
          <w:sz w:val="24"/>
          <w:szCs w:val="24"/>
        </w:rPr>
        <w:t>equate and sufficient time</w:t>
      </w:r>
      <w:r w:rsidRPr="008B3449">
        <w:rPr>
          <w:sz w:val="24"/>
          <w:szCs w:val="24"/>
        </w:rPr>
        <w:t xml:space="preserve"> for project organization, mobilization, recruitment of staff, procurement of goods and services</w:t>
      </w:r>
      <w:r w:rsidR="00104384">
        <w:rPr>
          <w:sz w:val="24"/>
          <w:szCs w:val="24"/>
        </w:rPr>
        <w:t xml:space="preserve"> and implementation of activities</w:t>
      </w:r>
      <w:r w:rsidR="00A36FBC">
        <w:rPr>
          <w:sz w:val="24"/>
          <w:szCs w:val="24"/>
        </w:rPr>
        <w:t>,</w:t>
      </w:r>
      <w:r w:rsidRPr="008B3449">
        <w:rPr>
          <w:sz w:val="24"/>
          <w:szCs w:val="24"/>
        </w:rPr>
        <w:t xml:space="preserve"> </w:t>
      </w:r>
      <w:r w:rsidR="008B3449">
        <w:rPr>
          <w:sz w:val="24"/>
          <w:szCs w:val="24"/>
        </w:rPr>
        <w:t>etc</w:t>
      </w:r>
      <w:r w:rsidRPr="008B3449">
        <w:rPr>
          <w:sz w:val="24"/>
          <w:szCs w:val="24"/>
        </w:rPr>
        <w:t>. It is also recommend</w:t>
      </w:r>
      <w:r w:rsidR="00886229">
        <w:rPr>
          <w:sz w:val="24"/>
          <w:szCs w:val="24"/>
        </w:rPr>
        <w:t>ed</w:t>
      </w:r>
      <w:r w:rsidRPr="008B3449">
        <w:rPr>
          <w:sz w:val="24"/>
          <w:szCs w:val="24"/>
        </w:rPr>
        <w:t xml:space="preserve"> that such project should employ adequate number of</w:t>
      </w:r>
      <w:r w:rsidR="00104384">
        <w:rPr>
          <w:sz w:val="24"/>
          <w:szCs w:val="24"/>
        </w:rPr>
        <w:t xml:space="preserve"> fulltime</w:t>
      </w:r>
      <w:r w:rsidRPr="008B3449">
        <w:rPr>
          <w:sz w:val="24"/>
          <w:szCs w:val="24"/>
        </w:rPr>
        <w:t xml:space="preserve"> staff keeping in view the scope of the project.</w:t>
      </w:r>
    </w:p>
    <w:p w14:paraId="312C29E0" w14:textId="77777777" w:rsidR="00393733" w:rsidRPr="002A0962" w:rsidRDefault="00393733" w:rsidP="00393733">
      <w:pPr>
        <w:spacing w:before="0" w:after="0" w:line="240" w:lineRule="auto"/>
        <w:rPr>
          <w:rFonts w:ascii="Calibri" w:hAnsi="Calibri"/>
        </w:rPr>
      </w:pPr>
    </w:p>
    <w:p w14:paraId="0FFDA6DD" w14:textId="79BFF28E" w:rsidR="001D2D94" w:rsidRDefault="00393733" w:rsidP="008B3449">
      <w:pPr>
        <w:pStyle w:val="ListParagraph"/>
        <w:spacing w:after="0" w:line="240" w:lineRule="auto"/>
        <w:ind w:left="0"/>
        <w:jc w:val="both"/>
        <w:rPr>
          <w:sz w:val="24"/>
          <w:szCs w:val="24"/>
        </w:rPr>
      </w:pPr>
      <w:r w:rsidRPr="008B3449">
        <w:rPr>
          <w:sz w:val="24"/>
          <w:szCs w:val="24"/>
        </w:rPr>
        <w:t xml:space="preserve">The project has fostered successful collaboration with a wide range of stakeholders including governmental institutions, private sector, development partners, academia and local communities. However, it also has faced some partnership issues and its </w:t>
      </w:r>
      <w:r w:rsidR="00A36FBC">
        <w:rPr>
          <w:sz w:val="24"/>
          <w:szCs w:val="24"/>
        </w:rPr>
        <w:t xml:space="preserve">initially planned </w:t>
      </w:r>
      <w:r w:rsidRPr="008B3449">
        <w:rPr>
          <w:sz w:val="24"/>
          <w:szCs w:val="24"/>
        </w:rPr>
        <w:t>major co-financier dropped out</w:t>
      </w:r>
      <w:r w:rsidR="0095402A">
        <w:rPr>
          <w:sz w:val="24"/>
          <w:szCs w:val="24"/>
        </w:rPr>
        <w:t xml:space="preserve"> during implementation</w:t>
      </w:r>
      <w:r w:rsidR="008B3449">
        <w:rPr>
          <w:sz w:val="24"/>
          <w:szCs w:val="24"/>
        </w:rPr>
        <w:t>, resulting</w:t>
      </w:r>
      <w:r w:rsidR="00AF5F62" w:rsidRPr="008B3449">
        <w:rPr>
          <w:sz w:val="24"/>
          <w:szCs w:val="24"/>
        </w:rPr>
        <w:t xml:space="preserve"> in immense delays.</w:t>
      </w:r>
      <w:r w:rsidR="008B3449">
        <w:rPr>
          <w:sz w:val="24"/>
          <w:szCs w:val="24"/>
        </w:rPr>
        <w:t xml:space="preserve"> </w:t>
      </w:r>
    </w:p>
    <w:p w14:paraId="7AC96A19" w14:textId="77777777" w:rsidR="001D2D94" w:rsidRDefault="001D2D94" w:rsidP="008B3449">
      <w:pPr>
        <w:pStyle w:val="ListParagraph"/>
        <w:spacing w:after="0" w:line="240" w:lineRule="auto"/>
        <w:ind w:left="0"/>
        <w:jc w:val="both"/>
        <w:rPr>
          <w:sz w:val="24"/>
          <w:szCs w:val="24"/>
        </w:rPr>
      </w:pPr>
    </w:p>
    <w:p w14:paraId="70067110" w14:textId="4EB0B8A6" w:rsidR="00393733" w:rsidRPr="008B3449" w:rsidRDefault="00393733" w:rsidP="008B3449">
      <w:pPr>
        <w:pStyle w:val="ListParagraph"/>
        <w:spacing w:after="0" w:line="240" w:lineRule="auto"/>
        <w:ind w:left="0"/>
        <w:jc w:val="both"/>
        <w:rPr>
          <w:sz w:val="24"/>
          <w:szCs w:val="24"/>
        </w:rPr>
      </w:pPr>
      <w:r w:rsidRPr="008B3449">
        <w:rPr>
          <w:sz w:val="24"/>
          <w:szCs w:val="24"/>
        </w:rPr>
        <w:t>Therefore, it recommended</w:t>
      </w:r>
      <w:r w:rsidR="00886229">
        <w:rPr>
          <w:sz w:val="24"/>
          <w:szCs w:val="24"/>
        </w:rPr>
        <w:t xml:space="preserve"> to UNDP and DOE</w:t>
      </w:r>
      <w:r w:rsidRPr="008B3449">
        <w:rPr>
          <w:sz w:val="24"/>
          <w:szCs w:val="24"/>
        </w:rPr>
        <w:t xml:space="preserve"> that in future such projects, partners should be selected carefully keeping in view their relevance, experti</w:t>
      </w:r>
      <w:r w:rsidR="00104384">
        <w:rPr>
          <w:sz w:val="24"/>
          <w:szCs w:val="24"/>
        </w:rPr>
        <w:t>se, interest and commitment</w:t>
      </w:r>
      <w:r w:rsidRPr="008B3449">
        <w:rPr>
          <w:sz w:val="24"/>
          <w:szCs w:val="24"/>
        </w:rPr>
        <w:t xml:space="preserve">. Similarly, in </w:t>
      </w:r>
      <w:r w:rsidR="008B3449">
        <w:rPr>
          <w:sz w:val="24"/>
          <w:szCs w:val="24"/>
        </w:rPr>
        <w:t xml:space="preserve">case of co-financing </w:t>
      </w:r>
      <w:r w:rsidRPr="008B3449">
        <w:rPr>
          <w:sz w:val="24"/>
          <w:szCs w:val="24"/>
        </w:rPr>
        <w:t>commitments some sort of guarantee should be obtained</w:t>
      </w:r>
      <w:r w:rsidR="005C565C">
        <w:rPr>
          <w:sz w:val="24"/>
          <w:szCs w:val="24"/>
        </w:rPr>
        <w:t xml:space="preserve"> in the start</w:t>
      </w:r>
      <w:r w:rsidRPr="008B3449">
        <w:rPr>
          <w:sz w:val="24"/>
          <w:szCs w:val="24"/>
        </w:rPr>
        <w:t xml:space="preserve"> to ensure availability of resources. </w:t>
      </w:r>
    </w:p>
    <w:p w14:paraId="422C6F91" w14:textId="77777777" w:rsidR="00393733" w:rsidRPr="008B3449" w:rsidRDefault="00393733" w:rsidP="00393733">
      <w:pPr>
        <w:spacing w:before="0" w:after="0" w:line="240" w:lineRule="auto"/>
        <w:rPr>
          <w:rFonts w:ascii="Calibri" w:hAnsi="Calibri"/>
        </w:rPr>
      </w:pPr>
    </w:p>
    <w:p w14:paraId="3E4CA409" w14:textId="77777777" w:rsidR="001D2D94" w:rsidRDefault="00393733" w:rsidP="0058288D">
      <w:pPr>
        <w:pStyle w:val="ListParagraph"/>
        <w:spacing w:after="0" w:line="240" w:lineRule="auto"/>
        <w:ind w:left="0"/>
        <w:jc w:val="both"/>
        <w:rPr>
          <w:sz w:val="24"/>
          <w:szCs w:val="24"/>
        </w:rPr>
      </w:pPr>
      <w:r w:rsidRPr="0058288D">
        <w:rPr>
          <w:sz w:val="24"/>
          <w:szCs w:val="24"/>
        </w:rPr>
        <w:t>The project strived to effectively monitor and evalua</w:t>
      </w:r>
      <w:r w:rsidR="0058288D" w:rsidRPr="0058288D">
        <w:rPr>
          <w:sz w:val="24"/>
          <w:szCs w:val="24"/>
        </w:rPr>
        <w:t>te its progress and performance, however M&amp;E</w:t>
      </w:r>
      <w:r w:rsidRPr="0058288D">
        <w:rPr>
          <w:sz w:val="24"/>
          <w:szCs w:val="24"/>
        </w:rPr>
        <w:t xml:space="preserve"> was limited to progress reporting and field visits. </w:t>
      </w:r>
      <w:r w:rsidR="0058288D">
        <w:rPr>
          <w:sz w:val="24"/>
          <w:szCs w:val="24"/>
        </w:rPr>
        <w:t>T</w:t>
      </w:r>
      <w:r w:rsidRPr="0058288D">
        <w:rPr>
          <w:sz w:val="24"/>
          <w:szCs w:val="24"/>
        </w:rPr>
        <w:t xml:space="preserve">he absence of dedicated M&amp;E expertise </w:t>
      </w:r>
      <w:r w:rsidRPr="0058288D">
        <w:rPr>
          <w:sz w:val="24"/>
          <w:szCs w:val="24"/>
        </w:rPr>
        <w:lastRenderedPageBreak/>
        <w:t>within the PMU has considerably hampered the development and implementation of effective project M&amp;E system, especially collection, analysis and reporting of data related to project outcomes and impact indicators.</w:t>
      </w:r>
      <w:r w:rsidR="0058288D" w:rsidRPr="0058288D">
        <w:rPr>
          <w:sz w:val="24"/>
          <w:szCs w:val="24"/>
        </w:rPr>
        <w:t xml:space="preserve"> </w:t>
      </w:r>
    </w:p>
    <w:p w14:paraId="06BAFD91" w14:textId="77777777" w:rsidR="001D2D94" w:rsidRDefault="001D2D94" w:rsidP="0058288D">
      <w:pPr>
        <w:pStyle w:val="ListParagraph"/>
        <w:spacing w:after="0" w:line="240" w:lineRule="auto"/>
        <w:ind w:left="0"/>
        <w:jc w:val="both"/>
        <w:rPr>
          <w:sz w:val="24"/>
          <w:szCs w:val="24"/>
        </w:rPr>
      </w:pPr>
    </w:p>
    <w:p w14:paraId="2DC29B3E" w14:textId="3D4BDD9C" w:rsidR="00393733" w:rsidRPr="0058288D" w:rsidRDefault="00393733" w:rsidP="0058288D">
      <w:pPr>
        <w:pStyle w:val="ListParagraph"/>
        <w:spacing w:after="0" w:line="240" w:lineRule="auto"/>
        <w:ind w:left="0"/>
        <w:jc w:val="both"/>
        <w:rPr>
          <w:sz w:val="24"/>
          <w:szCs w:val="24"/>
        </w:rPr>
      </w:pPr>
      <w:r w:rsidRPr="0058288D">
        <w:rPr>
          <w:sz w:val="24"/>
          <w:szCs w:val="24"/>
        </w:rPr>
        <w:t xml:space="preserve">Therefore, it is recommended </w:t>
      </w:r>
      <w:r w:rsidR="00886229">
        <w:rPr>
          <w:sz w:val="24"/>
          <w:szCs w:val="24"/>
        </w:rPr>
        <w:t xml:space="preserve">to UNDP and DOE </w:t>
      </w:r>
      <w:r w:rsidRPr="0058288D">
        <w:rPr>
          <w:sz w:val="24"/>
          <w:szCs w:val="24"/>
        </w:rPr>
        <w:t>that such project should employ dedicated M&amp;E expertise, which should take care of the development and implementation of a rigorous M&amp;E and keep track of project outcomes and impact indicators. Furthermore, all stakeholders also need to be regularly involved in the M&amp;E through regular six-monthly and annual review meetings.</w:t>
      </w:r>
    </w:p>
    <w:p w14:paraId="1DCA6E32" w14:textId="77777777" w:rsidR="00393733" w:rsidRPr="002A0962" w:rsidRDefault="00393733" w:rsidP="00393733">
      <w:pPr>
        <w:spacing w:before="0" w:after="0" w:line="240" w:lineRule="auto"/>
        <w:rPr>
          <w:rFonts w:ascii="Calibri" w:hAnsi="Calibri"/>
        </w:rPr>
      </w:pPr>
    </w:p>
    <w:p w14:paraId="368B41B6" w14:textId="014F5F43" w:rsidR="0026119F" w:rsidRDefault="00393733" w:rsidP="0026119F">
      <w:pPr>
        <w:pStyle w:val="ListParagraph"/>
        <w:spacing w:after="0" w:line="240" w:lineRule="auto"/>
        <w:ind w:left="0"/>
        <w:jc w:val="both"/>
        <w:rPr>
          <w:sz w:val="24"/>
          <w:szCs w:val="24"/>
        </w:rPr>
      </w:pPr>
      <w:r w:rsidRPr="001D2D94">
        <w:rPr>
          <w:sz w:val="24"/>
          <w:szCs w:val="24"/>
        </w:rPr>
        <w:t xml:space="preserve">The goal of the project was to reduce GHGs from power sector in Fiji. Overall it can be concluded that project RE demonstrations have contributed in the reduction of GHGs from </w:t>
      </w:r>
      <w:r w:rsidR="00A36FBC">
        <w:rPr>
          <w:sz w:val="24"/>
          <w:szCs w:val="24"/>
        </w:rPr>
        <w:t xml:space="preserve">the </w:t>
      </w:r>
      <w:r w:rsidRPr="001D2D94">
        <w:rPr>
          <w:sz w:val="24"/>
          <w:szCs w:val="24"/>
        </w:rPr>
        <w:t>power sector. However, in view of the preliminary analysis, the original project target of cumulative reduction of 935.8 ktons CO2,</w:t>
      </w:r>
      <w:r w:rsidR="000E5CBB">
        <w:rPr>
          <w:sz w:val="24"/>
          <w:szCs w:val="24"/>
        </w:rPr>
        <w:t xml:space="preserve"> by end of project,</w:t>
      </w:r>
      <w:r w:rsidRPr="001D2D94">
        <w:rPr>
          <w:sz w:val="24"/>
          <w:szCs w:val="24"/>
        </w:rPr>
        <w:t xml:space="preserve"> seems to be quite ambitious. </w:t>
      </w:r>
      <w:r w:rsidR="0026119F" w:rsidRPr="0026119F">
        <w:rPr>
          <w:sz w:val="24"/>
          <w:szCs w:val="24"/>
        </w:rPr>
        <w:t>Precise cumulative data</w:t>
      </w:r>
      <w:r w:rsidR="000E5CBB">
        <w:rPr>
          <w:sz w:val="24"/>
          <w:szCs w:val="24"/>
        </w:rPr>
        <w:t xml:space="preserve"> on GHGs</w:t>
      </w:r>
      <w:r w:rsidR="0026119F">
        <w:rPr>
          <w:sz w:val="24"/>
          <w:szCs w:val="24"/>
        </w:rPr>
        <w:t xml:space="preserve"> is</w:t>
      </w:r>
      <w:r w:rsidR="0026119F" w:rsidRPr="0026119F">
        <w:rPr>
          <w:sz w:val="24"/>
          <w:szCs w:val="24"/>
        </w:rPr>
        <w:t xml:space="preserve"> not</w:t>
      </w:r>
      <w:r w:rsidR="0026119F">
        <w:rPr>
          <w:sz w:val="24"/>
          <w:szCs w:val="24"/>
        </w:rPr>
        <w:t xml:space="preserve"> </w:t>
      </w:r>
      <w:r w:rsidR="000E5CBB">
        <w:rPr>
          <w:sz w:val="24"/>
          <w:szCs w:val="24"/>
        </w:rPr>
        <w:t xml:space="preserve">estimated </w:t>
      </w:r>
      <w:r w:rsidR="0026119F">
        <w:rPr>
          <w:sz w:val="24"/>
          <w:szCs w:val="24"/>
        </w:rPr>
        <w:t>by the project so far</w:t>
      </w:r>
      <w:r w:rsidR="000E5CBB">
        <w:rPr>
          <w:sz w:val="24"/>
          <w:szCs w:val="24"/>
        </w:rPr>
        <w:t>, h</w:t>
      </w:r>
      <w:r w:rsidR="0026119F" w:rsidRPr="0026119F">
        <w:rPr>
          <w:sz w:val="24"/>
          <w:szCs w:val="24"/>
        </w:rPr>
        <w:t>owever</w:t>
      </w:r>
      <w:r w:rsidR="000E5CBB">
        <w:rPr>
          <w:sz w:val="24"/>
          <w:szCs w:val="24"/>
        </w:rPr>
        <w:t>,</w:t>
      </w:r>
      <w:r w:rsidR="0026119F">
        <w:rPr>
          <w:sz w:val="24"/>
          <w:szCs w:val="24"/>
        </w:rPr>
        <w:t xml:space="preserve"> </w:t>
      </w:r>
      <w:r w:rsidR="00974525">
        <w:rPr>
          <w:sz w:val="24"/>
          <w:szCs w:val="24"/>
        </w:rPr>
        <w:t>project report on</w:t>
      </w:r>
      <w:r w:rsidR="000E5CBB">
        <w:rPr>
          <w:sz w:val="24"/>
          <w:szCs w:val="24"/>
        </w:rPr>
        <w:t xml:space="preserve"> evaluation</w:t>
      </w:r>
      <w:r w:rsidR="00974525">
        <w:rPr>
          <w:sz w:val="24"/>
          <w:szCs w:val="24"/>
        </w:rPr>
        <w:t xml:space="preserve"> of 10 MW biomass FSC demonstration project,</w:t>
      </w:r>
      <w:r w:rsidR="000E5CBB">
        <w:rPr>
          <w:sz w:val="24"/>
          <w:szCs w:val="24"/>
        </w:rPr>
        <w:t xml:space="preserve"> has</w:t>
      </w:r>
      <w:r w:rsidR="0026119F">
        <w:rPr>
          <w:sz w:val="24"/>
          <w:szCs w:val="24"/>
        </w:rPr>
        <w:t xml:space="preserve"> </w:t>
      </w:r>
      <w:r w:rsidR="000E5CBB">
        <w:rPr>
          <w:sz w:val="24"/>
          <w:szCs w:val="24"/>
        </w:rPr>
        <w:t xml:space="preserve">estimated a </w:t>
      </w:r>
      <w:r w:rsidR="00974525">
        <w:rPr>
          <w:sz w:val="24"/>
          <w:szCs w:val="24"/>
        </w:rPr>
        <w:t xml:space="preserve">total </w:t>
      </w:r>
      <w:r w:rsidR="000E5CBB">
        <w:rPr>
          <w:sz w:val="24"/>
          <w:szCs w:val="24"/>
        </w:rPr>
        <w:t>reduction of</w:t>
      </w:r>
      <w:r w:rsidR="0026119F">
        <w:rPr>
          <w:sz w:val="24"/>
          <w:szCs w:val="24"/>
        </w:rPr>
        <w:t xml:space="preserve"> around </w:t>
      </w:r>
      <w:r w:rsidR="0026119F" w:rsidRPr="0026119F">
        <w:rPr>
          <w:sz w:val="24"/>
          <w:szCs w:val="24"/>
        </w:rPr>
        <w:t>24.3 ktons CO2</w:t>
      </w:r>
      <w:r w:rsidR="000E5CBB">
        <w:rPr>
          <w:sz w:val="24"/>
          <w:szCs w:val="24"/>
        </w:rPr>
        <w:t xml:space="preserve"> during 2015-</w:t>
      </w:r>
      <w:r w:rsidR="00640FFA">
        <w:rPr>
          <w:sz w:val="24"/>
          <w:szCs w:val="24"/>
        </w:rPr>
        <w:t>17, around 8 kton</w:t>
      </w:r>
      <w:r w:rsidR="000E5CBB">
        <w:rPr>
          <w:sz w:val="24"/>
          <w:szCs w:val="24"/>
        </w:rPr>
        <w:t>s per year</w:t>
      </w:r>
      <w:r w:rsidR="0026119F">
        <w:rPr>
          <w:sz w:val="24"/>
          <w:szCs w:val="24"/>
        </w:rPr>
        <w:t>.</w:t>
      </w:r>
    </w:p>
    <w:p w14:paraId="1E7A6DBA" w14:textId="77777777" w:rsidR="0026119F" w:rsidRPr="0026119F" w:rsidRDefault="0026119F" w:rsidP="0026119F">
      <w:pPr>
        <w:pStyle w:val="ListParagraph"/>
        <w:spacing w:after="0" w:line="240" w:lineRule="auto"/>
        <w:rPr>
          <w:sz w:val="24"/>
          <w:szCs w:val="24"/>
        </w:rPr>
      </w:pPr>
    </w:p>
    <w:p w14:paraId="2357866E" w14:textId="539CDDC3" w:rsidR="00393733" w:rsidRPr="001D2D94" w:rsidRDefault="00393733" w:rsidP="001D2D94">
      <w:pPr>
        <w:pStyle w:val="ListParagraph"/>
        <w:spacing w:after="0" w:line="240" w:lineRule="auto"/>
        <w:ind w:left="0"/>
        <w:jc w:val="both"/>
        <w:rPr>
          <w:sz w:val="24"/>
          <w:szCs w:val="24"/>
        </w:rPr>
      </w:pPr>
      <w:r w:rsidRPr="001D2D94">
        <w:rPr>
          <w:sz w:val="24"/>
          <w:szCs w:val="24"/>
        </w:rPr>
        <w:t>Therefore, it is recommended that DOE, with the help of UNDP, may conduct a comprehensive study to estimate the exact status of GHG reductions from project interventions. Furthermore, it is also recommended that for future such projects the targets should be fixed realistically, keeping in view the scope o</w:t>
      </w:r>
      <w:r w:rsidR="00B73437">
        <w:rPr>
          <w:sz w:val="24"/>
          <w:szCs w:val="24"/>
        </w:rPr>
        <w:t>f the project interventions and,</w:t>
      </w:r>
      <w:r w:rsidRPr="001D2D94">
        <w:rPr>
          <w:sz w:val="24"/>
          <w:szCs w:val="24"/>
        </w:rPr>
        <w:t xml:space="preserve"> rigorous mechanisms should be </w:t>
      </w:r>
      <w:r w:rsidR="00B73437">
        <w:rPr>
          <w:sz w:val="24"/>
          <w:szCs w:val="24"/>
        </w:rPr>
        <w:t xml:space="preserve">put in place </w:t>
      </w:r>
      <w:r w:rsidRPr="001D2D94">
        <w:rPr>
          <w:sz w:val="24"/>
          <w:szCs w:val="24"/>
        </w:rPr>
        <w:t xml:space="preserve">to collect and analyses time series data on impact related indicators. </w:t>
      </w:r>
    </w:p>
    <w:p w14:paraId="20E9FE9B" w14:textId="77777777" w:rsidR="00276E4D" w:rsidRPr="001D2D94" w:rsidRDefault="00276E4D" w:rsidP="00CD4D97">
      <w:pPr>
        <w:spacing w:before="0" w:after="0" w:line="240" w:lineRule="auto"/>
        <w:rPr>
          <w:rFonts w:ascii="Calibri" w:hAnsi="Calibri"/>
          <w:b/>
          <w:color w:val="FF0000"/>
        </w:rPr>
      </w:pPr>
    </w:p>
    <w:p w14:paraId="4BD938F5" w14:textId="77777777" w:rsidR="00276E4D" w:rsidRPr="00B30951" w:rsidRDefault="00276E4D" w:rsidP="00CD4D97">
      <w:pPr>
        <w:spacing w:before="0" w:after="0" w:line="240" w:lineRule="auto"/>
        <w:rPr>
          <w:rFonts w:ascii="Calibri" w:hAnsi="Calibri"/>
          <w:b/>
          <w:color w:val="FF0000"/>
        </w:rPr>
      </w:pPr>
    </w:p>
    <w:p w14:paraId="676ADA44" w14:textId="77777777" w:rsidR="00276E4D" w:rsidRPr="00B30951" w:rsidRDefault="00276E4D" w:rsidP="00CD4D97">
      <w:pPr>
        <w:spacing w:before="0" w:after="0" w:line="240" w:lineRule="auto"/>
        <w:rPr>
          <w:rFonts w:ascii="Calibri" w:hAnsi="Calibri"/>
          <w:b/>
          <w:color w:val="FF0000"/>
        </w:rPr>
      </w:pPr>
    </w:p>
    <w:p w14:paraId="09446156" w14:textId="77777777" w:rsidR="00276E4D" w:rsidRPr="00B30951" w:rsidRDefault="00276E4D" w:rsidP="00CD4D97">
      <w:pPr>
        <w:spacing w:before="0" w:after="0" w:line="240" w:lineRule="auto"/>
        <w:rPr>
          <w:rFonts w:ascii="Calibri" w:hAnsi="Calibri"/>
          <w:b/>
          <w:color w:val="FF0000"/>
        </w:rPr>
      </w:pPr>
    </w:p>
    <w:p w14:paraId="1F56D2AC" w14:textId="77777777" w:rsidR="00276E4D" w:rsidRPr="00B30951" w:rsidRDefault="00276E4D" w:rsidP="00CD4D97">
      <w:pPr>
        <w:spacing w:before="0" w:after="0" w:line="240" w:lineRule="auto"/>
        <w:rPr>
          <w:rFonts w:ascii="Calibri" w:hAnsi="Calibri"/>
          <w:b/>
          <w:color w:val="FF0000"/>
        </w:rPr>
      </w:pPr>
    </w:p>
    <w:p w14:paraId="47442282" w14:textId="77777777" w:rsidR="003F7CF2" w:rsidRPr="00B30951" w:rsidRDefault="003F7CF2" w:rsidP="00CD4D97">
      <w:pPr>
        <w:spacing w:before="0" w:after="0" w:line="240" w:lineRule="auto"/>
        <w:rPr>
          <w:rFonts w:ascii="Calibri" w:hAnsi="Calibri"/>
          <w:b/>
          <w:color w:val="FF0000"/>
        </w:rPr>
      </w:pPr>
    </w:p>
    <w:p w14:paraId="1BECA8C6" w14:textId="77777777" w:rsidR="003F7CF2" w:rsidRPr="00B30951" w:rsidRDefault="003F7CF2" w:rsidP="00CD4D97">
      <w:pPr>
        <w:spacing w:before="0" w:after="0" w:line="240" w:lineRule="auto"/>
        <w:rPr>
          <w:rFonts w:ascii="Calibri" w:hAnsi="Calibri"/>
          <w:b/>
          <w:color w:val="FF0000"/>
        </w:rPr>
      </w:pPr>
    </w:p>
    <w:p w14:paraId="61137BB6" w14:textId="77777777" w:rsidR="003F7CF2" w:rsidRPr="00B30951" w:rsidRDefault="003F7CF2" w:rsidP="00CD4D97">
      <w:pPr>
        <w:spacing w:before="0" w:after="0" w:line="240" w:lineRule="auto"/>
        <w:rPr>
          <w:rFonts w:ascii="Calibri" w:hAnsi="Calibri"/>
          <w:b/>
          <w:color w:val="FF0000"/>
        </w:rPr>
      </w:pPr>
    </w:p>
    <w:p w14:paraId="437DCF68" w14:textId="77777777" w:rsidR="003F7CF2" w:rsidRDefault="003F7CF2" w:rsidP="00CD4D97">
      <w:pPr>
        <w:spacing w:before="0" w:after="0" w:line="240" w:lineRule="auto"/>
        <w:rPr>
          <w:rFonts w:ascii="Calibri" w:hAnsi="Calibri"/>
          <w:b/>
        </w:rPr>
      </w:pPr>
    </w:p>
    <w:p w14:paraId="4C8A9DE6" w14:textId="0B288A05" w:rsidR="003F7CF2" w:rsidRDefault="003F7CF2" w:rsidP="00CD4D97">
      <w:pPr>
        <w:spacing w:before="0" w:after="0" w:line="240" w:lineRule="auto"/>
        <w:rPr>
          <w:rFonts w:ascii="Calibri" w:hAnsi="Calibri"/>
          <w:b/>
        </w:rPr>
      </w:pPr>
    </w:p>
    <w:p w14:paraId="2D4392AC" w14:textId="3D9D6EB3" w:rsidR="00B30951" w:rsidRDefault="00B30951" w:rsidP="00CD4D97">
      <w:pPr>
        <w:spacing w:before="0" w:after="0" w:line="240" w:lineRule="auto"/>
        <w:rPr>
          <w:rFonts w:ascii="Calibri" w:hAnsi="Calibri"/>
          <w:b/>
        </w:rPr>
      </w:pPr>
    </w:p>
    <w:p w14:paraId="5BACA629" w14:textId="28E76DA7" w:rsidR="00104384" w:rsidRDefault="00104384" w:rsidP="00CD4D97">
      <w:pPr>
        <w:spacing w:before="0" w:after="0" w:line="240" w:lineRule="auto"/>
        <w:rPr>
          <w:rFonts w:ascii="Calibri" w:hAnsi="Calibri"/>
          <w:b/>
        </w:rPr>
      </w:pPr>
    </w:p>
    <w:p w14:paraId="5166717D" w14:textId="3404D901" w:rsidR="00104384" w:rsidRDefault="00104384" w:rsidP="00CD4D97">
      <w:pPr>
        <w:spacing w:before="0" w:after="0" w:line="240" w:lineRule="auto"/>
        <w:rPr>
          <w:rFonts w:ascii="Calibri" w:hAnsi="Calibri"/>
          <w:b/>
        </w:rPr>
      </w:pPr>
    </w:p>
    <w:p w14:paraId="3905C0E6" w14:textId="0FF050C1" w:rsidR="00640FFA" w:rsidRDefault="00640FFA" w:rsidP="00CD4D97">
      <w:pPr>
        <w:spacing w:before="0" w:after="0" w:line="240" w:lineRule="auto"/>
        <w:rPr>
          <w:rFonts w:ascii="Calibri" w:hAnsi="Calibri"/>
          <w:b/>
        </w:rPr>
      </w:pPr>
    </w:p>
    <w:p w14:paraId="1156C0C0" w14:textId="45A1E316" w:rsidR="00640FFA" w:rsidRDefault="00640FFA" w:rsidP="00CD4D97">
      <w:pPr>
        <w:spacing w:before="0" w:after="0" w:line="240" w:lineRule="auto"/>
        <w:rPr>
          <w:rFonts w:ascii="Calibri" w:hAnsi="Calibri"/>
          <w:b/>
        </w:rPr>
      </w:pPr>
    </w:p>
    <w:p w14:paraId="6E91A4D9" w14:textId="4F629BEC" w:rsidR="00640FFA" w:rsidRDefault="00640FFA" w:rsidP="00CD4D97">
      <w:pPr>
        <w:spacing w:before="0" w:after="0" w:line="240" w:lineRule="auto"/>
        <w:rPr>
          <w:rFonts w:ascii="Calibri" w:hAnsi="Calibri"/>
          <w:b/>
        </w:rPr>
      </w:pPr>
    </w:p>
    <w:p w14:paraId="15049410" w14:textId="66B14AC9" w:rsidR="00640FFA" w:rsidRDefault="00640FFA" w:rsidP="00CD4D97">
      <w:pPr>
        <w:spacing w:before="0" w:after="0" w:line="240" w:lineRule="auto"/>
        <w:rPr>
          <w:rFonts w:ascii="Calibri" w:hAnsi="Calibri"/>
          <w:b/>
        </w:rPr>
      </w:pPr>
    </w:p>
    <w:p w14:paraId="3A8EFF6D" w14:textId="53FD60FC" w:rsidR="00640FFA" w:rsidRDefault="00640FFA" w:rsidP="00CD4D97">
      <w:pPr>
        <w:spacing w:before="0" w:after="0" w:line="240" w:lineRule="auto"/>
        <w:rPr>
          <w:rFonts w:ascii="Calibri" w:hAnsi="Calibri"/>
          <w:b/>
        </w:rPr>
      </w:pPr>
    </w:p>
    <w:p w14:paraId="3A7E7C6A" w14:textId="231B8914" w:rsidR="00640FFA" w:rsidRDefault="00640FFA" w:rsidP="00CD4D97">
      <w:pPr>
        <w:spacing w:before="0" w:after="0" w:line="240" w:lineRule="auto"/>
        <w:rPr>
          <w:rFonts w:ascii="Calibri" w:hAnsi="Calibri"/>
          <w:b/>
        </w:rPr>
      </w:pPr>
    </w:p>
    <w:p w14:paraId="726689A5" w14:textId="77777777" w:rsidR="00640FFA" w:rsidRDefault="00640FFA" w:rsidP="00CD4D97">
      <w:pPr>
        <w:spacing w:before="0" w:after="0" w:line="240" w:lineRule="auto"/>
        <w:rPr>
          <w:rFonts w:ascii="Calibri" w:hAnsi="Calibri"/>
          <w:b/>
        </w:rPr>
      </w:pPr>
    </w:p>
    <w:p w14:paraId="5BFCC1D6" w14:textId="7DE603D2" w:rsidR="00104384" w:rsidRDefault="00104384" w:rsidP="00CD4D97">
      <w:pPr>
        <w:spacing w:before="0" w:after="0" w:line="240" w:lineRule="auto"/>
        <w:rPr>
          <w:rFonts w:ascii="Calibri" w:hAnsi="Calibri"/>
          <w:b/>
        </w:rPr>
      </w:pPr>
    </w:p>
    <w:p w14:paraId="742C99F8" w14:textId="77777777" w:rsidR="00276E4D" w:rsidRPr="00B30951" w:rsidRDefault="00276E4D" w:rsidP="00425142">
      <w:pPr>
        <w:numPr>
          <w:ilvl w:val="0"/>
          <w:numId w:val="4"/>
        </w:numPr>
        <w:pBdr>
          <w:bottom w:val="single" w:sz="6" w:space="1" w:color="auto"/>
        </w:pBdr>
        <w:spacing w:before="0" w:after="0" w:line="240" w:lineRule="auto"/>
        <w:rPr>
          <w:rFonts w:ascii="Calibri" w:hAnsi="Calibri"/>
          <w:b/>
          <w:color w:val="365F91" w:themeColor="accent1" w:themeShade="BF"/>
        </w:rPr>
      </w:pPr>
      <w:r w:rsidRPr="00B30951">
        <w:rPr>
          <w:rFonts w:ascii="Calibri" w:hAnsi="Calibri"/>
          <w:b/>
          <w:color w:val="365F91" w:themeColor="accent1" w:themeShade="BF"/>
        </w:rPr>
        <w:lastRenderedPageBreak/>
        <w:t>INTRODUCTION</w:t>
      </w:r>
    </w:p>
    <w:p w14:paraId="6E1BC6F0" w14:textId="77777777" w:rsidR="00276E4D" w:rsidRPr="00CD4D97" w:rsidRDefault="00276E4D" w:rsidP="00CD4D97">
      <w:pPr>
        <w:spacing w:before="0" w:after="0" w:line="240" w:lineRule="auto"/>
        <w:rPr>
          <w:rFonts w:ascii="Calibri" w:hAnsi="Calibri"/>
          <w:b/>
        </w:rPr>
      </w:pPr>
    </w:p>
    <w:p w14:paraId="3AABCB2A" w14:textId="77777777" w:rsidR="004E6853" w:rsidRPr="00B30951" w:rsidRDefault="00CF44EA" w:rsidP="00CD4D97">
      <w:pPr>
        <w:spacing w:before="0" w:after="0" w:line="240" w:lineRule="auto"/>
        <w:rPr>
          <w:rFonts w:ascii="Calibri" w:hAnsi="Calibri"/>
          <w:b/>
          <w:color w:val="365F91" w:themeColor="accent1" w:themeShade="BF"/>
        </w:rPr>
      </w:pPr>
      <w:r w:rsidRPr="00B30951">
        <w:rPr>
          <w:rFonts w:ascii="Calibri" w:hAnsi="Calibri"/>
          <w:b/>
          <w:color w:val="365F91" w:themeColor="accent1" w:themeShade="BF"/>
        </w:rPr>
        <w:t xml:space="preserve">1.1 </w:t>
      </w:r>
      <w:r w:rsidR="00053432" w:rsidRPr="00B30951">
        <w:rPr>
          <w:rFonts w:ascii="Calibri" w:hAnsi="Calibri"/>
          <w:b/>
          <w:color w:val="365F91" w:themeColor="accent1" w:themeShade="BF"/>
        </w:rPr>
        <w:t>Purpose of Terminal E</w:t>
      </w:r>
      <w:r w:rsidR="004E6853" w:rsidRPr="00B30951">
        <w:rPr>
          <w:rFonts w:ascii="Calibri" w:hAnsi="Calibri"/>
          <w:b/>
          <w:color w:val="365F91" w:themeColor="accent1" w:themeShade="BF"/>
        </w:rPr>
        <w:t>valuation</w:t>
      </w:r>
    </w:p>
    <w:p w14:paraId="24809688" w14:textId="7D9CAB69" w:rsidR="00CF44EA" w:rsidRDefault="00B30951" w:rsidP="00CD4D97">
      <w:pPr>
        <w:spacing w:before="0" w:after="0" w:line="240" w:lineRule="auto"/>
        <w:rPr>
          <w:rFonts w:ascii="Calibri" w:hAnsi="Calibri"/>
        </w:rPr>
      </w:pPr>
      <w:r w:rsidRPr="00B30951">
        <w:rPr>
          <w:rFonts w:ascii="Calibri" w:hAnsi="Calibri"/>
        </w:rPr>
        <w:t xml:space="preserve">In accordance with UNDP and GEF M&amp;E policies and procedures, all full and medium-sized UNDP support GEF financed projects are required to undergo a terminal evaluation upon completion of implementation. </w:t>
      </w:r>
      <w:r w:rsidR="009D3E46">
        <w:rPr>
          <w:rFonts w:ascii="Calibri" w:hAnsi="Calibri"/>
        </w:rPr>
        <w:t>T</w:t>
      </w:r>
      <w:r w:rsidRPr="00B30951">
        <w:rPr>
          <w:rFonts w:ascii="Calibri" w:hAnsi="Calibri"/>
        </w:rPr>
        <w:t>he ov</w:t>
      </w:r>
      <w:r w:rsidR="009D3E46">
        <w:rPr>
          <w:rFonts w:ascii="Calibri" w:hAnsi="Calibri"/>
        </w:rPr>
        <w:t>erall purpose of this e</w:t>
      </w:r>
      <w:r w:rsidRPr="00B30951">
        <w:rPr>
          <w:rFonts w:ascii="Calibri" w:hAnsi="Calibri"/>
        </w:rPr>
        <w:t>valuation is to assess the relevance, effectiveness, efficiency, su</w:t>
      </w:r>
      <w:r w:rsidR="009D3E46">
        <w:rPr>
          <w:rFonts w:ascii="Calibri" w:hAnsi="Calibri"/>
        </w:rPr>
        <w:t>stainability and impact of project</w:t>
      </w:r>
      <w:r w:rsidRPr="00B30951">
        <w:rPr>
          <w:rFonts w:ascii="Calibri" w:hAnsi="Calibri"/>
        </w:rPr>
        <w:t xml:space="preserve"> interventions, outputs and outcomes. The evaluation also</w:t>
      </w:r>
      <w:r w:rsidR="00A435D0">
        <w:rPr>
          <w:rFonts w:ascii="Calibri" w:hAnsi="Calibri"/>
        </w:rPr>
        <w:t xml:space="preserve"> intended to</w:t>
      </w:r>
      <w:r w:rsidRPr="00B30951">
        <w:rPr>
          <w:rFonts w:ascii="Calibri" w:hAnsi="Calibri"/>
        </w:rPr>
        <w:t xml:space="preserve"> assess the project design and key financial aspects of the project, including the extent of co-financing </w:t>
      </w:r>
      <w:r w:rsidR="00A435D0">
        <w:rPr>
          <w:rFonts w:ascii="Calibri" w:hAnsi="Calibri"/>
        </w:rPr>
        <w:t xml:space="preserve">and </w:t>
      </w:r>
      <w:r w:rsidRPr="00B30951">
        <w:rPr>
          <w:rFonts w:ascii="Calibri" w:hAnsi="Calibri"/>
        </w:rPr>
        <w:t xml:space="preserve">the extent to which the project was successfully mainstreamed with other UNDP priorities. </w:t>
      </w:r>
    </w:p>
    <w:p w14:paraId="7A230CA4" w14:textId="77777777" w:rsidR="00B30951" w:rsidRPr="00CD4D97" w:rsidRDefault="00B30951" w:rsidP="00CD4D97">
      <w:pPr>
        <w:spacing w:before="0" w:after="0" w:line="240" w:lineRule="auto"/>
        <w:rPr>
          <w:rFonts w:ascii="Calibri" w:hAnsi="Calibri"/>
          <w:b/>
        </w:rPr>
      </w:pPr>
    </w:p>
    <w:p w14:paraId="741B9979" w14:textId="77777777" w:rsidR="004E6853" w:rsidRPr="00493311" w:rsidRDefault="00327C8D" w:rsidP="00CD4D97">
      <w:pPr>
        <w:spacing w:before="0" w:after="0" w:line="240" w:lineRule="auto"/>
        <w:rPr>
          <w:rFonts w:ascii="Calibri" w:hAnsi="Calibri"/>
          <w:b/>
          <w:color w:val="365F91" w:themeColor="accent1" w:themeShade="BF"/>
        </w:rPr>
      </w:pPr>
      <w:r w:rsidRPr="00493311">
        <w:rPr>
          <w:rFonts w:ascii="Calibri" w:hAnsi="Calibri"/>
          <w:b/>
          <w:color w:val="365F91" w:themeColor="accent1" w:themeShade="BF"/>
        </w:rPr>
        <w:t xml:space="preserve">1.2 </w:t>
      </w:r>
      <w:r w:rsidR="004E6853" w:rsidRPr="00493311">
        <w:rPr>
          <w:rFonts w:ascii="Calibri" w:hAnsi="Calibri"/>
          <w:b/>
          <w:color w:val="365F91" w:themeColor="accent1" w:themeShade="BF"/>
        </w:rPr>
        <w:t>Scope &amp; Methodology</w:t>
      </w:r>
    </w:p>
    <w:p w14:paraId="5386E022" w14:textId="4E437970" w:rsidR="00493311" w:rsidRDefault="009B6391" w:rsidP="00493311">
      <w:pPr>
        <w:spacing w:before="0" w:after="0" w:line="240" w:lineRule="auto"/>
        <w:rPr>
          <w:rFonts w:ascii="Calibri" w:eastAsia="Calibri" w:hAnsi="Calibri"/>
          <w:lang w:val="en-GB"/>
        </w:rPr>
      </w:pPr>
      <w:r w:rsidRPr="00CB6295">
        <w:rPr>
          <w:noProof/>
        </w:rPr>
        <w:drawing>
          <wp:anchor distT="0" distB="0" distL="114300" distR="114300" simplePos="0" relativeHeight="251699712" behindDoc="0" locked="0" layoutInCell="1" allowOverlap="1" wp14:anchorId="68DE5CA3" wp14:editId="0D1D6B1F">
            <wp:simplePos x="0" y="0"/>
            <wp:positionH relativeFrom="column">
              <wp:posOffset>1036320</wp:posOffset>
            </wp:positionH>
            <wp:positionV relativeFrom="paragraph">
              <wp:posOffset>1505953</wp:posOffset>
            </wp:positionV>
            <wp:extent cx="4093210" cy="1024255"/>
            <wp:effectExtent l="38100" t="38100" r="78740" b="8064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3210" cy="1024255"/>
                    </a:xfrm>
                    <a:prstGeom prst="rect">
                      <a:avLst/>
                    </a:prstGeom>
                    <a:noFill/>
                    <a:ln w="38100">
                      <a:solidFill>
                        <a:srgbClr val="95B3D7"/>
                      </a:solidFill>
                      <a:miter lim="800000"/>
                      <a:headEnd/>
                      <a:tailEnd/>
                    </a:ln>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493311" w:rsidRPr="00CB6295">
        <w:rPr>
          <w:rFonts w:ascii="Calibri" w:hAnsi="Calibri"/>
        </w:rPr>
        <w:t xml:space="preserve">In view of the objectives, scope and duration of the Terminal Evaluation, </w:t>
      </w:r>
      <w:r w:rsidR="00493311" w:rsidRPr="00CB6295">
        <w:rPr>
          <w:rFonts w:ascii="Calibri" w:eastAsia="Calibri" w:hAnsi="Calibri"/>
          <w:lang w:val="en-GB"/>
        </w:rPr>
        <w:t>a semi structured mixed method app</w:t>
      </w:r>
      <w:r w:rsidR="00493311">
        <w:rPr>
          <w:rFonts w:ascii="Calibri" w:eastAsia="Calibri" w:hAnsi="Calibri"/>
          <w:lang w:val="en-GB"/>
        </w:rPr>
        <w:t>roach has been adopted using</w:t>
      </w:r>
      <w:r w:rsidR="00493311" w:rsidRPr="00CD2A09">
        <w:rPr>
          <w:rFonts w:ascii="Calibri" w:eastAsia="Calibri" w:hAnsi="Calibri"/>
          <w:lang w:val="en-GB"/>
        </w:rPr>
        <w:t xml:space="preserve"> both qualitative and quantitative data collection and analysis methods and tools. </w:t>
      </w:r>
      <w:r w:rsidR="00493311">
        <w:rPr>
          <w:rFonts w:ascii="Calibri" w:eastAsia="Calibri" w:hAnsi="Calibri"/>
          <w:lang w:val="en-GB"/>
        </w:rPr>
        <w:t>The TE was</w:t>
      </w:r>
      <w:r w:rsidR="00493311" w:rsidRPr="00CB6295">
        <w:rPr>
          <w:rFonts w:ascii="Calibri" w:eastAsia="Calibri" w:hAnsi="Calibri"/>
          <w:lang w:val="en-GB"/>
        </w:rPr>
        <w:t xml:space="preserve"> conducted </w:t>
      </w:r>
      <w:r w:rsidR="00493311">
        <w:rPr>
          <w:rFonts w:ascii="Calibri" w:eastAsia="Calibri" w:hAnsi="Calibri"/>
          <w:lang w:val="en-GB"/>
        </w:rPr>
        <w:t xml:space="preserve">in line with </w:t>
      </w:r>
      <w:r w:rsidR="00493311" w:rsidRPr="00CB6295">
        <w:rPr>
          <w:rFonts w:ascii="Calibri" w:eastAsia="Calibri" w:hAnsi="Calibri"/>
          <w:lang w:val="en-GB"/>
        </w:rPr>
        <w:t xml:space="preserve">the guidance, rules and procedures established by UNDP and GEF as reflected in the UNDP Evaluation Guidance for Terminal Evaluation of GEF Financed Projects. </w:t>
      </w:r>
      <w:r w:rsidR="00493311" w:rsidRPr="00CD2A09">
        <w:rPr>
          <w:rFonts w:ascii="Calibri" w:eastAsia="Calibri" w:hAnsi="Calibri"/>
          <w:lang w:val="en-GB"/>
        </w:rPr>
        <w:t>In summary the</w:t>
      </w:r>
      <w:r w:rsidR="00493311" w:rsidRPr="00CB6295">
        <w:rPr>
          <w:rFonts w:ascii="Calibri" w:eastAsia="Calibri" w:hAnsi="Calibri"/>
          <w:lang w:val="en-GB"/>
        </w:rPr>
        <w:t xml:space="preserve"> </w:t>
      </w:r>
      <w:r w:rsidR="00493311">
        <w:rPr>
          <w:rFonts w:ascii="Calibri" w:eastAsia="Calibri" w:hAnsi="Calibri"/>
          <w:lang w:val="en-GB"/>
        </w:rPr>
        <w:t>overall evaluation process consisted</w:t>
      </w:r>
      <w:r w:rsidR="00493311" w:rsidRPr="00CB6295">
        <w:rPr>
          <w:rFonts w:ascii="Calibri" w:eastAsia="Calibri" w:hAnsi="Calibri"/>
          <w:lang w:val="en-GB"/>
        </w:rPr>
        <w:t xml:space="preserve"> of five standard steps i.e. 1) Evaluation Questions, 2) Evaluation Design, 3) Data Collection Methods, 4) Data Analysis and 5) Presentation and Reporting.</w:t>
      </w:r>
      <w:r w:rsidR="00493311" w:rsidRPr="00CD2A09">
        <w:rPr>
          <w:rFonts w:ascii="Calibri" w:eastAsia="Calibri" w:hAnsi="Calibri"/>
          <w:lang w:val="en-GB"/>
        </w:rPr>
        <w:t xml:space="preserve"> </w:t>
      </w:r>
    </w:p>
    <w:p w14:paraId="0D96A159" w14:textId="77777777" w:rsidR="009B6391" w:rsidRPr="000F0484" w:rsidRDefault="009B6391" w:rsidP="00493311">
      <w:pPr>
        <w:spacing w:before="0" w:after="0" w:line="240" w:lineRule="auto"/>
        <w:rPr>
          <w:rFonts w:ascii="Calibri" w:eastAsia="Calibri" w:hAnsi="Calibri"/>
          <w:lang w:val="en-GB"/>
        </w:rPr>
      </w:pPr>
    </w:p>
    <w:p w14:paraId="78514CF1" w14:textId="3316F2F9" w:rsidR="00493311" w:rsidRPr="003C1149" w:rsidRDefault="00B91C4D" w:rsidP="00B91C4D">
      <w:pPr>
        <w:pStyle w:val="ListParagraph"/>
        <w:autoSpaceDE w:val="0"/>
        <w:autoSpaceDN w:val="0"/>
        <w:adjustRightInd w:val="0"/>
        <w:spacing w:after="0" w:line="240" w:lineRule="auto"/>
        <w:ind w:left="0"/>
        <w:rPr>
          <w:b/>
          <w:color w:val="365F91" w:themeColor="accent1" w:themeShade="BF"/>
          <w:sz w:val="24"/>
          <w:szCs w:val="24"/>
          <w:lang w:eastAsia="fr-FR"/>
        </w:rPr>
      </w:pPr>
      <w:r>
        <w:rPr>
          <w:b/>
          <w:color w:val="365F91" w:themeColor="accent1" w:themeShade="BF"/>
          <w:sz w:val="24"/>
          <w:szCs w:val="24"/>
          <w:lang w:eastAsia="fr-FR"/>
        </w:rPr>
        <w:t xml:space="preserve">a) </w:t>
      </w:r>
      <w:r w:rsidR="00493311" w:rsidRPr="003C1149">
        <w:rPr>
          <w:b/>
          <w:color w:val="365F91" w:themeColor="accent1" w:themeShade="BF"/>
          <w:sz w:val="24"/>
          <w:szCs w:val="24"/>
          <w:lang w:eastAsia="fr-FR"/>
        </w:rPr>
        <w:t xml:space="preserve">Main Evaluation Criteria  </w:t>
      </w:r>
    </w:p>
    <w:p w14:paraId="6201BC86" w14:textId="70A4677D" w:rsidR="00493311" w:rsidRDefault="00493311" w:rsidP="00493311">
      <w:pPr>
        <w:autoSpaceDE w:val="0"/>
        <w:autoSpaceDN w:val="0"/>
        <w:adjustRightInd w:val="0"/>
        <w:spacing w:before="0" w:after="0" w:line="240" w:lineRule="auto"/>
        <w:rPr>
          <w:rFonts w:ascii="Calibri" w:hAnsi="Calibri"/>
        </w:rPr>
      </w:pPr>
      <w:r w:rsidRPr="00CB6295">
        <w:rPr>
          <w:rFonts w:ascii="Calibri" w:hAnsi="Calibri"/>
        </w:rPr>
        <w:t>In line with ToRs and Guidelines for Conducting Terminal Evaluations of UNDP-Supported, GE</w:t>
      </w:r>
      <w:r>
        <w:rPr>
          <w:rFonts w:ascii="Calibri" w:hAnsi="Calibri"/>
        </w:rPr>
        <w:t>F-Financed Projects, the TE</w:t>
      </w:r>
      <w:r w:rsidRPr="00CB6295">
        <w:rPr>
          <w:rFonts w:ascii="Calibri" w:hAnsi="Calibri"/>
        </w:rPr>
        <w:t xml:space="preserve"> thoroughly adhere</w:t>
      </w:r>
      <w:r>
        <w:rPr>
          <w:rFonts w:ascii="Calibri" w:hAnsi="Calibri"/>
        </w:rPr>
        <w:t>d</w:t>
      </w:r>
      <w:r w:rsidRPr="00CB6295">
        <w:rPr>
          <w:rFonts w:ascii="Calibri" w:hAnsi="Calibri"/>
        </w:rPr>
        <w:t xml:space="preserve"> to the standard assessment criteria of Relevance, Effectiveness, Efficiency, Impact and Sustainability to assess the overall progress and performance of the project. </w:t>
      </w:r>
      <w:r>
        <w:rPr>
          <w:rFonts w:ascii="Calibri" w:hAnsi="Calibri"/>
        </w:rPr>
        <w:t>Following is a summary description of each criterion;</w:t>
      </w:r>
    </w:p>
    <w:p w14:paraId="77AA4DFF" w14:textId="77777777" w:rsidR="00493311" w:rsidRDefault="00493311" w:rsidP="00493311">
      <w:pPr>
        <w:autoSpaceDE w:val="0"/>
        <w:autoSpaceDN w:val="0"/>
        <w:adjustRightInd w:val="0"/>
        <w:spacing w:before="0" w:after="0" w:line="240" w:lineRule="auto"/>
        <w:rPr>
          <w:rFonts w:ascii="Calibri" w:hAnsi="Calibri"/>
        </w:rPr>
      </w:pPr>
    </w:p>
    <w:p w14:paraId="5B7F305D" w14:textId="77777777" w:rsidR="00493311" w:rsidRPr="00AC0199" w:rsidRDefault="00493311" w:rsidP="00425142">
      <w:pPr>
        <w:numPr>
          <w:ilvl w:val="0"/>
          <w:numId w:val="17"/>
        </w:numPr>
        <w:spacing w:before="0" w:after="0" w:line="240" w:lineRule="auto"/>
        <w:ind w:left="0"/>
        <w:contextualSpacing/>
        <w:jc w:val="left"/>
        <w:rPr>
          <w:rFonts w:ascii="Calibri" w:eastAsia="Calibri" w:hAnsi="Calibri"/>
          <w:lang w:val="en-GB"/>
        </w:rPr>
      </w:pPr>
      <w:r w:rsidRPr="00AC0199">
        <w:rPr>
          <w:rFonts w:ascii="Calibri" w:eastAsia="Calibri" w:hAnsi="Calibri"/>
          <w:b/>
          <w:lang w:val="en-GB"/>
        </w:rPr>
        <w:t>Relevance:</w:t>
      </w:r>
      <w:r>
        <w:rPr>
          <w:rFonts w:ascii="Calibri" w:eastAsia="Calibri" w:hAnsi="Calibri"/>
          <w:lang w:val="en-GB"/>
        </w:rPr>
        <w:t xml:space="preserve"> H</w:t>
      </w:r>
      <w:r w:rsidRPr="006D2577">
        <w:rPr>
          <w:rFonts w:ascii="Calibri" w:eastAsia="Calibri" w:hAnsi="Calibri"/>
          <w:lang w:val="en-GB"/>
        </w:rPr>
        <w:t>ow does the project relate to the main objectives of the GEF focal area, and to the environment and development priorities at the local, regional and national levels?</w:t>
      </w:r>
      <w:r w:rsidRPr="00AC0199">
        <w:rPr>
          <w:rFonts w:ascii="Calibri" w:eastAsia="Calibri" w:hAnsi="Calibri"/>
          <w:lang w:val="en-GB"/>
        </w:rPr>
        <w:t xml:space="preserve"> </w:t>
      </w:r>
    </w:p>
    <w:p w14:paraId="396F3C06" w14:textId="77777777" w:rsidR="00493311" w:rsidRPr="00AC0199" w:rsidRDefault="00493311" w:rsidP="00425142">
      <w:pPr>
        <w:numPr>
          <w:ilvl w:val="0"/>
          <w:numId w:val="17"/>
        </w:numPr>
        <w:spacing w:before="0" w:after="0" w:line="240" w:lineRule="auto"/>
        <w:ind w:left="0"/>
        <w:contextualSpacing/>
        <w:jc w:val="left"/>
        <w:rPr>
          <w:rFonts w:ascii="Calibri" w:eastAsia="Calibri" w:hAnsi="Calibri"/>
          <w:lang w:val="en-GB"/>
        </w:rPr>
      </w:pPr>
      <w:r w:rsidRPr="00AC0199">
        <w:rPr>
          <w:rFonts w:ascii="Calibri" w:eastAsia="Calibri" w:hAnsi="Calibri"/>
          <w:b/>
          <w:lang w:val="en-GB"/>
        </w:rPr>
        <w:t>Effectiveness:</w:t>
      </w:r>
      <w:r>
        <w:rPr>
          <w:rFonts w:ascii="Calibri" w:eastAsia="Calibri" w:hAnsi="Calibri"/>
          <w:lang w:val="en-GB"/>
        </w:rPr>
        <w:t xml:space="preserve"> T</w:t>
      </w:r>
      <w:r w:rsidRPr="006D2577">
        <w:rPr>
          <w:rFonts w:ascii="Calibri" w:eastAsia="Calibri" w:hAnsi="Calibri"/>
          <w:lang w:val="en-GB"/>
        </w:rPr>
        <w:t>o what extent have the expected outcomes and objectives of the project been achieved</w:t>
      </w:r>
      <w:r>
        <w:rPr>
          <w:rFonts w:ascii="Calibri" w:eastAsia="Calibri" w:hAnsi="Calibri"/>
          <w:lang w:val="en-GB"/>
        </w:rPr>
        <w:t xml:space="preserve">? </w:t>
      </w:r>
    </w:p>
    <w:p w14:paraId="7B5E7CA8" w14:textId="77777777" w:rsidR="00493311" w:rsidRPr="00AC0199" w:rsidRDefault="00493311" w:rsidP="00425142">
      <w:pPr>
        <w:numPr>
          <w:ilvl w:val="0"/>
          <w:numId w:val="17"/>
        </w:numPr>
        <w:spacing w:before="0" w:after="0" w:line="240" w:lineRule="auto"/>
        <w:ind w:left="0"/>
        <w:contextualSpacing/>
        <w:jc w:val="left"/>
        <w:rPr>
          <w:rFonts w:ascii="Calibri" w:eastAsia="Calibri" w:hAnsi="Calibri"/>
          <w:sz w:val="22"/>
          <w:szCs w:val="22"/>
          <w:lang w:val="en-GB"/>
        </w:rPr>
      </w:pPr>
      <w:r w:rsidRPr="006726DE">
        <w:rPr>
          <w:rFonts w:ascii="Calibri" w:eastAsia="Calibri" w:hAnsi="Calibri"/>
          <w:b/>
          <w:lang w:val="en-GB"/>
        </w:rPr>
        <w:t>Efficiency:</w:t>
      </w:r>
      <w:r w:rsidRPr="006726DE">
        <w:rPr>
          <w:rFonts w:ascii="Calibri" w:eastAsia="Calibri" w:hAnsi="Calibri"/>
          <w:lang w:val="en-GB"/>
        </w:rPr>
        <w:t xml:space="preserve">  Was the project implemented efficiently, in-line with international a</w:t>
      </w:r>
      <w:r>
        <w:rPr>
          <w:rFonts w:ascii="Calibri" w:eastAsia="Calibri" w:hAnsi="Calibri"/>
          <w:lang w:val="en-GB"/>
        </w:rPr>
        <w:t>nd national norms and standards</w:t>
      </w:r>
      <w:r w:rsidRPr="006726DE">
        <w:rPr>
          <w:rFonts w:ascii="Calibri" w:eastAsia="Calibri" w:hAnsi="Calibri"/>
          <w:lang w:val="en-GB"/>
        </w:rPr>
        <w:t xml:space="preserve"> i.e. the economic use of resources to achieve</w:t>
      </w:r>
      <w:r w:rsidRPr="00AC0199">
        <w:rPr>
          <w:rFonts w:ascii="Calibri" w:eastAsia="Calibri" w:hAnsi="Calibri"/>
          <w:lang w:val="en-GB"/>
        </w:rPr>
        <w:t xml:space="preserve"> desired results and timeliness of project interventions</w:t>
      </w:r>
      <w:r>
        <w:rPr>
          <w:rFonts w:ascii="Calibri" w:eastAsia="Calibri" w:hAnsi="Calibri"/>
          <w:sz w:val="22"/>
          <w:szCs w:val="22"/>
          <w:lang w:val="en-GB"/>
        </w:rPr>
        <w:t>?</w:t>
      </w:r>
      <w:r w:rsidRPr="00AC0199">
        <w:rPr>
          <w:rFonts w:ascii="Calibri" w:eastAsia="Calibri" w:hAnsi="Calibri"/>
          <w:sz w:val="22"/>
          <w:szCs w:val="22"/>
          <w:lang w:val="en-GB"/>
        </w:rPr>
        <w:t xml:space="preserve"> </w:t>
      </w:r>
    </w:p>
    <w:p w14:paraId="72E127FF" w14:textId="77777777" w:rsidR="00493311" w:rsidRPr="00AC0199" w:rsidRDefault="00493311" w:rsidP="00425142">
      <w:pPr>
        <w:numPr>
          <w:ilvl w:val="0"/>
          <w:numId w:val="17"/>
        </w:numPr>
        <w:spacing w:before="0" w:after="0" w:line="240" w:lineRule="auto"/>
        <w:ind w:left="0"/>
        <w:contextualSpacing/>
        <w:jc w:val="left"/>
        <w:rPr>
          <w:rFonts w:ascii="Calibri" w:eastAsia="Calibri" w:hAnsi="Calibri"/>
          <w:lang w:val="en-GB"/>
        </w:rPr>
      </w:pPr>
      <w:r w:rsidRPr="00AC0199">
        <w:rPr>
          <w:rFonts w:ascii="Calibri" w:eastAsia="Calibri" w:hAnsi="Calibri"/>
          <w:b/>
          <w:lang w:val="en-GB"/>
        </w:rPr>
        <w:t>Sustainability:</w:t>
      </w:r>
      <w:r w:rsidRPr="00AC0199">
        <w:rPr>
          <w:rFonts w:ascii="Calibri" w:eastAsia="Calibri" w:hAnsi="Calibri"/>
          <w:lang w:val="en-GB"/>
        </w:rPr>
        <w:t xml:space="preserve"> </w:t>
      </w:r>
      <w:r w:rsidRPr="00012693">
        <w:rPr>
          <w:rFonts w:ascii="Calibri" w:eastAsia="Calibri" w:hAnsi="Calibri"/>
          <w:lang w:val="en-GB"/>
        </w:rPr>
        <w:t>To what extent are there financial, institutional, social-economic, and/or environmental risks to sustaining long-term project results?</w:t>
      </w:r>
    </w:p>
    <w:p w14:paraId="42C8624A" w14:textId="0A8390DE" w:rsidR="00493311" w:rsidRDefault="00493311" w:rsidP="00425142">
      <w:pPr>
        <w:numPr>
          <w:ilvl w:val="0"/>
          <w:numId w:val="17"/>
        </w:numPr>
        <w:spacing w:before="0" w:after="0" w:line="240" w:lineRule="auto"/>
        <w:ind w:left="0"/>
        <w:contextualSpacing/>
        <w:jc w:val="left"/>
        <w:rPr>
          <w:rFonts w:ascii="Calibri" w:eastAsia="Calibri" w:hAnsi="Calibri"/>
          <w:lang w:val="en-GB"/>
        </w:rPr>
      </w:pPr>
      <w:r w:rsidRPr="00AC0199">
        <w:rPr>
          <w:rFonts w:ascii="Calibri" w:eastAsia="Calibri" w:hAnsi="Calibri"/>
          <w:b/>
          <w:lang w:val="en-GB"/>
        </w:rPr>
        <w:lastRenderedPageBreak/>
        <w:t>Impact</w:t>
      </w:r>
      <w:r w:rsidRPr="00AC0199">
        <w:rPr>
          <w:rFonts w:ascii="Calibri" w:eastAsia="Calibri" w:hAnsi="Calibri"/>
          <w:lang w:val="en-GB"/>
        </w:rPr>
        <w:t xml:space="preserve">: </w:t>
      </w:r>
      <w:r w:rsidRPr="00012693">
        <w:rPr>
          <w:rFonts w:ascii="Calibri" w:eastAsia="Calibri" w:hAnsi="Calibri"/>
          <w:lang w:val="en-GB"/>
        </w:rPr>
        <w:t>Are there indications that the project has contributed to, or enabled progress toward, reduced environmental stress and/or improved ecological status?</w:t>
      </w:r>
    </w:p>
    <w:p w14:paraId="74595143" w14:textId="62C7DAD8" w:rsidR="00F55F34" w:rsidRDefault="00F55F34" w:rsidP="00F55F34">
      <w:pPr>
        <w:spacing w:before="0" w:after="0" w:line="240" w:lineRule="auto"/>
        <w:contextualSpacing/>
        <w:jc w:val="left"/>
        <w:rPr>
          <w:rFonts w:ascii="Calibri" w:eastAsia="Calibri" w:hAnsi="Calibri"/>
          <w:lang w:val="en-GB"/>
        </w:rPr>
      </w:pPr>
    </w:p>
    <w:p w14:paraId="282380A3" w14:textId="203F534E" w:rsidR="00F55F34" w:rsidRPr="00AC0199" w:rsidRDefault="00F55F34" w:rsidP="00B91C4D">
      <w:pPr>
        <w:spacing w:before="0" w:after="0" w:line="240" w:lineRule="auto"/>
        <w:contextualSpacing/>
        <w:rPr>
          <w:rFonts w:ascii="Calibri" w:eastAsia="Calibri" w:hAnsi="Calibri"/>
          <w:lang w:val="en-GB"/>
        </w:rPr>
      </w:pPr>
      <w:r>
        <w:rPr>
          <w:rFonts w:ascii="Calibri" w:eastAsia="Calibri" w:hAnsi="Calibri"/>
          <w:lang w:val="en-GB"/>
        </w:rPr>
        <w:t>In addition to above standard criteria the evaluation also assess</w:t>
      </w:r>
      <w:r w:rsidR="00B91C4D">
        <w:rPr>
          <w:rFonts w:ascii="Calibri" w:eastAsia="Calibri" w:hAnsi="Calibri"/>
          <w:lang w:val="en-GB"/>
        </w:rPr>
        <w:t xml:space="preserve">ed the following </w:t>
      </w:r>
      <w:r>
        <w:rPr>
          <w:rFonts w:ascii="Calibri" w:eastAsia="Calibri" w:hAnsi="Calibri"/>
          <w:lang w:val="en-GB"/>
        </w:rPr>
        <w:t xml:space="preserve">aspects/dimensions of the project. </w:t>
      </w:r>
    </w:p>
    <w:p w14:paraId="1C6F8614" w14:textId="77777777" w:rsidR="00493311" w:rsidRDefault="00493311" w:rsidP="00493311">
      <w:pPr>
        <w:autoSpaceDE w:val="0"/>
        <w:autoSpaceDN w:val="0"/>
        <w:adjustRightInd w:val="0"/>
        <w:spacing w:before="0" w:after="0" w:line="240" w:lineRule="auto"/>
        <w:rPr>
          <w:rFonts w:ascii="Calibri" w:hAnsi="Calibri"/>
        </w:rPr>
      </w:pPr>
    </w:p>
    <w:p w14:paraId="7D7774E5" w14:textId="77777777" w:rsidR="00493311" w:rsidRPr="00F55F34" w:rsidRDefault="00493311" w:rsidP="00F55F34">
      <w:pPr>
        <w:autoSpaceDE w:val="0"/>
        <w:autoSpaceDN w:val="0"/>
        <w:adjustRightInd w:val="0"/>
        <w:spacing w:before="0" w:after="0" w:line="240" w:lineRule="auto"/>
        <w:rPr>
          <w:rFonts w:asciiTheme="minorHAnsi" w:hAnsiTheme="minorHAnsi" w:cstheme="minorHAnsi"/>
          <w:b/>
        </w:rPr>
      </w:pPr>
      <w:r w:rsidRPr="00F55F34">
        <w:rPr>
          <w:rFonts w:asciiTheme="minorHAnsi" w:hAnsiTheme="minorHAnsi" w:cstheme="minorHAnsi"/>
          <w:b/>
        </w:rPr>
        <w:t>Project Design, Results Frameworks and Implementation arrangements</w:t>
      </w:r>
    </w:p>
    <w:p w14:paraId="6ACC67E8" w14:textId="77777777" w:rsidR="00493311" w:rsidRPr="00F55F34" w:rsidRDefault="00493311" w:rsidP="00F55F34">
      <w:pPr>
        <w:autoSpaceDE w:val="0"/>
        <w:autoSpaceDN w:val="0"/>
        <w:adjustRightInd w:val="0"/>
        <w:spacing w:before="0" w:after="0" w:line="240" w:lineRule="auto"/>
        <w:rPr>
          <w:rFonts w:asciiTheme="minorHAnsi" w:hAnsiTheme="minorHAnsi" w:cstheme="minorHAnsi"/>
        </w:rPr>
      </w:pPr>
      <w:r w:rsidRPr="00F55F34">
        <w:rPr>
          <w:rFonts w:asciiTheme="minorHAnsi" w:hAnsiTheme="minorHAnsi" w:cstheme="minorHAnsi"/>
        </w:rPr>
        <w:t xml:space="preserve">To assess the suitability of Project Design, Results/Logical Frameworks, Monitoring and Evaluation Frameworks, Implementation Arrangements and Partnerships etc. </w:t>
      </w:r>
    </w:p>
    <w:p w14:paraId="3EBB0CB8" w14:textId="77777777" w:rsidR="00493311" w:rsidRPr="00F55F34" w:rsidRDefault="00493311" w:rsidP="00F55F34">
      <w:pPr>
        <w:autoSpaceDE w:val="0"/>
        <w:autoSpaceDN w:val="0"/>
        <w:adjustRightInd w:val="0"/>
        <w:spacing w:before="0" w:after="0" w:line="240" w:lineRule="auto"/>
        <w:rPr>
          <w:rFonts w:asciiTheme="minorHAnsi" w:hAnsiTheme="minorHAnsi" w:cstheme="minorHAnsi"/>
        </w:rPr>
      </w:pPr>
    </w:p>
    <w:p w14:paraId="28E3B5CD" w14:textId="77777777" w:rsidR="00493311" w:rsidRPr="00F55F34" w:rsidRDefault="00493311" w:rsidP="00F55F34">
      <w:pPr>
        <w:autoSpaceDE w:val="0"/>
        <w:autoSpaceDN w:val="0"/>
        <w:adjustRightInd w:val="0"/>
        <w:spacing w:before="0" w:after="0" w:line="240" w:lineRule="auto"/>
        <w:rPr>
          <w:rFonts w:asciiTheme="minorHAnsi" w:hAnsiTheme="minorHAnsi" w:cstheme="minorHAnsi"/>
          <w:b/>
        </w:rPr>
      </w:pPr>
      <w:r w:rsidRPr="00F55F34">
        <w:rPr>
          <w:rFonts w:asciiTheme="minorHAnsi" w:hAnsiTheme="minorHAnsi" w:cstheme="minorHAnsi"/>
          <w:b/>
        </w:rPr>
        <w:t xml:space="preserve">Project Finance/Co-Finance </w:t>
      </w:r>
    </w:p>
    <w:p w14:paraId="42C253D6" w14:textId="61FA06EA" w:rsidR="00493311" w:rsidRPr="00F55F34" w:rsidRDefault="00493311" w:rsidP="00F55F34">
      <w:pPr>
        <w:autoSpaceDE w:val="0"/>
        <w:autoSpaceDN w:val="0"/>
        <w:adjustRightInd w:val="0"/>
        <w:spacing w:before="0" w:after="0" w:line="240" w:lineRule="auto"/>
        <w:rPr>
          <w:rFonts w:asciiTheme="minorHAnsi" w:hAnsiTheme="minorHAnsi" w:cstheme="minorHAnsi"/>
        </w:rPr>
      </w:pPr>
      <w:r w:rsidRPr="00F55F34">
        <w:rPr>
          <w:rFonts w:asciiTheme="minorHAnsi" w:hAnsiTheme="minorHAnsi" w:cstheme="minorHAnsi"/>
        </w:rPr>
        <w:t xml:space="preserve">To assess the key financial aspects of the project, including the extent of co-financing planned and realized. Variances between planned and actual expenditures have been assessed and presented in the prescribed template in the TE Report. </w:t>
      </w:r>
      <w:r w:rsidR="005D7A50" w:rsidRPr="00F55F34">
        <w:rPr>
          <w:rFonts w:asciiTheme="minorHAnsi" w:hAnsiTheme="minorHAnsi" w:cstheme="minorHAnsi"/>
        </w:rPr>
        <w:t xml:space="preserve">Please see table </w:t>
      </w:r>
      <w:r w:rsidRPr="00F55F34">
        <w:rPr>
          <w:rFonts w:asciiTheme="minorHAnsi" w:hAnsiTheme="minorHAnsi" w:cstheme="minorHAnsi"/>
        </w:rPr>
        <w:t>in</w:t>
      </w:r>
      <w:r w:rsidR="005D7A50" w:rsidRPr="00F55F34">
        <w:rPr>
          <w:rFonts w:asciiTheme="minorHAnsi" w:hAnsiTheme="minorHAnsi" w:cstheme="minorHAnsi"/>
        </w:rPr>
        <w:t xml:space="preserve"> executive summary.</w:t>
      </w:r>
    </w:p>
    <w:p w14:paraId="77158D94" w14:textId="5159F792" w:rsidR="00493311" w:rsidRPr="00F55F34" w:rsidRDefault="00493311" w:rsidP="00F55F34">
      <w:pPr>
        <w:autoSpaceDE w:val="0"/>
        <w:autoSpaceDN w:val="0"/>
        <w:adjustRightInd w:val="0"/>
        <w:spacing w:before="0" w:after="0" w:line="240" w:lineRule="auto"/>
        <w:rPr>
          <w:rFonts w:asciiTheme="minorHAnsi" w:hAnsiTheme="minorHAnsi" w:cstheme="minorHAnsi"/>
        </w:rPr>
      </w:pPr>
    </w:p>
    <w:p w14:paraId="10E566AC" w14:textId="77777777" w:rsidR="00493311" w:rsidRPr="00F55F34" w:rsidRDefault="00493311" w:rsidP="00F55F34">
      <w:pPr>
        <w:autoSpaceDE w:val="0"/>
        <w:autoSpaceDN w:val="0"/>
        <w:adjustRightInd w:val="0"/>
        <w:spacing w:before="0" w:after="0" w:line="240" w:lineRule="auto"/>
        <w:rPr>
          <w:rFonts w:asciiTheme="minorHAnsi" w:hAnsiTheme="minorHAnsi" w:cstheme="minorHAnsi"/>
          <w:b/>
        </w:rPr>
      </w:pPr>
      <w:r w:rsidRPr="00F55F34">
        <w:rPr>
          <w:rFonts w:asciiTheme="minorHAnsi" w:hAnsiTheme="minorHAnsi" w:cstheme="minorHAnsi"/>
          <w:b/>
        </w:rPr>
        <w:t>Mainstreaming</w:t>
      </w:r>
    </w:p>
    <w:p w14:paraId="4BA08A5C" w14:textId="77777777" w:rsidR="00493311" w:rsidRPr="00F55F34" w:rsidRDefault="00493311" w:rsidP="00F55F34">
      <w:pPr>
        <w:autoSpaceDE w:val="0"/>
        <w:autoSpaceDN w:val="0"/>
        <w:adjustRightInd w:val="0"/>
        <w:spacing w:before="0" w:after="0" w:line="240" w:lineRule="auto"/>
        <w:rPr>
          <w:rFonts w:asciiTheme="minorHAnsi" w:hAnsiTheme="minorHAnsi" w:cstheme="minorHAnsi"/>
        </w:rPr>
      </w:pPr>
      <w:r w:rsidRPr="00F55F34">
        <w:rPr>
          <w:rFonts w:asciiTheme="minorHAnsi" w:hAnsiTheme="minorHAnsi" w:cstheme="minorHAnsi"/>
        </w:rPr>
        <w:t>To assess the extent to which the project was successfully mainstreamed with other UNDP priorities, including poverty alleviation, improved governance, the prevention and recovery from natural disasters, and gender.</w:t>
      </w:r>
    </w:p>
    <w:p w14:paraId="68E8B5E6" w14:textId="77777777" w:rsidR="00493311" w:rsidRPr="0031692C" w:rsidRDefault="00493311" w:rsidP="00493311">
      <w:pPr>
        <w:pStyle w:val="ListParagraph"/>
        <w:autoSpaceDE w:val="0"/>
        <w:autoSpaceDN w:val="0"/>
        <w:adjustRightInd w:val="0"/>
        <w:spacing w:after="0" w:line="240" w:lineRule="auto"/>
        <w:ind w:left="0"/>
        <w:rPr>
          <w:rFonts w:asciiTheme="minorHAnsi" w:hAnsiTheme="minorHAnsi"/>
          <w:sz w:val="24"/>
          <w:szCs w:val="24"/>
        </w:rPr>
      </w:pPr>
    </w:p>
    <w:p w14:paraId="42972786" w14:textId="6B196C44" w:rsidR="00493311" w:rsidRPr="003C1149" w:rsidRDefault="00B91C4D" w:rsidP="00B91C4D">
      <w:pPr>
        <w:pStyle w:val="ListParagraph"/>
        <w:autoSpaceDE w:val="0"/>
        <w:autoSpaceDN w:val="0"/>
        <w:adjustRightInd w:val="0"/>
        <w:spacing w:after="0" w:line="240" w:lineRule="auto"/>
        <w:ind w:left="0"/>
        <w:rPr>
          <w:rFonts w:asciiTheme="minorHAnsi" w:hAnsiTheme="minorHAnsi"/>
          <w:b/>
          <w:color w:val="365F91" w:themeColor="accent1" w:themeShade="BF"/>
          <w:sz w:val="24"/>
          <w:szCs w:val="24"/>
        </w:rPr>
      </w:pPr>
      <w:r>
        <w:rPr>
          <w:rFonts w:asciiTheme="minorHAnsi" w:hAnsiTheme="minorHAnsi"/>
          <w:b/>
          <w:color w:val="365F91" w:themeColor="accent1" w:themeShade="BF"/>
          <w:sz w:val="24"/>
          <w:szCs w:val="24"/>
        </w:rPr>
        <w:t xml:space="preserve">b) </w:t>
      </w:r>
      <w:r w:rsidR="00493311" w:rsidRPr="003C1149">
        <w:rPr>
          <w:rFonts w:asciiTheme="minorHAnsi" w:hAnsiTheme="minorHAnsi"/>
          <w:b/>
          <w:color w:val="365F91" w:themeColor="accent1" w:themeShade="BF"/>
          <w:sz w:val="24"/>
          <w:szCs w:val="24"/>
        </w:rPr>
        <w:t>Evaluation Criteria &amp; Ratings</w:t>
      </w:r>
    </w:p>
    <w:p w14:paraId="0A5E3437" w14:textId="77919ADB" w:rsidR="00493311" w:rsidRPr="005D7A50" w:rsidRDefault="00493311" w:rsidP="00493311">
      <w:pPr>
        <w:autoSpaceDE w:val="0"/>
        <w:autoSpaceDN w:val="0"/>
        <w:adjustRightInd w:val="0"/>
        <w:spacing w:before="0" w:after="0" w:line="240" w:lineRule="auto"/>
        <w:rPr>
          <w:rFonts w:asciiTheme="minorHAnsi" w:hAnsiTheme="minorHAnsi"/>
        </w:rPr>
      </w:pPr>
      <w:r w:rsidRPr="00054F9A">
        <w:rPr>
          <w:rFonts w:asciiTheme="minorHAnsi" w:hAnsiTheme="minorHAnsi"/>
        </w:rPr>
        <w:t xml:space="preserve">An assessment of project performance </w:t>
      </w:r>
      <w:r>
        <w:rPr>
          <w:rFonts w:asciiTheme="minorHAnsi" w:hAnsiTheme="minorHAnsi"/>
        </w:rPr>
        <w:t>was carried out, based on</w:t>
      </w:r>
      <w:r w:rsidRPr="00054F9A">
        <w:rPr>
          <w:rFonts w:asciiTheme="minorHAnsi" w:hAnsiTheme="minorHAnsi"/>
        </w:rPr>
        <w:t xml:space="preserve"> expectations set out in the Project Logical Framework/Results Framework, which provides performance and impact indicators</w:t>
      </w:r>
      <w:r>
        <w:rPr>
          <w:rFonts w:asciiTheme="minorHAnsi" w:hAnsiTheme="minorHAnsi"/>
        </w:rPr>
        <w:t xml:space="preserve"> </w:t>
      </w:r>
      <w:r w:rsidRPr="00054F9A">
        <w:rPr>
          <w:rFonts w:asciiTheme="minorHAnsi" w:hAnsiTheme="minorHAnsi"/>
        </w:rPr>
        <w:t xml:space="preserve">for project implementation along with their corresponding means of verification. The evaluation </w:t>
      </w:r>
      <w:r>
        <w:rPr>
          <w:rFonts w:asciiTheme="minorHAnsi" w:hAnsiTheme="minorHAnsi"/>
        </w:rPr>
        <w:t>covered the main criteria of</w:t>
      </w:r>
      <w:r w:rsidRPr="00054F9A">
        <w:rPr>
          <w:rFonts w:asciiTheme="minorHAnsi" w:hAnsiTheme="minorHAnsi"/>
        </w:rPr>
        <w:t xml:space="preserve"> relevance, effectiveness, efficiency, sustain</w:t>
      </w:r>
      <w:r>
        <w:rPr>
          <w:rFonts w:asciiTheme="minorHAnsi" w:hAnsiTheme="minorHAnsi"/>
        </w:rPr>
        <w:t xml:space="preserve">ability and </w:t>
      </w:r>
      <w:r w:rsidRPr="005D7A50">
        <w:rPr>
          <w:rFonts w:asciiTheme="minorHAnsi" w:hAnsiTheme="minorHAnsi"/>
        </w:rPr>
        <w:t xml:space="preserve">impact. Please see rating table in </w:t>
      </w:r>
      <w:r w:rsidR="005D7A50" w:rsidRPr="005D7A50">
        <w:rPr>
          <w:rFonts w:asciiTheme="minorHAnsi" w:hAnsiTheme="minorHAnsi"/>
        </w:rPr>
        <w:t>Executive summary.</w:t>
      </w:r>
    </w:p>
    <w:p w14:paraId="69003F81" w14:textId="77777777" w:rsidR="00493311" w:rsidRDefault="00493311" w:rsidP="00493311">
      <w:pPr>
        <w:autoSpaceDE w:val="0"/>
        <w:autoSpaceDN w:val="0"/>
        <w:adjustRightInd w:val="0"/>
        <w:spacing w:before="0" w:after="0" w:line="240" w:lineRule="auto"/>
        <w:rPr>
          <w:rFonts w:ascii="Calibri" w:eastAsia="Calibri" w:hAnsi="Calibri"/>
          <w:b/>
          <w:lang w:val="en-GB"/>
        </w:rPr>
      </w:pPr>
    </w:p>
    <w:p w14:paraId="5B05DC20" w14:textId="00CB9254" w:rsidR="00493311" w:rsidRPr="003C1149" w:rsidRDefault="00B91C4D" w:rsidP="00493311">
      <w:pPr>
        <w:spacing w:before="0" w:after="0" w:line="240" w:lineRule="auto"/>
        <w:contextualSpacing/>
        <w:rPr>
          <w:rFonts w:ascii="Calibri" w:eastAsia="Calibri" w:hAnsi="Calibri"/>
          <w:b/>
          <w:color w:val="365F91" w:themeColor="accent1" w:themeShade="BF"/>
          <w:lang w:val="en-GB"/>
        </w:rPr>
      </w:pPr>
      <w:r>
        <w:rPr>
          <w:rFonts w:ascii="Calibri" w:eastAsia="Calibri" w:hAnsi="Calibri"/>
          <w:b/>
          <w:color w:val="365F91" w:themeColor="accent1" w:themeShade="BF"/>
          <w:lang w:val="en-GB"/>
        </w:rPr>
        <w:t xml:space="preserve">c) </w:t>
      </w:r>
      <w:r w:rsidR="00493311" w:rsidRPr="003C1149">
        <w:rPr>
          <w:rFonts w:ascii="Calibri" w:eastAsia="Calibri" w:hAnsi="Calibri"/>
          <w:b/>
          <w:color w:val="365F91" w:themeColor="accent1" w:themeShade="BF"/>
          <w:lang w:val="en-GB"/>
        </w:rPr>
        <w:t>Evaluation Questions</w:t>
      </w:r>
    </w:p>
    <w:p w14:paraId="0ADA8FAB" w14:textId="220BB343" w:rsidR="00493311" w:rsidRPr="005D7A50" w:rsidRDefault="00493311" w:rsidP="00493311">
      <w:pPr>
        <w:spacing w:before="0" w:after="0" w:line="240" w:lineRule="auto"/>
        <w:contextualSpacing/>
        <w:rPr>
          <w:rFonts w:ascii="Calibri" w:eastAsia="Calibri" w:hAnsi="Calibri"/>
          <w:lang w:val="en-GB"/>
        </w:rPr>
      </w:pPr>
      <w:r w:rsidRPr="00AC0199">
        <w:rPr>
          <w:rFonts w:ascii="Calibri" w:eastAsia="Calibri" w:hAnsi="Calibri"/>
          <w:lang w:val="en-GB"/>
        </w:rPr>
        <w:t>A number o</w:t>
      </w:r>
      <w:r>
        <w:rPr>
          <w:rFonts w:ascii="Calibri" w:eastAsia="Calibri" w:hAnsi="Calibri"/>
          <w:lang w:val="en-GB"/>
        </w:rPr>
        <w:t>f evaluation questions were</w:t>
      </w:r>
      <w:r w:rsidRPr="00AC0199">
        <w:rPr>
          <w:rFonts w:ascii="Calibri" w:eastAsia="Calibri" w:hAnsi="Calibri"/>
          <w:lang w:val="en-GB"/>
        </w:rPr>
        <w:t xml:space="preserve"> </w:t>
      </w:r>
      <w:r>
        <w:rPr>
          <w:rFonts w:ascii="Calibri" w:eastAsia="Calibri" w:hAnsi="Calibri"/>
          <w:lang w:val="en-GB"/>
        </w:rPr>
        <w:t>formulated</w:t>
      </w:r>
      <w:r w:rsidRPr="00AC0199">
        <w:rPr>
          <w:rFonts w:ascii="Calibri" w:eastAsia="Calibri" w:hAnsi="Calibri"/>
          <w:lang w:val="en-GB"/>
        </w:rPr>
        <w:t>, to assess the overall relevance, efficiency, effectiveness, impact and sustainability of t</w:t>
      </w:r>
      <w:r>
        <w:rPr>
          <w:rFonts w:ascii="Calibri" w:eastAsia="Calibri" w:hAnsi="Calibri"/>
          <w:lang w:val="en-GB"/>
        </w:rPr>
        <w:t>he project. Additionally, specific questions are also formulated to assess other aspects like project d</w:t>
      </w:r>
      <w:r w:rsidRPr="00056ED2">
        <w:rPr>
          <w:rFonts w:ascii="Calibri" w:eastAsia="Calibri" w:hAnsi="Calibri"/>
          <w:lang w:val="en-GB"/>
        </w:rPr>
        <w:t xml:space="preserve">esign, </w:t>
      </w:r>
      <w:r>
        <w:rPr>
          <w:rFonts w:ascii="Calibri" w:eastAsia="Calibri" w:hAnsi="Calibri"/>
          <w:lang w:val="en-GB"/>
        </w:rPr>
        <w:t>implementation arrangements, project finance/co-finance and m</w:t>
      </w:r>
      <w:r w:rsidRPr="00056ED2">
        <w:rPr>
          <w:rFonts w:ascii="Calibri" w:eastAsia="Calibri" w:hAnsi="Calibri"/>
          <w:lang w:val="en-GB"/>
        </w:rPr>
        <w:t>ainstreaming</w:t>
      </w:r>
      <w:r>
        <w:rPr>
          <w:rFonts w:ascii="Calibri" w:eastAsia="Calibri" w:hAnsi="Calibri"/>
          <w:lang w:val="en-GB"/>
        </w:rPr>
        <w:t xml:space="preserve"> etc. The evaluation</w:t>
      </w:r>
      <w:r w:rsidR="00107D36">
        <w:rPr>
          <w:rFonts w:ascii="Calibri" w:eastAsia="Calibri" w:hAnsi="Calibri"/>
          <w:lang w:val="en-GB"/>
        </w:rPr>
        <w:t xml:space="preserve"> questions were</w:t>
      </w:r>
      <w:r w:rsidRPr="00AC0199">
        <w:rPr>
          <w:rFonts w:ascii="Calibri" w:eastAsia="Calibri" w:hAnsi="Calibri"/>
          <w:lang w:val="en-GB"/>
        </w:rPr>
        <w:t xml:space="preserve"> used during the key </w:t>
      </w:r>
      <w:r w:rsidRPr="005D7A50">
        <w:rPr>
          <w:rFonts w:ascii="Calibri" w:eastAsia="Calibri" w:hAnsi="Calibri"/>
          <w:lang w:val="en-GB"/>
        </w:rPr>
        <w:t xml:space="preserve">informant interviews and focus group discussions during the data collection process. </w:t>
      </w:r>
      <w:r w:rsidR="005D7A50" w:rsidRPr="005D7A50">
        <w:rPr>
          <w:rFonts w:ascii="Calibri" w:eastAsia="Calibri" w:hAnsi="Calibri"/>
          <w:lang w:val="en-GB"/>
        </w:rPr>
        <w:t>For details please see Annex</w:t>
      </w:r>
      <w:r w:rsidR="009A3139">
        <w:rPr>
          <w:rFonts w:ascii="Calibri" w:eastAsia="Calibri" w:hAnsi="Calibri"/>
          <w:lang w:val="en-GB"/>
        </w:rPr>
        <w:t>1</w:t>
      </w:r>
      <w:r w:rsidR="005D7A50" w:rsidRPr="005D7A50">
        <w:rPr>
          <w:rFonts w:ascii="Calibri" w:eastAsia="Calibri" w:hAnsi="Calibri"/>
          <w:lang w:val="en-GB"/>
        </w:rPr>
        <w:t>:</w:t>
      </w:r>
      <w:r w:rsidR="009A3139">
        <w:rPr>
          <w:rFonts w:ascii="Calibri" w:eastAsia="Calibri" w:hAnsi="Calibri"/>
          <w:lang w:val="en-GB"/>
        </w:rPr>
        <w:t xml:space="preserve"> Evaluation Matrix, and Annex-2 Detailed list of Evaluation Questions.</w:t>
      </w:r>
    </w:p>
    <w:p w14:paraId="7DC65701" w14:textId="77777777" w:rsidR="00493311" w:rsidRPr="00CB6295" w:rsidRDefault="00493311" w:rsidP="00493311">
      <w:pPr>
        <w:spacing w:before="0" w:after="0" w:line="240" w:lineRule="auto"/>
        <w:contextualSpacing/>
        <w:rPr>
          <w:rFonts w:ascii="Calibri" w:eastAsia="Calibri" w:hAnsi="Calibri"/>
          <w:b/>
          <w:lang w:val="en-GB"/>
        </w:rPr>
      </w:pPr>
    </w:p>
    <w:p w14:paraId="3D04B0EF" w14:textId="06E3F98C" w:rsidR="00493311" w:rsidRPr="003C1149" w:rsidRDefault="00B91C4D" w:rsidP="00493311">
      <w:pPr>
        <w:pStyle w:val="ListParagraph"/>
        <w:spacing w:after="0" w:line="240" w:lineRule="auto"/>
        <w:ind w:left="0"/>
        <w:rPr>
          <w:b/>
          <w:color w:val="365F91" w:themeColor="accent1" w:themeShade="BF"/>
          <w:sz w:val="24"/>
          <w:szCs w:val="24"/>
          <w:lang w:eastAsia="fr-FR"/>
        </w:rPr>
      </w:pPr>
      <w:r>
        <w:rPr>
          <w:b/>
          <w:color w:val="365F91" w:themeColor="accent1" w:themeShade="BF"/>
          <w:sz w:val="24"/>
          <w:szCs w:val="24"/>
          <w:lang w:eastAsia="fr-FR"/>
        </w:rPr>
        <w:t xml:space="preserve">d) </w:t>
      </w:r>
      <w:r w:rsidR="00493311" w:rsidRPr="003C1149">
        <w:rPr>
          <w:b/>
          <w:color w:val="365F91" w:themeColor="accent1" w:themeShade="BF"/>
          <w:sz w:val="24"/>
          <w:szCs w:val="24"/>
          <w:lang w:eastAsia="fr-FR"/>
        </w:rPr>
        <w:t>Data collection methods/tools</w:t>
      </w:r>
    </w:p>
    <w:p w14:paraId="78048621" w14:textId="6BA8433C" w:rsidR="00493311" w:rsidRDefault="00493311" w:rsidP="00493311">
      <w:pPr>
        <w:spacing w:before="0" w:after="0" w:line="240" w:lineRule="auto"/>
        <w:rPr>
          <w:rFonts w:asciiTheme="minorHAnsi" w:hAnsiTheme="minorHAnsi" w:cstheme="minorHAnsi"/>
          <w:lang w:eastAsia="fr-FR"/>
        </w:rPr>
      </w:pPr>
      <w:r w:rsidRPr="00C611D8">
        <w:rPr>
          <w:rFonts w:asciiTheme="minorHAnsi" w:hAnsiTheme="minorHAnsi" w:cstheme="minorHAnsi"/>
          <w:lang w:eastAsia="fr-FR"/>
        </w:rPr>
        <w:t>As mentioned, mixed d</w:t>
      </w:r>
      <w:r w:rsidR="00107D36">
        <w:rPr>
          <w:rFonts w:asciiTheme="minorHAnsi" w:hAnsiTheme="minorHAnsi" w:cstheme="minorHAnsi"/>
          <w:lang w:eastAsia="fr-FR"/>
        </w:rPr>
        <w:t>ata collection approach has been</w:t>
      </w:r>
      <w:r w:rsidRPr="00C611D8">
        <w:rPr>
          <w:rFonts w:asciiTheme="minorHAnsi" w:hAnsiTheme="minorHAnsi" w:cstheme="minorHAnsi"/>
          <w:lang w:eastAsia="fr-FR"/>
        </w:rPr>
        <w:t xml:space="preserve"> adopted using both qualitative and quantitative data collection methods and tools. It to hig</w:t>
      </w:r>
      <w:r>
        <w:rPr>
          <w:rFonts w:asciiTheme="minorHAnsi" w:hAnsiTheme="minorHAnsi" w:cstheme="minorHAnsi"/>
          <w:lang w:eastAsia="fr-FR"/>
        </w:rPr>
        <w:t xml:space="preserve">hlight that most of the data </w:t>
      </w:r>
      <w:r w:rsidR="00107D36">
        <w:rPr>
          <w:rFonts w:asciiTheme="minorHAnsi" w:hAnsiTheme="minorHAnsi" w:cstheme="minorHAnsi"/>
          <w:lang w:eastAsia="fr-FR"/>
        </w:rPr>
        <w:t xml:space="preserve">was </w:t>
      </w:r>
      <w:r w:rsidRPr="00C611D8">
        <w:rPr>
          <w:rFonts w:asciiTheme="minorHAnsi" w:hAnsiTheme="minorHAnsi" w:cstheme="minorHAnsi"/>
          <w:lang w:eastAsia="fr-FR"/>
        </w:rPr>
        <w:t>collected in qualitative form through key informant interviews, focus group discussions and field observations. While quantitative data related to project progress and out</w:t>
      </w:r>
      <w:r>
        <w:rPr>
          <w:rFonts w:asciiTheme="minorHAnsi" w:hAnsiTheme="minorHAnsi" w:cstheme="minorHAnsi"/>
          <w:lang w:eastAsia="fr-FR"/>
        </w:rPr>
        <w:t xml:space="preserve">put </w:t>
      </w:r>
      <w:r w:rsidR="00107D36">
        <w:rPr>
          <w:rFonts w:asciiTheme="minorHAnsi" w:hAnsiTheme="minorHAnsi" w:cstheme="minorHAnsi"/>
          <w:lang w:eastAsia="fr-FR"/>
        </w:rPr>
        <w:t>and outcome targets etc. was</w:t>
      </w:r>
      <w:r>
        <w:rPr>
          <w:rFonts w:asciiTheme="minorHAnsi" w:hAnsiTheme="minorHAnsi" w:cstheme="minorHAnsi"/>
          <w:lang w:eastAsia="fr-FR"/>
        </w:rPr>
        <w:t xml:space="preserve"> extracted from project</w:t>
      </w:r>
      <w:r w:rsidRPr="00C611D8">
        <w:rPr>
          <w:rFonts w:asciiTheme="minorHAnsi" w:hAnsiTheme="minorHAnsi" w:cstheme="minorHAnsi"/>
          <w:lang w:eastAsia="fr-FR"/>
        </w:rPr>
        <w:t xml:space="preserve"> related documents, reports, publicati</w:t>
      </w:r>
      <w:r>
        <w:rPr>
          <w:rFonts w:asciiTheme="minorHAnsi" w:hAnsiTheme="minorHAnsi" w:cstheme="minorHAnsi"/>
          <w:lang w:eastAsia="fr-FR"/>
        </w:rPr>
        <w:t xml:space="preserve">ons and secondary sources etc. </w:t>
      </w:r>
    </w:p>
    <w:p w14:paraId="609AA0DD" w14:textId="77777777" w:rsidR="00493311" w:rsidRDefault="00493311" w:rsidP="00493311">
      <w:pPr>
        <w:spacing w:before="0" w:after="0" w:line="240" w:lineRule="auto"/>
        <w:rPr>
          <w:rFonts w:asciiTheme="minorHAnsi" w:hAnsiTheme="minorHAnsi" w:cstheme="minorHAnsi"/>
          <w:lang w:eastAsia="fr-FR"/>
        </w:rPr>
      </w:pPr>
    </w:p>
    <w:p w14:paraId="3189395D" w14:textId="77B770E6" w:rsidR="00493311" w:rsidRDefault="00107D36" w:rsidP="00493311">
      <w:pPr>
        <w:spacing w:before="0" w:after="0" w:line="240" w:lineRule="auto"/>
        <w:rPr>
          <w:rFonts w:asciiTheme="minorHAnsi" w:hAnsiTheme="minorHAnsi" w:cstheme="minorHAnsi"/>
          <w:lang w:eastAsia="fr-FR"/>
        </w:rPr>
      </w:pPr>
      <w:r>
        <w:rPr>
          <w:rFonts w:asciiTheme="minorHAnsi" w:hAnsiTheme="minorHAnsi" w:cstheme="minorHAnsi"/>
          <w:lang w:eastAsia="fr-FR"/>
        </w:rPr>
        <w:lastRenderedPageBreak/>
        <w:t>Efforts were</w:t>
      </w:r>
      <w:r w:rsidR="00493311" w:rsidRPr="00C611D8">
        <w:rPr>
          <w:rFonts w:asciiTheme="minorHAnsi" w:hAnsiTheme="minorHAnsi" w:cstheme="minorHAnsi"/>
          <w:lang w:eastAsia="fr-FR"/>
        </w:rPr>
        <w:t xml:space="preserve"> made to ensure maximum participation of relevant stakeholders during the data collection process. However, in the limited t</w:t>
      </w:r>
      <w:r w:rsidR="00493311">
        <w:rPr>
          <w:rFonts w:asciiTheme="minorHAnsi" w:hAnsiTheme="minorHAnsi" w:cstheme="minorHAnsi"/>
          <w:lang w:eastAsia="fr-FR"/>
        </w:rPr>
        <w:t>i</w:t>
      </w:r>
      <w:r>
        <w:rPr>
          <w:rFonts w:asciiTheme="minorHAnsi" w:hAnsiTheme="minorHAnsi" w:cstheme="minorHAnsi"/>
          <w:lang w:eastAsia="fr-FR"/>
        </w:rPr>
        <w:t>me</w:t>
      </w:r>
      <w:r w:rsidR="00824AE2">
        <w:rPr>
          <w:rFonts w:asciiTheme="minorHAnsi" w:hAnsiTheme="minorHAnsi" w:cstheme="minorHAnsi"/>
          <w:lang w:eastAsia="fr-FR"/>
        </w:rPr>
        <w:t xml:space="preserve"> available for the </w:t>
      </w:r>
      <w:r>
        <w:rPr>
          <w:rFonts w:asciiTheme="minorHAnsi" w:hAnsiTheme="minorHAnsi" w:cstheme="minorHAnsi"/>
          <w:lang w:eastAsia="fr-FR"/>
        </w:rPr>
        <w:t>field mission it was</w:t>
      </w:r>
      <w:r w:rsidR="00493311" w:rsidRPr="00C611D8">
        <w:rPr>
          <w:rFonts w:asciiTheme="minorHAnsi" w:hAnsiTheme="minorHAnsi" w:cstheme="minorHAnsi"/>
          <w:lang w:eastAsia="fr-FR"/>
        </w:rPr>
        <w:t xml:space="preserve"> not possible to reach out </w:t>
      </w:r>
      <w:r w:rsidR="00493311">
        <w:rPr>
          <w:rFonts w:asciiTheme="minorHAnsi" w:hAnsiTheme="minorHAnsi" w:cstheme="minorHAnsi"/>
          <w:lang w:eastAsia="fr-FR"/>
        </w:rPr>
        <w:t xml:space="preserve">to </w:t>
      </w:r>
      <w:r w:rsidR="00493311" w:rsidRPr="00C611D8">
        <w:rPr>
          <w:rFonts w:asciiTheme="minorHAnsi" w:hAnsiTheme="minorHAnsi" w:cstheme="minorHAnsi"/>
          <w:lang w:eastAsia="fr-FR"/>
        </w:rPr>
        <w:t xml:space="preserve">every single </w:t>
      </w:r>
      <w:r w:rsidR="007B12C2">
        <w:rPr>
          <w:rFonts w:asciiTheme="minorHAnsi" w:hAnsiTheme="minorHAnsi" w:cstheme="minorHAnsi"/>
          <w:lang w:eastAsia="fr-FR"/>
        </w:rPr>
        <w:t>stakeholder or</w:t>
      </w:r>
      <w:r w:rsidR="00493311" w:rsidRPr="00C611D8">
        <w:rPr>
          <w:rFonts w:asciiTheme="minorHAnsi" w:hAnsiTheme="minorHAnsi" w:cstheme="minorHAnsi"/>
          <w:lang w:eastAsia="fr-FR"/>
        </w:rPr>
        <w:t xml:space="preserve"> to visit every single intervention in the field</w:t>
      </w:r>
      <w:r w:rsidR="00493311">
        <w:rPr>
          <w:rFonts w:asciiTheme="minorHAnsi" w:hAnsiTheme="minorHAnsi" w:cstheme="minorHAnsi"/>
          <w:lang w:eastAsia="fr-FR"/>
        </w:rPr>
        <w:t xml:space="preserve">. </w:t>
      </w:r>
      <w:r>
        <w:rPr>
          <w:rFonts w:asciiTheme="minorHAnsi" w:hAnsiTheme="minorHAnsi" w:cstheme="minorHAnsi"/>
          <w:lang w:eastAsia="fr-FR"/>
        </w:rPr>
        <w:t xml:space="preserve">Therefore, </w:t>
      </w:r>
      <w:r w:rsidR="00493311" w:rsidRPr="00C611D8">
        <w:rPr>
          <w:rFonts w:asciiTheme="minorHAnsi" w:hAnsiTheme="minorHAnsi" w:cstheme="minorHAnsi"/>
          <w:lang w:eastAsia="fr-FR"/>
        </w:rPr>
        <w:t>selection of key respondents</w:t>
      </w:r>
      <w:r>
        <w:rPr>
          <w:rFonts w:asciiTheme="minorHAnsi" w:hAnsiTheme="minorHAnsi" w:cstheme="minorHAnsi"/>
          <w:lang w:eastAsia="fr-FR"/>
        </w:rPr>
        <w:t xml:space="preserve"> was mainly</w:t>
      </w:r>
      <w:r w:rsidR="00493311" w:rsidRPr="00C611D8">
        <w:rPr>
          <w:rFonts w:asciiTheme="minorHAnsi" w:hAnsiTheme="minorHAnsi" w:cstheme="minorHAnsi"/>
          <w:lang w:eastAsia="fr-FR"/>
        </w:rPr>
        <w:t xml:space="preserve"> based on their </w:t>
      </w:r>
      <w:r>
        <w:rPr>
          <w:rFonts w:asciiTheme="minorHAnsi" w:hAnsiTheme="minorHAnsi" w:cstheme="minorHAnsi"/>
          <w:lang w:eastAsia="fr-FR"/>
        </w:rPr>
        <w:t xml:space="preserve">role and </w:t>
      </w:r>
      <w:r w:rsidR="00493311" w:rsidRPr="00C611D8">
        <w:rPr>
          <w:rFonts w:asciiTheme="minorHAnsi" w:hAnsiTheme="minorHAnsi" w:cstheme="minorHAnsi"/>
          <w:lang w:eastAsia="fr-FR"/>
        </w:rPr>
        <w:t xml:space="preserve">level of </w:t>
      </w:r>
      <w:r>
        <w:rPr>
          <w:rFonts w:asciiTheme="minorHAnsi" w:hAnsiTheme="minorHAnsi" w:cstheme="minorHAnsi"/>
          <w:lang w:eastAsia="fr-FR"/>
        </w:rPr>
        <w:t xml:space="preserve">engagement during project implementation. </w:t>
      </w:r>
      <w:r w:rsidR="00493311" w:rsidRPr="00C611D8">
        <w:rPr>
          <w:rFonts w:asciiTheme="minorHAnsi" w:hAnsiTheme="minorHAnsi" w:cstheme="minorHAnsi"/>
          <w:lang w:eastAsia="fr-FR"/>
        </w:rPr>
        <w:t xml:space="preserve">Following are the main data collection tools </w:t>
      </w:r>
      <w:r w:rsidR="00493311">
        <w:rPr>
          <w:rFonts w:asciiTheme="minorHAnsi" w:hAnsiTheme="minorHAnsi" w:cstheme="minorHAnsi"/>
          <w:lang w:eastAsia="fr-FR"/>
        </w:rPr>
        <w:t xml:space="preserve">to be </w:t>
      </w:r>
      <w:r w:rsidR="00493311" w:rsidRPr="00C611D8">
        <w:rPr>
          <w:rFonts w:asciiTheme="minorHAnsi" w:hAnsiTheme="minorHAnsi" w:cstheme="minorHAnsi"/>
          <w:lang w:eastAsia="fr-FR"/>
        </w:rPr>
        <w:t>used during the evaluation;</w:t>
      </w:r>
    </w:p>
    <w:p w14:paraId="53732821" w14:textId="77777777" w:rsidR="00B91C4D" w:rsidRPr="00C611D8" w:rsidRDefault="00B91C4D" w:rsidP="00493311">
      <w:pPr>
        <w:spacing w:before="0" w:after="0" w:line="240" w:lineRule="auto"/>
        <w:rPr>
          <w:rFonts w:asciiTheme="minorHAnsi" w:hAnsiTheme="minorHAnsi" w:cstheme="minorHAnsi"/>
          <w:lang w:eastAsia="fr-FR"/>
        </w:rPr>
      </w:pPr>
    </w:p>
    <w:p w14:paraId="786A7661" w14:textId="77777777" w:rsidR="00493311" w:rsidRPr="00CB6295" w:rsidRDefault="00493311" w:rsidP="00425142">
      <w:pPr>
        <w:numPr>
          <w:ilvl w:val="0"/>
          <w:numId w:val="2"/>
        </w:numPr>
        <w:spacing w:before="0" w:after="0" w:line="240" w:lineRule="auto"/>
        <w:jc w:val="left"/>
        <w:rPr>
          <w:rFonts w:ascii="Calibri" w:hAnsi="Calibri"/>
          <w:b/>
          <w:i/>
        </w:rPr>
      </w:pPr>
      <w:r w:rsidRPr="00CB6295">
        <w:rPr>
          <w:rFonts w:ascii="Calibri" w:hAnsi="Calibri"/>
          <w:b/>
          <w:i/>
        </w:rPr>
        <w:t>Desk Review of official records and documents</w:t>
      </w:r>
    </w:p>
    <w:p w14:paraId="274C6006" w14:textId="429C868B" w:rsidR="00493311" w:rsidRDefault="00493311" w:rsidP="00493311">
      <w:pPr>
        <w:spacing w:before="0" w:after="0" w:line="240" w:lineRule="auto"/>
        <w:rPr>
          <w:rFonts w:ascii="Calibri" w:hAnsi="Calibri" w:cs="BookmanOldStyle"/>
          <w:lang w:eastAsia="en-GB"/>
        </w:rPr>
      </w:pPr>
      <w:r w:rsidRPr="00CB6295">
        <w:rPr>
          <w:rFonts w:ascii="Calibri" w:hAnsi="Calibri" w:cs="BookmanOldStyle"/>
          <w:lang w:eastAsia="en-GB"/>
        </w:rPr>
        <w:t>A good deal of relevance, efficiency, effectiveness, impact and sustainability rel</w:t>
      </w:r>
      <w:r w:rsidR="00107D36">
        <w:rPr>
          <w:rFonts w:ascii="Calibri" w:hAnsi="Calibri" w:cs="BookmanOldStyle"/>
          <w:lang w:eastAsia="en-GB"/>
        </w:rPr>
        <w:t>ated data was</w:t>
      </w:r>
      <w:r w:rsidRPr="00CB6295">
        <w:rPr>
          <w:rFonts w:ascii="Calibri" w:hAnsi="Calibri" w:cs="BookmanOldStyle"/>
          <w:lang w:eastAsia="en-GB"/>
        </w:rPr>
        <w:t xml:space="preserve"> obtained from review of project documents, official records a</w:t>
      </w:r>
      <w:r w:rsidR="00107D36">
        <w:rPr>
          <w:rFonts w:ascii="Calibri" w:hAnsi="Calibri" w:cs="BookmanOldStyle"/>
          <w:lang w:eastAsia="en-GB"/>
        </w:rPr>
        <w:t>nd secondary sources. These</w:t>
      </w:r>
      <w:r w:rsidRPr="00CB6295">
        <w:rPr>
          <w:rFonts w:ascii="Calibri" w:hAnsi="Calibri" w:cs="BookmanOldStyle"/>
          <w:lang w:eastAsia="en-GB"/>
        </w:rPr>
        <w:t xml:space="preserve"> include</w:t>
      </w:r>
      <w:r w:rsidR="00107D36">
        <w:rPr>
          <w:rFonts w:ascii="Calibri" w:hAnsi="Calibri" w:cs="BookmanOldStyle"/>
          <w:lang w:eastAsia="en-GB"/>
        </w:rPr>
        <w:t>d,</w:t>
      </w:r>
      <w:r w:rsidRPr="00CB6295">
        <w:rPr>
          <w:rFonts w:ascii="Calibri" w:hAnsi="Calibri" w:cs="BookmanOldStyle"/>
          <w:lang w:eastAsia="en-GB"/>
        </w:rPr>
        <w:t xml:space="preserve"> but are not limited to</w:t>
      </w:r>
      <w:r w:rsidR="00107D36">
        <w:rPr>
          <w:rFonts w:ascii="Calibri" w:hAnsi="Calibri" w:cs="BookmanOldStyle"/>
          <w:lang w:eastAsia="en-GB"/>
        </w:rPr>
        <w:t>,</w:t>
      </w:r>
      <w:r w:rsidRPr="00CB6295">
        <w:rPr>
          <w:rFonts w:ascii="Calibri" w:hAnsi="Calibri" w:cs="BookmanOldStyle"/>
          <w:lang w:eastAsia="en-GB"/>
        </w:rPr>
        <w:t xml:space="preserve"> Project Document, Project Progress Reports including </w:t>
      </w:r>
      <w:r>
        <w:rPr>
          <w:rFonts w:ascii="Calibri" w:hAnsi="Calibri" w:cs="BookmanOldStyle"/>
          <w:lang w:eastAsia="en-GB"/>
        </w:rPr>
        <w:t>PIRs</w:t>
      </w:r>
      <w:r w:rsidRPr="00CB6295">
        <w:rPr>
          <w:rFonts w:ascii="Calibri" w:hAnsi="Calibri" w:cs="BookmanOldStyle"/>
          <w:lang w:eastAsia="en-GB"/>
        </w:rPr>
        <w:t xml:space="preserve">, </w:t>
      </w:r>
      <w:r w:rsidRPr="00B91C4D">
        <w:rPr>
          <w:rFonts w:ascii="Calibri" w:hAnsi="Calibri" w:cs="BookmanOldStyle"/>
          <w:lang w:eastAsia="en-GB"/>
        </w:rPr>
        <w:t>Annual Work Plans, Financial Reports, Project Budget Revisions, Midterm Review Report,</w:t>
      </w:r>
      <w:r w:rsidRPr="00CB6295">
        <w:rPr>
          <w:rFonts w:ascii="Calibri" w:hAnsi="Calibri" w:cs="BookmanOldStyle"/>
          <w:lang w:eastAsia="en-GB"/>
        </w:rPr>
        <w:t xml:space="preserve"> Technical Reports/Publications,</w:t>
      </w:r>
      <w:r>
        <w:rPr>
          <w:rFonts w:ascii="Calibri" w:hAnsi="Calibri" w:cs="BookmanOldStyle"/>
          <w:lang w:eastAsia="en-GB"/>
        </w:rPr>
        <w:t xml:space="preserve"> Project Board</w:t>
      </w:r>
      <w:r w:rsidRPr="00CB6295">
        <w:rPr>
          <w:rFonts w:ascii="Calibri" w:hAnsi="Calibri" w:cs="BookmanOldStyle"/>
          <w:lang w:eastAsia="en-GB"/>
        </w:rPr>
        <w:t xml:space="preserve"> Meeting Minutes, Case Studies, </w:t>
      </w:r>
      <w:r w:rsidRPr="006814C6">
        <w:rPr>
          <w:rFonts w:ascii="Calibri" w:hAnsi="Calibri" w:cs="BookmanOldStyle"/>
          <w:lang w:eastAsia="en-GB"/>
        </w:rPr>
        <w:t>GEF Tracking Tools</w:t>
      </w:r>
      <w:r>
        <w:rPr>
          <w:rFonts w:ascii="Calibri" w:hAnsi="Calibri" w:cs="BookmanOldStyle"/>
          <w:lang w:eastAsia="en-GB"/>
        </w:rPr>
        <w:t>,</w:t>
      </w:r>
      <w:r w:rsidRPr="00CB6295">
        <w:rPr>
          <w:rFonts w:ascii="Calibri" w:hAnsi="Calibri" w:cs="BookmanOldStyle"/>
          <w:lang w:eastAsia="en-GB"/>
        </w:rPr>
        <w:t xml:space="preserve"> National Strategic and Legal Documents, and secondary sources etc.</w:t>
      </w:r>
      <w:r>
        <w:rPr>
          <w:rFonts w:ascii="Calibri" w:hAnsi="Calibri" w:cs="BookmanOldStyle"/>
          <w:lang w:eastAsia="en-GB"/>
        </w:rPr>
        <w:t xml:space="preserve"> </w:t>
      </w:r>
    </w:p>
    <w:p w14:paraId="380C9887" w14:textId="077979B5" w:rsidR="00493311" w:rsidRPr="00CB6295" w:rsidRDefault="00493311" w:rsidP="00493311">
      <w:pPr>
        <w:spacing w:before="0" w:after="0" w:line="240" w:lineRule="auto"/>
        <w:rPr>
          <w:rFonts w:ascii="Calibri" w:hAnsi="Calibri" w:cs="BookmanOldStyle"/>
          <w:lang w:eastAsia="en-GB"/>
        </w:rPr>
      </w:pPr>
    </w:p>
    <w:p w14:paraId="5963C9D4" w14:textId="77777777" w:rsidR="00623090" w:rsidRPr="00AC30B0" w:rsidRDefault="00623090" w:rsidP="00425142">
      <w:pPr>
        <w:numPr>
          <w:ilvl w:val="0"/>
          <w:numId w:val="2"/>
        </w:numPr>
        <w:spacing w:before="0" w:after="0" w:line="240" w:lineRule="auto"/>
        <w:jc w:val="left"/>
        <w:rPr>
          <w:rFonts w:asciiTheme="minorHAnsi" w:hAnsiTheme="minorHAnsi"/>
          <w:b/>
          <w:i/>
        </w:rPr>
      </w:pPr>
      <w:r w:rsidRPr="00AC30B0">
        <w:rPr>
          <w:rFonts w:asciiTheme="minorHAnsi" w:hAnsiTheme="minorHAnsi"/>
          <w:b/>
          <w:i/>
        </w:rPr>
        <w:t xml:space="preserve">Key Informants interviews </w:t>
      </w:r>
    </w:p>
    <w:tbl>
      <w:tblPr>
        <w:tblpPr w:leftFromText="180" w:rightFromText="180" w:vertAnchor="text" w:horzAnchor="margin" w:tblpXSpec="right" w:tblpY="84"/>
        <w:tblW w:w="0" w:type="auto"/>
        <w:tblCellMar>
          <w:left w:w="0" w:type="dxa"/>
          <w:right w:w="0" w:type="dxa"/>
        </w:tblCellMar>
        <w:tblLook w:val="06A0" w:firstRow="1" w:lastRow="0" w:firstColumn="1" w:lastColumn="0" w:noHBand="1" w:noVBand="1"/>
      </w:tblPr>
      <w:tblGrid>
        <w:gridCol w:w="2995"/>
        <w:gridCol w:w="1371"/>
      </w:tblGrid>
      <w:tr w:rsidR="005D7A50" w:rsidRPr="00512CFA" w14:paraId="06FC7631"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244061" w:themeFill="accent1" w:themeFillShade="80"/>
            <w:tcMar>
              <w:top w:w="15" w:type="dxa"/>
              <w:left w:w="108" w:type="dxa"/>
              <w:bottom w:w="0" w:type="dxa"/>
              <w:right w:w="108" w:type="dxa"/>
            </w:tcMar>
          </w:tcPr>
          <w:p w14:paraId="0220FF13" w14:textId="5451E537" w:rsidR="005D7A50" w:rsidRPr="00512CFA" w:rsidRDefault="005D7A50" w:rsidP="005D7A50">
            <w:pPr>
              <w:widowControl w:val="0"/>
              <w:autoSpaceDE w:val="0"/>
              <w:autoSpaceDN w:val="0"/>
              <w:adjustRightInd w:val="0"/>
              <w:spacing w:before="0" w:after="0" w:line="240" w:lineRule="auto"/>
              <w:jc w:val="center"/>
              <w:rPr>
                <w:rFonts w:asciiTheme="minorHAnsi" w:hAnsiTheme="minorHAnsi" w:cs="Verdana"/>
                <w:b/>
                <w:bCs/>
                <w:color w:val="FFFFFF" w:themeColor="background1"/>
                <w:sz w:val="20"/>
                <w:szCs w:val="20"/>
                <w:lang w:val="en-GB"/>
              </w:rPr>
            </w:pPr>
            <w:r>
              <w:rPr>
                <w:rFonts w:asciiTheme="minorHAnsi" w:hAnsiTheme="minorHAnsi" w:cs="Verdana"/>
                <w:b/>
                <w:bCs/>
                <w:color w:val="FFFFFF" w:themeColor="background1"/>
                <w:sz w:val="20"/>
                <w:szCs w:val="20"/>
                <w:lang w:val="en-GB"/>
              </w:rPr>
              <w:t xml:space="preserve">                          </w:t>
            </w:r>
            <w:r w:rsidR="00B671C2">
              <w:rPr>
                <w:rFonts w:asciiTheme="minorHAnsi" w:hAnsiTheme="minorHAnsi" w:cs="Verdana"/>
                <w:b/>
                <w:bCs/>
                <w:color w:val="FFFFFF" w:themeColor="background1"/>
                <w:sz w:val="20"/>
                <w:szCs w:val="20"/>
                <w:lang w:val="en-GB"/>
              </w:rPr>
              <w:t>P</w:t>
            </w:r>
            <w:r>
              <w:rPr>
                <w:rFonts w:asciiTheme="minorHAnsi" w:hAnsiTheme="minorHAnsi" w:cs="Verdana"/>
                <w:b/>
                <w:bCs/>
                <w:color w:val="FFFFFF" w:themeColor="background1"/>
                <w:sz w:val="20"/>
                <w:szCs w:val="20"/>
                <w:lang w:val="en-GB"/>
              </w:rPr>
              <w:t>ersons met</w:t>
            </w:r>
          </w:p>
        </w:tc>
        <w:tc>
          <w:tcPr>
            <w:tcW w:w="0" w:type="auto"/>
            <w:tcBorders>
              <w:top w:val="single" w:sz="8" w:space="0" w:color="4F81BD"/>
              <w:left w:val="nil"/>
              <w:bottom w:val="single" w:sz="8" w:space="0" w:color="4F81BD"/>
              <w:right w:val="single" w:sz="8" w:space="0" w:color="4F81BD"/>
            </w:tcBorders>
            <w:shd w:val="clear" w:color="auto" w:fill="244061" w:themeFill="accent1" w:themeFillShade="80"/>
            <w:tcMar>
              <w:top w:w="15" w:type="dxa"/>
              <w:left w:w="108" w:type="dxa"/>
              <w:bottom w:w="0" w:type="dxa"/>
              <w:right w:w="108" w:type="dxa"/>
            </w:tcMar>
          </w:tcPr>
          <w:p w14:paraId="46E62A95" w14:textId="77777777" w:rsidR="005D7A50" w:rsidRPr="00512CFA" w:rsidRDefault="005D7A50" w:rsidP="005D7A50">
            <w:pPr>
              <w:widowControl w:val="0"/>
              <w:autoSpaceDE w:val="0"/>
              <w:autoSpaceDN w:val="0"/>
              <w:adjustRightInd w:val="0"/>
              <w:spacing w:before="0" w:after="0" w:line="240" w:lineRule="auto"/>
              <w:rPr>
                <w:rFonts w:asciiTheme="minorHAnsi" w:hAnsiTheme="minorHAnsi" w:cs="Verdana"/>
                <w:b/>
                <w:bCs/>
                <w:color w:val="FFFFFF" w:themeColor="background1"/>
                <w:sz w:val="20"/>
                <w:szCs w:val="20"/>
                <w:lang w:val="en-GB"/>
              </w:rPr>
            </w:pPr>
          </w:p>
        </w:tc>
      </w:tr>
      <w:tr w:rsidR="005D7A50" w:rsidRPr="00512CFA" w14:paraId="6A2C28B4"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365F91" w:themeFill="accent1" w:themeFillShade="BF"/>
            <w:tcMar>
              <w:top w:w="15" w:type="dxa"/>
              <w:left w:w="108" w:type="dxa"/>
              <w:bottom w:w="0" w:type="dxa"/>
              <w:right w:w="108" w:type="dxa"/>
            </w:tcMar>
            <w:hideMark/>
          </w:tcPr>
          <w:p w14:paraId="1E4EFB09" w14:textId="77777777" w:rsidR="005D7A50" w:rsidRPr="00512CFA" w:rsidRDefault="005D7A50" w:rsidP="005D7A50">
            <w:pPr>
              <w:widowControl w:val="0"/>
              <w:autoSpaceDE w:val="0"/>
              <w:autoSpaceDN w:val="0"/>
              <w:adjustRightInd w:val="0"/>
              <w:spacing w:before="0" w:after="0" w:line="240" w:lineRule="auto"/>
              <w:rPr>
                <w:rFonts w:asciiTheme="minorHAnsi" w:hAnsiTheme="minorHAnsi" w:cs="Verdana"/>
                <w:color w:val="FFFFFF" w:themeColor="background1"/>
                <w:sz w:val="20"/>
                <w:szCs w:val="20"/>
              </w:rPr>
            </w:pPr>
            <w:r w:rsidRPr="00512CFA">
              <w:rPr>
                <w:rFonts w:asciiTheme="minorHAnsi" w:hAnsiTheme="minorHAnsi" w:cs="Verdana"/>
                <w:b/>
                <w:bCs/>
                <w:color w:val="FFFFFF" w:themeColor="background1"/>
                <w:sz w:val="20"/>
                <w:szCs w:val="20"/>
                <w:lang w:val="en-GB"/>
              </w:rPr>
              <w:t>Stakeholders</w:t>
            </w:r>
          </w:p>
        </w:tc>
        <w:tc>
          <w:tcPr>
            <w:tcW w:w="0" w:type="auto"/>
            <w:tcBorders>
              <w:top w:val="single" w:sz="8" w:space="0" w:color="4F81BD"/>
              <w:left w:val="nil"/>
              <w:bottom w:val="single" w:sz="8" w:space="0" w:color="4F81BD"/>
              <w:right w:val="single" w:sz="8" w:space="0" w:color="4F81BD"/>
            </w:tcBorders>
            <w:shd w:val="clear" w:color="auto" w:fill="365F91" w:themeFill="accent1" w:themeFillShade="BF"/>
            <w:tcMar>
              <w:top w:w="15" w:type="dxa"/>
              <w:left w:w="108" w:type="dxa"/>
              <w:bottom w:w="0" w:type="dxa"/>
              <w:right w:w="108" w:type="dxa"/>
            </w:tcMar>
            <w:hideMark/>
          </w:tcPr>
          <w:p w14:paraId="57015BD0" w14:textId="77777777" w:rsidR="005D7A50" w:rsidRPr="00512CFA" w:rsidRDefault="005D7A50" w:rsidP="005D7A50">
            <w:pPr>
              <w:widowControl w:val="0"/>
              <w:autoSpaceDE w:val="0"/>
              <w:autoSpaceDN w:val="0"/>
              <w:adjustRightInd w:val="0"/>
              <w:spacing w:before="0" w:after="0" w:line="240" w:lineRule="auto"/>
              <w:rPr>
                <w:rFonts w:asciiTheme="minorHAnsi" w:hAnsiTheme="minorHAnsi" w:cs="Verdana"/>
                <w:b/>
                <w:bCs/>
                <w:color w:val="FFFFFF" w:themeColor="background1"/>
                <w:sz w:val="20"/>
                <w:szCs w:val="20"/>
                <w:lang w:val="en-GB"/>
              </w:rPr>
            </w:pPr>
            <w:r w:rsidRPr="00512CFA">
              <w:rPr>
                <w:rFonts w:asciiTheme="minorHAnsi" w:hAnsiTheme="minorHAnsi" w:cs="Verdana"/>
                <w:b/>
                <w:bCs/>
                <w:color w:val="FFFFFF" w:themeColor="background1"/>
                <w:sz w:val="20"/>
                <w:szCs w:val="20"/>
                <w:lang w:val="en-GB"/>
              </w:rPr>
              <w:t xml:space="preserve">No of persons </w:t>
            </w:r>
          </w:p>
        </w:tc>
      </w:tr>
      <w:tr w:rsidR="005D7A50" w:rsidRPr="00623090" w14:paraId="7BA8008F"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3B22820B"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UNDP</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35E3B51E"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2</w:t>
            </w:r>
          </w:p>
        </w:tc>
      </w:tr>
      <w:tr w:rsidR="005D7A50" w:rsidRPr="00623090" w14:paraId="5334DFFA"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772A64C8"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DOE</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30695028"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4</w:t>
            </w:r>
          </w:p>
        </w:tc>
      </w:tr>
      <w:tr w:rsidR="005D7A50" w:rsidRPr="00623090" w14:paraId="54A9E6BF"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2E8164AB"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FSC</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34FFCEB6"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5</w:t>
            </w:r>
          </w:p>
        </w:tc>
      </w:tr>
      <w:tr w:rsidR="005D7A50" w:rsidRPr="00623090" w14:paraId="5D11D839"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150603EF" w14:textId="0D69FFEE"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 xml:space="preserve">Copra Millers </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22D1936F"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2</w:t>
            </w:r>
          </w:p>
        </w:tc>
      </w:tr>
      <w:tr w:rsidR="005D7A50" w:rsidRPr="00623090" w14:paraId="7317BDD0"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10A0E6D0"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USP</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07C386D1"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1</w:t>
            </w:r>
          </w:p>
        </w:tc>
      </w:tr>
      <w:tr w:rsidR="005D7A50" w:rsidRPr="00623090" w14:paraId="1623A0BF"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70D9D61C"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Cooperative Department Lautoka</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6FF7F29F"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2</w:t>
            </w:r>
          </w:p>
        </w:tc>
      </w:tr>
      <w:tr w:rsidR="005D7A50" w:rsidRPr="00623090" w14:paraId="6194FCA5"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6FDA70E9"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b/>
                <w:bCs/>
                <w:color w:val="365F91" w:themeColor="accent1" w:themeShade="BF"/>
                <w:sz w:val="20"/>
                <w:szCs w:val="20"/>
              </w:rPr>
            </w:pPr>
            <w:r w:rsidRPr="00B803AA">
              <w:rPr>
                <w:rFonts w:asciiTheme="minorHAnsi" w:hAnsiTheme="minorHAnsi" w:cs="Verdana"/>
                <w:b/>
                <w:bCs/>
                <w:color w:val="365F91" w:themeColor="accent1" w:themeShade="BF"/>
                <w:sz w:val="20"/>
                <w:szCs w:val="20"/>
              </w:rPr>
              <w:t xml:space="preserve">Bukuya Hydro Company and </w:t>
            </w:r>
          </w:p>
          <w:p w14:paraId="2A2A9D52"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b/>
                <w:bCs/>
                <w:color w:val="365F91" w:themeColor="accent1" w:themeShade="BF"/>
                <w:sz w:val="20"/>
                <w:szCs w:val="20"/>
              </w:rPr>
            </w:pPr>
            <w:r w:rsidRPr="00B803AA">
              <w:rPr>
                <w:rFonts w:asciiTheme="minorHAnsi" w:hAnsiTheme="minorHAnsi" w:cs="Verdana"/>
                <w:b/>
                <w:bCs/>
                <w:color w:val="365F91" w:themeColor="accent1" w:themeShade="BF"/>
                <w:sz w:val="20"/>
                <w:szCs w:val="20"/>
              </w:rPr>
              <w:t>Community members</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3FE2243D"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5</w:t>
            </w:r>
          </w:p>
        </w:tc>
      </w:tr>
      <w:tr w:rsidR="005D7A50" w:rsidRPr="00623090" w14:paraId="5E314BCF"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2BAD2088"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FCCC</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2BC5CC09"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3</w:t>
            </w:r>
          </w:p>
        </w:tc>
      </w:tr>
      <w:tr w:rsidR="005D7A50" w:rsidRPr="00623090" w14:paraId="25E7DE3A"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24363C89"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EFL</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4FBD22AB"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2</w:t>
            </w:r>
          </w:p>
        </w:tc>
      </w:tr>
      <w:tr w:rsidR="005D7A50" w:rsidRPr="00623090" w14:paraId="30E57B2F" w14:textId="77777777" w:rsidTr="005D7A50">
        <w:trPr>
          <w:trHeight w:val="144"/>
        </w:trPr>
        <w:tc>
          <w:tcPr>
            <w:tcW w:w="0" w:type="auto"/>
            <w:tcBorders>
              <w:top w:val="single" w:sz="8" w:space="0" w:color="4F81BD"/>
              <w:left w:val="single" w:sz="8" w:space="0" w:color="4F81BD"/>
              <w:bottom w:val="single" w:sz="8" w:space="0" w:color="4F81BD"/>
              <w:right w:val="nil"/>
            </w:tcBorders>
            <w:shd w:val="clear" w:color="auto" w:fill="auto"/>
            <w:tcMar>
              <w:top w:w="15" w:type="dxa"/>
              <w:left w:w="108" w:type="dxa"/>
              <w:bottom w:w="0" w:type="dxa"/>
              <w:right w:w="108" w:type="dxa"/>
            </w:tcMar>
            <w:hideMark/>
          </w:tcPr>
          <w:p w14:paraId="4B452452"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lang w:val="en-GB"/>
              </w:rPr>
              <w:t xml:space="preserve">Total </w:t>
            </w:r>
          </w:p>
        </w:tc>
        <w:tc>
          <w:tcPr>
            <w:tcW w:w="0" w:type="auto"/>
            <w:tcBorders>
              <w:top w:val="single" w:sz="8" w:space="0" w:color="4F81BD"/>
              <w:left w:val="nil"/>
              <w:bottom w:val="single" w:sz="8" w:space="0" w:color="4F81BD"/>
              <w:right w:val="single" w:sz="8" w:space="0" w:color="4F81BD"/>
            </w:tcBorders>
            <w:shd w:val="clear" w:color="auto" w:fill="auto"/>
            <w:tcMar>
              <w:top w:w="15" w:type="dxa"/>
              <w:left w:w="108" w:type="dxa"/>
              <w:bottom w:w="0" w:type="dxa"/>
              <w:right w:w="108" w:type="dxa"/>
            </w:tcMar>
            <w:hideMark/>
          </w:tcPr>
          <w:p w14:paraId="368F420B" w14:textId="77777777" w:rsidR="005D7A50" w:rsidRPr="00B803AA" w:rsidRDefault="005D7A50" w:rsidP="005D7A50">
            <w:pPr>
              <w:widowControl w:val="0"/>
              <w:autoSpaceDE w:val="0"/>
              <w:autoSpaceDN w:val="0"/>
              <w:adjustRightInd w:val="0"/>
              <w:spacing w:before="0" w:after="0" w:line="240" w:lineRule="auto"/>
              <w:rPr>
                <w:rFonts w:asciiTheme="minorHAnsi" w:hAnsiTheme="minorHAnsi" w:cs="Verdana"/>
                <w:color w:val="365F91" w:themeColor="accent1" w:themeShade="BF"/>
                <w:sz w:val="20"/>
                <w:szCs w:val="20"/>
              </w:rPr>
            </w:pPr>
            <w:r w:rsidRPr="00B803AA">
              <w:rPr>
                <w:rFonts w:asciiTheme="minorHAnsi" w:hAnsiTheme="minorHAnsi" w:cs="Verdana"/>
                <w:b/>
                <w:bCs/>
                <w:color w:val="365F91" w:themeColor="accent1" w:themeShade="BF"/>
                <w:sz w:val="20"/>
                <w:szCs w:val="20"/>
              </w:rPr>
              <w:t>26</w:t>
            </w:r>
          </w:p>
        </w:tc>
      </w:tr>
    </w:tbl>
    <w:p w14:paraId="135C0621" w14:textId="114F2F7C" w:rsidR="00623090" w:rsidRDefault="00623090" w:rsidP="00623090">
      <w:pPr>
        <w:widowControl w:val="0"/>
        <w:autoSpaceDE w:val="0"/>
        <w:autoSpaceDN w:val="0"/>
        <w:adjustRightInd w:val="0"/>
        <w:spacing w:before="0" w:after="0" w:line="240" w:lineRule="auto"/>
        <w:rPr>
          <w:rFonts w:asciiTheme="minorHAnsi" w:hAnsiTheme="minorHAnsi" w:cs="Verdana"/>
          <w:color w:val="000000"/>
        </w:rPr>
      </w:pPr>
      <w:r>
        <w:rPr>
          <w:rFonts w:asciiTheme="minorHAnsi" w:hAnsiTheme="minorHAnsi" w:cs="Verdana"/>
          <w:color w:val="000000"/>
        </w:rPr>
        <w:t xml:space="preserve">Key </w:t>
      </w:r>
      <w:r w:rsidR="009819A7">
        <w:rPr>
          <w:rFonts w:asciiTheme="minorHAnsi" w:hAnsiTheme="minorHAnsi" w:cs="Verdana"/>
          <w:color w:val="000000"/>
        </w:rPr>
        <w:t>informant’s</w:t>
      </w:r>
      <w:r>
        <w:rPr>
          <w:rFonts w:asciiTheme="minorHAnsi" w:hAnsiTheme="minorHAnsi" w:cs="Verdana"/>
          <w:color w:val="000000"/>
        </w:rPr>
        <w:t xml:space="preserve"> interviews</w:t>
      </w:r>
      <w:r w:rsidRPr="00AC30B0">
        <w:rPr>
          <w:rFonts w:asciiTheme="minorHAnsi" w:hAnsiTheme="minorHAnsi" w:cs="Verdana"/>
          <w:color w:val="000000"/>
        </w:rPr>
        <w:t xml:space="preserve"> remain</w:t>
      </w:r>
      <w:r>
        <w:rPr>
          <w:rFonts w:asciiTheme="minorHAnsi" w:hAnsiTheme="minorHAnsi" w:cs="Verdana"/>
          <w:color w:val="000000"/>
        </w:rPr>
        <w:t>ed</w:t>
      </w:r>
      <w:r w:rsidRPr="00AC30B0">
        <w:rPr>
          <w:rFonts w:asciiTheme="minorHAnsi" w:hAnsiTheme="minorHAnsi" w:cs="Verdana"/>
          <w:color w:val="000000"/>
        </w:rPr>
        <w:t xml:space="preserve"> the main instrument </w:t>
      </w:r>
      <w:r>
        <w:rPr>
          <w:rFonts w:asciiTheme="minorHAnsi" w:hAnsiTheme="minorHAnsi" w:cs="Verdana"/>
          <w:color w:val="000000"/>
        </w:rPr>
        <w:t>for</w:t>
      </w:r>
      <w:r w:rsidRPr="00AC30B0">
        <w:rPr>
          <w:rFonts w:asciiTheme="minorHAnsi" w:hAnsiTheme="minorHAnsi" w:cs="Verdana"/>
          <w:color w:val="000000"/>
        </w:rPr>
        <w:t xml:space="preserve"> collection of primary data </w:t>
      </w:r>
      <w:r w:rsidR="009819A7">
        <w:rPr>
          <w:rFonts w:asciiTheme="minorHAnsi" w:hAnsiTheme="minorHAnsi" w:cs="Verdana"/>
          <w:color w:val="000000"/>
        </w:rPr>
        <w:t>during the evaluation exercise. Key persons</w:t>
      </w:r>
      <w:r w:rsidRPr="00B74DC1">
        <w:rPr>
          <w:rFonts w:asciiTheme="minorHAnsi" w:hAnsiTheme="minorHAnsi" w:cs="Verdana"/>
          <w:color w:val="000000"/>
        </w:rPr>
        <w:t xml:space="preserve"> among all stakeholders </w:t>
      </w:r>
      <w:r>
        <w:rPr>
          <w:rFonts w:asciiTheme="minorHAnsi" w:hAnsiTheme="minorHAnsi" w:cs="Verdana"/>
          <w:color w:val="000000"/>
        </w:rPr>
        <w:t xml:space="preserve">were </w:t>
      </w:r>
      <w:r w:rsidRPr="00B74DC1">
        <w:rPr>
          <w:rFonts w:asciiTheme="minorHAnsi" w:hAnsiTheme="minorHAnsi" w:cs="Verdana"/>
          <w:color w:val="000000"/>
        </w:rPr>
        <w:t>identified in consultation with UNDP and</w:t>
      </w:r>
      <w:r>
        <w:rPr>
          <w:rFonts w:asciiTheme="minorHAnsi" w:hAnsiTheme="minorHAnsi" w:cs="Verdana"/>
          <w:color w:val="000000"/>
        </w:rPr>
        <w:t xml:space="preserve"> Project team</w:t>
      </w:r>
      <w:r w:rsidR="0096134E">
        <w:rPr>
          <w:rFonts w:asciiTheme="minorHAnsi" w:hAnsiTheme="minorHAnsi" w:cs="Verdana"/>
          <w:color w:val="000000"/>
        </w:rPr>
        <w:t xml:space="preserve"> at DOE,</w:t>
      </w:r>
      <w:r>
        <w:rPr>
          <w:rFonts w:asciiTheme="minorHAnsi" w:hAnsiTheme="minorHAnsi" w:cs="Verdana"/>
          <w:color w:val="000000"/>
        </w:rPr>
        <w:t xml:space="preserve"> and semi structured interactive interviews were</w:t>
      </w:r>
      <w:r w:rsidR="00422682">
        <w:rPr>
          <w:rFonts w:asciiTheme="minorHAnsi" w:hAnsiTheme="minorHAnsi" w:cs="Verdana"/>
          <w:color w:val="000000"/>
        </w:rPr>
        <w:t xml:space="preserve"> conducted with</w:t>
      </w:r>
      <w:r w:rsidRPr="00B74DC1">
        <w:rPr>
          <w:rFonts w:asciiTheme="minorHAnsi" w:hAnsiTheme="minorHAnsi" w:cs="Verdana"/>
          <w:color w:val="000000"/>
        </w:rPr>
        <w:t xml:space="preserve"> reference to e</w:t>
      </w:r>
      <w:r>
        <w:rPr>
          <w:rFonts w:asciiTheme="minorHAnsi" w:hAnsiTheme="minorHAnsi" w:cs="Verdana"/>
          <w:color w:val="000000"/>
        </w:rPr>
        <w:t>valuation questions</w:t>
      </w:r>
      <w:r w:rsidR="0096134E">
        <w:rPr>
          <w:rFonts w:asciiTheme="minorHAnsi" w:hAnsiTheme="minorHAnsi" w:cs="Verdana"/>
          <w:color w:val="000000"/>
        </w:rPr>
        <w:t xml:space="preserve"> </w:t>
      </w:r>
      <w:r w:rsidR="0096134E" w:rsidRPr="0096134E">
        <w:rPr>
          <w:rFonts w:asciiTheme="minorHAnsi" w:hAnsiTheme="minorHAnsi" w:cs="Verdana"/>
          <w:color w:val="000000"/>
        </w:rPr>
        <w:t>related to project relevance, effectiveness, efficiency</w:t>
      </w:r>
      <w:r w:rsidR="0096134E">
        <w:rPr>
          <w:rFonts w:asciiTheme="minorHAnsi" w:hAnsiTheme="minorHAnsi" w:cs="Verdana"/>
          <w:color w:val="000000"/>
        </w:rPr>
        <w:t>, impact and sustainability</w:t>
      </w:r>
      <w:r>
        <w:rPr>
          <w:rFonts w:asciiTheme="minorHAnsi" w:hAnsiTheme="minorHAnsi" w:cs="Verdana"/>
          <w:color w:val="000000"/>
        </w:rPr>
        <w:t xml:space="preserve">. </w:t>
      </w:r>
    </w:p>
    <w:p w14:paraId="4C63EBBE" w14:textId="77777777" w:rsidR="00623090" w:rsidRDefault="00623090" w:rsidP="00623090">
      <w:pPr>
        <w:widowControl w:val="0"/>
        <w:autoSpaceDE w:val="0"/>
        <w:autoSpaceDN w:val="0"/>
        <w:adjustRightInd w:val="0"/>
        <w:spacing w:before="0" w:after="0" w:line="240" w:lineRule="auto"/>
        <w:rPr>
          <w:rFonts w:asciiTheme="minorHAnsi" w:hAnsiTheme="minorHAnsi" w:cs="Verdana"/>
          <w:color w:val="000000"/>
        </w:rPr>
      </w:pPr>
    </w:p>
    <w:p w14:paraId="5B50D4E1" w14:textId="3663887E" w:rsidR="00493311" w:rsidRDefault="00623090" w:rsidP="009819A7">
      <w:pPr>
        <w:widowControl w:val="0"/>
        <w:autoSpaceDE w:val="0"/>
        <w:autoSpaceDN w:val="0"/>
        <w:adjustRightInd w:val="0"/>
        <w:spacing w:before="0" w:after="0" w:line="240" w:lineRule="auto"/>
        <w:rPr>
          <w:rFonts w:asciiTheme="minorHAnsi" w:hAnsiTheme="minorHAnsi" w:cs="Verdana"/>
          <w:color w:val="000000"/>
        </w:rPr>
      </w:pPr>
      <w:r>
        <w:rPr>
          <w:rFonts w:asciiTheme="minorHAnsi" w:hAnsiTheme="minorHAnsi" w:cs="Verdana"/>
          <w:color w:val="000000"/>
        </w:rPr>
        <w:t xml:space="preserve">The main criteria for selection of </w:t>
      </w:r>
      <w:r w:rsidRPr="00713107">
        <w:rPr>
          <w:rFonts w:asciiTheme="minorHAnsi" w:hAnsiTheme="minorHAnsi" w:cs="Verdana"/>
          <w:color w:val="000000"/>
        </w:rPr>
        <w:t xml:space="preserve">respondents </w:t>
      </w:r>
      <w:r>
        <w:rPr>
          <w:rFonts w:asciiTheme="minorHAnsi" w:hAnsiTheme="minorHAnsi" w:cs="Verdana"/>
          <w:color w:val="000000"/>
        </w:rPr>
        <w:t xml:space="preserve">was </w:t>
      </w:r>
      <w:r w:rsidRPr="00713107">
        <w:rPr>
          <w:rFonts w:asciiTheme="minorHAnsi" w:hAnsiTheme="minorHAnsi" w:cs="Verdana"/>
          <w:color w:val="000000"/>
        </w:rPr>
        <w:t xml:space="preserve">based on their </w:t>
      </w:r>
      <w:r w:rsidR="008D1D96">
        <w:rPr>
          <w:rFonts w:asciiTheme="minorHAnsi" w:hAnsiTheme="minorHAnsi" w:cs="Verdana"/>
          <w:color w:val="000000"/>
        </w:rPr>
        <w:t>role and</w:t>
      </w:r>
      <w:r w:rsidRPr="00713107">
        <w:rPr>
          <w:rFonts w:asciiTheme="minorHAnsi" w:hAnsiTheme="minorHAnsi" w:cs="Verdana"/>
          <w:color w:val="000000"/>
        </w:rPr>
        <w:t xml:space="preserve"> level of </w:t>
      </w:r>
      <w:r>
        <w:rPr>
          <w:rFonts w:asciiTheme="minorHAnsi" w:hAnsiTheme="minorHAnsi" w:cs="Verdana"/>
          <w:color w:val="000000"/>
        </w:rPr>
        <w:t xml:space="preserve">involvement </w:t>
      </w:r>
      <w:r w:rsidRPr="00713107">
        <w:rPr>
          <w:rFonts w:asciiTheme="minorHAnsi" w:hAnsiTheme="minorHAnsi" w:cs="Verdana"/>
          <w:color w:val="000000"/>
        </w:rPr>
        <w:t>in project impl</w:t>
      </w:r>
      <w:r w:rsidR="008D1D96">
        <w:rPr>
          <w:rFonts w:asciiTheme="minorHAnsi" w:hAnsiTheme="minorHAnsi" w:cs="Verdana"/>
          <w:color w:val="000000"/>
        </w:rPr>
        <w:t>ementation, including main</w:t>
      </w:r>
      <w:r w:rsidRPr="00713107">
        <w:rPr>
          <w:rFonts w:asciiTheme="minorHAnsi" w:hAnsiTheme="minorHAnsi" w:cs="Verdana"/>
          <w:color w:val="000000"/>
        </w:rPr>
        <w:t xml:space="preserve"> beneficiaries.</w:t>
      </w:r>
      <w:r>
        <w:rPr>
          <w:rFonts w:asciiTheme="minorHAnsi" w:hAnsiTheme="minorHAnsi" w:cs="Verdana"/>
          <w:color w:val="000000"/>
        </w:rPr>
        <w:t xml:space="preserve"> </w:t>
      </w:r>
      <w:r w:rsidR="0096134E">
        <w:rPr>
          <w:rFonts w:asciiTheme="minorHAnsi" w:hAnsiTheme="minorHAnsi" w:cs="Verdana"/>
          <w:color w:val="000000"/>
        </w:rPr>
        <w:t>In total 26 key</w:t>
      </w:r>
      <w:r>
        <w:rPr>
          <w:rFonts w:asciiTheme="minorHAnsi" w:hAnsiTheme="minorHAnsi" w:cs="Verdana"/>
          <w:color w:val="000000"/>
        </w:rPr>
        <w:t xml:space="preserve"> people were met and interactive interviews and</w:t>
      </w:r>
      <w:r w:rsidR="0096134E">
        <w:rPr>
          <w:rFonts w:asciiTheme="minorHAnsi" w:hAnsiTheme="minorHAnsi" w:cs="Verdana"/>
          <w:color w:val="000000"/>
        </w:rPr>
        <w:t xml:space="preserve"> focus</w:t>
      </w:r>
      <w:r>
        <w:rPr>
          <w:rFonts w:asciiTheme="minorHAnsi" w:hAnsiTheme="minorHAnsi" w:cs="Verdana"/>
          <w:color w:val="000000"/>
        </w:rPr>
        <w:t xml:space="preserve"> group discussions were conducted in </w:t>
      </w:r>
      <w:r w:rsidR="0096134E">
        <w:rPr>
          <w:rFonts w:asciiTheme="minorHAnsi" w:hAnsiTheme="minorHAnsi" w:cs="Verdana"/>
          <w:color w:val="000000"/>
        </w:rPr>
        <w:t>Suva, Labasa,</w:t>
      </w:r>
      <w:r w:rsidR="00E06925" w:rsidRPr="00E06925">
        <w:t xml:space="preserve"> </w:t>
      </w:r>
      <w:r w:rsidR="00E06925" w:rsidRPr="00E06925">
        <w:rPr>
          <w:rFonts w:asciiTheme="minorHAnsi" w:hAnsiTheme="minorHAnsi" w:cs="Verdana"/>
          <w:color w:val="000000"/>
        </w:rPr>
        <w:t>Savusavu</w:t>
      </w:r>
      <w:r w:rsidR="0096134E">
        <w:rPr>
          <w:rFonts w:asciiTheme="minorHAnsi" w:hAnsiTheme="minorHAnsi" w:cs="Verdana"/>
          <w:color w:val="000000"/>
        </w:rPr>
        <w:t xml:space="preserve">, Rabi, Laukota and Bukuya. </w:t>
      </w:r>
      <w:r>
        <w:rPr>
          <w:rFonts w:asciiTheme="minorHAnsi" w:hAnsiTheme="minorHAnsi" w:cs="Verdana"/>
          <w:color w:val="000000"/>
        </w:rPr>
        <w:t>Main respondents included key persons/o</w:t>
      </w:r>
      <w:r w:rsidRPr="00B74DC1">
        <w:rPr>
          <w:rFonts w:asciiTheme="minorHAnsi" w:hAnsiTheme="minorHAnsi" w:cs="Verdana"/>
          <w:color w:val="000000"/>
        </w:rPr>
        <w:t>fficials</w:t>
      </w:r>
      <w:r>
        <w:rPr>
          <w:rFonts w:asciiTheme="minorHAnsi" w:hAnsiTheme="minorHAnsi" w:cs="Verdana"/>
          <w:color w:val="000000"/>
        </w:rPr>
        <w:t xml:space="preserve"> </w:t>
      </w:r>
      <w:r w:rsidRPr="00AC30B0">
        <w:rPr>
          <w:rFonts w:asciiTheme="minorHAnsi" w:hAnsiTheme="minorHAnsi" w:cs="Verdana"/>
          <w:color w:val="000000"/>
        </w:rPr>
        <w:t xml:space="preserve">from </w:t>
      </w:r>
      <w:r w:rsidR="009819A7">
        <w:rPr>
          <w:rFonts w:asciiTheme="minorHAnsi" w:hAnsiTheme="minorHAnsi" w:cs="Verdana"/>
          <w:color w:val="000000"/>
        </w:rPr>
        <w:t>UNDP Pacific Office, P</w:t>
      </w:r>
      <w:r w:rsidR="009819A7" w:rsidRPr="009819A7">
        <w:rPr>
          <w:rFonts w:asciiTheme="minorHAnsi" w:hAnsiTheme="minorHAnsi" w:cs="Verdana"/>
          <w:color w:val="000000"/>
        </w:rPr>
        <w:t>roject team, Department of Energy, Bukuya</w:t>
      </w:r>
      <w:r w:rsidR="009819A7">
        <w:rPr>
          <w:rFonts w:asciiTheme="minorHAnsi" w:hAnsiTheme="minorHAnsi" w:cs="Verdana"/>
          <w:color w:val="000000"/>
        </w:rPr>
        <w:t xml:space="preserve"> </w:t>
      </w:r>
      <w:r w:rsidR="00E06925">
        <w:rPr>
          <w:rFonts w:asciiTheme="minorHAnsi" w:hAnsiTheme="minorHAnsi" w:cs="Verdana"/>
          <w:color w:val="000000"/>
        </w:rPr>
        <w:t xml:space="preserve">Village </w:t>
      </w:r>
      <w:r w:rsidR="009819A7">
        <w:rPr>
          <w:rFonts w:asciiTheme="minorHAnsi" w:hAnsiTheme="minorHAnsi" w:cs="Verdana"/>
          <w:color w:val="000000"/>
        </w:rPr>
        <w:t>Community</w:t>
      </w:r>
      <w:r w:rsidR="009819A7" w:rsidRPr="009819A7">
        <w:rPr>
          <w:rFonts w:asciiTheme="minorHAnsi" w:hAnsiTheme="minorHAnsi" w:cs="Verdana"/>
          <w:color w:val="000000"/>
        </w:rPr>
        <w:t>, Fiji Department of Co-operative</w:t>
      </w:r>
      <w:r w:rsidR="00106331">
        <w:rPr>
          <w:rFonts w:asciiTheme="minorHAnsi" w:hAnsiTheme="minorHAnsi" w:cs="Verdana"/>
          <w:color w:val="000000"/>
        </w:rPr>
        <w:t>s</w:t>
      </w:r>
      <w:r w:rsidR="009819A7" w:rsidRPr="009819A7">
        <w:rPr>
          <w:rFonts w:asciiTheme="minorHAnsi" w:hAnsiTheme="minorHAnsi" w:cs="Verdana"/>
          <w:color w:val="000000"/>
        </w:rPr>
        <w:t xml:space="preserve">, </w:t>
      </w:r>
      <w:r w:rsidR="009819A7">
        <w:rPr>
          <w:rFonts w:asciiTheme="minorHAnsi" w:hAnsiTheme="minorHAnsi" w:cs="Verdana"/>
          <w:color w:val="000000"/>
        </w:rPr>
        <w:t>Energy Fiji Limited</w:t>
      </w:r>
      <w:r w:rsidR="009819A7" w:rsidRPr="009819A7">
        <w:rPr>
          <w:rFonts w:asciiTheme="minorHAnsi" w:hAnsiTheme="minorHAnsi" w:cs="Verdana"/>
          <w:color w:val="000000"/>
        </w:rPr>
        <w:t xml:space="preserve">, Fiji Commerce Commission, </w:t>
      </w:r>
      <w:r w:rsidR="009819A7">
        <w:rPr>
          <w:rFonts w:asciiTheme="minorHAnsi" w:hAnsiTheme="minorHAnsi" w:cs="Verdana"/>
          <w:color w:val="000000"/>
        </w:rPr>
        <w:t>Fiji Sugar Corporation, University of the South Pacific and Copera Millars etc</w:t>
      </w:r>
      <w:r w:rsidR="009819A7" w:rsidRPr="009819A7">
        <w:rPr>
          <w:rFonts w:asciiTheme="minorHAnsi" w:hAnsiTheme="minorHAnsi" w:cs="Verdana"/>
          <w:color w:val="000000"/>
        </w:rPr>
        <w:t>.</w:t>
      </w:r>
      <w:r w:rsidR="009819A7">
        <w:rPr>
          <w:rFonts w:asciiTheme="minorHAnsi" w:hAnsiTheme="minorHAnsi" w:cs="Verdana"/>
          <w:color w:val="000000"/>
        </w:rPr>
        <w:t xml:space="preserve"> For the detailed</w:t>
      </w:r>
      <w:r w:rsidR="009819A7" w:rsidRPr="009819A7">
        <w:rPr>
          <w:rFonts w:asciiTheme="minorHAnsi" w:hAnsiTheme="minorHAnsi" w:cs="Verdana"/>
          <w:color w:val="000000"/>
        </w:rPr>
        <w:t xml:space="preserve"> list of persons</w:t>
      </w:r>
      <w:r w:rsidR="009819A7">
        <w:rPr>
          <w:rFonts w:asciiTheme="minorHAnsi" w:hAnsiTheme="minorHAnsi" w:cs="Verdana"/>
          <w:color w:val="000000"/>
        </w:rPr>
        <w:t xml:space="preserve"> met, please see Annex 1</w:t>
      </w:r>
      <w:r w:rsidR="009819A7" w:rsidRPr="009819A7">
        <w:rPr>
          <w:rFonts w:asciiTheme="minorHAnsi" w:hAnsiTheme="minorHAnsi" w:cs="Verdana"/>
          <w:color w:val="000000"/>
        </w:rPr>
        <w:t>.</w:t>
      </w:r>
    </w:p>
    <w:p w14:paraId="2DB491C4" w14:textId="767B33E0" w:rsidR="00AE377C" w:rsidRDefault="00175117" w:rsidP="00BF6CE2">
      <w:pPr>
        <w:widowControl w:val="0"/>
        <w:autoSpaceDE w:val="0"/>
        <w:autoSpaceDN w:val="0"/>
        <w:adjustRightInd w:val="0"/>
        <w:spacing w:before="0" w:after="0" w:line="240" w:lineRule="auto"/>
        <w:ind w:firstLine="720"/>
        <w:rPr>
          <w:rFonts w:asciiTheme="minorHAnsi" w:hAnsiTheme="minorHAnsi" w:cs="Verdana"/>
          <w:color w:val="000000"/>
        </w:rPr>
      </w:pPr>
      <w:r>
        <w:rPr>
          <w:rFonts w:asciiTheme="minorHAnsi" w:hAnsiTheme="minorHAnsi" w:cs="Verdana"/>
          <w:noProof/>
          <w:color w:val="000000"/>
        </w:rPr>
        <w:drawing>
          <wp:anchor distT="0" distB="0" distL="114300" distR="114300" simplePos="0" relativeHeight="251702784" behindDoc="1" locked="0" layoutInCell="1" allowOverlap="1" wp14:anchorId="008FCB47" wp14:editId="1B10AD33">
            <wp:simplePos x="0" y="0"/>
            <wp:positionH relativeFrom="column">
              <wp:posOffset>4060825</wp:posOffset>
            </wp:positionH>
            <wp:positionV relativeFrom="paragraph">
              <wp:posOffset>153035</wp:posOffset>
            </wp:positionV>
            <wp:extent cx="2079625" cy="1245235"/>
            <wp:effectExtent l="38100" t="38100" r="92075" b="88265"/>
            <wp:wrapTight wrapText="bothSides">
              <wp:wrapPolygon edited="0">
                <wp:start x="0" y="-661"/>
                <wp:lineTo x="-396" y="-330"/>
                <wp:lineTo x="-396" y="20818"/>
                <wp:lineTo x="-198" y="22801"/>
                <wp:lineTo x="21963" y="22801"/>
                <wp:lineTo x="22358" y="20818"/>
                <wp:lineTo x="22358" y="4957"/>
                <wp:lineTo x="21765" y="0"/>
                <wp:lineTo x="21765" y="-661"/>
                <wp:lineTo x="0" y="-66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9625" cy="12452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F6CE2">
        <w:rPr>
          <w:rFonts w:asciiTheme="minorHAnsi" w:hAnsiTheme="minorHAnsi" w:cs="Arial"/>
          <w:sz w:val="18"/>
          <w:szCs w:val="18"/>
        </w:rPr>
        <w:t>Meeting with DOE</w:t>
      </w:r>
      <w:r w:rsidR="00BF6CE2">
        <w:rPr>
          <w:rFonts w:asciiTheme="minorHAnsi" w:hAnsiTheme="minorHAnsi" w:cs="Arial"/>
          <w:sz w:val="18"/>
          <w:szCs w:val="18"/>
        </w:rPr>
        <w:tab/>
      </w:r>
      <w:r w:rsidR="00BF6CE2">
        <w:rPr>
          <w:rFonts w:asciiTheme="minorHAnsi" w:hAnsiTheme="minorHAnsi" w:cs="Arial"/>
          <w:sz w:val="18"/>
          <w:szCs w:val="18"/>
        </w:rPr>
        <w:tab/>
      </w:r>
      <w:r w:rsidR="00BF6CE2">
        <w:rPr>
          <w:rFonts w:asciiTheme="minorHAnsi" w:hAnsiTheme="minorHAnsi" w:cs="Arial"/>
          <w:sz w:val="18"/>
          <w:szCs w:val="18"/>
        </w:rPr>
        <w:tab/>
        <w:t>Meeting at FSC Mill Labasa</w:t>
      </w:r>
      <w:r w:rsidR="00BF6CE2">
        <w:rPr>
          <w:rFonts w:asciiTheme="minorHAnsi" w:hAnsiTheme="minorHAnsi" w:cs="Arial"/>
          <w:sz w:val="18"/>
          <w:szCs w:val="18"/>
        </w:rPr>
        <w:tab/>
        <w:t xml:space="preserve">        </w:t>
      </w:r>
      <w:r w:rsidR="00BF6CE2">
        <w:rPr>
          <w:rFonts w:asciiTheme="minorHAnsi" w:hAnsiTheme="minorHAnsi" w:cs="Arial"/>
          <w:sz w:val="18"/>
          <w:szCs w:val="18"/>
        </w:rPr>
        <w:tab/>
        <w:t xml:space="preserve">    Discussion at Bukuya Village </w:t>
      </w:r>
      <w:r w:rsidR="00E728E0">
        <w:rPr>
          <w:rFonts w:asciiTheme="minorHAnsi" w:hAnsiTheme="minorHAnsi" w:cs="Verdana"/>
          <w:noProof/>
          <w:color w:val="000000"/>
        </w:rPr>
        <w:drawing>
          <wp:anchor distT="0" distB="0" distL="114300" distR="114300" simplePos="0" relativeHeight="251701760" behindDoc="1" locked="0" layoutInCell="1" allowOverlap="1" wp14:anchorId="3EDAE493" wp14:editId="2C8C248D">
            <wp:simplePos x="0" y="0"/>
            <wp:positionH relativeFrom="column">
              <wp:posOffset>1828165</wp:posOffset>
            </wp:positionH>
            <wp:positionV relativeFrom="paragraph">
              <wp:posOffset>138430</wp:posOffset>
            </wp:positionV>
            <wp:extent cx="1996440" cy="1245235"/>
            <wp:effectExtent l="38100" t="38100" r="99060" b="88265"/>
            <wp:wrapTight wrapText="bothSides">
              <wp:wrapPolygon edited="0">
                <wp:start x="0" y="-661"/>
                <wp:lineTo x="-412" y="-330"/>
                <wp:lineTo x="-412" y="20818"/>
                <wp:lineTo x="-206" y="22801"/>
                <wp:lineTo x="22053" y="22801"/>
                <wp:lineTo x="22466" y="20818"/>
                <wp:lineTo x="22466" y="4957"/>
                <wp:lineTo x="21847" y="0"/>
                <wp:lineTo x="21847" y="-661"/>
                <wp:lineTo x="0" y="-66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12452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F6CE2">
        <w:rPr>
          <w:rFonts w:ascii="Calibri" w:hAnsi="Calibri" w:cs="Verdana"/>
          <w:noProof/>
          <w:color w:val="000000"/>
        </w:rPr>
        <w:drawing>
          <wp:anchor distT="0" distB="0" distL="114300" distR="114300" simplePos="0" relativeHeight="251700736" behindDoc="1" locked="0" layoutInCell="1" allowOverlap="1" wp14:anchorId="69F20A64" wp14:editId="55B39D96">
            <wp:simplePos x="0" y="0"/>
            <wp:positionH relativeFrom="column">
              <wp:posOffset>-8890</wp:posOffset>
            </wp:positionH>
            <wp:positionV relativeFrom="paragraph">
              <wp:posOffset>147320</wp:posOffset>
            </wp:positionV>
            <wp:extent cx="1765300" cy="1218565"/>
            <wp:effectExtent l="38100" t="38100" r="97790" b="104775"/>
            <wp:wrapTight wrapText="bothSides">
              <wp:wrapPolygon edited="0">
                <wp:start x="0" y="-660"/>
                <wp:lineTo x="-455" y="-330"/>
                <wp:lineTo x="-455" y="20776"/>
                <wp:lineTo x="-228" y="23084"/>
                <wp:lineTo x="22086" y="23084"/>
                <wp:lineTo x="22541" y="20776"/>
                <wp:lineTo x="22541" y="4947"/>
                <wp:lineTo x="21858" y="0"/>
                <wp:lineTo x="21858" y="-660"/>
                <wp:lineTo x="0" y="-6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12185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190A949" w14:textId="77777777" w:rsidR="00493311" w:rsidRPr="00CB6295" w:rsidRDefault="00493311" w:rsidP="00425142">
      <w:pPr>
        <w:widowControl w:val="0"/>
        <w:numPr>
          <w:ilvl w:val="0"/>
          <w:numId w:val="3"/>
        </w:numPr>
        <w:autoSpaceDE w:val="0"/>
        <w:autoSpaceDN w:val="0"/>
        <w:adjustRightInd w:val="0"/>
        <w:spacing w:before="0" w:after="0" w:line="240" w:lineRule="auto"/>
        <w:contextualSpacing/>
        <w:jc w:val="left"/>
        <w:rPr>
          <w:rFonts w:ascii="Calibri" w:hAnsi="Calibri"/>
          <w:b/>
          <w:lang w:eastAsia="fr-FR"/>
        </w:rPr>
      </w:pPr>
      <w:r w:rsidRPr="00CB6295">
        <w:rPr>
          <w:rFonts w:ascii="Calibri" w:hAnsi="Calibri"/>
          <w:b/>
          <w:lang w:eastAsia="fr-FR"/>
        </w:rPr>
        <w:lastRenderedPageBreak/>
        <w:t>Field Visits Focus Group Discussions</w:t>
      </w:r>
    </w:p>
    <w:p w14:paraId="7130C58D" w14:textId="0B69189E" w:rsidR="0019330D" w:rsidRPr="0019330D" w:rsidRDefault="00512CFA" w:rsidP="0019330D">
      <w:pPr>
        <w:spacing w:before="0" w:after="0" w:line="240" w:lineRule="auto"/>
        <w:rPr>
          <w:rFonts w:ascii="Calibri" w:hAnsi="Calibri" w:cs="Arial"/>
        </w:rPr>
      </w:pPr>
      <w:r>
        <w:rPr>
          <w:rFonts w:ascii="Calibri" w:hAnsi="Calibri" w:cs="Arial"/>
        </w:rPr>
        <w:t xml:space="preserve">The TE </w:t>
      </w:r>
      <w:r w:rsidR="00AB3E22">
        <w:rPr>
          <w:rFonts w:ascii="Calibri" w:hAnsi="Calibri" w:cs="Arial"/>
        </w:rPr>
        <w:t xml:space="preserve">consultant </w:t>
      </w:r>
      <w:r>
        <w:rPr>
          <w:rFonts w:ascii="Calibri" w:hAnsi="Calibri" w:cs="Arial"/>
        </w:rPr>
        <w:t>also</w:t>
      </w:r>
      <w:r w:rsidR="00493311" w:rsidRPr="00CB6295">
        <w:rPr>
          <w:rFonts w:ascii="Calibri" w:hAnsi="Calibri" w:cs="Arial"/>
        </w:rPr>
        <w:t xml:space="preserve"> visit</w:t>
      </w:r>
      <w:r w:rsidR="00E06925">
        <w:rPr>
          <w:rFonts w:ascii="Calibri" w:hAnsi="Calibri" w:cs="Arial"/>
        </w:rPr>
        <w:t>ed</w:t>
      </w:r>
      <w:r w:rsidR="00493311" w:rsidRPr="00CB6295">
        <w:rPr>
          <w:rFonts w:ascii="Calibri" w:hAnsi="Calibri" w:cs="Arial"/>
        </w:rPr>
        <w:t xml:space="preserve"> project </w:t>
      </w:r>
      <w:r w:rsidR="00E06925">
        <w:rPr>
          <w:rFonts w:ascii="Calibri" w:hAnsi="Calibri" w:cs="Arial"/>
        </w:rPr>
        <w:t>field interventions especially the RE demonstration p</w:t>
      </w:r>
      <w:r>
        <w:rPr>
          <w:rFonts w:ascii="Calibri" w:hAnsi="Calibri" w:cs="Arial"/>
        </w:rPr>
        <w:t xml:space="preserve">rojects like </w:t>
      </w:r>
      <w:r w:rsidR="00422682">
        <w:rPr>
          <w:rFonts w:ascii="Calibri" w:hAnsi="Calibri" w:cs="Arial"/>
        </w:rPr>
        <w:t>power plant at Fiji Sugar Mills,</w:t>
      </w:r>
      <w:r>
        <w:rPr>
          <w:rFonts w:ascii="Calibri" w:hAnsi="Calibri" w:cs="Arial"/>
        </w:rPr>
        <w:t xml:space="preserve"> Labasa, Copr</w:t>
      </w:r>
      <w:r w:rsidR="004A173A">
        <w:rPr>
          <w:rFonts w:ascii="Calibri" w:hAnsi="Calibri" w:cs="Arial"/>
        </w:rPr>
        <w:t>a</w:t>
      </w:r>
      <w:r>
        <w:rPr>
          <w:rFonts w:ascii="Calibri" w:hAnsi="Calibri" w:cs="Arial"/>
        </w:rPr>
        <w:t xml:space="preserve"> Mill at</w:t>
      </w:r>
      <w:r w:rsidR="00E06925" w:rsidRPr="00E06925">
        <w:t xml:space="preserve"> </w:t>
      </w:r>
      <w:r w:rsidR="00E06925" w:rsidRPr="00E06925">
        <w:rPr>
          <w:rFonts w:ascii="Calibri" w:hAnsi="Calibri" w:cs="Arial"/>
        </w:rPr>
        <w:t>Savusavu</w:t>
      </w:r>
      <w:r w:rsidR="00E06925">
        <w:rPr>
          <w:rFonts w:ascii="Calibri" w:hAnsi="Calibri" w:cs="Arial"/>
        </w:rPr>
        <w:t xml:space="preserve">, Biofuel </w:t>
      </w:r>
      <w:r>
        <w:rPr>
          <w:rFonts w:ascii="Calibri" w:hAnsi="Calibri" w:cs="Arial"/>
        </w:rPr>
        <w:t>Mill at</w:t>
      </w:r>
      <w:r w:rsidR="00E06925">
        <w:rPr>
          <w:rFonts w:ascii="Calibri" w:hAnsi="Calibri" w:cs="Arial"/>
        </w:rPr>
        <w:t xml:space="preserve"> Rabi, Wind monitoring stations </w:t>
      </w:r>
      <w:r>
        <w:rPr>
          <w:rFonts w:ascii="Calibri" w:hAnsi="Calibri" w:cs="Arial"/>
        </w:rPr>
        <w:t xml:space="preserve">on </w:t>
      </w:r>
      <w:r w:rsidRPr="00F25DBB">
        <w:rPr>
          <w:rFonts w:ascii="Calibri" w:hAnsi="Calibri" w:cs="Arial"/>
        </w:rPr>
        <w:t>Viti Levu</w:t>
      </w:r>
      <w:r w:rsidR="00E06925">
        <w:rPr>
          <w:rFonts w:ascii="Calibri" w:hAnsi="Calibri" w:cs="Arial"/>
        </w:rPr>
        <w:t xml:space="preserve"> and Bukuya Hydro project</w:t>
      </w:r>
      <w:r>
        <w:rPr>
          <w:rFonts w:ascii="Calibri" w:hAnsi="Calibri" w:cs="Arial"/>
        </w:rPr>
        <w:t xml:space="preserve">. </w:t>
      </w:r>
      <w:r w:rsidR="00493311">
        <w:rPr>
          <w:rFonts w:ascii="Calibri" w:hAnsi="Calibri" w:cs="Arial"/>
        </w:rPr>
        <w:t>T</w:t>
      </w:r>
      <w:r w:rsidR="00493311" w:rsidRPr="00CB6295">
        <w:rPr>
          <w:rFonts w:ascii="Calibri" w:hAnsi="Calibri" w:cs="Arial"/>
        </w:rPr>
        <w:t xml:space="preserve">he evaluation team </w:t>
      </w:r>
      <w:r w:rsidR="00493311">
        <w:rPr>
          <w:rFonts w:ascii="Calibri" w:hAnsi="Calibri" w:cs="Arial"/>
        </w:rPr>
        <w:t xml:space="preserve">physically </w:t>
      </w:r>
      <w:r w:rsidR="00493311" w:rsidRPr="00CB6295">
        <w:rPr>
          <w:rFonts w:ascii="Calibri" w:hAnsi="Calibri" w:cs="Arial"/>
        </w:rPr>
        <w:t>observe</w:t>
      </w:r>
      <w:r>
        <w:rPr>
          <w:rFonts w:ascii="Calibri" w:hAnsi="Calibri" w:cs="Arial"/>
        </w:rPr>
        <w:t>d</w:t>
      </w:r>
      <w:r w:rsidR="00493311">
        <w:rPr>
          <w:rFonts w:ascii="Calibri" w:hAnsi="Calibri" w:cs="Arial"/>
        </w:rPr>
        <w:t xml:space="preserve"> selected</w:t>
      </w:r>
      <w:r w:rsidR="00493311" w:rsidRPr="00CB6295">
        <w:rPr>
          <w:rFonts w:ascii="Calibri" w:hAnsi="Calibri" w:cs="Arial"/>
        </w:rPr>
        <w:t xml:space="preserve"> project interventions in the field to assess their progress and performance. </w:t>
      </w:r>
      <w:r w:rsidR="00493311">
        <w:rPr>
          <w:rFonts w:ascii="Calibri" w:hAnsi="Calibri" w:cs="Arial"/>
        </w:rPr>
        <w:t>Accordingly, on spot i</w:t>
      </w:r>
      <w:r w:rsidR="00493311" w:rsidRPr="00F25DBB">
        <w:rPr>
          <w:rFonts w:ascii="Calibri" w:hAnsi="Calibri" w:cs="Arial"/>
        </w:rPr>
        <w:t>nterviews</w:t>
      </w:r>
      <w:r w:rsidR="00493311">
        <w:rPr>
          <w:rFonts w:ascii="Calibri" w:hAnsi="Calibri" w:cs="Arial"/>
        </w:rPr>
        <w:t xml:space="preserve"> and focus group discussion </w:t>
      </w:r>
      <w:r>
        <w:rPr>
          <w:rFonts w:ascii="Calibri" w:hAnsi="Calibri" w:cs="Arial"/>
        </w:rPr>
        <w:t xml:space="preserve">were </w:t>
      </w:r>
      <w:r w:rsidR="00493311">
        <w:rPr>
          <w:rFonts w:ascii="Calibri" w:hAnsi="Calibri" w:cs="Arial"/>
        </w:rPr>
        <w:t xml:space="preserve">conducted </w:t>
      </w:r>
      <w:r w:rsidR="00493311" w:rsidRPr="00CB6295">
        <w:rPr>
          <w:rFonts w:ascii="Calibri" w:hAnsi="Calibri" w:cs="Arial"/>
        </w:rPr>
        <w:t xml:space="preserve">with </w:t>
      </w:r>
      <w:r w:rsidR="009E08C4">
        <w:rPr>
          <w:rFonts w:ascii="Calibri" w:hAnsi="Calibri" w:cs="Arial"/>
        </w:rPr>
        <w:t xml:space="preserve">management </w:t>
      </w:r>
      <w:r w:rsidR="00493311" w:rsidRPr="00CB6295">
        <w:rPr>
          <w:rFonts w:ascii="Calibri" w:hAnsi="Calibri" w:cs="Arial"/>
        </w:rPr>
        <w:t>teams,</w:t>
      </w:r>
      <w:r>
        <w:rPr>
          <w:rFonts w:ascii="Calibri" w:hAnsi="Calibri" w:cs="Arial"/>
        </w:rPr>
        <w:t xml:space="preserve"> partners and</w:t>
      </w:r>
      <w:r w:rsidR="0019330D">
        <w:rPr>
          <w:rFonts w:ascii="Calibri" w:hAnsi="Calibri" w:cs="Arial"/>
        </w:rPr>
        <w:t xml:space="preserve"> target groups/beneficiaries</w:t>
      </w:r>
    </w:p>
    <w:p w14:paraId="354B59E8" w14:textId="3A30F77E" w:rsidR="0019330D" w:rsidRDefault="005D7A50" w:rsidP="0019330D">
      <w:pPr>
        <w:widowControl w:val="0"/>
        <w:autoSpaceDE w:val="0"/>
        <w:autoSpaceDN w:val="0"/>
        <w:adjustRightInd w:val="0"/>
        <w:spacing w:before="0" w:after="0" w:line="240" w:lineRule="auto"/>
        <w:ind w:firstLine="720"/>
        <w:rPr>
          <w:rFonts w:asciiTheme="minorHAnsi" w:hAnsiTheme="minorHAnsi" w:cs="Verdana"/>
          <w:color w:val="000000"/>
        </w:rPr>
      </w:pPr>
      <w:r>
        <w:rPr>
          <w:rFonts w:ascii="Calibri" w:hAnsi="Calibri" w:cs="Arial"/>
          <w:noProof/>
        </w:rPr>
        <w:drawing>
          <wp:anchor distT="0" distB="0" distL="114300" distR="114300" simplePos="0" relativeHeight="251707904" behindDoc="1" locked="0" layoutInCell="1" allowOverlap="1" wp14:anchorId="7E83CFED" wp14:editId="2A1BCAAD">
            <wp:simplePos x="0" y="0"/>
            <wp:positionH relativeFrom="margin">
              <wp:posOffset>0</wp:posOffset>
            </wp:positionH>
            <wp:positionV relativeFrom="paragraph">
              <wp:posOffset>173355</wp:posOffset>
            </wp:positionV>
            <wp:extent cx="2265045" cy="1358900"/>
            <wp:effectExtent l="38100" t="38100" r="97155" b="88900"/>
            <wp:wrapTight wrapText="bothSides">
              <wp:wrapPolygon edited="0">
                <wp:start x="0" y="-606"/>
                <wp:lineTo x="-363" y="-303"/>
                <wp:lineTo x="-363" y="21499"/>
                <wp:lineTo x="-182" y="22710"/>
                <wp:lineTo x="21981" y="22710"/>
                <wp:lineTo x="22345" y="19077"/>
                <wp:lineTo x="22345" y="4542"/>
                <wp:lineTo x="21800" y="0"/>
                <wp:lineTo x="21800" y="-606"/>
                <wp:lineTo x="0" y="-60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045" cy="13589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cs="Arial"/>
          <w:noProof/>
        </w:rPr>
        <w:drawing>
          <wp:anchor distT="0" distB="0" distL="114300" distR="114300" simplePos="0" relativeHeight="251706880" behindDoc="1" locked="0" layoutInCell="1" allowOverlap="1" wp14:anchorId="61C6F741" wp14:editId="1B7D1F05">
            <wp:simplePos x="0" y="0"/>
            <wp:positionH relativeFrom="column">
              <wp:posOffset>2322195</wp:posOffset>
            </wp:positionH>
            <wp:positionV relativeFrom="paragraph">
              <wp:posOffset>166370</wp:posOffset>
            </wp:positionV>
            <wp:extent cx="1793240" cy="1367790"/>
            <wp:effectExtent l="38100" t="38100" r="92710" b="99060"/>
            <wp:wrapTight wrapText="bothSides">
              <wp:wrapPolygon edited="0">
                <wp:start x="0" y="-602"/>
                <wp:lineTo x="-459" y="-301"/>
                <wp:lineTo x="-459" y="21660"/>
                <wp:lineTo x="-229" y="22864"/>
                <wp:lineTo x="22028" y="22864"/>
                <wp:lineTo x="22487" y="18953"/>
                <wp:lineTo x="22487" y="4513"/>
                <wp:lineTo x="21799" y="0"/>
                <wp:lineTo x="21799" y="-602"/>
                <wp:lineTo x="0" y="-602"/>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3240" cy="13677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cs="Arial"/>
          <w:noProof/>
        </w:rPr>
        <w:drawing>
          <wp:anchor distT="0" distB="0" distL="114300" distR="114300" simplePos="0" relativeHeight="251705856" behindDoc="1" locked="0" layoutInCell="1" allowOverlap="1" wp14:anchorId="25A2248F" wp14:editId="6CF8AFCC">
            <wp:simplePos x="0" y="0"/>
            <wp:positionH relativeFrom="margin">
              <wp:posOffset>4185920</wp:posOffset>
            </wp:positionH>
            <wp:positionV relativeFrom="paragraph">
              <wp:posOffset>157480</wp:posOffset>
            </wp:positionV>
            <wp:extent cx="1750060" cy="1388110"/>
            <wp:effectExtent l="38100" t="38100" r="97790" b="97790"/>
            <wp:wrapTight wrapText="bothSides">
              <wp:wrapPolygon edited="0">
                <wp:start x="0" y="-593"/>
                <wp:lineTo x="-470" y="-296"/>
                <wp:lineTo x="-470" y="21640"/>
                <wp:lineTo x="-235" y="22825"/>
                <wp:lineTo x="22102" y="22825"/>
                <wp:lineTo x="22572" y="18675"/>
                <wp:lineTo x="22572" y="4446"/>
                <wp:lineTo x="21866" y="0"/>
                <wp:lineTo x="21866" y="-593"/>
                <wp:lineTo x="0" y="-59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060" cy="13881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1EB4">
        <w:rPr>
          <w:rFonts w:asciiTheme="minorHAnsi" w:hAnsiTheme="minorHAnsi" w:cs="Arial"/>
          <w:sz w:val="18"/>
          <w:szCs w:val="18"/>
        </w:rPr>
        <w:t xml:space="preserve">FSC Labasa Power Plant </w:t>
      </w:r>
      <w:r w:rsidR="00641EB4">
        <w:rPr>
          <w:rFonts w:asciiTheme="minorHAnsi" w:hAnsiTheme="minorHAnsi" w:cs="Arial"/>
          <w:sz w:val="18"/>
          <w:szCs w:val="18"/>
        </w:rPr>
        <w:tab/>
      </w:r>
      <w:r w:rsidR="00641EB4">
        <w:rPr>
          <w:rFonts w:asciiTheme="minorHAnsi" w:hAnsiTheme="minorHAnsi" w:cs="Arial"/>
          <w:sz w:val="18"/>
          <w:szCs w:val="18"/>
        </w:rPr>
        <w:tab/>
      </w:r>
      <w:r w:rsidR="00641EB4">
        <w:rPr>
          <w:rFonts w:asciiTheme="minorHAnsi" w:hAnsiTheme="minorHAnsi" w:cs="Arial"/>
          <w:sz w:val="18"/>
          <w:szCs w:val="18"/>
        </w:rPr>
        <w:tab/>
      </w:r>
      <w:r w:rsidR="0019330D">
        <w:rPr>
          <w:rFonts w:asciiTheme="minorHAnsi" w:hAnsiTheme="minorHAnsi" w:cs="Arial"/>
          <w:sz w:val="18"/>
          <w:szCs w:val="18"/>
        </w:rPr>
        <w:t>Bukuya Hydro st</w:t>
      </w:r>
      <w:r w:rsidR="00641EB4">
        <w:rPr>
          <w:rFonts w:asciiTheme="minorHAnsi" w:hAnsiTheme="minorHAnsi" w:cs="Arial"/>
          <w:sz w:val="18"/>
          <w:szCs w:val="18"/>
        </w:rPr>
        <w:t xml:space="preserve">ation </w:t>
      </w:r>
      <w:r w:rsidR="00641EB4">
        <w:rPr>
          <w:rFonts w:asciiTheme="minorHAnsi" w:hAnsiTheme="minorHAnsi" w:cs="Arial"/>
          <w:sz w:val="18"/>
          <w:szCs w:val="18"/>
        </w:rPr>
        <w:tab/>
      </w:r>
      <w:r w:rsidR="00641EB4">
        <w:rPr>
          <w:rFonts w:asciiTheme="minorHAnsi" w:hAnsiTheme="minorHAnsi" w:cs="Arial"/>
          <w:sz w:val="18"/>
          <w:szCs w:val="18"/>
        </w:rPr>
        <w:tab/>
        <w:t xml:space="preserve">   </w:t>
      </w:r>
      <w:r w:rsidR="0019330D">
        <w:rPr>
          <w:rFonts w:asciiTheme="minorHAnsi" w:hAnsiTheme="minorHAnsi" w:cs="Arial"/>
          <w:sz w:val="18"/>
          <w:szCs w:val="18"/>
        </w:rPr>
        <w:t xml:space="preserve">Rabi Biofuel Mill     </w:t>
      </w:r>
      <w:r w:rsidR="0019330D">
        <w:rPr>
          <w:rFonts w:asciiTheme="minorHAnsi" w:hAnsiTheme="minorHAnsi" w:cs="Arial"/>
          <w:sz w:val="18"/>
          <w:szCs w:val="18"/>
        </w:rPr>
        <w:tab/>
        <w:t xml:space="preserve">  </w:t>
      </w:r>
    </w:p>
    <w:p w14:paraId="0D72DBCA" w14:textId="13B4B333" w:rsidR="00493311" w:rsidRDefault="00493311" w:rsidP="00493311">
      <w:pPr>
        <w:spacing w:before="0" w:after="0" w:line="240" w:lineRule="auto"/>
        <w:rPr>
          <w:rFonts w:ascii="Calibri" w:hAnsi="Calibri" w:cs="Arial"/>
        </w:rPr>
      </w:pPr>
    </w:p>
    <w:p w14:paraId="0A668F94" w14:textId="6E6602AF" w:rsidR="00493311" w:rsidRPr="003C1149" w:rsidRDefault="00493311" w:rsidP="00493311">
      <w:pPr>
        <w:pStyle w:val="ListParagraph"/>
        <w:spacing w:after="0" w:line="240" w:lineRule="auto"/>
        <w:ind w:left="0"/>
        <w:rPr>
          <w:b/>
          <w:color w:val="365F91" w:themeColor="accent1" w:themeShade="BF"/>
          <w:sz w:val="24"/>
          <w:szCs w:val="24"/>
          <w:lang w:eastAsia="fr-FR"/>
        </w:rPr>
      </w:pPr>
      <w:r w:rsidRPr="003C1149">
        <w:rPr>
          <w:b/>
          <w:color w:val="365F91" w:themeColor="accent1" w:themeShade="BF"/>
          <w:sz w:val="24"/>
          <w:szCs w:val="24"/>
          <w:lang w:eastAsia="fr-FR"/>
        </w:rPr>
        <w:t>e)   Data Analysis, Presentation and Reporting</w:t>
      </w:r>
    </w:p>
    <w:p w14:paraId="1B9EE747" w14:textId="2305F01A" w:rsidR="00493311" w:rsidRPr="00CB4FB0" w:rsidRDefault="00493311" w:rsidP="00493311">
      <w:pPr>
        <w:autoSpaceDE w:val="0"/>
        <w:autoSpaceDN w:val="0"/>
        <w:adjustRightInd w:val="0"/>
        <w:spacing w:before="0" w:after="0" w:line="240" w:lineRule="auto"/>
        <w:rPr>
          <w:rFonts w:ascii="Calibri" w:hAnsi="Calibri"/>
        </w:rPr>
      </w:pPr>
      <w:r w:rsidRPr="00CB4FB0">
        <w:rPr>
          <w:rFonts w:ascii="Calibri" w:hAnsi="Calibri"/>
        </w:rPr>
        <w:t>In view of the nature of evaluation questions and use of mix-method</w:t>
      </w:r>
      <w:r>
        <w:rPr>
          <w:rFonts w:ascii="Calibri" w:hAnsi="Calibri"/>
        </w:rPr>
        <w:t xml:space="preserve"> approach, the acquired data </w:t>
      </w:r>
      <w:r w:rsidR="009D7EB6">
        <w:rPr>
          <w:rFonts w:ascii="Calibri" w:hAnsi="Calibri"/>
        </w:rPr>
        <w:t xml:space="preserve">was </w:t>
      </w:r>
      <w:r w:rsidRPr="00CB4FB0">
        <w:rPr>
          <w:rFonts w:ascii="Calibri" w:hAnsi="Calibri"/>
        </w:rPr>
        <w:t>analyzed both qualitatively and quantitatively. Si</w:t>
      </w:r>
      <w:r>
        <w:rPr>
          <w:rFonts w:ascii="Calibri" w:hAnsi="Calibri"/>
        </w:rPr>
        <w:t xml:space="preserve">nce most of the primary data </w:t>
      </w:r>
      <w:r w:rsidR="009D7EB6">
        <w:rPr>
          <w:rFonts w:ascii="Calibri" w:hAnsi="Calibri"/>
        </w:rPr>
        <w:t xml:space="preserve">was </w:t>
      </w:r>
      <w:r w:rsidRPr="00CB4FB0">
        <w:rPr>
          <w:rFonts w:ascii="Calibri" w:hAnsi="Calibri"/>
        </w:rPr>
        <w:t xml:space="preserve">acquired </w:t>
      </w:r>
      <w:r>
        <w:rPr>
          <w:rFonts w:ascii="Calibri" w:hAnsi="Calibri"/>
        </w:rPr>
        <w:t xml:space="preserve">in qualitative form therefore it </w:t>
      </w:r>
      <w:r w:rsidR="009D7EB6">
        <w:rPr>
          <w:rFonts w:ascii="Calibri" w:hAnsi="Calibri"/>
        </w:rPr>
        <w:t xml:space="preserve">was </w:t>
      </w:r>
      <w:r w:rsidRPr="00CB4FB0">
        <w:rPr>
          <w:rFonts w:ascii="Calibri" w:hAnsi="Calibri"/>
        </w:rPr>
        <w:t>processed manually using qualitative data analysis techniques like validations, triangulations, interpretations and abstractions. Data collected from review of documents, key informant interviews, group discus</w:t>
      </w:r>
      <w:r>
        <w:rPr>
          <w:rFonts w:ascii="Calibri" w:hAnsi="Calibri"/>
        </w:rPr>
        <w:t>sion</w:t>
      </w:r>
      <w:r w:rsidR="009D7EB6">
        <w:rPr>
          <w:rFonts w:ascii="Calibri" w:hAnsi="Calibri"/>
        </w:rPr>
        <w:t>s and field observations were</w:t>
      </w:r>
      <w:r w:rsidRPr="00CB4FB0">
        <w:rPr>
          <w:rFonts w:ascii="Calibri" w:hAnsi="Calibri"/>
        </w:rPr>
        <w:t xml:space="preserve"> validated and triangulated through comparing different data sour</w:t>
      </w:r>
      <w:r w:rsidR="0019330D">
        <w:rPr>
          <w:rFonts w:ascii="Calibri" w:hAnsi="Calibri"/>
        </w:rPr>
        <w:t xml:space="preserve">ces to identify similarities </w:t>
      </w:r>
      <w:r w:rsidRPr="00CB4FB0">
        <w:rPr>
          <w:rFonts w:ascii="Calibri" w:hAnsi="Calibri"/>
        </w:rPr>
        <w:t xml:space="preserve">and patterns. </w:t>
      </w:r>
    </w:p>
    <w:p w14:paraId="3A1B3F59" w14:textId="77777777" w:rsidR="00493311" w:rsidRPr="00CB4FB0" w:rsidRDefault="00493311" w:rsidP="00493311">
      <w:pPr>
        <w:autoSpaceDE w:val="0"/>
        <w:autoSpaceDN w:val="0"/>
        <w:adjustRightInd w:val="0"/>
        <w:spacing w:before="0" w:after="0" w:line="240" w:lineRule="auto"/>
        <w:rPr>
          <w:rFonts w:ascii="Calibri" w:hAnsi="Calibri"/>
        </w:rPr>
      </w:pPr>
    </w:p>
    <w:p w14:paraId="425A07C8" w14:textId="002517B4" w:rsidR="00493311" w:rsidRPr="00CB6295" w:rsidRDefault="00493311" w:rsidP="00493311">
      <w:pPr>
        <w:autoSpaceDE w:val="0"/>
        <w:autoSpaceDN w:val="0"/>
        <w:adjustRightInd w:val="0"/>
        <w:spacing w:before="0" w:after="0" w:line="240" w:lineRule="auto"/>
        <w:rPr>
          <w:rFonts w:ascii="Calibri" w:hAnsi="Calibri"/>
          <w:bCs/>
        </w:rPr>
      </w:pPr>
      <w:r>
        <w:rPr>
          <w:rFonts w:ascii="Calibri" w:hAnsi="Calibri"/>
        </w:rPr>
        <w:t xml:space="preserve">Efforts </w:t>
      </w:r>
      <w:r w:rsidR="009D7EB6">
        <w:rPr>
          <w:rFonts w:ascii="Calibri" w:hAnsi="Calibri"/>
        </w:rPr>
        <w:t xml:space="preserve">were </w:t>
      </w:r>
      <w:r w:rsidRPr="00CB4FB0">
        <w:rPr>
          <w:rFonts w:ascii="Calibri" w:hAnsi="Calibri"/>
        </w:rPr>
        <w:t xml:space="preserve">made to logically interpret opinions and statements, keeping in view the specific context of various respondents. Qualitative data </w:t>
      </w:r>
      <w:r w:rsidR="009D7EB6">
        <w:rPr>
          <w:rFonts w:ascii="Calibri" w:hAnsi="Calibri"/>
        </w:rPr>
        <w:t xml:space="preserve">was </w:t>
      </w:r>
      <w:r w:rsidRPr="00CB4FB0">
        <w:rPr>
          <w:rFonts w:ascii="Calibri" w:hAnsi="Calibri"/>
        </w:rPr>
        <w:t xml:space="preserve">used to draw comparisons between pre </w:t>
      </w:r>
      <w:r w:rsidR="00106331">
        <w:rPr>
          <w:rFonts w:ascii="Calibri" w:hAnsi="Calibri"/>
        </w:rPr>
        <w:t xml:space="preserve">project situation </w:t>
      </w:r>
      <w:r w:rsidRPr="00CB4FB0">
        <w:rPr>
          <w:rFonts w:ascii="Calibri" w:hAnsi="Calibri"/>
        </w:rPr>
        <w:t xml:space="preserve">and </w:t>
      </w:r>
      <w:r w:rsidR="00867B84">
        <w:rPr>
          <w:rFonts w:ascii="Calibri" w:hAnsi="Calibri"/>
        </w:rPr>
        <w:t xml:space="preserve">post </w:t>
      </w:r>
      <w:r w:rsidRPr="00CB4FB0">
        <w:rPr>
          <w:rFonts w:ascii="Calibri" w:hAnsi="Calibri"/>
        </w:rPr>
        <w:t xml:space="preserve">project </w:t>
      </w:r>
      <w:r w:rsidR="00F935DE">
        <w:rPr>
          <w:rFonts w:ascii="Calibri" w:hAnsi="Calibri"/>
        </w:rPr>
        <w:t>situation to</w:t>
      </w:r>
      <w:r w:rsidRPr="00CB4FB0">
        <w:rPr>
          <w:rFonts w:ascii="Calibri" w:hAnsi="Calibri"/>
        </w:rPr>
        <w:t xml:space="preserve"> assess the effectiveness of the project inte</w:t>
      </w:r>
      <w:r>
        <w:rPr>
          <w:rFonts w:ascii="Calibri" w:hAnsi="Calibri"/>
        </w:rPr>
        <w:t xml:space="preserve">rventions. </w:t>
      </w:r>
      <w:r w:rsidR="009D7EB6">
        <w:rPr>
          <w:rFonts w:ascii="Calibri" w:hAnsi="Calibri"/>
        </w:rPr>
        <w:t>On the other hand, q</w:t>
      </w:r>
      <w:r>
        <w:rPr>
          <w:rFonts w:ascii="Calibri" w:hAnsi="Calibri"/>
        </w:rPr>
        <w:t xml:space="preserve">uantitative data </w:t>
      </w:r>
      <w:r w:rsidR="009D7EB6">
        <w:rPr>
          <w:rFonts w:ascii="Calibri" w:hAnsi="Calibri"/>
        </w:rPr>
        <w:t xml:space="preserve">was </w:t>
      </w:r>
      <w:r w:rsidRPr="00CB4FB0">
        <w:rPr>
          <w:rFonts w:ascii="Calibri" w:hAnsi="Calibri"/>
        </w:rPr>
        <w:t>analyzed using simple statistical methods to determine progress and trends. Quantitative data related to project interventions and Log-frame output/ou</w:t>
      </w:r>
      <w:r>
        <w:rPr>
          <w:rFonts w:ascii="Calibri" w:hAnsi="Calibri"/>
        </w:rPr>
        <w:t xml:space="preserve">tcome indicators and target </w:t>
      </w:r>
      <w:r w:rsidR="009D7EB6">
        <w:rPr>
          <w:rFonts w:ascii="Calibri" w:hAnsi="Calibri"/>
        </w:rPr>
        <w:t xml:space="preserve">was </w:t>
      </w:r>
      <w:r w:rsidRPr="00CB4FB0">
        <w:rPr>
          <w:rFonts w:ascii="Calibri" w:hAnsi="Calibri"/>
        </w:rPr>
        <w:t>mostly obtaine</w:t>
      </w:r>
      <w:r>
        <w:rPr>
          <w:rFonts w:ascii="Calibri" w:hAnsi="Calibri"/>
        </w:rPr>
        <w:t>d from project documents and</w:t>
      </w:r>
      <w:r w:rsidRPr="00CB4FB0">
        <w:rPr>
          <w:rFonts w:ascii="Calibri" w:hAnsi="Calibri"/>
        </w:rPr>
        <w:t xml:space="preserve"> analyzed to assess the </w:t>
      </w:r>
      <w:r w:rsidR="00106331">
        <w:rPr>
          <w:rFonts w:ascii="Calibri" w:hAnsi="Calibri"/>
        </w:rPr>
        <w:t xml:space="preserve">progress for </w:t>
      </w:r>
      <w:r w:rsidRPr="00CB4FB0">
        <w:rPr>
          <w:rFonts w:ascii="Calibri" w:hAnsi="Calibri"/>
        </w:rPr>
        <w:t xml:space="preserve">various project targets. The same </w:t>
      </w:r>
      <w:r w:rsidR="009D7EB6">
        <w:rPr>
          <w:rFonts w:ascii="Calibri" w:hAnsi="Calibri"/>
        </w:rPr>
        <w:t xml:space="preserve">was also </w:t>
      </w:r>
      <w:r w:rsidRPr="00CB4FB0">
        <w:rPr>
          <w:rFonts w:ascii="Calibri" w:hAnsi="Calibri"/>
        </w:rPr>
        <w:t xml:space="preserve">validated through discussions with stakeholders and direct field observations.  </w:t>
      </w:r>
    </w:p>
    <w:p w14:paraId="12E96451" w14:textId="77777777" w:rsidR="00493311" w:rsidRPr="00CB6295" w:rsidRDefault="00493311" w:rsidP="00493311">
      <w:pPr>
        <w:spacing w:before="0" w:after="0" w:line="240" w:lineRule="auto"/>
        <w:rPr>
          <w:rFonts w:ascii="Calibri" w:eastAsia="Calibri" w:hAnsi="Calibri"/>
        </w:rPr>
      </w:pPr>
    </w:p>
    <w:p w14:paraId="428A01FF" w14:textId="2C49393D" w:rsidR="009D7EB6" w:rsidRPr="00CB6295" w:rsidRDefault="00493311" w:rsidP="009D7EB6">
      <w:pPr>
        <w:spacing w:before="0" w:after="0" w:line="240" w:lineRule="auto"/>
        <w:rPr>
          <w:rFonts w:ascii="Calibri" w:eastAsia="Calibri" w:hAnsi="Calibri"/>
        </w:rPr>
      </w:pPr>
      <w:r w:rsidRPr="00CB6295">
        <w:rPr>
          <w:rFonts w:ascii="Calibri" w:eastAsia="Calibri" w:hAnsi="Calibri"/>
        </w:rPr>
        <w:t>A debriefing</w:t>
      </w:r>
      <w:r>
        <w:rPr>
          <w:rFonts w:ascii="Calibri" w:eastAsia="Calibri" w:hAnsi="Calibri"/>
        </w:rPr>
        <w:t>/presentation</w:t>
      </w:r>
      <w:r w:rsidRPr="00CB6295">
        <w:rPr>
          <w:rFonts w:ascii="Calibri" w:eastAsia="Calibri" w:hAnsi="Calibri"/>
        </w:rPr>
        <w:t xml:space="preserve"> </w:t>
      </w:r>
      <w:r w:rsidR="009D7EB6">
        <w:rPr>
          <w:rFonts w:ascii="Calibri" w:eastAsia="Calibri" w:hAnsi="Calibri"/>
        </w:rPr>
        <w:t xml:space="preserve">was </w:t>
      </w:r>
      <w:r w:rsidRPr="00CB6295">
        <w:rPr>
          <w:rFonts w:ascii="Calibri" w:eastAsia="Calibri" w:hAnsi="Calibri"/>
        </w:rPr>
        <w:t>held</w:t>
      </w:r>
      <w:r w:rsidR="009E08C4">
        <w:rPr>
          <w:rFonts w:ascii="Calibri" w:eastAsia="Calibri" w:hAnsi="Calibri"/>
        </w:rPr>
        <w:t xml:space="preserve"> for </w:t>
      </w:r>
      <w:r w:rsidR="009D7EB6">
        <w:rPr>
          <w:rFonts w:ascii="Calibri" w:eastAsia="Calibri" w:hAnsi="Calibri"/>
        </w:rPr>
        <w:t>stakeholders</w:t>
      </w:r>
      <w:r w:rsidRPr="00CB6295">
        <w:rPr>
          <w:rFonts w:ascii="Calibri" w:eastAsia="Calibri" w:hAnsi="Calibri"/>
        </w:rPr>
        <w:t xml:space="preserve"> on the preliminary findings of the evaluation exercise</w:t>
      </w:r>
      <w:r w:rsidR="009D7EB6">
        <w:rPr>
          <w:rFonts w:ascii="Calibri" w:eastAsia="Calibri" w:hAnsi="Calibri"/>
        </w:rPr>
        <w:t xml:space="preserve"> on 30 November</w:t>
      </w:r>
      <w:r w:rsidR="00106331">
        <w:rPr>
          <w:rFonts w:ascii="Calibri" w:eastAsia="Calibri" w:hAnsi="Calibri"/>
        </w:rPr>
        <w:t xml:space="preserve"> 2018</w:t>
      </w:r>
      <w:r w:rsidR="009D7EB6">
        <w:rPr>
          <w:rFonts w:ascii="Calibri" w:eastAsia="Calibri" w:hAnsi="Calibri"/>
        </w:rPr>
        <w:t>,</w:t>
      </w:r>
      <w:r w:rsidRPr="00CB6295">
        <w:rPr>
          <w:rFonts w:ascii="Calibri" w:eastAsia="Calibri" w:hAnsi="Calibri"/>
        </w:rPr>
        <w:t xml:space="preserve"> soon after the completion of the field mission. </w:t>
      </w:r>
      <w:r w:rsidR="009D7EB6" w:rsidRPr="009D7EB6">
        <w:rPr>
          <w:rFonts w:ascii="Calibri" w:eastAsia="Calibri" w:hAnsi="Calibri"/>
        </w:rPr>
        <w:t xml:space="preserve">After detailed analysis a draft evaluation report </w:t>
      </w:r>
      <w:r w:rsidR="009D7EB6">
        <w:rPr>
          <w:rFonts w:ascii="Calibri" w:eastAsia="Calibri" w:hAnsi="Calibri"/>
        </w:rPr>
        <w:t xml:space="preserve">has been </w:t>
      </w:r>
      <w:r w:rsidR="009D7EB6" w:rsidRPr="009D7EB6">
        <w:rPr>
          <w:rFonts w:ascii="Calibri" w:eastAsia="Calibri" w:hAnsi="Calibri"/>
        </w:rPr>
        <w:t>prepared, on prescribed</w:t>
      </w:r>
      <w:r w:rsidR="009D7EB6">
        <w:rPr>
          <w:rFonts w:ascii="Calibri" w:eastAsia="Calibri" w:hAnsi="Calibri"/>
        </w:rPr>
        <w:t xml:space="preserve"> GEF TE</w:t>
      </w:r>
      <w:r w:rsidR="009D7EB6" w:rsidRPr="009D7EB6">
        <w:rPr>
          <w:rFonts w:ascii="Calibri" w:eastAsia="Calibri" w:hAnsi="Calibri"/>
        </w:rPr>
        <w:t xml:space="preserve"> format, and</w:t>
      </w:r>
      <w:r w:rsidR="009D7EB6">
        <w:rPr>
          <w:rFonts w:ascii="Calibri" w:eastAsia="Calibri" w:hAnsi="Calibri"/>
        </w:rPr>
        <w:t xml:space="preserve"> is </w:t>
      </w:r>
      <w:r w:rsidR="009D7EB6" w:rsidRPr="009D7EB6">
        <w:rPr>
          <w:rFonts w:ascii="Calibri" w:eastAsia="Calibri" w:hAnsi="Calibri"/>
        </w:rPr>
        <w:t xml:space="preserve">circulated to UNDP and project team for their comments and suggestions. </w:t>
      </w:r>
      <w:r w:rsidR="009D7EB6">
        <w:rPr>
          <w:rFonts w:ascii="Calibri" w:eastAsia="Calibri" w:hAnsi="Calibri"/>
        </w:rPr>
        <w:t xml:space="preserve">All received comments and suggestions will be </w:t>
      </w:r>
      <w:r w:rsidR="00106331">
        <w:rPr>
          <w:rFonts w:ascii="Calibri" w:eastAsia="Calibri" w:hAnsi="Calibri"/>
        </w:rPr>
        <w:t xml:space="preserve">considered and as appropriate </w:t>
      </w:r>
      <w:r w:rsidR="009D7EB6">
        <w:rPr>
          <w:rFonts w:ascii="Calibri" w:eastAsia="Calibri" w:hAnsi="Calibri"/>
        </w:rPr>
        <w:t xml:space="preserve">incorporated in the final TE Report. </w:t>
      </w:r>
    </w:p>
    <w:p w14:paraId="51DC9B1A" w14:textId="5996106E" w:rsidR="00DD4365" w:rsidRDefault="00DD4365" w:rsidP="00CD4D97">
      <w:pPr>
        <w:spacing w:before="0" w:after="0" w:line="240" w:lineRule="auto"/>
        <w:rPr>
          <w:rFonts w:ascii="Calibri" w:eastAsia="Calibri" w:hAnsi="Calibri"/>
        </w:rPr>
      </w:pPr>
    </w:p>
    <w:p w14:paraId="731C785F" w14:textId="0CAFE1FC" w:rsidR="009E08C4" w:rsidRPr="003C1149" w:rsidRDefault="009E08C4" w:rsidP="009E08C4">
      <w:pPr>
        <w:spacing w:before="0" w:after="0" w:line="240" w:lineRule="auto"/>
        <w:contextualSpacing/>
        <w:jc w:val="left"/>
        <w:rPr>
          <w:rFonts w:ascii="Calibri" w:hAnsi="Calibri"/>
          <w:b/>
          <w:color w:val="365F91" w:themeColor="accent1" w:themeShade="BF"/>
          <w:lang w:val="en-GB" w:eastAsia="en-GB"/>
        </w:rPr>
      </w:pPr>
      <w:r>
        <w:rPr>
          <w:rFonts w:ascii="Calibri" w:hAnsi="Calibri"/>
          <w:b/>
          <w:color w:val="365F91" w:themeColor="accent1" w:themeShade="BF"/>
          <w:lang w:val="en-GB" w:eastAsia="en-GB"/>
        </w:rPr>
        <w:t xml:space="preserve">f) </w:t>
      </w:r>
      <w:r w:rsidRPr="003C1149">
        <w:rPr>
          <w:rFonts w:ascii="Calibri" w:hAnsi="Calibri"/>
          <w:b/>
          <w:color w:val="365F91" w:themeColor="accent1" w:themeShade="BF"/>
          <w:lang w:val="en-GB" w:eastAsia="en-GB"/>
        </w:rPr>
        <w:t xml:space="preserve">Timeline </w:t>
      </w:r>
    </w:p>
    <w:p w14:paraId="55474561" w14:textId="276D7555" w:rsidR="005D7A50" w:rsidRDefault="009E08C4" w:rsidP="00CD4D97">
      <w:pPr>
        <w:spacing w:before="0" w:after="0" w:line="240" w:lineRule="auto"/>
        <w:rPr>
          <w:rFonts w:ascii="Calibri" w:hAnsi="Calibri"/>
          <w:lang w:val="en-GB" w:eastAsia="en-GB"/>
        </w:rPr>
      </w:pPr>
      <w:r w:rsidRPr="00A951A9">
        <w:rPr>
          <w:rFonts w:ascii="Calibri" w:hAnsi="Calibri"/>
          <w:lang w:val="en-GB" w:eastAsia="en-GB"/>
        </w:rPr>
        <w:t>Overall the proposed evaluation assignment consume</w:t>
      </w:r>
      <w:r w:rsidR="00AB3E22">
        <w:rPr>
          <w:rFonts w:ascii="Calibri" w:hAnsi="Calibri"/>
          <w:lang w:val="en-GB" w:eastAsia="en-GB"/>
        </w:rPr>
        <w:t>d</w:t>
      </w:r>
      <w:r w:rsidRPr="00A951A9">
        <w:rPr>
          <w:rFonts w:ascii="Calibri" w:hAnsi="Calibri"/>
          <w:lang w:val="en-GB" w:eastAsia="en-GB"/>
        </w:rPr>
        <w:t xml:space="preserve"> </w:t>
      </w:r>
      <w:r>
        <w:rPr>
          <w:rFonts w:ascii="Calibri" w:hAnsi="Calibri"/>
          <w:lang w:val="en-GB" w:eastAsia="en-GB"/>
        </w:rPr>
        <w:t>30 working days spread over</w:t>
      </w:r>
      <w:r w:rsidRPr="00A951A9">
        <w:rPr>
          <w:rFonts w:ascii="Calibri" w:hAnsi="Calibri"/>
          <w:lang w:val="en-GB" w:eastAsia="en-GB"/>
        </w:rPr>
        <w:t xml:space="preserve"> November 2018 to </w:t>
      </w:r>
      <w:r w:rsidR="00AB3E22">
        <w:rPr>
          <w:rFonts w:ascii="Calibri" w:hAnsi="Calibri"/>
          <w:lang w:val="en-GB" w:eastAsia="en-GB"/>
        </w:rPr>
        <w:t>February</w:t>
      </w:r>
      <w:r w:rsidRPr="00A951A9">
        <w:rPr>
          <w:rFonts w:ascii="Calibri" w:hAnsi="Calibri"/>
          <w:lang w:val="en-GB" w:eastAsia="en-GB"/>
        </w:rPr>
        <w:t xml:space="preserve"> 2019. </w:t>
      </w:r>
    </w:p>
    <w:p w14:paraId="418ACF15" w14:textId="77777777" w:rsidR="004E6853" w:rsidRPr="00AE377C" w:rsidRDefault="00276E4D" w:rsidP="00CD4D97">
      <w:pPr>
        <w:pBdr>
          <w:bottom w:val="single" w:sz="6" w:space="1" w:color="auto"/>
        </w:pBdr>
        <w:spacing w:before="0" w:after="0" w:line="240" w:lineRule="auto"/>
        <w:rPr>
          <w:rFonts w:ascii="Calibri" w:hAnsi="Calibri"/>
          <w:b/>
          <w:color w:val="365F91" w:themeColor="accent1" w:themeShade="BF"/>
        </w:rPr>
      </w:pPr>
      <w:r w:rsidRPr="00AE377C">
        <w:rPr>
          <w:rFonts w:ascii="Calibri" w:hAnsi="Calibri"/>
          <w:b/>
          <w:color w:val="365F91" w:themeColor="accent1" w:themeShade="BF"/>
        </w:rPr>
        <w:lastRenderedPageBreak/>
        <w:t>2. PROJECT DESCRIPTION AND DEVELOPMENT CONTEXT</w:t>
      </w:r>
    </w:p>
    <w:p w14:paraId="05372AAE" w14:textId="77777777" w:rsidR="00276E4D" w:rsidRPr="00AE377C" w:rsidRDefault="00276E4D" w:rsidP="00CD4D97">
      <w:pPr>
        <w:spacing w:before="0" w:after="0" w:line="240" w:lineRule="auto"/>
        <w:rPr>
          <w:rFonts w:ascii="Calibri" w:hAnsi="Calibri"/>
          <w:b/>
          <w:color w:val="365F91" w:themeColor="accent1" w:themeShade="BF"/>
        </w:rPr>
      </w:pPr>
    </w:p>
    <w:p w14:paraId="306D04B7" w14:textId="77777777" w:rsidR="004E6853" w:rsidRPr="00AE377C" w:rsidRDefault="009302BE" w:rsidP="00CD4D97">
      <w:pPr>
        <w:spacing w:before="0" w:after="0" w:line="240" w:lineRule="auto"/>
        <w:rPr>
          <w:rFonts w:ascii="Calibri" w:hAnsi="Calibri"/>
          <w:b/>
          <w:color w:val="365F91" w:themeColor="accent1" w:themeShade="BF"/>
        </w:rPr>
      </w:pPr>
      <w:r w:rsidRPr="00AE377C">
        <w:rPr>
          <w:rFonts w:ascii="Calibri" w:hAnsi="Calibri"/>
          <w:b/>
          <w:color w:val="365F91" w:themeColor="accent1" w:themeShade="BF"/>
        </w:rPr>
        <w:t xml:space="preserve">2.1 </w:t>
      </w:r>
      <w:r w:rsidR="004E6853" w:rsidRPr="00AE377C">
        <w:rPr>
          <w:rFonts w:ascii="Calibri" w:hAnsi="Calibri"/>
          <w:b/>
          <w:color w:val="365F91" w:themeColor="accent1" w:themeShade="BF"/>
        </w:rPr>
        <w:t>Project start and duration</w:t>
      </w:r>
    </w:p>
    <w:p w14:paraId="2D903B2E" w14:textId="38B25765" w:rsidR="00AF5D92" w:rsidRDefault="009302BE" w:rsidP="00CD4D97">
      <w:pPr>
        <w:spacing w:before="0" w:after="0" w:line="240" w:lineRule="auto"/>
        <w:rPr>
          <w:rFonts w:ascii="Calibri" w:hAnsi="Calibri"/>
        </w:rPr>
      </w:pPr>
      <w:r w:rsidRPr="00CD4D97">
        <w:rPr>
          <w:rFonts w:ascii="Calibri" w:hAnsi="Calibri"/>
        </w:rPr>
        <w:t>According to</w:t>
      </w:r>
      <w:r w:rsidR="00FB3020">
        <w:rPr>
          <w:rFonts w:ascii="Calibri" w:hAnsi="Calibri"/>
        </w:rPr>
        <w:t xml:space="preserve"> original</w:t>
      </w:r>
      <w:r w:rsidRPr="00CD4D97">
        <w:rPr>
          <w:rFonts w:ascii="Calibri" w:hAnsi="Calibri"/>
        </w:rPr>
        <w:t xml:space="preserve"> project document</w:t>
      </w:r>
      <w:r w:rsidR="00D320EC">
        <w:rPr>
          <w:rFonts w:ascii="Calibri" w:hAnsi="Calibri"/>
        </w:rPr>
        <w:t>,</w:t>
      </w:r>
      <w:r w:rsidRPr="00CD4D97">
        <w:rPr>
          <w:rFonts w:ascii="Calibri" w:hAnsi="Calibri"/>
        </w:rPr>
        <w:t xml:space="preserve"> the </w:t>
      </w:r>
      <w:r w:rsidR="004D0B8D" w:rsidRPr="00CD4D97">
        <w:rPr>
          <w:rFonts w:ascii="Calibri" w:hAnsi="Calibri"/>
        </w:rPr>
        <w:t>proposed</w:t>
      </w:r>
      <w:r w:rsidR="00E43272">
        <w:rPr>
          <w:rFonts w:ascii="Calibri" w:hAnsi="Calibri"/>
        </w:rPr>
        <w:t xml:space="preserve"> implementation timeframe of FREPP</w:t>
      </w:r>
      <w:r w:rsidR="004D0B8D" w:rsidRPr="00CD4D97">
        <w:rPr>
          <w:rFonts w:ascii="Calibri" w:hAnsi="Calibri"/>
        </w:rPr>
        <w:t xml:space="preserve"> </w:t>
      </w:r>
      <w:r w:rsidR="00E43272">
        <w:rPr>
          <w:rFonts w:ascii="Calibri" w:hAnsi="Calibri"/>
        </w:rPr>
        <w:t xml:space="preserve">was from </w:t>
      </w:r>
      <w:r w:rsidR="00FB3020" w:rsidRPr="00FB3020">
        <w:rPr>
          <w:rFonts w:ascii="Calibri" w:hAnsi="Calibri"/>
        </w:rPr>
        <w:t>1</w:t>
      </w:r>
      <w:r w:rsidR="00FB3020" w:rsidRPr="00FB3020">
        <w:rPr>
          <w:rFonts w:ascii="Calibri" w:hAnsi="Calibri"/>
          <w:vertAlign w:val="superscript"/>
        </w:rPr>
        <w:t>st</w:t>
      </w:r>
      <w:r w:rsidR="00FB3020">
        <w:rPr>
          <w:rFonts w:ascii="Calibri" w:hAnsi="Calibri"/>
        </w:rPr>
        <w:t xml:space="preserve"> </w:t>
      </w:r>
      <w:r w:rsidR="00FB3020" w:rsidRPr="00FB3020">
        <w:rPr>
          <w:rFonts w:ascii="Calibri" w:hAnsi="Calibri"/>
        </w:rPr>
        <w:t>April 2011</w:t>
      </w:r>
      <w:r w:rsidR="00FB3020">
        <w:rPr>
          <w:rFonts w:ascii="Calibri" w:hAnsi="Calibri"/>
        </w:rPr>
        <w:t xml:space="preserve"> </w:t>
      </w:r>
      <w:r w:rsidR="00E43272">
        <w:rPr>
          <w:rFonts w:ascii="Calibri" w:hAnsi="Calibri"/>
        </w:rPr>
        <w:t xml:space="preserve">to </w:t>
      </w:r>
      <w:r w:rsidR="00FB3020" w:rsidRPr="00FB3020">
        <w:rPr>
          <w:rFonts w:ascii="Calibri" w:hAnsi="Calibri"/>
        </w:rPr>
        <w:t>1</w:t>
      </w:r>
      <w:r w:rsidR="00FB3020" w:rsidRPr="00FB3020">
        <w:rPr>
          <w:rFonts w:ascii="Calibri" w:hAnsi="Calibri"/>
          <w:vertAlign w:val="superscript"/>
        </w:rPr>
        <w:t>st</w:t>
      </w:r>
      <w:r w:rsidR="00FB3020">
        <w:rPr>
          <w:rFonts w:ascii="Calibri" w:hAnsi="Calibri"/>
        </w:rPr>
        <w:t xml:space="preserve"> </w:t>
      </w:r>
      <w:r w:rsidR="00FB3020" w:rsidRPr="00FB3020">
        <w:rPr>
          <w:rFonts w:ascii="Calibri" w:hAnsi="Calibri"/>
        </w:rPr>
        <w:t>April 2014</w:t>
      </w:r>
      <w:r w:rsidR="00FB3020">
        <w:rPr>
          <w:rFonts w:ascii="Calibri" w:hAnsi="Calibri"/>
        </w:rPr>
        <w:t xml:space="preserve">. </w:t>
      </w:r>
      <w:r w:rsidR="00E43272">
        <w:rPr>
          <w:rFonts w:ascii="Calibri" w:hAnsi="Calibri"/>
        </w:rPr>
        <w:t xml:space="preserve">However, the </w:t>
      </w:r>
      <w:r w:rsidR="00FB3020">
        <w:rPr>
          <w:rFonts w:ascii="Calibri" w:hAnsi="Calibri"/>
        </w:rPr>
        <w:t>project document was officially signed on 22</w:t>
      </w:r>
      <w:r w:rsidR="00FB3020" w:rsidRPr="00FB3020">
        <w:rPr>
          <w:rFonts w:ascii="Calibri" w:hAnsi="Calibri"/>
          <w:vertAlign w:val="superscript"/>
        </w:rPr>
        <w:t>nd</w:t>
      </w:r>
      <w:r w:rsidR="00FB3020">
        <w:rPr>
          <w:rFonts w:ascii="Calibri" w:hAnsi="Calibri"/>
          <w:vertAlign w:val="superscript"/>
        </w:rPr>
        <w:t xml:space="preserve"> </w:t>
      </w:r>
      <w:r w:rsidR="00FB3020">
        <w:rPr>
          <w:rFonts w:ascii="Calibri" w:hAnsi="Calibri"/>
        </w:rPr>
        <w:t>December 2011 and tentatively it</w:t>
      </w:r>
      <w:r w:rsidR="00E43272">
        <w:rPr>
          <w:rFonts w:ascii="Calibri" w:hAnsi="Calibri"/>
        </w:rPr>
        <w:t>s</w:t>
      </w:r>
      <w:r w:rsidR="00FB3020">
        <w:rPr>
          <w:rFonts w:ascii="Calibri" w:hAnsi="Calibri"/>
        </w:rPr>
        <w:t xml:space="preserve"> end</w:t>
      </w:r>
      <w:r w:rsidR="00E43272">
        <w:rPr>
          <w:rFonts w:ascii="Calibri" w:hAnsi="Calibri"/>
        </w:rPr>
        <w:t xml:space="preserve"> date was extended to</w:t>
      </w:r>
      <w:r w:rsidR="00FB3020">
        <w:rPr>
          <w:rFonts w:ascii="Calibri" w:hAnsi="Calibri"/>
        </w:rPr>
        <w:t xml:space="preserve"> December 2014. </w:t>
      </w:r>
      <w:r w:rsidR="00E43272">
        <w:rPr>
          <w:rFonts w:ascii="Calibri" w:hAnsi="Calibri"/>
        </w:rPr>
        <w:t>Down the road project i</w:t>
      </w:r>
      <w:r w:rsidRPr="00CD4D97">
        <w:rPr>
          <w:rFonts w:ascii="Calibri" w:hAnsi="Calibri"/>
        </w:rPr>
        <w:t>mplementation timeframe</w:t>
      </w:r>
      <w:r w:rsidR="00E43272">
        <w:rPr>
          <w:rFonts w:ascii="Calibri" w:hAnsi="Calibri"/>
        </w:rPr>
        <w:t xml:space="preserve"> was further extended through several extensions, </w:t>
      </w:r>
      <w:r w:rsidR="00E43272" w:rsidRPr="00E43272">
        <w:rPr>
          <w:rFonts w:ascii="Calibri" w:hAnsi="Calibri"/>
        </w:rPr>
        <w:t xml:space="preserve">first to 28th June 2016 </w:t>
      </w:r>
      <w:r w:rsidR="00E43272">
        <w:rPr>
          <w:rFonts w:ascii="Calibri" w:hAnsi="Calibri"/>
        </w:rPr>
        <w:t xml:space="preserve">and later on to December 2017, however the project was finally closed in </w:t>
      </w:r>
      <w:r w:rsidR="00AF5D92">
        <w:rPr>
          <w:rFonts w:ascii="Calibri" w:hAnsi="Calibri"/>
        </w:rPr>
        <w:t>May 2018</w:t>
      </w:r>
      <w:r w:rsidRPr="00CD4D97">
        <w:rPr>
          <w:rFonts w:ascii="Calibri" w:hAnsi="Calibri"/>
        </w:rPr>
        <w:t>.</w:t>
      </w:r>
      <w:r w:rsidR="00855314">
        <w:rPr>
          <w:rFonts w:ascii="Calibri" w:hAnsi="Calibri"/>
        </w:rPr>
        <w:t xml:space="preserve"> </w:t>
      </w:r>
      <w:r w:rsidRPr="00CD4D97">
        <w:rPr>
          <w:rFonts w:ascii="Calibri" w:hAnsi="Calibri"/>
        </w:rPr>
        <w:t xml:space="preserve"> </w:t>
      </w:r>
      <w:r w:rsidR="00AF5D92">
        <w:rPr>
          <w:rFonts w:ascii="Calibri" w:hAnsi="Calibri"/>
        </w:rPr>
        <w:t>Main reasons for the project timeframe extensions includes delays in project organization like</w:t>
      </w:r>
      <w:r w:rsidR="00AF5D92" w:rsidRPr="00AF5D92">
        <w:rPr>
          <w:rFonts w:ascii="Calibri" w:hAnsi="Calibri"/>
        </w:rPr>
        <w:t xml:space="preserve"> establishment of PMU</w:t>
      </w:r>
      <w:r w:rsidR="00AF5D92">
        <w:rPr>
          <w:rFonts w:ascii="Calibri" w:hAnsi="Calibri"/>
        </w:rPr>
        <w:t xml:space="preserve">, </w:t>
      </w:r>
      <w:r w:rsidR="00AF5D92" w:rsidRPr="00AF5D92">
        <w:rPr>
          <w:rFonts w:ascii="Calibri" w:hAnsi="Calibri"/>
        </w:rPr>
        <w:t xml:space="preserve">non-approval of the </w:t>
      </w:r>
      <w:r w:rsidR="00106331">
        <w:rPr>
          <w:rFonts w:ascii="Calibri" w:hAnsi="Calibri"/>
        </w:rPr>
        <w:t xml:space="preserve">proposed 2013-2020 </w:t>
      </w:r>
      <w:r w:rsidR="00AF5D92" w:rsidRPr="00AF5D92">
        <w:rPr>
          <w:rFonts w:ascii="Calibri" w:hAnsi="Calibri"/>
        </w:rPr>
        <w:t>N</w:t>
      </w:r>
      <w:r w:rsidR="00AF5D92">
        <w:rPr>
          <w:rFonts w:ascii="Calibri" w:hAnsi="Calibri"/>
        </w:rPr>
        <w:t xml:space="preserve">ational </w:t>
      </w:r>
      <w:r w:rsidR="00AF5D92" w:rsidRPr="00AF5D92">
        <w:rPr>
          <w:rFonts w:ascii="Calibri" w:hAnsi="Calibri"/>
        </w:rPr>
        <w:t>E</w:t>
      </w:r>
      <w:r w:rsidR="00AF5D92">
        <w:rPr>
          <w:rFonts w:ascii="Calibri" w:hAnsi="Calibri"/>
        </w:rPr>
        <w:t xml:space="preserve">nergy </w:t>
      </w:r>
      <w:r w:rsidR="00AF5D92" w:rsidRPr="00AF5D92">
        <w:rPr>
          <w:rFonts w:ascii="Calibri" w:hAnsi="Calibri"/>
        </w:rPr>
        <w:t>P</w:t>
      </w:r>
      <w:r w:rsidR="00AF5D92">
        <w:rPr>
          <w:rFonts w:ascii="Calibri" w:hAnsi="Calibri"/>
        </w:rPr>
        <w:t>olicy –which was a prerequisite for a number of project interventions-</w:t>
      </w:r>
      <w:r w:rsidR="00AF5D92" w:rsidRPr="00AF5D92">
        <w:rPr>
          <w:rFonts w:ascii="Calibri" w:hAnsi="Calibri"/>
        </w:rPr>
        <w:t>,</w:t>
      </w:r>
      <w:r w:rsidR="00AF5D92">
        <w:rPr>
          <w:rFonts w:ascii="Calibri" w:hAnsi="Calibri"/>
        </w:rPr>
        <w:t xml:space="preserve"> change of </w:t>
      </w:r>
      <w:r w:rsidR="00AF5D92" w:rsidRPr="00AF5D92">
        <w:rPr>
          <w:rFonts w:ascii="Calibri" w:hAnsi="Calibri"/>
        </w:rPr>
        <w:t>co-financiers</w:t>
      </w:r>
      <w:r w:rsidR="00AF5D92">
        <w:rPr>
          <w:rFonts w:ascii="Calibri" w:hAnsi="Calibri"/>
        </w:rPr>
        <w:t xml:space="preserve"> and partners, natural calamities –Cyclone Winston in 2016- and turnover of project staff</w:t>
      </w:r>
      <w:r w:rsidR="00106331">
        <w:rPr>
          <w:rFonts w:ascii="Calibri" w:hAnsi="Calibri"/>
        </w:rPr>
        <w:t>,</w:t>
      </w:r>
      <w:r w:rsidR="00AF5D92">
        <w:rPr>
          <w:rFonts w:ascii="Calibri" w:hAnsi="Calibri"/>
        </w:rPr>
        <w:t xml:space="preserve"> etc. These issues are discussed in detail in the</w:t>
      </w:r>
      <w:r w:rsidR="00855314">
        <w:rPr>
          <w:rFonts w:ascii="Calibri" w:hAnsi="Calibri"/>
        </w:rPr>
        <w:t xml:space="preserve"> following </w:t>
      </w:r>
      <w:r w:rsidR="00AF5D92">
        <w:rPr>
          <w:rFonts w:ascii="Calibri" w:hAnsi="Calibri"/>
        </w:rPr>
        <w:t>section</w:t>
      </w:r>
      <w:r w:rsidR="00855314">
        <w:rPr>
          <w:rFonts w:ascii="Calibri" w:hAnsi="Calibri"/>
        </w:rPr>
        <w:t>s</w:t>
      </w:r>
      <w:r w:rsidR="00AF5D92">
        <w:rPr>
          <w:rFonts w:ascii="Calibri" w:hAnsi="Calibri"/>
        </w:rPr>
        <w:t>.</w:t>
      </w:r>
      <w:r w:rsidR="00AF5D92" w:rsidRPr="00AF5D92">
        <w:rPr>
          <w:rFonts w:ascii="Calibri" w:hAnsi="Calibri"/>
        </w:rPr>
        <w:t xml:space="preserve"> </w:t>
      </w:r>
    </w:p>
    <w:p w14:paraId="719662DA" w14:textId="7E736FAD" w:rsidR="009302BE" w:rsidRPr="00CD4D97" w:rsidRDefault="009302BE" w:rsidP="00CD4D97">
      <w:pPr>
        <w:spacing w:before="0" w:after="0" w:line="240" w:lineRule="auto"/>
        <w:rPr>
          <w:rFonts w:ascii="Calibri" w:hAnsi="Calibri"/>
        </w:rPr>
      </w:pPr>
      <w:r w:rsidRPr="00CD4D97">
        <w:rPr>
          <w:rFonts w:ascii="Calibri" w:hAnsi="Calibri"/>
        </w:rPr>
        <w:t xml:space="preserve"> </w:t>
      </w:r>
    </w:p>
    <w:p w14:paraId="315B4C4B" w14:textId="77777777" w:rsidR="004E6853" w:rsidRPr="005D7A50" w:rsidRDefault="00B07E13" w:rsidP="00CD4D97">
      <w:pPr>
        <w:spacing w:before="0" w:after="0" w:line="240" w:lineRule="auto"/>
        <w:rPr>
          <w:rFonts w:ascii="Calibri" w:hAnsi="Calibri"/>
          <w:b/>
          <w:color w:val="365F91" w:themeColor="accent1" w:themeShade="BF"/>
        </w:rPr>
      </w:pPr>
      <w:r w:rsidRPr="005D7A50">
        <w:rPr>
          <w:rFonts w:ascii="Calibri" w:hAnsi="Calibri"/>
          <w:b/>
          <w:color w:val="365F91" w:themeColor="accent1" w:themeShade="BF"/>
        </w:rPr>
        <w:t xml:space="preserve">2.2 </w:t>
      </w:r>
      <w:r w:rsidR="004E6853" w:rsidRPr="005D7A50">
        <w:rPr>
          <w:rFonts w:ascii="Calibri" w:hAnsi="Calibri"/>
          <w:b/>
          <w:color w:val="365F91" w:themeColor="accent1" w:themeShade="BF"/>
        </w:rPr>
        <w:t>Problems that the project sought to address</w:t>
      </w:r>
    </w:p>
    <w:p w14:paraId="0F2CBB4E" w14:textId="27C3BB4F" w:rsidR="009B1EFB" w:rsidRPr="00AA29AC" w:rsidRDefault="009A7778" w:rsidP="00183450">
      <w:pPr>
        <w:spacing w:before="0" w:after="0" w:line="240" w:lineRule="auto"/>
        <w:rPr>
          <w:rFonts w:ascii="Calibri" w:hAnsi="Calibri"/>
        </w:rPr>
      </w:pPr>
      <w:r w:rsidRPr="00AA29AC">
        <w:rPr>
          <w:rFonts w:ascii="Calibri" w:hAnsi="Calibri"/>
        </w:rPr>
        <w:t xml:space="preserve">Fiji continues to be highly dependent on imported petroleum products for power generation, transportation, industrial and household uses. </w:t>
      </w:r>
      <w:r w:rsidR="004C641D" w:rsidRPr="00AA29AC">
        <w:rPr>
          <w:rFonts w:ascii="Calibri" w:hAnsi="Calibri"/>
        </w:rPr>
        <w:t xml:space="preserve">Overall the </w:t>
      </w:r>
      <w:r w:rsidR="00183450" w:rsidRPr="00AA29AC">
        <w:rPr>
          <w:rFonts w:ascii="Calibri" w:hAnsi="Calibri"/>
        </w:rPr>
        <w:t>project intended to address the pro</w:t>
      </w:r>
      <w:r w:rsidRPr="00AA29AC">
        <w:rPr>
          <w:rFonts w:ascii="Calibri" w:hAnsi="Calibri"/>
        </w:rPr>
        <w:t>blem</w:t>
      </w:r>
      <w:r w:rsidR="00183450" w:rsidRPr="00AA29AC">
        <w:rPr>
          <w:rFonts w:ascii="Calibri" w:hAnsi="Calibri"/>
        </w:rPr>
        <w:t xml:space="preserve"> of </w:t>
      </w:r>
      <w:r w:rsidR="004C641D" w:rsidRPr="00AA29AC">
        <w:rPr>
          <w:rFonts w:ascii="Calibri" w:hAnsi="Calibri"/>
        </w:rPr>
        <w:t xml:space="preserve">excessive </w:t>
      </w:r>
      <w:r w:rsidR="00183450" w:rsidRPr="00AA29AC">
        <w:rPr>
          <w:rFonts w:ascii="Calibri" w:hAnsi="Calibri"/>
        </w:rPr>
        <w:t>greenhouse gases emissions from Fiji’s power sector. The project document noted that t</w:t>
      </w:r>
      <w:r w:rsidR="004C641D" w:rsidRPr="00AA29AC">
        <w:rPr>
          <w:rFonts w:ascii="Calibri" w:hAnsi="Calibri"/>
        </w:rPr>
        <w:t xml:space="preserve">his could be done </w:t>
      </w:r>
      <w:r w:rsidR="00183450" w:rsidRPr="00AA29AC">
        <w:rPr>
          <w:rFonts w:ascii="Calibri" w:hAnsi="Calibri"/>
        </w:rPr>
        <w:t>by replacing fossil fuels with renewable energy r</w:t>
      </w:r>
      <w:r w:rsidR="004C641D" w:rsidRPr="00AA29AC">
        <w:rPr>
          <w:rFonts w:ascii="Calibri" w:hAnsi="Calibri"/>
        </w:rPr>
        <w:t>esources such as biomass, biofuel, hydro, wind</w:t>
      </w:r>
      <w:r w:rsidR="0084538E">
        <w:rPr>
          <w:rFonts w:ascii="Calibri" w:hAnsi="Calibri"/>
        </w:rPr>
        <w:t>,</w:t>
      </w:r>
      <w:r w:rsidR="004C641D" w:rsidRPr="00AA29AC">
        <w:rPr>
          <w:rFonts w:ascii="Calibri" w:hAnsi="Calibri"/>
        </w:rPr>
        <w:t xml:space="preserve"> etc.</w:t>
      </w:r>
      <w:r w:rsidR="00183450" w:rsidRPr="00AA29AC">
        <w:rPr>
          <w:rFonts w:ascii="Calibri" w:hAnsi="Calibri"/>
        </w:rPr>
        <w:t xml:space="preserve"> </w:t>
      </w:r>
      <w:r w:rsidRPr="00AA29AC">
        <w:rPr>
          <w:rFonts w:ascii="Calibri" w:hAnsi="Calibri"/>
        </w:rPr>
        <w:t>T</w:t>
      </w:r>
      <w:r w:rsidR="004C641D" w:rsidRPr="00AA29AC">
        <w:rPr>
          <w:rFonts w:ascii="Calibri" w:hAnsi="Calibri"/>
        </w:rPr>
        <w:t>he initial situation analysis concluded that there are</w:t>
      </w:r>
      <w:r w:rsidRPr="00AA29AC">
        <w:rPr>
          <w:rFonts w:ascii="Calibri" w:hAnsi="Calibri"/>
        </w:rPr>
        <w:t xml:space="preserve"> a number of</w:t>
      </w:r>
      <w:r w:rsidR="004C641D" w:rsidRPr="00AA29AC">
        <w:rPr>
          <w:rFonts w:ascii="Calibri" w:hAnsi="Calibri"/>
        </w:rPr>
        <w:t xml:space="preserve"> </w:t>
      </w:r>
      <w:r w:rsidR="00183450" w:rsidRPr="00AA29AC">
        <w:rPr>
          <w:rFonts w:ascii="Calibri" w:hAnsi="Calibri"/>
        </w:rPr>
        <w:t>barriers to t</w:t>
      </w:r>
      <w:r w:rsidRPr="00AA29AC">
        <w:rPr>
          <w:rFonts w:ascii="Calibri" w:hAnsi="Calibri"/>
        </w:rPr>
        <w:t xml:space="preserve">he widespread and cost effective use </w:t>
      </w:r>
      <w:r w:rsidR="00183450" w:rsidRPr="00AA29AC">
        <w:rPr>
          <w:rFonts w:ascii="Calibri" w:hAnsi="Calibri"/>
        </w:rPr>
        <w:t xml:space="preserve">of grid-based </w:t>
      </w:r>
      <w:r w:rsidRPr="00AA29AC">
        <w:rPr>
          <w:rFonts w:ascii="Calibri" w:hAnsi="Calibri"/>
        </w:rPr>
        <w:t>commercially viable renewable energy technologies</w:t>
      </w:r>
      <w:r w:rsidR="00183450" w:rsidRPr="00AA29AC">
        <w:rPr>
          <w:rFonts w:ascii="Calibri" w:hAnsi="Calibri"/>
        </w:rPr>
        <w:t xml:space="preserve">. </w:t>
      </w:r>
    </w:p>
    <w:p w14:paraId="6334238B" w14:textId="77777777" w:rsidR="009B1EFB" w:rsidRPr="00AA29AC" w:rsidRDefault="009B1EFB" w:rsidP="00183450">
      <w:pPr>
        <w:spacing w:before="0" w:after="0" w:line="240" w:lineRule="auto"/>
        <w:rPr>
          <w:rFonts w:ascii="Calibri" w:hAnsi="Calibri"/>
        </w:rPr>
      </w:pPr>
    </w:p>
    <w:p w14:paraId="0D657FD3" w14:textId="5855E9E7" w:rsidR="003B026A" w:rsidRPr="00AA29AC" w:rsidRDefault="009A7778" w:rsidP="00183450">
      <w:pPr>
        <w:spacing w:before="0" w:after="0" w:line="240" w:lineRule="auto"/>
        <w:rPr>
          <w:rFonts w:ascii="Calibri" w:hAnsi="Calibri"/>
        </w:rPr>
      </w:pPr>
      <w:r w:rsidRPr="00AA29AC">
        <w:rPr>
          <w:rFonts w:ascii="Calibri" w:hAnsi="Calibri"/>
        </w:rPr>
        <w:t>Among others the major constraints</w:t>
      </w:r>
      <w:r w:rsidR="003B026A" w:rsidRPr="00AA29AC">
        <w:rPr>
          <w:rFonts w:ascii="Calibri" w:hAnsi="Calibri"/>
        </w:rPr>
        <w:t>/barriers</w:t>
      </w:r>
      <w:r w:rsidRPr="00AA29AC">
        <w:rPr>
          <w:rFonts w:ascii="Calibri" w:hAnsi="Calibri"/>
        </w:rPr>
        <w:t xml:space="preserve"> included; 1) </w:t>
      </w:r>
      <w:r w:rsidR="00183450" w:rsidRPr="00AA29AC">
        <w:rPr>
          <w:rFonts w:ascii="Calibri" w:hAnsi="Calibri"/>
        </w:rPr>
        <w:t>Absence of an integrated energy</w:t>
      </w:r>
      <w:r w:rsidRPr="00AA29AC">
        <w:rPr>
          <w:rFonts w:ascii="Calibri" w:hAnsi="Calibri"/>
        </w:rPr>
        <w:t xml:space="preserve"> policy and</w:t>
      </w:r>
      <w:r w:rsidR="00183450" w:rsidRPr="00AA29AC">
        <w:rPr>
          <w:rFonts w:ascii="Calibri" w:hAnsi="Calibri"/>
        </w:rPr>
        <w:t xml:space="preserve"> plan, including the enactment a</w:t>
      </w:r>
      <w:r w:rsidRPr="00AA29AC">
        <w:rPr>
          <w:rFonts w:ascii="Calibri" w:hAnsi="Calibri"/>
        </w:rPr>
        <w:t>nd enforcement of an Energy Act and associated</w:t>
      </w:r>
      <w:r w:rsidR="00183450" w:rsidRPr="00AA29AC">
        <w:rPr>
          <w:rFonts w:ascii="Calibri" w:hAnsi="Calibri"/>
        </w:rPr>
        <w:t xml:space="preserve"> imp</w:t>
      </w:r>
      <w:r w:rsidRPr="00AA29AC">
        <w:rPr>
          <w:rFonts w:ascii="Calibri" w:hAnsi="Calibri"/>
        </w:rPr>
        <w:t xml:space="preserve">lementing rules and regulations, 2) </w:t>
      </w:r>
      <w:r w:rsidR="009B1EFB" w:rsidRPr="00AA29AC">
        <w:rPr>
          <w:rFonts w:ascii="Calibri" w:hAnsi="Calibri"/>
        </w:rPr>
        <w:t>Lack of development, promotion and utilization of a</w:t>
      </w:r>
      <w:r w:rsidR="00183450" w:rsidRPr="00AA29AC">
        <w:rPr>
          <w:rFonts w:ascii="Calibri" w:hAnsi="Calibri"/>
        </w:rPr>
        <w:t>lternat</w:t>
      </w:r>
      <w:r w:rsidR="009B1EFB" w:rsidRPr="00AA29AC">
        <w:rPr>
          <w:rFonts w:ascii="Calibri" w:hAnsi="Calibri"/>
        </w:rPr>
        <w:t xml:space="preserve">ive indigenous </w:t>
      </w:r>
      <w:r w:rsidR="003B026A" w:rsidRPr="00AA29AC">
        <w:rPr>
          <w:rFonts w:ascii="Calibri" w:hAnsi="Calibri"/>
        </w:rPr>
        <w:t xml:space="preserve">RE </w:t>
      </w:r>
      <w:r w:rsidR="009B1EFB" w:rsidRPr="00AA29AC">
        <w:rPr>
          <w:rFonts w:ascii="Calibri" w:hAnsi="Calibri"/>
        </w:rPr>
        <w:t>energy resources, 3) Financial constraints</w:t>
      </w:r>
      <w:r w:rsidR="00183450" w:rsidRPr="00AA29AC">
        <w:rPr>
          <w:rFonts w:ascii="Calibri" w:hAnsi="Calibri"/>
        </w:rPr>
        <w:t>, linked to the limited government</w:t>
      </w:r>
      <w:r w:rsidR="009B1EFB" w:rsidRPr="00AA29AC">
        <w:rPr>
          <w:rFonts w:ascii="Calibri" w:hAnsi="Calibri"/>
        </w:rPr>
        <w:t xml:space="preserve"> </w:t>
      </w:r>
      <w:r w:rsidR="00183450" w:rsidRPr="00AA29AC">
        <w:rPr>
          <w:rFonts w:ascii="Calibri" w:hAnsi="Calibri"/>
        </w:rPr>
        <w:t>funding for energy investments. Even private power develop</w:t>
      </w:r>
      <w:r w:rsidR="009B1EFB" w:rsidRPr="00AA29AC">
        <w:rPr>
          <w:rFonts w:ascii="Calibri" w:hAnsi="Calibri"/>
        </w:rPr>
        <w:t xml:space="preserve">ers have financing constraints, </w:t>
      </w:r>
      <w:r w:rsidR="00183450" w:rsidRPr="00AA29AC">
        <w:rPr>
          <w:rFonts w:ascii="Calibri" w:hAnsi="Calibri"/>
        </w:rPr>
        <w:t>and they too are dependent on external financing for energy investment project</w:t>
      </w:r>
      <w:r w:rsidR="009B1EFB" w:rsidRPr="00AA29AC">
        <w:rPr>
          <w:rFonts w:ascii="Calibri" w:hAnsi="Calibri"/>
        </w:rPr>
        <w:t xml:space="preserve">s in the </w:t>
      </w:r>
      <w:r w:rsidR="003B026A" w:rsidRPr="00AA29AC">
        <w:rPr>
          <w:rFonts w:ascii="Calibri" w:hAnsi="Calibri"/>
        </w:rPr>
        <w:t>country and,</w:t>
      </w:r>
      <w:r w:rsidR="009B1EFB" w:rsidRPr="00AA29AC">
        <w:rPr>
          <w:rFonts w:ascii="Calibri" w:hAnsi="Calibri"/>
        </w:rPr>
        <w:t xml:space="preserve"> 4) L</w:t>
      </w:r>
      <w:r w:rsidR="00183450" w:rsidRPr="00AA29AC">
        <w:rPr>
          <w:rFonts w:ascii="Calibri" w:hAnsi="Calibri"/>
        </w:rPr>
        <w:t>imited capacity (manpower and technical) i</w:t>
      </w:r>
      <w:r w:rsidR="009B1EFB" w:rsidRPr="00AA29AC">
        <w:rPr>
          <w:rFonts w:ascii="Calibri" w:hAnsi="Calibri"/>
        </w:rPr>
        <w:t xml:space="preserve">n the Fiji Department of Energy </w:t>
      </w:r>
      <w:r w:rsidR="00183450" w:rsidRPr="00AA29AC">
        <w:rPr>
          <w:rFonts w:ascii="Calibri" w:hAnsi="Calibri"/>
        </w:rPr>
        <w:t>(FDOE), which is the Government’s focal point for the energy</w:t>
      </w:r>
      <w:r w:rsidR="009B1EFB" w:rsidRPr="00AA29AC">
        <w:rPr>
          <w:rFonts w:ascii="Calibri" w:hAnsi="Calibri"/>
        </w:rPr>
        <w:t xml:space="preserve"> sector including energy policy </w:t>
      </w:r>
      <w:r w:rsidR="00183450" w:rsidRPr="00AA29AC">
        <w:rPr>
          <w:rFonts w:ascii="Calibri" w:hAnsi="Calibri"/>
        </w:rPr>
        <w:t>development and oversi</w:t>
      </w:r>
      <w:r w:rsidR="009B1EFB" w:rsidRPr="00AA29AC">
        <w:rPr>
          <w:rFonts w:ascii="Calibri" w:hAnsi="Calibri"/>
        </w:rPr>
        <w:t xml:space="preserve">ght of energy sector operations. </w:t>
      </w:r>
    </w:p>
    <w:p w14:paraId="0619BEB9" w14:textId="77777777" w:rsidR="003B026A" w:rsidRPr="00AA29AC" w:rsidRDefault="003B026A" w:rsidP="00183450">
      <w:pPr>
        <w:spacing w:before="0" w:after="0" w:line="240" w:lineRule="auto"/>
        <w:rPr>
          <w:rFonts w:ascii="Calibri" w:hAnsi="Calibri"/>
        </w:rPr>
      </w:pPr>
    </w:p>
    <w:p w14:paraId="7BBC5AF1" w14:textId="221F0657" w:rsidR="00183450" w:rsidRPr="00AA29AC" w:rsidRDefault="009B1EFB" w:rsidP="00183450">
      <w:pPr>
        <w:spacing w:before="0" w:after="0" w:line="240" w:lineRule="auto"/>
        <w:rPr>
          <w:rFonts w:ascii="Calibri" w:hAnsi="Calibri"/>
        </w:rPr>
      </w:pPr>
      <w:r w:rsidRPr="00AA29AC">
        <w:rPr>
          <w:rFonts w:ascii="Calibri" w:hAnsi="Calibri"/>
        </w:rPr>
        <w:t>The project document concluded that that these issues and barriers</w:t>
      </w:r>
      <w:r w:rsidR="00183450" w:rsidRPr="00AA29AC">
        <w:rPr>
          <w:rFonts w:ascii="Calibri" w:hAnsi="Calibri"/>
        </w:rPr>
        <w:t xml:space="preserve"> needs to be </w:t>
      </w:r>
      <w:r w:rsidRPr="00AA29AC">
        <w:rPr>
          <w:rFonts w:ascii="Calibri" w:hAnsi="Calibri"/>
        </w:rPr>
        <w:t xml:space="preserve">addressed in order to </w:t>
      </w:r>
      <w:r w:rsidR="00183450" w:rsidRPr="00AA29AC">
        <w:rPr>
          <w:rFonts w:ascii="Calibri" w:hAnsi="Calibri"/>
        </w:rPr>
        <w:t xml:space="preserve">realize the sustainable development and utilization of the </w:t>
      </w:r>
      <w:r w:rsidRPr="00AA29AC">
        <w:rPr>
          <w:rFonts w:ascii="Calibri" w:hAnsi="Calibri"/>
        </w:rPr>
        <w:t>country’s RE r</w:t>
      </w:r>
      <w:r w:rsidR="003B026A" w:rsidRPr="00AA29AC">
        <w:rPr>
          <w:rFonts w:ascii="Calibri" w:hAnsi="Calibri"/>
        </w:rPr>
        <w:t>esources including biomass, biofuel, hydro, wind and solar</w:t>
      </w:r>
      <w:r w:rsidR="00535A83">
        <w:rPr>
          <w:rFonts w:ascii="Calibri" w:hAnsi="Calibri"/>
        </w:rPr>
        <w:t>,</w:t>
      </w:r>
      <w:r w:rsidR="003B026A" w:rsidRPr="00AA29AC">
        <w:rPr>
          <w:rFonts w:ascii="Calibri" w:hAnsi="Calibri"/>
        </w:rPr>
        <w:t xml:space="preserve"> etc., </w:t>
      </w:r>
      <w:r w:rsidR="00183450" w:rsidRPr="00AA29AC">
        <w:rPr>
          <w:rFonts w:ascii="Calibri" w:hAnsi="Calibri"/>
        </w:rPr>
        <w:t>for electricity and non-electricity purposes.</w:t>
      </w:r>
      <w:r w:rsidR="003B026A" w:rsidRPr="00AA29AC">
        <w:t xml:space="preserve"> </w:t>
      </w:r>
      <w:r w:rsidR="003B026A" w:rsidRPr="00AA29AC">
        <w:rPr>
          <w:rFonts w:ascii="Calibri" w:hAnsi="Calibri"/>
        </w:rPr>
        <w:t>In nutshell the project mainly focused on the removal of these barriers related to policy, regulations, market</w:t>
      </w:r>
      <w:r w:rsidR="00F420D9" w:rsidRPr="00AA29AC">
        <w:rPr>
          <w:rFonts w:ascii="Calibri" w:hAnsi="Calibri"/>
        </w:rPr>
        <w:t>s</w:t>
      </w:r>
      <w:r w:rsidR="003B026A" w:rsidRPr="00AA29AC">
        <w:rPr>
          <w:rFonts w:ascii="Calibri" w:hAnsi="Calibri"/>
        </w:rPr>
        <w:t>, finance</w:t>
      </w:r>
      <w:r w:rsidR="00F420D9" w:rsidRPr="00AA29AC">
        <w:rPr>
          <w:rFonts w:ascii="Calibri" w:hAnsi="Calibri"/>
        </w:rPr>
        <w:t>s</w:t>
      </w:r>
      <w:r w:rsidR="003B026A" w:rsidRPr="00AA29AC">
        <w:rPr>
          <w:rFonts w:ascii="Calibri" w:hAnsi="Calibri"/>
        </w:rPr>
        <w:t>, and technical</w:t>
      </w:r>
      <w:r w:rsidR="00F420D9" w:rsidRPr="00AA29AC">
        <w:rPr>
          <w:rFonts w:ascii="Calibri" w:hAnsi="Calibri"/>
        </w:rPr>
        <w:t xml:space="preserve"> capacities</w:t>
      </w:r>
      <w:r w:rsidR="003B026A" w:rsidRPr="00AA29AC">
        <w:rPr>
          <w:rFonts w:ascii="Calibri" w:hAnsi="Calibri"/>
        </w:rPr>
        <w:t xml:space="preserve"> to promote optimal use of RE resources for power generation.</w:t>
      </w:r>
    </w:p>
    <w:p w14:paraId="7FF90065" w14:textId="44929397" w:rsidR="00B07E13" w:rsidRPr="00CD4D97" w:rsidRDefault="00B07E13" w:rsidP="00CD4D97">
      <w:pPr>
        <w:spacing w:before="0" w:after="0" w:line="240" w:lineRule="auto"/>
        <w:rPr>
          <w:rFonts w:ascii="Calibri" w:hAnsi="Calibri"/>
          <w:b/>
        </w:rPr>
      </w:pPr>
    </w:p>
    <w:p w14:paraId="0E911DBA" w14:textId="465680EF" w:rsidR="004E6853" w:rsidRPr="005D7A50" w:rsidRDefault="00F9082C" w:rsidP="00CD4D97">
      <w:pPr>
        <w:spacing w:before="0" w:after="0" w:line="240" w:lineRule="auto"/>
        <w:rPr>
          <w:rFonts w:ascii="Calibri" w:hAnsi="Calibri"/>
          <w:b/>
          <w:color w:val="365F91" w:themeColor="accent1" w:themeShade="BF"/>
        </w:rPr>
      </w:pPr>
      <w:r w:rsidRPr="005D7A50">
        <w:rPr>
          <w:rFonts w:ascii="Calibri" w:hAnsi="Calibri"/>
          <w:b/>
          <w:color w:val="365F91" w:themeColor="accent1" w:themeShade="BF"/>
        </w:rPr>
        <w:t xml:space="preserve">2.3 </w:t>
      </w:r>
      <w:r w:rsidR="00535A83">
        <w:rPr>
          <w:rFonts w:ascii="Calibri" w:hAnsi="Calibri"/>
          <w:b/>
          <w:color w:val="365F91" w:themeColor="accent1" w:themeShade="BF"/>
        </w:rPr>
        <w:t>P</w:t>
      </w:r>
      <w:r w:rsidR="004E6853" w:rsidRPr="005D7A50">
        <w:rPr>
          <w:rFonts w:ascii="Calibri" w:hAnsi="Calibri"/>
          <w:b/>
          <w:color w:val="365F91" w:themeColor="accent1" w:themeShade="BF"/>
        </w:rPr>
        <w:t>roject</w:t>
      </w:r>
      <w:r w:rsidR="00535A83">
        <w:rPr>
          <w:rFonts w:ascii="Calibri" w:hAnsi="Calibri"/>
          <w:b/>
          <w:color w:val="365F91" w:themeColor="accent1" w:themeShade="BF"/>
        </w:rPr>
        <w:t xml:space="preserve"> goal and objective </w:t>
      </w:r>
    </w:p>
    <w:p w14:paraId="44A614F1" w14:textId="57989DAC" w:rsidR="00AA29AC" w:rsidRPr="00AA29AC" w:rsidRDefault="00874D7B" w:rsidP="00AA29AC">
      <w:pPr>
        <w:spacing w:before="0" w:after="0" w:line="240" w:lineRule="auto"/>
        <w:rPr>
          <w:rFonts w:ascii="Calibri" w:hAnsi="Calibri"/>
        </w:rPr>
      </w:pPr>
      <w:r>
        <w:rPr>
          <w:rFonts w:ascii="Calibri" w:hAnsi="Calibri"/>
        </w:rPr>
        <w:t>As per project document t</w:t>
      </w:r>
      <w:r w:rsidR="00AA29AC">
        <w:rPr>
          <w:rFonts w:ascii="Calibri" w:hAnsi="Calibri"/>
        </w:rPr>
        <w:t xml:space="preserve">he </w:t>
      </w:r>
      <w:r w:rsidR="004949BB">
        <w:rPr>
          <w:rFonts w:ascii="Calibri" w:hAnsi="Calibri"/>
        </w:rPr>
        <w:t>goal of the project was</w:t>
      </w:r>
      <w:r w:rsidR="00AA29AC">
        <w:rPr>
          <w:rFonts w:ascii="Calibri" w:hAnsi="Calibri"/>
        </w:rPr>
        <w:t xml:space="preserve"> </w:t>
      </w:r>
      <w:r w:rsidR="00AA29AC" w:rsidRPr="00AA29AC">
        <w:rPr>
          <w:rFonts w:ascii="Calibri" w:hAnsi="Calibri"/>
        </w:rPr>
        <w:t>reduction of greenhouse gas</w:t>
      </w:r>
      <w:r w:rsidR="00AA29AC">
        <w:rPr>
          <w:rFonts w:ascii="Calibri" w:hAnsi="Calibri"/>
        </w:rPr>
        <w:t>es</w:t>
      </w:r>
      <w:r w:rsidR="00AA29AC" w:rsidRPr="00AA29AC">
        <w:rPr>
          <w:rFonts w:ascii="Calibri" w:hAnsi="Calibri"/>
        </w:rPr>
        <w:t xml:space="preserve"> emis</w:t>
      </w:r>
      <w:r w:rsidR="00AA29AC">
        <w:rPr>
          <w:rFonts w:ascii="Calibri" w:hAnsi="Calibri"/>
        </w:rPr>
        <w:t>sions from Fiji’s power sector</w:t>
      </w:r>
      <w:r w:rsidR="00AA29AC" w:rsidRPr="00AA29AC">
        <w:rPr>
          <w:rFonts w:ascii="Calibri" w:hAnsi="Calibri"/>
        </w:rPr>
        <w:t>. The o</w:t>
      </w:r>
      <w:r w:rsidR="00AA29AC">
        <w:rPr>
          <w:rFonts w:ascii="Calibri" w:hAnsi="Calibri"/>
        </w:rPr>
        <w:t>bjective of the project was</w:t>
      </w:r>
      <w:r w:rsidR="00535A83" w:rsidRPr="00535A83">
        <w:rPr>
          <w:rFonts w:ascii="Calibri" w:hAnsi="Calibri"/>
        </w:rPr>
        <w:t xml:space="preserve"> removal of barriers to the widespread and cost-effective of grid-based renewable energy supply via commercially viable renewable </w:t>
      </w:r>
      <w:r w:rsidR="00535A83" w:rsidRPr="00535A83">
        <w:rPr>
          <w:rFonts w:ascii="Calibri" w:hAnsi="Calibri"/>
        </w:rPr>
        <w:lastRenderedPageBreak/>
        <w:t xml:space="preserve">energy </w:t>
      </w:r>
      <w:r w:rsidR="004949BB" w:rsidRPr="00535A83">
        <w:rPr>
          <w:rFonts w:ascii="Calibri" w:hAnsi="Calibri"/>
        </w:rPr>
        <w:t>technologies</w:t>
      </w:r>
      <w:r w:rsidR="004949BB" w:rsidRPr="00535A83" w:rsidDel="00535A83">
        <w:rPr>
          <w:rFonts w:ascii="Calibri" w:hAnsi="Calibri"/>
        </w:rPr>
        <w:t>.</w:t>
      </w:r>
      <w:r w:rsidR="00AA29AC">
        <w:rPr>
          <w:rFonts w:ascii="Calibri" w:hAnsi="Calibri"/>
        </w:rPr>
        <w:t xml:space="preserve"> </w:t>
      </w:r>
      <w:r w:rsidR="00535A83">
        <w:rPr>
          <w:rFonts w:ascii="Calibri" w:hAnsi="Calibri"/>
        </w:rPr>
        <w:t>The p</w:t>
      </w:r>
      <w:r w:rsidR="00AA29AC">
        <w:rPr>
          <w:rFonts w:ascii="Calibri" w:hAnsi="Calibri"/>
        </w:rPr>
        <w:t>roject objective</w:t>
      </w:r>
      <w:r w:rsidR="00535A83">
        <w:rPr>
          <w:rFonts w:ascii="Calibri" w:hAnsi="Calibri"/>
        </w:rPr>
        <w:t xml:space="preserve"> was </w:t>
      </w:r>
      <w:r w:rsidR="001373D7">
        <w:rPr>
          <w:rFonts w:ascii="Calibri" w:hAnsi="Calibri"/>
        </w:rPr>
        <w:t>also</w:t>
      </w:r>
      <w:r w:rsidR="00AA29AC" w:rsidRPr="00AA29AC">
        <w:rPr>
          <w:rFonts w:ascii="Calibri" w:hAnsi="Calibri"/>
        </w:rPr>
        <w:t xml:space="preserve"> in line with the GEF-4 Strategic Program 3, on promoting market approaches for the supply of renewable electricity in utility scale grid-based power systems; and Strategic Program 4, on promoting sustainable energy production from biomass and modern uses of biomass. </w:t>
      </w:r>
    </w:p>
    <w:p w14:paraId="327E443C" w14:textId="77777777" w:rsidR="00AA29AC" w:rsidRPr="00AA29AC" w:rsidRDefault="00AA29AC" w:rsidP="00AA29AC">
      <w:pPr>
        <w:spacing w:before="0" w:after="0" w:line="240" w:lineRule="auto"/>
        <w:rPr>
          <w:rFonts w:ascii="Calibri" w:hAnsi="Calibri"/>
        </w:rPr>
      </w:pPr>
    </w:p>
    <w:p w14:paraId="310C6DBE" w14:textId="38E6C803" w:rsidR="00AA29AC" w:rsidRPr="00AA29AC" w:rsidRDefault="00AA29AC" w:rsidP="00AA29AC">
      <w:pPr>
        <w:spacing w:before="0" w:after="0" w:line="240" w:lineRule="auto"/>
        <w:rPr>
          <w:rFonts w:ascii="Calibri" w:hAnsi="Calibri"/>
        </w:rPr>
      </w:pPr>
      <w:r w:rsidRPr="00AA29AC">
        <w:rPr>
          <w:rFonts w:ascii="Calibri" w:hAnsi="Calibri"/>
        </w:rPr>
        <w:t>The project consisted of 4 main components, each addressing specific categories of barriers, and these are: (1) Energy Policy &amp; Regulatory Frameworks; (2) RE Resource Assessments and RE-based Project Assessments; (3) RE-based Power Generation Demonstrations; and, (4) RE Institutional Strengthening. FREPP was expected to facilitate investments in RE-based power generation in Fiji, which will support the socio-economic development of the country, make use of the country’s RE resources and reduce GHG emissions. The expected outcomes of the project were:</w:t>
      </w:r>
    </w:p>
    <w:p w14:paraId="44DAD17D" w14:textId="77777777" w:rsidR="00AA29AC" w:rsidRPr="00AA29AC" w:rsidRDefault="00AA29AC" w:rsidP="00AA29AC">
      <w:pPr>
        <w:spacing w:before="0" w:after="0" w:line="240" w:lineRule="auto"/>
        <w:rPr>
          <w:rFonts w:ascii="Calibri" w:hAnsi="Calibri"/>
        </w:rPr>
      </w:pPr>
    </w:p>
    <w:p w14:paraId="19A37C7B" w14:textId="77777777" w:rsidR="00AA29AC" w:rsidRPr="00AA29AC" w:rsidRDefault="00AA29AC" w:rsidP="00AA29AC">
      <w:pPr>
        <w:spacing w:before="0" w:after="0" w:line="240" w:lineRule="auto"/>
        <w:rPr>
          <w:rFonts w:ascii="Calibri" w:hAnsi="Calibri"/>
        </w:rPr>
      </w:pPr>
      <w:r w:rsidRPr="001373D7">
        <w:rPr>
          <w:rFonts w:ascii="Calibri" w:hAnsi="Calibri"/>
          <w:b/>
          <w:i/>
        </w:rPr>
        <w:t>Outcome 1:</w:t>
      </w:r>
      <w:r w:rsidRPr="00AA29AC">
        <w:rPr>
          <w:rFonts w:ascii="Calibri" w:hAnsi="Calibri"/>
        </w:rPr>
        <w:t xml:space="preserve"> Facilitation of investments on energy projects, particularly on RE and biomass-based power generation;</w:t>
      </w:r>
    </w:p>
    <w:p w14:paraId="2FEB4CE2" w14:textId="77777777" w:rsidR="00AA29AC" w:rsidRPr="00AA29AC" w:rsidRDefault="00AA29AC" w:rsidP="00AA29AC">
      <w:pPr>
        <w:spacing w:before="0" w:after="0" w:line="240" w:lineRule="auto"/>
        <w:rPr>
          <w:rFonts w:ascii="Calibri" w:hAnsi="Calibri"/>
        </w:rPr>
      </w:pPr>
      <w:r w:rsidRPr="001373D7">
        <w:rPr>
          <w:rFonts w:ascii="Calibri" w:hAnsi="Calibri"/>
          <w:b/>
          <w:i/>
        </w:rPr>
        <w:t>Outcome 2:</w:t>
      </w:r>
      <w:r w:rsidRPr="00AA29AC">
        <w:rPr>
          <w:rFonts w:ascii="Calibri" w:hAnsi="Calibri"/>
        </w:rPr>
        <w:t xml:space="preserve"> Technical feasibility of harnessing RE resources are ascertained and made widely known;</w:t>
      </w:r>
    </w:p>
    <w:p w14:paraId="70F1378A" w14:textId="008727DC" w:rsidR="00AA29AC" w:rsidRPr="00AA29AC" w:rsidRDefault="00AA29AC" w:rsidP="00AA29AC">
      <w:pPr>
        <w:spacing w:before="0" w:after="0" w:line="240" w:lineRule="auto"/>
        <w:rPr>
          <w:rFonts w:ascii="Calibri" w:hAnsi="Calibri"/>
        </w:rPr>
      </w:pPr>
      <w:r w:rsidRPr="001373D7">
        <w:rPr>
          <w:rFonts w:ascii="Calibri" w:hAnsi="Calibri"/>
          <w:b/>
          <w:i/>
        </w:rPr>
        <w:t>Outcome 3:</w:t>
      </w:r>
      <w:r w:rsidRPr="00AA29AC">
        <w:rPr>
          <w:rFonts w:ascii="Calibri" w:hAnsi="Calibri"/>
        </w:rPr>
        <w:t xml:space="preserve"> Markets for specific renewable energy</w:t>
      </w:r>
      <w:r w:rsidR="001373D7">
        <w:rPr>
          <w:rFonts w:ascii="Calibri" w:hAnsi="Calibri"/>
        </w:rPr>
        <w:t xml:space="preserve"> technologies are supported</w:t>
      </w:r>
    </w:p>
    <w:p w14:paraId="2D7E8489" w14:textId="4E145077" w:rsidR="00570C82" w:rsidRDefault="00AA29AC" w:rsidP="00AA29AC">
      <w:pPr>
        <w:spacing w:before="0" w:after="0" w:line="240" w:lineRule="auto"/>
        <w:rPr>
          <w:rFonts w:ascii="Calibri" w:hAnsi="Calibri"/>
        </w:rPr>
      </w:pPr>
      <w:r w:rsidRPr="001373D7">
        <w:rPr>
          <w:rFonts w:ascii="Calibri" w:hAnsi="Calibri"/>
          <w:b/>
          <w:i/>
        </w:rPr>
        <w:t>Outcome 4:</w:t>
      </w:r>
      <w:r w:rsidRPr="00AA29AC">
        <w:rPr>
          <w:rFonts w:ascii="Calibri" w:hAnsi="Calibri"/>
        </w:rPr>
        <w:t xml:space="preserve"> RE developments integrated into National Energy Pl</w:t>
      </w:r>
      <w:r w:rsidR="001373D7">
        <w:rPr>
          <w:rFonts w:ascii="Calibri" w:hAnsi="Calibri"/>
        </w:rPr>
        <w:t>an towards 100% Electrification.</w:t>
      </w:r>
    </w:p>
    <w:p w14:paraId="36F5CBC4" w14:textId="77777777" w:rsidR="00AA29AC" w:rsidRDefault="00AA29AC" w:rsidP="00AA29AC">
      <w:pPr>
        <w:spacing w:before="0" w:after="0" w:line="240" w:lineRule="auto"/>
        <w:rPr>
          <w:rFonts w:ascii="Calibri" w:hAnsi="Calibri"/>
          <w:b/>
        </w:rPr>
      </w:pPr>
    </w:p>
    <w:p w14:paraId="69AF4C51" w14:textId="2BA7371E" w:rsidR="004E6853" w:rsidRPr="005D7A50" w:rsidRDefault="00223C63" w:rsidP="00CD4D97">
      <w:pPr>
        <w:spacing w:before="0" w:after="0" w:line="240" w:lineRule="auto"/>
        <w:rPr>
          <w:rFonts w:ascii="Calibri" w:hAnsi="Calibri"/>
          <w:b/>
          <w:color w:val="365F91" w:themeColor="accent1" w:themeShade="BF"/>
        </w:rPr>
      </w:pPr>
      <w:r w:rsidRPr="005D7A50">
        <w:rPr>
          <w:rFonts w:ascii="Calibri" w:hAnsi="Calibri"/>
          <w:b/>
          <w:color w:val="365F91" w:themeColor="accent1" w:themeShade="BF"/>
        </w:rPr>
        <w:t xml:space="preserve">2.4 </w:t>
      </w:r>
      <w:r w:rsidR="004E6853" w:rsidRPr="005D7A50">
        <w:rPr>
          <w:rFonts w:ascii="Calibri" w:hAnsi="Calibri"/>
          <w:b/>
          <w:color w:val="365F91" w:themeColor="accent1" w:themeShade="BF"/>
        </w:rPr>
        <w:t>Main stakeholders</w:t>
      </w:r>
    </w:p>
    <w:p w14:paraId="48FA3983" w14:textId="25092905" w:rsidR="002D3DE9" w:rsidRPr="00847355" w:rsidRDefault="002D3DE9" w:rsidP="00C33262">
      <w:pPr>
        <w:spacing w:before="0" w:after="0" w:line="240" w:lineRule="auto"/>
        <w:rPr>
          <w:rFonts w:ascii="Calibri" w:hAnsi="Calibri"/>
        </w:rPr>
      </w:pPr>
      <w:r w:rsidRPr="00847355">
        <w:rPr>
          <w:rFonts w:ascii="Calibri" w:hAnsi="Calibri"/>
        </w:rPr>
        <w:t>The main stakeholders of FREPP included;</w:t>
      </w:r>
    </w:p>
    <w:p w14:paraId="6B77712A" w14:textId="77777777" w:rsidR="002D3DE9" w:rsidRPr="00847355" w:rsidRDefault="002D3DE9" w:rsidP="00C33262">
      <w:pPr>
        <w:spacing w:before="0" w:after="0" w:line="240" w:lineRule="auto"/>
        <w:rPr>
          <w:rFonts w:ascii="Calibri" w:hAnsi="Calibri"/>
        </w:rPr>
      </w:pPr>
    </w:p>
    <w:p w14:paraId="23D05A35" w14:textId="4819E245" w:rsidR="002D3DE9" w:rsidRPr="004949BB" w:rsidRDefault="002D3DE9" w:rsidP="00425142">
      <w:pPr>
        <w:pStyle w:val="ListParagraph"/>
        <w:numPr>
          <w:ilvl w:val="0"/>
          <w:numId w:val="3"/>
        </w:numPr>
        <w:spacing w:after="0" w:line="240" w:lineRule="auto"/>
        <w:jc w:val="both"/>
        <w:rPr>
          <w:sz w:val="24"/>
          <w:szCs w:val="24"/>
        </w:rPr>
      </w:pPr>
      <w:r w:rsidRPr="004949BB">
        <w:rPr>
          <w:sz w:val="24"/>
          <w:szCs w:val="24"/>
        </w:rPr>
        <w:t>United Nations Devel</w:t>
      </w:r>
      <w:r w:rsidR="009746FE" w:rsidRPr="004949BB">
        <w:rPr>
          <w:sz w:val="24"/>
          <w:szCs w:val="24"/>
        </w:rPr>
        <w:t>opment Programme (UNDP) Pacific Office, Fiji</w:t>
      </w:r>
      <w:r w:rsidRPr="004949BB">
        <w:rPr>
          <w:sz w:val="24"/>
          <w:szCs w:val="24"/>
        </w:rPr>
        <w:t xml:space="preserve"> and Global Environment Facility (GEF) – </w:t>
      </w:r>
      <w:r w:rsidRPr="004949BB">
        <w:rPr>
          <w:i/>
          <w:sz w:val="24"/>
          <w:szCs w:val="24"/>
        </w:rPr>
        <w:t>Financiers and Overseers.</w:t>
      </w:r>
      <w:r w:rsidRPr="004949BB">
        <w:rPr>
          <w:sz w:val="24"/>
          <w:szCs w:val="24"/>
        </w:rPr>
        <w:t xml:space="preserve"> UNDP also provided needed technical and project management support.</w:t>
      </w:r>
    </w:p>
    <w:p w14:paraId="0C252E4D" w14:textId="21DB7C38" w:rsidR="00AA762A" w:rsidRPr="004949BB" w:rsidRDefault="002D3DE9" w:rsidP="003A55C3">
      <w:pPr>
        <w:pStyle w:val="ListParagraph"/>
        <w:numPr>
          <w:ilvl w:val="0"/>
          <w:numId w:val="3"/>
        </w:numPr>
        <w:spacing w:after="0" w:line="240" w:lineRule="auto"/>
        <w:rPr>
          <w:rFonts w:asciiTheme="minorHAnsi" w:hAnsiTheme="minorHAnsi"/>
          <w:sz w:val="24"/>
          <w:szCs w:val="24"/>
        </w:rPr>
      </w:pPr>
      <w:r w:rsidRPr="004949BB">
        <w:rPr>
          <w:rFonts w:asciiTheme="minorHAnsi" w:hAnsiTheme="minorHAnsi"/>
          <w:sz w:val="24"/>
          <w:szCs w:val="24"/>
        </w:rPr>
        <w:t xml:space="preserve">Department of Energy (DOE) – </w:t>
      </w:r>
      <w:r w:rsidR="00C33262" w:rsidRPr="004949BB">
        <w:rPr>
          <w:rFonts w:asciiTheme="minorHAnsi" w:hAnsiTheme="minorHAnsi"/>
          <w:i/>
          <w:sz w:val="24"/>
          <w:szCs w:val="24"/>
        </w:rPr>
        <w:t>Main Implementing Partner.</w:t>
      </w:r>
      <w:r w:rsidR="00C33262" w:rsidRPr="004949BB">
        <w:rPr>
          <w:rFonts w:asciiTheme="minorHAnsi" w:hAnsiTheme="minorHAnsi"/>
          <w:sz w:val="24"/>
          <w:szCs w:val="24"/>
        </w:rPr>
        <w:t xml:space="preserve"> </w:t>
      </w:r>
      <w:r w:rsidRPr="004949BB">
        <w:rPr>
          <w:rFonts w:asciiTheme="minorHAnsi" w:hAnsiTheme="minorHAnsi"/>
          <w:sz w:val="24"/>
          <w:szCs w:val="24"/>
        </w:rPr>
        <w:t>This is under the</w:t>
      </w:r>
      <w:r w:rsidR="00AA762A" w:rsidRPr="004949BB">
        <w:rPr>
          <w:rFonts w:asciiTheme="minorHAnsi" w:hAnsiTheme="minorHAnsi"/>
          <w:sz w:val="24"/>
          <w:szCs w:val="24"/>
        </w:rPr>
        <w:t xml:space="preserve"> Ministry of Infrastructure &amp; Transport</w:t>
      </w:r>
      <w:r w:rsidRPr="004949BB">
        <w:rPr>
          <w:rFonts w:asciiTheme="minorHAnsi" w:hAnsiTheme="minorHAnsi"/>
          <w:sz w:val="24"/>
          <w:szCs w:val="24"/>
        </w:rPr>
        <w:t xml:space="preserve">, </w:t>
      </w:r>
      <w:r w:rsidR="00246728" w:rsidRPr="004949BB">
        <w:rPr>
          <w:rFonts w:asciiTheme="minorHAnsi" w:hAnsiTheme="minorHAnsi"/>
          <w:sz w:val="24"/>
          <w:szCs w:val="24"/>
        </w:rPr>
        <w:t>The Department of Energy (DOE) focuses on four strategic areas for the development of a sustainable energy sector in Fiji i.e. Energy Planning, Renewable energy, Energy security and Power sector</w:t>
      </w:r>
      <w:r w:rsidR="00F20697" w:rsidRPr="004949BB">
        <w:rPr>
          <w:rStyle w:val="FootnoteReference"/>
          <w:rFonts w:asciiTheme="minorHAnsi" w:hAnsiTheme="minorHAnsi"/>
          <w:sz w:val="24"/>
          <w:szCs w:val="24"/>
        </w:rPr>
        <w:footnoteReference w:id="1"/>
      </w:r>
      <w:r w:rsidR="00246728" w:rsidRPr="004949BB">
        <w:rPr>
          <w:rFonts w:asciiTheme="minorHAnsi" w:hAnsiTheme="minorHAnsi"/>
          <w:sz w:val="24"/>
          <w:szCs w:val="24"/>
        </w:rPr>
        <w:t>.</w:t>
      </w:r>
      <w:r w:rsidR="004949BB" w:rsidRPr="004949BB">
        <w:rPr>
          <w:rFonts w:asciiTheme="minorHAnsi" w:hAnsiTheme="minorHAnsi"/>
          <w:sz w:val="24"/>
          <w:szCs w:val="24"/>
        </w:rPr>
        <w:t xml:space="preserve"> </w:t>
      </w:r>
      <w:r w:rsidRPr="004949BB">
        <w:rPr>
          <w:rFonts w:asciiTheme="minorHAnsi" w:hAnsiTheme="minorHAnsi"/>
          <w:sz w:val="24"/>
          <w:szCs w:val="24"/>
        </w:rPr>
        <w:t xml:space="preserve">The DOE </w:t>
      </w:r>
      <w:r w:rsidR="00C33262" w:rsidRPr="004949BB">
        <w:rPr>
          <w:rFonts w:asciiTheme="minorHAnsi" w:hAnsiTheme="minorHAnsi"/>
          <w:sz w:val="24"/>
          <w:szCs w:val="24"/>
        </w:rPr>
        <w:t xml:space="preserve">chaired </w:t>
      </w:r>
      <w:r w:rsidRPr="004949BB">
        <w:rPr>
          <w:rFonts w:asciiTheme="minorHAnsi" w:hAnsiTheme="minorHAnsi"/>
          <w:sz w:val="24"/>
          <w:szCs w:val="24"/>
        </w:rPr>
        <w:t>Project Board</w:t>
      </w:r>
      <w:r w:rsidR="00AA762A" w:rsidRPr="004949BB">
        <w:rPr>
          <w:rFonts w:asciiTheme="minorHAnsi" w:hAnsiTheme="minorHAnsi"/>
          <w:sz w:val="24"/>
          <w:szCs w:val="24"/>
        </w:rPr>
        <w:t xml:space="preserve"> and hosted</w:t>
      </w:r>
      <w:r w:rsidR="00C33262" w:rsidRPr="004949BB">
        <w:rPr>
          <w:rFonts w:asciiTheme="minorHAnsi" w:hAnsiTheme="minorHAnsi"/>
          <w:sz w:val="24"/>
          <w:szCs w:val="24"/>
        </w:rPr>
        <w:t xml:space="preserve"> and overs</w:t>
      </w:r>
      <w:r w:rsidR="00DD35B8" w:rsidRPr="004949BB">
        <w:rPr>
          <w:rFonts w:asciiTheme="minorHAnsi" w:hAnsiTheme="minorHAnsi"/>
          <w:sz w:val="24"/>
          <w:szCs w:val="24"/>
        </w:rPr>
        <w:t>aw</w:t>
      </w:r>
      <w:r w:rsidR="00AA762A" w:rsidRPr="004949BB">
        <w:rPr>
          <w:rFonts w:asciiTheme="minorHAnsi" w:hAnsiTheme="minorHAnsi"/>
          <w:sz w:val="24"/>
          <w:szCs w:val="24"/>
        </w:rPr>
        <w:t xml:space="preserve"> the Project Management Unit</w:t>
      </w:r>
      <w:r w:rsidRPr="004949BB">
        <w:rPr>
          <w:rFonts w:asciiTheme="minorHAnsi" w:hAnsiTheme="minorHAnsi"/>
          <w:sz w:val="24"/>
          <w:szCs w:val="24"/>
        </w:rPr>
        <w:t>.</w:t>
      </w:r>
    </w:p>
    <w:p w14:paraId="04443EC3" w14:textId="114E1B70" w:rsidR="00AA762A" w:rsidRPr="004949BB" w:rsidRDefault="002D3DE9" w:rsidP="00246728">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 xml:space="preserve">Department of Environment – </w:t>
      </w:r>
      <w:r w:rsidRPr="004949BB">
        <w:rPr>
          <w:rFonts w:asciiTheme="minorHAnsi" w:hAnsiTheme="minorHAnsi"/>
          <w:i/>
          <w:sz w:val="24"/>
          <w:szCs w:val="24"/>
        </w:rPr>
        <w:t>National GEF Operational Focal Point</w:t>
      </w:r>
      <w:r w:rsidRPr="004949BB">
        <w:rPr>
          <w:rFonts w:asciiTheme="minorHAnsi" w:hAnsiTheme="minorHAnsi"/>
          <w:sz w:val="24"/>
          <w:szCs w:val="24"/>
        </w:rPr>
        <w:t xml:space="preserve"> – This is</w:t>
      </w:r>
      <w:r w:rsidR="00AA762A" w:rsidRPr="004949BB">
        <w:rPr>
          <w:rFonts w:asciiTheme="minorHAnsi" w:hAnsiTheme="minorHAnsi"/>
          <w:sz w:val="24"/>
          <w:szCs w:val="24"/>
        </w:rPr>
        <w:t xml:space="preserve"> </w:t>
      </w:r>
      <w:r w:rsidRPr="004949BB">
        <w:rPr>
          <w:rFonts w:asciiTheme="minorHAnsi" w:hAnsiTheme="minorHAnsi"/>
          <w:sz w:val="24"/>
          <w:szCs w:val="24"/>
        </w:rPr>
        <w:t xml:space="preserve">responsible for environmental matters including those that are climate change-based. </w:t>
      </w:r>
      <w:r w:rsidR="00246728" w:rsidRPr="004949BB">
        <w:t xml:space="preserve"> </w:t>
      </w:r>
      <w:r w:rsidR="00246728" w:rsidRPr="004949BB">
        <w:rPr>
          <w:sz w:val="24"/>
          <w:szCs w:val="24"/>
        </w:rPr>
        <w:t xml:space="preserve">The overall mission of the department is </w:t>
      </w:r>
      <w:r w:rsidR="00246728" w:rsidRPr="004949BB">
        <w:rPr>
          <w:rFonts w:asciiTheme="minorHAnsi" w:hAnsiTheme="minorHAnsi"/>
          <w:sz w:val="24"/>
          <w:szCs w:val="24"/>
        </w:rPr>
        <w:t xml:space="preserve">to promote the sustainable use and development of Fiji’s environment and efficient implementation of policies, legislation and programs. </w:t>
      </w:r>
      <w:r w:rsidR="00F20697" w:rsidRPr="004949BB">
        <w:rPr>
          <w:rStyle w:val="FootnoteReference"/>
          <w:rFonts w:asciiTheme="minorHAnsi" w:hAnsiTheme="minorHAnsi"/>
          <w:sz w:val="24"/>
          <w:szCs w:val="24"/>
        </w:rPr>
        <w:footnoteReference w:id="2"/>
      </w:r>
    </w:p>
    <w:p w14:paraId="27A9A0BD" w14:textId="342D034E" w:rsidR="008B3652" w:rsidRPr="004949BB" w:rsidRDefault="00AA762A" w:rsidP="00F20697">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Energy Fiji Limited (EFL)</w:t>
      </w:r>
      <w:r w:rsidR="002D3DE9" w:rsidRPr="004949BB">
        <w:rPr>
          <w:rFonts w:asciiTheme="minorHAnsi" w:hAnsiTheme="minorHAnsi"/>
          <w:sz w:val="24"/>
          <w:szCs w:val="24"/>
        </w:rPr>
        <w:t xml:space="preserve"> – </w:t>
      </w:r>
      <w:r w:rsidR="00C33262" w:rsidRPr="004949BB">
        <w:rPr>
          <w:rFonts w:asciiTheme="minorHAnsi" w:hAnsiTheme="minorHAnsi"/>
          <w:i/>
          <w:sz w:val="24"/>
          <w:szCs w:val="24"/>
        </w:rPr>
        <w:t>Commercial producer and distributer of electricity.</w:t>
      </w:r>
      <w:r w:rsidR="00C33262" w:rsidRPr="004949BB">
        <w:rPr>
          <w:rFonts w:asciiTheme="minorHAnsi" w:hAnsiTheme="minorHAnsi"/>
          <w:sz w:val="24"/>
          <w:szCs w:val="24"/>
        </w:rPr>
        <w:t xml:space="preserve"> </w:t>
      </w:r>
      <w:r w:rsidR="008B3652" w:rsidRPr="004949BB">
        <w:rPr>
          <w:rFonts w:asciiTheme="minorHAnsi" w:hAnsiTheme="minorHAnsi"/>
          <w:sz w:val="24"/>
          <w:szCs w:val="24"/>
        </w:rPr>
        <w:t>EFL is a state owned company</w:t>
      </w:r>
      <w:r w:rsidR="00C33262" w:rsidRPr="004949BB">
        <w:rPr>
          <w:rFonts w:asciiTheme="minorHAnsi" w:hAnsiTheme="minorHAnsi"/>
          <w:sz w:val="24"/>
          <w:szCs w:val="24"/>
        </w:rPr>
        <w:t>, previous</w:t>
      </w:r>
      <w:r w:rsidR="00D16CCB" w:rsidRPr="004949BB">
        <w:rPr>
          <w:rFonts w:asciiTheme="minorHAnsi" w:hAnsiTheme="minorHAnsi"/>
          <w:sz w:val="24"/>
          <w:szCs w:val="24"/>
        </w:rPr>
        <w:t>ly it was Fiji E</w:t>
      </w:r>
      <w:r w:rsidR="00DD35B8" w:rsidRPr="004949BB">
        <w:rPr>
          <w:rFonts w:asciiTheme="minorHAnsi" w:hAnsiTheme="minorHAnsi"/>
          <w:sz w:val="24"/>
          <w:szCs w:val="24"/>
        </w:rPr>
        <w:t>lectricity</w:t>
      </w:r>
      <w:r w:rsidR="00D16CCB" w:rsidRPr="004949BB">
        <w:rPr>
          <w:rFonts w:asciiTheme="minorHAnsi" w:hAnsiTheme="minorHAnsi"/>
          <w:sz w:val="24"/>
          <w:szCs w:val="24"/>
        </w:rPr>
        <w:t xml:space="preserve"> Authority</w:t>
      </w:r>
      <w:r w:rsidR="00DD35B8" w:rsidRPr="004949BB">
        <w:rPr>
          <w:rFonts w:asciiTheme="minorHAnsi" w:hAnsiTheme="minorHAnsi"/>
          <w:sz w:val="24"/>
          <w:szCs w:val="24"/>
        </w:rPr>
        <w:t xml:space="preserve"> (FEA)</w:t>
      </w:r>
      <w:r w:rsidR="008B3652" w:rsidRPr="004949BB">
        <w:rPr>
          <w:rFonts w:asciiTheme="minorHAnsi" w:hAnsiTheme="minorHAnsi"/>
          <w:sz w:val="24"/>
          <w:szCs w:val="24"/>
        </w:rPr>
        <w:t xml:space="preserve">. </w:t>
      </w:r>
      <w:r w:rsidR="00F20697" w:rsidRPr="004949BB">
        <w:rPr>
          <w:rFonts w:asciiTheme="minorHAnsi" w:hAnsiTheme="minorHAnsi"/>
          <w:sz w:val="24"/>
          <w:szCs w:val="24"/>
        </w:rPr>
        <w:t>EFL is responsible for the Generation, Transmission and Retail of electricity on the larger islands</w:t>
      </w:r>
      <w:r w:rsidR="00F20697" w:rsidRPr="004949BB">
        <w:rPr>
          <w:rStyle w:val="FootnoteReference"/>
          <w:rFonts w:asciiTheme="minorHAnsi" w:hAnsiTheme="minorHAnsi"/>
          <w:sz w:val="24"/>
          <w:szCs w:val="24"/>
        </w:rPr>
        <w:footnoteReference w:id="3"/>
      </w:r>
      <w:r w:rsidR="00B561D3" w:rsidRPr="004949BB">
        <w:rPr>
          <w:rFonts w:asciiTheme="minorHAnsi" w:hAnsiTheme="minorHAnsi"/>
          <w:sz w:val="24"/>
          <w:szCs w:val="24"/>
        </w:rPr>
        <w:t xml:space="preserve">. </w:t>
      </w:r>
      <w:r w:rsidR="008B3652" w:rsidRPr="004949BB">
        <w:rPr>
          <w:rFonts w:asciiTheme="minorHAnsi" w:hAnsiTheme="minorHAnsi"/>
          <w:sz w:val="24"/>
          <w:szCs w:val="24"/>
        </w:rPr>
        <w:t xml:space="preserve">FREPP collaborated with EFL for promotion of RE and development of </w:t>
      </w:r>
      <w:r w:rsidR="00DD35B8" w:rsidRPr="004949BB">
        <w:rPr>
          <w:rFonts w:asciiTheme="minorHAnsi" w:hAnsiTheme="minorHAnsi"/>
          <w:sz w:val="24"/>
          <w:szCs w:val="24"/>
        </w:rPr>
        <w:t xml:space="preserve">a proposed standardised </w:t>
      </w:r>
      <w:r w:rsidR="008B3652" w:rsidRPr="004949BB">
        <w:rPr>
          <w:rFonts w:asciiTheme="minorHAnsi" w:hAnsiTheme="minorHAnsi"/>
          <w:sz w:val="24"/>
          <w:szCs w:val="24"/>
        </w:rPr>
        <w:t xml:space="preserve">Power Purchase Agreement.  </w:t>
      </w:r>
    </w:p>
    <w:p w14:paraId="62DA4F05" w14:textId="2F6560EC" w:rsidR="00D650FA" w:rsidRPr="004949BB" w:rsidRDefault="002D3DE9" w:rsidP="00D86012">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lastRenderedPageBreak/>
        <w:t xml:space="preserve">Ministry of Finance – </w:t>
      </w:r>
      <w:r w:rsidR="008B3652" w:rsidRPr="004949BB">
        <w:rPr>
          <w:rFonts w:asciiTheme="minorHAnsi" w:hAnsiTheme="minorHAnsi"/>
          <w:sz w:val="24"/>
          <w:szCs w:val="24"/>
        </w:rPr>
        <w:t xml:space="preserve">is responsible for </w:t>
      </w:r>
      <w:r w:rsidRPr="004949BB">
        <w:rPr>
          <w:rFonts w:asciiTheme="minorHAnsi" w:hAnsiTheme="minorHAnsi"/>
          <w:i/>
          <w:sz w:val="24"/>
          <w:szCs w:val="24"/>
        </w:rPr>
        <w:t>funding and</w:t>
      </w:r>
      <w:r w:rsidR="008B3652" w:rsidRPr="004949BB">
        <w:rPr>
          <w:rFonts w:asciiTheme="minorHAnsi" w:hAnsiTheme="minorHAnsi"/>
          <w:i/>
          <w:sz w:val="24"/>
          <w:szCs w:val="24"/>
        </w:rPr>
        <w:t xml:space="preserve"> financial mechanisms</w:t>
      </w:r>
      <w:r w:rsidR="008B3652" w:rsidRPr="004949BB">
        <w:rPr>
          <w:rFonts w:asciiTheme="minorHAnsi" w:hAnsiTheme="minorHAnsi"/>
          <w:sz w:val="24"/>
          <w:szCs w:val="24"/>
        </w:rPr>
        <w:t xml:space="preserve"> to support all projects in</w:t>
      </w:r>
      <w:r w:rsidRPr="004949BB">
        <w:rPr>
          <w:rFonts w:asciiTheme="minorHAnsi" w:hAnsiTheme="minorHAnsi"/>
          <w:sz w:val="24"/>
          <w:szCs w:val="24"/>
        </w:rPr>
        <w:t xml:space="preserve"> Fiji, including renewable energy. </w:t>
      </w:r>
      <w:r w:rsidR="00D86012" w:rsidRPr="004949BB">
        <w:rPr>
          <w:rFonts w:asciiTheme="minorHAnsi" w:hAnsiTheme="minorHAnsi"/>
          <w:sz w:val="24"/>
          <w:szCs w:val="24"/>
        </w:rPr>
        <w:t>The ministry has been renamed as Ministry of Economy and its primary role is to support the Government in the efficient and effective management of the national economy consistent with the sustainable achievement of Government’s vision for the nation.</w:t>
      </w:r>
      <w:r w:rsidR="00D86012" w:rsidRPr="004949BB">
        <w:rPr>
          <w:rStyle w:val="FootnoteReference"/>
          <w:rFonts w:asciiTheme="minorHAnsi" w:hAnsiTheme="minorHAnsi"/>
          <w:sz w:val="24"/>
          <w:szCs w:val="24"/>
        </w:rPr>
        <w:footnoteReference w:id="4"/>
      </w:r>
      <w:r w:rsidR="00D86012" w:rsidRPr="004949BB">
        <w:rPr>
          <w:rFonts w:asciiTheme="minorHAnsi" w:hAnsiTheme="minorHAnsi"/>
          <w:sz w:val="24"/>
          <w:szCs w:val="24"/>
        </w:rPr>
        <w:t xml:space="preserve"> </w:t>
      </w:r>
      <w:r w:rsidRPr="004949BB">
        <w:rPr>
          <w:rFonts w:asciiTheme="minorHAnsi" w:hAnsiTheme="minorHAnsi"/>
          <w:sz w:val="24"/>
          <w:szCs w:val="24"/>
        </w:rPr>
        <w:t>Budget and Planning Department, involved in</w:t>
      </w:r>
      <w:r w:rsidR="00CD06CF" w:rsidRPr="004949BB">
        <w:rPr>
          <w:rFonts w:asciiTheme="minorHAnsi" w:hAnsiTheme="minorHAnsi"/>
          <w:sz w:val="24"/>
          <w:szCs w:val="24"/>
        </w:rPr>
        <w:t xml:space="preserve"> </w:t>
      </w:r>
      <w:r w:rsidRPr="004949BB">
        <w:rPr>
          <w:rFonts w:asciiTheme="minorHAnsi" w:hAnsiTheme="minorHAnsi"/>
          <w:sz w:val="24"/>
          <w:szCs w:val="24"/>
        </w:rPr>
        <w:t>endorsing and approval of the budget of the DOE.</w:t>
      </w:r>
    </w:p>
    <w:p w14:paraId="6FB463B6" w14:textId="07D703B6" w:rsidR="00D650FA" w:rsidRPr="004949BB" w:rsidRDefault="00D650FA" w:rsidP="000B67E7">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Fiji  Competition</w:t>
      </w:r>
      <w:r w:rsidR="000B67E7" w:rsidRPr="004949BB">
        <w:rPr>
          <w:rFonts w:asciiTheme="minorHAnsi" w:hAnsiTheme="minorHAnsi"/>
          <w:sz w:val="24"/>
          <w:szCs w:val="24"/>
        </w:rPr>
        <w:t xml:space="preserve"> and Consumer</w:t>
      </w:r>
      <w:r w:rsidR="002D3DE9" w:rsidRPr="004949BB">
        <w:rPr>
          <w:rFonts w:asciiTheme="minorHAnsi" w:hAnsiTheme="minorHAnsi"/>
          <w:sz w:val="24"/>
          <w:szCs w:val="24"/>
        </w:rPr>
        <w:t xml:space="preserve"> Commission</w:t>
      </w:r>
      <w:r w:rsidRPr="004949BB">
        <w:rPr>
          <w:rFonts w:asciiTheme="minorHAnsi" w:hAnsiTheme="minorHAnsi"/>
          <w:sz w:val="24"/>
          <w:szCs w:val="24"/>
        </w:rPr>
        <w:t xml:space="preserve"> (FCCC)</w:t>
      </w:r>
      <w:r w:rsidR="002D3DE9" w:rsidRPr="004949BB">
        <w:rPr>
          <w:rFonts w:asciiTheme="minorHAnsi" w:hAnsiTheme="minorHAnsi"/>
          <w:sz w:val="24"/>
          <w:szCs w:val="24"/>
        </w:rPr>
        <w:t xml:space="preserve"> – </w:t>
      </w:r>
      <w:r w:rsidR="000B67E7" w:rsidRPr="004949BB">
        <w:rPr>
          <w:rFonts w:asciiTheme="minorHAnsi" w:hAnsiTheme="minorHAnsi"/>
          <w:sz w:val="24"/>
          <w:szCs w:val="24"/>
        </w:rPr>
        <w:t>Established in 2010 to ensure the integrated framework for the regulation of monopoly market structures; encourage competition, prevent restrictive trade practices, ensure consumer protection, and undertake pricing of public utilities and other price controlled items.</w:t>
      </w:r>
      <w:r w:rsidR="000B67E7" w:rsidRPr="004949BB">
        <w:rPr>
          <w:rStyle w:val="FootnoteReference"/>
          <w:rFonts w:asciiTheme="minorHAnsi" w:hAnsiTheme="minorHAnsi"/>
          <w:sz w:val="24"/>
          <w:szCs w:val="24"/>
        </w:rPr>
        <w:footnoteReference w:id="5"/>
      </w:r>
      <w:r w:rsidR="000B67E7" w:rsidRPr="004949BB">
        <w:rPr>
          <w:rFonts w:asciiTheme="minorHAnsi" w:hAnsiTheme="minorHAnsi"/>
          <w:sz w:val="24"/>
          <w:szCs w:val="24"/>
        </w:rPr>
        <w:t xml:space="preserve"> </w:t>
      </w:r>
      <w:r w:rsidR="002D3DE9" w:rsidRPr="004949BB">
        <w:rPr>
          <w:rFonts w:asciiTheme="minorHAnsi" w:hAnsiTheme="minorHAnsi"/>
          <w:sz w:val="24"/>
          <w:szCs w:val="24"/>
        </w:rPr>
        <w:t xml:space="preserve">the </w:t>
      </w:r>
      <w:r w:rsidRPr="004949BB">
        <w:rPr>
          <w:rFonts w:asciiTheme="minorHAnsi" w:hAnsiTheme="minorHAnsi"/>
          <w:sz w:val="24"/>
          <w:szCs w:val="24"/>
        </w:rPr>
        <w:t xml:space="preserve">FCCC is the </w:t>
      </w:r>
      <w:r w:rsidRPr="004949BB">
        <w:rPr>
          <w:rFonts w:asciiTheme="minorHAnsi" w:hAnsiTheme="minorHAnsi"/>
          <w:i/>
          <w:sz w:val="24"/>
          <w:szCs w:val="24"/>
        </w:rPr>
        <w:t>regulator of</w:t>
      </w:r>
      <w:r w:rsidR="002D3DE9" w:rsidRPr="004949BB">
        <w:rPr>
          <w:rFonts w:asciiTheme="minorHAnsi" w:hAnsiTheme="minorHAnsi"/>
          <w:i/>
          <w:sz w:val="24"/>
          <w:szCs w:val="24"/>
        </w:rPr>
        <w:t xml:space="preserve"> electricity</w:t>
      </w:r>
      <w:r w:rsidRPr="004949BB">
        <w:rPr>
          <w:rFonts w:asciiTheme="minorHAnsi" w:hAnsiTheme="minorHAnsi"/>
          <w:i/>
          <w:sz w:val="24"/>
          <w:szCs w:val="24"/>
        </w:rPr>
        <w:t xml:space="preserve"> tariff</w:t>
      </w:r>
      <w:r w:rsidR="002D3DE9" w:rsidRPr="004949BB">
        <w:rPr>
          <w:rFonts w:asciiTheme="minorHAnsi" w:hAnsiTheme="minorHAnsi"/>
          <w:i/>
          <w:sz w:val="24"/>
          <w:szCs w:val="24"/>
        </w:rPr>
        <w:t xml:space="preserve"> </w:t>
      </w:r>
      <w:r w:rsidR="002D3DE9" w:rsidRPr="004949BB">
        <w:rPr>
          <w:rFonts w:asciiTheme="minorHAnsi" w:hAnsiTheme="minorHAnsi"/>
          <w:sz w:val="24"/>
          <w:szCs w:val="24"/>
        </w:rPr>
        <w:t>supplied by</w:t>
      </w:r>
      <w:r w:rsidRPr="004949BB">
        <w:rPr>
          <w:rFonts w:asciiTheme="minorHAnsi" w:hAnsiTheme="minorHAnsi"/>
          <w:sz w:val="24"/>
          <w:szCs w:val="24"/>
        </w:rPr>
        <w:t xml:space="preserve"> </w:t>
      </w:r>
      <w:r w:rsidR="002D3DE9" w:rsidRPr="004949BB">
        <w:rPr>
          <w:rFonts w:asciiTheme="minorHAnsi" w:hAnsiTheme="minorHAnsi"/>
          <w:sz w:val="24"/>
          <w:szCs w:val="24"/>
        </w:rPr>
        <w:t xml:space="preserve">the </w:t>
      </w:r>
      <w:r w:rsidRPr="004949BB">
        <w:rPr>
          <w:rFonts w:asciiTheme="minorHAnsi" w:hAnsiTheme="minorHAnsi"/>
          <w:sz w:val="24"/>
          <w:szCs w:val="24"/>
        </w:rPr>
        <w:t xml:space="preserve">EFL </w:t>
      </w:r>
      <w:r w:rsidR="002D3DE9" w:rsidRPr="004949BB">
        <w:rPr>
          <w:rFonts w:asciiTheme="minorHAnsi" w:hAnsiTheme="minorHAnsi"/>
          <w:sz w:val="24"/>
          <w:szCs w:val="24"/>
        </w:rPr>
        <w:t>via the grid.</w:t>
      </w:r>
      <w:r w:rsidRPr="004949BB">
        <w:rPr>
          <w:rFonts w:asciiTheme="minorHAnsi" w:hAnsiTheme="minorHAnsi"/>
          <w:sz w:val="24"/>
          <w:szCs w:val="24"/>
        </w:rPr>
        <w:t xml:space="preserve"> </w:t>
      </w:r>
    </w:p>
    <w:p w14:paraId="39B8B994" w14:textId="683B7F3A" w:rsidR="00D650FA" w:rsidRPr="004949BB" w:rsidRDefault="002D3DE9" w:rsidP="003A55C3">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 xml:space="preserve">Ministry of National Planning – </w:t>
      </w:r>
      <w:r w:rsidR="00D650FA" w:rsidRPr="004949BB">
        <w:rPr>
          <w:rFonts w:asciiTheme="minorHAnsi" w:hAnsiTheme="minorHAnsi"/>
          <w:sz w:val="24"/>
          <w:szCs w:val="24"/>
        </w:rPr>
        <w:t xml:space="preserve">is the </w:t>
      </w:r>
      <w:r w:rsidR="00D650FA" w:rsidRPr="004949BB">
        <w:rPr>
          <w:rFonts w:asciiTheme="minorHAnsi" w:hAnsiTheme="minorHAnsi"/>
          <w:i/>
          <w:sz w:val="24"/>
          <w:szCs w:val="24"/>
        </w:rPr>
        <w:t>coordinator</w:t>
      </w:r>
      <w:r w:rsidRPr="004949BB">
        <w:rPr>
          <w:rFonts w:asciiTheme="minorHAnsi" w:hAnsiTheme="minorHAnsi"/>
          <w:i/>
          <w:sz w:val="24"/>
          <w:szCs w:val="24"/>
        </w:rPr>
        <w:t xml:space="preserve"> all development activities</w:t>
      </w:r>
      <w:r w:rsidRPr="004949BB">
        <w:rPr>
          <w:rFonts w:asciiTheme="minorHAnsi" w:hAnsiTheme="minorHAnsi"/>
          <w:sz w:val="24"/>
          <w:szCs w:val="24"/>
        </w:rPr>
        <w:t xml:space="preserve"> through the</w:t>
      </w:r>
      <w:r w:rsidR="00D650FA" w:rsidRPr="004949BB">
        <w:rPr>
          <w:rFonts w:asciiTheme="minorHAnsi" w:hAnsiTheme="minorHAnsi"/>
          <w:sz w:val="24"/>
          <w:szCs w:val="24"/>
        </w:rPr>
        <w:t xml:space="preserve"> </w:t>
      </w:r>
      <w:r w:rsidRPr="004949BB">
        <w:rPr>
          <w:rFonts w:asciiTheme="minorHAnsi" w:hAnsiTheme="minorHAnsi"/>
          <w:sz w:val="24"/>
          <w:szCs w:val="24"/>
        </w:rPr>
        <w:t>Development Sub Committee (DSC) comprising all Permanent Secretaries or heads of</w:t>
      </w:r>
      <w:r w:rsidR="00D650FA" w:rsidRPr="004949BB">
        <w:rPr>
          <w:rFonts w:asciiTheme="minorHAnsi" w:hAnsiTheme="minorHAnsi"/>
          <w:sz w:val="24"/>
          <w:szCs w:val="24"/>
        </w:rPr>
        <w:t xml:space="preserve"> </w:t>
      </w:r>
      <w:r w:rsidRPr="004949BB">
        <w:rPr>
          <w:rFonts w:asciiTheme="minorHAnsi" w:hAnsiTheme="minorHAnsi"/>
          <w:sz w:val="24"/>
          <w:szCs w:val="24"/>
        </w:rPr>
        <w:t xml:space="preserve">government ministries. </w:t>
      </w:r>
      <w:r w:rsidR="003A55C3" w:rsidRPr="004949BB">
        <w:rPr>
          <w:rFonts w:asciiTheme="minorHAnsi" w:hAnsiTheme="minorHAnsi"/>
          <w:sz w:val="24"/>
          <w:szCs w:val="24"/>
        </w:rPr>
        <w:t>Its mission is to ensure better coordination of national development efforts through the effective formulation, implementation and monitoring of Government initiatives and forward looking socio-economic planning, statistical analysis and advice.</w:t>
      </w:r>
      <w:r w:rsidR="003A55C3" w:rsidRPr="004949BB">
        <w:rPr>
          <w:rStyle w:val="FootnoteReference"/>
          <w:rFonts w:asciiTheme="minorHAnsi" w:hAnsiTheme="minorHAnsi"/>
          <w:sz w:val="24"/>
          <w:szCs w:val="24"/>
        </w:rPr>
        <w:footnoteReference w:id="6"/>
      </w:r>
    </w:p>
    <w:p w14:paraId="32880412" w14:textId="3C6C0113" w:rsidR="00886E0D" w:rsidRPr="004949BB" w:rsidRDefault="00D650FA" w:rsidP="00425142">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 xml:space="preserve">Vara Renewable </w:t>
      </w:r>
      <w:r w:rsidR="004949BB">
        <w:rPr>
          <w:rFonts w:asciiTheme="minorHAnsi" w:hAnsiTheme="minorHAnsi"/>
          <w:sz w:val="24"/>
          <w:szCs w:val="24"/>
        </w:rPr>
        <w:t>Energy – A</w:t>
      </w:r>
      <w:r w:rsidR="00886E0D" w:rsidRPr="004949BB">
        <w:rPr>
          <w:rFonts w:asciiTheme="minorHAnsi" w:hAnsiTheme="minorHAnsi"/>
          <w:sz w:val="24"/>
          <w:szCs w:val="24"/>
        </w:rPr>
        <w:t xml:space="preserve"> private </w:t>
      </w:r>
      <w:r w:rsidR="004949BB">
        <w:rPr>
          <w:rFonts w:asciiTheme="minorHAnsi" w:hAnsiTheme="minorHAnsi"/>
          <w:sz w:val="24"/>
          <w:szCs w:val="24"/>
        </w:rPr>
        <w:t xml:space="preserve">sector </w:t>
      </w:r>
      <w:r w:rsidR="00886E0D" w:rsidRPr="004949BB">
        <w:rPr>
          <w:rFonts w:asciiTheme="minorHAnsi" w:hAnsiTheme="minorHAnsi"/>
          <w:sz w:val="24"/>
          <w:szCs w:val="24"/>
        </w:rPr>
        <w:t>company, which</w:t>
      </w:r>
      <w:r w:rsidRPr="004949BB">
        <w:rPr>
          <w:rFonts w:asciiTheme="minorHAnsi" w:hAnsiTheme="minorHAnsi"/>
          <w:sz w:val="24"/>
          <w:szCs w:val="24"/>
        </w:rPr>
        <w:t xml:space="preserve"> initially signed letter of </w:t>
      </w:r>
      <w:r w:rsidR="00886E0D" w:rsidRPr="004949BB">
        <w:rPr>
          <w:rFonts w:asciiTheme="minorHAnsi" w:hAnsiTheme="minorHAnsi"/>
          <w:sz w:val="24"/>
          <w:szCs w:val="24"/>
        </w:rPr>
        <w:t xml:space="preserve">commitment </w:t>
      </w:r>
      <w:r w:rsidRPr="004949BB">
        <w:rPr>
          <w:rFonts w:asciiTheme="minorHAnsi" w:hAnsiTheme="minorHAnsi"/>
          <w:sz w:val="24"/>
          <w:szCs w:val="24"/>
        </w:rPr>
        <w:t xml:space="preserve">and </w:t>
      </w:r>
      <w:r w:rsidR="00886E0D" w:rsidRPr="004949BB">
        <w:rPr>
          <w:rFonts w:asciiTheme="minorHAnsi" w:hAnsiTheme="minorHAnsi"/>
          <w:sz w:val="24"/>
          <w:szCs w:val="24"/>
        </w:rPr>
        <w:t>co-</w:t>
      </w:r>
      <w:r w:rsidRPr="004949BB">
        <w:rPr>
          <w:rFonts w:asciiTheme="minorHAnsi" w:hAnsiTheme="minorHAnsi"/>
          <w:sz w:val="24"/>
          <w:szCs w:val="24"/>
        </w:rPr>
        <w:t xml:space="preserve">finance with </w:t>
      </w:r>
      <w:r w:rsidR="00B01255" w:rsidRPr="004949BB">
        <w:rPr>
          <w:rFonts w:asciiTheme="minorHAnsi" w:hAnsiTheme="minorHAnsi"/>
          <w:sz w:val="24"/>
          <w:szCs w:val="24"/>
        </w:rPr>
        <w:t>FREPP</w:t>
      </w:r>
      <w:r w:rsidR="000C343A" w:rsidRPr="004949BB">
        <w:rPr>
          <w:rFonts w:asciiTheme="minorHAnsi" w:hAnsiTheme="minorHAnsi"/>
          <w:sz w:val="24"/>
          <w:szCs w:val="24"/>
        </w:rPr>
        <w:t xml:space="preserve"> </w:t>
      </w:r>
      <w:r w:rsidRPr="004949BB">
        <w:rPr>
          <w:rFonts w:asciiTheme="minorHAnsi" w:hAnsiTheme="minorHAnsi"/>
          <w:sz w:val="24"/>
          <w:szCs w:val="24"/>
        </w:rPr>
        <w:t xml:space="preserve">for establishment of 3 MW biomass power generation plant at the cost of around USD 15 Mill. </w:t>
      </w:r>
      <w:r w:rsidR="00886E0D" w:rsidRPr="004949BB">
        <w:rPr>
          <w:rFonts w:asciiTheme="minorHAnsi" w:hAnsiTheme="minorHAnsi"/>
          <w:sz w:val="24"/>
          <w:szCs w:val="24"/>
        </w:rPr>
        <w:t>However,</w:t>
      </w:r>
      <w:r w:rsidRPr="004949BB">
        <w:rPr>
          <w:rFonts w:asciiTheme="minorHAnsi" w:hAnsiTheme="minorHAnsi"/>
          <w:sz w:val="24"/>
          <w:szCs w:val="24"/>
        </w:rPr>
        <w:t xml:space="preserve"> the</w:t>
      </w:r>
      <w:r w:rsidR="003A55C3" w:rsidRPr="004949BB">
        <w:rPr>
          <w:rFonts w:asciiTheme="minorHAnsi" w:hAnsiTheme="minorHAnsi"/>
          <w:sz w:val="24"/>
          <w:szCs w:val="24"/>
        </w:rPr>
        <w:t xml:space="preserve"> co-financing agreement was not</w:t>
      </w:r>
      <w:r w:rsidR="00886E0D" w:rsidRPr="004949BB">
        <w:rPr>
          <w:rFonts w:asciiTheme="minorHAnsi" w:hAnsiTheme="minorHAnsi"/>
          <w:sz w:val="24"/>
          <w:szCs w:val="24"/>
        </w:rPr>
        <w:t xml:space="preserve"> </w:t>
      </w:r>
      <w:r w:rsidR="00D16CCB" w:rsidRPr="004949BB">
        <w:rPr>
          <w:rFonts w:asciiTheme="minorHAnsi" w:hAnsiTheme="minorHAnsi"/>
          <w:sz w:val="24"/>
          <w:szCs w:val="24"/>
        </w:rPr>
        <w:t>materialized</w:t>
      </w:r>
      <w:r w:rsidR="00886E0D" w:rsidRPr="004949BB">
        <w:rPr>
          <w:rFonts w:asciiTheme="minorHAnsi" w:hAnsiTheme="minorHAnsi"/>
          <w:sz w:val="24"/>
          <w:szCs w:val="24"/>
        </w:rPr>
        <w:t xml:space="preserve"> and was</w:t>
      </w:r>
      <w:r w:rsidR="004F0295">
        <w:rPr>
          <w:rFonts w:asciiTheme="minorHAnsi" w:hAnsiTheme="minorHAnsi"/>
          <w:sz w:val="24"/>
          <w:szCs w:val="24"/>
        </w:rPr>
        <w:t xml:space="preserve"> subsequently</w:t>
      </w:r>
      <w:r w:rsidR="00886E0D" w:rsidRPr="004949BB">
        <w:rPr>
          <w:rFonts w:asciiTheme="minorHAnsi" w:hAnsiTheme="minorHAnsi"/>
          <w:sz w:val="24"/>
          <w:szCs w:val="24"/>
        </w:rPr>
        <w:t xml:space="preserve"> cancelled </w:t>
      </w:r>
      <w:r w:rsidR="003A55C3" w:rsidRPr="004949BB">
        <w:rPr>
          <w:rFonts w:asciiTheme="minorHAnsi" w:hAnsiTheme="minorHAnsi"/>
          <w:sz w:val="24"/>
          <w:szCs w:val="24"/>
        </w:rPr>
        <w:t xml:space="preserve">in </w:t>
      </w:r>
      <w:r w:rsidR="00886E0D" w:rsidRPr="004949BB">
        <w:rPr>
          <w:rFonts w:asciiTheme="minorHAnsi" w:hAnsiTheme="minorHAnsi"/>
          <w:sz w:val="24"/>
          <w:szCs w:val="24"/>
        </w:rPr>
        <w:t xml:space="preserve">2013. </w:t>
      </w:r>
    </w:p>
    <w:p w14:paraId="034D16EE" w14:textId="01B33134" w:rsidR="00D650FA" w:rsidRPr="004949BB" w:rsidRDefault="00886E0D" w:rsidP="00425142">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 xml:space="preserve">Fiji Sugar Corporation – </w:t>
      </w:r>
      <w:r w:rsidR="00D16CCB" w:rsidRPr="004949BB">
        <w:rPr>
          <w:rFonts w:asciiTheme="minorHAnsi" w:hAnsiTheme="minorHAnsi"/>
          <w:i/>
          <w:sz w:val="24"/>
          <w:szCs w:val="24"/>
        </w:rPr>
        <w:t>Co-financiers</w:t>
      </w:r>
      <w:r w:rsidR="00D16CCB" w:rsidRPr="004949BB">
        <w:rPr>
          <w:rFonts w:asciiTheme="minorHAnsi" w:hAnsiTheme="minorHAnsi"/>
          <w:sz w:val="24"/>
          <w:szCs w:val="24"/>
        </w:rPr>
        <w:t xml:space="preserve">. </w:t>
      </w:r>
      <w:r w:rsidRPr="004949BB">
        <w:rPr>
          <w:rFonts w:asciiTheme="minorHAnsi" w:hAnsiTheme="minorHAnsi"/>
          <w:sz w:val="24"/>
          <w:szCs w:val="24"/>
        </w:rPr>
        <w:t>FSC is the largest producer and export</w:t>
      </w:r>
      <w:r w:rsidR="00D16CCB" w:rsidRPr="004949BB">
        <w:rPr>
          <w:rFonts w:asciiTheme="minorHAnsi" w:hAnsiTheme="minorHAnsi"/>
          <w:sz w:val="24"/>
          <w:szCs w:val="24"/>
        </w:rPr>
        <w:t>er of sugar in Fiji. Beside sugar</w:t>
      </w:r>
      <w:r w:rsidRPr="004949BB">
        <w:rPr>
          <w:rFonts w:asciiTheme="minorHAnsi" w:hAnsiTheme="minorHAnsi"/>
          <w:sz w:val="24"/>
          <w:szCs w:val="24"/>
        </w:rPr>
        <w:t xml:space="preserve"> it also produces a significant amount of power through </w:t>
      </w:r>
      <w:r w:rsidR="004F0295" w:rsidRPr="004949BB">
        <w:rPr>
          <w:rFonts w:asciiTheme="minorHAnsi" w:hAnsiTheme="minorHAnsi"/>
          <w:sz w:val="24"/>
          <w:szCs w:val="24"/>
        </w:rPr>
        <w:t>bag</w:t>
      </w:r>
      <w:r w:rsidR="004F0295">
        <w:rPr>
          <w:rFonts w:asciiTheme="minorHAnsi" w:hAnsiTheme="minorHAnsi"/>
          <w:sz w:val="24"/>
          <w:szCs w:val="24"/>
        </w:rPr>
        <w:t>a</w:t>
      </w:r>
      <w:r w:rsidR="004F0295" w:rsidRPr="004949BB">
        <w:rPr>
          <w:rFonts w:asciiTheme="minorHAnsi" w:hAnsiTheme="minorHAnsi"/>
          <w:sz w:val="24"/>
          <w:szCs w:val="24"/>
        </w:rPr>
        <w:t>ss</w:t>
      </w:r>
      <w:r w:rsidR="004F0295">
        <w:rPr>
          <w:rFonts w:asciiTheme="minorHAnsi" w:hAnsiTheme="minorHAnsi"/>
          <w:sz w:val="24"/>
          <w:szCs w:val="24"/>
        </w:rPr>
        <w:t>e</w:t>
      </w:r>
      <w:r w:rsidRPr="004949BB">
        <w:rPr>
          <w:rFonts w:asciiTheme="minorHAnsi" w:hAnsiTheme="minorHAnsi"/>
          <w:sz w:val="24"/>
          <w:szCs w:val="24"/>
        </w:rPr>
        <w:t xml:space="preserve"> (sugar cane residue) combustion. After Vara</w:t>
      </w:r>
      <w:r w:rsidR="00D16CCB" w:rsidRPr="004949BB">
        <w:rPr>
          <w:rFonts w:asciiTheme="minorHAnsi" w:hAnsiTheme="minorHAnsi"/>
          <w:sz w:val="24"/>
          <w:szCs w:val="24"/>
        </w:rPr>
        <w:t>’s</w:t>
      </w:r>
      <w:r w:rsidRPr="004949BB">
        <w:rPr>
          <w:rFonts w:asciiTheme="minorHAnsi" w:hAnsiTheme="minorHAnsi"/>
          <w:sz w:val="24"/>
          <w:szCs w:val="24"/>
        </w:rPr>
        <w:t xml:space="preserve"> withdrawal, </w:t>
      </w:r>
      <w:r w:rsidR="00D16CCB" w:rsidRPr="004949BB">
        <w:rPr>
          <w:rFonts w:asciiTheme="minorHAnsi" w:hAnsiTheme="minorHAnsi"/>
          <w:sz w:val="24"/>
          <w:szCs w:val="24"/>
        </w:rPr>
        <w:t>FSC</w:t>
      </w:r>
      <w:r w:rsidRPr="004949BB">
        <w:rPr>
          <w:rFonts w:asciiTheme="minorHAnsi" w:hAnsiTheme="minorHAnsi"/>
          <w:sz w:val="24"/>
          <w:szCs w:val="24"/>
        </w:rPr>
        <w:t xml:space="preserve"> was selected as a partner for one of the demonstration by extending its capacities to produce energy from </w:t>
      </w:r>
      <w:r w:rsidR="004F0295" w:rsidRPr="004949BB">
        <w:rPr>
          <w:rFonts w:asciiTheme="minorHAnsi" w:hAnsiTheme="minorHAnsi"/>
          <w:sz w:val="24"/>
          <w:szCs w:val="24"/>
        </w:rPr>
        <w:t>bagasse</w:t>
      </w:r>
      <w:r w:rsidRPr="004949BB">
        <w:rPr>
          <w:rFonts w:asciiTheme="minorHAnsi" w:hAnsiTheme="minorHAnsi"/>
          <w:sz w:val="24"/>
          <w:szCs w:val="24"/>
        </w:rPr>
        <w:t xml:space="preserve"> and as well from biomass to produce electricity all round year. </w:t>
      </w:r>
    </w:p>
    <w:p w14:paraId="3284D3DB" w14:textId="168CE249" w:rsidR="00131677" w:rsidRPr="004949BB" w:rsidRDefault="00131677" w:rsidP="00425142">
      <w:pPr>
        <w:pStyle w:val="ListParagraph"/>
        <w:numPr>
          <w:ilvl w:val="0"/>
          <w:numId w:val="3"/>
        </w:numPr>
        <w:spacing w:after="0" w:line="240" w:lineRule="auto"/>
        <w:jc w:val="both"/>
        <w:rPr>
          <w:rFonts w:asciiTheme="minorHAnsi" w:hAnsiTheme="minorHAnsi"/>
          <w:sz w:val="24"/>
          <w:szCs w:val="24"/>
        </w:rPr>
      </w:pPr>
      <w:r w:rsidRPr="004949BB">
        <w:rPr>
          <w:rFonts w:asciiTheme="minorHAnsi" w:hAnsiTheme="minorHAnsi"/>
          <w:sz w:val="24"/>
          <w:szCs w:val="24"/>
        </w:rPr>
        <w:t xml:space="preserve">Bukuya Community – </w:t>
      </w:r>
      <w:r w:rsidR="00D16CCB" w:rsidRPr="004949BB">
        <w:rPr>
          <w:rFonts w:asciiTheme="minorHAnsi" w:hAnsiTheme="minorHAnsi"/>
          <w:i/>
          <w:sz w:val="24"/>
          <w:szCs w:val="24"/>
        </w:rPr>
        <w:t>Beneficiaries</w:t>
      </w:r>
      <w:r w:rsidR="00D16CCB" w:rsidRPr="004949BB">
        <w:rPr>
          <w:rFonts w:asciiTheme="minorHAnsi" w:hAnsiTheme="minorHAnsi"/>
          <w:sz w:val="24"/>
          <w:szCs w:val="24"/>
        </w:rPr>
        <w:t xml:space="preserve">. </w:t>
      </w:r>
      <w:r w:rsidRPr="004949BB">
        <w:rPr>
          <w:rFonts w:asciiTheme="minorHAnsi" w:hAnsiTheme="minorHAnsi"/>
          <w:sz w:val="24"/>
          <w:szCs w:val="24"/>
        </w:rPr>
        <w:t xml:space="preserve">Bukuya community was involved through </w:t>
      </w:r>
      <w:r w:rsidR="00540C01" w:rsidRPr="004949BB">
        <w:rPr>
          <w:rFonts w:asciiTheme="minorHAnsi" w:hAnsiTheme="minorHAnsi"/>
          <w:sz w:val="24"/>
          <w:szCs w:val="24"/>
        </w:rPr>
        <w:t xml:space="preserve">a </w:t>
      </w:r>
      <w:r w:rsidRPr="004949BB">
        <w:rPr>
          <w:rFonts w:asciiTheme="minorHAnsi" w:hAnsiTheme="minorHAnsi"/>
          <w:sz w:val="24"/>
          <w:szCs w:val="24"/>
        </w:rPr>
        <w:t>cooperative to effectively and efficiently manage and operate the 100 KW hydro project</w:t>
      </w:r>
      <w:r w:rsidR="00C33262" w:rsidRPr="004949BB">
        <w:rPr>
          <w:rFonts w:asciiTheme="minorHAnsi" w:hAnsiTheme="minorHAnsi"/>
          <w:sz w:val="24"/>
          <w:szCs w:val="24"/>
        </w:rPr>
        <w:t xml:space="preserve">. </w:t>
      </w:r>
    </w:p>
    <w:p w14:paraId="06F8A38F" w14:textId="5619CC4C" w:rsidR="00CD6F87" w:rsidRPr="004949BB" w:rsidRDefault="00C33262" w:rsidP="00425142">
      <w:pPr>
        <w:pStyle w:val="ListParagraph"/>
        <w:numPr>
          <w:ilvl w:val="0"/>
          <w:numId w:val="3"/>
        </w:numPr>
        <w:spacing w:after="0" w:line="240" w:lineRule="auto"/>
        <w:jc w:val="both"/>
        <w:rPr>
          <w:sz w:val="24"/>
          <w:szCs w:val="24"/>
        </w:rPr>
      </w:pPr>
      <w:r w:rsidRPr="004949BB">
        <w:rPr>
          <w:rFonts w:asciiTheme="minorHAnsi" w:hAnsiTheme="minorHAnsi"/>
          <w:sz w:val="24"/>
          <w:szCs w:val="24"/>
        </w:rPr>
        <w:t xml:space="preserve">University of South Pacific and Fiji National University – these </w:t>
      </w:r>
      <w:r w:rsidRPr="004949BB">
        <w:rPr>
          <w:rFonts w:asciiTheme="minorHAnsi" w:hAnsiTheme="minorHAnsi"/>
          <w:i/>
          <w:sz w:val="24"/>
          <w:szCs w:val="24"/>
        </w:rPr>
        <w:t>academic institutions</w:t>
      </w:r>
      <w:r w:rsidRPr="004949BB">
        <w:rPr>
          <w:rFonts w:asciiTheme="minorHAnsi" w:hAnsiTheme="minorHAnsi"/>
          <w:sz w:val="24"/>
          <w:szCs w:val="24"/>
        </w:rPr>
        <w:t xml:space="preserve"> were involved from time to time in capacity building and research related interventions in renewable energy. </w:t>
      </w:r>
    </w:p>
    <w:p w14:paraId="36BF56AD" w14:textId="3260EF55" w:rsidR="00C33262" w:rsidRPr="00847355" w:rsidRDefault="00C33262" w:rsidP="00C33262">
      <w:pPr>
        <w:spacing w:before="0" w:after="0" w:line="240" w:lineRule="auto"/>
        <w:rPr>
          <w:rFonts w:asciiTheme="minorHAnsi" w:hAnsiTheme="minorHAnsi"/>
          <w:b/>
        </w:rPr>
      </w:pPr>
    </w:p>
    <w:p w14:paraId="4BCA5317" w14:textId="0FAC6A01" w:rsidR="00C33262" w:rsidRPr="00847355" w:rsidRDefault="00C33262" w:rsidP="00C33262">
      <w:pPr>
        <w:spacing w:before="0" w:after="0" w:line="240" w:lineRule="auto"/>
        <w:rPr>
          <w:rFonts w:asciiTheme="minorHAnsi" w:hAnsiTheme="minorHAnsi"/>
        </w:rPr>
      </w:pPr>
      <w:r w:rsidRPr="00847355">
        <w:rPr>
          <w:rFonts w:asciiTheme="minorHAnsi" w:hAnsiTheme="minorHAnsi"/>
        </w:rPr>
        <w:t xml:space="preserve">In addition to above a wide range of stakeholders from governmental institutions, development partners, private sector and civil society were engaged from time to time during various events, </w:t>
      </w:r>
      <w:r w:rsidR="00F83E8B">
        <w:rPr>
          <w:rFonts w:asciiTheme="minorHAnsi" w:hAnsiTheme="minorHAnsi"/>
        </w:rPr>
        <w:t xml:space="preserve">trainings and </w:t>
      </w:r>
      <w:r w:rsidRPr="00847355">
        <w:rPr>
          <w:rFonts w:asciiTheme="minorHAnsi" w:hAnsiTheme="minorHAnsi"/>
        </w:rPr>
        <w:t xml:space="preserve">workshops. </w:t>
      </w:r>
    </w:p>
    <w:p w14:paraId="0BA76803" w14:textId="5D32267D" w:rsidR="00DD4365" w:rsidRDefault="00DD4365" w:rsidP="00C33262">
      <w:pPr>
        <w:spacing w:before="0" w:after="0" w:line="240" w:lineRule="auto"/>
        <w:rPr>
          <w:rFonts w:asciiTheme="minorHAnsi" w:hAnsiTheme="minorHAnsi"/>
        </w:rPr>
      </w:pPr>
    </w:p>
    <w:p w14:paraId="67FB7FDF" w14:textId="7D3FD94E" w:rsidR="001555E5" w:rsidRDefault="001555E5" w:rsidP="00C33262">
      <w:pPr>
        <w:spacing w:before="0" w:after="0" w:line="240" w:lineRule="auto"/>
        <w:rPr>
          <w:rFonts w:asciiTheme="minorHAnsi" w:hAnsiTheme="minorHAnsi"/>
        </w:rPr>
      </w:pPr>
    </w:p>
    <w:p w14:paraId="1580750F" w14:textId="2C8E8B8A" w:rsidR="001555E5" w:rsidRDefault="001555E5" w:rsidP="00C33262">
      <w:pPr>
        <w:spacing w:before="0" w:after="0" w:line="240" w:lineRule="auto"/>
        <w:rPr>
          <w:rFonts w:asciiTheme="minorHAnsi" w:hAnsiTheme="minorHAnsi"/>
        </w:rPr>
      </w:pPr>
    </w:p>
    <w:p w14:paraId="738BE76D" w14:textId="2DF8E301" w:rsidR="001555E5" w:rsidRDefault="001555E5" w:rsidP="00C33262">
      <w:pPr>
        <w:spacing w:before="0" w:after="0" w:line="240" w:lineRule="auto"/>
        <w:rPr>
          <w:rFonts w:asciiTheme="minorHAnsi" w:hAnsiTheme="minorHAnsi"/>
        </w:rPr>
      </w:pPr>
    </w:p>
    <w:p w14:paraId="4029667E" w14:textId="74785ED1" w:rsidR="001555E5" w:rsidRDefault="001555E5" w:rsidP="00C33262">
      <w:pPr>
        <w:spacing w:before="0" w:after="0" w:line="240" w:lineRule="auto"/>
        <w:rPr>
          <w:rFonts w:asciiTheme="minorHAnsi" w:hAnsiTheme="minorHAnsi"/>
        </w:rPr>
      </w:pPr>
    </w:p>
    <w:p w14:paraId="48DA6F36" w14:textId="1DF357EF" w:rsidR="001555E5" w:rsidRDefault="001555E5" w:rsidP="00C33262">
      <w:pPr>
        <w:spacing w:before="0" w:after="0" w:line="240" w:lineRule="auto"/>
        <w:rPr>
          <w:rFonts w:asciiTheme="minorHAnsi" w:hAnsiTheme="minorHAnsi"/>
        </w:rPr>
      </w:pPr>
    </w:p>
    <w:p w14:paraId="34915F21" w14:textId="77777777" w:rsidR="004E6853" w:rsidRPr="00D70649" w:rsidRDefault="00DD4365" w:rsidP="00CD4D97">
      <w:pPr>
        <w:pBdr>
          <w:bottom w:val="single" w:sz="6" w:space="1" w:color="auto"/>
        </w:pBdr>
        <w:spacing w:before="0" w:after="0" w:line="240" w:lineRule="auto"/>
        <w:rPr>
          <w:rFonts w:ascii="Calibri" w:hAnsi="Calibri"/>
          <w:b/>
          <w:color w:val="365F91" w:themeColor="accent1" w:themeShade="BF"/>
        </w:rPr>
      </w:pPr>
      <w:r w:rsidRPr="00D70649">
        <w:rPr>
          <w:rFonts w:ascii="Calibri" w:hAnsi="Calibri"/>
          <w:b/>
          <w:color w:val="365F91" w:themeColor="accent1" w:themeShade="BF"/>
        </w:rPr>
        <w:lastRenderedPageBreak/>
        <w:t>3. FINDINGS OF THE EVALUATION EXERCISE</w:t>
      </w:r>
    </w:p>
    <w:p w14:paraId="47FB3427" w14:textId="77777777" w:rsidR="00DD4365" w:rsidRPr="00D70649" w:rsidRDefault="00DD4365" w:rsidP="00CD4D97">
      <w:pPr>
        <w:spacing w:before="0" w:after="0" w:line="240" w:lineRule="auto"/>
        <w:rPr>
          <w:rFonts w:ascii="Calibri" w:hAnsi="Calibri"/>
          <w:b/>
          <w:color w:val="365F91" w:themeColor="accent1" w:themeShade="BF"/>
        </w:rPr>
      </w:pPr>
    </w:p>
    <w:p w14:paraId="0B0C9ABB" w14:textId="221FEC86" w:rsidR="005120FB" w:rsidRDefault="00DD4365" w:rsidP="00CD4D97">
      <w:pPr>
        <w:pBdr>
          <w:bottom w:val="single" w:sz="6" w:space="1" w:color="auto"/>
        </w:pBdr>
        <w:spacing w:before="0" w:after="0" w:line="240" w:lineRule="auto"/>
        <w:rPr>
          <w:rFonts w:ascii="Calibri" w:hAnsi="Calibri"/>
          <w:b/>
          <w:color w:val="365F91" w:themeColor="accent1" w:themeShade="BF"/>
        </w:rPr>
      </w:pPr>
      <w:r w:rsidRPr="00D70649">
        <w:rPr>
          <w:rFonts w:ascii="Calibri" w:hAnsi="Calibri"/>
          <w:b/>
          <w:color w:val="365F91" w:themeColor="accent1" w:themeShade="BF"/>
        </w:rPr>
        <w:t>3.1 Project Design/</w:t>
      </w:r>
      <w:r w:rsidR="004E6853" w:rsidRPr="00D70649">
        <w:rPr>
          <w:rFonts w:ascii="Calibri" w:hAnsi="Calibri"/>
          <w:b/>
          <w:color w:val="365F91" w:themeColor="accent1" w:themeShade="BF"/>
        </w:rPr>
        <w:t>Formulation</w:t>
      </w:r>
    </w:p>
    <w:p w14:paraId="282C74C2" w14:textId="77777777" w:rsidR="008D7EB4" w:rsidRDefault="008D7EB4" w:rsidP="00CD4D97">
      <w:pPr>
        <w:spacing w:before="0" w:after="0" w:line="240" w:lineRule="auto"/>
        <w:rPr>
          <w:rFonts w:ascii="Calibri" w:hAnsi="Calibri"/>
          <w:b/>
          <w:color w:val="365F91" w:themeColor="accent1" w:themeShade="BF"/>
        </w:rPr>
      </w:pPr>
    </w:p>
    <w:p w14:paraId="7D98B43F" w14:textId="6FB9061D" w:rsidR="004E6853" w:rsidRPr="00D70649" w:rsidRDefault="004930B9" w:rsidP="00CD4D97">
      <w:pPr>
        <w:spacing w:before="0" w:after="0" w:line="240" w:lineRule="auto"/>
        <w:rPr>
          <w:rFonts w:ascii="Calibri" w:hAnsi="Calibri"/>
          <w:b/>
          <w:color w:val="365F91" w:themeColor="accent1" w:themeShade="BF"/>
        </w:rPr>
      </w:pPr>
      <w:r w:rsidRPr="00D70649">
        <w:rPr>
          <w:rFonts w:ascii="Calibri" w:hAnsi="Calibri"/>
          <w:b/>
          <w:color w:val="365F91" w:themeColor="accent1" w:themeShade="BF"/>
        </w:rPr>
        <w:t xml:space="preserve">3.1.1 </w:t>
      </w:r>
      <w:r w:rsidR="004E6853" w:rsidRPr="00D70649">
        <w:rPr>
          <w:rFonts w:ascii="Calibri" w:hAnsi="Calibri"/>
          <w:b/>
          <w:color w:val="365F91" w:themeColor="accent1" w:themeShade="BF"/>
        </w:rPr>
        <w:t xml:space="preserve">Analysis of LFA/Results Framework </w:t>
      </w:r>
    </w:p>
    <w:p w14:paraId="0EF58605" w14:textId="580D734B" w:rsidR="00F94992" w:rsidRDefault="00570C82" w:rsidP="002C6918">
      <w:pPr>
        <w:spacing w:before="0" w:after="0" w:line="240" w:lineRule="auto"/>
        <w:rPr>
          <w:rFonts w:ascii="Calibri" w:hAnsi="Calibri"/>
          <w:color w:val="000000" w:themeColor="text1"/>
        </w:rPr>
      </w:pPr>
      <w:r w:rsidRPr="00575063">
        <w:rPr>
          <w:rFonts w:ascii="Calibri" w:hAnsi="Calibri"/>
          <w:color w:val="000000" w:themeColor="text1"/>
        </w:rPr>
        <w:t xml:space="preserve">A detailed </w:t>
      </w:r>
      <w:r w:rsidR="00812476" w:rsidRPr="00575063">
        <w:rPr>
          <w:rFonts w:ascii="Calibri" w:hAnsi="Calibri"/>
          <w:color w:val="000000" w:themeColor="text1"/>
        </w:rPr>
        <w:t>project L</w:t>
      </w:r>
      <w:r w:rsidR="00E60C2F" w:rsidRPr="00575063">
        <w:rPr>
          <w:rFonts w:ascii="Calibri" w:hAnsi="Calibri"/>
          <w:color w:val="000000" w:themeColor="text1"/>
        </w:rPr>
        <w:t>ogical</w:t>
      </w:r>
      <w:r w:rsidR="00812476" w:rsidRPr="00575063">
        <w:rPr>
          <w:rFonts w:ascii="Calibri" w:hAnsi="Calibri"/>
          <w:color w:val="000000" w:themeColor="text1"/>
        </w:rPr>
        <w:t>/</w:t>
      </w:r>
      <w:r w:rsidRPr="00575063">
        <w:rPr>
          <w:rFonts w:ascii="Calibri" w:hAnsi="Calibri"/>
          <w:color w:val="000000" w:themeColor="text1"/>
        </w:rPr>
        <w:t xml:space="preserve">Results Framework </w:t>
      </w:r>
      <w:r w:rsidR="00351FA3" w:rsidRPr="00575063">
        <w:rPr>
          <w:rFonts w:ascii="Calibri" w:hAnsi="Calibri"/>
          <w:color w:val="000000" w:themeColor="text1"/>
        </w:rPr>
        <w:t xml:space="preserve">was </w:t>
      </w:r>
      <w:r w:rsidRPr="00575063">
        <w:rPr>
          <w:rFonts w:ascii="Calibri" w:hAnsi="Calibri"/>
          <w:color w:val="000000" w:themeColor="text1"/>
        </w:rPr>
        <w:t>formulated at the time of project design</w:t>
      </w:r>
      <w:r w:rsidR="00204593" w:rsidRPr="00575063">
        <w:rPr>
          <w:rFonts w:ascii="Calibri" w:hAnsi="Calibri"/>
          <w:color w:val="000000" w:themeColor="text1"/>
        </w:rPr>
        <w:t xml:space="preserve"> consisting of </w:t>
      </w:r>
      <w:r w:rsidR="00E60C2F" w:rsidRPr="00575063">
        <w:rPr>
          <w:rFonts w:ascii="Calibri" w:hAnsi="Calibri"/>
          <w:color w:val="000000" w:themeColor="text1"/>
        </w:rPr>
        <w:t>goal, objective, component</w:t>
      </w:r>
      <w:r w:rsidR="002C6918" w:rsidRPr="00575063">
        <w:rPr>
          <w:rFonts w:ascii="Calibri" w:hAnsi="Calibri"/>
          <w:color w:val="000000" w:themeColor="text1"/>
        </w:rPr>
        <w:t xml:space="preserve"> outcomes</w:t>
      </w:r>
      <w:r w:rsidR="007970A2" w:rsidRPr="00575063">
        <w:rPr>
          <w:rFonts w:ascii="Calibri" w:hAnsi="Calibri"/>
          <w:color w:val="000000" w:themeColor="text1"/>
        </w:rPr>
        <w:t xml:space="preserve"> and</w:t>
      </w:r>
      <w:r w:rsidR="00E60C2F" w:rsidRPr="00575063">
        <w:rPr>
          <w:rFonts w:ascii="Calibri" w:hAnsi="Calibri"/>
          <w:color w:val="000000" w:themeColor="text1"/>
        </w:rPr>
        <w:t xml:space="preserve"> respective outputs for each outcome. </w:t>
      </w:r>
      <w:r w:rsidR="002C6918" w:rsidRPr="00575063">
        <w:rPr>
          <w:rFonts w:ascii="Calibri" w:hAnsi="Calibri"/>
          <w:color w:val="000000" w:themeColor="text1"/>
        </w:rPr>
        <w:t xml:space="preserve">The RF also </w:t>
      </w:r>
      <w:r w:rsidR="008E17FE">
        <w:rPr>
          <w:rFonts w:ascii="Calibri" w:hAnsi="Calibri"/>
          <w:color w:val="000000" w:themeColor="text1"/>
        </w:rPr>
        <w:t xml:space="preserve">provided </w:t>
      </w:r>
      <w:r w:rsidR="008C4960" w:rsidRPr="00575063">
        <w:rPr>
          <w:rFonts w:ascii="Calibri" w:hAnsi="Calibri"/>
          <w:color w:val="000000" w:themeColor="text1"/>
        </w:rPr>
        <w:t xml:space="preserve">specific </w:t>
      </w:r>
      <w:r w:rsidR="002C6918" w:rsidRPr="00575063">
        <w:rPr>
          <w:rFonts w:ascii="Calibri" w:hAnsi="Calibri"/>
          <w:color w:val="000000" w:themeColor="text1"/>
        </w:rPr>
        <w:t>Indicators, Baseline</w:t>
      </w:r>
      <w:r w:rsidR="008C4960" w:rsidRPr="00575063">
        <w:rPr>
          <w:rFonts w:ascii="Calibri" w:hAnsi="Calibri"/>
          <w:color w:val="000000" w:themeColor="text1"/>
        </w:rPr>
        <w:t>s, Targets</w:t>
      </w:r>
      <w:r w:rsidR="001B22A6">
        <w:rPr>
          <w:rFonts w:ascii="Calibri" w:hAnsi="Calibri"/>
          <w:color w:val="000000" w:themeColor="text1"/>
        </w:rPr>
        <w:t>,</w:t>
      </w:r>
      <w:r w:rsidR="008C4960" w:rsidRPr="00575063">
        <w:rPr>
          <w:rFonts w:ascii="Calibri" w:hAnsi="Calibri"/>
          <w:color w:val="000000" w:themeColor="text1"/>
        </w:rPr>
        <w:t xml:space="preserve"> </w:t>
      </w:r>
      <w:r w:rsidR="002C6918" w:rsidRPr="00575063">
        <w:rPr>
          <w:rFonts w:ascii="Calibri" w:hAnsi="Calibri"/>
          <w:color w:val="000000" w:themeColor="text1"/>
        </w:rPr>
        <w:t xml:space="preserve">Sources </w:t>
      </w:r>
      <w:r w:rsidR="008C4960" w:rsidRPr="00575063">
        <w:rPr>
          <w:rFonts w:ascii="Calibri" w:hAnsi="Calibri"/>
          <w:color w:val="000000" w:themeColor="text1"/>
        </w:rPr>
        <w:t xml:space="preserve">of </w:t>
      </w:r>
      <w:r w:rsidR="00AE377C" w:rsidRPr="00575063">
        <w:rPr>
          <w:rFonts w:ascii="Calibri" w:hAnsi="Calibri"/>
          <w:color w:val="000000" w:themeColor="text1"/>
        </w:rPr>
        <w:t>verification</w:t>
      </w:r>
      <w:r w:rsidR="001B22A6">
        <w:rPr>
          <w:rFonts w:ascii="Calibri" w:hAnsi="Calibri"/>
          <w:color w:val="000000" w:themeColor="text1"/>
        </w:rPr>
        <w:t xml:space="preserve"> and </w:t>
      </w:r>
      <w:r w:rsidR="001B22A6" w:rsidRPr="001B22A6">
        <w:rPr>
          <w:rFonts w:ascii="Calibri" w:hAnsi="Calibri"/>
          <w:color w:val="000000" w:themeColor="text1"/>
        </w:rPr>
        <w:t>Risks and Assumptions</w:t>
      </w:r>
      <w:r w:rsidR="00AE377C" w:rsidRPr="00575063">
        <w:rPr>
          <w:rFonts w:ascii="Calibri" w:hAnsi="Calibri"/>
          <w:color w:val="000000" w:themeColor="text1"/>
        </w:rPr>
        <w:t>.</w:t>
      </w:r>
      <w:r w:rsidR="002C6918" w:rsidRPr="00575063">
        <w:rPr>
          <w:rFonts w:ascii="Calibri" w:hAnsi="Calibri"/>
          <w:color w:val="000000" w:themeColor="text1"/>
        </w:rPr>
        <w:t xml:space="preserve"> </w:t>
      </w:r>
      <w:r w:rsidR="008E17FE">
        <w:rPr>
          <w:rFonts w:ascii="Calibri" w:hAnsi="Calibri"/>
          <w:color w:val="000000" w:themeColor="text1"/>
        </w:rPr>
        <w:t>Overall the project logical framework intended to achieve the goal of reduction in</w:t>
      </w:r>
      <w:r w:rsidR="008E17FE" w:rsidRPr="008E17FE">
        <w:rPr>
          <w:rFonts w:ascii="Calibri" w:hAnsi="Calibri"/>
          <w:color w:val="000000" w:themeColor="text1"/>
        </w:rPr>
        <w:t xml:space="preserve"> greenhouse gases emi</w:t>
      </w:r>
      <w:r w:rsidR="008E17FE">
        <w:rPr>
          <w:rFonts w:ascii="Calibri" w:hAnsi="Calibri"/>
          <w:color w:val="000000" w:themeColor="text1"/>
        </w:rPr>
        <w:t xml:space="preserve">ssions from Fiji’s power sector through removing </w:t>
      </w:r>
      <w:r w:rsidR="008E17FE" w:rsidRPr="008E17FE">
        <w:rPr>
          <w:rFonts w:ascii="Calibri" w:hAnsi="Calibri"/>
          <w:color w:val="000000" w:themeColor="text1"/>
        </w:rPr>
        <w:t>various barriers to the wide-scale use of renewable energy resources for grid-connected power generation in Fiji.</w:t>
      </w:r>
      <w:r w:rsidR="008E17FE">
        <w:rPr>
          <w:rFonts w:ascii="Calibri" w:hAnsi="Calibri"/>
          <w:color w:val="000000" w:themeColor="text1"/>
        </w:rPr>
        <w:t xml:space="preserve"> </w:t>
      </w:r>
    </w:p>
    <w:p w14:paraId="47622BD6" w14:textId="77777777" w:rsidR="00F94992" w:rsidRDefault="00F94992" w:rsidP="002C6918">
      <w:pPr>
        <w:spacing w:before="0" w:after="0" w:line="240" w:lineRule="auto"/>
        <w:rPr>
          <w:rFonts w:ascii="Calibri" w:hAnsi="Calibri"/>
          <w:color w:val="000000" w:themeColor="text1"/>
        </w:rPr>
      </w:pPr>
    </w:p>
    <w:p w14:paraId="6647DD8E" w14:textId="443BDE4B" w:rsidR="00980325" w:rsidRDefault="00AA004C" w:rsidP="002C6918">
      <w:pPr>
        <w:spacing w:before="0" w:after="0" w:line="240" w:lineRule="auto"/>
        <w:rPr>
          <w:rFonts w:ascii="Calibri" w:hAnsi="Calibri"/>
          <w:color w:val="000000" w:themeColor="text1"/>
        </w:rPr>
      </w:pPr>
      <w:r>
        <w:rPr>
          <w:rFonts w:ascii="Calibri" w:hAnsi="Calibri"/>
          <w:noProof/>
        </w:rPr>
        <mc:AlternateContent>
          <mc:Choice Requires="wps">
            <w:drawing>
              <wp:anchor distT="0" distB="0" distL="114300" distR="114300" simplePos="0" relativeHeight="251709952" behindDoc="0" locked="0" layoutInCell="1" allowOverlap="1" wp14:anchorId="241AFA11" wp14:editId="20C08D87">
                <wp:simplePos x="0" y="0"/>
                <wp:positionH relativeFrom="column">
                  <wp:posOffset>2069465</wp:posOffset>
                </wp:positionH>
                <wp:positionV relativeFrom="paragraph">
                  <wp:posOffset>1919304</wp:posOffset>
                </wp:positionV>
                <wp:extent cx="1955409" cy="3865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955409" cy="386520"/>
                        </a:xfrm>
                        <a:prstGeom prst="rect">
                          <a:avLst/>
                        </a:prstGeom>
                        <a:noFill/>
                        <a:ln w="6350">
                          <a:noFill/>
                        </a:ln>
                        <a:effectLst/>
                      </wps:spPr>
                      <wps:txbx>
                        <w:txbxContent>
                          <w:p w14:paraId="6217D059" w14:textId="77777777" w:rsidR="00377728" w:rsidRPr="00DD4365" w:rsidRDefault="00377728" w:rsidP="00D70649">
                            <w:pPr>
                              <w:rPr>
                                <w:rFonts w:asciiTheme="minorHAnsi" w:hAnsiTheme="minorHAnsi"/>
                                <w:b/>
                                <w:color w:val="1F497D" w:themeColor="text2"/>
                                <w:sz w:val="22"/>
                                <w:szCs w:val="22"/>
                              </w:rPr>
                            </w:pPr>
                            <w:r w:rsidRPr="00DD4365">
                              <w:rPr>
                                <w:rFonts w:asciiTheme="minorHAnsi" w:hAnsiTheme="minorHAnsi"/>
                                <w:b/>
                                <w:color w:val="1F497D" w:themeColor="text2"/>
                                <w:sz w:val="22"/>
                                <w:szCs w:val="22"/>
                              </w:rPr>
                              <w:t>Project Results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1AFA11" id="_x0000_t202" coordsize="21600,21600" o:spt="202" path="m,l,21600r21600,l21600,xe">
                <v:stroke joinstyle="miter"/>
                <v:path gradientshapeok="t" o:connecttype="rect"/>
              </v:shapetype>
              <v:shape id="Text Box 30" o:spid="_x0000_s1028" type="#_x0000_t202" style="position:absolute;left:0;text-align:left;margin-left:162.95pt;margin-top:151.15pt;width:153.95pt;height:30.4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X+NwIAAGgEAAAOAAAAZHJzL2Uyb0RvYy54bWysVEtv2zAMvg/YfxB0X+w81xhxiqxFhgFB&#10;WyApelZkKTZgiZqkxM5+/Sg5ToNup2EXmSIpPr6P9OK+VTU5Cesq0DkdDlJKhOZQVPqQ09fd+ssd&#10;Jc4zXbAatMjpWTh6v/z8adGYTIyghLoQlmAQ7bLG5LT03mRJ4ngpFHMDMEKjUYJVzOPVHpLCsgaj&#10;qzoZpeksacAWxgIXzqH2sTPSZYwvpeD+WUonPKlzirX5eNp47sOZLBcsO1hmyopfymD/UIVilcak&#10;11CPzDNytNUfoVTFLTiQfsBBJSBlxUXsAbsZph+62ZbMiNgLguPMFSb3/8Lyp9OLJVWR0zHCo5lC&#10;jnai9eQbtARViE9jXIZuW4OOvkU98tzrHSpD2620KnyxIYJ2DHW+ohui8fBoPp1O0jklHG3ju9l0&#10;FMMn76+Ndf67AEWCkFOL7EVQ2WnjPFaCrr1LSKZhXdV1ZLDWpMnpbDxN44OrBV/UOviKOAuXMKGj&#10;rvIg+XbfRgRGfVd7KM7YrIVuXJzh6wor2jDnX5jF+cD+cOb9Mx6yBswMF4mSEuyvv+mDP9KGVkoa&#10;nLecup9HZgUl9Q+NhM6Hk0kY0HiZTL8iOMTeWva3Fn1UD4AjPcTtMjyKwd/XvSgtqDdcjVXIiiam&#10;OebOqe/FB99tAa4WF6tVdMKRNMxv9NbwEDrgFvDetW/MmgspHul8gn4yWfaBm863Y2d19CCrSFzA&#10;uUMVWQwXHOfI52X1wr7c3qPX+w9i+RsAAP//AwBQSwMEFAAGAAgAAAAhAP83chziAAAACwEAAA8A&#10;AABkcnMvZG93bnJldi54bWxMj81OwzAQhO9IvIO1SNyog61GJcSpqkgVEoJDSy/cNrGbRPgnxG4b&#10;eHqWE9x2d0az35Tr2Vl2NlMcgldwv8iAGd8GPfhOweFte7cCFhN6jTZ4o+DLRFhX11clFjpc/M6c&#10;96ljFOJjgQr6lMaC89j2xmFchNF40o5hcphonTquJ7xQuLNcZFnOHQ6ePvQ4mro37cf+5BQ819tX&#10;3DXCrb5t/fRy3Iyfh/elUrc38+YRWDJz+jPDLz6hQ0VMTTh5HZlVIMXygaw0ZEICI0cuJZVp6JJL&#10;Abwq+f8O1Q8AAAD//wMAUEsBAi0AFAAGAAgAAAAhALaDOJL+AAAA4QEAABMAAAAAAAAAAAAAAAAA&#10;AAAAAFtDb250ZW50X1R5cGVzXS54bWxQSwECLQAUAAYACAAAACEAOP0h/9YAAACUAQAACwAAAAAA&#10;AAAAAAAAAAAvAQAAX3JlbHMvLnJlbHNQSwECLQAUAAYACAAAACEA7LlF/jcCAABoBAAADgAAAAAA&#10;AAAAAAAAAAAuAgAAZHJzL2Uyb0RvYy54bWxQSwECLQAUAAYACAAAACEA/zdyHOIAAAALAQAADwAA&#10;AAAAAAAAAAAAAACRBAAAZHJzL2Rvd25yZXYueG1sUEsFBgAAAAAEAAQA8wAAAKAFAAAAAA==&#10;" filled="f" stroked="f" strokeweight=".5pt">
                <v:textbox>
                  <w:txbxContent>
                    <w:p w14:paraId="6217D059" w14:textId="77777777" w:rsidR="00377728" w:rsidRPr="00DD4365" w:rsidRDefault="00377728" w:rsidP="00D70649">
                      <w:pPr>
                        <w:rPr>
                          <w:rFonts w:asciiTheme="minorHAnsi" w:hAnsiTheme="minorHAnsi"/>
                          <w:b/>
                          <w:color w:val="1F497D" w:themeColor="text2"/>
                          <w:sz w:val="22"/>
                          <w:szCs w:val="22"/>
                        </w:rPr>
                      </w:pPr>
                      <w:r w:rsidRPr="00DD4365">
                        <w:rPr>
                          <w:rFonts w:asciiTheme="minorHAnsi" w:hAnsiTheme="minorHAnsi"/>
                          <w:b/>
                          <w:color w:val="1F497D" w:themeColor="text2"/>
                          <w:sz w:val="22"/>
                          <w:szCs w:val="22"/>
                        </w:rPr>
                        <w:t>Project Results Framework</w:t>
                      </w:r>
                    </w:p>
                  </w:txbxContent>
                </v:textbox>
              </v:shape>
            </w:pict>
          </mc:Fallback>
        </mc:AlternateContent>
      </w:r>
      <w:r w:rsidR="008E17FE">
        <w:rPr>
          <w:rFonts w:ascii="Calibri" w:hAnsi="Calibri"/>
          <w:color w:val="000000" w:themeColor="text1"/>
        </w:rPr>
        <w:t>It was intended that the goal and objective will be reached by achieving four interrelated outcomes i.e. 1)</w:t>
      </w:r>
      <w:r w:rsidR="008E17FE" w:rsidRPr="008E17FE">
        <w:rPr>
          <w:rFonts w:ascii="Calibri" w:hAnsi="Calibri"/>
          <w:color w:val="000000" w:themeColor="text1"/>
        </w:rPr>
        <w:t xml:space="preserve"> Facilitation of investments on energy projects, particularly on RE and </w:t>
      </w:r>
      <w:r w:rsidR="008E17FE">
        <w:rPr>
          <w:rFonts w:ascii="Calibri" w:hAnsi="Calibri"/>
          <w:color w:val="000000" w:themeColor="text1"/>
        </w:rPr>
        <w:t>biomass-based power generation, 2)</w:t>
      </w:r>
      <w:r w:rsidR="008E17FE" w:rsidRPr="008E17FE">
        <w:rPr>
          <w:rFonts w:ascii="Calibri" w:hAnsi="Calibri"/>
          <w:color w:val="000000" w:themeColor="text1"/>
        </w:rPr>
        <w:t xml:space="preserve"> Technical feasibility of harnessing RE resources are ascertained and made w</w:t>
      </w:r>
      <w:r w:rsidR="008E17FE">
        <w:rPr>
          <w:rFonts w:ascii="Calibri" w:hAnsi="Calibri"/>
          <w:color w:val="000000" w:themeColor="text1"/>
        </w:rPr>
        <w:t>idely known, 3)</w:t>
      </w:r>
      <w:r w:rsidR="008E17FE" w:rsidRPr="008E17FE">
        <w:rPr>
          <w:rFonts w:ascii="Calibri" w:hAnsi="Calibri"/>
          <w:color w:val="000000" w:themeColor="text1"/>
        </w:rPr>
        <w:t xml:space="preserve"> Markets for specific renewable en</w:t>
      </w:r>
      <w:r w:rsidR="008E17FE">
        <w:rPr>
          <w:rFonts w:ascii="Calibri" w:hAnsi="Calibri"/>
          <w:color w:val="000000" w:themeColor="text1"/>
        </w:rPr>
        <w:t xml:space="preserve">ergy technologies are supported, 4) </w:t>
      </w:r>
      <w:r w:rsidR="008E17FE" w:rsidRPr="008E17FE">
        <w:rPr>
          <w:rFonts w:ascii="Calibri" w:hAnsi="Calibri"/>
          <w:color w:val="000000" w:themeColor="text1"/>
        </w:rPr>
        <w:t>RE developments integrated into National Energy Plan towards 100% Electrification.</w:t>
      </w:r>
      <w:r w:rsidR="008E17FE">
        <w:rPr>
          <w:rFonts w:ascii="Calibri" w:hAnsi="Calibri"/>
          <w:color w:val="000000" w:themeColor="text1"/>
        </w:rPr>
        <w:t xml:space="preserve"> Similarly, a number of outputs were formulated to achieve each outcome. Broadly it can be concluded from analysis that </w:t>
      </w:r>
      <w:r w:rsidR="00204593" w:rsidRPr="00575063">
        <w:rPr>
          <w:rFonts w:ascii="Calibri" w:hAnsi="Calibri"/>
          <w:color w:val="000000" w:themeColor="text1"/>
        </w:rPr>
        <w:t>that the original results framework was well formulated and exhibited clear linkages among</w:t>
      </w:r>
      <w:r w:rsidR="008C4960" w:rsidRPr="00575063">
        <w:rPr>
          <w:rFonts w:ascii="Calibri" w:hAnsi="Calibri"/>
          <w:color w:val="000000" w:themeColor="text1"/>
        </w:rPr>
        <w:t>, outputs,</w:t>
      </w:r>
      <w:r w:rsidR="00204593" w:rsidRPr="00575063">
        <w:rPr>
          <w:rFonts w:ascii="Calibri" w:hAnsi="Calibri"/>
          <w:color w:val="000000" w:themeColor="text1"/>
        </w:rPr>
        <w:t xml:space="preserve"> outcomes</w:t>
      </w:r>
      <w:r w:rsidR="008C4960" w:rsidRPr="00575063">
        <w:rPr>
          <w:rFonts w:ascii="Calibri" w:hAnsi="Calibri"/>
          <w:color w:val="000000" w:themeColor="text1"/>
        </w:rPr>
        <w:t xml:space="preserve"> and objective</w:t>
      </w:r>
      <w:r w:rsidR="002351B5" w:rsidRPr="00575063">
        <w:rPr>
          <w:rFonts w:ascii="Calibri" w:hAnsi="Calibri"/>
          <w:color w:val="000000" w:themeColor="text1"/>
        </w:rPr>
        <w:t xml:space="preserve">. </w:t>
      </w:r>
      <w:r w:rsidR="00E55731">
        <w:rPr>
          <w:rFonts w:ascii="Calibri" w:hAnsi="Calibri"/>
          <w:color w:val="000000" w:themeColor="text1"/>
        </w:rPr>
        <w:t xml:space="preserve">However, some of the outcome and </w:t>
      </w:r>
      <w:r w:rsidR="006E5D43">
        <w:rPr>
          <w:rFonts w:ascii="Calibri" w:hAnsi="Calibri"/>
          <w:color w:val="000000" w:themeColor="text1"/>
        </w:rPr>
        <w:t xml:space="preserve">impact </w:t>
      </w:r>
      <w:r w:rsidR="00E55731">
        <w:rPr>
          <w:rFonts w:ascii="Calibri" w:hAnsi="Calibri"/>
          <w:color w:val="000000" w:themeColor="text1"/>
        </w:rPr>
        <w:t xml:space="preserve">targets were found a bit </w:t>
      </w:r>
      <w:r w:rsidR="00E55731" w:rsidRPr="000921D6">
        <w:rPr>
          <w:rFonts w:ascii="Calibri" w:hAnsi="Calibri"/>
        </w:rPr>
        <w:t>ambitious</w:t>
      </w:r>
      <w:r w:rsidR="00E55731">
        <w:rPr>
          <w:rFonts w:ascii="Calibri" w:hAnsi="Calibri"/>
          <w:color w:val="000000" w:themeColor="text1"/>
        </w:rPr>
        <w:t xml:space="preserve">, keeping in view the limited </w:t>
      </w:r>
      <w:r w:rsidR="00F83E8B">
        <w:rPr>
          <w:rFonts w:ascii="Calibri" w:hAnsi="Calibri"/>
          <w:color w:val="000000" w:themeColor="text1"/>
        </w:rPr>
        <w:t xml:space="preserve">resources </w:t>
      </w:r>
      <w:r w:rsidR="00E55731">
        <w:rPr>
          <w:rFonts w:ascii="Calibri" w:hAnsi="Calibri"/>
          <w:color w:val="000000" w:themeColor="text1"/>
        </w:rPr>
        <w:t xml:space="preserve">of the project.  </w:t>
      </w:r>
      <w:r w:rsidR="00F83E8B">
        <w:rPr>
          <w:rFonts w:ascii="Calibri" w:hAnsi="Calibri"/>
          <w:color w:val="000000" w:themeColor="text1"/>
        </w:rPr>
        <w:t>These include targets like c</w:t>
      </w:r>
      <w:r w:rsidR="00F83E8B" w:rsidRPr="00F83E8B">
        <w:rPr>
          <w:rFonts w:ascii="Calibri" w:hAnsi="Calibri"/>
          <w:color w:val="000000" w:themeColor="text1"/>
        </w:rPr>
        <w:t>umulative greenhouse gas emission reduction</w:t>
      </w:r>
      <w:r w:rsidR="00F83E8B">
        <w:rPr>
          <w:rFonts w:ascii="Calibri" w:hAnsi="Calibri"/>
          <w:color w:val="000000" w:themeColor="text1"/>
        </w:rPr>
        <w:t xml:space="preserve"> and</w:t>
      </w:r>
      <w:r w:rsidR="00F83E8B" w:rsidRPr="00F83E8B">
        <w:t xml:space="preserve"> </w:t>
      </w:r>
      <w:r w:rsidR="00F83E8B" w:rsidRPr="00F83E8B">
        <w:rPr>
          <w:rFonts w:ascii="Calibri" w:hAnsi="Calibri"/>
          <w:color w:val="000000" w:themeColor="text1"/>
        </w:rPr>
        <w:t>Share of RE in Fiji’</w:t>
      </w:r>
      <w:r w:rsidR="00F83E8B">
        <w:rPr>
          <w:rFonts w:ascii="Calibri" w:hAnsi="Calibri"/>
          <w:color w:val="000000" w:themeColor="text1"/>
        </w:rPr>
        <w:t xml:space="preserve">s power generation mix by EOP etc. </w:t>
      </w:r>
    </w:p>
    <w:p w14:paraId="5AB25B79" w14:textId="5BB0F01F" w:rsidR="008D7EB4" w:rsidRDefault="008D7EB4" w:rsidP="002C6918">
      <w:pPr>
        <w:spacing w:before="0" w:after="0" w:line="240" w:lineRule="auto"/>
        <w:rPr>
          <w:rFonts w:ascii="Calibri" w:hAnsi="Calibri"/>
          <w:color w:val="000000" w:themeColor="text1"/>
        </w:rPr>
      </w:pPr>
    </w:p>
    <w:p w14:paraId="16E20130" w14:textId="4AD4C57A" w:rsidR="00D70649" w:rsidRDefault="00D70649" w:rsidP="002C6918">
      <w:pPr>
        <w:spacing w:before="0" w:after="0" w:line="240" w:lineRule="auto"/>
        <w:rPr>
          <w:rFonts w:ascii="Calibri" w:hAnsi="Calibri"/>
          <w:color w:val="000000" w:themeColor="text1"/>
        </w:rPr>
      </w:pPr>
    </w:p>
    <w:p w14:paraId="634D49A1" w14:textId="7CC882BB" w:rsidR="00D70649" w:rsidRPr="00575063" w:rsidRDefault="00D70649" w:rsidP="00D70649">
      <w:pPr>
        <w:spacing w:before="0" w:after="0" w:line="240" w:lineRule="auto"/>
        <w:jc w:val="center"/>
        <w:rPr>
          <w:rFonts w:ascii="Calibri" w:hAnsi="Calibri"/>
          <w:color w:val="000000" w:themeColor="text1"/>
        </w:rPr>
      </w:pPr>
      <w:r>
        <w:rPr>
          <w:rFonts w:ascii="Calibri" w:hAnsi="Calibri"/>
          <w:b/>
          <w:noProof/>
        </w:rPr>
        <w:drawing>
          <wp:inline distT="0" distB="0" distL="0" distR="0" wp14:anchorId="334C3A25" wp14:editId="664C8735">
            <wp:extent cx="3954614" cy="3326064"/>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9752" cy="3347207"/>
                    </a:xfrm>
                    <a:prstGeom prst="rect">
                      <a:avLst/>
                    </a:prstGeom>
                    <a:noFill/>
                  </pic:spPr>
                </pic:pic>
              </a:graphicData>
            </a:graphic>
          </wp:inline>
        </w:drawing>
      </w:r>
    </w:p>
    <w:p w14:paraId="0F6B70AA" w14:textId="6336BFA9" w:rsidR="00F94992" w:rsidRDefault="00575063" w:rsidP="002C6918">
      <w:pPr>
        <w:spacing w:before="0" w:after="0" w:line="240" w:lineRule="auto"/>
        <w:rPr>
          <w:rFonts w:ascii="Calibri" w:hAnsi="Calibri"/>
        </w:rPr>
      </w:pPr>
      <w:r>
        <w:rPr>
          <w:rFonts w:ascii="Calibri" w:hAnsi="Calibri"/>
        </w:rPr>
        <w:lastRenderedPageBreak/>
        <w:t xml:space="preserve">Review of </w:t>
      </w:r>
      <w:r w:rsidR="00924A13">
        <w:rPr>
          <w:rFonts w:ascii="Calibri" w:hAnsi="Calibri"/>
        </w:rPr>
        <w:t xml:space="preserve">the </w:t>
      </w:r>
      <w:r>
        <w:rPr>
          <w:rFonts w:ascii="Calibri" w:hAnsi="Calibri"/>
        </w:rPr>
        <w:t>results framework and discussion with project management team suggest that during project implementation a number of changes were made</w:t>
      </w:r>
      <w:r w:rsidR="006562F9">
        <w:rPr>
          <w:rFonts w:ascii="Calibri" w:hAnsi="Calibri"/>
        </w:rPr>
        <w:t xml:space="preserve"> in the RF</w:t>
      </w:r>
      <w:r>
        <w:rPr>
          <w:rFonts w:ascii="Calibri" w:hAnsi="Calibri"/>
        </w:rPr>
        <w:t>, especially at the output level</w:t>
      </w:r>
      <w:r w:rsidR="006562F9">
        <w:rPr>
          <w:rFonts w:ascii="Calibri" w:hAnsi="Calibri"/>
        </w:rPr>
        <w:t>, to adjust it to the dynamic implementation conditions. Major changes were</w:t>
      </w:r>
      <w:r w:rsidR="00857FA2">
        <w:rPr>
          <w:rFonts w:ascii="Calibri" w:hAnsi="Calibri"/>
        </w:rPr>
        <w:t xml:space="preserve"> made under outcome 1</w:t>
      </w:r>
      <w:r w:rsidR="00924A13">
        <w:rPr>
          <w:rFonts w:ascii="Calibri" w:hAnsi="Calibri"/>
        </w:rPr>
        <w:t>.</w:t>
      </w:r>
      <w:r w:rsidR="00857FA2">
        <w:rPr>
          <w:rFonts w:ascii="Calibri" w:hAnsi="Calibri"/>
        </w:rPr>
        <w:t xml:space="preserve"> </w:t>
      </w:r>
      <w:r w:rsidR="00924A13">
        <w:rPr>
          <w:rFonts w:ascii="Calibri" w:hAnsi="Calibri"/>
        </w:rPr>
        <w:t>T</w:t>
      </w:r>
      <w:r w:rsidR="00B20A5B">
        <w:rPr>
          <w:rFonts w:ascii="Calibri" w:hAnsi="Calibri"/>
        </w:rPr>
        <w:t xml:space="preserve">he </w:t>
      </w:r>
      <w:r w:rsidR="006562F9">
        <w:rPr>
          <w:rFonts w:ascii="Calibri" w:hAnsi="Calibri"/>
        </w:rPr>
        <w:t>Project Board in its 2</w:t>
      </w:r>
      <w:r w:rsidR="006562F9" w:rsidRPr="006562F9">
        <w:rPr>
          <w:rFonts w:ascii="Calibri" w:hAnsi="Calibri"/>
          <w:vertAlign w:val="superscript"/>
        </w:rPr>
        <w:t>nd</w:t>
      </w:r>
      <w:r w:rsidR="006562F9">
        <w:rPr>
          <w:rFonts w:ascii="Calibri" w:hAnsi="Calibri"/>
        </w:rPr>
        <w:t xml:space="preserve"> meeting in April 2014</w:t>
      </w:r>
      <w:r w:rsidR="00857FA2">
        <w:rPr>
          <w:rFonts w:ascii="Calibri" w:hAnsi="Calibri"/>
        </w:rPr>
        <w:t>, decided</w:t>
      </w:r>
      <w:r w:rsidR="006562F9">
        <w:rPr>
          <w:rFonts w:ascii="Calibri" w:hAnsi="Calibri"/>
        </w:rPr>
        <w:t xml:space="preserve"> that i</w:t>
      </w:r>
      <w:r w:rsidR="006562F9" w:rsidRPr="006562F9">
        <w:rPr>
          <w:rFonts w:ascii="Calibri" w:hAnsi="Calibri"/>
        </w:rPr>
        <w:t>n the absence of an enabling environment for producing and promoting the 'Fiji Energy Act'</w:t>
      </w:r>
      <w:r w:rsidR="00D35684">
        <w:rPr>
          <w:rFonts w:ascii="Calibri" w:hAnsi="Calibri"/>
        </w:rPr>
        <w:t>,</w:t>
      </w:r>
      <w:r w:rsidR="006562F9" w:rsidRPr="006562F9">
        <w:rPr>
          <w:rFonts w:ascii="Calibri" w:hAnsi="Calibri"/>
        </w:rPr>
        <w:t xml:space="preserve"> </w:t>
      </w:r>
      <w:r w:rsidR="00857FA2">
        <w:rPr>
          <w:rFonts w:ascii="Calibri" w:hAnsi="Calibri"/>
        </w:rPr>
        <w:t xml:space="preserve">the output related to formulation and endorsement of Energy Act and relevant rules and regulations need to be changed to </w:t>
      </w:r>
      <w:r w:rsidR="006E438D">
        <w:rPr>
          <w:rFonts w:ascii="Calibri" w:hAnsi="Calibri"/>
        </w:rPr>
        <w:t xml:space="preserve">the </w:t>
      </w:r>
      <w:r w:rsidR="00857FA2">
        <w:rPr>
          <w:rFonts w:ascii="Calibri" w:hAnsi="Calibri"/>
        </w:rPr>
        <w:t xml:space="preserve">formulation and endorsement of Bio-fuel Policy and implementing rules and regulations. </w:t>
      </w:r>
    </w:p>
    <w:p w14:paraId="1BBC30EA" w14:textId="77777777" w:rsidR="00F94992" w:rsidRDefault="00F94992" w:rsidP="002C6918">
      <w:pPr>
        <w:spacing w:before="0" w:after="0" w:line="240" w:lineRule="auto"/>
        <w:rPr>
          <w:rFonts w:ascii="Calibri" w:hAnsi="Calibri"/>
        </w:rPr>
      </w:pPr>
    </w:p>
    <w:p w14:paraId="0BAAE136" w14:textId="12F502F0" w:rsidR="00575063" w:rsidRDefault="00E86819" w:rsidP="002C6918">
      <w:pPr>
        <w:spacing w:before="0" w:after="0" w:line="240" w:lineRule="auto"/>
        <w:rPr>
          <w:rFonts w:ascii="Calibri" w:hAnsi="Calibri"/>
        </w:rPr>
      </w:pPr>
      <w:r>
        <w:rPr>
          <w:rFonts w:ascii="Calibri" w:hAnsi="Calibri"/>
        </w:rPr>
        <w:t>Similarly,</w:t>
      </w:r>
      <w:r w:rsidR="004844F1">
        <w:rPr>
          <w:rFonts w:ascii="Calibri" w:hAnsi="Calibri"/>
        </w:rPr>
        <w:t xml:space="preserve"> </w:t>
      </w:r>
      <w:r w:rsidR="00857FA2">
        <w:rPr>
          <w:rFonts w:ascii="Calibri" w:hAnsi="Calibri"/>
        </w:rPr>
        <w:t xml:space="preserve">output 1.3 was also changed from capacity building of government institutions to </w:t>
      </w:r>
      <w:r w:rsidR="00857FA2" w:rsidRPr="00857FA2">
        <w:rPr>
          <w:rFonts w:ascii="Calibri" w:hAnsi="Calibri"/>
        </w:rPr>
        <w:t>De-Risking of Tariff Guarantee Fund</w:t>
      </w:r>
      <w:r w:rsidR="00857FA2">
        <w:rPr>
          <w:rFonts w:ascii="Calibri" w:hAnsi="Calibri"/>
        </w:rPr>
        <w:t>.</w:t>
      </w:r>
      <w:r>
        <w:rPr>
          <w:rFonts w:ascii="Calibri" w:hAnsi="Calibri"/>
        </w:rPr>
        <w:t xml:space="preserve"> </w:t>
      </w:r>
      <w:r w:rsidR="006562F9">
        <w:rPr>
          <w:rFonts w:ascii="Calibri" w:hAnsi="Calibri"/>
        </w:rPr>
        <w:t>Discussions suggest that the</w:t>
      </w:r>
      <w:r>
        <w:rPr>
          <w:rFonts w:ascii="Calibri" w:hAnsi="Calibri"/>
        </w:rPr>
        <w:t xml:space="preserve"> major reason for bringing in these changes were related to non-endorsement</w:t>
      </w:r>
      <w:r w:rsidR="006562F9">
        <w:rPr>
          <w:rFonts w:ascii="Calibri" w:hAnsi="Calibri"/>
        </w:rPr>
        <w:t xml:space="preserve"> of the</w:t>
      </w:r>
      <w:r>
        <w:rPr>
          <w:rFonts w:ascii="Calibri" w:hAnsi="Calibri"/>
        </w:rPr>
        <w:t xml:space="preserve"> </w:t>
      </w:r>
      <w:r w:rsidR="00CC30E5">
        <w:rPr>
          <w:rFonts w:ascii="Calibri" w:hAnsi="Calibri"/>
        </w:rPr>
        <w:t xml:space="preserve">proposed draft 2013-2020 </w:t>
      </w:r>
      <w:r w:rsidR="006562F9">
        <w:rPr>
          <w:rFonts w:ascii="Calibri" w:hAnsi="Calibri"/>
        </w:rPr>
        <w:t>National Energy Policy</w:t>
      </w:r>
      <w:r>
        <w:rPr>
          <w:rFonts w:ascii="Calibri" w:hAnsi="Calibri"/>
        </w:rPr>
        <w:t xml:space="preserve">. </w:t>
      </w:r>
      <w:r w:rsidR="006C53CF">
        <w:rPr>
          <w:rFonts w:ascii="Calibri" w:hAnsi="Calibri"/>
        </w:rPr>
        <w:t xml:space="preserve">A </w:t>
      </w:r>
      <w:r>
        <w:rPr>
          <w:rFonts w:ascii="Calibri" w:hAnsi="Calibri"/>
        </w:rPr>
        <w:t xml:space="preserve">comprehensive </w:t>
      </w:r>
      <w:r w:rsidR="00CC30E5">
        <w:rPr>
          <w:rFonts w:ascii="Calibri" w:hAnsi="Calibri"/>
        </w:rPr>
        <w:t xml:space="preserve">new national </w:t>
      </w:r>
      <w:r>
        <w:rPr>
          <w:rFonts w:ascii="Calibri" w:hAnsi="Calibri"/>
        </w:rPr>
        <w:t xml:space="preserve">policy </w:t>
      </w:r>
      <w:r w:rsidR="00CC30E5">
        <w:rPr>
          <w:rFonts w:ascii="Calibri" w:hAnsi="Calibri"/>
        </w:rPr>
        <w:t xml:space="preserve">document </w:t>
      </w:r>
      <w:r>
        <w:rPr>
          <w:rFonts w:ascii="Calibri" w:hAnsi="Calibri"/>
        </w:rPr>
        <w:t xml:space="preserve">was formulated, after the expiry of 2006 </w:t>
      </w:r>
      <w:r w:rsidR="00CC30E5">
        <w:rPr>
          <w:rFonts w:ascii="Calibri" w:hAnsi="Calibri"/>
        </w:rPr>
        <w:t xml:space="preserve">national </w:t>
      </w:r>
      <w:r>
        <w:rPr>
          <w:rFonts w:ascii="Calibri" w:hAnsi="Calibri"/>
        </w:rPr>
        <w:t>energy policy</w:t>
      </w:r>
      <w:r w:rsidR="00CC30E5">
        <w:rPr>
          <w:rFonts w:ascii="Calibri" w:hAnsi="Calibri"/>
        </w:rPr>
        <w:t xml:space="preserve"> document</w:t>
      </w:r>
      <w:r>
        <w:rPr>
          <w:rFonts w:ascii="Calibri" w:hAnsi="Calibri"/>
        </w:rPr>
        <w:t xml:space="preserve">, with the consultation of </w:t>
      </w:r>
      <w:r w:rsidR="00CC30E5">
        <w:rPr>
          <w:rFonts w:ascii="Calibri" w:hAnsi="Calibri"/>
        </w:rPr>
        <w:t xml:space="preserve">key </w:t>
      </w:r>
      <w:r>
        <w:rPr>
          <w:rFonts w:ascii="Calibri" w:hAnsi="Calibri"/>
        </w:rPr>
        <w:t xml:space="preserve">stakeholders and was submitted for </w:t>
      </w:r>
      <w:r w:rsidR="00CC30E5">
        <w:rPr>
          <w:rFonts w:ascii="Calibri" w:hAnsi="Calibri"/>
        </w:rPr>
        <w:t xml:space="preserve">Cabinet </w:t>
      </w:r>
      <w:r>
        <w:rPr>
          <w:rFonts w:ascii="Calibri" w:hAnsi="Calibri"/>
        </w:rPr>
        <w:t xml:space="preserve">approval in </w:t>
      </w:r>
      <w:r w:rsidR="00CC30E5">
        <w:rPr>
          <w:rFonts w:ascii="Calibri" w:hAnsi="Calibri"/>
        </w:rPr>
        <w:t xml:space="preserve">November </w:t>
      </w:r>
      <w:r>
        <w:rPr>
          <w:rFonts w:ascii="Calibri" w:hAnsi="Calibri"/>
        </w:rPr>
        <w:t>2013, ho</w:t>
      </w:r>
      <w:r w:rsidR="006E438D">
        <w:rPr>
          <w:rFonts w:ascii="Calibri" w:hAnsi="Calibri"/>
        </w:rPr>
        <w:t>wever the endorsement didn’t materialize</w:t>
      </w:r>
      <w:r>
        <w:rPr>
          <w:rFonts w:ascii="Calibri" w:hAnsi="Calibri"/>
        </w:rPr>
        <w:t>.</w:t>
      </w:r>
    </w:p>
    <w:p w14:paraId="5243C457" w14:textId="7791CAFA" w:rsidR="008E32EE" w:rsidRPr="00B20A5B" w:rsidRDefault="008E32EE" w:rsidP="002C6918">
      <w:pPr>
        <w:spacing w:before="0" w:after="0" w:line="240" w:lineRule="auto"/>
        <w:rPr>
          <w:rFonts w:ascii="Calibri" w:hAnsi="Calibri"/>
          <w:color w:val="FF0000"/>
        </w:rPr>
      </w:pPr>
    </w:p>
    <w:p w14:paraId="6C161BE6" w14:textId="0859C209" w:rsidR="000F6050" w:rsidRDefault="00D70649" w:rsidP="00CD4D97">
      <w:pPr>
        <w:spacing w:before="0" w:after="0" w:line="240" w:lineRule="auto"/>
        <w:rPr>
          <w:rFonts w:ascii="Calibri" w:hAnsi="Calibri"/>
          <w:color w:val="000000" w:themeColor="text1"/>
        </w:rPr>
      </w:pPr>
      <w:r w:rsidRPr="00D70649">
        <w:rPr>
          <w:rFonts w:ascii="Calibri" w:hAnsi="Calibri"/>
          <w:color w:val="000000" w:themeColor="text1"/>
        </w:rPr>
        <w:t xml:space="preserve">Overall it can </w:t>
      </w:r>
      <w:r>
        <w:rPr>
          <w:rFonts w:ascii="Calibri" w:hAnsi="Calibri"/>
          <w:color w:val="000000" w:themeColor="text1"/>
        </w:rPr>
        <w:t xml:space="preserve">be </w:t>
      </w:r>
      <w:r w:rsidRPr="00D70649">
        <w:rPr>
          <w:rFonts w:ascii="Calibri" w:hAnsi="Calibri"/>
          <w:color w:val="000000" w:themeColor="text1"/>
        </w:rPr>
        <w:t xml:space="preserve">concluded that these changes in the outputs have their own implications for achievement of the outcomes, as the respective outputs were specifically designed to achieve specific outcomes. However, these changes can also be considered as a good practice of adoptive management to adjust the result framework to the changing circumstance during project implementation. </w:t>
      </w:r>
    </w:p>
    <w:p w14:paraId="76758000" w14:textId="77777777" w:rsidR="00985E31" w:rsidRPr="00985E31" w:rsidRDefault="00985E31" w:rsidP="00CD4D97">
      <w:pPr>
        <w:spacing w:before="0" w:after="0" w:line="240" w:lineRule="auto"/>
        <w:rPr>
          <w:rFonts w:ascii="Calibri" w:hAnsi="Calibri"/>
          <w:color w:val="000000" w:themeColor="text1"/>
        </w:rPr>
      </w:pPr>
    </w:p>
    <w:p w14:paraId="495CE7D1" w14:textId="1F7A583E" w:rsidR="004E6853" w:rsidRPr="00913285" w:rsidRDefault="005E015C" w:rsidP="00CD4D97">
      <w:pPr>
        <w:spacing w:before="0" w:after="0" w:line="240" w:lineRule="auto"/>
        <w:rPr>
          <w:rFonts w:ascii="Calibri" w:hAnsi="Calibri"/>
          <w:b/>
          <w:color w:val="365F91" w:themeColor="accent1" w:themeShade="BF"/>
        </w:rPr>
      </w:pPr>
      <w:r w:rsidRPr="00913285">
        <w:rPr>
          <w:rFonts w:ascii="Calibri" w:hAnsi="Calibri"/>
          <w:b/>
          <w:color w:val="365F91" w:themeColor="accent1" w:themeShade="BF"/>
        </w:rPr>
        <w:t xml:space="preserve">3.1.2 </w:t>
      </w:r>
      <w:r w:rsidR="004E6853" w:rsidRPr="00913285">
        <w:rPr>
          <w:rFonts w:ascii="Calibri" w:hAnsi="Calibri"/>
          <w:b/>
          <w:color w:val="365F91" w:themeColor="accent1" w:themeShade="BF"/>
        </w:rPr>
        <w:t>Assumptions and Risks</w:t>
      </w:r>
    </w:p>
    <w:p w14:paraId="0C3629CD" w14:textId="60CE3D4C" w:rsidR="00380658" w:rsidRDefault="001D6CCB" w:rsidP="001D6CCB">
      <w:pPr>
        <w:spacing w:before="0" w:after="0" w:line="240" w:lineRule="auto"/>
        <w:rPr>
          <w:rFonts w:ascii="Calibri" w:hAnsi="Calibri"/>
        </w:rPr>
      </w:pPr>
      <w:r>
        <w:rPr>
          <w:rFonts w:ascii="Calibri" w:hAnsi="Calibri"/>
        </w:rPr>
        <w:t xml:space="preserve">The </w:t>
      </w:r>
      <w:r w:rsidR="00985E31">
        <w:rPr>
          <w:rFonts w:ascii="Calibri" w:hAnsi="Calibri"/>
        </w:rPr>
        <w:t xml:space="preserve">project document </w:t>
      </w:r>
      <w:r w:rsidR="00C070D6">
        <w:rPr>
          <w:rFonts w:ascii="Calibri" w:hAnsi="Calibri"/>
        </w:rPr>
        <w:t>include</w:t>
      </w:r>
      <w:r w:rsidR="003651C0">
        <w:rPr>
          <w:rFonts w:ascii="Calibri" w:hAnsi="Calibri"/>
        </w:rPr>
        <w:t>s</w:t>
      </w:r>
      <w:r w:rsidR="00C070D6">
        <w:rPr>
          <w:rFonts w:ascii="Calibri" w:hAnsi="Calibri"/>
        </w:rPr>
        <w:t xml:space="preserve"> a risk log consisting of potential risks and relevant mitigation measures to neutralize and address these risks during project implementation. Following is the details of these risks and its impact on project progress and performance. </w:t>
      </w:r>
    </w:p>
    <w:p w14:paraId="085D0F03" w14:textId="197ED541" w:rsidR="00985E31" w:rsidRDefault="00985E31" w:rsidP="001D6CCB">
      <w:pPr>
        <w:spacing w:before="0" w:after="0" w:line="240" w:lineRule="auto"/>
        <w:rPr>
          <w:rFonts w:ascii="Calibri" w:hAnsi="Calibri"/>
        </w:rPr>
      </w:pPr>
    </w:p>
    <w:p w14:paraId="31C7EC2A" w14:textId="4B673E2D" w:rsidR="00985E31" w:rsidRDefault="009C3202" w:rsidP="00985E31">
      <w:pPr>
        <w:spacing w:before="0" w:after="0" w:line="240" w:lineRule="auto"/>
        <w:rPr>
          <w:rFonts w:ascii="Calibri" w:hAnsi="Calibri"/>
        </w:rPr>
      </w:pPr>
      <w:r>
        <w:rPr>
          <w:rFonts w:ascii="Calibri" w:hAnsi="Calibri"/>
          <w:b/>
          <w:i/>
        </w:rPr>
        <w:t>a</w:t>
      </w:r>
      <w:r w:rsidR="00985E31" w:rsidRPr="00913285">
        <w:rPr>
          <w:rFonts w:ascii="Calibri" w:hAnsi="Calibri"/>
          <w:b/>
          <w:i/>
        </w:rPr>
        <w:t>) Ineffective project management</w:t>
      </w:r>
      <w:r w:rsidR="00985E31">
        <w:rPr>
          <w:rFonts w:ascii="Calibri" w:hAnsi="Calibri"/>
        </w:rPr>
        <w:t xml:space="preserve"> – Limited capacity in the Government of Fiji to effectively manage and </w:t>
      </w:r>
      <w:r w:rsidR="00985E31" w:rsidRPr="00985E31">
        <w:rPr>
          <w:rFonts w:ascii="Calibri" w:hAnsi="Calibri"/>
        </w:rPr>
        <w:t>implement major national p</w:t>
      </w:r>
      <w:r w:rsidR="00985E31">
        <w:rPr>
          <w:rFonts w:ascii="Calibri" w:hAnsi="Calibri"/>
        </w:rPr>
        <w:t>rojects was considered a risk</w:t>
      </w:r>
      <w:r w:rsidR="00913285">
        <w:rPr>
          <w:rFonts w:ascii="Calibri" w:hAnsi="Calibri"/>
        </w:rPr>
        <w:t xml:space="preserve"> in the risk log</w:t>
      </w:r>
      <w:r w:rsidR="00985E31">
        <w:rPr>
          <w:rFonts w:ascii="Calibri" w:hAnsi="Calibri"/>
        </w:rPr>
        <w:t xml:space="preserve"> and as a mitigation measure it was outlined that the </w:t>
      </w:r>
      <w:r w:rsidR="00913285">
        <w:rPr>
          <w:rFonts w:ascii="Calibri" w:hAnsi="Calibri"/>
        </w:rPr>
        <w:t xml:space="preserve">availability of </w:t>
      </w:r>
      <w:r w:rsidR="00985E31">
        <w:rPr>
          <w:rFonts w:ascii="Calibri" w:hAnsi="Calibri"/>
        </w:rPr>
        <w:t xml:space="preserve">dedicated project </w:t>
      </w:r>
      <w:r w:rsidR="00985E31" w:rsidRPr="00985E31">
        <w:rPr>
          <w:rFonts w:ascii="Calibri" w:hAnsi="Calibri"/>
        </w:rPr>
        <w:t>personnel</w:t>
      </w:r>
      <w:r w:rsidR="00985E31">
        <w:rPr>
          <w:rFonts w:ascii="Calibri" w:hAnsi="Calibri"/>
        </w:rPr>
        <w:t xml:space="preserve"> will facilitate effective and efficient </w:t>
      </w:r>
      <w:r w:rsidR="00913285">
        <w:rPr>
          <w:rFonts w:ascii="Calibri" w:hAnsi="Calibri"/>
        </w:rPr>
        <w:t>implementation</w:t>
      </w:r>
      <w:r w:rsidR="00985E31">
        <w:rPr>
          <w:rFonts w:ascii="Calibri" w:hAnsi="Calibri"/>
        </w:rPr>
        <w:t xml:space="preserve"> of</w:t>
      </w:r>
      <w:r w:rsidR="00913285">
        <w:rPr>
          <w:rFonts w:ascii="Calibri" w:hAnsi="Calibri"/>
        </w:rPr>
        <w:t xml:space="preserve"> the</w:t>
      </w:r>
      <w:r w:rsidR="00985E31">
        <w:rPr>
          <w:rFonts w:ascii="Calibri" w:hAnsi="Calibri"/>
        </w:rPr>
        <w:t xml:space="preserve"> project activities. </w:t>
      </w:r>
      <w:r w:rsidR="00913285">
        <w:rPr>
          <w:rFonts w:ascii="Calibri" w:hAnsi="Calibri"/>
        </w:rPr>
        <w:t xml:space="preserve">Though the project has had a dedicated </w:t>
      </w:r>
      <w:r w:rsidR="00994010">
        <w:rPr>
          <w:rFonts w:ascii="Calibri" w:hAnsi="Calibri"/>
        </w:rPr>
        <w:t>P</w:t>
      </w:r>
      <w:r w:rsidR="00913285">
        <w:rPr>
          <w:rFonts w:ascii="Calibri" w:hAnsi="Calibri"/>
        </w:rPr>
        <w:t xml:space="preserve">roject </w:t>
      </w:r>
      <w:r w:rsidR="00994010">
        <w:rPr>
          <w:rFonts w:ascii="Calibri" w:hAnsi="Calibri"/>
        </w:rPr>
        <w:t xml:space="preserve">Manager </w:t>
      </w:r>
      <w:r w:rsidR="00913285">
        <w:rPr>
          <w:rFonts w:ascii="Calibri" w:hAnsi="Calibri"/>
        </w:rPr>
        <w:t xml:space="preserve">and a </w:t>
      </w:r>
      <w:r w:rsidR="00994010">
        <w:rPr>
          <w:rFonts w:ascii="Calibri" w:hAnsi="Calibri"/>
        </w:rPr>
        <w:t>P</w:t>
      </w:r>
      <w:r w:rsidR="00913285">
        <w:rPr>
          <w:rFonts w:ascii="Calibri" w:hAnsi="Calibri"/>
        </w:rPr>
        <w:t xml:space="preserve">roject </w:t>
      </w:r>
      <w:r w:rsidR="00994010">
        <w:rPr>
          <w:rFonts w:ascii="Calibri" w:hAnsi="Calibri"/>
        </w:rPr>
        <w:t>A</w:t>
      </w:r>
      <w:r w:rsidR="00913285">
        <w:rPr>
          <w:rFonts w:ascii="Calibri" w:hAnsi="Calibri"/>
        </w:rPr>
        <w:t xml:space="preserve">ssistant based in the PMU at DOE. However, discussions with project team and DOE suggest that on one hand, the two people’s team was too small to manage a project of this </w:t>
      </w:r>
      <w:r w:rsidR="003651C0">
        <w:rPr>
          <w:rFonts w:ascii="Calibri" w:hAnsi="Calibri"/>
        </w:rPr>
        <w:t xml:space="preserve">scope </w:t>
      </w:r>
      <w:r w:rsidR="00913285">
        <w:rPr>
          <w:rFonts w:ascii="Calibri" w:hAnsi="Calibri"/>
        </w:rPr>
        <w:t xml:space="preserve">and on the other hand the </w:t>
      </w:r>
      <w:r w:rsidR="00994010">
        <w:rPr>
          <w:rFonts w:ascii="Calibri" w:hAnsi="Calibri"/>
        </w:rPr>
        <w:t xml:space="preserve">Project Manager’s </w:t>
      </w:r>
      <w:r w:rsidR="00913285">
        <w:rPr>
          <w:rFonts w:ascii="Calibri" w:hAnsi="Calibri"/>
        </w:rPr>
        <w:t xml:space="preserve">position remained vacant for a while, which significantly hampered the pace of implementation and project timeframe has to be extended several times. </w:t>
      </w:r>
    </w:p>
    <w:p w14:paraId="5549E91D" w14:textId="542853DA" w:rsidR="00374783" w:rsidRDefault="00374783" w:rsidP="00985E31">
      <w:pPr>
        <w:spacing w:before="0" w:after="0" w:line="240" w:lineRule="auto"/>
        <w:rPr>
          <w:rFonts w:ascii="Calibri" w:hAnsi="Calibri"/>
        </w:rPr>
      </w:pPr>
    </w:p>
    <w:p w14:paraId="2A25A8D0" w14:textId="5E636199" w:rsidR="00374783" w:rsidRDefault="009C3202" w:rsidP="009C3202">
      <w:pPr>
        <w:spacing w:before="0" w:after="0" w:line="240" w:lineRule="auto"/>
        <w:rPr>
          <w:rFonts w:ascii="Calibri" w:hAnsi="Calibri"/>
        </w:rPr>
      </w:pPr>
      <w:r w:rsidRPr="009C3202">
        <w:rPr>
          <w:rFonts w:ascii="Calibri" w:hAnsi="Calibri"/>
          <w:b/>
          <w:i/>
        </w:rPr>
        <w:t>b) Limited recognition and commitment of the Government</w:t>
      </w:r>
      <w:r>
        <w:rPr>
          <w:rFonts w:ascii="Calibri" w:hAnsi="Calibri"/>
        </w:rPr>
        <w:t xml:space="preserve"> –</w:t>
      </w:r>
      <w:r w:rsidR="00514B17">
        <w:rPr>
          <w:rFonts w:ascii="Calibri" w:hAnsi="Calibri"/>
        </w:rPr>
        <w:t xml:space="preserve"> It</w:t>
      </w:r>
      <w:r>
        <w:rPr>
          <w:rFonts w:ascii="Calibri" w:hAnsi="Calibri"/>
        </w:rPr>
        <w:t xml:space="preserve"> was highlighted that there could be limited commitment among relevant agencies for </w:t>
      </w:r>
      <w:r w:rsidR="00514B17">
        <w:rPr>
          <w:rFonts w:ascii="Calibri" w:hAnsi="Calibri"/>
        </w:rPr>
        <w:t xml:space="preserve">formulation and endorsement of </w:t>
      </w:r>
      <w:r w:rsidR="00374783" w:rsidRPr="00374783">
        <w:rPr>
          <w:rFonts w:ascii="Calibri" w:hAnsi="Calibri"/>
        </w:rPr>
        <w:t>com</w:t>
      </w:r>
      <w:r>
        <w:rPr>
          <w:rFonts w:ascii="Calibri" w:hAnsi="Calibri"/>
        </w:rPr>
        <w:t xml:space="preserve">prehensive policies and energy legislation. This also included the lack of appropriate allocation of government resources and enforcement on energy </w:t>
      </w:r>
      <w:r w:rsidR="00374783" w:rsidRPr="00374783">
        <w:rPr>
          <w:rFonts w:ascii="Calibri" w:hAnsi="Calibri"/>
        </w:rPr>
        <w:t>development initiatives</w:t>
      </w:r>
      <w:r w:rsidR="00436400">
        <w:rPr>
          <w:rFonts w:ascii="Calibri" w:hAnsi="Calibri"/>
        </w:rPr>
        <w:t>,</w:t>
      </w:r>
      <w:r>
        <w:rPr>
          <w:rFonts w:ascii="Calibri" w:hAnsi="Calibri"/>
        </w:rPr>
        <w:t xml:space="preserve"> etc</w:t>
      </w:r>
      <w:r w:rsidR="00374783" w:rsidRPr="00374783">
        <w:rPr>
          <w:rFonts w:ascii="Calibri" w:hAnsi="Calibri"/>
        </w:rPr>
        <w:t>.</w:t>
      </w:r>
      <w:r>
        <w:rPr>
          <w:rFonts w:ascii="Calibri" w:hAnsi="Calibri"/>
        </w:rPr>
        <w:t xml:space="preserve"> </w:t>
      </w:r>
      <w:r w:rsidR="00514B17">
        <w:rPr>
          <w:rFonts w:ascii="Calibri" w:hAnsi="Calibri"/>
        </w:rPr>
        <w:t xml:space="preserve">The risk-log outlined </w:t>
      </w:r>
      <w:r>
        <w:rPr>
          <w:rFonts w:ascii="Calibri" w:hAnsi="Calibri"/>
        </w:rPr>
        <w:t>as a mitigation measure that awareness will be raised on project interventions and project benefits will be advocated and all key</w:t>
      </w:r>
      <w:r w:rsidR="00CA7273">
        <w:rPr>
          <w:rFonts w:ascii="Calibri" w:hAnsi="Calibri"/>
        </w:rPr>
        <w:t xml:space="preserve"> policy</w:t>
      </w:r>
      <w:r>
        <w:rPr>
          <w:rFonts w:ascii="Calibri" w:hAnsi="Calibri"/>
        </w:rPr>
        <w:t xml:space="preserve"> stakeholders will be involved and updated on </w:t>
      </w:r>
      <w:r w:rsidR="00CA7273">
        <w:rPr>
          <w:rFonts w:ascii="Calibri" w:hAnsi="Calibri"/>
        </w:rPr>
        <w:t xml:space="preserve">progress regularly. </w:t>
      </w:r>
    </w:p>
    <w:p w14:paraId="6BCBEF34" w14:textId="722CAB08" w:rsidR="00CA7273" w:rsidRDefault="00CA7273" w:rsidP="009C3202">
      <w:pPr>
        <w:spacing w:before="0" w:after="0" w:line="240" w:lineRule="auto"/>
        <w:rPr>
          <w:rFonts w:ascii="Calibri" w:hAnsi="Calibri"/>
        </w:rPr>
      </w:pPr>
    </w:p>
    <w:p w14:paraId="712794AA" w14:textId="44ECC561" w:rsidR="00985E31" w:rsidRDefault="002F3ACD" w:rsidP="00985E31">
      <w:pPr>
        <w:spacing w:before="0" w:after="0" w:line="240" w:lineRule="auto"/>
        <w:rPr>
          <w:rFonts w:ascii="Calibri" w:hAnsi="Calibri"/>
        </w:rPr>
      </w:pPr>
      <w:r w:rsidRPr="002F3ACD">
        <w:rPr>
          <w:rFonts w:ascii="Calibri" w:hAnsi="Calibri"/>
        </w:rPr>
        <w:t>The project has made significant strides to involve all key stakeholders from time to time and provided its inputs to enhance recognition and commitment of the government toward formulation of policies and regulations. FREPP was not directly involved in the formulation of proposed 2013-20 National Energy Policy, however, the non-availability of an updated and approved national energy policy document greatly hampered realization of some of the project outcomes and outputs and has indirectly caused significant delays in project implementation. Similarly, the National Biofuel Policy, formulated by the project, is al</w:t>
      </w:r>
      <w:r w:rsidR="001F0299">
        <w:rPr>
          <w:rFonts w:ascii="Calibri" w:hAnsi="Calibri"/>
        </w:rPr>
        <w:t>so</w:t>
      </w:r>
      <w:r w:rsidRPr="002F3ACD">
        <w:rPr>
          <w:rFonts w:ascii="Calibri" w:hAnsi="Calibri"/>
        </w:rPr>
        <w:t xml:space="preserve"> awaiting its endorsement.  </w:t>
      </w:r>
    </w:p>
    <w:p w14:paraId="28703DE5" w14:textId="77777777" w:rsidR="002F3ACD" w:rsidRDefault="002F3ACD" w:rsidP="00985E31">
      <w:pPr>
        <w:spacing w:before="0" w:after="0" w:line="240" w:lineRule="auto"/>
        <w:rPr>
          <w:rFonts w:ascii="Calibri" w:hAnsi="Calibri"/>
        </w:rPr>
      </w:pPr>
    </w:p>
    <w:p w14:paraId="3E576A93" w14:textId="6E9D000D" w:rsidR="00D53E62" w:rsidRDefault="00B02A85" w:rsidP="00085961">
      <w:pPr>
        <w:spacing w:before="0" w:after="0" w:line="240" w:lineRule="auto"/>
        <w:rPr>
          <w:rFonts w:ascii="Calibri" w:hAnsi="Calibri"/>
        </w:rPr>
      </w:pPr>
      <w:r w:rsidRPr="00B02A85">
        <w:rPr>
          <w:rFonts w:ascii="Calibri" w:hAnsi="Calibri"/>
          <w:b/>
          <w:i/>
        </w:rPr>
        <w:t xml:space="preserve">c) </w:t>
      </w:r>
      <w:r w:rsidR="00D53E62" w:rsidRPr="00B02A85">
        <w:rPr>
          <w:rFonts w:ascii="Calibri" w:hAnsi="Calibri"/>
          <w:b/>
          <w:i/>
        </w:rPr>
        <w:t>Po</w:t>
      </w:r>
      <w:r w:rsidRPr="00B02A85">
        <w:rPr>
          <w:rFonts w:ascii="Calibri" w:hAnsi="Calibri"/>
          <w:b/>
          <w:i/>
        </w:rPr>
        <w:t>litical change</w:t>
      </w:r>
      <w:r>
        <w:rPr>
          <w:rFonts w:ascii="Calibri" w:hAnsi="Calibri"/>
        </w:rPr>
        <w:t xml:space="preserve"> – </w:t>
      </w:r>
      <w:r w:rsidR="000F7C62">
        <w:rPr>
          <w:rFonts w:ascii="Calibri" w:hAnsi="Calibri"/>
        </w:rPr>
        <w:t>It was highlighted that c</w:t>
      </w:r>
      <w:r>
        <w:rPr>
          <w:rFonts w:ascii="Calibri" w:hAnsi="Calibri"/>
        </w:rPr>
        <w:t xml:space="preserve">hanges in the </w:t>
      </w:r>
      <w:r w:rsidR="00D53E62" w:rsidRPr="00D53E62">
        <w:rPr>
          <w:rFonts w:ascii="Calibri" w:hAnsi="Calibri"/>
        </w:rPr>
        <w:t>g</w:t>
      </w:r>
      <w:r w:rsidR="000F7C62">
        <w:rPr>
          <w:rFonts w:ascii="Calibri" w:hAnsi="Calibri"/>
        </w:rPr>
        <w:t>overnment may</w:t>
      </w:r>
      <w:r>
        <w:rPr>
          <w:rFonts w:ascii="Calibri" w:hAnsi="Calibri"/>
        </w:rPr>
        <w:t xml:space="preserve"> result in the new administration not supporting the </w:t>
      </w:r>
      <w:r w:rsidR="00D53E62" w:rsidRPr="00D53E62">
        <w:rPr>
          <w:rFonts w:ascii="Calibri" w:hAnsi="Calibri"/>
        </w:rPr>
        <w:t>energy policies,</w:t>
      </w:r>
      <w:r>
        <w:rPr>
          <w:rFonts w:ascii="Calibri" w:hAnsi="Calibri"/>
        </w:rPr>
        <w:t xml:space="preserve"> and possibly </w:t>
      </w:r>
      <w:r w:rsidR="00D53E62" w:rsidRPr="00D53E62">
        <w:rPr>
          <w:rFonts w:ascii="Calibri" w:hAnsi="Calibri"/>
        </w:rPr>
        <w:t>repeal of the Energy Act</w:t>
      </w:r>
      <w:r w:rsidR="000F7C62">
        <w:rPr>
          <w:rFonts w:ascii="Calibri" w:hAnsi="Calibri"/>
        </w:rPr>
        <w:t xml:space="preserve">. </w:t>
      </w:r>
      <w:r w:rsidR="00085961">
        <w:rPr>
          <w:rFonts w:ascii="Calibri" w:hAnsi="Calibri"/>
        </w:rPr>
        <w:t xml:space="preserve">As a mitigation measure it was outlined that the Preparation and endorsement of a comprehensive legislative framework will help ensure that the overall directions in the energy sector will survive </w:t>
      </w:r>
      <w:r w:rsidR="00085961" w:rsidRPr="00085961">
        <w:rPr>
          <w:rFonts w:ascii="Calibri" w:hAnsi="Calibri"/>
        </w:rPr>
        <w:t>changes in government</w:t>
      </w:r>
      <w:r w:rsidR="00085961">
        <w:rPr>
          <w:rFonts w:ascii="Calibri" w:hAnsi="Calibri"/>
        </w:rPr>
        <w:t xml:space="preserve">. Discussion with stakeholders suggest that though the political situation remained </w:t>
      </w:r>
      <w:r w:rsidR="002B43F9">
        <w:rPr>
          <w:rFonts w:ascii="Calibri" w:hAnsi="Calibri"/>
        </w:rPr>
        <w:t xml:space="preserve">rather very </w:t>
      </w:r>
      <w:r w:rsidR="00085961">
        <w:rPr>
          <w:rFonts w:ascii="Calibri" w:hAnsi="Calibri"/>
        </w:rPr>
        <w:t>stable with no major upsets, however</w:t>
      </w:r>
      <w:r w:rsidR="002B43F9">
        <w:rPr>
          <w:rFonts w:ascii="Calibri" w:hAnsi="Calibri"/>
        </w:rPr>
        <w:t xml:space="preserve"> despite the political stability</w:t>
      </w:r>
      <w:r w:rsidR="00085961">
        <w:rPr>
          <w:rFonts w:ascii="Calibri" w:hAnsi="Calibri"/>
        </w:rPr>
        <w:t xml:space="preserve"> the endorsement of </w:t>
      </w:r>
      <w:r w:rsidR="00AA70A0">
        <w:rPr>
          <w:rFonts w:ascii="Calibri" w:hAnsi="Calibri"/>
        </w:rPr>
        <w:t xml:space="preserve">the proposed new national </w:t>
      </w:r>
      <w:r w:rsidR="00085961">
        <w:rPr>
          <w:rFonts w:ascii="Calibri" w:hAnsi="Calibri"/>
        </w:rPr>
        <w:t xml:space="preserve">energy policy </w:t>
      </w:r>
      <w:r w:rsidR="000E4031">
        <w:rPr>
          <w:rFonts w:ascii="Calibri" w:hAnsi="Calibri"/>
        </w:rPr>
        <w:t>document didn’t</w:t>
      </w:r>
      <w:r w:rsidR="002B43F9">
        <w:rPr>
          <w:rFonts w:ascii="Calibri" w:hAnsi="Calibri"/>
        </w:rPr>
        <w:t xml:space="preserve"> materialize</w:t>
      </w:r>
      <w:r w:rsidR="003B4C92">
        <w:rPr>
          <w:rFonts w:ascii="Calibri" w:hAnsi="Calibri"/>
        </w:rPr>
        <w:t>, resulting in delays and changes in project outputs and interventions</w:t>
      </w:r>
      <w:r w:rsidR="002B43F9">
        <w:rPr>
          <w:rFonts w:ascii="Calibri" w:hAnsi="Calibri"/>
        </w:rPr>
        <w:t xml:space="preserve">. </w:t>
      </w:r>
      <w:r w:rsidR="00085961">
        <w:rPr>
          <w:rFonts w:ascii="Calibri" w:hAnsi="Calibri"/>
        </w:rPr>
        <w:t xml:space="preserve"> </w:t>
      </w:r>
    </w:p>
    <w:p w14:paraId="765BA1F9" w14:textId="1D4E1E42" w:rsidR="00D53E62" w:rsidRDefault="00D53E62" w:rsidP="00985E31">
      <w:pPr>
        <w:spacing w:before="0" w:after="0" w:line="240" w:lineRule="auto"/>
        <w:rPr>
          <w:rFonts w:ascii="Calibri" w:hAnsi="Calibri"/>
        </w:rPr>
      </w:pPr>
    </w:p>
    <w:p w14:paraId="7852BB6F" w14:textId="77777777" w:rsidR="000F61F3" w:rsidRDefault="00C070D6" w:rsidP="00C070D6">
      <w:pPr>
        <w:spacing w:before="0" w:after="0" w:line="240" w:lineRule="auto"/>
        <w:rPr>
          <w:rFonts w:ascii="Calibri" w:hAnsi="Calibri"/>
        </w:rPr>
      </w:pPr>
      <w:r w:rsidRPr="00C070D6">
        <w:rPr>
          <w:rFonts w:ascii="Calibri" w:hAnsi="Calibri"/>
          <w:b/>
          <w:i/>
        </w:rPr>
        <w:t xml:space="preserve">d) </w:t>
      </w:r>
      <w:r w:rsidR="009A6950" w:rsidRPr="00C070D6">
        <w:rPr>
          <w:rFonts w:ascii="Calibri" w:hAnsi="Calibri"/>
          <w:b/>
          <w:i/>
        </w:rPr>
        <w:t>Failure of som</w:t>
      </w:r>
      <w:r w:rsidR="008C6C92" w:rsidRPr="00C070D6">
        <w:rPr>
          <w:rFonts w:ascii="Calibri" w:hAnsi="Calibri"/>
          <w:b/>
          <w:i/>
        </w:rPr>
        <w:t xml:space="preserve">e of the </w:t>
      </w:r>
      <w:r w:rsidR="009A6950" w:rsidRPr="00C070D6">
        <w:rPr>
          <w:rFonts w:ascii="Calibri" w:hAnsi="Calibri"/>
          <w:b/>
          <w:i/>
        </w:rPr>
        <w:t>demon</w:t>
      </w:r>
      <w:r w:rsidR="008C6C92" w:rsidRPr="00C070D6">
        <w:rPr>
          <w:rFonts w:ascii="Calibri" w:hAnsi="Calibri"/>
          <w:b/>
          <w:i/>
        </w:rPr>
        <w:t xml:space="preserve">stration projects </w:t>
      </w:r>
      <w:r>
        <w:rPr>
          <w:rFonts w:ascii="Calibri" w:hAnsi="Calibri"/>
          <w:b/>
          <w:i/>
        </w:rPr>
        <w:t>–</w:t>
      </w:r>
      <w:r w:rsidR="008C6C92">
        <w:rPr>
          <w:rFonts w:ascii="Calibri" w:hAnsi="Calibri"/>
        </w:rPr>
        <w:t xml:space="preserve"> </w:t>
      </w:r>
      <w:r>
        <w:rPr>
          <w:rFonts w:ascii="Calibri" w:hAnsi="Calibri"/>
        </w:rPr>
        <w:t>It was highlighted that f</w:t>
      </w:r>
      <w:r w:rsidR="008C6C92">
        <w:rPr>
          <w:rFonts w:ascii="Calibri" w:hAnsi="Calibri"/>
        </w:rPr>
        <w:t xml:space="preserve">ailures of the demo projects will reduce </w:t>
      </w:r>
      <w:r w:rsidR="009A6950" w:rsidRPr="009A6950">
        <w:rPr>
          <w:rFonts w:ascii="Calibri" w:hAnsi="Calibri"/>
        </w:rPr>
        <w:t>st</w:t>
      </w:r>
      <w:r w:rsidR="008C6C92">
        <w:rPr>
          <w:rFonts w:ascii="Calibri" w:hAnsi="Calibri"/>
        </w:rPr>
        <w:t xml:space="preserve">akeholder confidence to invest including finance required hardware </w:t>
      </w:r>
      <w:r w:rsidR="009A6950" w:rsidRPr="009A6950">
        <w:rPr>
          <w:rFonts w:ascii="Calibri" w:hAnsi="Calibri"/>
        </w:rPr>
        <w:t>installations.</w:t>
      </w:r>
      <w:r w:rsidRPr="00C070D6">
        <w:t xml:space="preserve"> </w:t>
      </w:r>
      <w:r>
        <w:rPr>
          <w:rFonts w:ascii="Calibri" w:hAnsi="Calibri"/>
        </w:rPr>
        <w:t xml:space="preserve">As a mitigation measure it was outlined that the proposed package of capacity building and enabling environment activities, centered on each demonstration project, will facilitate sustainability of these </w:t>
      </w:r>
      <w:r w:rsidRPr="00C070D6">
        <w:rPr>
          <w:rFonts w:ascii="Calibri" w:hAnsi="Calibri"/>
        </w:rPr>
        <w:t>projects.</w:t>
      </w:r>
      <w:r>
        <w:rPr>
          <w:rFonts w:ascii="Calibri" w:hAnsi="Calibri"/>
        </w:rPr>
        <w:t xml:space="preserve"> </w:t>
      </w:r>
    </w:p>
    <w:p w14:paraId="05E83274" w14:textId="77777777" w:rsidR="000F61F3" w:rsidRDefault="000F61F3" w:rsidP="00C070D6">
      <w:pPr>
        <w:spacing w:before="0" w:after="0" w:line="240" w:lineRule="auto"/>
        <w:rPr>
          <w:rFonts w:ascii="Calibri" w:hAnsi="Calibri"/>
        </w:rPr>
      </w:pPr>
    </w:p>
    <w:p w14:paraId="58EB9B46" w14:textId="7A8E8B66" w:rsidR="00D53E62" w:rsidRDefault="00C070D6" w:rsidP="00C070D6">
      <w:pPr>
        <w:spacing w:before="0" w:after="0" w:line="240" w:lineRule="auto"/>
        <w:rPr>
          <w:rFonts w:ascii="Calibri" w:hAnsi="Calibri"/>
        </w:rPr>
      </w:pPr>
      <w:r>
        <w:rPr>
          <w:rFonts w:ascii="Calibri" w:hAnsi="Calibri"/>
        </w:rPr>
        <w:t>Down the road project faced issues in implementation of the proposed biomass power demonstration, which was supposed to be implemented by Vara RE</w:t>
      </w:r>
      <w:r w:rsidR="000F61F3">
        <w:rPr>
          <w:rFonts w:ascii="Calibri" w:hAnsi="Calibri"/>
        </w:rPr>
        <w:t>,</w:t>
      </w:r>
      <w:r>
        <w:rPr>
          <w:rFonts w:ascii="Calibri" w:hAnsi="Calibri"/>
        </w:rPr>
        <w:t xml:space="preserve"> through a co-financing of USD 15 Million. </w:t>
      </w:r>
      <w:r w:rsidR="00243DA9">
        <w:rPr>
          <w:rFonts w:ascii="Calibri" w:hAnsi="Calibri"/>
        </w:rPr>
        <w:t>However,</w:t>
      </w:r>
      <w:r w:rsidR="00CB0292">
        <w:rPr>
          <w:rFonts w:ascii="Calibri" w:hAnsi="Calibri"/>
        </w:rPr>
        <w:t xml:space="preserve"> </w:t>
      </w:r>
      <w:r>
        <w:rPr>
          <w:rFonts w:ascii="Calibri" w:hAnsi="Calibri"/>
        </w:rPr>
        <w:t>this arrangement didn’t materialize</w:t>
      </w:r>
      <w:r w:rsidR="00CB0292">
        <w:rPr>
          <w:rFonts w:ascii="Calibri" w:hAnsi="Calibri"/>
        </w:rPr>
        <w:t xml:space="preserve"> due to lack of interest and cooperation from Vara RE</w:t>
      </w:r>
      <w:r>
        <w:rPr>
          <w:rFonts w:ascii="Calibri" w:hAnsi="Calibri"/>
        </w:rPr>
        <w:t xml:space="preserve"> and the project ha</w:t>
      </w:r>
      <w:r w:rsidR="00AA70A0">
        <w:rPr>
          <w:rFonts w:ascii="Calibri" w:hAnsi="Calibri"/>
        </w:rPr>
        <w:t>d</w:t>
      </w:r>
      <w:r>
        <w:rPr>
          <w:rFonts w:ascii="Calibri" w:hAnsi="Calibri"/>
        </w:rPr>
        <w:t xml:space="preserve"> to look for and found a new partner i.e. Fiji Sugar Corporation</w:t>
      </w:r>
      <w:r w:rsidR="000F61F3">
        <w:rPr>
          <w:rFonts w:ascii="Calibri" w:hAnsi="Calibri"/>
        </w:rPr>
        <w:t xml:space="preserve">, which upgraded its existing co-gen power plant at Labasa Mill, by installing a new 10 MW capacity equipment, at the cost of around USD 17 Million. However, in this case power is produced using </w:t>
      </w:r>
      <w:r w:rsidR="00243DA9">
        <w:rPr>
          <w:rFonts w:ascii="Calibri" w:hAnsi="Calibri"/>
        </w:rPr>
        <w:t>bagasse</w:t>
      </w:r>
      <w:r w:rsidR="000F61F3">
        <w:rPr>
          <w:rFonts w:ascii="Calibri" w:hAnsi="Calibri"/>
        </w:rPr>
        <w:t xml:space="preserve"> and only during the few months of crashing season. Demonstration related to bio-fuel Mills also were faced with a number of issues like lack of profitability and demand, poor management and damage from cyclone Winston.  </w:t>
      </w:r>
      <w:r>
        <w:rPr>
          <w:rFonts w:ascii="Calibri" w:hAnsi="Calibri"/>
        </w:rPr>
        <w:t xml:space="preserve"> </w:t>
      </w:r>
    </w:p>
    <w:p w14:paraId="6AAB0B09" w14:textId="00F4E084" w:rsidR="008C6C92" w:rsidRDefault="008C6C92" w:rsidP="009A6950">
      <w:pPr>
        <w:spacing w:before="0" w:after="0" w:line="240" w:lineRule="auto"/>
        <w:rPr>
          <w:rFonts w:ascii="Calibri" w:hAnsi="Calibri"/>
        </w:rPr>
      </w:pPr>
    </w:p>
    <w:p w14:paraId="4D55CD0B" w14:textId="4796262B" w:rsidR="0079363F" w:rsidRDefault="005564AC" w:rsidP="0079363F">
      <w:pPr>
        <w:spacing w:before="0" w:after="0" w:line="240" w:lineRule="auto"/>
        <w:rPr>
          <w:rFonts w:ascii="Calibri" w:hAnsi="Calibri"/>
        </w:rPr>
      </w:pPr>
      <w:r w:rsidRPr="005564AC">
        <w:rPr>
          <w:rFonts w:ascii="Calibri" w:hAnsi="Calibri"/>
          <w:b/>
          <w:i/>
        </w:rPr>
        <w:t xml:space="preserve">e) </w:t>
      </w:r>
      <w:r w:rsidR="0079363F" w:rsidRPr="005564AC">
        <w:rPr>
          <w:rFonts w:ascii="Calibri" w:hAnsi="Calibri"/>
          <w:b/>
          <w:i/>
        </w:rPr>
        <w:t>Lower oil prices</w:t>
      </w:r>
      <w:r w:rsidR="0079363F" w:rsidRPr="0079363F">
        <w:rPr>
          <w:rFonts w:ascii="Calibri" w:hAnsi="Calibri"/>
        </w:rPr>
        <w:t xml:space="preserve"> </w:t>
      </w:r>
      <w:r>
        <w:rPr>
          <w:rFonts w:ascii="Calibri" w:hAnsi="Calibri"/>
        </w:rPr>
        <w:t>–</w:t>
      </w:r>
      <w:r w:rsidR="0079363F" w:rsidRPr="0079363F">
        <w:rPr>
          <w:rFonts w:ascii="Calibri" w:hAnsi="Calibri"/>
        </w:rPr>
        <w:t xml:space="preserve"> </w:t>
      </w:r>
      <w:r>
        <w:rPr>
          <w:rFonts w:ascii="Calibri" w:hAnsi="Calibri"/>
        </w:rPr>
        <w:t>It was highlighted as a risk that a</w:t>
      </w:r>
      <w:r w:rsidR="0079363F" w:rsidRPr="0079363F">
        <w:rPr>
          <w:rFonts w:ascii="Calibri" w:hAnsi="Calibri"/>
        </w:rPr>
        <w:t xml:space="preserve"> signific</w:t>
      </w:r>
      <w:r w:rsidR="0079363F">
        <w:rPr>
          <w:rFonts w:ascii="Calibri" w:hAnsi="Calibri"/>
        </w:rPr>
        <w:t xml:space="preserve">ant reduction in fossil fuel prices </w:t>
      </w:r>
      <w:r>
        <w:rPr>
          <w:rFonts w:ascii="Calibri" w:hAnsi="Calibri"/>
        </w:rPr>
        <w:t xml:space="preserve">will </w:t>
      </w:r>
      <w:r w:rsidR="0079363F">
        <w:rPr>
          <w:rFonts w:ascii="Calibri" w:hAnsi="Calibri"/>
        </w:rPr>
        <w:t xml:space="preserve">makes renewable energy a less </w:t>
      </w:r>
      <w:r w:rsidR="0079363F" w:rsidRPr="0079363F">
        <w:rPr>
          <w:rFonts w:ascii="Calibri" w:hAnsi="Calibri"/>
        </w:rPr>
        <w:t>attra</w:t>
      </w:r>
      <w:r w:rsidR="0079363F">
        <w:rPr>
          <w:rFonts w:ascii="Calibri" w:hAnsi="Calibri"/>
        </w:rPr>
        <w:t xml:space="preserve">ctive option to local, national </w:t>
      </w:r>
      <w:r w:rsidR="0079363F" w:rsidRPr="0079363F">
        <w:rPr>
          <w:rFonts w:ascii="Calibri" w:hAnsi="Calibri"/>
        </w:rPr>
        <w:t>and international investors.</w:t>
      </w:r>
      <w:r>
        <w:rPr>
          <w:rFonts w:ascii="Calibri" w:hAnsi="Calibri"/>
        </w:rPr>
        <w:t xml:space="preserve"> </w:t>
      </w:r>
      <w:r w:rsidR="00AA70A0">
        <w:rPr>
          <w:rFonts w:ascii="Calibri" w:hAnsi="Calibri"/>
        </w:rPr>
        <w:t>T</w:t>
      </w:r>
      <w:r>
        <w:rPr>
          <w:rFonts w:ascii="Calibri" w:hAnsi="Calibri"/>
        </w:rPr>
        <w:t xml:space="preserve">he significant drop in international oil prices during 2014-15, considerably impacted the profitability, </w:t>
      </w:r>
      <w:r w:rsidR="00B8158D">
        <w:rPr>
          <w:rFonts w:ascii="Calibri" w:hAnsi="Calibri"/>
        </w:rPr>
        <w:t>especially</w:t>
      </w:r>
      <w:r>
        <w:rPr>
          <w:rFonts w:ascii="Calibri" w:hAnsi="Calibri"/>
        </w:rPr>
        <w:t xml:space="preserve"> for bio-fuel and most of the bio-fuel mills stopped producing bio-fuel for local consumption</w:t>
      </w:r>
      <w:r w:rsidR="00B8158D">
        <w:rPr>
          <w:rFonts w:ascii="Calibri" w:hAnsi="Calibri"/>
        </w:rPr>
        <w:t xml:space="preserve"> due to lack of demand and higher prices</w:t>
      </w:r>
      <w:r>
        <w:rPr>
          <w:rFonts w:ascii="Calibri" w:hAnsi="Calibri"/>
        </w:rPr>
        <w:t xml:space="preserve">. </w:t>
      </w:r>
    </w:p>
    <w:p w14:paraId="0E95952B" w14:textId="412BA1CE" w:rsidR="008C6C92" w:rsidRDefault="008C6C92" w:rsidP="009A6950">
      <w:pPr>
        <w:spacing w:before="0" w:after="0" w:line="240" w:lineRule="auto"/>
        <w:rPr>
          <w:rFonts w:ascii="Calibri" w:hAnsi="Calibri"/>
        </w:rPr>
      </w:pPr>
    </w:p>
    <w:p w14:paraId="08E0C2E4" w14:textId="6D277908" w:rsidR="002D4F95" w:rsidRPr="002C712A" w:rsidRDefault="002D4F95" w:rsidP="002D4F95">
      <w:pPr>
        <w:spacing w:before="0" w:after="0" w:line="240" w:lineRule="auto"/>
        <w:rPr>
          <w:rFonts w:ascii="Calibri" w:hAnsi="Calibri"/>
          <w:b/>
          <w:color w:val="365F91" w:themeColor="accent1" w:themeShade="BF"/>
        </w:rPr>
      </w:pPr>
      <w:r w:rsidRPr="002C712A">
        <w:rPr>
          <w:rFonts w:ascii="Calibri" w:hAnsi="Calibri"/>
          <w:b/>
          <w:color w:val="365F91" w:themeColor="accent1" w:themeShade="BF"/>
        </w:rPr>
        <w:t>3.1.3 Lessons from other relevant projects incorporated into project design</w:t>
      </w:r>
    </w:p>
    <w:p w14:paraId="399D82BC" w14:textId="117E08AA" w:rsidR="008949CB" w:rsidRDefault="00D8777F" w:rsidP="00D8777F">
      <w:pPr>
        <w:spacing w:before="0" w:after="0" w:line="240" w:lineRule="auto"/>
        <w:rPr>
          <w:rFonts w:ascii="Calibri" w:hAnsi="Calibri"/>
        </w:rPr>
      </w:pPr>
      <w:r>
        <w:rPr>
          <w:rFonts w:ascii="Calibri" w:hAnsi="Calibri"/>
        </w:rPr>
        <w:t xml:space="preserve">At the time of designing of FREPP project, Fiji was also </w:t>
      </w:r>
      <w:r w:rsidRPr="00D8777F">
        <w:rPr>
          <w:rFonts w:ascii="Calibri" w:hAnsi="Calibri"/>
        </w:rPr>
        <w:t>participating in two on-going regional renewable e</w:t>
      </w:r>
      <w:r>
        <w:rPr>
          <w:rFonts w:ascii="Calibri" w:hAnsi="Calibri"/>
        </w:rPr>
        <w:t xml:space="preserve">nergy projects supported by the GEF. These were the </w:t>
      </w:r>
      <w:r w:rsidRPr="00D8777F">
        <w:rPr>
          <w:rFonts w:ascii="Calibri" w:hAnsi="Calibri"/>
        </w:rPr>
        <w:t xml:space="preserve">Pacific Islands Greenhouse Gas </w:t>
      </w:r>
      <w:r>
        <w:rPr>
          <w:rFonts w:ascii="Calibri" w:hAnsi="Calibri"/>
        </w:rPr>
        <w:t xml:space="preserve">Abatement </w:t>
      </w:r>
      <w:r w:rsidRPr="00D8777F">
        <w:rPr>
          <w:rFonts w:ascii="Calibri" w:hAnsi="Calibri"/>
        </w:rPr>
        <w:t>through Renewable Energy Project (PIGGAREP)</w:t>
      </w:r>
      <w:r>
        <w:rPr>
          <w:rFonts w:ascii="Calibri" w:hAnsi="Calibri"/>
        </w:rPr>
        <w:t xml:space="preserve"> and</w:t>
      </w:r>
      <w:r w:rsidRPr="00D8777F">
        <w:rPr>
          <w:rFonts w:ascii="Calibri" w:hAnsi="Calibri"/>
        </w:rPr>
        <w:t xml:space="preserve"> </w:t>
      </w:r>
      <w:r>
        <w:rPr>
          <w:rFonts w:ascii="Calibri" w:hAnsi="Calibri"/>
        </w:rPr>
        <w:t xml:space="preserve">Sustainable Energy Financing </w:t>
      </w:r>
      <w:r>
        <w:rPr>
          <w:rFonts w:ascii="Calibri" w:hAnsi="Calibri"/>
        </w:rPr>
        <w:lastRenderedPageBreak/>
        <w:t>Project (SEFP)</w:t>
      </w:r>
      <w:r w:rsidRPr="00D8777F">
        <w:rPr>
          <w:rFonts w:ascii="Calibri" w:hAnsi="Calibri"/>
        </w:rPr>
        <w:t xml:space="preserve">. PIGGAREP </w:t>
      </w:r>
      <w:r>
        <w:rPr>
          <w:rFonts w:ascii="Calibri" w:hAnsi="Calibri"/>
        </w:rPr>
        <w:t xml:space="preserve">supported in-country activities </w:t>
      </w:r>
      <w:r w:rsidRPr="00D8777F">
        <w:rPr>
          <w:rFonts w:ascii="Calibri" w:hAnsi="Calibri"/>
        </w:rPr>
        <w:t>in Fiji include</w:t>
      </w:r>
      <w:r>
        <w:rPr>
          <w:rFonts w:ascii="Calibri" w:hAnsi="Calibri"/>
        </w:rPr>
        <w:t>d</w:t>
      </w:r>
      <w:r w:rsidRPr="00D8777F">
        <w:rPr>
          <w:rFonts w:ascii="Calibri" w:hAnsi="Calibri"/>
        </w:rPr>
        <w:t xml:space="preserve"> a Technical Assistance on Residential roof-top PV grid</w:t>
      </w:r>
      <w:r w:rsidR="00250404">
        <w:rPr>
          <w:rFonts w:ascii="Calibri" w:hAnsi="Calibri"/>
        </w:rPr>
        <w:t xml:space="preserve"> </w:t>
      </w:r>
      <w:r w:rsidRPr="00D8777F">
        <w:rPr>
          <w:rFonts w:ascii="Calibri" w:hAnsi="Calibri"/>
        </w:rPr>
        <w:t>connected</w:t>
      </w:r>
      <w:r>
        <w:rPr>
          <w:rFonts w:ascii="Calibri" w:hAnsi="Calibri"/>
        </w:rPr>
        <w:t xml:space="preserve"> </w:t>
      </w:r>
      <w:r w:rsidRPr="00D8777F">
        <w:rPr>
          <w:rFonts w:ascii="Calibri" w:hAnsi="Calibri"/>
        </w:rPr>
        <w:t>system study for the main island of Viti Levu, enhanc</w:t>
      </w:r>
      <w:r>
        <w:rPr>
          <w:rFonts w:ascii="Calibri" w:hAnsi="Calibri"/>
        </w:rPr>
        <w:t xml:space="preserve">ement of the Energy Information </w:t>
      </w:r>
      <w:r w:rsidRPr="00D8777F">
        <w:rPr>
          <w:rFonts w:ascii="Calibri" w:hAnsi="Calibri"/>
        </w:rPr>
        <w:t xml:space="preserve">Systems and the implementation of a RESCO Manager </w:t>
      </w:r>
      <w:r>
        <w:rPr>
          <w:rFonts w:ascii="Calibri" w:hAnsi="Calibri"/>
        </w:rPr>
        <w:t xml:space="preserve">(a computer software management </w:t>
      </w:r>
      <w:r w:rsidRPr="00D8777F">
        <w:rPr>
          <w:rFonts w:ascii="Calibri" w:hAnsi="Calibri"/>
        </w:rPr>
        <w:t xml:space="preserve">tool) for the Fiji SHS Program. </w:t>
      </w:r>
    </w:p>
    <w:p w14:paraId="0E9E8A5B" w14:textId="77777777" w:rsidR="008949CB" w:rsidRDefault="008949CB" w:rsidP="00D8777F">
      <w:pPr>
        <w:spacing w:before="0" w:after="0" w:line="240" w:lineRule="auto"/>
        <w:rPr>
          <w:rFonts w:ascii="Calibri" w:hAnsi="Calibri"/>
        </w:rPr>
      </w:pPr>
    </w:p>
    <w:p w14:paraId="47E747EE" w14:textId="14947EFB" w:rsidR="00B26FC3" w:rsidRDefault="00F5790F" w:rsidP="00F5790F">
      <w:pPr>
        <w:spacing w:before="0" w:after="0" w:line="240" w:lineRule="auto"/>
        <w:rPr>
          <w:rFonts w:ascii="Calibri" w:hAnsi="Calibri"/>
        </w:rPr>
      </w:pPr>
      <w:r w:rsidRPr="00F5790F">
        <w:rPr>
          <w:rFonts w:ascii="Calibri" w:hAnsi="Calibri"/>
        </w:rPr>
        <w:t>The Project Document highlighted that the</w:t>
      </w:r>
      <w:r>
        <w:rPr>
          <w:rFonts w:ascii="Calibri" w:hAnsi="Calibri"/>
        </w:rPr>
        <w:t xml:space="preserve"> implementing partner of FREPP -</w:t>
      </w:r>
      <w:r w:rsidRPr="00F5790F">
        <w:rPr>
          <w:rFonts w:ascii="Calibri" w:hAnsi="Calibri"/>
        </w:rPr>
        <w:t xml:space="preserve">the DOE, </w:t>
      </w:r>
      <w:r>
        <w:rPr>
          <w:rFonts w:ascii="Calibri" w:hAnsi="Calibri"/>
        </w:rPr>
        <w:t xml:space="preserve">was </w:t>
      </w:r>
      <w:r w:rsidRPr="00F5790F">
        <w:rPr>
          <w:rFonts w:ascii="Calibri" w:hAnsi="Calibri"/>
        </w:rPr>
        <w:t>also</w:t>
      </w:r>
      <w:r>
        <w:rPr>
          <w:rFonts w:ascii="Calibri" w:hAnsi="Calibri"/>
        </w:rPr>
        <w:t xml:space="preserve"> </w:t>
      </w:r>
      <w:r w:rsidRPr="00F5790F">
        <w:rPr>
          <w:rFonts w:ascii="Calibri" w:hAnsi="Calibri"/>
        </w:rPr>
        <w:t>the national focal point for PIGGAREP and SEFP. Therefore,</w:t>
      </w:r>
      <w:r>
        <w:rPr>
          <w:rFonts w:ascii="Calibri" w:hAnsi="Calibri"/>
        </w:rPr>
        <w:t xml:space="preserve"> this helped in facilitating the </w:t>
      </w:r>
      <w:r w:rsidRPr="00F5790F">
        <w:rPr>
          <w:rFonts w:ascii="Calibri" w:hAnsi="Calibri"/>
        </w:rPr>
        <w:t>coordination of GEF supported RE interventions in Fiji,</w:t>
      </w:r>
      <w:r>
        <w:rPr>
          <w:rFonts w:ascii="Calibri" w:hAnsi="Calibri"/>
        </w:rPr>
        <w:t xml:space="preserve"> including FREPP. I</w:t>
      </w:r>
      <w:r w:rsidR="00D8777F">
        <w:rPr>
          <w:rFonts w:ascii="Calibri" w:hAnsi="Calibri"/>
        </w:rPr>
        <w:t xml:space="preserve">t was intended that FREPP will </w:t>
      </w:r>
      <w:r w:rsidR="00D8777F" w:rsidRPr="00D8777F">
        <w:rPr>
          <w:rFonts w:ascii="Calibri" w:hAnsi="Calibri"/>
        </w:rPr>
        <w:t>complement these two projects, as</w:t>
      </w:r>
      <w:r w:rsidR="00D8777F">
        <w:rPr>
          <w:rFonts w:ascii="Calibri" w:hAnsi="Calibri"/>
        </w:rPr>
        <w:t xml:space="preserve"> well as past, </w:t>
      </w:r>
      <w:r w:rsidR="00D8777F" w:rsidRPr="00D8777F">
        <w:rPr>
          <w:rFonts w:ascii="Calibri" w:hAnsi="Calibri"/>
        </w:rPr>
        <w:t>on-going and planned national and regional interventions on</w:t>
      </w:r>
      <w:r w:rsidR="00D8777F">
        <w:rPr>
          <w:rFonts w:ascii="Calibri" w:hAnsi="Calibri"/>
        </w:rPr>
        <w:t xml:space="preserve"> RE development and utilization </w:t>
      </w:r>
      <w:r w:rsidR="00D8777F" w:rsidRPr="00D8777F">
        <w:rPr>
          <w:rFonts w:ascii="Calibri" w:hAnsi="Calibri"/>
        </w:rPr>
        <w:t>to increase the project impact, and avoid duplication of effor</w:t>
      </w:r>
      <w:r w:rsidR="00D8777F">
        <w:rPr>
          <w:rFonts w:ascii="Calibri" w:hAnsi="Calibri"/>
        </w:rPr>
        <w:t>ts. It is important to highlight that t</w:t>
      </w:r>
      <w:r w:rsidR="00D8777F" w:rsidRPr="00D8777F">
        <w:rPr>
          <w:rFonts w:ascii="Calibri" w:hAnsi="Calibri"/>
        </w:rPr>
        <w:t>he im</w:t>
      </w:r>
      <w:r w:rsidR="00D8777F">
        <w:rPr>
          <w:rFonts w:ascii="Calibri" w:hAnsi="Calibri"/>
        </w:rPr>
        <w:t xml:space="preserve">plementing partner for FREPP -the DOE- was </w:t>
      </w:r>
      <w:r w:rsidR="00D8777F" w:rsidRPr="00D8777F">
        <w:rPr>
          <w:rFonts w:ascii="Calibri" w:hAnsi="Calibri"/>
        </w:rPr>
        <w:t>a</w:t>
      </w:r>
      <w:r w:rsidR="00D8777F">
        <w:rPr>
          <w:rFonts w:ascii="Calibri" w:hAnsi="Calibri"/>
        </w:rPr>
        <w:t xml:space="preserve">lso </w:t>
      </w:r>
      <w:r w:rsidR="00D8777F" w:rsidRPr="00D8777F">
        <w:rPr>
          <w:rFonts w:ascii="Calibri" w:hAnsi="Calibri"/>
        </w:rPr>
        <w:t>the national focal point for PIGGAREP and SEFP.</w:t>
      </w:r>
      <w:r w:rsidR="00D8777F">
        <w:rPr>
          <w:rFonts w:ascii="Calibri" w:hAnsi="Calibri"/>
        </w:rPr>
        <w:t xml:space="preserve"> </w:t>
      </w:r>
      <w:r w:rsidR="00CC7110">
        <w:rPr>
          <w:rFonts w:ascii="Calibri" w:hAnsi="Calibri"/>
        </w:rPr>
        <w:t>Therefore,</w:t>
      </w:r>
      <w:r w:rsidR="00D8777F">
        <w:rPr>
          <w:rFonts w:ascii="Calibri" w:hAnsi="Calibri"/>
        </w:rPr>
        <w:t xml:space="preserve"> it was</w:t>
      </w:r>
      <w:r w:rsidR="00254B40">
        <w:rPr>
          <w:rFonts w:ascii="Calibri" w:hAnsi="Calibri"/>
        </w:rPr>
        <w:t xml:space="preserve"> also</w:t>
      </w:r>
      <w:r w:rsidR="00CC7110">
        <w:rPr>
          <w:rFonts w:ascii="Calibri" w:hAnsi="Calibri"/>
        </w:rPr>
        <w:t xml:space="preserve"> found very instrumental to incorporate lessons and good practices, especially the coordination mechanisms from these projects in the design of FREPP.</w:t>
      </w:r>
    </w:p>
    <w:p w14:paraId="447EA5BE" w14:textId="77777777" w:rsidR="00B26FC3" w:rsidRDefault="00B26FC3" w:rsidP="00D8777F">
      <w:pPr>
        <w:spacing w:before="0" w:after="0" w:line="240" w:lineRule="auto"/>
        <w:rPr>
          <w:rFonts w:ascii="Calibri" w:hAnsi="Calibri"/>
        </w:rPr>
      </w:pPr>
    </w:p>
    <w:p w14:paraId="4A36EEF4" w14:textId="5F0A4E8A" w:rsidR="00D8777F" w:rsidRPr="00B26FC3" w:rsidRDefault="00B26FC3" w:rsidP="00D8777F">
      <w:pPr>
        <w:spacing w:before="0" w:after="0" w:line="240" w:lineRule="auto"/>
        <w:rPr>
          <w:rFonts w:ascii="Calibri" w:hAnsi="Calibri"/>
          <w:b/>
          <w:color w:val="365F91" w:themeColor="accent1" w:themeShade="BF"/>
        </w:rPr>
      </w:pPr>
      <w:r>
        <w:rPr>
          <w:rFonts w:ascii="Calibri" w:hAnsi="Calibri"/>
          <w:b/>
          <w:color w:val="365F91" w:themeColor="accent1" w:themeShade="BF"/>
        </w:rPr>
        <w:t xml:space="preserve">3.1.4 </w:t>
      </w:r>
      <w:r w:rsidRPr="00B26FC3">
        <w:rPr>
          <w:rFonts w:ascii="Calibri" w:hAnsi="Calibri"/>
          <w:b/>
          <w:color w:val="365F91" w:themeColor="accent1" w:themeShade="BF"/>
        </w:rPr>
        <w:t>Planned stakeholder participation</w:t>
      </w:r>
      <w:r w:rsidR="00CC7110" w:rsidRPr="00B26FC3">
        <w:rPr>
          <w:rFonts w:ascii="Calibri" w:hAnsi="Calibri"/>
          <w:b/>
          <w:color w:val="365F91" w:themeColor="accent1" w:themeShade="BF"/>
        </w:rPr>
        <w:t xml:space="preserve"> </w:t>
      </w:r>
    </w:p>
    <w:p w14:paraId="76FAE7F5" w14:textId="3E2B8D63" w:rsidR="00B26FC3" w:rsidRPr="003E1904" w:rsidRDefault="00B26FC3" w:rsidP="00B26FC3">
      <w:pPr>
        <w:spacing w:before="0" w:after="0" w:line="240" w:lineRule="auto"/>
        <w:rPr>
          <w:rFonts w:ascii="Calibri" w:hAnsi="Calibri"/>
        </w:rPr>
      </w:pPr>
      <w:r w:rsidRPr="003E1904">
        <w:rPr>
          <w:rFonts w:ascii="Calibri" w:hAnsi="Calibri"/>
        </w:rPr>
        <w:t xml:space="preserve">FREPP design envisaged active </w:t>
      </w:r>
      <w:r w:rsidR="00E712AF" w:rsidRPr="003E1904">
        <w:rPr>
          <w:rFonts w:ascii="Calibri" w:hAnsi="Calibri"/>
        </w:rPr>
        <w:t xml:space="preserve">participation </w:t>
      </w:r>
      <w:r w:rsidRPr="003E1904">
        <w:rPr>
          <w:rFonts w:ascii="Calibri" w:hAnsi="Calibri"/>
        </w:rPr>
        <w:t xml:space="preserve">of wide range of stakeholders </w:t>
      </w:r>
      <w:r w:rsidR="00794345" w:rsidRPr="003E1904">
        <w:rPr>
          <w:rFonts w:ascii="Calibri" w:hAnsi="Calibri"/>
        </w:rPr>
        <w:t>to achieve its outputs and outcomes</w:t>
      </w:r>
      <w:r w:rsidRPr="003E1904">
        <w:rPr>
          <w:rFonts w:ascii="Calibri" w:hAnsi="Calibri"/>
        </w:rPr>
        <w:t>. Following is a summary of the main stakeholder</w:t>
      </w:r>
      <w:r w:rsidR="00794345" w:rsidRPr="003E1904">
        <w:rPr>
          <w:rFonts w:ascii="Calibri" w:hAnsi="Calibri"/>
        </w:rPr>
        <w:t>s</w:t>
      </w:r>
      <w:r w:rsidRPr="003E1904">
        <w:rPr>
          <w:rFonts w:ascii="Calibri" w:hAnsi="Calibri"/>
        </w:rPr>
        <w:t xml:space="preserve"> and </w:t>
      </w:r>
      <w:r w:rsidR="00794345" w:rsidRPr="003E1904">
        <w:rPr>
          <w:rFonts w:ascii="Calibri" w:hAnsi="Calibri"/>
        </w:rPr>
        <w:t xml:space="preserve">their planned </w:t>
      </w:r>
      <w:r w:rsidR="00E712AF" w:rsidRPr="003E1904">
        <w:rPr>
          <w:rFonts w:ascii="Calibri" w:hAnsi="Calibri"/>
        </w:rPr>
        <w:t>participation</w:t>
      </w:r>
      <w:r w:rsidR="00515CAC" w:rsidRPr="003E1904">
        <w:rPr>
          <w:rFonts w:ascii="Calibri" w:hAnsi="Calibri"/>
        </w:rPr>
        <w:t>,</w:t>
      </w:r>
      <w:r w:rsidR="00E712AF" w:rsidRPr="003E1904">
        <w:rPr>
          <w:rFonts w:ascii="Calibri" w:hAnsi="Calibri"/>
        </w:rPr>
        <w:t xml:space="preserve"> as </w:t>
      </w:r>
      <w:r w:rsidR="00BB5EAE" w:rsidRPr="003E1904">
        <w:rPr>
          <w:rFonts w:ascii="Calibri" w:hAnsi="Calibri"/>
        </w:rPr>
        <w:t>originally</w:t>
      </w:r>
      <w:r w:rsidR="00E712AF" w:rsidRPr="003E1904">
        <w:rPr>
          <w:rFonts w:ascii="Calibri" w:hAnsi="Calibri"/>
        </w:rPr>
        <w:t xml:space="preserve"> outlined in the project document</w:t>
      </w:r>
      <w:r w:rsidR="00794345" w:rsidRPr="003E1904">
        <w:rPr>
          <w:rFonts w:ascii="Calibri" w:hAnsi="Calibri"/>
        </w:rPr>
        <w:t xml:space="preserve">; </w:t>
      </w:r>
    </w:p>
    <w:p w14:paraId="37D7B2C1" w14:textId="16D40681" w:rsidR="00B26FC3" w:rsidRPr="003E1904" w:rsidRDefault="00B26FC3" w:rsidP="00B26FC3">
      <w:pPr>
        <w:spacing w:before="0" w:after="0" w:line="240" w:lineRule="auto"/>
        <w:rPr>
          <w:rFonts w:ascii="Calibri" w:hAnsi="Calibri"/>
        </w:rPr>
      </w:pPr>
    </w:p>
    <w:p w14:paraId="6AC1245F" w14:textId="405C216B" w:rsidR="00E712AF" w:rsidRPr="001D330C" w:rsidRDefault="00E712AF" w:rsidP="00425142">
      <w:pPr>
        <w:pStyle w:val="ListParagraph"/>
        <w:numPr>
          <w:ilvl w:val="0"/>
          <w:numId w:val="24"/>
        </w:numPr>
        <w:spacing w:after="0" w:line="240" w:lineRule="auto"/>
        <w:rPr>
          <w:sz w:val="24"/>
          <w:szCs w:val="24"/>
        </w:rPr>
      </w:pPr>
      <w:r w:rsidRPr="001D330C">
        <w:rPr>
          <w:sz w:val="24"/>
          <w:szCs w:val="24"/>
        </w:rPr>
        <w:t xml:space="preserve">Department of Energy (DOE) – to serve as the main implementing partner for the project </w:t>
      </w:r>
    </w:p>
    <w:p w14:paraId="0359C769" w14:textId="3C8BB387" w:rsidR="00E712AF" w:rsidRPr="001D330C" w:rsidRDefault="00E712AF" w:rsidP="00425142">
      <w:pPr>
        <w:pStyle w:val="ListParagraph"/>
        <w:numPr>
          <w:ilvl w:val="0"/>
          <w:numId w:val="24"/>
        </w:numPr>
        <w:spacing w:after="0" w:line="240" w:lineRule="auto"/>
        <w:rPr>
          <w:sz w:val="24"/>
          <w:szCs w:val="24"/>
        </w:rPr>
      </w:pPr>
      <w:r w:rsidRPr="001D330C">
        <w:rPr>
          <w:sz w:val="24"/>
          <w:szCs w:val="24"/>
        </w:rPr>
        <w:t>Department of Environ</w:t>
      </w:r>
      <w:r w:rsidR="00BB5EAE" w:rsidRPr="001D330C">
        <w:rPr>
          <w:sz w:val="24"/>
          <w:szCs w:val="24"/>
        </w:rPr>
        <w:t xml:space="preserve">ment – National GEF </w:t>
      </w:r>
      <w:r w:rsidRPr="001D330C">
        <w:rPr>
          <w:sz w:val="24"/>
          <w:szCs w:val="24"/>
        </w:rPr>
        <w:t>Focal Point –to be involved in the monitoring of the project performance.</w:t>
      </w:r>
    </w:p>
    <w:p w14:paraId="1F69988A" w14:textId="69754C9A" w:rsidR="00E712AF" w:rsidRPr="001D330C" w:rsidRDefault="005E5388" w:rsidP="00425142">
      <w:pPr>
        <w:pStyle w:val="ListParagraph"/>
        <w:numPr>
          <w:ilvl w:val="0"/>
          <w:numId w:val="24"/>
        </w:numPr>
        <w:spacing w:after="0" w:line="240" w:lineRule="auto"/>
        <w:rPr>
          <w:sz w:val="24"/>
          <w:szCs w:val="24"/>
        </w:rPr>
      </w:pPr>
      <w:r w:rsidRPr="001D330C">
        <w:rPr>
          <w:sz w:val="24"/>
          <w:szCs w:val="24"/>
        </w:rPr>
        <w:t xml:space="preserve">Energy Fiji Limited (EFL) </w:t>
      </w:r>
      <w:r w:rsidR="00E712AF" w:rsidRPr="001D330C">
        <w:rPr>
          <w:sz w:val="24"/>
          <w:szCs w:val="24"/>
        </w:rPr>
        <w:t>–to facilitate for promoting the commercialization of RE-based power generation and best practices gained from the project.</w:t>
      </w:r>
    </w:p>
    <w:p w14:paraId="1E3A222E" w14:textId="62B13669" w:rsidR="00E712AF" w:rsidRPr="001D330C" w:rsidRDefault="00E712AF" w:rsidP="00425142">
      <w:pPr>
        <w:pStyle w:val="ListParagraph"/>
        <w:numPr>
          <w:ilvl w:val="0"/>
          <w:numId w:val="24"/>
        </w:numPr>
        <w:spacing w:after="0" w:line="240" w:lineRule="auto"/>
        <w:rPr>
          <w:sz w:val="24"/>
          <w:szCs w:val="24"/>
        </w:rPr>
      </w:pPr>
      <w:r w:rsidRPr="001D330C">
        <w:rPr>
          <w:sz w:val="24"/>
          <w:szCs w:val="24"/>
        </w:rPr>
        <w:t>Ministry of</w:t>
      </w:r>
      <w:r w:rsidR="001D330C">
        <w:rPr>
          <w:sz w:val="24"/>
          <w:szCs w:val="24"/>
        </w:rPr>
        <w:t xml:space="preserve"> </w:t>
      </w:r>
      <w:r w:rsidR="005E5388" w:rsidRPr="001D330C">
        <w:rPr>
          <w:sz w:val="24"/>
          <w:szCs w:val="24"/>
        </w:rPr>
        <w:t xml:space="preserve">Economy </w:t>
      </w:r>
      <w:r w:rsidRPr="001D330C">
        <w:rPr>
          <w:sz w:val="24"/>
          <w:szCs w:val="24"/>
        </w:rPr>
        <w:t xml:space="preserve">–to be involved in the detailed characterization of project budgets and plans </w:t>
      </w:r>
    </w:p>
    <w:p w14:paraId="0AC4651A" w14:textId="4535C94D" w:rsidR="00E712AF" w:rsidRPr="001D330C" w:rsidRDefault="00E712AF" w:rsidP="00425142">
      <w:pPr>
        <w:pStyle w:val="ListParagraph"/>
        <w:numPr>
          <w:ilvl w:val="0"/>
          <w:numId w:val="24"/>
        </w:numPr>
        <w:spacing w:after="0" w:line="240" w:lineRule="auto"/>
        <w:rPr>
          <w:sz w:val="24"/>
          <w:szCs w:val="24"/>
        </w:rPr>
      </w:pPr>
      <w:r w:rsidRPr="001D330C">
        <w:rPr>
          <w:sz w:val="24"/>
          <w:szCs w:val="24"/>
        </w:rPr>
        <w:t xml:space="preserve">Beneficiaries - </w:t>
      </w:r>
      <w:r w:rsidR="00BB5EAE" w:rsidRPr="001D330C">
        <w:rPr>
          <w:sz w:val="24"/>
          <w:szCs w:val="24"/>
        </w:rPr>
        <w:t>Local communities to be involved in management of micro grids etc. Other beneficiaries will include g</w:t>
      </w:r>
      <w:r w:rsidRPr="001D330C">
        <w:rPr>
          <w:sz w:val="24"/>
          <w:szCs w:val="24"/>
        </w:rPr>
        <w:t>overnment</w:t>
      </w:r>
      <w:r w:rsidR="00BB5EAE" w:rsidRPr="001D330C">
        <w:rPr>
          <w:sz w:val="24"/>
          <w:szCs w:val="24"/>
        </w:rPr>
        <w:t xml:space="preserve">al institutions and </w:t>
      </w:r>
      <w:r w:rsidRPr="001D330C">
        <w:rPr>
          <w:sz w:val="24"/>
          <w:szCs w:val="24"/>
        </w:rPr>
        <w:t xml:space="preserve">private companies </w:t>
      </w:r>
      <w:r w:rsidR="00BB5EAE" w:rsidRPr="001D330C">
        <w:rPr>
          <w:sz w:val="24"/>
          <w:szCs w:val="24"/>
        </w:rPr>
        <w:t xml:space="preserve">etc. </w:t>
      </w:r>
    </w:p>
    <w:p w14:paraId="70DBA49E" w14:textId="309FBD42" w:rsidR="00E712AF" w:rsidRPr="001D330C" w:rsidRDefault="00E712AF" w:rsidP="00425142">
      <w:pPr>
        <w:pStyle w:val="ListParagraph"/>
        <w:numPr>
          <w:ilvl w:val="0"/>
          <w:numId w:val="24"/>
        </w:numPr>
        <w:spacing w:after="0" w:line="240" w:lineRule="auto"/>
        <w:rPr>
          <w:sz w:val="24"/>
          <w:szCs w:val="24"/>
        </w:rPr>
      </w:pPr>
      <w:r w:rsidRPr="001D330C">
        <w:rPr>
          <w:sz w:val="24"/>
          <w:szCs w:val="24"/>
        </w:rPr>
        <w:t xml:space="preserve">Independent Power Producers/Investors –to be involved in investment of energy projects  </w:t>
      </w:r>
    </w:p>
    <w:p w14:paraId="052BD6A1" w14:textId="6D2A5C33" w:rsidR="00E712AF" w:rsidRPr="001D330C" w:rsidRDefault="004468B0" w:rsidP="004468B0">
      <w:pPr>
        <w:pStyle w:val="ListParagraph"/>
        <w:numPr>
          <w:ilvl w:val="0"/>
          <w:numId w:val="24"/>
        </w:numPr>
        <w:spacing w:after="0" w:line="240" w:lineRule="auto"/>
        <w:rPr>
          <w:sz w:val="24"/>
          <w:szCs w:val="24"/>
        </w:rPr>
      </w:pPr>
      <w:r w:rsidRPr="001D330C">
        <w:rPr>
          <w:sz w:val="24"/>
          <w:szCs w:val="24"/>
        </w:rPr>
        <w:t>Fiji Competition and Consumer Commission (</w:t>
      </w:r>
      <w:r w:rsidR="001D330C" w:rsidRPr="001D330C">
        <w:rPr>
          <w:sz w:val="24"/>
          <w:szCs w:val="24"/>
        </w:rPr>
        <w:t>FCCC) –</w:t>
      </w:r>
      <w:r w:rsidR="00E712AF" w:rsidRPr="001D330C">
        <w:rPr>
          <w:sz w:val="24"/>
          <w:szCs w:val="24"/>
        </w:rPr>
        <w:t xml:space="preserve"> to be involved in tariff related issues for micro grids etc. </w:t>
      </w:r>
    </w:p>
    <w:p w14:paraId="7DD5A25F" w14:textId="552C1CE3" w:rsidR="00E712AF" w:rsidRPr="001D330C" w:rsidRDefault="00E712AF" w:rsidP="00425142">
      <w:pPr>
        <w:pStyle w:val="ListParagraph"/>
        <w:numPr>
          <w:ilvl w:val="0"/>
          <w:numId w:val="24"/>
        </w:numPr>
        <w:spacing w:after="0" w:line="240" w:lineRule="auto"/>
        <w:rPr>
          <w:sz w:val="24"/>
          <w:szCs w:val="24"/>
        </w:rPr>
      </w:pPr>
      <w:r w:rsidRPr="001D330C">
        <w:rPr>
          <w:sz w:val="24"/>
          <w:szCs w:val="24"/>
        </w:rPr>
        <w:t>Banks – to be involved in in provision of funds for investme</w:t>
      </w:r>
      <w:r w:rsidR="00BB5EAE" w:rsidRPr="001D330C">
        <w:rPr>
          <w:sz w:val="24"/>
          <w:szCs w:val="24"/>
        </w:rPr>
        <w:t>nt projects on commercial terms</w:t>
      </w:r>
    </w:p>
    <w:p w14:paraId="2561514D" w14:textId="77777777" w:rsidR="00267F0B" w:rsidRDefault="00267F0B" w:rsidP="00267F0B">
      <w:pPr>
        <w:pStyle w:val="ListParagraph"/>
        <w:numPr>
          <w:ilvl w:val="0"/>
          <w:numId w:val="24"/>
        </w:numPr>
        <w:spacing w:after="0" w:line="240" w:lineRule="auto"/>
        <w:rPr>
          <w:sz w:val="24"/>
          <w:szCs w:val="24"/>
        </w:rPr>
      </w:pPr>
      <w:r>
        <w:rPr>
          <w:sz w:val="24"/>
          <w:szCs w:val="24"/>
        </w:rPr>
        <w:t>Ministry of Strategic</w:t>
      </w:r>
      <w:r w:rsidR="00E712AF" w:rsidRPr="001D330C">
        <w:rPr>
          <w:sz w:val="24"/>
          <w:szCs w:val="24"/>
        </w:rPr>
        <w:t xml:space="preserve"> Planning – </w:t>
      </w:r>
      <w:r>
        <w:rPr>
          <w:sz w:val="24"/>
          <w:szCs w:val="24"/>
        </w:rPr>
        <w:t>to</w:t>
      </w:r>
      <w:r w:rsidRPr="00267F0B">
        <w:rPr>
          <w:sz w:val="24"/>
          <w:szCs w:val="24"/>
        </w:rPr>
        <w:t xml:space="preserve"> ensure better coordination of national development efforts through the effective formulation, implementation and monitoring of Government initiatives and forward looking socio-economic planning, statistical analysis and advice.</w:t>
      </w:r>
    </w:p>
    <w:p w14:paraId="0FBBA84B" w14:textId="44770756" w:rsidR="00E712AF" w:rsidRPr="001D330C" w:rsidRDefault="00E712AF" w:rsidP="00267F0B">
      <w:pPr>
        <w:pStyle w:val="ListParagraph"/>
        <w:numPr>
          <w:ilvl w:val="0"/>
          <w:numId w:val="24"/>
        </w:numPr>
        <w:spacing w:after="0" w:line="240" w:lineRule="auto"/>
        <w:rPr>
          <w:sz w:val="24"/>
          <w:szCs w:val="24"/>
        </w:rPr>
      </w:pPr>
      <w:r w:rsidRPr="001D330C">
        <w:rPr>
          <w:sz w:val="24"/>
          <w:szCs w:val="24"/>
        </w:rPr>
        <w:t>Development partners</w:t>
      </w:r>
      <w:r w:rsidR="00BB5EAE" w:rsidRPr="001D330C">
        <w:rPr>
          <w:sz w:val="24"/>
          <w:szCs w:val="24"/>
        </w:rPr>
        <w:t xml:space="preserve"> </w:t>
      </w:r>
      <w:r w:rsidRPr="001D330C">
        <w:rPr>
          <w:sz w:val="24"/>
          <w:szCs w:val="24"/>
        </w:rPr>
        <w:t xml:space="preserve">– </w:t>
      </w:r>
      <w:r w:rsidR="00BB5EAE" w:rsidRPr="001D330C">
        <w:rPr>
          <w:sz w:val="24"/>
          <w:szCs w:val="24"/>
        </w:rPr>
        <w:t xml:space="preserve">to provide </w:t>
      </w:r>
      <w:r w:rsidRPr="001D330C">
        <w:rPr>
          <w:sz w:val="24"/>
          <w:szCs w:val="24"/>
        </w:rPr>
        <w:t xml:space="preserve">technical support </w:t>
      </w:r>
    </w:p>
    <w:p w14:paraId="275BD238" w14:textId="3891B265" w:rsidR="00E712AF" w:rsidRPr="001D330C" w:rsidRDefault="00E712AF" w:rsidP="00425142">
      <w:pPr>
        <w:pStyle w:val="ListParagraph"/>
        <w:numPr>
          <w:ilvl w:val="0"/>
          <w:numId w:val="24"/>
        </w:numPr>
        <w:spacing w:after="0" w:line="240" w:lineRule="auto"/>
        <w:rPr>
          <w:sz w:val="24"/>
          <w:szCs w:val="24"/>
        </w:rPr>
      </w:pPr>
      <w:r w:rsidRPr="001D330C">
        <w:rPr>
          <w:sz w:val="24"/>
          <w:szCs w:val="24"/>
        </w:rPr>
        <w:t xml:space="preserve">Politicians – </w:t>
      </w:r>
      <w:r w:rsidR="00BB5EAE" w:rsidRPr="001D330C">
        <w:rPr>
          <w:sz w:val="24"/>
          <w:szCs w:val="24"/>
        </w:rPr>
        <w:t xml:space="preserve">to be involved in approval of RE policies </w:t>
      </w:r>
    </w:p>
    <w:p w14:paraId="5F0A319E" w14:textId="54FEE94C" w:rsidR="0050055F" w:rsidRPr="001D330C" w:rsidRDefault="00E712AF" w:rsidP="00425142">
      <w:pPr>
        <w:pStyle w:val="ListParagraph"/>
        <w:numPr>
          <w:ilvl w:val="0"/>
          <w:numId w:val="24"/>
        </w:numPr>
        <w:spacing w:after="0" w:line="240" w:lineRule="auto"/>
        <w:rPr>
          <w:sz w:val="24"/>
          <w:szCs w:val="24"/>
        </w:rPr>
      </w:pPr>
      <w:r w:rsidRPr="001D330C">
        <w:rPr>
          <w:sz w:val="24"/>
          <w:szCs w:val="24"/>
        </w:rPr>
        <w:t>RE Hardware Suppliers –</w:t>
      </w:r>
      <w:r w:rsidR="00BB5EAE" w:rsidRPr="001D330C">
        <w:rPr>
          <w:sz w:val="24"/>
          <w:szCs w:val="24"/>
        </w:rPr>
        <w:t xml:space="preserve">to be involved in provision equipment and material </w:t>
      </w:r>
    </w:p>
    <w:p w14:paraId="4313D83E" w14:textId="0472C429" w:rsidR="000657E4" w:rsidRPr="001D330C" w:rsidRDefault="000657E4" w:rsidP="00B26FC3">
      <w:pPr>
        <w:spacing w:before="0" w:after="0" w:line="240" w:lineRule="auto"/>
        <w:rPr>
          <w:rFonts w:ascii="Calibri" w:hAnsi="Calibri"/>
          <w:color w:val="FF0000"/>
        </w:rPr>
      </w:pPr>
    </w:p>
    <w:p w14:paraId="6B5B95B1" w14:textId="25672E2A" w:rsidR="004E6853" w:rsidRPr="00D64B27" w:rsidRDefault="00DD4365" w:rsidP="00CD4D97">
      <w:pPr>
        <w:spacing w:before="0" w:after="0" w:line="240" w:lineRule="auto"/>
        <w:rPr>
          <w:rFonts w:ascii="Calibri" w:hAnsi="Calibri"/>
          <w:b/>
          <w:color w:val="365F91" w:themeColor="accent1" w:themeShade="BF"/>
        </w:rPr>
      </w:pPr>
      <w:r w:rsidRPr="00D64B27">
        <w:rPr>
          <w:rFonts w:ascii="Calibri" w:hAnsi="Calibri"/>
          <w:b/>
          <w:color w:val="365F91" w:themeColor="accent1" w:themeShade="BF"/>
        </w:rPr>
        <w:t>3.1.</w:t>
      </w:r>
      <w:r w:rsidR="003E1904">
        <w:rPr>
          <w:rFonts w:ascii="Calibri" w:hAnsi="Calibri"/>
          <w:b/>
          <w:color w:val="365F91" w:themeColor="accent1" w:themeShade="BF"/>
        </w:rPr>
        <w:t>5</w:t>
      </w:r>
      <w:r w:rsidRPr="00D64B27">
        <w:rPr>
          <w:rFonts w:ascii="Calibri" w:hAnsi="Calibri"/>
          <w:b/>
          <w:color w:val="365F91" w:themeColor="accent1" w:themeShade="BF"/>
        </w:rPr>
        <w:t xml:space="preserve"> </w:t>
      </w:r>
      <w:r w:rsidR="004E6853" w:rsidRPr="00D64B27">
        <w:rPr>
          <w:rFonts w:ascii="Calibri" w:hAnsi="Calibri"/>
          <w:b/>
          <w:color w:val="365F91" w:themeColor="accent1" w:themeShade="BF"/>
        </w:rPr>
        <w:t>Replication approach</w:t>
      </w:r>
    </w:p>
    <w:p w14:paraId="7BD5CC9C" w14:textId="5A9E2D99" w:rsidR="00250404" w:rsidRPr="008949CB" w:rsidRDefault="008949CB" w:rsidP="00250404">
      <w:pPr>
        <w:spacing w:before="0" w:after="0" w:line="240" w:lineRule="auto"/>
        <w:rPr>
          <w:rFonts w:ascii="Calibri" w:hAnsi="Calibri"/>
        </w:rPr>
      </w:pPr>
      <w:r>
        <w:rPr>
          <w:rFonts w:ascii="Calibri" w:hAnsi="Calibri"/>
        </w:rPr>
        <w:t xml:space="preserve">The project document highlighted that lessons and good practices from FREPP will </w:t>
      </w:r>
      <w:r w:rsidRPr="008949CB">
        <w:rPr>
          <w:rFonts w:ascii="Calibri" w:hAnsi="Calibri"/>
        </w:rPr>
        <w:t>contribute to the achievement of similar goals and objectives</w:t>
      </w:r>
      <w:r>
        <w:rPr>
          <w:rFonts w:ascii="Calibri" w:hAnsi="Calibri"/>
        </w:rPr>
        <w:t xml:space="preserve"> in Fiji and especially in</w:t>
      </w:r>
      <w:r w:rsidRPr="008949CB">
        <w:rPr>
          <w:rFonts w:ascii="Calibri" w:hAnsi="Calibri"/>
        </w:rPr>
        <w:t xml:space="preserve"> the P</w:t>
      </w:r>
      <w:r>
        <w:rPr>
          <w:rFonts w:ascii="Calibri" w:hAnsi="Calibri"/>
        </w:rPr>
        <w:t xml:space="preserve">acific </w:t>
      </w:r>
      <w:r w:rsidRPr="008949CB">
        <w:rPr>
          <w:rFonts w:ascii="Calibri" w:hAnsi="Calibri"/>
        </w:rPr>
        <w:t>I</w:t>
      </w:r>
      <w:r>
        <w:rPr>
          <w:rFonts w:ascii="Calibri" w:hAnsi="Calibri"/>
        </w:rPr>
        <w:t xml:space="preserve">sland </w:t>
      </w:r>
      <w:r w:rsidRPr="008949CB">
        <w:rPr>
          <w:rFonts w:ascii="Calibri" w:hAnsi="Calibri"/>
        </w:rPr>
        <w:t>C</w:t>
      </w:r>
      <w:r>
        <w:rPr>
          <w:rFonts w:ascii="Calibri" w:hAnsi="Calibri"/>
        </w:rPr>
        <w:t xml:space="preserve">ountries </w:t>
      </w:r>
      <w:r>
        <w:rPr>
          <w:rFonts w:ascii="Calibri" w:hAnsi="Calibri"/>
        </w:rPr>
        <w:lastRenderedPageBreak/>
        <w:t xml:space="preserve">that are working </w:t>
      </w:r>
      <w:r w:rsidRPr="008949CB">
        <w:rPr>
          <w:rFonts w:ascii="Calibri" w:hAnsi="Calibri"/>
        </w:rPr>
        <w:t xml:space="preserve">collectively under various sub-regional and regional RE programmes. </w:t>
      </w:r>
      <w:r w:rsidR="00250404">
        <w:rPr>
          <w:rFonts w:ascii="Calibri" w:hAnsi="Calibri"/>
        </w:rPr>
        <w:t>It was intended that FREPP successful experiences will serve as a model</w:t>
      </w:r>
      <w:r w:rsidRPr="008949CB">
        <w:rPr>
          <w:rFonts w:ascii="Calibri" w:hAnsi="Calibri"/>
        </w:rPr>
        <w:t xml:space="preserve"> for other PICs or SIDS elsewhere</w:t>
      </w:r>
      <w:r w:rsidR="00250404">
        <w:rPr>
          <w:rFonts w:ascii="Calibri" w:hAnsi="Calibri"/>
        </w:rPr>
        <w:t>.</w:t>
      </w:r>
      <w:r w:rsidRPr="008949CB">
        <w:rPr>
          <w:rFonts w:ascii="Calibri" w:hAnsi="Calibri"/>
        </w:rPr>
        <w:t xml:space="preserve"> </w:t>
      </w:r>
    </w:p>
    <w:p w14:paraId="04B17341" w14:textId="2CEFB671" w:rsidR="008949CB" w:rsidRDefault="008949CB" w:rsidP="00CD4D97">
      <w:pPr>
        <w:spacing w:before="0" w:after="0" w:line="240" w:lineRule="auto"/>
        <w:rPr>
          <w:rFonts w:ascii="Calibri" w:hAnsi="Calibri"/>
        </w:rPr>
      </w:pPr>
    </w:p>
    <w:p w14:paraId="37AA8EBF" w14:textId="21ABCC80" w:rsidR="00E5645C" w:rsidRDefault="00250404" w:rsidP="000A2422">
      <w:pPr>
        <w:spacing w:before="0" w:after="0" w:line="240" w:lineRule="auto"/>
        <w:rPr>
          <w:rFonts w:ascii="Calibri" w:hAnsi="Calibri"/>
        </w:rPr>
      </w:pPr>
      <w:r>
        <w:rPr>
          <w:rFonts w:ascii="Calibri" w:hAnsi="Calibri"/>
        </w:rPr>
        <w:t>Discussions with stakeholders suggest that the most promising achievement of the project was esta</w:t>
      </w:r>
      <w:r w:rsidR="00166AF6">
        <w:rPr>
          <w:rFonts w:ascii="Calibri" w:hAnsi="Calibri"/>
        </w:rPr>
        <w:t>blishment and implementation of Bukuya hydro power model. A community based private company has been established to operate the hydro power station and electricity distribution in 3 villages. The arrangement is found successful and stakeholders are of the view that this can and will be replicated in other such remote off grid villages for electricity supply.</w:t>
      </w:r>
      <w:r w:rsidR="00E5645C">
        <w:rPr>
          <w:rFonts w:ascii="Calibri" w:hAnsi="Calibri"/>
        </w:rPr>
        <w:t xml:space="preserve"> On the other hand, t</w:t>
      </w:r>
      <w:r w:rsidR="0060058F">
        <w:rPr>
          <w:rFonts w:ascii="Calibri" w:hAnsi="Calibri"/>
        </w:rPr>
        <w:t xml:space="preserve">he wider scale replication of bio-fuel production and processing units is found </w:t>
      </w:r>
      <w:r w:rsidR="001D330C">
        <w:rPr>
          <w:rFonts w:ascii="Calibri" w:hAnsi="Calibri"/>
        </w:rPr>
        <w:t>difficult at</w:t>
      </w:r>
      <w:r w:rsidR="0060058F">
        <w:rPr>
          <w:rFonts w:ascii="Calibri" w:hAnsi="Calibri"/>
        </w:rPr>
        <w:t xml:space="preserve"> the moment due to lack of profitability of the business model due to limited demand for bio-fuel, lower oil prices and management issues in running of the milling units in remote islands. </w:t>
      </w:r>
      <w:r w:rsidR="00EE0B99">
        <w:rPr>
          <w:rFonts w:ascii="Calibri" w:hAnsi="Calibri"/>
        </w:rPr>
        <w:t xml:space="preserve">Most recently DOE has taken steps to improve performance of biofuel mills by handing over some of the biofuel mills to a private company –Copra Millers, and it is expected that this will help in increasing the profitability of the biofuel mills.   </w:t>
      </w:r>
    </w:p>
    <w:p w14:paraId="48CDBD14" w14:textId="77777777" w:rsidR="00E5645C" w:rsidRDefault="00E5645C" w:rsidP="000A2422">
      <w:pPr>
        <w:spacing w:before="0" w:after="0" w:line="240" w:lineRule="auto"/>
        <w:rPr>
          <w:rFonts w:ascii="Calibri" w:hAnsi="Calibri"/>
        </w:rPr>
      </w:pPr>
    </w:p>
    <w:p w14:paraId="6D9ADAC1" w14:textId="009CB294" w:rsidR="008949CB" w:rsidRDefault="001D330C" w:rsidP="00CD4D97">
      <w:pPr>
        <w:spacing w:before="0" w:after="0" w:line="240" w:lineRule="auto"/>
        <w:rPr>
          <w:rFonts w:ascii="Calibri" w:hAnsi="Calibri"/>
        </w:rPr>
      </w:pPr>
      <w:r>
        <w:rPr>
          <w:rFonts w:ascii="Calibri" w:hAnsi="Calibri"/>
        </w:rPr>
        <w:t>The 10 MW biomass</w:t>
      </w:r>
      <w:r w:rsidR="00557E32">
        <w:rPr>
          <w:rFonts w:ascii="Calibri" w:hAnsi="Calibri"/>
        </w:rPr>
        <w:t xml:space="preserve"> power generation facility at the FSC</w:t>
      </w:r>
      <w:r w:rsidR="00E5645C">
        <w:rPr>
          <w:rFonts w:ascii="Calibri" w:hAnsi="Calibri"/>
        </w:rPr>
        <w:t xml:space="preserve"> Labasa</w:t>
      </w:r>
      <w:r w:rsidR="00557E32">
        <w:rPr>
          <w:rFonts w:ascii="Calibri" w:hAnsi="Calibri"/>
        </w:rPr>
        <w:t xml:space="preserve"> will continue to produce significant amount of electricity during the crus</w:t>
      </w:r>
      <w:r w:rsidR="000A2422">
        <w:rPr>
          <w:rFonts w:ascii="Calibri" w:hAnsi="Calibri"/>
        </w:rPr>
        <w:t>hing seasons. It is important to note that</w:t>
      </w:r>
      <w:r w:rsidR="00997A9F">
        <w:rPr>
          <w:rFonts w:ascii="Calibri" w:hAnsi="Calibri"/>
        </w:rPr>
        <w:t xml:space="preserve"> coinciding with the project implementation timeframe, another major </w:t>
      </w:r>
      <w:r w:rsidR="00E5645C">
        <w:rPr>
          <w:rFonts w:ascii="Calibri" w:hAnsi="Calibri"/>
        </w:rPr>
        <w:t>development</w:t>
      </w:r>
      <w:r w:rsidR="00997A9F">
        <w:rPr>
          <w:rFonts w:ascii="Calibri" w:hAnsi="Calibri"/>
        </w:rPr>
        <w:t xml:space="preserve"> took place for the promotion of biomass based RE i.e. the establishment </w:t>
      </w:r>
      <w:r w:rsidR="00997A9F" w:rsidRPr="00997A9F">
        <w:rPr>
          <w:rFonts w:ascii="Calibri" w:hAnsi="Calibri"/>
        </w:rPr>
        <w:t>Nabou Green Energy Limited</w:t>
      </w:r>
      <w:r w:rsidR="006F4188">
        <w:rPr>
          <w:rStyle w:val="FootnoteReference"/>
          <w:rFonts w:ascii="Calibri" w:hAnsi="Calibri"/>
        </w:rPr>
        <w:footnoteReference w:id="7"/>
      </w:r>
      <w:r w:rsidR="00997A9F">
        <w:rPr>
          <w:rFonts w:ascii="Calibri" w:hAnsi="Calibri"/>
        </w:rPr>
        <w:t>, which</w:t>
      </w:r>
      <w:r w:rsidR="00997A9F" w:rsidRPr="00997A9F">
        <w:rPr>
          <w:rFonts w:ascii="Calibri" w:hAnsi="Calibri"/>
        </w:rPr>
        <w:t xml:space="preserve"> is Fiji’s first Independent Power Producer (IPP)</w:t>
      </w:r>
      <w:r w:rsidR="00062BCC">
        <w:rPr>
          <w:rStyle w:val="FootnoteReference"/>
          <w:rFonts w:ascii="Calibri" w:hAnsi="Calibri"/>
        </w:rPr>
        <w:footnoteReference w:id="8"/>
      </w:r>
      <w:r w:rsidR="00997A9F">
        <w:rPr>
          <w:rFonts w:ascii="Calibri" w:hAnsi="Calibri"/>
        </w:rPr>
        <w:t>. The company is</w:t>
      </w:r>
      <w:r w:rsidR="00997A9F" w:rsidRPr="00997A9F">
        <w:rPr>
          <w:rFonts w:ascii="Calibri" w:hAnsi="Calibri"/>
        </w:rPr>
        <w:t xml:space="preserve"> comprised of four key stakeholders; GIMCO, GS Power, Mirae Asset Daewoo and Tropik Fiji Ltd </w:t>
      </w:r>
      <w:r w:rsidR="00997A9F">
        <w:rPr>
          <w:rFonts w:ascii="Calibri" w:hAnsi="Calibri"/>
        </w:rPr>
        <w:t xml:space="preserve">and have established a </w:t>
      </w:r>
      <w:r w:rsidR="00997A9F" w:rsidRPr="00997A9F">
        <w:rPr>
          <w:rFonts w:ascii="Calibri" w:hAnsi="Calibri"/>
        </w:rPr>
        <w:t xml:space="preserve">12MW biomass </w:t>
      </w:r>
      <w:r w:rsidR="00997A9F">
        <w:rPr>
          <w:rFonts w:ascii="Calibri" w:hAnsi="Calibri"/>
        </w:rPr>
        <w:t xml:space="preserve">power plant at </w:t>
      </w:r>
      <w:r w:rsidR="00997A9F" w:rsidRPr="00997A9F">
        <w:rPr>
          <w:rFonts w:ascii="Calibri" w:hAnsi="Calibri"/>
        </w:rPr>
        <w:t>Nabou, Sigatoka</w:t>
      </w:r>
      <w:r w:rsidR="00E5645C">
        <w:rPr>
          <w:rFonts w:ascii="Calibri" w:hAnsi="Calibri"/>
        </w:rPr>
        <w:t>. T</w:t>
      </w:r>
      <w:r w:rsidR="00997A9F">
        <w:rPr>
          <w:rFonts w:ascii="Calibri" w:hAnsi="Calibri"/>
        </w:rPr>
        <w:t>he plant was completed and inaugurated</w:t>
      </w:r>
      <w:r w:rsidR="00997A9F" w:rsidRPr="00997A9F">
        <w:rPr>
          <w:rFonts w:ascii="Calibri" w:hAnsi="Calibri"/>
        </w:rPr>
        <w:t xml:space="preserve"> </w:t>
      </w:r>
      <w:r w:rsidR="00997A9F">
        <w:rPr>
          <w:rFonts w:ascii="Calibri" w:hAnsi="Calibri"/>
        </w:rPr>
        <w:t xml:space="preserve">in </w:t>
      </w:r>
      <w:r w:rsidR="00E5645C">
        <w:rPr>
          <w:rFonts w:ascii="Calibri" w:hAnsi="Calibri"/>
        </w:rPr>
        <w:t>late July 2017 and a</w:t>
      </w:r>
      <w:r w:rsidR="00997A9F">
        <w:rPr>
          <w:rFonts w:ascii="Calibri" w:hAnsi="Calibri"/>
        </w:rPr>
        <w:t xml:space="preserve"> 25 years PPA has been signed between EFL and NGE for purchase of electricity</w:t>
      </w:r>
      <w:r w:rsidR="00E5645C">
        <w:rPr>
          <w:rFonts w:ascii="Calibri" w:hAnsi="Calibri"/>
        </w:rPr>
        <w:t xml:space="preserve"> and presently the facility is providing electricity to the main grid</w:t>
      </w:r>
      <w:r w:rsidR="00997A9F">
        <w:rPr>
          <w:rFonts w:ascii="Calibri" w:hAnsi="Calibri"/>
        </w:rPr>
        <w:t xml:space="preserve">. Though FREPP has not interacted </w:t>
      </w:r>
      <w:r w:rsidR="00E5645C">
        <w:rPr>
          <w:rFonts w:ascii="Calibri" w:hAnsi="Calibri"/>
        </w:rPr>
        <w:t xml:space="preserve">with NGE but this development can be viewed as a substantial step in replication and promotion of biomass based RE in Fiji.  </w:t>
      </w:r>
      <w:r w:rsidR="000A2422">
        <w:rPr>
          <w:rFonts w:ascii="Calibri" w:hAnsi="Calibri"/>
        </w:rPr>
        <w:t xml:space="preserve"> </w:t>
      </w:r>
    </w:p>
    <w:p w14:paraId="04483D77" w14:textId="4D41D729" w:rsidR="006F4188" w:rsidRDefault="006F4188" w:rsidP="00CD4D97">
      <w:pPr>
        <w:spacing w:before="0" w:after="0" w:line="240" w:lineRule="auto"/>
        <w:rPr>
          <w:rFonts w:ascii="Calibri" w:hAnsi="Calibri"/>
        </w:rPr>
      </w:pPr>
    </w:p>
    <w:p w14:paraId="78B7A6C1" w14:textId="4186D9A1" w:rsidR="00B40FEC" w:rsidRPr="00AB65A8" w:rsidRDefault="003E1904" w:rsidP="00CD4D97">
      <w:pPr>
        <w:spacing w:before="0" w:after="0" w:line="240" w:lineRule="auto"/>
        <w:rPr>
          <w:rFonts w:ascii="Calibri" w:hAnsi="Calibri"/>
          <w:b/>
          <w:color w:val="365F91" w:themeColor="accent1" w:themeShade="BF"/>
        </w:rPr>
      </w:pPr>
      <w:r>
        <w:rPr>
          <w:rFonts w:ascii="Calibri" w:hAnsi="Calibri"/>
          <w:b/>
          <w:color w:val="365F91" w:themeColor="accent1" w:themeShade="BF"/>
        </w:rPr>
        <w:t>3.1.6</w:t>
      </w:r>
      <w:r w:rsidR="00C053E3" w:rsidRPr="00AB65A8">
        <w:rPr>
          <w:rFonts w:ascii="Calibri" w:hAnsi="Calibri"/>
          <w:b/>
          <w:color w:val="365F91" w:themeColor="accent1" w:themeShade="BF"/>
        </w:rPr>
        <w:t xml:space="preserve"> </w:t>
      </w:r>
      <w:r w:rsidR="00F80178" w:rsidRPr="00AB65A8">
        <w:rPr>
          <w:rFonts w:ascii="Calibri" w:hAnsi="Calibri"/>
          <w:b/>
          <w:color w:val="365F91" w:themeColor="accent1" w:themeShade="BF"/>
        </w:rPr>
        <w:t>UNDP Comparative A</w:t>
      </w:r>
      <w:r w:rsidR="00C053E3" w:rsidRPr="00AB65A8">
        <w:rPr>
          <w:rFonts w:ascii="Calibri" w:hAnsi="Calibri"/>
          <w:b/>
          <w:color w:val="365F91" w:themeColor="accent1" w:themeShade="BF"/>
        </w:rPr>
        <w:t>dvantage</w:t>
      </w:r>
      <w:r w:rsidR="006519F9" w:rsidRPr="00AB65A8">
        <w:rPr>
          <w:rFonts w:ascii="Calibri" w:hAnsi="Calibri"/>
          <w:b/>
          <w:color w:val="365F91" w:themeColor="accent1" w:themeShade="BF"/>
        </w:rPr>
        <w:t xml:space="preserve"> </w:t>
      </w:r>
      <w:r w:rsidR="00523BE8" w:rsidRPr="00AB65A8">
        <w:rPr>
          <w:rFonts w:ascii="Calibri" w:hAnsi="Calibri"/>
          <w:b/>
          <w:color w:val="365F91" w:themeColor="accent1" w:themeShade="BF"/>
        </w:rPr>
        <w:t xml:space="preserve"> </w:t>
      </w:r>
    </w:p>
    <w:p w14:paraId="710510B5" w14:textId="60A5BD3C" w:rsidR="00AB65A8" w:rsidRDefault="00654E98" w:rsidP="00896EC4">
      <w:pPr>
        <w:spacing w:before="0" w:after="0" w:line="240" w:lineRule="auto"/>
        <w:rPr>
          <w:rFonts w:ascii="Calibri" w:hAnsi="Calibri"/>
        </w:rPr>
      </w:pPr>
      <w:r>
        <w:rPr>
          <w:rFonts w:ascii="Calibri" w:hAnsi="Calibri"/>
        </w:rPr>
        <w:t>UNDP role remained very instrumental during all phases of project formulation and implementation</w:t>
      </w:r>
      <w:r w:rsidR="001C323A">
        <w:rPr>
          <w:rFonts w:ascii="Calibri" w:hAnsi="Calibri"/>
        </w:rPr>
        <w:t>. Overall UNDP</w:t>
      </w:r>
      <w:r w:rsidR="006E2C8A">
        <w:rPr>
          <w:rFonts w:ascii="Calibri" w:hAnsi="Calibri"/>
        </w:rPr>
        <w:t xml:space="preserve"> brings along a number of creditable comparative advantages and has been contributing in the development of Fiji in particular and </w:t>
      </w:r>
      <w:r w:rsidR="00D32C13">
        <w:rPr>
          <w:rFonts w:ascii="Calibri" w:hAnsi="Calibri"/>
        </w:rPr>
        <w:t>P</w:t>
      </w:r>
      <w:r w:rsidR="006E2C8A">
        <w:rPr>
          <w:rFonts w:ascii="Calibri" w:hAnsi="Calibri"/>
        </w:rPr>
        <w:t xml:space="preserve">acific islands in general. UNDP long standing presence in the Fiji, since 1970, has allowed it to foster strong </w:t>
      </w:r>
      <w:r w:rsidR="00896EC4">
        <w:rPr>
          <w:rFonts w:ascii="Calibri" w:hAnsi="Calibri"/>
        </w:rPr>
        <w:t xml:space="preserve">collaborations with governmental institutions -at the national and regional level-, </w:t>
      </w:r>
      <w:r w:rsidR="003A3B23">
        <w:rPr>
          <w:rFonts w:ascii="Calibri" w:hAnsi="Calibri"/>
        </w:rPr>
        <w:t xml:space="preserve">international development organizations, </w:t>
      </w:r>
      <w:r w:rsidR="00896EC4">
        <w:rPr>
          <w:rFonts w:ascii="Calibri" w:hAnsi="Calibri"/>
        </w:rPr>
        <w:t xml:space="preserve">civil society, academia, private sector and local communities. </w:t>
      </w:r>
    </w:p>
    <w:p w14:paraId="02F83638" w14:textId="77777777" w:rsidR="00AB65A8" w:rsidRDefault="00AB65A8" w:rsidP="00896EC4">
      <w:pPr>
        <w:spacing w:before="0" w:after="0" w:line="240" w:lineRule="auto"/>
        <w:rPr>
          <w:rFonts w:ascii="Calibri" w:hAnsi="Calibri"/>
        </w:rPr>
      </w:pPr>
    </w:p>
    <w:p w14:paraId="29FAC3BB" w14:textId="5F083837" w:rsidR="008A7580" w:rsidRDefault="006E2C8A" w:rsidP="00CF205C">
      <w:pPr>
        <w:spacing w:before="0" w:after="0" w:line="240" w:lineRule="auto"/>
        <w:rPr>
          <w:rFonts w:ascii="Calibri" w:hAnsi="Calibri"/>
        </w:rPr>
      </w:pPr>
      <w:r>
        <w:rPr>
          <w:rFonts w:ascii="Calibri" w:hAnsi="Calibri"/>
        </w:rPr>
        <w:t xml:space="preserve">Discussion with stakeholders suggest that </w:t>
      </w:r>
      <w:r w:rsidR="003A3B23">
        <w:rPr>
          <w:rFonts w:ascii="Calibri" w:hAnsi="Calibri"/>
        </w:rPr>
        <w:t xml:space="preserve">UNDP also </w:t>
      </w:r>
      <w:r w:rsidR="001C323A">
        <w:rPr>
          <w:rFonts w:ascii="Calibri" w:hAnsi="Calibri"/>
        </w:rPr>
        <w:t>en</w:t>
      </w:r>
      <w:r w:rsidR="00F80178">
        <w:rPr>
          <w:rFonts w:ascii="Calibri" w:hAnsi="Calibri"/>
        </w:rPr>
        <w:t xml:space="preserve">joys very </w:t>
      </w:r>
      <w:r w:rsidR="003A3B23">
        <w:rPr>
          <w:rFonts w:ascii="Calibri" w:hAnsi="Calibri"/>
        </w:rPr>
        <w:t xml:space="preserve">good relations with the GoF and </w:t>
      </w:r>
      <w:r w:rsidR="000E1DF5">
        <w:rPr>
          <w:rFonts w:ascii="Calibri" w:hAnsi="Calibri"/>
        </w:rPr>
        <w:t xml:space="preserve">sound </w:t>
      </w:r>
      <w:r w:rsidR="001C323A">
        <w:rPr>
          <w:rFonts w:ascii="Calibri" w:hAnsi="Calibri"/>
        </w:rPr>
        <w:t xml:space="preserve">reputation with </w:t>
      </w:r>
      <w:r w:rsidR="003A3B23">
        <w:rPr>
          <w:rFonts w:ascii="Calibri" w:hAnsi="Calibri"/>
        </w:rPr>
        <w:t xml:space="preserve">all </w:t>
      </w:r>
      <w:r w:rsidR="001C323A">
        <w:rPr>
          <w:rFonts w:ascii="Calibri" w:hAnsi="Calibri"/>
        </w:rPr>
        <w:t xml:space="preserve">stakeholders </w:t>
      </w:r>
      <w:r w:rsidR="003A3B23">
        <w:rPr>
          <w:rFonts w:ascii="Calibri" w:hAnsi="Calibri"/>
        </w:rPr>
        <w:t xml:space="preserve">based on its apolitical and neutral </w:t>
      </w:r>
      <w:r>
        <w:rPr>
          <w:rFonts w:ascii="Calibri" w:hAnsi="Calibri"/>
        </w:rPr>
        <w:t xml:space="preserve">development </w:t>
      </w:r>
      <w:r w:rsidR="00AB65A8">
        <w:rPr>
          <w:rFonts w:ascii="Calibri" w:hAnsi="Calibri"/>
        </w:rPr>
        <w:t>agenda</w:t>
      </w:r>
      <w:r>
        <w:rPr>
          <w:rFonts w:ascii="Calibri" w:hAnsi="Calibri"/>
        </w:rPr>
        <w:t xml:space="preserve"> and role. It is evi</w:t>
      </w:r>
      <w:r w:rsidR="003B112B">
        <w:rPr>
          <w:rFonts w:ascii="Calibri" w:hAnsi="Calibri"/>
        </w:rPr>
        <w:t>dent from the fact that in 2006</w:t>
      </w:r>
      <w:r>
        <w:rPr>
          <w:rFonts w:ascii="Calibri" w:hAnsi="Calibri"/>
        </w:rPr>
        <w:t xml:space="preserve"> </w:t>
      </w:r>
      <w:r w:rsidR="003B112B">
        <w:rPr>
          <w:rFonts w:ascii="Calibri" w:hAnsi="Calibri"/>
        </w:rPr>
        <w:t>-</w:t>
      </w:r>
      <w:r>
        <w:rPr>
          <w:rFonts w:ascii="Calibri" w:hAnsi="Calibri"/>
        </w:rPr>
        <w:t xml:space="preserve">in the wake of political situation </w:t>
      </w:r>
      <w:r w:rsidR="003B112B">
        <w:rPr>
          <w:rFonts w:ascii="Calibri" w:hAnsi="Calibri"/>
        </w:rPr>
        <w:t>in Fiji- when other international agencies had somehow curtailed their collaborations with GoF, UNDP continued its assistance and support even in those difficult times.</w:t>
      </w:r>
      <w:r w:rsidR="00AB65A8">
        <w:rPr>
          <w:rFonts w:ascii="Calibri" w:hAnsi="Calibri"/>
        </w:rPr>
        <w:t xml:space="preserve"> </w:t>
      </w:r>
      <w:r w:rsidR="00CF205C" w:rsidRPr="00CF205C">
        <w:t xml:space="preserve"> </w:t>
      </w:r>
      <w:r w:rsidR="00CF205C" w:rsidRPr="00CF205C">
        <w:rPr>
          <w:rFonts w:ascii="Calibri" w:hAnsi="Calibri"/>
        </w:rPr>
        <w:t>This was the speci</w:t>
      </w:r>
      <w:r w:rsidR="00CF205C">
        <w:rPr>
          <w:rFonts w:ascii="Calibri" w:hAnsi="Calibri"/>
        </w:rPr>
        <w:t>fic reason</w:t>
      </w:r>
      <w:r w:rsidR="001D330C">
        <w:rPr>
          <w:rFonts w:ascii="Calibri" w:hAnsi="Calibri"/>
        </w:rPr>
        <w:t xml:space="preserve"> </w:t>
      </w:r>
      <w:r w:rsidR="001D330C">
        <w:rPr>
          <w:rFonts w:ascii="Calibri" w:hAnsi="Calibri"/>
        </w:rPr>
        <w:lastRenderedPageBreak/>
        <w:t>that</w:t>
      </w:r>
      <w:r w:rsidR="00CF205C">
        <w:rPr>
          <w:rFonts w:ascii="Calibri" w:hAnsi="Calibri"/>
        </w:rPr>
        <w:t xml:space="preserve"> UNDP became GEF </w:t>
      </w:r>
      <w:r w:rsidR="001D330C">
        <w:rPr>
          <w:rFonts w:ascii="Calibri" w:hAnsi="Calibri"/>
        </w:rPr>
        <w:t>Implementing Agency (I</w:t>
      </w:r>
      <w:r w:rsidR="00CF205C">
        <w:rPr>
          <w:rFonts w:ascii="Calibri" w:hAnsi="Calibri"/>
        </w:rPr>
        <w:t>A</w:t>
      </w:r>
      <w:r w:rsidR="001D330C">
        <w:rPr>
          <w:rFonts w:ascii="Calibri" w:hAnsi="Calibri"/>
        </w:rPr>
        <w:t>)</w:t>
      </w:r>
      <w:r w:rsidR="00CF205C">
        <w:rPr>
          <w:rFonts w:ascii="Calibri" w:hAnsi="Calibri"/>
        </w:rPr>
        <w:t xml:space="preserve">.  </w:t>
      </w:r>
      <w:r w:rsidR="001D330C">
        <w:rPr>
          <w:rFonts w:ascii="Calibri" w:hAnsi="Calibri"/>
        </w:rPr>
        <w:t>Initially WB was GEF</w:t>
      </w:r>
      <w:r w:rsidR="00CF205C" w:rsidRPr="00CF205C">
        <w:rPr>
          <w:rFonts w:ascii="Calibri" w:hAnsi="Calibri"/>
        </w:rPr>
        <w:t xml:space="preserve"> IA</w:t>
      </w:r>
      <w:r w:rsidR="00CF205C">
        <w:rPr>
          <w:rFonts w:ascii="Calibri" w:hAnsi="Calibri"/>
        </w:rPr>
        <w:t xml:space="preserve"> and </w:t>
      </w:r>
      <w:r w:rsidR="00CF205C" w:rsidRPr="00CF205C">
        <w:rPr>
          <w:rFonts w:ascii="Calibri" w:hAnsi="Calibri"/>
        </w:rPr>
        <w:t>WB then requested that UNDP</w:t>
      </w:r>
      <w:r w:rsidR="00CF205C">
        <w:rPr>
          <w:rFonts w:ascii="Calibri" w:hAnsi="Calibri"/>
        </w:rPr>
        <w:t xml:space="preserve"> to become IA</w:t>
      </w:r>
      <w:r w:rsidR="00CF205C" w:rsidRPr="00CF205C">
        <w:rPr>
          <w:rFonts w:ascii="Calibri" w:hAnsi="Calibri"/>
        </w:rPr>
        <w:t>.</w:t>
      </w:r>
      <w:r w:rsidR="00CF205C">
        <w:rPr>
          <w:rFonts w:ascii="Calibri" w:hAnsi="Calibri"/>
        </w:rPr>
        <w:t xml:space="preserve"> </w:t>
      </w:r>
      <w:r w:rsidR="00AB65A8">
        <w:rPr>
          <w:rFonts w:ascii="Calibri" w:hAnsi="Calibri"/>
        </w:rPr>
        <w:t xml:space="preserve">Among others, these strong connections with GoF and other stakeholders allows UNDP to bring various stakeholders together and coordinate various </w:t>
      </w:r>
      <w:r w:rsidR="005748D4">
        <w:rPr>
          <w:rFonts w:ascii="Calibri" w:hAnsi="Calibri"/>
        </w:rPr>
        <w:t xml:space="preserve">projects and </w:t>
      </w:r>
      <w:r w:rsidR="00AB65A8">
        <w:rPr>
          <w:rFonts w:ascii="Calibri" w:hAnsi="Calibri"/>
        </w:rPr>
        <w:t>programmes with greater ease and effectiveness</w:t>
      </w:r>
      <w:r w:rsidR="005748D4">
        <w:rPr>
          <w:rFonts w:ascii="Calibri" w:hAnsi="Calibri"/>
        </w:rPr>
        <w:t xml:space="preserve"> compared to other development partners and governmental agencies</w:t>
      </w:r>
      <w:r w:rsidR="00AB65A8">
        <w:rPr>
          <w:rFonts w:ascii="Calibri" w:hAnsi="Calibri"/>
        </w:rPr>
        <w:t xml:space="preserve">.   </w:t>
      </w:r>
      <w:r w:rsidR="003B112B">
        <w:rPr>
          <w:rFonts w:ascii="Calibri" w:hAnsi="Calibri"/>
        </w:rPr>
        <w:t xml:space="preserve"> </w:t>
      </w:r>
    </w:p>
    <w:p w14:paraId="5BFCFED3" w14:textId="77777777" w:rsidR="008A7580" w:rsidRDefault="008A7580" w:rsidP="00896EC4">
      <w:pPr>
        <w:spacing w:before="0" w:after="0" w:line="240" w:lineRule="auto"/>
        <w:rPr>
          <w:rFonts w:ascii="Calibri" w:hAnsi="Calibri"/>
        </w:rPr>
      </w:pPr>
    </w:p>
    <w:p w14:paraId="1C826DA8" w14:textId="77777777" w:rsidR="00E44D1F" w:rsidRDefault="003B112B" w:rsidP="008A7580">
      <w:pPr>
        <w:spacing w:before="0" w:after="0" w:line="240" w:lineRule="auto"/>
        <w:rPr>
          <w:rFonts w:ascii="Calibri" w:hAnsi="Calibri"/>
        </w:rPr>
      </w:pPr>
      <w:r w:rsidRPr="00AB65A8">
        <w:rPr>
          <w:rFonts w:ascii="Calibri" w:hAnsi="Calibri"/>
        </w:rPr>
        <w:t xml:space="preserve">UNDP also brings along specific advantages in provision of administrative and technical assistance and most importantly mobilization of needed financial resources. Needless to emphasize that UNDP capacity of bringing in quality and matching international expertise and skills from all around the world is of great value in management and implementation of such projects. </w:t>
      </w:r>
      <w:r w:rsidR="008A7580" w:rsidRPr="00AB65A8">
        <w:rPr>
          <w:rFonts w:ascii="Calibri" w:hAnsi="Calibri"/>
        </w:rPr>
        <w:t xml:space="preserve">The project was implemented using UNDP’s National Implementation (NIM) modality and accordingly UNDP provided all needed administrative, operational, procurement, technical and capacity building support during implementation. </w:t>
      </w:r>
    </w:p>
    <w:p w14:paraId="5CE52000" w14:textId="77777777" w:rsidR="00E44D1F" w:rsidRDefault="00E44D1F" w:rsidP="008A7580">
      <w:pPr>
        <w:spacing w:before="0" w:after="0" w:line="240" w:lineRule="auto"/>
        <w:rPr>
          <w:rFonts w:ascii="Calibri" w:hAnsi="Calibri"/>
        </w:rPr>
      </w:pPr>
    </w:p>
    <w:p w14:paraId="018E64B8" w14:textId="0ACE8BCC" w:rsidR="008A7580" w:rsidRPr="00AB65A8" w:rsidRDefault="008A7580" w:rsidP="008A7580">
      <w:pPr>
        <w:spacing w:before="0" w:after="0" w:line="240" w:lineRule="auto"/>
        <w:rPr>
          <w:rFonts w:ascii="Calibri" w:hAnsi="Calibri"/>
        </w:rPr>
      </w:pPr>
      <w:r w:rsidRPr="00AB65A8">
        <w:rPr>
          <w:rFonts w:ascii="Calibri" w:hAnsi="Calibri"/>
        </w:rPr>
        <w:t xml:space="preserve">UNDP also diligently exercised its role in the quality assurance and monitoring and evaluation of the project interventions and results, including regular progress </w:t>
      </w:r>
      <w:r w:rsidRPr="00294C58">
        <w:rPr>
          <w:rFonts w:ascii="Calibri" w:hAnsi="Calibri"/>
        </w:rPr>
        <w:t>reporting and</w:t>
      </w:r>
      <w:r w:rsidRPr="00AB65A8">
        <w:rPr>
          <w:rFonts w:ascii="Calibri" w:hAnsi="Calibri"/>
        </w:rPr>
        <w:t xml:space="preserve"> mid-term evaluation</w:t>
      </w:r>
      <w:r w:rsidR="003062EA">
        <w:rPr>
          <w:rFonts w:ascii="Calibri" w:hAnsi="Calibri"/>
        </w:rPr>
        <w:t>,</w:t>
      </w:r>
      <w:r w:rsidRPr="00AB65A8">
        <w:rPr>
          <w:rFonts w:ascii="Calibri" w:hAnsi="Calibri"/>
        </w:rPr>
        <w:t xml:space="preserve"> etc. It is important to highlight that UNDP also played an important role in facilitation to address issues related to project management and implementation as an important member of the Project Board. Overall </w:t>
      </w:r>
      <w:r w:rsidR="00AB65A8" w:rsidRPr="00AB65A8">
        <w:rPr>
          <w:rFonts w:ascii="Calibri" w:hAnsi="Calibri"/>
        </w:rPr>
        <w:t xml:space="preserve">it can be concluded that </w:t>
      </w:r>
      <w:r w:rsidRPr="00AB65A8">
        <w:rPr>
          <w:rFonts w:ascii="Calibri" w:hAnsi="Calibri"/>
        </w:rPr>
        <w:t>the project duly benefited from</w:t>
      </w:r>
      <w:r w:rsidR="00AB65A8" w:rsidRPr="00AB65A8">
        <w:rPr>
          <w:rFonts w:ascii="Calibri" w:hAnsi="Calibri"/>
        </w:rPr>
        <w:t xml:space="preserve"> UNDP wide range of advantages and expertise. </w:t>
      </w:r>
      <w:r w:rsidRPr="00AB65A8">
        <w:rPr>
          <w:rFonts w:ascii="Calibri" w:hAnsi="Calibri"/>
        </w:rPr>
        <w:t xml:space="preserve">  </w:t>
      </w:r>
    </w:p>
    <w:p w14:paraId="514727E2" w14:textId="77777777" w:rsidR="008A7580" w:rsidRDefault="008A7580" w:rsidP="00896EC4">
      <w:pPr>
        <w:spacing w:before="0" w:after="0" w:line="240" w:lineRule="auto"/>
        <w:rPr>
          <w:rFonts w:ascii="Calibri" w:hAnsi="Calibri"/>
        </w:rPr>
      </w:pPr>
    </w:p>
    <w:p w14:paraId="3C3DB2F4" w14:textId="407B72BA" w:rsidR="00C95FDD" w:rsidRPr="000E099E" w:rsidRDefault="003E1904" w:rsidP="00CD4D97">
      <w:pPr>
        <w:spacing w:before="0" w:after="0" w:line="240" w:lineRule="auto"/>
        <w:rPr>
          <w:rFonts w:asciiTheme="minorHAnsi" w:hAnsiTheme="minorHAnsi"/>
          <w:b/>
          <w:color w:val="365F91" w:themeColor="accent1" w:themeShade="BF"/>
        </w:rPr>
      </w:pPr>
      <w:r>
        <w:rPr>
          <w:rFonts w:asciiTheme="minorHAnsi" w:hAnsiTheme="minorHAnsi" w:cs="Helvetica"/>
          <w:b/>
          <w:color w:val="365F91" w:themeColor="accent1" w:themeShade="BF"/>
          <w:shd w:val="clear" w:color="auto" w:fill="FFFFFF"/>
        </w:rPr>
        <w:t>3.1.7</w:t>
      </w:r>
      <w:r w:rsidR="00C95FDD" w:rsidRPr="000E099E">
        <w:rPr>
          <w:rFonts w:asciiTheme="minorHAnsi" w:hAnsiTheme="minorHAnsi" w:cs="Helvetica"/>
          <w:b/>
          <w:color w:val="365F91" w:themeColor="accent1" w:themeShade="BF"/>
          <w:shd w:val="clear" w:color="auto" w:fill="FFFFFF"/>
        </w:rPr>
        <w:t xml:space="preserve"> Linkages between project and other interventions within the sector</w:t>
      </w:r>
    </w:p>
    <w:p w14:paraId="34A739B4" w14:textId="4968B8F8" w:rsidR="005C7545" w:rsidRDefault="002C423E" w:rsidP="005C7545">
      <w:pPr>
        <w:spacing w:before="0" w:after="0" w:line="240" w:lineRule="auto"/>
        <w:rPr>
          <w:rFonts w:ascii="Calibri" w:hAnsi="Calibri"/>
        </w:rPr>
      </w:pPr>
      <w:r>
        <w:rPr>
          <w:rFonts w:ascii="Calibri" w:hAnsi="Calibri"/>
        </w:rPr>
        <w:t xml:space="preserve">The </w:t>
      </w:r>
      <w:r w:rsidR="005C7545">
        <w:rPr>
          <w:rFonts w:ascii="Calibri" w:hAnsi="Calibri"/>
        </w:rPr>
        <w:t xml:space="preserve">Project </w:t>
      </w:r>
      <w:r>
        <w:rPr>
          <w:rFonts w:ascii="Calibri" w:hAnsi="Calibri"/>
        </w:rPr>
        <w:t>D</w:t>
      </w:r>
      <w:r w:rsidR="005C7545">
        <w:rPr>
          <w:rFonts w:ascii="Calibri" w:hAnsi="Calibri"/>
        </w:rPr>
        <w:t>ocument highlighted at the time of project design</w:t>
      </w:r>
      <w:r w:rsidR="000E099E">
        <w:rPr>
          <w:rFonts w:ascii="Calibri" w:hAnsi="Calibri"/>
        </w:rPr>
        <w:t xml:space="preserve"> that</w:t>
      </w:r>
      <w:r w:rsidR="005C7545">
        <w:rPr>
          <w:rFonts w:ascii="Calibri" w:hAnsi="Calibri"/>
        </w:rPr>
        <w:t xml:space="preserve"> FREPP was fully</w:t>
      </w:r>
      <w:r w:rsidR="005C7545" w:rsidRPr="005C7545">
        <w:rPr>
          <w:rFonts w:ascii="Calibri" w:hAnsi="Calibri"/>
        </w:rPr>
        <w:t xml:space="preserve"> in line with the overall plan of the Governme</w:t>
      </w:r>
      <w:r w:rsidR="005C7545">
        <w:rPr>
          <w:rFonts w:ascii="Calibri" w:hAnsi="Calibri"/>
        </w:rPr>
        <w:t xml:space="preserve">nt of Fiji i.e. “Roadmap </w:t>
      </w:r>
      <w:r w:rsidR="005C7545" w:rsidRPr="005C7545">
        <w:rPr>
          <w:rFonts w:ascii="Calibri" w:hAnsi="Calibri"/>
        </w:rPr>
        <w:t>for Democracy and Sustainable Socio-Economic Develop</w:t>
      </w:r>
      <w:r w:rsidR="000E099E">
        <w:rPr>
          <w:rFonts w:ascii="Calibri" w:hAnsi="Calibri"/>
        </w:rPr>
        <w:t>ment 2009–</w:t>
      </w:r>
      <w:r w:rsidR="005C7545">
        <w:rPr>
          <w:rFonts w:ascii="Calibri" w:hAnsi="Calibri"/>
        </w:rPr>
        <w:t>2014”. Furthermore, the FREPP was also</w:t>
      </w:r>
      <w:r w:rsidR="005C7545" w:rsidRPr="005C7545">
        <w:rPr>
          <w:rFonts w:ascii="Calibri" w:hAnsi="Calibri"/>
        </w:rPr>
        <w:t xml:space="preserve"> consistent with the priorities outlined in </w:t>
      </w:r>
      <w:r>
        <w:rPr>
          <w:rFonts w:ascii="Calibri" w:hAnsi="Calibri"/>
        </w:rPr>
        <w:t xml:space="preserve">2006 </w:t>
      </w:r>
      <w:r w:rsidR="005C7545" w:rsidRPr="005C7545">
        <w:rPr>
          <w:rFonts w:ascii="Calibri" w:hAnsi="Calibri"/>
        </w:rPr>
        <w:t>Nation</w:t>
      </w:r>
      <w:r w:rsidR="005C7545">
        <w:rPr>
          <w:rFonts w:ascii="Calibri" w:hAnsi="Calibri"/>
        </w:rPr>
        <w:t xml:space="preserve">al Energy </w:t>
      </w:r>
      <w:r w:rsidR="00704FC3">
        <w:rPr>
          <w:rFonts w:ascii="Calibri" w:hAnsi="Calibri"/>
        </w:rPr>
        <w:t>Policy that</w:t>
      </w:r>
      <w:r w:rsidR="005C7545">
        <w:rPr>
          <w:rFonts w:ascii="Calibri" w:hAnsi="Calibri"/>
        </w:rPr>
        <w:t xml:space="preserve"> had </w:t>
      </w:r>
      <w:r w:rsidR="005C7545" w:rsidRPr="005C7545">
        <w:rPr>
          <w:rFonts w:ascii="Calibri" w:hAnsi="Calibri"/>
        </w:rPr>
        <w:t xml:space="preserve">the vision of ‘A sustainable energy sector for Fiji’ and a </w:t>
      </w:r>
      <w:r w:rsidR="005C7545">
        <w:rPr>
          <w:rFonts w:ascii="Calibri" w:hAnsi="Calibri"/>
        </w:rPr>
        <w:t xml:space="preserve">mission ‘To provide an enabling </w:t>
      </w:r>
      <w:r w:rsidR="005C7545" w:rsidRPr="005C7545">
        <w:rPr>
          <w:rFonts w:ascii="Calibri" w:hAnsi="Calibri"/>
        </w:rPr>
        <w:t xml:space="preserve">environment for a sustainable energy sector’. </w:t>
      </w:r>
      <w:r w:rsidR="005C7545">
        <w:rPr>
          <w:rFonts w:ascii="Calibri" w:hAnsi="Calibri"/>
        </w:rPr>
        <w:t xml:space="preserve">It is important to note that the </w:t>
      </w:r>
      <w:r>
        <w:rPr>
          <w:rFonts w:ascii="Calibri" w:hAnsi="Calibri"/>
        </w:rPr>
        <w:t xml:space="preserve">2006 </w:t>
      </w:r>
      <w:r w:rsidR="005C7545">
        <w:rPr>
          <w:rFonts w:ascii="Calibri" w:hAnsi="Calibri"/>
        </w:rPr>
        <w:t>NEP was due for revision in 2011</w:t>
      </w:r>
      <w:r>
        <w:rPr>
          <w:rFonts w:ascii="Calibri" w:hAnsi="Calibri"/>
        </w:rPr>
        <w:t xml:space="preserve">. In </w:t>
      </w:r>
      <w:r w:rsidR="00704FC3">
        <w:rPr>
          <w:rFonts w:ascii="Calibri" w:hAnsi="Calibri"/>
        </w:rPr>
        <w:t>2013 a</w:t>
      </w:r>
      <w:r w:rsidR="005C7545">
        <w:rPr>
          <w:rFonts w:ascii="Calibri" w:hAnsi="Calibri"/>
        </w:rPr>
        <w:t xml:space="preserve"> comprehensive </w:t>
      </w:r>
      <w:r>
        <w:rPr>
          <w:rFonts w:ascii="Calibri" w:hAnsi="Calibri"/>
        </w:rPr>
        <w:t xml:space="preserve">new national </w:t>
      </w:r>
      <w:r w:rsidR="005C7545">
        <w:rPr>
          <w:rFonts w:ascii="Calibri" w:hAnsi="Calibri"/>
        </w:rPr>
        <w:t xml:space="preserve">energy policy </w:t>
      </w:r>
      <w:r>
        <w:rPr>
          <w:rFonts w:ascii="Calibri" w:hAnsi="Calibri"/>
        </w:rPr>
        <w:t xml:space="preserve">document was developed </w:t>
      </w:r>
      <w:r w:rsidR="005C7545">
        <w:rPr>
          <w:rFonts w:ascii="Calibri" w:hAnsi="Calibri"/>
        </w:rPr>
        <w:t>in</w:t>
      </w:r>
      <w:r w:rsidR="000E099E">
        <w:rPr>
          <w:rFonts w:ascii="Calibri" w:hAnsi="Calibri"/>
        </w:rPr>
        <w:t xml:space="preserve"> consultation with </w:t>
      </w:r>
      <w:r>
        <w:rPr>
          <w:rFonts w:ascii="Calibri" w:hAnsi="Calibri"/>
        </w:rPr>
        <w:t xml:space="preserve">key </w:t>
      </w:r>
      <w:r w:rsidR="000E099E">
        <w:rPr>
          <w:rFonts w:ascii="Calibri" w:hAnsi="Calibri"/>
        </w:rPr>
        <w:t>stakeholders.</w:t>
      </w:r>
      <w:r w:rsidR="005C7545">
        <w:rPr>
          <w:rFonts w:ascii="Calibri" w:hAnsi="Calibri"/>
        </w:rPr>
        <w:t xml:space="preserve"> </w:t>
      </w:r>
      <w:r w:rsidR="000E099E">
        <w:rPr>
          <w:rFonts w:ascii="Calibri" w:hAnsi="Calibri"/>
        </w:rPr>
        <w:t>T</w:t>
      </w:r>
      <w:r w:rsidR="005C7545">
        <w:rPr>
          <w:rFonts w:ascii="Calibri" w:hAnsi="Calibri"/>
        </w:rPr>
        <w:t xml:space="preserve">he draft policy document was submitted to GoF for approval in </w:t>
      </w:r>
      <w:r>
        <w:rPr>
          <w:rFonts w:ascii="Calibri" w:hAnsi="Calibri"/>
        </w:rPr>
        <w:t xml:space="preserve">November </w:t>
      </w:r>
      <w:r w:rsidR="005C7545">
        <w:rPr>
          <w:rFonts w:ascii="Calibri" w:hAnsi="Calibri"/>
        </w:rPr>
        <w:t xml:space="preserve">2013, however since then its approval is still pending. </w:t>
      </w:r>
      <w:r w:rsidR="000E099E">
        <w:rPr>
          <w:rFonts w:ascii="Calibri" w:hAnsi="Calibri"/>
        </w:rPr>
        <w:t>Nevertheless,</w:t>
      </w:r>
      <w:r w:rsidR="004A1AF9">
        <w:rPr>
          <w:rFonts w:ascii="Calibri" w:hAnsi="Calibri"/>
        </w:rPr>
        <w:t xml:space="preserve"> the project interventions are</w:t>
      </w:r>
      <w:r w:rsidR="000E099E">
        <w:rPr>
          <w:rFonts w:ascii="Calibri" w:hAnsi="Calibri"/>
        </w:rPr>
        <w:t xml:space="preserve"> also</w:t>
      </w:r>
      <w:r w:rsidR="004A1AF9">
        <w:rPr>
          <w:rFonts w:ascii="Calibri" w:hAnsi="Calibri"/>
        </w:rPr>
        <w:t xml:space="preserve"> fully in line with GoF</w:t>
      </w:r>
      <w:r w:rsidR="00E3337F">
        <w:rPr>
          <w:rFonts w:ascii="Calibri" w:hAnsi="Calibri"/>
        </w:rPr>
        <w:t xml:space="preserve"> 5 and 20 years</w:t>
      </w:r>
      <w:r w:rsidR="004A1AF9">
        <w:rPr>
          <w:rFonts w:ascii="Calibri" w:hAnsi="Calibri"/>
        </w:rPr>
        <w:t xml:space="preserve"> National Development Plan</w:t>
      </w:r>
      <w:r w:rsidR="00E3337F">
        <w:rPr>
          <w:rFonts w:ascii="Calibri" w:hAnsi="Calibri"/>
        </w:rPr>
        <w:t xml:space="preserve"> 2017 –Transforming Fiji</w:t>
      </w:r>
      <w:r w:rsidR="004A1AF9">
        <w:rPr>
          <w:rFonts w:ascii="Calibri" w:hAnsi="Calibri"/>
        </w:rPr>
        <w:t xml:space="preserve">, which aims at achieving 100% power generation through renewable energy by 2030.   </w:t>
      </w:r>
    </w:p>
    <w:p w14:paraId="6C68E0E2" w14:textId="18A31A90" w:rsidR="004A1AF9" w:rsidRDefault="004A1AF9" w:rsidP="005C7545">
      <w:pPr>
        <w:spacing w:before="0" w:after="0" w:line="240" w:lineRule="auto"/>
        <w:rPr>
          <w:rFonts w:ascii="Calibri" w:hAnsi="Calibri"/>
        </w:rPr>
      </w:pPr>
    </w:p>
    <w:p w14:paraId="1841EF3E" w14:textId="0E73C990" w:rsidR="00523BE8" w:rsidRPr="00E0067C" w:rsidRDefault="004A1AF9" w:rsidP="00CD4D97">
      <w:pPr>
        <w:spacing w:before="0" w:after="0" w:line="240" w:lineRule="auto"/>
        <w:rPr>
          <w:rFonts w:ascii="Calibri" w:hAnsi="Calibri"/>
        </w:rPr>
      </w:pPr>
      <w:r>
        <w:rPr>
          <w:rFonts w:ascii="Calibri" w:hAnsi="Calibri"/>
        </w:rPr>
        <w:t xml:space="preserve">The project is also aligned with </w:t>
      </w:r>
      <w:r w:rsidRPr="004A1AF9">
        <w:rPr>
          <w:rFonts w:ascii="Calibri" w:hAnsi="Calibri"/>
        </w:rPr>
        <w:t>the United Nations Framework Convention on Climate</w:t>
      </w:r>
      <w:r>
        <w:rPr>
          <w:rFonts w:ascii="Calibri" w:hAnsi="Calibri"/>
        </w:rPr>
        <w:t xml:space="preserve"> </w:t>
      </w:r>
      <w:r w:rsidRPr="004A1AF9">
        <w:rPr>
          <w:rFonts w:ascii="Calibri" w:hAnsi="Calibri"/>
        </w:rPr>
        <w:t>Change (UNFCCC)</w:t>
      </w:r>
      <w:r>
        <w:rPr>
          <w:rFonts w:ascii="Calibri" w:hAnsi="Calibri"/>
        </w:rPr>
        <w:t>, ratified by GoF in</w:t>
      </w:r>
      <w:r w:rsidRPr="004A1AF9">
        <w:rPr>
          <w:rFonts w:ascii="Calibri" w:hAnsi="Calibri"/>
        </w:rPr>
        <w:t xml:space="preserve"> 1993. </w:t>
      </w:r>
      <w:r>
        <w:rPr>
          <w:rFonts w:ascii="Calibri" w:hAnsi="Calibri"/>
        </w:rPr>
        <w:t xml:space="preserve">Which calls for </w:t>
      </w:r>
      <w:r w:rsidRPr="004A1AF9">
        <w:rPr>
          <w:rFonts w:ascii="Calibri" w:hAnsi="Calibri"/>
        </w:rPr>
        <w:t>commitments and obligations to contribute to the ul</w:t>
      </w:r>
      <w:r>
        <w:rPr>
          <w:rFonts w:ascii="Calibri" w:hAnsi="Calibri"/>
        </w:rPr>
        <w:t xml:space="preserve">timate objective of the UNFCCC, </w:t>
      </w:r>
      <w:r w:rsidRPr="004A1AF9">
        <w:rPr>
          <w:rFonts w:ascii="Calibri" w:hAnsi="Calibri"/>
        </w:rPr>
        <w:t>which is to achieve the “stabilization of greenhouse gas concentrations in t</w:t>
      </w:r>
      <w:r>
        <w:rPr>
          <w:rFonts w:ascii="Calibri" w:hAnsi="Calibri"/>
        </w:rPr>
        <w:t xml:space="preserve">he atmosphere at a </w:t>
      </w:r>
      <w:r w:rsidRPr="004A1AF9">
        <w:rPr>
          <w:rFonts w:ascii="Calibri" w:hAnsi="Calibri"/>
        </w:rPr>
        <w:t>level that would prevent dangerous anthropogenic interference with the climate system”.</w:t>
      </w:r>
      <w:r w:rsidR="000E099E">
        <w:rPr>
          <w:rFonts w:ascii="Calibri" w:hAnsi="Calibri"/>
        </w:rPr>
        <w:t xml:space="preserve"> The project objective and interventions are also fully in line with </w:t>
      </w:r>
      <w:r w:rsidR="000E099E" w:rsidRPr="000E099E">
        <w:rPr>
          <w:rFonts w:ascii="Calibri" w:hAnsi="Calibri"/>
        </w:rPr>
        <w:t>GEF-4 Strategic Program 3 on promoting market approaches for the supply of RE and Strategic Program 4, on promoting susta</w:t>
      </w:r>
      <w:r w:rsidR="000E099E">
        <w:rPr>
          <w:rFonts w:ascii="Calibri" w:hAnsi="Calibri"/>
        </w:rPr>
        <w:t xml:space="preserve">inable energy from biomass etc. </w:t>
      </w:r>
      <w:r w:rsidR="005724BB">
        <w:rPr>
          <w:rFonts w:ascii="Calibri" w:hAnsi="Calibri"/>
        </w:rPr>
        <w:t>Similarly,</w:t>
      </w:r>
      <w:r w:rsidR="000E099E">
        <w:rPr>
          <w:rFonts w:ascii="Calibri" w:hAnsi="Calibri"/>
        </w:rPr>
        <w:t xml:space="preserve"> </w:t>
      </w:r>
      <w:r w:rsidR="005724BB">
        <w:rPr>
          <w:rFonts w:ascii="Calibri" w:hAnsi="Calibri"/>
        </w:rPr>
        <w:t xml:space="preserve">FREPP </w:t>
      </w:r>
      <w:r w:rsidR="000E099E">
        <w:rPr>
          <w:rFonts w:ascii="Calibri" w:hAnsi="Calibri"/>
        </w:rPr>
        <w:t xml:space="preserve">also </w:t>
      </w:r>
      <w:r w:rsidR="005724BB">
        <w:rPr>
          <w:rFonts w:ascii="Calibri" w:hAnsi="Calibri"/>
        </w:rPr>
        <w:t>complement</w:t>
      </w:r>
      <w:r w:rsidR="000E099E">
        <w:rPr>
          <w:rFonts w:ascii="Calibri" w:hAnsi="Calibri"/>
        </w:rPr>
        <w:t xml:space="preserve"> </w:t>
      </w:r>
      <w:r w:rsidR="000E099E" w:rsidRPr="000E099E">
        <w:rPr>
          <w:rFonts w:ascii="Calibri" w:hAnsi="Calibri"/>
        </w:rPr>
        <w:t>UNDAF Outcome of mainstreaming of environmental sustainability and sustainable energy into regio</w:t>
      </w:r>
      <w:r w:rsidR="000E099E">
        <w:rPr>
          <w:rFonts w:ascii="Calibri" w:hAnsi="Calibri"/>
        </w:rPr>
        <w:t xml:space="preserve">nal and national policies and, </w:t>
      </w:r>
      <w:r w:rsidR="000E099E" w:rsidRPr="000E099E">
        <w:rPr>
          <w:rFonts w:ascii="Calibri" w:hAnsi="Calibri"/>
        </w:rPr>
        <w:t>UNDP Strategic Plan environment and sustainable development outcomes</w:t>
      </w:r>
      <w:r w:rsidR="000E099E">
        <w:rPr>
          <w:rFonts w:ascii="Calibri" w:hAnsi="Calibri"/>
        </w:rPr>
        <w:t xml:space="preserve">. </w:t>
      </w:r>
    </w:p>
    <w:p w14:paraId="3483EBAD" w14:textId="025DAFB7" w:rsidR="004E6853" w:rsidRPr="00A21431" w:rsidRDefault="00DD4365" w:rsidP="00CD4D97">
      <w:pPr>
        <w:spacing w:before="0" w:after="0" w:line="240" w:lineRule="auto"/>
        <w:rPr>
          <w:rFonts w:ascii="Calibri" w:hAnsi="Calibri"/>
          <w:b/>
          <w:color w:val="365F91" w:themeColor="accent1" w:themeShade="BF"/>
        </w:rPr>
      </w:pPr>
      <w:r w:rsidRPr="00A21431">
        <w:rPr>
          <w:rFonts w:ascii="Calibri" w:hAnsi="Calibri"/>
          <w:b/>
          <w:color w:val="365F91" w:themeColor="accent1" w:themeShade="BF"/>
        </w:rPr>
        <w:lastRenderedPageBreak/>
        <w:t>3.1.</w:t>
      </w:r>
      <w:r w:rsidR="003E1904">
        <w:rPr>
          <w:rFonts w:ascii="Calibri" w:hAnsi="Calibri"/>
          <w:b/>
          <w:color w:val="365F91" w:themeColor="accent1" w:themeShade="BF"/>
        </w:rPr>
        <w:t>8</w:t>
      </w:r>
      <w:r w:rsidRPr="00A21431">
        <w:rPr>
          <w:rFonts w:ascii="Calibri" w:hAnsi="Calibri"/>
          <w:b/>
          <w:color w:val="365F91" w:themeColor="accent1" w:themeShade="BF"/>
        </w:rPr>
        <w:t xml:space="preserve"> </w:t>
      </w:r>
      <w:r w:rsidR="004E6853" w:rsidRPr="00A21431">
        <w:rPr>
          <w:rFonts w:ascii="Calibri" w:hAnsi="Calibri"/>
          <w:b/>
          <w:color w:val="365F91" w:themeColor="accent1" w:themeShade="BF"/>
        </w:rPr>
        <w:t>Management arrangements</w:t>
      </w:r>
      <w:r w:rsidR="006D3F8C" w:rsidRPr="00A21431">
        <w:rPr>
          <w:rFonts w:ascii="Calibri" w:hAnsi="Calibri"/>
          <w:b/>
          <w:color w:val="365F91" w:themeColor="accent1" w:themeShade="BF"/>
        </w:rPr>
        <w:t xml:space="preserve"> </w:t>
      </w:r>
    </w:p>
    <w:p w14:paraId="3778C574" w14:textId="623F4A18" w:rsidR="0019511B" w:rsidRDefault="00AE3717" w:rsidP="00AE3717">
      <w:pPr>
        <w:spacing w:before="0" w:after="0" w:line="240" w:lineRule="auto"/>
      </w:pPr>
      <w:r>
        <w:rPr>
          <w:rFonts w:ascii="Calibri" w:hAnsi="Calibri"/>
        </w:rPr>
        <w:t xml:space="preserve">FREPP </w:t>
      </w:r>
      <w:r w:rsidR="0079186A">
        <w:rPr>
          <w:rFonts w:ascii="Calibri" w:hAnsi="Calibri"/>
        </w:rPr>
        <w:t>was</w:t>
      </w:r>
      <w:r w:rsidR="00234F12">
        <w:rPr>
          <w:rFonts w:ascii="Calibri" w:hAnsi="Calibri"/>
        </w:rPr>
        <w:t xml:space="preserve"> managed and</w:t>
      </w:r>
      <w:r w:rsidR="00584B2C" w:rsidRPr="00584B2C">
        <w:rPr>
          <w:rFonts w:ascii="Calibri" w:hAnsi="Calibri"/>
        </w:rPr>
        <w:t xml:space="preserve"> implemented using</w:t>
      </w:r>
      <w:r>
        <w:rPr>
          <w:rFonts w:ascii="Calibri" w:hAnsi="Calibri"/>
        </w:rPr>
        <w:t xml:space="preserve"> UNDP</w:t>
      </w:r>
      <w:r w:rsidR="00584B2C" w:rsidRPr="00584B2C">
        <w:rPr>
          <w:rFonts w:ascii="Calibri" w:hAnsi="Calibri"/>
        </w:rPr>
        <w:t xml:space="preserve"> National </w:t>
      </w:r>
      <w:r w:rsidR="002708FC">
        <w:rPr>
          <w:rFonts w:ascii="Calibri" w:hAnsi="Calibri"/>
        </w:rPr>
        <w:t>Implementation</w:t>
      </w:r>
      <w:r w:rsidR="00584B2C">
        <w:rPr>
          <w:rFonts w:ascii="Calibri" w:hAnsi="Calibri"/>
        </w:rPr>
        <w:t xml:space="preserve"> Modality</w:t>
      </w:r>
      <w:r>
        <w:rPr>
          <w:rFonts w:ascii="Calibri" w:hAnsi="Calibri"/>
        </w:rPr>
        <w:t xml:space="preserve"> (NIM</w:t>
      </w:r>
      <w:r w:rsidRPr="00584B2C">
        <w:rPr>
          <w:rFonts w:ascii="Calibri" w:hAnsi="Calibri"/>
        </w:rPr>
        <w:t>)</w:t>
      </w:r>
      <w:r w:rsidR="0079186A">
        <w:rPr>
          <w:rFonts w:ascii="Calibri" w:hAnsi="Calibri"/>
        </w:rPr>
        <w:t>.</w:t>
      </w:r>
      <w:r w:rsidR="00584B2C" w:rsidRPr="00584B2C">
        <w:rPr>
          <w:rFonts w:ascii="Calibri" w:hAnsi="Calibri"/>
        </w:rPr>
        <w:t xml:space="preserve"> </w:t>
      </w:r>
      <w:r>
        <w:rPr>
          <w:rFonts w:ascii="Calibri" w:hAnsi="Calibri"/>
        </w:rPr>
        <w:t>The DOE was</w:t>
      </w:r>
      <w:r w:rsidRPr="00AE3717">
        <w:rPr>
          <w:rFonts w:ascii="Calibri" w:hAnsi="Calibri"/>
        </w:rPr>
        <w:t xml:space="preserve"> the designated</w:t>
      </w:r>
      <w:r>
        <w:rPr>
          <w:rFonts w:ascii="Calibri" w:hAnsi="Calibri"/>
        </w:rPr>
        <w:t xml:space="preserve"> as</w:t>
      </w:r>
      <w:r w:rsidRPr="00AE3717">
        <w:rPr>
          <w:rFonts w:ascii="Calibri" w:hAnsi="Calibri"/>
        </w:rPr>
        <w:t xml:space="preserve"> </w:t>
      </w:r>
      <w:r w:rsidR="00525284">
        <w:rPr>
          <w:rFonts w:ascii="Calibri" w:hAnsi="Calibri"/>
        </w:rPr>
        <w:t xml:space="preserve">the </w:t>
      </w:r>
      <w:r w:rsidRPr="00AE3717">
        <w:rPr>
          <w:rFonts w:ascii="Calibri" w:hAnsi="Calibri"/>
        </w:rPr>
        <w:t>Implementing Partner for t</w:t>
      </w:r>
      <w:r>
        <w:rPr>
          <w:rFonts w:ascii="Calibri" w:hAnsi="Calibri"/>
        </w:rPr>
        <w:t xml:space="preserve">he project, which executed the </w:t>
      </w:r>
      <w:r w:rsidRPr="00AE3717">
        <w:rPr>
          <w:rFonts w:ascii="Calibri" w:hAnsi="Calibri"/>
        </w:rPr>
        <w:t>project on behalf of the Government of Fiji (GOF)</w:t>
      </w:r>
      <w:r w:rsidR="00A21431">
        <w:rPr>
          <w:rFonts w:ascii="Calibri" w:hAnsi="Calibri"/>
        </w:rPr>
        <w:t xml:space="preserve">. </w:t>
      </w:r>
      <w:r w:rsidR="00525284">
        <w:rPr>
          <w:rFonts w:ascii="Calibri" w:hAnsi="Calibri"/>
        </w:rPr>
        <w:t xml:space="preserve">Based on request from the Government, </w:t>
      </w:r>
      <w:r w:rsidR="00A21431">
        <w:rPr>
          <w:rFonts w:ascii="Calibri" w:hAnsi="Calibri"/>
        </w:rPr>
        <w:t>UNDP</w:t>
      </w:r>
      <w:r>
        <w:rPr>
          <w:rFonts w:ascii="Calibri" w:hAnsi="Calibri"/>
        </w:rPr>
        <w:t xml:space="preserve"> provided</w:t>
      </w:r>
      <w:r w:rsidRPr="00AE3717">
        <w:rPr>
          <w:rFonts w:ascii="Calibri" w:hAnsi="Calibri"/>
        </w:rPr>
        <w:t xml:space="preserve"> s</w:t>
      </w:r>
      <w:r>
        <w:rPr>
          <w:rFonts w:ascii="Calibri" w:hAnsi="Calibri"/>
        </w:rPr>
        <w:t>upport to the pr</w:t>
      </w:r>
      <w:r w:rsidR="00704FC3">
        <w:rPr>
          <w:rFonts w:ascii="Calibri" w:hAnsi="Calibri"/>
        </w:rPr>
        <w:t>oject</w:t>
      </w:r>
      <w:r w:rsidR="00525284">
        <w:rPr>
          <w:rFonts w:ascii="Calibri" w:hAnsi="Calibri"/>
        </w:rPr>
        <w:t>.</w:t>
      </w:r>
      <w:r w:rsidR="00704FC3">
        <w:rPr>
          <w:rFonts w:ascii="Calibri" w:hAnsi="Calibri"/>
        </w:rPr>
        <w:t xml:space="preserve"> </w:t>
      </w:r>
      <w:r w:rsidR="00525284">
        <w:rPr>
          <w:rFonts w:ascii="Calibri" w:hAnsi="Calibri"/>
        </w:rPr>
        <w:t xml:space="preserve">UNDP </w:t>
      </w:r>
      <w:r>
        <w:rPr>
          <w:rFonts w:ascii="Calibri" w:hAnsi="Calibri"/>
        </w:rPr>
        <w:t>took</w:t>
      </w:r>
      <w:r w:rsidRPr="00AE3717">
        <w:rPr>
          <w:rFonts w:ascii="Calibri" w:hAnsi="Calibri"/>
        </w:rPr>
        <w:t xml:space="preserve"> the role of the Senior Supplier, w</w:t>
      </w:r>
      <w:r>
        <w:rPr>
          <w:rFonts w:ascii="Calibri" w:hAnsi="Calibri"/>
        </w:rPr>
        <w:t>hile National Planning Ministry represented</w:t>
      </w:r>
      <w:r w:rsidRPr="00AE3717">
        <w:rPr>
          <w:rFonts w:ascii="Calibri" w:hAnsi="Calibri"/>
        </w:rPr>
        <w:t xml:space="preserve"> the GOF and act</w:t>
      </w:r>
      <w:r w:rsidR="00A21431">
        <w:rPr>
          <w:rFonts w:ascii="Calibri" w:hAnsi="Calibri"/>
        </w:rPr>
        <w:t>ed</w:t>
      </w:r>
      <w:r w:rsidRPr="00AE3717">
        <w:rPr>
          <w:rFonts w:ascii="Calibri" w:hAnsi="Calibri"/>
        </w:rPr>
        <w:t xml:space="preserve"> as the Senior Beneficiary of the</w:t>
      </w:r>
      <w:r>
        <w:rPr>
          <w:rFonts w:ascii="Calibri" w:hAnsi="Calibri"/>
        </w:rPr>
        <w:t xml:space="preserve"> Project. The three parties made </w:t>
      </w:r>
      <w:r w:rsidRPr="00AE3717">
        <w:rPr>
          <w:rFonts w:ascii="Calibri" w:hAnsi="Calibri"/>
        </w:rPr>
        <w:t>up the core members of the Proj</w:t>
      </w:r>
      <w:r w:rsidR="00A21431">
        <w:rPr>
          <w:rFonts w:ascii="Calibri" w:hAnsi="Calibri"/>
        </w:rPr>
        <w:t>ect Board whose</w:t>
      </w:r>
      <w:r>
        <w:rPr>
          <w:rFonts w:ascii="Calibri" w:hAnsi="Calibri"/>
        </w:rPr>
        <w:t xml:space="preserve"> main function was</w:t>
      </w:r>
      <w:r w:rsidRPr="00AE3717">
        <w:rPr>
          <w:rFonts w:ascii="Calibri" w:hAnsi="Calibri"/>
        </w:rPr>
        <w:t xml:space="preserve"> to strategically </w:t>
      </w:r>
      <w:r>
        <w:rPr>
          <w:rFonts w:ascii="Calibri" w:hAnsi="Calibri"/>
        </w:rPr>
        <w:t xml:space="preserve">guide the </w:t>
      </w:r>
      <w:r w:rsidRPr="00AE3717">
        <w:rPr>
          <w:rFonts w:ascii="Calibri" w:hAnsi="Calibri"/>
        </w:rPr>
        <w:t>course of the project towards achieving its objective.</w:t>
      </w:r>
      <w:r>
        <w:rPr>
          <w:rFonts w:ascii="Calibri" w:hAnsi="Calibri"/>
        </w:rPr>
        <w:t xml:space="preserve"> </w:t>
      </w:r>
    </w:p>
    <w:p w14:paraId="38BA7E0F" w14:textId="51099425" w:rsidR="00FF4836" w:rsidRDefault="00FF4836" w:rsidP="00DD4365">
      <w:pPr>
        <w:spacing w:before="0" w:after="0" w:line="240" w:lineRule="auto"/>
        <w:rPr>
          <w:rFonts w:ascii="Calibri" w:hAnsi="Calibri"/>
        </w:rPr>
      </w:pPr>
    </w:p>
    <w:p w14:paraId="6C240BA9" w14:textId="36F1569F" w:rsidR="002C5560" w:rsidRDefault="00AE3717" w:rsidP="002C5560">
      <w:pPr>
        <w:spacing w:before="0" w:after="0" w:line="240" w:lineRule="auto"/>
        <w:jc w:val="center"/>
        <w:rPr>
          <w:rFonts w:ascii="Calibri" w:hAnsi="Calibri"/>
        </w:rPr>
      </w:pPr>
      <w:r w:rsidRPr="00AE3717">
        <w:rPr>
          <w:rFonts w:ascii="Calibri" w:hAnsi="Calibri"/>
          <w:noProof/>
        </w:rPr>
        <w:drawing>
          <wp:inline distT="0" distB="0" distL="0" distR="0" wp14:anchorId="08F85031" wp14:editId="39292CBC">
            <wp:extent cx="5132705" cy="36175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2705" cy="3617595"/>
                    </a:xfrm>
                    <a:prstGeom prst="rect">
                      <a:avLst/>
                    </a:prstGeom>
                    <a:noFill/>
                    <a:ln>
                      <a:noFill/>
                    </a:ln>
                  </pic:spPr>
                </pic:pic>
              </a:graphicData>
            </a:graphic>
          </wp:inline>
        </w:drawing>
      </w:r>
    </w:p>
    <w:p w14:paraId="3DE04C9A" w14:textId="0E12DAD4" w:rsidR="002C5560" w:rsidRDefault="002C5560" w:rsidP="00584B2C">
      <w:pPr>
        <w:spacing w:before="0" w:after="0" w:line="240" w:lineRule="auto"/>
        <w:rPr>
          <w:rFonts w:ascii="Calibri" w:hAnsi="Calibri"/>
        </w:rPr>
      </w:pPr>
    </w:p>
    <w:p w14:paraId="772DB942" w14:textId="4D96E2F0" w:rsidR="00B24D78" w:rsidRDefault="00B24D78" w:rsidP="00584B2C">
      <w:pPr>
        <w:spacing w:before="0" w:after="0" w:line="240" w:lineRule="auto"/>
        <w:rPr>
          <w:rFonts w:ascii="Calibri" w:hAnsi="Calibri"/>
        </w:rPr>
      </w:pPr>
      <w:r>
        <w:rPr>
          <w:rFonts w:ascii="Calibri" w:hAnsi="Calibri"/>
        </w:rPr>
        <w:t>In the original organization structure the responsibility of project assurance rested with the</w:t>
      </w:r>
      <w:r w:rsidR="00913DE6">
        <w:rPr>
          <w:rFonts w:ascii="Calibri" w:hAnsi="Calibri"/>
        </w:rPr>
        <w:t xml:space="preserve"> proposed</w:t>
      </w:r>
      <w:r>
        <w:rPr>
          <w:rFonts w:ascii="Calibri" w:hAnsi="Calibri"/>
        </w:rPr>
        <w:t xml:space="preserve"> National Energy Council, however the establishment of NEC </w:t>
      </w:r>
      <w:r w:rsidR="00FC3AC2">
        <w:rPr>
          <w:rFonts w:ascii="Calibri" w:hAnsi="Calibri"/>
        </w:rPr>
        <w:t xml:space="preserve">did not </w:t>
      </w:r>
      <w:r>
        <w:rPr>
          <w:rFonts w:ascii="Calibri" w:hAnsi="Calibri"/>
        </w:rPr>
        <w:t>materialize and the project was mainly overseen and guided by the Project Board, which was headed by DOE and consisted members</w:t>
      </w:r>
      <w:r w:rsidR="00D734FB">
        <w:rPr>
          <w:rFonts w:ascii="Calibri" w:hAnsi="Calibri"/>
        </w:rPr>
        <w:t xml:space="preserve"> from UNDP, Ministry of Strategic</w:t>
      </w:r>
      <w:r>
        <w:rPr>
          <w:rFonts w:ascii="Calibri" w:hAnsi="Calibri"/>
        </w:rPr>
        <w:t xml:space="preserve"> Planning and project team.</w:t>
      </w:r>
      <w:r w:rsidR="00DF41B4">
        <w:rPr>
          <w:rFonts w:ascii="Calibri" w:hAnsi="Calibri"/>
        </w:rPr>
        <w:t xml:space="preserve"> The constitution and activation of PB was considerably delayed and held its 1</w:t>
      </w:r>
      <w:r w:rsidR="00DF41B4" w:rsidRPr="00DF41B4">
        <w:rPr>
          <w:rFonts w:ascii="Calibri" w:hAnsi="Calibri"/>
          <w:vertAlign w:val="superscript"/>
        </w:rPr>
        <w:t>st</w:t>
      </w:r>
      <w:r w:rsidR="00DF41B4">
        <w:rPr>
          <w:rFonts w:ascii="Calibri" w:hAnsi="Calibri"/>
        </w:rPr>
        <w:t xml:space="preserve"> meeting in May 2013, after a lag of 18 months, since project formal signing in December 2011. In total PB met only three times i.e. in 2013, 2014 and 2016, however despite </w:t>
      </w:r>
      <w:r w:rsidR="005B0378">
        <w:rPr>
          <w:rFonts w:ascii="Calibri" w:hAnsi="Calibri"/>
        </w:rPr>
        <w:t xml:space="preserve">the late start and limited number of meetings the PB has played an important role in overseeing and guiding the project and especially revisiting of project outputs and making necessary adjustments to project results framework in the wake of changing circumstances.   </w:t>
      </w:r>
      <w:r w:rsidR="00DF41B4">
        <w:rPr>
          <w:rFonts w:ascii="Calibri" w:hAnsi="Calibri"/>
        </w:rPr>
        <w:t xml:space="preserve"> </w:t>
      </w:r>
      <w:r>
        <w:rPr>
          <w:rFonts w:ascii="Calibri" w:hAnsi="Calibri"/>
        </w:rPr>
        <w:t xml:space="preserve"> </w:t>
      </w:r>
    </w:p>
    <w:p w14:paraId="653B1478" w14:textId="77777777" w:rsidR="00B24D78" w:rsidRDefault="00B24D78" w:rsidP="00584B2C">
      <w:pPr>
        <w:spacing w:before="0" w:after="0" w:line="240" w:lineRule="auto"/>
        <w:rPr>
          <w:rFonts w:ascii="Calibri" w:hAnsi="Calibri"/>
        </w:rPr>
      </w:pPr>
    </w:p>
    <w:p w14:paraId="391DACE1" w14:textId="0126CD5D" w:rsidR="00C7252A" w:rsidRDefault="005B0378" w:rsidP="00584B2C">
      <w:pPr>
        <w:spacing w:before="0" w:after="0" w:line="240" w:lineRule="auto"/>
        <w:rPr>
          <w:rFonts w:ascii="Calibri" w:hAnsi="Calibri"/>
        </w:rPr>
      </w:pPr>
      <w:r>
        <w:rPr>
          <w:rFonts w:ascii="Calibri" w:hAnsi="Calibri"/>
        </w:rPr>
        <w:t>To manage and implement the project a</w:t>
      </w:r>
      <w:r w:rsidR="00A03A86" w:rsidRPr="00A03A86">
        <w:rPr>
          <w:rFonts w:ascii="Calibri" w:hAnsi="Calibri"/>
        </w:rPr>
        <w:t xml:space="preserve"> Project Management </w:t>
      </w:r>
      <w:r w:rsidR="00A03A86">
        <w:rPr>
          <w:rFonts w:ascii="Calibri" w:hAnsi="Calibri"/>
        </w:rPr>
        <w:t>Unit</w:t>
      </w:r>
      <w:r w:rsidR="0073674A">
        <w:rPr>
          <w:rFonts w:ascii="Calibri" w:hAnsi="Calibri"/>
        </w:rPr>
        <w:t xml:space="preserve"> was established</w:t>
      </w:r>
      <w:r>
        <w:rPr>
          <w:rFonts w:ascii="Calibri" w:hAnsi="Calibri"/>
        </w:rPr>
        <w:t xml:space="preserve"> at DOE</w:t>
      </w:r>
      <w:r w:rsidR="0073674A">
        <w:rPr>
          <w:rFonts w:ascii="Calibri" w:hAnsi="Calibri"/>
        </w:rPr>
        <w:t>,</w:t>
      </w:r>
      <w:r w:rsidR="005A6DA9">
        <w:rPr>
          <w:rFonts w:ascii="Calibri" w:hAnsi="Calibri"/>
        </w:rPr>
        <w:t xml:space="preserve"> consisting of a National Project </w:t>
      </w:r>
      <w:r w:rsidR="005F1810">
        <w:rPr>
          <w:rFonts w:ascii="Calibri" w:hAnsi="Calibri"/>
        </w:rPr>
        <w:t>Manager</w:t>
      </w:r>
      <w:r w:rsidR="0073674A">
        <w:rPr>
          <w:rFonts w:ascii="Calibri" w:hAnsi="Calibri"/>
        </w:rPr>
        <w:t xml:space="preserve"> and</w:t>
      </w:r>
      <w:r w:rsidR="00A551F2">
        <w:rPr>
          <w:rFonts w:ascii="Calibri" w:hAnsi="Calibri"/>
        </w:rPr>
        <w:t xml:space="preserve"> a Project A</w:t>
      </w:r>
      <w:r w:rsidR="007F39B1">
        <w:rPr>
          <w:rFonts w:ascii="Calibri" w:hAnsi="Calibri"/>
        </w:rPr>
        <w:t>ssistant</w:t>
      </w:r>
      <w:r w:rsidR="0073674A">
        <w:rPr>
          <w:rFonts w:ascii="Calibri" w:hAnsi="Calibri"/>
        </w:rPr>
        <w:t xml:space="preserve">. The main functions of PMU included </w:t>
      </w:r>
      <w:r w:rsidR="00AF5543">
        <w:rPr>
          <w:rFonts w:ascii="Calibri" w:hAnsi="Calibri"/>
        </w:rPr>
        <w:t xml:space="preserve">day-to-day management including </w:t>
      </w:r>
      <w:r w:rsidR="0073674A">
        <w:rPr>
          <w:rFonts w:ascii="Calibri" w:hAnsi="Calibri"/>
        </w:rPr>
        <w:t xml:space="preserve">coordination, monitoring and evaluation, progress </w:t>
      </w:r>
      <w:r w:rsidR="0073674A">
        <w:rPr>
          <w:rFonts w:ascii="Calibri" w:hAnsi="Calibri"/>
        </w:rPr>
        <w:lastRenderedPageBreak/>
        <w:t xml:space="preserve">reporting, </w:t>
      </w:r>
      <w:r w:rsidR="00AF5543">
        <w:rPr>
          <w:rFonts w:ascii="Calibri" w:hAnsi="Calibri"/>
        </w:rPr>
        <w:t xml:space="preserve">and </w:t>
      </w:r>
      <w:r w:rsidR="005F1810">
        <w:rPr>
          <w:rFonts w:ascii="Calibri" w:hAnsi="Calibri"/>
        </w:rPr>
        <w:t xml:space="preserve">formulation </w:t>
      </w:r>
      <w:r w:rsidR="0073674A">
        <w:rPr>
          <w:rFonts w:ascii="Calibri" w:hAnsi="Calibri"/>
        </w:rPr>
        <w:t>of annual work plans</w:t>
      </w:r>
      <w:r w:rsidR="00905F25">
        <w:rPr>
          <w:rFonts w:ascii="Calibri" w:hAnsi="Calibri"/>
        </w:rPr>
        <w:t xml:space="preserve">. </w:t>
      </w:r>
      <w:r w:rsidR="00A551F2">
        <w:rPr>
          <w:rFonts w:ascii="Calibri" w:hAnsi="Calibri"/>
        </w:rPr>
        <w:t xml:space="preserve">For technical support project employed several consultants from time to time. </w:t>
      </w:r>
      <w:r w:rsidR="00905F25">
        <w:rPr>
          <w:rFonts w:ascii="Calibri" w:hAnsi="Calibri"/>
        </w:rPr>
        <w:t>Discussions suggest that</w:t>
      </w:r>
      <w:r w:rsidR="005A6DA9">
        <w:rPr>
          <w:rFonts w:ascii="Calibri" w:hAnsi="Calibri"/>
        </w:rPr>
        <w:t xml:space="preserve"> establishment and</w:t>
      </w:r>
      <w:r w:rsidR="00905F25">
        <w:rPr>
          <w:rFonts w:ascii="Calibri" w:hAnsi="Calibri"/>
        </w:rPr>
        <w:t xml:space="preserve"> operationalization of PMU</w:t>
      </w:r>
      <w:r w:rsidR="005A6DA9">
        <w:rPr>
          <w:rFonts w:ascii="Calibri" w:hAnsi="Calibri"/>
        </w:rPr>
        <w:t xml:space="preserve"> also</w:t>
      </w:r>
      <w:r w:rsidR="00905F25">
        <w:rPr>
          <w:rFonts w:ascii="Calibri" w:hAnsi="Calibri"/>
        </w:rPr>
        <w:t xml:space="preserve"> took considerable time,</w:t>
      </w:r>
      <w:r w:rsidR="007F39B1">
        <w:rPr>
          <w:rFonts w:ascii="Calibri" w:hAnsi="Calibri"/>
        </w:rPr>
        <w:t xml:space="preserve"> almost a year,</w:t>
      </w:r>
      <w:r w:rsidR="00905F25">
        <w:rPr>
          <w:rFonts w:ascii="Calibri" w:hAnsi="Calibri"/>
        </w:rPr>
        <w:t xml:space="preserve"> howev</w:t>
      </w:r>
      <w:r w:rsidR="00A551F2">
        <w:rPr>
          <w:rFonts w:ascii="Calibri" w:hAnsi="Calibri"/>
        </w:rPr>
        <w:t>er afterwards it functioned</w:t>
      </w:r>
      <w:r w:rsidR="00905F25">
        <w:rPr>
          <w:rFonts w:ascii="Calibri" w:hAnsi="Calibri"/>
        </w:rPr>
        <w:t xml:space="preserve"> efficiently </w:t>
      </w:r>
      <w:r w:rsidR="007F39B1">
        <w:rPr>
          <w:rFonts w:ascii="Calibri" w:hAnsi="Calibri"/>
        </w:rPr>
        <w:t xml:space="preserve">for a while until the Project </w:t>
      </w:r>
      <w:r w:rsidR="005F1810">
        <w:rPr>
          <w:rFonts w:ascii="Calibri" w:hAnsi="Calibri"/>
        </w:rPr>
        <w:t xml:space="preserve">Manager </w:t>
      </w:r>
      <w:r w:rsidR="007F39B1">
        <w:rPr>
          <w:rFonts w:ascii="Calibri" w:hAnsi="Calibri"/>
        </w:rPr>
        <w:t xml:space="preserve">left project in 2015. </w:t>
      </w:r>
    </w:p>
    <w:p w14:paraId="5F54C0A5" w14:textId="77777777" w:rsidR="00C7252A" w:rsidRDefault="00C7252A" w:rsidP="00584B2C">
      <w:pPr>
        <w:spacing w:before="0" w:after="0" w:line="240" w:lineRule="auto"/>
        <w:rPr>
          <w:rFonts w:ascii="Calibri" w:hAnsi="Calibri"/>
        </w:rPr>
      </w:pPr>
    </w:p>
    <w:p w14:paraId="12922534" w14:textId="28BE4B42" w:rsidR="00515CAC" w:rsidRDefault="007F39B1" w:rsidP="00584B2C">
      <w:pPr>
        <w:spacing w:before="0" w:after="0" w:line="240" w:lineRule="auto"/>
        <w:rPr>
          <w:rFonts w:ascii="Calibri" w:hAnsi="Calibri"/>
        </w:rPr>
      </w:pPr>
      <w:r>
        <w:rPr>
          <w:rFonts w:ascii="Calibri" w:hAnsi="Calibri"/>
        </w:rPr>
        <w:t>The position remained vacant for a considerable time and later on the former Project Assistant was elevated to the position</w:t>
      </w:r>
      <w:r w:rsidR="00D348C5">
        <w:rPr>
          <w:rFonts w:ascii="Calibri" w:hAnsi="Calibri"/>
        </w:rPr>
        <w:t xml:space="preserve"> of P</w:t>
      </w:r>
      <w:r w:rsidR="005F1810">
        <w:rPr>
          <w:rFonts w:ascii="Calibri" w:hAnsi="Calibri"/>
        </w:rPr>
        <w:t>M</w:t>
      </w:r>
      <w:r w:rsidR="00D348C5">
        <w:rPr>
          <w:rFonts w:ascii="Calibri" w:hAnsi="Calibri"/>
        </w:rPr>
        <w:t xml:space="preserve"> furthermore in the last year</w:t>
      </w:r>
      <w:r w:rsidR="005F1810">
        <w:rPr>
          <w:rFonts w:ascii="Calibri" w:hAnsi="Calibri"/>
        </w:rPr>
        <w:t>, in the absence of the PM</w:t>
      </w:r>
      <w:r>
        <w:rPr>
          <w:rFonts w:ascii="Calibri" w:hAnsi="Calibri"/>
        </w:rPr>
        <w:t xml:space="preserve"> the project was looked after directly by the officials of the DOE.</w:t>
      </w:r>
      <w:r w:rsidR="00A96A79">
        <w:rPr>
          <w:rFonts w:ascii="Calibri" w:hAnsi="Calibri"/>
        </w:rPr>
        <w:t xml:space="preserve"> UNDP concerned unit staff also greatly facilitated project management especially budgetary/financial affairs and monitoring and reporting of progress. </w:t>
      </w:r>
      <w:r w:rsidR="00D348C5">
        <w:rPr>
          <w:rFonts w:ascii="Calibri" w:hAnsi="Calibri"/>
        </w:rPr>
        <w:t xml:space="preserve">Discussions suggest that the late operationalization and vacant positions in the PMU were mainly attributed to the cumbersome DOE recruitment processes for project staff. </w:t>
      </w:r>
      <w:r w:rsidR="00A96A79">
        <w:rPr>
          <w:rFonts w:ascii="Calibri" w:hAnsi="Calibri"/>
        </w:rPr>
        <w:t xml:space="preserve">Subsequently </w:t>
      </w:r>
      <w:r w:rsidR="00D348C5">
        <w:rPr>
          <w:rFonts w:ascii="Calibri" w:hAnsi="Calibri"/>
        </w:rPr>
        <w:t>the</w:t>
      </w:r>
      <w:r w:rsidR="00C7252A">
        <w:rPr>
          <w:rFonts w:ascii="Calibri" w:hAnsi="Calibri"/>
        </w:rPr>
        <w:t xml:space="preserve"> delay in establishment of PMU</w:t>
      </w:r>
      <w:r w:rsidR="00284B8A">
        <w:rPr>
          <w:rFonts w:ascii="Calibri" w:hAnsi="Calibri"/>
        </w:rPr>
        <w:t xml:space="preserve">, </w:t>
      </w:r>
      <w:r w:rsidR="00D348C5">
        <w:rPr>
          <w:rFonts w:ascii="Calibri" w:hAnsi="Calibri"/>
        </w:rPr>
        <w:t>vacant positions</w:t>
      </w:r>
      <w:r w:rsidR="00284B8A">
        <w:rPr>
          <w:rFonts w:ascii="Calibri" w:hAnsi="Calibri"/>
        </w:rPr>
        <w:t xml:space="preserve"> and understaffing has</w:t>
      </w:r>
      <w:r w:rsidR="00D348C5">
        <w:rPr>
          <w:rFonts w:ascii="Calibri" w:hAnsi="Calibri"/>
        </w:rPr>
        <w:t xml:space="preserve"> significantly slowed down project implementation and progress. </w:t>
      </w:r>
    </w:p>
    <w:p w14:paraId="73CAEC2A" w14:textId="77777777" w:rsidR="00515CAC" w:rsidRDefault="00515CAC" w:rsidP="00584B2C">
      <w:pPr>
        <w:spacing w:before="0" w:after="0" w:line="240" w:lineRule="auto"/>
        <w:rPr>
          <w:rFonts w:ascii="Calibri" w:hAnsi="Calibri"/>
        </w:rPr>
      </w:pPr>
    </w:p>
    <w:p w14:paraId="60E793AC" w14:textId="60D93A30" w:rsidR="00905F25" w:rsidRDefault="00515CAC" w:rsidP="00584B2C">
      <w:pPr>
        <w:spacing w:before="0" w:after="0" w:line="240" w:lineRule="auto"/>
        <w:rPr>
          <w:rFonts w:ascii="Calibri" w:hAnsi="Calibri"/>
          <w:color w:val="FF0000"/>
        </w:rPr>
      </w:pPr>
      <w:r w:rsidRPr="00515CAC">
        <w:rPr>
          <w:rFonts w:ascii="Calibri" w:hAnsi="Calibri"/>
        </w:rPr>
        <w:t xml:space="preserve">Other implementing partners of FREPP </w:t>
      </w:r>
      <w:r w:rsidR="00704FC3" w:rsidRPr="00515CAC">
        <w:rPr>
          <w:rFonts w:ascii="Calibri" w:hAnsi="Calibri"/>
        </w:rPr>
        <w:t>included; 1</w:t>
      </w:r>
      <w:r w:rsidRPr="00515CAC">
        <w:rPr>
          <w:rFonts w:ascii="Calibri" w:hAnsi="Calibri"/>
        </w:rPr>
        <w:t xml:space="preserve">) Energy Fiji Limited (EFL) –project collaborated with EFL </w:t>
      </w:r>
      <w:r w:rsidR="007E7447">
        <w:rPr>
          <w:rFonts w:ascii="Calibri" w:hAnsi="Calibri"/>
        </w:rPr>
        <w:t>in the</w:t>
      </w:r>
      <w:r w:rsidRPr="00515CAC">
        <w:rPr>
          <w:rFonts w:ascii="Calibri" w:hAnsi="Calibri"/>
        </w:rPr>
        <w:t xml:space="preserve"> development of </w:t>
      </w:r>
      <w:r w:rsidR="000706DC">
        <w:rPr>
          <w:rFonts w:ascii="Calibri" w:hAnsi="Calibri"/>
        </w:rPr>
        <w:t xml:space="preserve">a draft proposed standardized </w:t>
      </w:r>
      <w:r w:rsidRPr="00515CAC">
        <w:rPr>
          <w:rFonts w:ascii="Calibri" w:hAnsi="Calibri"/>
        </w:rPr>
        <w:t>Power Purchase Agreement</w:t>
      </w:r>
      <w:r w:rsidR="000706DC">
        <w:rPr>
          <w:rFonts w:ascii="Calibri" w:hAnsi="Calibri"/>
        </w:rPr>
        <w:t xml:space="preserve"> template</w:t>
      </w:r>
      <w:r w:rsidRPr="00515CAC">
        <w:rPr>
          <w:rFonts w:ascii="Calibri" w:hAnsi="Calibri"/>
        </w:rPr>
        <w:t>-</w:t>
      </w:r>
      <w:r w:rsidR="00F85107">
        <w:rPr>
          <w:rFonts w:ascii="Calibri" w:hAnsi="Calibri"/>
        </w:rPr>
        <w:t xml:space="preserve">. </w:t>
      </w:r>
      <w:r w:rsidR="00F85107" w:rsidRPr="00F85107">
        <w:rPr>
          <w:rFonts w:ascii="Calibri" w:hAnsi="Calibri"/>
        </w:rPr>
        <w:t>The Standardized PPA was developed in consultation with EFL. In the start EFL was reluctant to share its generic PPAs, but later on it provided required information to project consultants, w</w:t>
      </w:r>
      <w:r w:rsidR="00F85107">
        <w:rPr>
          <w:rFonts w:ascii="Calibri" w:hAnsi="Calibri"/>
        </w:rPr>
        <w:t>ho developed the standard PPA.</w:t>
      </w:r>
      <w:r w:rsidRPr="00515CAC">
        <w:rPr>
          <w:rFonts w:ascii="Calibri" w:hAnsi="Calibri"/>
        </w:rPr>
        <w:t xml:space="preserve"> 2) Fiji Competition</w:t>
      </w:r>
      <w:r w:rsidR="00CB26C5">
        <w:rPr>
          <w:rFonts w:ascii="Calibri" w:hAnsi="Calibri"/>
        </w:rPr>
        <w:t xml:space="preserve"> and Consumer</w:t>
      </w:r>
      <w:r w:rsidRPr="00515CAC">
        <w:rPr>
          <w:rFonts w:ascii="Calibri" w:hAnsi="Calibri"/>
        </w:rPr>
        <w:t xml:space="preserve"> Commission (FCCC) –project collaborated with FCCC for establishment of electricity tariff for Bukuya Hydro Project, 3) Fiji Sugar Corporation – project collaborated with FSC, after Vara RE  withdrawal, as a partner for one of the demonstration i.e. 10 MW co-gen power plant at FSC Labasa, 4) Bukuya Community –project collaborated with Bukuya community to effectively and efficiently manage and operate the 100 KW hydro project, 5) Rabi community –project collaborated with local community in management of Rabi Bio-fuel Mill, 6) University of South Pacific and Fiji National University –</w:t>
      </w:r>
      <w:r w:rsidR="00F85107">
        <w:rPr>
          <w:rFonts w:ascii="Calibri" w:hAnsi="Calibri"/>
        </w:rPr>
        <w:t xml:space="preserve">Though </w:t>
      </w:r>
      <w:r w:rsidRPr="00515CAC">
        <w:rPr>
          <w:rFonts w:ascii="Calibri" w:hAnsi="Calibri"/>
        </w:rPr>
        <w:t>these academic institutions</w:t>
      </w:r>
      <w:r w:rsidR="00F85107">
        <w:rPr>
          <w:rFonts w:ascii="Calibri" w:hAnsi="Calibri"/>
        </w:rPr>
        <w:t xml:space="preserve"> didn’t implement specific project interventions, however they regularly participated in project workshops and events and provided their inputs and suggestions.</w:t>
      </w:r>
      <w:r w:rsidR="00D348C5">
        <w:rPr>
          <w:rFonts w:ascii="Calibri" w:hAnsi="Calibri"/>
        </w:rPr>
        <w:t xml:space="preserve"> </w:t>
      </w:r>
    </w:p>
    <w:p w14:paraId="307061C9" w14:textId="716E8773" w:rsidR="00922810" w:rsidRDefault="00922810" w:rsidP="00A96A79">
      <w:pPr>
        <w:spacing w:before="0" w:after="0" w:line="240" w:lineRule="auto"/>
        <w:rPr>
          <w:rFonts w:ascii="Calibri" w:hAnsi="Calibri"/>
        </w:rPr>
      </w:pPr>
    </w:p>
    <w:p w14:paraId="1AD964C1" w14:textId="5AB8EF3C" w:rsidR="00A96A79" w:rsidRDefault="00922810" w:rsidP="00584B2C">
      <w:pPr>
        <w:spacing w:before="0" w:after="0" w:line="240" w:lineRule="auto"/>
        <w:rPr>
          <w:rFonts w:ascii="Calibri" w:hAnsi="Calibri"/>
        </w:rPr>
      </w:pPr>
      <w:r>
        <w:rPr>
          <w:rFonts w:ascii="Calibri" w:hAnsi="Calibri"/>
        </w:rPr>
        <w:t>Overall it can be concluded that despite</w:t>
      </w:r>
      <w:r w:rsidRPr="00922810">
        <w:rPr>
          <w:rFonts w:ascii="Calibri" w:hAnsi="Calibri"/>
        </w:rPr>
        <w:t xml:space="preserve"> challenges and delays the project management tried </w:t>
      </w:r>
      <w:r w:rsidR="00704FC3" w:rsidRPr="00922810">
        <w:rPr>
          <w:rFonts w:ascii="Calibri" w:hAnsi="Calibri"/>
        </w:rPr>
        <w:t xml:space="preserve">to </w:t>
      </w:r>
      <w:r w:rsidR="00704FC3">
        <w:rPr>
          <w:rFonts w:ascii="Calibri" w:hAnsi="Calibri"/>
        </w:rPr>
        <w:t>cope</w:t>
      </w:r>
      <w:r w:rsidR="0014504A">
        <w:rPr>
          <w:rFonts w:ascii="Calibri" w:hAnsi="Calibri"/>
        </w:rPr>
        <w:t xml:space="preserve"> </w:t>
      </w:r>
      <w:r w:rsidRPr="00922810">
        <w:rPr>
          <w:rFonts w:ascii="Calibri" w:hAnsi="Calibri"/>
        </w:rPr>
        <w:t xml:space="preserve">with and adopt itself to the dynamic circumstances during implementation. </w:t>
      </w:r>
      <w:r w:rsidR="00704FC3">
        <w:rPr>
          <w:rFonts w:ascii="Calibri" w:hAnsi="Calibri"/>
        </w:rPr>
        <w:t>UNDP and</w:t>
      </w:r>
      <w:r>
        <w:rPr>
          <w:rFonts w:ascii="Calibri" w:hAnsi="Calibri"/>
        </w:rPr>
        <w:t xml:space="preserve"> DOE</w:t>
      </w:r>
      <w:r w:rsidR="00A551F2">
        <w:rPr>
          <w:rFonts w:ascii="Calibri" w:hAnsi="Calibri"/>
        </w:rPr>
        <w:t xml:space="preserve"> </w:t>
      </w:r>
      <w:r>
        <w:rPr>
          <w:rFonts w:ascii="Calibri" w:hAnsi="Calibri"/>
        </w:rPr>
        <w:t xml:space="preserve">provided much needed management and implementation support especially in the wake of understaffing </w:t>
      </w:r>
      <w:r w:rsidR="00A551F2">
        <w:rPr>
          <w:rFonts w:ascii="Calibri" w:hAnsi="Calibri"/>
        </w:rPr>
        <w:t>and vacant positions in the PMU. Discussions also suggest that o</w:t>
      </w:r>
      <w:r w:rsidRPr="00922810">
        <w:rPr>
          <w:rFonts w:ascii="Calibri" w:hAnsi="Calibri"/>
        </w:rPr>
        <w:t>verall cooperation between all stakeholders, with few exceptions</w:t>
      </w:r>
      <w:r w:rsidR="00A551F2">
        <w:rPr>
          <w:rFonts w:ascii="Calibri" w:hAnsi="Calibri"/>
        </w:rPr>
        <w:t xml:space="preserve"> i.e. Vara RE</w:t>
      </w:r>
      <w:r w:rsidR="0014504A">
        <w:rPr>
          <w:rFonts w:ascii="Calibri" w:hAnsi="Calibri"/>
        </w:rPr>
        <w:t xml:space="preserve"> and EFL</w:t>
      </w:r>
      <w:r w:rsidRPr="00922810">
        <w:rPr>
          <w:rFonts w:ascii="Calibri" w:hAnsi="Calibri"/>
        </w:rPr>
        <w:t>, during implementation remained optimal</w:t>
      </w:r>
      <w:r w:rsidR="00A21431">
        <w:rPr>
          <w:rFonts w:ascii="Calibri" w:hAnsi="Calibri"/>
        </w:rPr>
        <w:t xml:space="preserve"> and forthcoming</w:t>
      </w:r>
      <w:r w:rsidRPr="00922810">
        <w:rPr>
          <w:rFonts w:ascii="Calibri" w:hAnsi="Calibri"/>
        </w:rPr>
        <w:t xml:space="preserve">. </w:t>
      </w:r>
    </w:p>
    <w:p w14:paraId="0A08ABBF" w14:textId="4A8CF509" w:rsidR="00F71492" w:rsidRDefault="0014504A" w:rsidP="00884396">
      <w:pPr>
        <w:spacing w:before="0" w:after="0" w:line="240" w:lineRule="auto"/>
        <w:rPr>
          <w:rFonts w:ascii="Calibri" w:hAnsi="Calibri"/>
        </w:rPr>
      </w:pPr>
      <w:r>
        <w:rPr>
          <w:rFonts w:ascii="Calibri" w:hAnsi="Calibri"/>
        </w:rPr>
        <w:t xml:space="preserve"> </w:t>
      </w:r>
    </w:p>
    <w:p w14:paraId="09B18127" w14:textId="1FF0E6EA" w:rsidR="004E6853" w:rsidRDefault="004E6853" w:rsidP="00CD4D97">
      <w:pPr>
        <w:pBdr>
          <w:bottom w:val="single" w:sz="6" w:space="1" w:color="auto"/>
        </w:pBdr>
        <w:spacing w:before="0" w:after="0" w:line="240" w:lineRule="auto"/>
        <w:rPr>
          <w:rFonts w:ascii="Calibri" w:hAnsi="Calibri"/>
          <w:b/>
          <w:color w:val="365F91" w:themeColor="accent1" w:themeShade="BF"/>
        </w:rPr>
      </w:pPr>
      <w:r w:rsidRPr="000921D6">
        <w:rPr>
          <w:rFonts w:ascii="Calibri" w:hAnsi="Calibri"/>
          <w:b/>
          <w:color w:val="365F91" w:themeColor="accent1" w:themeShade="BF"/>
        </w:rPr>
        <w:t>3.2 Project Implementation</w:t>
      </w:r>
    </w:p>
    <w:p w14:paraId="6A34B3AF" w14:textId="77777777" w:rsidR="003E1904" w:rsidRPr="000921D6" w:rsidRDefault="003E1904" w:rsidP="00CD4D97">
      <w:pPr>
        <w:spacing w:before="0" w:after="0" w:line="240" w:lineRule="auto"/>
        <w:rPr>
          <w:rFonts w:ascii="Calibri" w:hAnsi="Calibri"/>
          <w:b/>
          <w:color w:val="365F91" w:themeColor="accent1" w:themeShade="BF"/>
        </w:rPr>
      </w:pPr>
    </w:p>
    <w:p w14:paraId="79B46292" w14:textId="77777777" w:rsidR="004E6853" w:rsidRPr="000921D6" w:rsidRDefault="00F71492" w:rsidP="00444CAD">
      <w:pPr>
        <w:spacing w:before="0" w:after="0" w:line="240" w:lineRule="auto"/>
        <w:rPr>
          <w:rFonts w:ascii="Calibri" w:hAnsi="Calibri"/>
          <w:b/>
          <w:color w:val="365F91" w:themeColor="accent1" w:themeShade="BF"/>
        </w:rPr>
      </w:pPr>
      <w:r w:rsidRPr="000921D6">
        <w:rPr>
          <w:rFonts w:ascii="Calibri" w:hAnsi="Calibri"/>
          <w:b/>
          <w:color w:val="365F91" w:themeColor="accent1" w:themeShade="BF"/>
        </w:rPr>
        <w:t xml:space="preserve">3.2.1 </w:t>
      </w:r>
      <w:r w:rsidR="004E6853" w:rsidRPr="000921D6">
        <w:rPr>
          <w:rFonts w:ascii="Calibri" w:hAnsi="Calibri"/>
          <w:b/>
          <w:color w:val="365F91" w:themeColor="accent1" w:themeShade="BF"/>
        </w:rPr>
        <w:t xml:space="preserve">Adaptive management </w:t>
      </w:r>
    </w:p>
    <w:p w14:paraId="52A8077E" w14:textId="003756AE" w:rsidR="00020B76" w:rsidRDefault="000A586A" w:rsidP="00CD4D97">
      <w:pPr>
        <w:spacing w:before="0" w:after="0" w:line="240" w:lineRule="auto"/>
        <w:rPr>
          <w:rFonts w:ascii="Calibri" w:hAnsi="Calibri"/>
        </w:rPr>
      </w:pPr>
      <w:r>
        <w:rPr>
          <w:rFonts w:ascii="Calibri" w:hAnsi="Calibri"/>
        </w:rPr>
        <w:t>A</w:t>
      </w:r>
      <w:r w:rsidR="00AC5937">
        <w:rPr>
          <w:rFonts w:ascii="Calibri" w:hAnsi="Calibri"/>
        </w:rPr>
        <w:t>s mentioned in earlier sections</w:t>
      </w:r>
      <w:r>
        <w:rPr>
          <w:rFonts w:ascii="Calibri" w:hAnsi="Calibri"/>
        </w:rPr>
        <w:t xml:space="preserve"> FREPP</w:t>
      </w:r>
      <w:r w:rsidR="00AC5937">
        <w:rPr>
          <w:rFonts w:ascii="Calibri" w:hAnsi="Calibri"/>
        </w:rPr>
        <w:t xml:space="preserve"> faced a number of challenges arising from dynamic  </w:t>
      </w:r>
      <w:r>
        <w:rPr>
          <w:rFonts w:ascii="Calibri" w:hAnsi="Calibri"/>
        </w:rPr>
        <w:t xml:space="preserve"> implementation</w:t>
      </w:r>
      <w:r w:rsidR="00AC5937">
        <w:rPr>
          <w:rFonts w:ascii="Calibri" w:hAnsi="Calibri"/>
        </w:rPr>
        <w:t xml:space="preserve"> environment. These challenges called for a number of adaptive management measures to adjust project design, results frameworks and implementation arrangements to the changing circum</w:t>
      </w:r>
      <w:r w:rsidR="00C45A79">
        <w:rPr>
          <w:rFonts w:ascii="Calibri" w:hAnsi="Calibri"/>
        </w:rPr>
        <w:t>stances. Project Board played a lead and</w:t>
      </w:r>
      <w:r w:rsidR="00AC5937">
        <w:rPr>
          <w:rFonts w:ascii="Calibri" w:hAnsi="Calibri"/>
        </w:rPr>
        <w:t xml:space="preserve"> instrumental role in analyzing the</w:t>
      </w:r>
      <w:r w:rsidR="00C45A79">
        <w:rPr>
          <w:rFonts w:ascii="Calibri" w:hAnsi="Calibri"/>
        </w:rPr>
        <w:t>se design and</w:t>
      </w:r>
      <w:r w:rsidR="00AC5937">
        <w:rPr>
          <w:rFonts w:ascii="Calibri" w:hAnsi="Calibri"/>
        </w:rPr>
        <w:t xml:space="preserve"> implem</w:t>
      </w:r>
      <w:r w:rsidR="00C45A79">
        <w:rPr>
          <w:rFonts w:ascii="Calibri" w:hAnsi="Calibri"/>
        </w:rPr>
        <w:t>en</w:t>
      </w:r>
      <w:r w:rsidR="00AC5937">
        <w:rPr>
          <w:rFonts w:ascii="Calibri" w:hAnsi="Calibri"/>
        </w:rPr>
        <w:t xml:space="preserve">tation </w:t>
      </w:r>
      <w:r w:rsidR="00C45A79">
        <w:rPr>
          <w:rFonts w:ascii="Calibri" w:hAnsi="Calibri"/>
        </w:rPr>
        <w:t xml:space="preserve">challenges </w:t>
      </w:r>
      <w:r w:rsidR="00AC5937">
        <w:rPr>
          <w:rFonts w:ascii="Calibri" w:hAnsi="Calibri"/>
        </w:rPr>
        <w:t xml:space="preserve">and suggesting specific </w:t>
      </w:r>
      <w:r w:rsidR="00C45A79">
        <w:rPr>
          <w:rFonts w:ascii="Calibri" w:hAnsi="Calibri"/>
        </w:rPr>
        <w:t xml:space="preserve">measures to overcome them.    </w:t>
      </w:r>
      <w:r w:rsidR="00AC5937">
        <w:rPr>
          <w:rFonts w:ascii="Calibri" w:hAnsi="Calibri"/>
        </w:rPr>
        <w:t xml:space="preserve">    </w:t>
      </w:r>
      <w:r>
        <w:rPr>
          <w:rFonts w:ascii="Calibri" w:hAnsi="Calibri"/>
        </w:rPr>
        <w:t xml:space="preserve">  </w:t>
      </w:r>
    </w:p>
    <w:p w14:paraId="51899C84" w14:textId="77777777" w:rsidR="00020B76" w:rsidRDefault="00020B76" w:rsidP="00CD4D97">
      <w:pPr>
        <w:spacing w:before="0" w:after="0" w:line="240" w:lineRule="auto"/>
        <w:rPr>
          <w:rFonts w:ascii="Calibri" w:hAnsi="Calibri"/>
        </w:rPr>
      </w:pPr>
    </w:p>
    <w:p w14:paraId="294242C9" w14:textId="7E7EDE18" w:rsidR="00C45A79" w:rsidRDefault="00C45A79" w:rsidP="00020B76">
      <w:pPr>
        <w:spacing w:before="0" w:after="0" w:line="240" w:lineRule="auto"/>
        <w:rPr>
          <w:rFonts w:ascii="Calibri" w:hAnsi="Calibri"/>
        </w:rPr>
      </w:pPr>
      <w:r>
        <w:rPr>
          <w:rFonts w:ascii="Calibri" w:hAnsi="Calibri"/>
        </w:rPr>
        <w:t xml:space="preserve">The foremost among these adaptive measures included </w:t>
      </w:r>
      <w:r w:rsidR="00020B76" w:rsidRPr="00020B76">
        <w:rPr>
          <w:rFonts w:ascii="Calibri" w:hAnsi="Calibri"/>
        </w:rPr>
        <w:t>changes in the</w:t>
      </w:r>
      <w:r>
        <w:rPr>
          <w:rFonts w:ascii="Calibri" w:hAnsi="Calibri"/>
        </w:rPr>
        <w:t xml:space="preserve"> project Results Framework</w:t>
      </w:r>
      <w:r w:rsidR="00020B76" w:rsidRPr="00020B76">
        <w:rPr>
          <w:rFonts w:ascii="Calibri" w:hAnsi="Calibri"/>
        </w:rPr>
        <w:t>,</w:t>
      </w:r>
      <w:r>
        <w:rPr>
          <w:rFonts w:ascii="Calibri" w:hAnsi="Calibri"/>
        </w:rPr>
        <w:t xml:space="preserve"> especially at the output level</w:t>
      </w:r>
      <w:r w:rsidR="00020B76" w:rsidRPr="00020B76">
        <w:rPr>
          <w:rFonts w:ascii="Calibri" w:hAnsi="Calibri"/>
        </w:rPr>
        <w:t xml:space="preserve">. Major changes were made under outcome </w:t>
      </w:r>
      <w:r w:rsidR="001B750B" w:rsidRPr="00020B76">
        <w:rPr>
          <w:rFonts w:ascii="Calibri" w:hAnsi="Calibri"/>
        </w:rPr>
        <w:t>1</w:t>
      </w:r>
      <w:r w:rsidR="001B750B">
        <w:rPr>
          <w:rFonts w:ascii="Calibri" w:hAnsi="Calibri"/>
        </w:rPr>
        <w:t>.</w:t>
      </w:r>
      <w:r w:rsidR="001B750B" w:rsidRPr="00020B76">
        <w:rPr>
          <w:rFonts w:ascii="Calibri" w:hAnsi="Calibri"/>
        </w:rPr>
        <w:t xml:space="preserve"> </w:t>
      </w:r>
      <w:r w:rsidR="001B750B">
        <w:rPr>
          <w:rFonts w:ascii="Calibri" w:hAnsi="Calibri"/>
        </w:rPr>
        <w:t>At</w:t>
      </w:r>
      <w:r w:rsidR="009939B9">
        <w:rPr>
          <w:rFonts w:ascii="Calibri" w:hAnsi="Calibri"/>
        </w:rPr>
        <w:t xml:space="preserve"> </w:t>
      </w:r>
      <w:r w:rsidR="00020B76" w:rsidRPr="00020B76">
        <w:rPr>
          <w:rFonts w:ascii="Calibri" w:hAnsi="Calibri"/>
        </w:rPr>
        <w:t>its 2nd meeting</w:t>
      </w:r>
      <w:r w:rsidR="009636F1">
        <w:rPr>
          <w:rFonts w:ascii="Calibri" w:hAnsi="Calibri"/>
        </w:rPr>
        <w:t>,</w:t>
      </w:r>
      <w:r w:rsidR="00020B76" w:rsidRPr="00020B76">
        <w:rPr>
          <w:rFonts w:ascii="Calibri" w:hAnsi="Calibri"/>
        </w:rPr>
        <w:t xml:space="preserve"> in April 2014, </w:t>
      </w:r>
      <w:r w:rsidR="009939B9">
        <w:rPr>
          <w:rFonts w:ascii="Calibri" w:hAnsi="Calibri"/>
        </w:rPr>
        <w:t xml:space="preserve">the Project Board </w:t>
      </w:r>
      <w:r w:rsidR="00020B76" w:rsidRPr="00020B76">
        <w:rPr>
          <w:rFonts w:ascii="Calibri" w:hAnsi="Calibri"/>
        </w:rPr>
        <w:t>decided that in the absence of an enabling environment for producing and promoting the 'Fiji Energy Act' the output related to formulation and endorsement of Energy Act and relevant rules and regulations need to be changed to the formulation and endorsement of Bio-fuel Policy and imple</w:t>
      </w:r>
      <w:r>
        <w:rPr>
          <w:rFonts w:ascii="Calibri" w:hAnsi="Calibri"/>
        </w:rPr>
        <w:t xml:space="preserve">menting rules and regulations. </w:t>
      </w:r>
      <w:r w:rsidR="00020B76" w:rsidRPr="00020B76">
        <w:rPr>
          <w:rFonts w:ascii="Calibri" w:hAnsi="Calibri"/>
        </w:rPr>
        <w:t xml:space="preserve">Similarly, the output 1.3 was also changed from capacity building of government institutions to De-Risking of Tariff Guarantee Fund. </w:t>
      </w:r>
      <w:r>
        <w:rPr>
          <w:rFonts w:ascii="Calibri" w:hAnsi="Calibri"/>
        </w:rPr>
        <w:t>T</w:t>
      </w:r>
      <w:r w:rsidR="00020B76" w:rsidRPr="00020B76">
        <w:rPr>
          <w:rFonts w:ascii="Calibri" w:hAnsi="Calibri"/>
        </w:rPr>
        <w:t xml:space="preserve">he major reason for these changes were related to non-endorsement of the </w:t>
      </w:r>
      <w:r w:rsidR="009939B9">
        <w:rPr>
          <w:rFonts w:ascii="Calibri" w:hAnsi="Calibri"/>
        </w:rPr>
        <w:t xml:space="preserve">proposed 2013-2020 </w:t>
      </w:r>
      <w:r>
        <w:rPr>
          <w:rFonts w:ascii="Calibri" w:hAnsi="Calibri"/>
        </w:rPr>
        <w:t>National Energy Policy, which was considered as a prerequisite for realization of the mentioned outputs.</w:t>
      </w:r>
    </w:p>
    <w:p w14:paraId="1F1A844D" w14:textId="77777777" w:rsidR="00C45A79" w:rsidRDefault="00C45A79" w:rsidP="00020B76">
      <w:pPr>
        <w:spacing w:before="0" w:after="0" w:line="240" w:lineRule="auto"/>
        <w:rPr>
          <w:rFonts w:ascii="Calibri" w:hAnsi="Calibri"/>
        </w:rPr>
      </w:pPr>
    </w:p>
    <w:p w14:paraId="5B6AEE33" w14:textId="3F3E8AB2" w:rsidR="000921D6" w:rsidRDefault="00F2578F" w:rsidP="00020B76">
      <w:pPr>
        <w:spacing w:before="0" w:after="0" w:line="240" w:lineRule="auto"/>
        <w:rPr>
          <w:rFonts w:ascii="Calibri" w:hAnsi="Calibri"/>
        </w:rPr>
      </w:pPr>
      <w:r>
        <w:rPr>
          <w:rFonts w:ascii="Calibri" w:hAnsi="Calibri"/>
        </w:rPr>
        <w:t xml:space="preserve">The </w:t>
      </w:r>
      <w:r w:rsidR="009636F1">
        <w:rPr>
          <w:rFonts w:ascii="Calibri" w:hAnsi="Calibri"/>
        </w:rPr>
        <w:t>Project Board also took adaptive measures by replacing Vara RE as the main co-financier –which originally signed a letter of commitment for co-financing of USD 15 Million for establishment of biomass based power generation plant</w:t>
      </w:r>
      <w:r w:rsidR="00876022">
        <w:rPr>
          <w:rFonts w:ascii="Calibri" w:hAnsi="Calibri"/>
        </w:rPr>
        <w:t>, however down the road</w:t>
      </w:r>
      <w:r w:rsidR="0052460E">
        <w:rPr>
          <w:rFonts w:ascii="Calibri" w:hAnsi="Calibri"/>
        </w:rPr>
        <w:t xml:space="preserve">, due to lack of interest and cooperation of Vara RE and </w:t>
      </w:r>
      <w:r w:rsidR="00BD6B67">
        <w:rPr>
          <w:rFonts w:ascii="Calibri" w:hAnsi="Calibri"/>
        </w:rPr>
        <w:t>especially</w:t>
      </w:r>
      <w:r w:rsidR="0052460E">
        <w:rPr>
          <w:rFonts w:ascii="Calibri" w:hAnsi="Calibri"/>
        </w:rPr>
        <w:t xml:space="preserve"> non-securing of a PPA with EFL, </w:t>
      </w:r>
      <w:r w:rsidR="00876022">
        <w:rPr>
          <w:rFonts w:ascii="Calibri" w:hAnsi="Calibri"/>
        </w:rPr>
        <w:t>this commitment was not materialized</w:t>
      </w:r>
      <w:r w:rsidR="009636F1">
        <w:rPr>
          <w:rFonts w:ascii="Calibri" w:hAnsi="Calibri"/>
        </w:rPr>
        <w:t>.</w:t>
      </w:r>
      <w:r w:rsidR="00876022">
        <w:rPr>
          <w:rFonts w:ascii="Calibri" w:hAnsi="Calibri"/>
        </w:rPr>
        <w:t xml:space="preserve"> Therefore,</w:t>
      </w:r>
      <w:r w:rsidR="009636F1">
        <w:rPr>
          <w:rFonts w:ascii="Calibri" w:hAnsi="Calibri"/>
        </w:rPr>
        <w:t xml:space="preserve"> </w:t>
      </w:r>
      <w:r w:rsidR="00876022">
        <w:rPr>
          <w:rFonts w:ascii="Calibri" w:hAnsi="Calibri"/>
        </w:rPr>
        <w:t>i</w:t>
      </w:r>
      <w:r w:rsidR="009636F1">
        <w:rPr>
          <w:rFonts w:ascii="Calibri" w:hAnsi="Calibri"/>
        </w:rPr>
        <w:t xml:space="preserve">n 2014 the PB decided to involve </w:t>
      </w:r>
      <w:r w:rsidR="009636F1" w:rsidRPr="009636F1">
        <w:rPr>
          <w:rFonts w:ascii="Calibri" w:hAnsi="Calibri"/>
        </w:rPr>
        <w:t>Fiji Sugar Corporation, as a partner</w:t>
      </w:r>
      <w:r w:rsidR="009636F1">
        <w:rPr>
          <w:rFonts w:ascii="Calibri" w:hAnsi="Calibri"/>
        </w:rPr>
        <w:t>,</w:t>
      </w:r>
      <w:r w:rsidR="009636F1" w:rsidRPr="009636F1">
        <w:rPr>
          <w:rFonts w:ascii="Calibri" w:hAnsi="Calibri"/>
        </w:rPr>
        <w:t xml:space="preserve"> for one of the demonstration</w:t>
      </w:r>
      <w:r>
        <w:rPr>
          <w:rFonts w:ascii="Calibri" w:hAnsi="Calibri"/>
        </w:rPr>
        <w:t>s,</w:t>
      </w:r>
      <w:r w:rsidR="009636F1" w:rsidRPr="009636F1">
        <w:rPr>
          <w:rFonts w:ascii="Calibri" w:hAnsi="Calibri"/>
        </w:rPr>
        <w:t xml:space="preserve"> i.e. 10 MW </w:t>
      </w:r>
      <w:r w:rsidR="00BD6B67">
        <w:rPr>
          <w:rFonts w:ascii="Calibri" w:hAnsi="Calibri"/>
        </w:rPr>
        <w:t xml:space="preserve">biomass </w:t>
      </w:r>
      <w:r w:rsidR="009636F1">
        <w:rPr>
          <w:rFonts w:ascii="Calibri" w:hAnsi="Calibri"/>
        </w:rPr>
        <w:t xml:space="preserve">power plant at FSC Labasa. This change in partner came very timely and FSC invested around USD </w:t>
      </w:r>
      <w:r w:rsidR="00876022">
        <w:rPr>
          <w:rFonts w:ascii="Calibri" w:hAnsi="Calibri"/>
        </w:rPr>
        <w:t>17</w:t>
      </w:r>
      <w:r w:rsidR="009636F1">
        <w:rPr>
          <w:rFonts w:ascii="Calibri" w:hAnsi="Calibri"/>
        </w:rPr>
        <w:t xml:space="preserve"> Million in upgradation of their 10 MW power generation plant. </w:t>
      </w:r>
    </w:p>
    <w:p w14:paraId="70CC4A94" w14:textId="77777777" w:rsidR="000921D6" w:rsidRDefault="000921D6" w:rsidP="00020B76">
      <w:pPr>
        <w:spacing w:before="0" w:after="0" w:line="240" w:lineRule="auto"/>
        <w:rPr>
          <w:rFonts w:ascii="Calibri" w:hAnsi="Calibri"/>
        </w:rPr>
      </w:pPr>
    </w:p>
    <w:p w14:paraId="10CD9199" w14:textId="46A94910" w:rsidR="00020B76" w:rsidRPr="00020B76" w:rsidRDefault="000921D6" w:rsidP="00020B76">
      <w:pPr>
        <w:spacing w:before="0" w:after="0" w:line="240" w:lineRule="auto"/>
        <w:rPr>
          <w:rFonts w:ascii="Calibri" w:hAnsi="Calibri"/>
        </w:rPr>
      </w:pPr>
      <w:r>
        <w:rPr>
          <w:rFonts w:ascii="Calibri" w:hAnsi="Calibri"/>
        </w:rPr>
        <w:t xml:space="preserve">In addition to several other smaller adjustments </w:t>
      </w:r>
      <w:r w:rsidR="006D248F">
        <w:rPr>
          <w:rFonts w:ascii="Calibri" w:hAnsi="Calibri"/>
        </w:rPr>
        <w:t xml:space="preserve">the </w:t>
      </w:r>
      <w:r>
        <w:rPr>
          <w:rFonts w:ascii="Calibri" w:hAnsi="Calibri"/>
        </w:rPr>
        <w:t xml:space="preserve">PB also approved the no-cost extensions of the project to complete </w:t>
      </w:r>
      <w:r w:rsidR="009A61AE">
        <w:rPr>
          <w:rFonts w:ascii="Calibri" w:hAnsi="Calibri"/>
        </w:rPr>
        <w:t xml:space="preserve">remaining </w:t>
      </w:r>
      <w:r>
        <w:rPr>
          <w:rFonts w:ascii="Calibri" w:hAnsi="Calibri"/>
        </w:rPr>
        <w:t>project interventions</w:t>
      </w:r>
      <w:r w:rsidR="006D248F">
        <w:rPr>
          <w:rFonts w:ascii="Calibri" w:hAnsi="Calibri"/>
        </w:rPr>
        <w:t>,</w:t>
      </w:r>
      <w:r w:rsidR="009A61AE">
        <w:rPr>
          <w:rFonts w:ascii="Calibri" w:hAnsi="Calibri"/>
        </w:rPr>
        <w:t xml:space="preserve"> etc.</w:t>
      </w:r>
      <w:r>
        <w:rPr>
          <w:rFonts w:ascii="Calibri" w:hAnsi="Calibri"/>
        </w:rPr>
        <w:t xml:space="preserve"> </w:t>
      </w:r>
      <w:r w:rsidR="000B6081">
        <w:rPr>
          <w:rFonts w:ascii="Calibri" w:hAnsi="Calibri"/>
        </w:rPr>
        <w:t>Though these changes have their own implication for realization of project specific outcome</w:t>
      </w:r>
      <w:r w:rsidR="00AA152A">
        <w:rPr>
          <w:rFonts w:ascii="Calibri" w:hAnsi="Calibri"/>
        </w:rPr>
        <w:t>s</w:t>
      </w:r>
      <w:r w:rsidR="000B6081">
        <w:rPr>
          <w:rFonts w:ascii="Calibri" w:hAnsi="Calibri"/>
        </w:rPr>
        <w:t xml:space="preserve">, </w:t>
      </w:r>
      <w:r w:rsidR="00020B76" w:rsidRPr="00020B76">
        <w:rPr>
          <w:rFonts w:ascii="Calibri" w:hAnsi="Calibri"/>
        </w:rPr>
        <w:t xml:space="preserve">these </w:t>
      </w:r>
      <w:r w:rsidR="006D248F">
        <w:rPr>
          <w:rFonts w:ascii="Calibri" w:hAnsi="Calibri"/>
        </w:rPr>
        <w:t xml:space="preserve">changes </w:t>
      </w:r>
      <w:r w:rsidR="00020B76" w:rsidRPr="00020B76">
        <w:rPr>
          <w:rFonts w:ascii="Calibri" w:hAnsi="Calibri"/>
        </w:rPr>
        <w:t>can be</w:t>
      </w:r>
      <w:r w:rsidR="00AA152A">
        <w:rPr>
          <w:rFonts w:ascii="Calibri" w:hAnsi="Calibri"/>
        </w:rPr>
        <w:t xml:space="preserve"> also</w:t>
      </w:r>
      <w:r w:rsidR="00020B76" w:rsidRPr="00020B76">
        <w:rPr>
          <w:rFonts w:ascii="Calibri" w:hAnsi="Calibri"/>
        </w:rPr>
        <w:t xml:space="preserve"> considered as a</w:t>
      </w:r>
      <w:r w:rsidR="000B6081">
        <w:rPr>
          <w:rFonts w:ascii="Calibri" w:hAnsi="Calibri"/>
        </w:rPr>
        <w:t xml:space="preserve"> good practice of ada</w:t>
      </w:r>
      <w:r w:rsidR="00020B76" w:rsidRPr="00020B76">
        <w:rPr>
          <w:rFonts w:ascii="Calibri" w:hAnsi="Calibri"/>
        </w:rPr>
        <w:t>ptive management to adjust to the changing circumstance during project implementation.</w:t>
      </w:r>
    </w:p>
    <w:p w14:paraId="12405B38" w14:textId="7C21ED3C" w:rsidR="00DF34BE" w:rsidRPr="002E2927" w:rsidRDefault="00DF34BE" w:rsidP="00CD4D97">
      <w:pPr>
        <w:spacing w:before="0" w:after="0" w:line="240" w:lineRule="auto"/>
        <w:rPr>
          <w:rFonts w:ascii="Calibri" w:hAnsi="Calibri"/>
        </w:rPr>
      </w:pPr>
    </w:p>
    <w:p w14:paraId="49F83A13" w14:textId="51540B05" w:rsidR="004E6853" w:rsidRPr="004C2F8A" w:rsidRDefault="00444CAD" w:rsidP="00CD4D97">
      <w:pPr>
        <w:spacing w:before="0" w:after="0" w:line="240" w:lineRule="auto"/>
        <w:rPr>
          <w:rFonts w:ascii="Calibri" w:hAnsi="Calibri"/>
          <w:b/>
          <w:color w:val="365F91" w:themeColor="accent1" w:themeShade="BF"/>
        </w:rPr>
      </w:pPr>
      <w:r w:rsidRPr="004C2F8A">
        <w:rPr>
          <w:rFonts w:ascii="Calibri" w:hAnsi="Calibri"/>
          <w:b/>
          <w:color w:val="365F91" w:themeColor="accent1" w:themeShade="BF"/>
        </w:rPr>
        <w:t xml:space="preserve">3.2.2 </w:t>
      </w:r>
      <w:r w:rsidR="004E6853" w:rsidRPr="004C2F8A">
        <w:rPr>
          <w:rFonts w:ascii="Calibri" w:hAnsi="Calibri"/>
          <w:b/>
          <w:color w:val="365F91" w:themeColor="accent1" w:themeShade="BF"/>
        </w:rPr>
        <w:t>Project Finance</w:t>
      </w:r>
      <w:r w:rsidRPr="004C2F8A">
        <w:rPr>
          <w:rFonts w:ascii="Calibri" w:hAnsi="Calibri"/>
          <w:b/>
          <w:color w:val="365F91" w:themeColor="accent1" w:themeShade="BF"/>
        </w:rPr>
        <w:t xml:space="preserve"> and Expenditures</w:t>
      </w:r>
    </w:p>
    <w:p w14:paraId="2FC418D9" w14:textId="1E00CF08" w:rsidR="006174F5" w:rsidRPr="004C2F8A" w:rsidRDefault="008D7EB4" w:rsidP="00CD4D97">
      <w:pPr>
        <w:spacing w:before="0" w:after="0" w:line="240" w:lineRule="auto"/>
        <w:rPr>
          <w:rFonts w:ascii="Calibri" w:hAnsi="Calibri"/>
        </w:rPr>
      </w:pPr>
      <w:r w:rsidRPr="004C2F8A">
        <w:rPr>
          <w:rFonts w:ascii="Calibri" w:hAnsi="Calibri"/>
        </w:rPr>
        <w:t>According to the original Project document, the total project budget was estimated at USD17,528,673, comprising of US$ 975,000 from GEF, USD 1,553,673 from government co-financing, and USD 15,000,000 as co-fina</w:t>
      </w:r>
      <w:r w:rsidR="003439A5" w:rsidRPr="004C2F8A">
        <w:rPr>
          <w:rFonts w:ascii="Calibri" w:hAnsi="Calibri"/>
        </w:rPr>
        <w:t>ncing from the project partner i.e. Vara Renewable Energy (VRE)</w:t>
      </w:r>
      <w:r w:rsidRPr="004C2F8A">
        <w:rPr>
          <w:rFonts w:ascii="Calibri" w:hAnsi="Calibri"/>
        </w:rPr>
        <w:t xml:space="preserve">. </w:t>
      </w:r>
      <w:r w:rsidR="006174F5" w:rsidRPr="004C2F8A">
        <w:rPr>
          <w:rFonts w:ascii="Calibri" w:hAnsi="Calibri"/>
        </w:rPr>
        <w:t xml:space="preserve">The government co-financing </w:t>
      </w:r>
      <w:r w:rsidR="00BD6B67" w:rsidRPr="004C2F8A">
        <w:rPr>
          <w:rFonts w:ascii="Calibri" w:hAnsi="Calibri"/>
        </w:rPr>
        <w:t>was</w:t>
      </w:r>
      <w:r w:rsidR="006174F5" w:rsidRPr="004C2F8A">
        <w:rPr>
          <w:rFonts w:ascii="Calibri" w:hAnsi="Calibri"/>
        </w:rPr>
        <w:t xml:space="preserve"> duly</w:t>
      </w:r>
      <w:r w:rsidRPr="004C2F8A">
        <w:rPr>
          <w:rFonts w:ascii="Calibri" w:hAnsi="Calibri"/>
        </w:rPr>
        <w:t xml:space="preserve"> fulfilled</w:t>
      </w:r>
      <w:r w:rsidR="006D248F">
        <w:rPr>
          <w:rFonts w:ascii="Calibri" w:hAnsi="Calibri"/>
        </w:rPr>
        <w:t>;</w:t>
      </w:r>
      <w:r w:rsidR="006174F5" w:rsidRPr="004C2F8A">
        <w:rPr>
          <w:rFonts w:ascii="Calibri" w:hAnsi="Calibri"/>
        </w:rPr>
        <w:t xml:space="preserve"> </w:t>
      </w:r>
      <w:r w:rsidR="006D248F">
        <w:rPr>
          <w:rFonts w:ascii="Calibri" w:hAnsi="Calibri"/>
        </w:rPr>
        <w:t xml:space="preserve">it </w:t>
      </w:r>
      <w:r w:rsidR="006174F5" w:rsidRPr="004C2F8A">
        <w:rPr>
          <w:rFonts w:ascii="Calibri" w:hAnsi="Calibri"/>
        </w:rPr>
        <w:t xml:space="preserve">was increased to US$4,478,673 during project implementation.  </w:t>
      </w:r>
    </w:p>
    <w:p w14:paraId="51B55FA7" w14:textId="77777777" w:rsidR="006174F5" w:rsidRPr="004C2F8A" w:rsidRDefault="006174F5" w:rsidP="00CD4D97">
      <w:pPr>
        <w:spacing w:before="0" w:after="0" w:line="240" w:lineRule="auto"/>
        <w:rPr>
          <w:rFonts w:ascii="Calibri" w:hAnsi="Calibri"/>
        </w:rPr>
      </w:pPr>
    </w:p>
    <w:p w14:paraId="07DCD5E1" w14:textId="6ED6BBB8" w:rsidR="006174F5" w:rsidRPr="004C2F8A" w:rsidRDefault="006174F5" w:rsidP="00CD4D97">
      <w:pPr>
        <w:spacing w:before="0" w:after="0" w:line="240" w:lineRule="auto"/>
        <w:rPr>
          <w:rFonts w:ascii="Calibri" w:hAnsi="Calibri"/>
        </w:rPr>
      </w:pPr>
      <w:r w:rsidRPr="004C2F8A">
        <w:rPr>
          <w:rFonts w:ascii="Calibri" w:hAnsi="Calibri"/>
        </w:rPr>
        <w:t xml:space="preserve">However, the co-finance of USD 15 Mill from VRE for establishment of a biomass power </w:t>
      </w:r>
      <w:r w:rsidR="007B21A1" w:rsidRPr="004C2F8A">
        <w:rPr>
          <w:rFonts w:ascii="Calibri" w:hAnsi="Calibri"/>
        </w:rPr>
        <w:t xml:space="preserve">demonstration </w:t>
      </w:r>
      <w:r w:rsidRPr="004C2F8A">
        <w:rPr>
          <w:rFonts w:ascii="Calibri" w:hAnsi="Calibri"/>
        </w:rPr>
        <w:t>project didn’t materialize. The main reasons being the lack of interest from VRE</w:t>
      </w:r>
      <w:r w:rsidR="00BD0121">
        <w:rPr>
          <w:rFonts w:ascii="Calibri" w:hAnsi="Calibri"/>
        </w:rPr>
        <w:t xml:space="preserve"> in collaboration with FREPP</w:t>
      </w:r>
      <w:r w:rsidRPr="004C2F8A">
        <w:rPr>
          <w:rFonts w:ascii="Calibri" w:hAnsi="Calibri"/>
        </w:rPr>
        <w:t xml:space="preserve"> and non-securing of </w:t>
      </w:r>
      <w:r w:rsidR="007B21A1" w:rsidRPr="004C2F8A">
        <w:rPr>
          <w:rFonts w:ascii="Calibri" w:hAnsi="Calibri"/>
        </w:rPr>
        <w:t xml:space="preserve">a </w:t>
      </w:r>
      <w:r w:rsidR="003439A5" w:rsidRPr="004C2F8A">
        <w:rPr>
          <w:rFonts w:ascii="Calibri" w:hAnsi="Calibri"/>
        </w:rPr>
        <w:t xml:space="preserve">suitable </w:t>
      </w:r>
      <w:r w:rsidRPr="004C2F8A">
        <w:rPr>
          <w:rFonts w:ascii="Calibri" w:hAnsi="Calibri"/>
        </w:rPr>
        <w:t>Power Purchase Agreement with</w:t>
      </w:r>
      <w:r w:rsidR="00BD6B67">
        <w:rPr>
          <w:rFonts w:ascii="Calibri" w:hAnsi="Calibri"/>
        </w:rPr>
        <w:t xml:space="preserve"> </w:t>
      </w:r>
      <w:r w:rsidR="0051043D">
        <w:rPr>
          <w:rFonts w:ascii="Calibri" w:hAnsi="Calibri"/>
        </w:rPr>
        <w:t>EFL</w:t>
      </w:r>
      <w:r w:rsidRPr="004C2F8A">
        <w:rPr>
          <w:rFonts w:ascii="Calibri" w:hAnsi="Calibri"/>
        </w:rPr>
        <w:t xml:space="preserve">. </w:t>
      </w:r>
      <w:r w:rsidR="007B21A1" w:rsidRPr="004C2F8A">
        <w:rPr>
          <w:rFonts w:ascii="Calibri" w:hAnsi="Calibri"/>
        </w:rPr>
        <w:t xml:space="preserve">Subsequently </w:t>
      </w:r>
      <w:r w:rsidRPr="004C2F8A">
        <w:rPr>
          <w:rFonts w:ascii="Calibri" w:hAnsi="Calibri"/>
        </w:rPr>
        <w:t xml:space="preserve">the </w:t>
      </w:r>
      <w:r w:rsidR="007B21A1" w:rsidRPr="004C2F8A">
        <w:rPr>
          <w:rFonts w:ascii="Calibri" w:hAnsi="Calibri"/>
        </w:rPr>
        <w:t xml:space="preserve">co-finance </w:t>
      </w:r>
      <w:r w:rsidRPr="004C2F8A">
        <w:rPr>
          <w:rFonts w:ascii="Calibri" w:hAnsi="Calibri"/>
        </w:rPr>
        <w:t>agreement</w:t>
      </w:r>
      <w:r w:rsidR="007B21A1" w:rsidRPr="004C2F8A">
        <w:rPr>
          <w:rFonts w:ascii="Calibri" w:hAnsi="Calibri"/>
        </w:rPr>
        <w:t xml:space="preserve"> with VRE</w:t>
      </w:r>
      <w:r w:rsidRPr="004C2F8A">
        <w:rPr>
          <w:rFonts w:ascii="Calibri" w:hAnsi="Calibri"/>
        </w:rPr>
        <w:t xml:space="preserve"> </w:t>
      </w:r>
      <w:r w:rsidR="007B21A1" w:rsidRPr="004C2F8A">
        <w:rPr>
          <w:rFonts w:ascii="Calibri" w:hAnsi="Calibri"/>
        </w:rPr>
        <w:t>was cancelled by the Project Board in 2013</w:t>
      </w:r>
      <w:r w:rsidRPr="004C2F8A">
        <w:rPr>
          <w:rFonts w:ascii="Calibri" w:hAnsi="Calibri"/>
        </w:rPr>
        <w:t xml:space="preserve">. </w:t>
      </w:r>
      <w:r w:rsidR="007B21A1" w:rsidRPr="004C2F8A">
        <w:rPr>
          <w:rFonts w:ascii="Calibri" w:hAnsi="Calibri"/>
        </w:rPr>
        <w:t xml:space="preserve">Search for new </w:t>
      </w:r>
      <w:r w:rsidR="00DC7D72" w:rsidRPr="004C2F8A">
        <w:rPr>
          <w:rFonts w:ascii="Calibri" w:hAnsi="Calibri"/>
        </w:rPr>
        <w:t xml:space="preserve">co-financier </w:t>
      </w:r>
      <w:r w:rsidR="007B21A1" w:rsidRPr="004C2F8A">
        <w:rPr>
          <w:rFonts w:ascii="Calibri" w:hAnsi="Calibri"/>
        </w:rPr>
        <w:t xml:space="preserve">was started and a number of potential partners were identified and after due consultations and evaluation, </w:t>
      </w:r>
      <w:r w:rsidRPr="004C2F8A">
        <w:rPr>
          <w:rFonts w:ascii="Calibri" w:hAnsi="Calibri"/>
        </w:rPr>
        <w:t>Fiji Sugar Cooperation</w:t>
      </w:r>
      <w:r w:rsidR="007B21A1" w:rsidRPr="004C2F8A">
        <w:rPr>
          <w:rFonts w:ascii="Calibri" w:hAnsi="Calibri"/>
        </w:rPr>
        <w:t xml:space="preserve"> was selected</w:t>
      </w:r>
      <w:r w:rsidR="00DC7D72" w:rsidRPr="004C2F8A">
        <w:rPr>
          <w:rFonts w:ascii="Calibri" w:hAnsi="Calibri"/>
        </w:rPr>
        <w:t>, as alternative co</w:t>
      </w:r>
      <w:r w:rsidR="009816FD" w:rsidRPr="004C2F8A">
        <w:rPr>
          <w:rFonts w:ascii="Calibri" w:hAnsi="Calibri"/>
        </w:rPr>
        <w:t>-financier</w:t>
      </w:r>
      <w:r w:rsidRPr="004C2F8A">
        <w:rPr>
          <w:rFonts w:ascii="Calibri" w:hAnsi="Calibri"/>
        </w:rPr>
        <w:t xml:space="preserve">, with a total co-financing of around USD 17 Million. </w:t>
      </w:r>
      <w:r w:rsidR="007B21A1" w:rsidRPr="004C2F8A">
        <w:rPr>
          <w:rFonts w:ascii="Calibri" w:hAnsi="Calibri"/>
        </w:rPr>
        <w:t xml:space="preserve">Though the </w:t>
      </w:r>
      <w:r w:rsidRPr="004C2F8A">
        <w:rPr>
          <w:rFonts w:ascii="Calibri" w:hAnsi="Calibri"/>
        </w:rPr>
        <w:t>withdrawal of VRE considerably delayed the implementation</w:t>
      </w:r>
      <w:r w:rsidR="007B21A1" w:rsidRPr="004C2F8A">
        <w:rPr>
          <w:rFonts w:ascii="Calibri" w:hAnsi="Calibri"/>
        </w:rPr>
        <w:t>, however p</w:t>
      </w:r>
      <w:r w:rsidR="003439A5" w:rsidRPr="004C2F8A">
        <w:rPr>
          <w:rFonts w:ascii="Calibri" w:hAnsi="Calibri"/>
        </w:rPr>
        <w:t>roject was successful in securing</w:t>
      </w:r>
      <w:r w:rsidR="007B21A1" w:rsidRPr="004C2F8A">
        <w:rPr>
          <w:rFonts w:ascii="Calibri" w:hAnsi="Calibri"/>
        </w:rPr>
        <w:t xml:space="preserve"> a reliable and willing </w:t>
      </w:r>
      <w:r w:rsidR="00F43BBE" w:rsidRPr="004C2F8A">
        <w:rPr>
          <w:rFonts w:ascii="Calibri" w:hAnsi="Calibri"/>
        </w:rPr>
        <w:t xml:space="preserve">alternative </w:t>
      </w:r>
      <w:r w:rsidR="007B21A1" w:rsidRPr="004C2F8A">
        <w:rPr>
          <w:rFonts w:ascii="Calibri" w:hAnsi="Calibri"/>
        </w:rPr>
        <w:t>partner</w:t>
      </w:r>
      <w:r w:rsidR="009816FD" w:rsidRPr="004C2F8A">
        <w:rPr>
          <w:rFonts w:ascii="Calibri" w:hAnsi="Calibri"/>
        </w:rPr>
        <w:t xml:space="preserve"> and</w:t>
      </w:r>
      <w:r w:rsidR="007B21A1" w:rsidRPr="004C2F8A">
        <w:rPr>
          <w:rFonts w:ascii="Calibri" w:hAnsi="Calibri"/>
        </w:rPr>
        <w:t xml:space="preserve"> with an</w:t>
      </w:r>
      <w:r w:rsidR="009816FD" w:rsidRPr="004C2F8A">
        <w:rPr>
          <w:rFonts w:ascii="Calibri" w:hAnsi="Calibri"/>
        </w:rPr>
        <w:t xml:space="preserve"> increased co-financing</w:t>
      </w:r>
      <w:r w:rsidR="007B21A1" w:rsidRPr="004C2F8A">
        <w:rPr>
          <w:rFonts w:ascii="Calibri" w:hAnsi="Calibri"/>
        </w:rPr>
        <w:t>.</w:t>
      </w:r>
      <w:r w:rsidRPr="004C2F8A">
        <w:rPr>
          <w:rFonts w:ascii="Calibri" w:hAnsi="Calibri"/>
        </w:rPr>
        <w:t xml:space="preserve">    </w:t>
      </w:r>
    </w:p>
    <w:p w14:paraId="347A8D66" w14:textId="77777777" w:rsidR="006174F5" w:rsidRPr="004C2F8A" w:rsidRDefault="006174F5" w:rsidP="00CD4D97">
      <w:pPr>
        <w:spacing w:before="0" w:after="0" w:line="240" w:lineRule="auto"/>
        <w:rPr>
          <w:rFonts w:ascii="Calibri" w:hAnsi="Calibri"/>
        </w:rPr>
      </w:pPr>
    </w:p>
    <w:p w14:paraId="194B6F33" w14:textId="00592B94" w:rsidR="00B803AA" w:rsidRDefault="008D7EB4" w:rsidP="00FF4440">
      <w:pPr>
        <w:spacing w:before="0" w:after="0" w:line="240" w:lineRule="auto"/>
        <w:rPr>
          <w:rFonts w:ascii="Calibri" w:hAnsi="Calibri"/>
        </w:rPr>
      </w:pPr>
      <w:r w:rsidRPr="004C2F8A">
        <w:rPr>
          <w:rFonts w:ascii="Calibri" w:hAnsi="Calibri"/>
        </w:rPr>
        <w:lastRenderedPageBreak/>
        <w:t xml:space="preserve">At the time of </w:t>
      </w:r>
      <w:r w:rsidR="009816FD" w:rsidRPr="004C2F8A">
        <w:rPr>
          <w:rFonts w:ascii="Calibri" w:hAnsi="Calibri"/>
        </w:rPr>
        <w:t>project closure</w:t>
      </w:r>
      <w:r w:rsidRPr="004C2F8A">
        <w:rPr>
          <w:rFonts w:ascii="Calibri" w:hAnsi="Calibri"/>
        </w:rPr>
        <w:t xml:space="preserve">, the </w:t>
      </w:r>
      <w:r w:rsidR="00490737" w:rsidRPr="004C2F8A">
        <w:rPr>
          <w:rFonts w:ascii="Calibri" w:hAnsi="Calibri"/>
        </w:rPr>
        <w:t xml:space="preserve">total budget was reported at USD </w:t>
      </w:r>
      <w:r w:rsidRPr="004C2F8A">
        <w:rPr>
          <w:rFonts w:ascii="Calibri" w:hAnsi="Calibri"/>
        </w:rPr>
        <w:t>22,46</w:t>
      </w:r>
      <w:r w:rsidR="00490737" w:rsidRPr="004C2F8A">
        <w:rPr>
          <w:rFonts w:ascii="Calibri" w:hAnsi="Calibri"/>
        </w:rPr>
        <w:t xml:space="preserve">4,923, comprising USD 975,000 from GEF resources, USD </w:t>
      </w:r>
      <w:r w:rsidRPr="004C2F8A">
        <w:rPr>
          <w:rFonts w:ascii="Calibri" w:hAnsi="Calibri"/>
        </w:rPr>
        <w:t>4,478,673 f</w:t>
      </w:r>
      <w:r w:rsidR="00490737" w:rsidRPr="004C2F8A">
        <w:rPr>
          <w:rFonts w:ascii="Calibri" w:hAnsi="Calibri"/>
        </w:rPr>
        <w:t>rom government co-financing, USD</w:t>
      </w:r>
      <w:r w:rsidRPr="004C2F8A">
        <w:rPr>
          <w:rFonts w:ascii="Calibri" w:hAnsi="Calibri"/>
        </w:rPr>
        <w:t>17,000,000</w:t>
      </w:r>
      <w:r w:rsidR="00490737" w:rsidRPr="004C2F8A">
        <w:rPr>
          <w:rFonts w:ascii="Calibri" w:hAnsi="Calibri"/>
        </w:rPr>
        <w:t xml:space="preserve"> from FSC</w:t>
      </w:r>
      <w:r w:rsidRPr="004C2F8A">
        <w:rPr>
          <w:rFonts w:ascii="Calibri" w:hAnsi="Calibri"/>
        </w:rPr>
        <w:t xml:space="preserve"> co-financing and US$11,250 as support from the Secretariat of the Pacific Community.</w:t>
      </w:r>
      <w:r w:rsidR="002C6BBD" w:rsidRPr="004C2F8A">
        <w:rPr>
          <w:rFonts w:ascii="Calibri" w:hAnsi="Calibri"/>
        </w:rPr>
        <w:t xml:space="preserve"> It is important to mention that the government co-finance substantially increased from USD 1.55 Mill</w:t>
      </w:r>
      <w:r w:rsidR="006D248F">
        <w:rPr>
          <w:rFonts w:ascii="Calibri" w:hAnsi="Calibri"/>
        </w:rPr>
        <w:t>ion</w:t>
      </w:r>
      <w:r w:rsidR="002C6BBD" w:rsidRPr="004C2F8A">
        <w:rPr>
          <w:rFonts w:ascii="Calibri" w:hAnsi="Calibri"/>
        </w:rPr>
        <w:t xml:space="preserve"> to USD 4.47 Mill</w:t>
      </w:r>
      <w:r w:rsidR="006D248F">
        <w:rPr>
          <w:rFonts w:ascii="Calibri" w:hAnsi="Calibri"/>
        </w:rPr>
        <w:t>ion</w:t>
      </w:r>
      <w:r w:rsidR="002C6BBD" w:rsidRPr="004C2F8A">
        <w:rPr>
          <w:rFonts w:ascii="Calibri" w:hAnsi="Calibri"/>
        </w:rPr>
        <w:t xml:space="preserve">. Analysis of records suggest that the government co-finance was mainly related to the funds utilized by the DOE for establishment of the 9 Biofuel Mills in small islands. </w:t>
      </w:r>
      <w:r w:rsidR="009816FD" w:rsidRPr="004C2F8A">
        <w:rPr>
          <w:rFonts w:ascii="Calibri" w:hAnsi="Calibri"/>
        </w:rPr>
        <w:t>On the other hand, the co-financing from FSC were utilized for</w:t>
      </w:r>
      <w:r w:rsidR="00DC7D72" w:rsidRPr="004C2F8A">
        <w:rPr>
          <w:rFonts w:ascii="Calibri" w:hAnsi="Calibri"/>
        </w:rPr>
        <w:t xml:space="preserve"> installation/upgradation</w:t>
      </w:r>
      <w:r w:rsidR="009816FD" w:rsidRPr="004C2F8A">
        <w:rPr>
          <w:rFonts w:ascii="Calibri" w:hAnsi="Calibri"/>
        </w:rPr>
        <w:t xml:space="preserve"> of a 10 MW biomass</w:t>
      </w:r>
      <w:r w:rsidR="00DC7D72" w:rsidRPr="004C2F8A">
        <w:rPr>
          <w:rFonts w:ascii="Calibri" w:hAnsi="Calibri"/>
        </w:rPr>
        <w:t xml:space="preserve"> power demonstration project at FSC’s </w:t>
      </w:r>
      <w:r w:rsidR="009816FD" w:rsidRPr="004C2F8A">
        <w:rPr>
          <w:rFonts w:ascii="Calibri" w:hAnsi="Calibri"/>
        </w:rPr>
        <w:t>Labasa Mill.</w:t>
      </w:r>
    </w:p>
    <w:p w14:paraId="3891466C" w14:textId="77777777" w:rsidR="00B803AA" w:rsidRDefault="00B803AA" w:rsidP="00FF4440">
      <w:pPr>
        <w:spacing w:before="0" w:after="0" w:line="240" w:lineRule="auto"/>
        <w:rPr>
          <w:rFonts w:ascii="Calibri" w:hAnsi="Calibri"/>
        </w:rPr>
      </w:pPr>
    </w:p>
    <w:p w14:paraId="25BA3F22" w14:textId="5F56BEC9" w:rsidR="00FF4440" w:rsidRPr="004C2F8A" w:rsidRDefault="00FF4440" w:rsidP="00FF4440">
      <w:pPr>
        <w:spacing w:before="0" w:after="0" w:line="240" w:lineRule="auto"/>
        <w:rPr>
          <w:rFonts w:ascii="Calibri" w:hAnsi="Calibri"/>
        </w:rPr>
      </w:pPr>
      <w:r w:rsidRPr="004C2F8A">
        <w:rPr>
          <w:rFonts w:ascii="Calibri" w:hAnsi="Calibri"/>
        </w:rPr>
        <w:t>According to UNDP Combined Delivery Reports (CDRs) from 2012 to 2018, FREPP has utilized USD 925,749</w:t>
      </w:r>
      <w:r w:rsidR="006D248F">
        <w:rPr>
          <w:rFonts w:ascii="Calibri" w:hAnsi="Calibri"/>
        </w:rPr>
        <w:t>,</w:t>
      </w:r>
      <w:r w:rsidRPr="004C2F8A">
        <w:rPr>
          <w:rFonts w:ascii="Calibri" w:hAnsi="Calibri"/>
        </w:rPr>
        <w:t xml:space="preserve"> i.e. 95% of its total GEF resources. Component wise expenditures details were not available from the CDRs, however assessing from the scale of interventions </w:t>
      </w:r>
      <w:r w:rsidR="00C23B8C" w:rsidRPr="004C2F8A">
        <w:rPr>
          <w:rFonts w:ascii="Calibri" w:hAnsi="Calibri"/>
        </w:rPr>
        <w:t>it can be easily assessed that the</w:t>
      </w:r>
      <w:r w:rsidRPr="004C2F8A">
        <w:rPr>
          <w:rFonts w:ascii="Calibri" w:hAnsi="Calibri"/>
        </w:rPr>
        <w:t xml:space="preserve"> major chunk of resources</w:t>
      </w:r>
      <w:r w:rsidR="00C23B8C" w:rsidRPr="004C2F8A">
        <w:rPr>
          <w:rFonts w:ascii="Calibri" w:hAnsi="Calibri"/>
        </w:rPr>
        <w:t xml:space="preserve">, including co-finance of USD 4.47 Mill from </w:t>
      </w:r>
      <w:r w:rsidR="00B803AA" w:rsidRPr="00B803AA">
        <w:rPr>
          <w:rFonts w:ascii="Calibri" w:hAnsi="Calibri"/>
          <w:noProof/>
          <w:sz w:val="22"/>
          <w:szCs w:val="22"/>
        </w:rPr>
        <w:drawing>
          <wp:anchor distT="0" distB="0" distL="114300" distR="114300" simplePos="0" relativeHeight="251713024" behindDoc="1" locked="0" layoutInCell="1" allowOverlap="1" wp14:anchorId="3FBCEC65" wp14:editId="694B2B02">
            <wp:simplePos x="0" y="0"/>
            <wp:positionH relativeFrom="margin">
              <wp:posOffset>2958963</wp:posOffset>
            </wp:positionH>
            <wp:positionV relativeFrom="paragraph">
              <wp:posOffset>39919</wp:posOffset>
            </wp:positionV>
            <wp:extent cx="2985770" cy="1819910"/>
            <wp:effectExtent l="38100" t="38100" r="100330" b="104140"/>
            <wp:wrapTight wrapText="bothSides">
              <wp:wrapPolygon edited="0">
                <wp:start x="0" y="-452"/>
                <wp:lineTo x="-276" y="-226"/>
                <wp:lineTo x="-276" y="21479"/>
                <wp:lineTo x="0" y="22610"/>
                <wp:lineTo x="21912" y="22610"/>
                <wp:lineTo x="22188" y="21479"/>
                <wp:lineTo x="22188" y="3391"/>
                <wp:lineTo x="21912" y="0"/>
                <wp:lineTo x="21912" y="-452"/>
                <wp:lineTo x="0" y="-4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5770" cy="181991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3B8C" w:rsidRPr="004C2F8A">
        <w:rPr>
          <w:rFonts w:ascii="Calibri" w:hAnsi="Calibri"/>
        </w:rPr>
        <w:t>Government and USD 17 Mill from FSC,</w:t>
      </w:r>
      <w:r w:rsidRPr="004C2F8A">
        <w:rPr>
          <w:rFonts w:ascii="Calibri" w:hAnsi="Calibri"/>
        </w:rPr>
        <w:t xml:space="preserve"> were spent</w:t>
      </w:r>
      <w:r w:rsidR="00C23B8C" w:rsidRPr="004C2F8A">
        <w:rPr>
          <w:rFonts w:ascii="Calibri" w:hAnsi="Calibri"/>
        </w:rPr>
        <w:t xml:space="preserve"> under Output 3.1 i.e. Designed and implemented RE-based power generation demonstrations. </w:t>
      </w:r>
      <w:r w:rsidRPr="004C2F8A">
        <w:rPr>
          <w:rFonts w:ascii="Calibri" w:hAnsi="Calibri"/>
        </w:rPr>
        <w:t>Year wise</w:t>
      </w:r>
      <w:r w:rsidR="00C23B8C" w:rsidRPr="004C2F8A">
        <w:rPr>
          <w:rFonts w:ascii="Calibri" w:hAnsi="Calibri"/>
        </w:rPr>
        <w:t xml:space="preserve"> distribution of Govt. and FSC expenditures were not available however </w:t>
      </w:r>
      <w:r w:rsidRPr="004C2F8A">
        <w:rPr>
          <w:rFonts w:ascii="Calibri" w:hAnsi="Calibri"/>
        </w:rPr>
        <w:t>analysis</w:t>
      </w:r>
      <w:r w:rsidR="00C23B8C" w:rsidRPr="004C2F8A">
        <w:rPr>
          <w:rFonts w:ascii="Calibri" w:hAnsi="Calibri"/>
        </w:rPr>
        <w:t xml:space="preserve"> of GEF funds suggests that </w:t>
      </w:r>
      <w:r w:rsidRPr="004C2F8A">
        <w:rPr>
          <w:rFonts w:ascii="Calibri" w:hAnsi="Calibri"/>
        </w:rPr>
        <w:t>expe</w:t>
      </w:r>
      <w:r w:rsidR="00C23B8C" w:rsidRPr="004C2F8A">
        <w:rPr>
          <w:rFonts w:ascii="Calibri" w:hAnsi="Calibri"/>
        </w:rPr>
        <w:t>nditures grew steadily from 2012 to 2015</w:t>
      </w:r>
      <w:r w:rsidRPr="004C2F8A">
        <w:rPr>
          <w:rFonts w:ascii="Calibri" w:hAnsi="Calibri"/>
        </w:rPr>
        <w:t xml:space="preserve">, then </w:t>
      </w:r>
      <w:r w:rsidR="00C23B8C" w:rsidRPr="004C2F8A">
        <w:rPr>
          <w:rFonts w:ascii="Calibri" w:hAnsi="Calibri"/>
        </w:rPr>
        <w:t>dropped in 2016</w:t>
      </w:r>
      <w:r w:rsidRPr="004C2F8A">
        <w:rPr>
          <w:rFonts w:ascii="Calibri" w:hAnsi="Calibri"/>
        </w:rPr>
        <w:t xml:space="preserve"> and</w:t>
      </w:r>
      <w:r w:rsidR="00C23B8C" w:rsidRPr="004C2F8A">
        <w:rPr>
          <w:rFonts w:ascii="Calibri" w:hAnsi="Calibri"/>
        </w:rPr>
        <w:t xml:space="preserve"> rose again 2017, finally dropping</w:t>
      </w:r>
      <w:r w:rsidRPr="004C2F8A">
        <w:rPr>
          <w:rFonts w:ascii="Calibri" w:hAnsi="Calibri"/>
        </w:rPr>
        <w:t xml:space="preserve"> to</w:t>
      </w:r>
      <w:r w:rsidR="00C23B8C" w:rsidRPr="004C2F8A">
        <w:rPr>
          <w:rFonts w:ascii="Calibri" w:hAnsi="Calibri"/>
        </w:rPr>
        <w:t xml:space="preserve"> the</w:t>
      </w:r>
      <w:r w:rsidRPr="004C2F8A">
        <w:rPr>
          <w:rFonts w:ascii="Calibri" w:hAnsi="Calibri"/>
        </w:rPr>
        <w:t xml:space="preserve"> lowest levels</w:t>
      </w:r>
      <w:r w:rsidR="00C23B8C" w:rsidRPr="004C2F8A">
        <w:rPr>
          <w:rFonts w:ascii="Calibri" w:hAnsi="Calibri"/>
        </w:rPr>
        <w:t xml:space="preserve"> in 2018</w:t>
      </w:r>
      <w:r w:rsidR="004C2F8A" w:rsidRPr="004C2F8A">
        <w:rPr>
          <w:rFonts w:ascii="Calibri" w:hAnsi="Calibri"/>
        </w:rPr>
        <w:t xml:space="preserve"> (please see chart)</w:t>
      </w:r>
      <w:r w:rsidR="00D126F3">
        <w:rPr>
          <w:rFonts w:ascii="Calibri" w:hAnsi="Calibri"/>
        </w:rPr>
        <w:t>,</w:t>
      </w:r>
      <w:r w:rsidR="00B803AA" w:rsidRPr="00B803AA">
        <w:rPr>
          <w:rFonts w:ascii="Calibri" w:hAnsi="Calibri"/>
          <w:noProof/>
          <w:sz w:val="22"/>
          <w:szCs w:val="22"/>
        </w:rPr>
        <w:t xml:space="preserve"> </w:t>
      </w:r>
    </w:p>
    <w:p w14:paraId="4F6E0F1E" w14:textId="712EC070" w:rsidR="0058573A" w:rsidRPr="004C2F8A" w:rsidRDefault="0058573A" w:rsidP="008F0670">
      <w:pPr>
        <w:spacing w:before="0" w:after="0" w:line="240" w:lineRule="auto"/>
        <w:rPr>
          <w:rFonts w:ascii="Calibri" w:hAnsi="Calibri"/>
        </w:rPr>
      </w:pPr>
    </w:p>
    <w:p w14:paraId="566CBC04" w14:textId="620F29CD" w:rsidR="00AB1BD2" w:rsidRPr="004C2F8A" w:rsidRDefault="00482D9D" w:rsidP="00482D9D">
      <w:pPr>
        <w:spacing w:before="0" w:after="0" w:line="240" w:lineRule="auto"/>
        <w:rPr>
          <w:rFonts w:ascii="Calibri" w:hAnsi="Calibri"/>
        </w:rPr>
      </w:pPr>
      <w:r w:rsidRPr="004C2F8A">
        <w:rPr>
          <w:rFonts w:ascii="Calibri" w:hAnsi="Calibri"/>
        </w:rPr>
        <w:t xml:space="preserve">Overall it can be concluded that, for the core-funds from GEF/UNDP, allocations were made based on annual and quarterly work plans and budgets, which were duly approved by the Project Board. Analysis and discussion also suggest that project core-funds were managed and spent in an efficient, cost effective and accountable manner, using GoF and UNDP standard financial management and procurement systems and procedures, keeping in view the best value for money. </w:t>
      </w:r>
    </w:p>
    <w:p w14:paraId="07EAEECF" w14:textId="77777777" w:rsidR="002E2927" w:rsidRPr="004C2F8A" w:rsidRDefault="002E2927" w:rsidP="00AF5A52">
      <w:pPr>
        <w:spacing w:before="0" w:after="0" w:line="240" w:lineRule="auto"/>
        <w:rPr>
          <w:rFonts w:ascii="Calibri" w:hAnsi="Calibri"/>
          <w:b/>
        </w:rPr>
      </w:pPr>
    </w:p>
    <w:p w14:paraId="23AE6081" w14:textId="55A8B5D9" w:rsidR="004E6853" w:rsidRPr="006C163C" w:rsidRDefault="005A7366" w:rsidP="00AF5A52">
      <w:pPr>
        <w:spacing w:before="0" w:after="0" w:line="240" w:lineRule="auto"/>
        <w:rPr>
          <w:rFonts w:ascii="Calibri" w:hAnsi="Calibri"/>
          <w:b/>
          <w:color w:val="365F91" w:themeColor="accent1" w:themeShade="BF"/>
        </w:rPr>
      </w:pPr>
      <w:r w:rsidRPr="006C163C">
        <w:rPr>
          <w:rFonts w:ascii="Calibri" w:hAnsi="Calibri"/>
          <w:b/>
          <w:color w:val="365F91" w:themeColor="accent1" w:themeShade="BF"/>
        </w:rPr>
        <w:t>3.2.3 Monitoring and evaluation</w:t>
      </w:r>
      <w:r w:rsidR="004E6853" w:rsidRPr="006C163C">
        <w:rPr>
          <w:rFonts w:ascii="Calibri" w:hAnsi="Calibri"/>
          <w:b/>
          <w:color w:val="365F91" w:themeColor="accent1" w:themeShade="BF"/>
        </w:rPr>
        <w:t xml:space="preserve"> </w:t>
      </w:r>
      <w:r w:rsidR="00CC1DAF" w:rsidRPr="00CC1DAF">
        <w:rPr>
          <w:rFonts w:ascii="Calibri" w:hAnsi="Calibri"/>
          <w:color w:val="365F91" w:themeColor="accent1" w:themeShade="BF"/>
        </w:rPr>
        <w:t>(Evaluation Rating: 4-Moderately Satisfactory)</w:t>
      </w:r>
    </w:p>
    <w:p w14:paraId="413B3B8A" w14:textId="79A1F2D5" w:rsidR="00FE2278" w:rsidRDefault="005278E2" w:rsidP="00FE2278">
      <w:pPr>
        <w:spacing w:before="0" w:after="0" w:line="240" w:lineRule="auto"/>
        <w:rPr>
          <w:rFonts w:ascii="Calibri" w:hAnsi="Calibri"/>
        </w:rPr>
      </w:pPr>
      <w:r w:rsidRPr="00AF5A52">
        <w:rPr>
          <w:rFonts w:ascii="Calibri" w:hAnsi="Calibri"/>
        </w:rPr>
        <w:t xml:space="preserve">Project document </w:t>
      </w:r>
      <w:r w:rsidR="00F227D8" w:rsidRPr="00AF5A52">
        <w:rPr>
          <w:rFonts w:ascii="Calibri" w:hAnsi="Calibri"/>
        </w:rPr>
        <w:t>has outlined</w:t>
      </w:r>
      <w:r w:rsidRPr="00AF5A52">
        <w:rPr>
          <w:rFonts w:ascii="Calibri" w:hAnsi="Calibri"/>
        </w:rPr>
        <w:t xml:space="preserve"> a number of monitoring and evaluation measures</w:t>
      </w:r>
      <w:r w:rsidR="00571A56" w:rsidRPr="00AF5A52">
        <w:rPr>
          <w:rFonts w:ascii="Calibri" w:hAnsi="Calibri"/>
        </w:rPr>
        <w:t xml:space="preserve"> and </w:t>
      </w:r>
      <w:r w:rsidR="004F3534">
        <w:rPr>
          <w:rFonts w:ascii="Calibri" w:hAnsi="Calibri"/>
        </w:rPr>
        <w:t xml:space="preserve">activities </w:t>
      </w:r>
      <w:r w:rsidRPr="00AF5A52">
        <w:rPr>
          <w:rFonts w:ascii="Calibri" w:hAnsi="Calibri"/>
        </w:rPr>
        <w:t xml:space="preserve">to effectively monitor and report the progress of project </w:t>
      </w:r>
      <w:r w:rsidRPr="0002028B">
        <w:rPr>
          <w:rFonts w:ascii="Calibri" w:hAnsi="Calibri"/>
        </w:rPr>
        <w:t>int</w:t>
      </w:r>
      <w:r w:rsidR="00571A56" w:rsidRPr="0002028B">
        <w:rPr>
          <w:rFonts w:ascii="Calibri" w:hAnsi="Calibri"/>
        </w:rPr>
        <w:t xml:space="preserve">erventions and results. </w:t>
      </w:r>
      <w:r w:rsidR="00FE2278" w:rsidRPr="0002028B">
        <w:rPr>
          <w:rFonts w:ascii="Calibri" w:hAnsi="Calibri"/>
        </w:rPr>
        <w:t>Following is the summary of M&amp;E</w:t>
      </w:r>
      <w:r w:rsidR="00A271CE" w:rsidRPr="0002028B">
        <w:rPr>
          <w:rFonts w:ascii="Calibri" w:hAnsi="Calibri"/>
        </w:rPr>
        <w:t xml:space="preserve"> mechanisms and activities of the project;</w:t>
      </w:r>
      <w:r w:rsidR="00FE2278">
        <w:rPr>
          <w:rFonts w:ascii="Calibri" w:hAnsi="Calibri"/>
        </w:rPr>
        <w:t xml:space="preserve"> </w:t>
      </w:r>
    </w:p>
    <w:p w14:paraId="581B238D" w14:textId="77777777" w:rsidR="00FE2278" w:rsidRDefault="00FE2278" w:rsidP="00FE2278">
      <w:pPr>
        <w:spacing w:before="0" w:after="0" w:line="240" w:lineRule="auto"/>
        <w:rPr>
          <w:rFonts w:ascii="Calibri" w:hAnsi="Calibri"/>
        </w:rPr>
      </w:pPr>
    </w:p>
    <w:p w14:paraId="56FA2463" w14:textId="1B46834B" w:rsidR="00BD74B7" w:rsidRDefault="0008262C" w:rsidP="00BD74B7">
      <w:pPr>
        <w:spacing w:before="0" w:after="0" w:line="240" w:lineRule="auto"/>
        <w:rPr>
          <w:rFonts w:ascii="Calibri" w:hAnsi="Calibri"/>
        </w:rPr>
      </w:pPr>
      <w:r>
        <w:rPr>
          <w:rFonts w:ascii="Calibri" w:hAnsi="Calibri"/>
        </w:rPr>
        <w:t xml:space="preserve">According </w:t>
      </w:r>
      <w:r w:rsidR="00F227D8">
        <w:rPr>
          <w:rFonts w:ascii="Calibri" w:hAnsi="Calibri"/>
        </w:rPr>
        <w:t>to project</w:t>
      </w:r>
      <w:r>
        <w:rPr>
          <w:rFonts w:ascii="Calibri" w:hAnsi="Calibri"/>
        </w:rPr>
        <w:t xml:space="preserve"> </w:t>
      </w:r>
      <w:r w:rsidR="007C0E4F">
        <w:rPr>
          <w:rFonts w:ascii="Calibri" w:hAnsi="Calibri"/>
        </w:rPr>
        <w:t>organizational structure, the proposed</w:t>
      </w:r>
      <w:r>
        <w:rPr>
          <w:rFonts w:ascii="Calibri" w:hAnsi="Calibri"/>
        </w:rPr>
        <w:t xml:space="preserve"> </w:t>
      </w:r>
      <w:r w:rsidR="00BD74B7">
        <w:rPr>
          <w:rFonts w:ascii="Calibri" w:hAnsi="Calibri"/>
        </w:rPr>
        <w:t>National Energy Council</w:t>
      </w:r>
      <w:r w:rsidRPr="0008262C">
        <w:rPr>
          <w:rFonts w:ascii="Calibri" w:hAnsi="Calibri"/>
        </w:rPr>
        <w:t xml:space="preserve"> </w:t>
      </w:r>
      <w:r>
        <w:rPr>
          <w:rFonts w:ascii="Calibri" w:hAnsi="Calibri"/>
        </w:rPr>
        <w:t xml:space="preserve">was supposed to </w:t>
      </w:r>
      <w:r w:rsidR="00812114">
        <w:rPr>
          <w:rFonts w:ascii="Calibri" w:hAnsi="Calibri"/>
        </w:rPr>
        <w:t xml:space="preserve">perform the </w:t>
      </w:r>
      <w:r>
        <w:rPr>
          <w:rFonts w:ascii="Calibri" w:hAnsi="Calibri"/>
        </w:rPr>
        <w:t>project assurance</w:t>
      </w:r>
      <w:r w:rsidR="00812114">
        <w:rPr>
          <w:rFonts w:ascii="Calibri" w:hAnsi="Calibri"/>
        </w:rPr>
        <w:t xml:space="preserve"> function</w:t>
      </w:r>
      <w:r>
        <w:rPr>
          <w:rFonts w:ascii="Calibri" w:hAnsi="Calibri"/>
        </w:rPr>
        <w:t>, however the</w:t>
      </w:r>
      <w:r w:rsidR="007C0E4F">
        <w:rPr>
          <w:rFonts w:ascii="Calibri" w:hAnsi="Calibri"/>
        </w:rPr>
        <w:t xml:space="preserve"> establishment of the NEC</w:t>
      </w:r>
      <w:r>
        <w:rPr>
          <w:rFonts w:ascii="Calibri" w:hAnsi="Calibri"/>
        </w:rPr>
        <w:t xml:space="preserve"> </w:t>
      </w:r>
      <w:r w:rsidR="00BD74B7">
        <w:rPr>
          <w:rFonts w:ascii="Calibri" w:hAnsi="Calibri"/>
        </w:rPr>
        <w:t>couldn’t</w:t>
      </w:r>
      <w:r w:rsidR="007C0E4F">
        <w:rPr>
          <w:rFonts w:ascii="Calibri" w:hAnsi="Calibri"/>
        </w:rPr>
        <w:t xml:space="preserve"> materialize</w:t>
      </w:r>
      <w:r>
        <w:rPr>
          <w:rFonts w:ascii="Calibri" w:hAnsi="Calibri"/>
        </w:rPr>
        <w:t xml:space="preserve">, therefore at the highest level the project was monitored and overseen by the Project Board, which met in 2013, 2014 and 2016 and reviewed project progress and performance </w:t>
      </w:r>
      <w:r w:rsidR="00F227D8">
        <w:rPr>
          <w:rFonts w:ascii="Calibri" w:hAnsi="Calibri"/>
        </w:rPr>
        <w:t>and decided</w:t>
      </w:r>
      <w:r w:rsidR="00AD5EFE">
        <w:rPr>
          <w:rFonts w:ascii="Calibri" w:hAnsi="Calibri"/>
        </w:rPr>
        <w:t xml:space="preserve"> on </w:t>
      </w:r>
      <w:r>
        <w:rPr>
          <w:rFonts w:ascii="Calibri" w:hAnsi="Calibri"/>
        </w:rPr>
        <w:t xml:space="preserve">required </w:t>
      </w:r>
      <w:r w:rsidR="00BD74B7" w:rsidRPr="00BD74B7">
        <w:rPr>
          <w:rFonts w:ascii="Calibri" w:hAnsi="Calibri"/>
        </w:rPr>
        <w:t>corrective measures</w:t>
      </w:r>
      <w:r>
        <w:rPr>
          <w:rFonts w:ascii="Calibri" w:hAnsi="Calibri"/>
        </w:rPr>
        <w:t xml:space="preserve">. Though PB only met three times </w:t>
      </w:r>
      <w:r w:rsidR="00AD5EFE">
        <w:rPr>
          <w:rFonts w:ascii="Calibri" w:hAnsi="Calibri"/>
        </w:rPr>
        <w:t xml:space="preserve">during the </w:t>
      </w:r>
      <w:r w:rsidR="00292105">
        <w:rPr>
          <w:rFonts w:ascii="Calibri" w:hAnsi="Calibri"/>
        </w:rPr>
        <w:t>seven-year</w:t>
      </w:r>
      <w:r>
        <w:rPr>
          <w:rFonts w:ascii="Calibri" w:hAnsi="Calibri"/>
        </w:rPr>
        <w:t xml:space="preserve"> lifespan of the project, however its inputs were found instrumental </w:t>
      </w:r>
      <w:r w:rsidR="00292105">
        <w:rPr>
          <w:rFonts w:ascii="Calibri" w:hAnsi="Calibri"/>
        </w:rPr>
        <w:t xml:space="preserve">in </w:t>
      </w:r>
      <w:r w:rsidR="00292105">
        <w:rPr>
          <w:rFonts w:ascii="Calibri" w:hAnsi="Calibri"/>
        </w:rPr>
        <w:lastRenderedPageBreak/>
        <w:t>monitoring and streamlining of</w:t>
      </w:r>
      <w:r w:rsidR="00BD74B7" w:rsidRPr="00BD74B7">
        <w:rPr>
          <w:rFonts w:ascii="Calibri" w:hAnsi="Calibri"/>
        </w:rPr>
        <w:t xml:space="preserve"> project interventions</w:t>
      </w:r>
      <w:r w:rsidR="00292105">
        <w:rPr>
          <w:rFonts w:ascii="Calibri" w:hAnsi="Calibri"/>
        </w:rPr>
        <w:t>, especially revision and alignment of various outputs</w:t>
      </w:r>
      <w:r w:rsidR="00BD74B7" w:rsidRPr="00BD74B7">
        <w:rPr>
          <w:rFonts w:ascii="Calibri" w:hAnsi="Calibri"/>
        </w:rPr>
        <w:t>.</w:t>
      </w:r>
      <w:r>
        <w:rPr>
          <w:rFonts w:ascii="Calibri" w:hAnsi="Calibri"/>
        </w:rPr>
        <w:t xml:space="preserve"> </w:t>
      </w:r>
      <w:r w:rsidR="00BD74B7" w:rsidRPr="00BD74B7">
        <w:rPr>
          <w:rFonts w:ascii="Calibri" w:hAnsi="Calibri"/>
        </w:rPr>
        <w:t xml:space="preserve"> </w:t>
      </w:r>
    </w:p>
    <w:p w14:paraId="501A0CAE" w14:textId="77777777" w:rsidR="00BD74B7" w:rsidRPr="00BD74B7" w:rsidRDefault="00BD74B7" w:rsidP="00BD74B7">
      <w:pPr>
        <w:spacing w:before="0" w:after="0" w:line="240" w:lineRule="auto"/>
        <w:rPr>
          <w:rFonts w:ascii="Calibri" w:hAnsi="Calibri"/>
        </w:rPr>
      </w:pPr>
    </w:p>
    <w:p w14:paraId="5D9D1767" w14:textId="12F3375A" w:rsidR="00FE2278" w:rsidRDefault="00A271CE" w:rsidP="00FE2278">
      <w:pPr>
        <w:spacing w:before="0" w:after="0" w:line="240" w:lineRule="auto"/>
        <w:rPr>
          <w:rFonts w:ascii="Calibri" w:hAnsi="Calibri"/>
        </w:rPr>
      </w:pPr>
      <w:r w:rsidRPr="00BD74B7">
        <w:rPr>
          <w:rFonts w:ascii="Calibri" w:hAnsi="Calibri"/>
        </w:rPr>
        <w:t xml:space="preserve">At start of </w:t>
      </w:r>
      <w:r w:rsidR="00BD74B7" w:rsidRPr="00BD74B7">
        <w:rPr>
          <w:rFonts w:ascii="Calibri" w:hAnsi="Calibri"/>
        </w:rPr>
        <w:t xml:space="preserve">the </w:t>
      </w:r>
      <w:r w:rsidRPr="00BD74B7">
        <w:rPr>
          <w:rFonts w:ascii="Calibri" w:hAnsi="Calibri"/>
        </w:rPr>
        <w:t>project</w:t>
      </w:r>
      <w:r w:rsidR="00BD74B7">
        <w:rPr>
          <w:rFonts w:ascii="Calibri" w:hAnsi="Calibri"/>
        </w:rPr>
        <w:t xml:space="preserve">, in October 2012, an </w:t>
      </w:r>
      <w:r w:rsidR="004F3534">
        <w:rPr>
          <w:rFonts w:ascii="Calibri" w:hAnsi="Calibri"/>
        </w:rPr>
        <w:t>inception w</w:t>
      </w:r>
      <w:r w:rsidR="004F3534" w:rsidRPr="004F3534">
        <w:rPr>
          <w:rFonts w:ascii="Calibri" w:hAnsi="Calibri"/>
        </w:rPr>
        <w:t>orkshop</w:t>
      </w:r>
      <w:r w:rsidR="004F3534">
        <w:rPr>
          <w:rFonts w:ascii="Calibri" w:hAnsi="Calibri"/>
        </w:rPr>
        <w:t xml:space="preserve"> </w:t>
      </w:r>
      <w:r w:rsidR="00BD74B7">
        <w:rPr>
          <w:rFonts w:ascii="Calibri" w:hAnsi="Calibri"/>
        </w:rPr>
        <w:t xml:space="preserve">was organized to bring on board all stakeholders to discuss and generate consensus and to enhance participation and ownership. </w:t>
      </w:r>
      <w:r w:rsidR="00FE2278" w:rsidRPr="00FE2278">
        <w:rPr>
          <w:rFonts w:ascii="Calibri" w:hAnsi="Calibri"/>
        </w:rPr>
        <w:t xml:space="preserve">The Project Results Framework Matrix </w:t>
      </w:r>
      <w:r w:rsidR="00FE2278">
        <w:rPr>
          <w:rFonts w:ascii="Calibri" w:hAnsi="Calibri"/>
        </w:rPr>
        <w:t>was presented and discussed in details a</w:t>
      </w:r>
      <w:r>
        <w:rPr>
          <w:rFonts w:ascii="Calibri" w:hAnsi="Calibri"/>
        </w:rPr>
        <w:t>nd inputs were received from</w:t>
      </w:r>
      <w:r w:rsidR="00FE2278">
        <w:rPr>
          <w:rFonts w:ascii="Calibri" w:hAnsi="Calibri"/>
        </w:rPr>
        <w:t xml:space="preserve"> stakeholders. Similarly, t</w:t>
      </w:r>
      <w:r w:rsidR="00FE2278" w:rsidRPr="00FE2278">
        <w:rPr>
          <w:rFonts w:ascii="Calibri" w:hAnsi="Calibri"/>
        </w:rPr>
        <w:t>he management arrangements, roles and responsibilities</w:t>
      </w:r>
      <w:r w:rsidR="00FE2278">
        <w:rPr>
          <w:rFonts w:ascii="Calibri" w:hAnsi="Calibri"/>
        </w:rPr>
        <w:t>,</w:t>
      </w:r>
      <w:r w:rsidR="00FE2278" w:rsidRPr="00FE2278">
        <w:rPr>
          <w:rFonts w:ascii="Calibri" w:hAnsi="Calibri"/>
        </w:rPr>
        <w:t xml:space="preserve"> co-financing sources were pres</w:t>
      </w:r>
      <w:r w:rsidR="00FE2278">
        <w:rPr>
          <w:rFonts w:ascii="Calibri" w:hAnsi="Calibri"/>
        </w:rPr>
        <w:t xml:space="preserve">ented, reviewed and reconfirmed. A </w:t>
      </w:r>
      <w:r w:rsidR="00FE2278" w:rsidRPr="00FE2278">
        <w:rPr>
          <w:rFonts w:ascii="Calibri" w:hAnsi="Calibri"/>
        </w:rPr>
        <w:t xml:space="preserve">multi-year work plan was </w:t>
      </w:r>
      <w:r w:rsidR="00FE2278">
        <w:rPr>
          <w:rFonts w:ascii="Calibri" w:hAnsi="Calibri"/>
        </w:rPr>
        <w:t xml:space="preserve">also </w:t>
      </w:r>
      <w:r w:rsidR="00FE2278" w:rsidRPr="00FE2278">
        <w:rPr>
          <w:rFonts w:ascii="Calibri" w:hAnsi="Calibri"/>
        </w:rPr>
        <w:t xml:space="preserve">presented </w:t>
      </w:r>
      <w:r w:rsidR="00FE2278">
        <w:rPr>
          <w:rFonts w:ascii="Calibri" w:hAnsi="Calibri"/>
        </w:rPr>
        <w:t>and was reviewed and validated. The</w:t>
      </w:r>
      <w:r>
        <w:rPr>
          <w:rFonts w:ascii="Calibri" w:hAnsi="Calibri"/>
        </w:rPr>
        <w:t xml:space="preserve"> Inception Workshop Report remains</w:t>
      </w:r>
      <w:r w:rsidR="004F3534" w:rsidRPr="004F3534">
        <w:rPr>
          <w:rFonts w:ascii="Calibri" w:hAnsi="Calibri"/>
        </w:rPr>
        <w:t xml:space="preserve"> a key reference </w:t>
      </w:r>
      <w:r w:rsidR="00FE2278">
        <w:rPr>
          <w:rFonts w:ascii="Calibri" w:hAnsi="Calibri"/>
        </w:rPr>
        <w:t xml:space="preserve">baseline </w:t>
      </w:r>
      <w:r w:rsidR="004F3534" w:rsidRPr="004F3534">
        <w:rPr>
          <w:rFonts w:ascii="Calibri" w:hAnsi="Calibri"/>
        </w:rPr>
        <w:t>document</w:t>
      </w:r>
      <w:r w:rsidR="00FE2278">
        <w:rPr>
          <w:rFonts w:ascii="Calibri" w:hAnsi="Calibri"/>
        </w:rPr>
        <w:t xml:space="preserve">. </w:t>
      </w:r>
    </w:p>
    <w:p w14:paraId="58D63080" w14:textId="6420DF31" w:rsidR="00CF2F93" w:rsidRDefault="00CF2F93" w:rsidP="00FE2278">
      <w:pPr>
        <w:spacing w:before="0" w:after="0" w:line="240" w:lineRule="auto"/>
        <w:rPr>
          <w:rFonts w:ascii="Calibri" w:hAnsi="Calibri"/>
        </w:rPr>
      </w:pPr>
    </w:p>
    <w:p w14:paraId="5C1F4AF8" w14:textId="35E1510F" w:rsidR="00CF2F93" w:rsidRDefault="00982706" w:rsidP="00CF2F93">
      <w:pPr>
        <w:spacing w:before="0" w:after="0" w:line="240" w:lineRule="auto"/>
        <w:rPr>
          <w:rFonts w:ascii="Calibri" w:hAnsi="Calibri"/>
        </w:rPr>
      </w:pPr>
      <w:r>
        <w:rPr>
          <w:rFonts w:ascii="Calibri" w:hAnsi="Calibri"/>
        </w:rPr>
        <w:t>Review of RF and discussions suggest that</w:t>
      </w:r>
      <w:r w:rsidR="00CF2F93">
        <w:rPr>
          <w:rFonts w:ascii="Calibri" w:hAnsi="Calibri"/>
        </w:rPr>
        <w:t xml:space="preserve"> d</w:t>
      </w:r>
      <w:r w:rsidR="00CF2F93" w:rsidRPr="00CF2F93">
        <w:rPr>
          <w:rFonts w:ascii="Calibri" w:hAnsi="Calibri"/>
        </w:rPr>
        <w:t>uring project implementation a number</w:t>
      </w:r>
      <w:r w:rsidR="00CF2F93">
        <w:rPr>
          <w:rFonts w:ascii="Calibri" w:hAnsi="Calibri"/>
        </w:rPr>
        <w:t xml:space="preserve"> of changes were made in the RF. </w:t>
      </w:r>
      <w:r w:rsidR="00CF2F93" w:rsidRPr="00CF2F93">
        <w:rPr>
          <w:rFonts w:ascii="Calibri" w:hAnsi="Calibri"/>
        </w:rPr>
        <w:t>Major cha</w:t>
      </w:r>
      <w:r w:rsidR="00CF2F93">
        <w:rPr>
          <w:rFonts w:ascii="Calibri" w:hAnsi="Calibri"/>
        </w:rPr>
        <w:t xml:space="preserve">nges were made </w:t>
      </w:r>
      <w:r>
        <w:rPr>
          <w:rFonts w:ascii="Calibri" w:hAnsi="Calibri"/>
        </w:rPr>
        <w:t>under outcome-</w:t>
      </w:r>
      <w:r w:rsidR="00CF2F93">
        <w:rPr>
          <w:rFonts w:ascii="Calibri" w:hAnsi="Calibri"/>
        </w:rPr>
        <w:t>1</w:t>
      </w:r>
      <w:r w:rsidR="00CF2F93" w:rsidRPr="00CF2F93">
        <w:rPr>
          <w:rFonts w:ascii="Calibri" w:hAnsi="Calibri"/>
        </w:rPr>
        <w:t xml:space="preserve"> </w:t>
      </w:r>
      <w:r w:rsidR="00CF2F93">
        <w:rPr>
          <w:rFonts w:ascii="Calibri" w:hAnsi="Calibri"/>
        </w:rPr>
        <w:t xml:space="preserve">and </w:t>
      </w:r>
      <w:r w:rsidR="00CF2F93" w:rsidRPr="00CF2F93">
        <w:rPr>
          <w:rFonts w:ascii="Calibri" w:hAnsi="Calibri"/>
        </w:rPr>
        <w:t xml:space="preserve">output related to formulation and endorsement of Energy Act </w:t>
      </w:r>
      <w:r w:rsidR="00CF2F93">
        <w:rPr>
          <w:rFonts w:ascii="Calibri" w:hAnsi="Calibri"/>
        </w:rPr>
        <w:t xml:space="preserve">was </w:t>
      </w:r>
      <w:r w:rsidR="00CF2F93" w:rsidRPr="00CF2F93">
        <w:rPr>
          <w:rFonts w:ascii="Calibri" w:hAnsi="Calibri"/>
        </w:rPr>
        <w:t>changed to the formulation and endorsement of Bio-fuel Policy and imple</w:t>
      </w:r>
      <w:r w:rsidR="00CF2F93">
        <w:rPr>
          <w:rFonts w:ascii="Calibri" w:hAnsi="Calibri"/>
        </w:rPr>
        <w:t xml:space="preserve">menting rules and regulations. Similarly, </w:t>
      </w:r>
      <w:r w:rsidR="00CF2F93" w:rsidRPr="00CF2F93">
        <w:rPr>
          <w:rFonts w:ascii="Calibri" w:hAnsi="Calibri"/>
        </w:rPr>
        <w:t xml:space="preserve">output </w:t>
      </w:r>
      <w:r w:rsidR="00CF2F93">
        <w:rPr>
          <w:rFonts w:ascii="Calibri" w:hAnsi="Calibri"/>
        </w:rPr>
        <w:t xml:space="preserve">related to </w:t>
      </w:r>
      <w:r w:rsidR="00830219">
        <w:rPr>
          <w:rFonts w:ascii="Calibri" w:hAnsi="Calibri"/>
        </w:rPr>
        <w:t>building</w:t>
      </w:r>
      <w:r w:rsidR="00CF2F93" w:rsidRPr="00CF2F93">
        <w:rPr>
          <w:rFonts w:ascii="Calibri" w:hAnsi="Calibri"/>
        </w:rPr>
        <w:t xml:space="preserve"> </w:t>
      </w:r>
      <w:r w:rsidR="00830219" w:rsidRPr="00CF2F93">
        <w:rPr>
          <w:rFonts w:ascii="Calibri" w:hAnsi="Calibri"/>
        </w:rPr>
        <w:t xml:space="preserve">capacity </w:t>
      </w:r>
      <w:r w:rsidR="00830219">
        <w:rPr>
          <w:rFonts w:ascii="Calibri" w:hAnsi="Calibri"/>
        </w:rPr>
        <w:t xml:space="preserve">of </w:t>
      </w:r>
      <w:r w:rsidR="00CF2F93" w:rsidRPr="00CF2F93">
        <w:rPr>
          <w:rFonts w:ascii="Calibri" w:hAnsi="Calibri"/>
        </w:rPr>
        <w:t xml:space="preserve">government institutions </w:t>
      </w:r>
      <w:r w:rsidR="00CF2F93">
        <w:rPr>
          <w:rFonts w:ascii="Calibri" w:hAnsi="Calibri"/>
        </w:rPr>
        <w:t xml:space="preserve">was </w:t>
      </w:r>
      <w:r w:rsidR="00830219">
        <w:rPr>
          <w:rFonts w:ascii="Calibri" w:hAnsi="Calibri"/>
        </w:rPr>
        <w:t>changed</w:t>
      </w:r>
      <w:r w:rsidR="00CF2F93" w:rsidRPr="00CF2F93">
        <w:rPr>
          <w:rFonts w:ascii="Calibri" w:hAnsi="Calibri"/>
        </w:rPr>
        <w:t xml:space="preserve"> to De-Risking of Tariff Guarantee Fund. </w:t>
      </w:r>
    </w:p>
    <w:p w14:paraId="65710E0C" w14:textId="766FEA09" w:rsidR="00BD74B7" w:rsidRDefault="00BD74B7" w:rsidP="00FE2278">
      <w:pPr>
        <w:spacing w:before="0" w:after="0" w:line="240" w:lineRule="auto"/>
        <w:rPr>
          <w:rFonts w:ascii="Calibri" w:hAnsi="Calibri"/>
        </w:rPr>
      </w:pPr>
    </w:p>
    <w:p w14:paraId="348058CC" w14:textId="5812E4FD" w:rsidR="00BD74B7" w:rsidRPr="00C41961" w:rsidRDefault="00BD74B7" w:rsidP="00BD74B7">
      <w:pPr>
        <w:spacing w:before="0" w:after="0" w:line="240" w:lineRule="auto"/>
        <w:rPr>
          <w:rFonts w:ascii="Calibri" w:hAnsi="Calibri"/>
        </w:rPr>
      </w:pPr>
      <w:r w:rsidRPr="00BD74B7">
        <w:rPr>
          <w:rFonts w:ascii="Calibri" w:hAnsi="Calibri"/>
        </w:rPr>
        <w:t xml:space="preserve">PMU </w:t>
      </w:r>
      <w:r w:rsidR="00812114">
        <w:rPr>
          <w:rFonts w:ascii="Calibri" w:hAnsi="Calibri"/>
        </w:rPr>
        <w:t>remained responsible for</w:t>
      </w:r>
      <w:r w:rsidRPr="00BD74B7">
        <w:rPr>
          <w:rFonts w:ascii="Calibri" w:hAnsi="Calibri"/>
        </w:rPr>
        <w:t xml:space="preserve"> </w:t>
      </w:r>
      <w:r w:rsidR="00A03C88">
        <w:rPr>
          <w:rFonts w:ascii="Calibri" w:hAnsi="Calibri"/>
        </w:rPr>
        <w:t xml:space="preserve">day-to-day </w:t>
      </w:r>
      <w:r w:rsidRPr="00BD74B7">
        <w:rPr>
          <w:rFonts w:ascii="Calibri" w:hAnsi="Calibri"/>
        </w:rPr>
        <w:t>monitoring and evaluation of pr</w:t>
      </w:r>
      <w:r w:rsidR="00B35C9D">
        <w:rPr>
          <w:rFonts w:ascii="Calibri" w:hAnsi="Calibri"/>
        </w:rPr>
        <w:t>oject interventions and results.</w:t>
      </w:r>
      <w:r w:rsidR="00B35C9D">
        <w:rPr>
          <w:rFonts w:ascii="Calibri" w:hAnsi="Calibri"/>
          <w:color w:val="FF0000"/>
        </w:rPr>
        <w:t xml:space="preserve"> </w:t>
      </w:r>
      <w:r w:rsidR="00B35C9D">
        <w:rPr>
          <w:rFonts w:ascii="Calibri" w:hAnsi="Calibri"/>
        </w:rPr>
        <w:t>P</w:t>
      </w:r>
      <w:r w:rsidRPr="00BD74B7">
        <w:rPr>
          <w:rFonts w:ascii="Calibri" w:hAnsi="Calibri"/>
        </w:rPr>
        <w:t>roject progress has been regularly reported on quarterly and annual basis through furnishing a series of Quarterly</w:t>
      </w:r>
      <w:r w:rsidR="00B35C9D">
        <w:rPr>
          <w:rFonts w:ascii="Calibri" w:hAnsi="Calibri"/>
        </w:rPr>
        <w:t xml:space="preserve"> Progress Reports (QPRs) and Annual Project Implementation</w:t>
      </w:r>
      <w:r w:rsidRPr="00BD74B7">
        <w:rPr>
          <w:rFonts w:ascii="Calibri" w:hAnsi="Calibri"/>
        </w:rPr>
        <w:t xml:space="preserve"> Reports</w:t>
      </w:r>
      <w:r w:rsidR="00B35C9D">
        <w:rPr>
          <w:rFonts w:ascii="Calibri" w:hAnsi="Calibri"/>
        </w:rPr>
        <w:t xml:space="preserve"> (PIRs) during 2012-2018</w:t>
      </w:r>
      <w:r w:rsidRPr="00BD74B7">
        <w:rPr>
          <w:rFonts w:ascii="Calibri" w:hAnsi="Calibri"/>
        </w:rPr>
        <w:t xml:space="preserve">. Prepared </w:t>
      </w:r>
      <w:r w:rsidR="00A03C88">
        <w:rPr>
          <w:rFonts w:ascii="Calibri" w:hAnsi="Calibri"/>
        </w:rPr>
        <w:t xml:space="preserve">using </w:t>
      </w:r>
      <w:r w:rsidRPr="00BD74B7">
        <w:rPr>
          <w:rFonts w:ascii="Calibri" w:hAnsi="Calibri"/>
        </w:rPr>
        <w:t>standard formats these progress reports describe the progress of implementation of</w:t>
      </w:r>
      <w:r w:rsidR="00B35C9D">
        <w:rPr>
          <w:rFonts w:ascii="Calibri" w:hAnsi="Calibri"/>
        </w:rPr>
        <w:t xml:space="preserve"> activities, including</w:t>
      </w:r>
      <w:r w:rsidRPr="00BD74B7">
        <w:rPr>
          <w:rFonts w:ascii="Calibri" w:hAnsi="Calibri"/>
        </w:rPr>
        <w:t xml:space="preserve"> </w:t>
      </w:r>
      <w:r w:rsidR="00B35C9D">
        <w:rPr>
          <w:rFonts w:ascii="Calibri" w:hAnsi="Calibri"/>
        </w:rPr>
        <w:t>major issues and challenges</w:t>
      </w:r>
      <w:r w:rsidR="006E76BA">
        <w:rPr>
          <w:rFonts w:ascii="Calibri" w:hAnsi="Calibri"/>
        </w:rPr>
        <w:t xml:space="preserve"> and way forward</w:t>
      </w:r>
      <w:r w:rsidRPr="00BD74B7">
        <w:rPr>
          <w:rFonts w:ascii="Calibri" w:hAnsi="Calibri"/>
        </w:rPr>
        <w:t>.</w:t>
      </w:r>
      <w:r w:rsidR="006E76BA">
        <w:rPr>
          <w:rFonts w:ascii="Calibri" w:hAnsi="Calibri"/>
        </w:rPr>
        <w:t xml:space="preserve"> The QPRs were</w:t>
      </w:r>
      <w:r w:rsidR="005420F8">
        <w:rPr>
          <w:rFonts w:ascii="Calibri" w:hAnsi="Calibri"/>
        </w:rPr>
        <w:t xml:space="preserve"> found</w:t>
      </w:r>
      <w:r w:rsidR="006E76BA">
        <w:rPr>
          <w:rFonts w:ascii="Calibri" w:hAnsi="Calibri"/>
        </w:rPr>
        <w:t xml:space="preserve"> </w:t>
      </w:r>
      <w:r w:rsidR="002124B3">
        <w:rPr>
          <w:rFonts w:ascii="Calibri" w:hAnsi="Calibri"/>
        </w:rPr>
        <w:t>slightly abstract</w:t>
      </w:r>
      <w:r w:rsidR="005420F8">
        <w:rPr>
          <w:rFonts w:ascii="Calibri" w:hAnsi="Calibri"/>
        </w:rPr>
        <w:t>, as it presented the progress only in a tabular form</w:t>
      </w:r>
      <w:r w:rsidR="00DF6A0E">
        <w:rPr>
          <w:rFonts w:ascii="Calibri" w:hAnsi="Calibri"/>
        </w:rPr>
        <w:t>,</w:t>
      </w:r>
      <w:r w:rsidR="005420F8">
        <w:rPr>
          <w:rFonts w:ascii="Calibri" w:hAnsi="Calibri"/>
        </w:rPr>
        <w:t xml:space="preserve"> in line with the RF. </w:t>
      </w:r>
      <w:r w:rsidR="006E76BA">
        <w:rPr>
          <w:rFonts w:ascii="Calibri" w:hAnsi="Calibri"/>
        </w:rPr>
        <w:t>PIRs were more elaborate and</w:t>
      </w:r>
      <w:r w:rsidR="00C41961">
        <w:rPr>
          <w:rFonts w:ascii="Calibri" w:hAnsi="Calibri"/>
        </w:rPr>
        <w:t xml:space="preserve"> combined both UNDP and GEF requirements</w:t>
      </w:r>
      <w:r w:rsidR="00421859">
        <w:rPr>
          <w:rFonts w:ascii="Calibri" w:hAnsi="Calibri"/>
        </w:rPr>
        <w:t>.</w:t>
      </w:r>
      <w:r w:rsidR="006E76BA">
        <w:rPr>
          <w:rFonts w:ascii="Calibri" w:hAnsi="Calibri"/>
        </w:rPr>
        <w:t xml:space="preserve"> </w:t>
      </w:r>
      <w:r w:rsidRPr="00BD74B7">
        <w:rPr>
          <w:rFonts w:ascii="Calibri" w:hAnsi="Calibri"/>
        </w:rPr>
        <w:t xml:space="preserve">UNDP CO was regularly engaged in oversight and quality assurance of project and has closely monitored the project interventions on quarterly and annual basis through regular progress review and reporting. </w:t>
      </w:r>
      <w:r w:rsidR="00C41961" w:rsidRPr="00C41961">
        <w:rPr>
          <w:rFonts w:ascii="Calibri" w:hAnsi="Calibri"/>
        </w:rPr>
        <w:t>In addition, the project also monitored its progress through internal monthly and quarterly re</w:t>
      </w:r>
      <w:r w:rsidR="00C41961">
        <w:rPr>
          <w:rFonts w:ascii="Calibri" w:hAnsi="Calibri"/>
        </w:rPr>
        <w:t xml:space="preserve">view meetings and project team also regularly visited field interventions to observe their progress and performance. </w:t>
      </w:r>
      <w:r w:rsidR="00C41961" w:rsidRPr="00C41961">
        <w:rPr>
          <w:rFonts w:ascii="Calibri" w:hAnsi="Calibri"/>
        </w:rPr>
        <w:t xml:space="preserve"> </w:t>
      </w:r>
      <w:r w:rsidRPr="00BD74B7">
        <w:rPr>
          <w:rFonts w:ascii="Calibri" w:hAnsi="Calibri"/>
        </w:rPr>
        <w:t xml:space="preserve"> </w:t>
      </w:r>
    </w:p>
    <w:p w14:paraId="3ADB6BE4" w14:textId="77777777" w:rsidR="00BD74B7" w:rsidRPr="00BD74B7" w:rsidRDefault="00BD74B7" w:rsidP="00BD74B7">
      <w:pPr>
        <w:spacing w:before="0" w:after="0" w:line="240" w:lineRule="auto"/>
        <w:rPr>
          <w:rFonts w:ascii="Calibri" w:hAnsi="Calibri"/>
        </w:rPr>
      </w:pPr>
    </w:p>
    <w:p w14:paraId="20010F5C" w14:textId="45641D31" w:rsidR="001E25AA" w:rsidRDefault="00B35C9D" w:rsidP="001E25AA">
      <w:pPr>
        <w:spacing w:after="0" w:line="240" w:lineRule="auto"/>
        <w:rPr>
          <w:rFonts w:ascii="Calibri" w:eastAsia="Calibri" w:hAnsi="Calibri"/>
        </w:rPr>
      </w:pPr>
      <w:r>
        <w:rPr>
          <w:rFonts w:ascii="Calibri" w:hAnsi="Calibri"/>
        </w:rPr>
        <w:t xml:space="preserve">In </w:t>
      </w:r>
      <w:r w:rsidR="005F67F5">
        <w:rPr>
          <w:rFonts w:ascii="Calibri" w:hAnsi="Calibri"/>
        </w:rPr>
        <w:t xml:space="preserve">April </w:t>
      </w:r>
      <w:r>
        <w:rPr>
          <w:rFonts w:ascii="Calibri" w:hAnsi="Calibri"/>
        </w:rPr>
        <w:t>2016, an independent Mid-term R</w:t>
      </w:r>
      <w:r w:rsidR="00BD74B7" w:rsidRPr="00BD74B7">
        <w:rPr>
          <w:rFonts w:ascii="Calibri" w:hAnsi="Calibri"/>
        </w:rPr>
        <w:t xml:space="preserve">eview of the project was </w:t>
      </w:r>
      <w:r>
        <w:rPr>
          <w:rFonts w:ascii="Calibri" w:hAnsi="Calibri"/>
        </w:rPr>
        <w:t>commissioned and conducted</w:t>
      </w:r>
      <w:r w:rsidR="00BD74B7" w:rsidRPr="00BD74B7">
        <w:rPr>
          <w:rFonts w:ascii="Calibri" w:hAnsi="Calibri"/>
        </w:rPr>
        <w:t xml:space="preserve">, which </w:t>
      </w:r>
      <w:r w:rsidR="006E76BA">
        <w:rPr>
          <w:rFonts w:ascii="Calibri" w:hAnsi="Calibri"/>
        </w:rPr>
        <w:t>reviewed project design,</w:t>
      </w:r>
      <w:r w:rsidR="00BD74B7" w:rsidRPr="00BD74B7">
        <w:rPr>
          <w:rFonts w:ascii="Calibri" w:hAnsi="Calibri"/>
        </w:rPr>
        <w:t xml:space="preserve"> progress</w:t>
      </w:r>
      <w:r w:rsidR="006E76BA">
        <w:rPr>
          <w:rFonts w:ascii="Calibri" w:hAnsi="Calibri"/>
        </w:rPr>
        <w:t xml:space="preserve"> and performance</w:t>
      </w:r>
      <w:r w:rsidR="00BD74B7" w:rsidRPr="00BD74B7">
        <w:rPr>
          <w:rFonts w:ascii="Calibri" w:hAnsi="Calibri"/>
        </w:rPr>
        <w:t xml:space="preserve"> and provided </w:t>
      </w:r>
      <w:r w:rsidR="006E76BA">
        <w:rPr>
          <w:rFonts w:ascii="Calibri" w:hAnsi="Calibri"/>
        </w:rPr>
        <w:t xml:space="preserve">a number of </w:t>
      </w:r>
      <w:r w:rsidR="00BD74B7" w:rsidRPr="00BD74B7">
        <w:rPr>
          <w:rFonts w:ascii="Calibri" w:hAnsi="Calibri"/>
        </w:rPr>
        <w:t xml:space="preserve">recommendations for </w:t>
      </w:r>
      <w:r w:rsidR="006E76BA">
        <w:rPr>
          <w:rFonts w:ascii="Calibri" w:hAnsi="Calibri"/>
        </w:rPr>
        <w:t xml:space="preserve">streamlining and </w:t>
      </w:r>
      <w:r w:rsidR="00BD74B7" w:rsidRPr="00BD74B7">
        <w:rPr>
          <w:rFonts w:ascii="Calibri" w:hAnsi="Calibri"/>
        </w:rPr>
        <w:t>improv</w:t>
      </w:r>
      <w:r w:rsidR="006C2F30">
        <w:rPr>
          <w:rFonts w:ascii="Calibri" w:hAnsi="Calibri"/>
        </w:rPr>
        <w:t xml:space="preserve">ement of project interventions. </w:t>
      </w:r>
      <w:r w:rsidR="001E25AA" w:rsidRPr="001E25AA">
        <w:rPr>
          <w:rFonts w:ascii="Calibri" w:eastAsia="Calibri" w:hAnsi="Calibri"/>
        </w:rPr>
        <w:t>The key conclusions of the MTR included:</w:t>
      </w:r>
    </w:p>
    <w:p w14:paraId="1F1DC8C9" w14:textId="77777777" w:rsidR="001E25AA" w:rsidRPr="001E25AA" w:rsidRDefault="001E25AA" w:rsidP="00633774">
      <w:pPr>
        <w:spacing w:after="0" w:line="240" w:lineRule="auto"/>
        <w:rPr>
          <w:rFonts w:ascii="Calibri" w:eastAsia="Calibri" w:hAnsi="Calibri"/>
        </w:rPr>
      </w:pPr>
    </w:p>
    <w:p w14:paraId="63B6F165" w14:textId="154A8299" w:rsidR="001E25AA" w:rsidRPr="001E25AA" w:rsidRDefault="002124B3" w:rsidP="00633774">
      <w:pPr>
        <w:numPr>
          <w:ilvl w:val="0"/>
          <w:numId w:val="41"/>
        </w:numPr>
        <w:spacing w:before="0" w:after="0" w:line="240" w:lineRule="auto"/>
        <w:contextualSpacing/>
        <w:rPr>
          <w:rFonts w:ascii="Calibri" w:eastAsia="Calibri" w:hAnsi="Calibri"/>
        </w:rPr>
      </w:pPr>
      <w:r>
        <w:rPr>
          <w:rFonts w:ascii="Calibri" w:eastAsia="Calibri" w:hAnsi="Calibri"/>
        </w:rPr>
        <w:t>The Project concept was</w:t>
      </w:r>
      <w:r w:rsidR="001E25AA" w:rsidRPr="001E25AA">
        <w:rPr>
          <w:rFonts w:ascii="Calibri" w:eastAsia="Calibri" w:hAnsi="Calibri"/>
        </w:rPr>
        <w:t xml:space="preserve"> fully aligned with the country development priorities. </w:t>
      </w:r>
    </w:p>
    <w:p w14:paraId="7C5799A3" w14:textId="77777777" w:rsidR="001E25AA" w:rsidRPr="001E25AA" w:rsidRDefault="001E25AA" w:rsidP="00633774">
      <w:pPr>
        <w:numPr>
          <w:ilvl w:val="0"/>
          <w:numId w:val="41"/>
        </w:numPr>
        <w:spacing w:before="0" w:after="0" w:line="240" w:lineRule="auto"/>
        <w:contextualSpacing/>
        <w:rPr>
          <w:rFonts w:ascii="Calibri" w:eastAsia="Calibri" w:hAnsi="Calibri"/>
        </w:rPr>
      </w:pPr>
      <w:r w:rsidRPr="001E25AA">
        <w:rPr>
          <w:rFonts w:ascii="Calibri" w:eastAsia="Calibri" w:hAnsi="Calibri"/>
        </w:rPr>
        <w:t>Indicators related to the new Outputs that have been introduced need to be defined accordingly.</w:t>
      </w:r>
    </w:p>
    <w:p w14:paraId="47ADFC46" w14:textId="64CC3D5C" w:rsidR="001E25AA" w:rsidRPr="001E25AA" w:rsidRDefault="001E25AA" w:rsidP="00633774">
      <w:pPr>
        <w:numPr>
          <w:ilvl w:val="0"/>
          <w:numId w:val="41"/>
        </w:numPr>
        <w:spacing w:before="0" w:after="0" w:line="240" w:lineRule="auto"/>
        <w:contextualSpacing/>
        <w:rPr>
          <w:rFonts w:ascii="Calibri" w:eastAsia="Calibri" w:hAnsi="Calibri"/>
        </w:rPr>
      </w:pPr>
      <w:r w:rsidRPr="001E25AA">
        <w:rPr>
          <w:rFonts w:ascii="Calibri" w:eastAsia="Calibri" w:hAnsi="Calibri"/>
        </w:rPr>
        <w:t>The non-endorsement of the NEP by Cabinet has prevented the implementation of a number of planned activities and several o</w:t>
      </w:r>
      <w:r w:rsidR="00787011">
        <w:rPr>
          <w:rFonts w:ascii="Calibri" w:eastAsia="Calibri" w:hAnsi="Calibri"/>
        </w:rPr>
        <w:t>f the Outputs had to be changed</w:t>
      </w:r>
      <w:r w:rsidRPr="001E25AA">
        <w:rPr>
          <w:rFonts w:ascii="Calibri" w:eastAsia="Calibri" w:hAnsi="Calibri"/>
        </w:rPr>
        <w:t xml:space="preserve">. </w:t>
      </w:r>
    </w:p>
    <w:p w14:paraId="78B3DF38" w14:textId="77777777" w:rsidR="001E25AA" w:rsidRPr="001E25AA" w:rsidRDefault="001E25AA" w:rsidP="00633774">
      <w:pPr>
        <w:numPr>
          <w:ilvl w:val="0"/>
          <w:numId w:val="41"/>
        </w:numPr>
        <w:spacing w:before="0" w:after="0" w:line="240" w:lineRule="auto"/>
        <w:contextualSpacing/>
        <w:rPr>
          <w:rFonts w:ascii="Calibri" w:eastAsia="Calibri" w:hAnsi="Calibri"/>
        </w:rPr>
      </w:pPr>
      <w:r w:rsidRPr="001E25AA">
        <w:rPr>
          <w:rFonts w:ascii="Calibri" w:eastAsia="Calibri" w:hAnsi="Calibri"/>
        </w:rPr>
        <w:t xml:space="preserve">Implementation of the activities under the PRODOC for the Mid-Term of the Project show important delays, mainly in activities of Components 1 and 4. </w:t>
      </w:r>
    </w:p>
    <w:p w14:paraId="278766B9" w14:textId="537A141F" w:rsidR="001E25AA" w:rsidRPr="001E25AA" w:rsidRDefault="001E25AA" w:rsidP="00633774">
      <w:pPr>
        <w:numPr>
          <w:ilvl w:val="0"/>
          <w:numId w:val="41"/>
        </w:numPr>
        <w:spacing w:before="0" w:after="0" w:line="240" w:lineRule="auto"/>
        <w:contextualSpacing/>
        <w:rPr>
          <w:rFonts w:ascii="Calibri" w:eastAsia="Calibri" w:hAnsi="Calibri"/>
        </w:rPr>
      </w:pPr>
      <w:r w:rsidRPr="001E25AA">
        <w:rPr>
          <w:rFonts w:ascii="Calibri" w:eastAsia="Calibri" w:hAnsi="Calibri"/>
        </w:rPr>
        <w:lastRenderedPageBreak/>
        <w:t xml:space="preserve">The committed co-financing of US$ 15 million for VARA RE project was not realized due to the cancellation of the project. However, an additional co-financing commitment was realized as a result of the incorporation of the FSC Labasa </w:t>
      </w:r>
      <w:r w:rsidR="00787011">
        <w:rPr>
          <w:rFonts w:ascii="Calibri" w:eastAsia="Calibri" w:hAnsi="Calibri"/>
        </w:rPr>
        <w:t>project as a</w:t>
      </w:r>
      <w:r w:rsidRPr="001E25AA">
        <w:rPr>
          <w:rFonts w:ascii="Calibri" w:eastAsia="Calibri" w:hAnsi="Calibri"/>
        </w:rPr>
        <w:t xml:space="preserve"> demonstration project. </w:t>
      </w:r>
    </w:p>
    <w:p w14:paraId="107C98F5" w14:textId="77777777" w:rsidR="001E25AA" w:rsidRPr="001E25AA" w:rsidRDefault="001E25AA" w:rsidP="00633774">
      <w:pPr>
        <w:numPr>
          <w:ilvl w:val="0"/>
          <w:numId w:val="41"/>
        </w:numPr>
        <w:spacing w:before="0" w:after="0" w:line="240" w:lineRule="auto"/>
        <w:contextualSpacing/>
        <w:rPr>
          <w:rFonts w:ascii="Calibri" w:eastAsia="Calibri" w:hAnsi="Calibri"/>
        </w:rPr>
      </w:pPr>
      <w:r w:rsidRPr="001E25AA">
        <w:rPr>
          <w:rFonts w:ascii="Calibri" w:eastAsia="Calibri" w:hAnsi="Calibri"/>
        </w:rPr>
        <w:t>In spite of these setbacks, the Project has been able to achieve concrete and tangible results.</w:t>
      </w:r>
    </w:p>
    <w:p w14:paraId="1704A900" w14:textId="0BA37636" w:rsidR="001E25AA" w:rsidRDefault="001E25AA" w:rsidP="00633774">
      <w:pPr>
        <w:numPr>
          <w:ilvl w:val="0"/>
          <w:numId w:val="41"/>
        </w:numPr>
        <w:spacing w:before="0" w:after="0" w:line="240" w:lineRule="auto"/>
        <w:contextualSpacing/>
        <w:rPr>
          <w:rFonts w:ascii="Calibri" w:eastAsia="Calibri" w:hAnsi="Calibri"/>
        </w:rPr>
      </w:pPr>
      <w:r w:rsidRPr="001E25AA">
        <w:rPr>
          <w:rFonts w:ascii="Calibri" w:eastAsia="Calibri" w:hAnsi="Calibri"/>
        </w:rPr>
        <w:t xml:space="preserve">The activities done and the outputs achieved so far are moderately likely to be sustainable or lead to making the expected outcomes sustainable in the medium to long term </w:t>
      </w:r>
    </w:p>
    <w:p w14:paraId="18FAA14E" w14:textId="3CC743A7" w:rsidR="001E25AA" w:rsidRDefault="001E25AA" w:rsidP="00633774">
      <w:pPr>
        <w:spacing w:before="0" w:after="0" w:line="240" w:lineRule="auto"/>
        <w:contextualSpacing/>
        <w:rPr>
          <w:rFonts w:ascii="Calibri" w:eastAsia="Calibri" w:hAnsi="Calibri"/>
        </w:rPr>
      </w:pPr>
    </w:p>
    <w:p w14:paraId="437B21B4" w14:textId="155B18ED" w:rsidR="001E25AA" w:rsidRPr="001E25AA" w:rsidRDefault="001E25AA" w:rsidP="00633774">
      <w:pPr>
        <w:spacing w:before="0" w:after="0" w:line="240" w:lineRule="auto"/>
        <w:contextualSpacing/>
        <w:rPr>
          <w:rFonts w:ascii="Calibri" w:eastAsia="Calibri" w:hAnsi="Calibri"/>
        </w:rPr>
      </w:pPr>
      <w:r>
        <w:rPr>
          <w:rFonts w:ascii="Calibri" w:eastAsia="Calibri" w:hAnsi="Calibri"/>
        </w:rPr>
        <w:t>Analysis of the key conclusions suggest that findings of MTR matched with the conclusions of this TE</w:t>
      </w:r>
      <w:r w:rsidR="00633774">
        <w:rPr>
          <w:rFonts w:ascii="Calibri" w:eastAsia="Calibri" w:hAnsi="Calibri"/>
        </w:rPr>
        <w:t xml:space="preserve"> Report</w:t>
      </w:r>
      <w:r>
        <w:rPr>
          <w:rFonts w:ascii="Calibri" w:eastAsia="Calibri" w:hAnsi="Calibri"/>
        </w:rPr>
        <w:t xml:space="preserve">. </w:t>
      </w:r>
      <w:r w:rsidR="00633774">
        <w:rPr>
          <w:rFonts w:ascii="Calibri" w:eastAsia="Calibri" w:hAnsi="Calibri"/>
        </w:rPr>
        <w:t>As both reports acknowledge</w:t>
      </w:r>
      <w:r w:rsidR="002124B3">
        <w:rPr>
          <w:rFonts w:ascii="Calibri" w:eastAsia="Calibri" w:hAnsi="Calibri"/>
        </w:rPr>
        <w:t>d</w:t>
      </w:r>
      <w:r w:rsidR="00633774">
        <w:rPr>
          <w:rFonts w:ascii="Calibri" w:eastAsia="Calibri" w:hAnsi="Calibri"/>
        </w:rPr>
        <w:t xml:space="preserve"> the high level of relevance and alignment of the project with national priorities. Similarly, the main reason for delay in project intervention is related to the non-endorsement of the NEP. It is also noted in both reports that despite several delays the project has made considerable progress to achieve its results.  </w:t>
      </w:r>
    </w:p>
    <w:p w14:paraId="6CAAB765" w14:textId="6639C6D6" w:rsidR="00A744CC" w:rsidRDefault="00A744CC" w:rsidP="00633774">
      <w:pPr>
        <w:spacing w:before="0" w:after="0" w:line="240" w:lineRule="auto"/>
        <w:rPr>
          <w:rFonts w:ascii="Calibri" w:hAnsi="Calibri"/>
        </w:rPr>
      </w:pPr>
    </w:p>
    <w:p w14:paraId="4C4BCB18" w14:textId="0BE297B7" w:rsidR="00A744CC" w:rsidRDefault="00633774" w:rsidP="00633774">
      <w:pPr>
        <w:spacing w:before="0" w:after="0" w:line="240" w:lineRule="auto"/>
        <w:rPr>
          <w:rFonts w:ascii="Calibri" w:hAnsi="Calibri"/>
        </w:rPr>
      </w:pPr>
      <w:r>
        <w:rPr>
          <w:rFonts w:ascii="Calibri" w:hAnsi="Calibri"/>
        </w:rPr>
        <w:t>The MTR also provided a number of recommendations, following is a list of key recommendations</w:t>
      </w:r>
      <w:r w:rsidR="006E680B">
        <w:rPr>
          <w:rFonts w:ascii="Calibri" w:hAnsi="Calibri"/>
        </w:rPr>
        <w:t xml:space="preserve"> and its status at the time of Terminal Evaluation</w:t>
      </w:r>
      <w:r>
        <w:rPr>
          <w:rFonts w:ascii="Calibri" w:hAnsi="Calibri"/>
        </w:rPr>
        <w:t>;</w:t>
      </w:r>
    </w:p>
    <w:p w14:paraId="57CFE6F9" w14:textId="1B5FDF99" w:rsidR="00A744CC" w:rsidRDefault="00A744CC" w:rsidP="00C41961">
      <w:pPr>
        <w:spacing w:before="0" w:after="0" w:line="240" w:lineRule="auto"/>
        <w:rPr>
          <w:rFonts w:ascii="Calibri" w:hAnsi="Calibri"/>
        </w:rPr>
      </w:pPr>
    </w:p>
    <w:p w14:paraId="4811B764" w14:textId="1635E846" w:rsidR="00633774" w:rsidRDefault="00633774" w:rsidP="00DB1A2E">
      <w:pPr>
        <w:pStyle w:val="ListParagraph"/>
        <w:numPr>
          <w:ilvl w:val="0"/>
          <w:numId w:val="42"/>
        </w:numPr>
        <w:spacing w:after="0" w:line="240" w:lineRule="auto"/>
        <w:jc w:val="both"/>
        <w:rPr>
          <w:sz w:val="24"/>
          <w:szCs w:val="24"/>
        </w:rPr>
      </w:pPr>
      <w:r w:rsidRPr="00633774">
        <w:rPr>
          <w:sz w:val="24"/>
          <w:szCs w:val="24"/>
        </w:rPr>
        <w:t>A one-year extension of the EOP is recommended to allow sufficient time for the finalisation of the pending activities</w:t>
      </w:r>
      <w:r w:rsidR="006E680B">
        <w:rPr>
          <w:sz w:val="24"/>
          <w:szCs w:val="24"/>
        </w:rPr>
        <w:t xml:space="preserve">. This recommendation was duly addressed by extending the end of project date from June 2016 to May 2018. </w:t>
      </w:r>
    </w:p>
    <w:p w14:paraId="38FD5091" w14:textId="41097426" w:rsidR="00633774" w:rsidRDefault="0011767D" w:rsidP="00DB1A2E">
      <w:pPr>
        <w:pStyle w:val="ListParagraph"/>
        <w:numPr>
          <w:ilvl w:val="0"/>
          <w:numId w:val="42"/>
        </w:numPr>
        <w:spacing w:after="0" w:line="240" w:lineRule="auto"/>
        <w:jc w:val="both"/>
        <w:rPr>
          <w:sz w:val="24"/>
          <w:szCs w:val="24"/>
        </w:rPr>
      </w:pPr>
      <w:r w:rsidRPr="0011767D">
        <w:rPr>
          <w:sz w:val="24"/>
          <w:szCs w:val="24"/>
        </w:rPr>
        <w:t>Urgent actions should be taken to ensure that Cabinet endorses the NEP</w:t>
      </w:r>
      <w:r w:rsidR="006E680B">
        <w:rPr>
          <w:sz w:val="24"/>
          <w:szCs w:val="24"/>
        </w:rPr>
        <w:t xml:space="preserve"> </w:t>
      </w:r>
      <w:r w:rsidRPr="0011767D">
        <w:rPr>
          <w:sz w:val="24"/>
          <w:szCs w:val="24"/>
        </w:rPr>
        <w:t>2014 ASAP.</w:t>
      </w:r>
      <w:r w:rsidR="006E680B">
        <w:rPr>
          <w:sz w:val="24"/>
          <w:szCs w:val="24"/>
        </w:rPr>
        <w:t xml:space="preserve"> This recommendation was slightly beyond the control of the project, as project had no direct involvement in the development of NEP 2014. As mentioned earlier as such the endorsement of NEP 2014 didn’t materialize. </w:t>
      </w:r>
    </w:p>
    <w:p w14:paraId="5BA1D5EA" w14:textId="659D51D8" w:rsidR="0011767D" w:rsidRDefault="0011767D" w:rsidP="00DB1A2E">
      <w:pPr>
        <w:pStyle w:val="ListParagraph"/>
        <w:numPr>
          <w:ilvl w:val="0"/>
          <w:numId w:val="42"/>
        </w:numPr>
        <w:spacing w:after="0" w:line="240" w:lineRule="auto"/>
        <w:jc w:val="both"/>
        <w:rPr>
          <w:sz w:val="24"/>
          <w:szCs w:val="24"/>
        </w:rPr>
      </w:pPr>
      <w:r w:rsidRPr="0011767D">
        <w:rPr>
          <w:sz w:val="24"/>
          <w:szCs w:val="24"/>
        </w:rPr>
        <w:t>The indicators for new Outputs 1.1 and 1.2 need to be</w:t>
      </w:r>
      <w:r>
        <w:rPr>
          <w:sz w:val="24"/>
          <w:szCs w:val="24"/>
        </w:rPr>
        <w:t xml:space="preserve"> properly</w:t>
      </w:r>
      <w:r w:rsidRPr="0011767D">
        <w:rPr>
          <w:sz w:val="24"/>
          <w:szCs w:val="24"/>
        </w:rPr>
        <w:t xml:space="preserve"> defined</w:t>
      </w:r>
      <w:r w:rsidR="006E680B">
        <w:rPr>
          <w:sz w:val="24"/>
          <w:szCs w:val="24"/>
        </w:rPr>
        <w:t xml:space="preserve">. The recommendation was duly addressed and </w:t>
      </w:r>
      <w:r w:rsidR="00787011">
        <w:rPr>
          <w:sz w:val="24"/>
          <w:szCs w:val="24"/>
        </w:rPr>
        <w:t>relevant</w:t>
      </w:r>
      <w:r w:rsidR="006E680B">
        <w:rPr>
          <w:sz w:val="24"/>
          <w:szCs w:val="24"/>
        </w:rPr>
        <w:t xml:space="preserve"> indicators were identified in the revised RF.</w:t>
      </w:r>
    </w:p>
    <w:p w14:paraId="5DDD13C0" w14:textId="1EF702D1" w:rsidR="0011767D" w:rsidRDefault="0011767D" w:rsidP="00DB1A2E">
      <w:pPr>
        <w:pStyle w:val="ListParagraph"/>
        <w:numPr>
          <w:ilvl w:val="0"/>
          <w:numId w:val="42"/>
        </w:numPr>
        <w:spacing w:after="0" w:line="240" w:lineRule="auto"/>
        <w:jc w:val="both"/>
        <w:rPr>
          <w:sz w:val="24"/>
          <w:szCs w:val="24"/>
        </w:rPr>
      </w:pPr>
      <w:r w:rsidRPr="0011767D">
        <w:rPr>
          <w:sz w:val="24"/>
          <w:szCs w:val="24"/>
        </w:rPr>
        <w:t>The PMU needs to identify an</w:t>
      </w:r>
      <w:r w:rsidR="006E680B">
        <w:rPr>
          <w:sz w:val="24"/>
          <w:szCs w:val="24"/>
        </w:rPr>
        <w:t>other demonstration project where</w:t>
      </w:r>
      <w:r w:rsidRPr="0011767D">
        <w:rPr>
          <w:sz w:val="24"/>
          <w:szCs w:val="24"/>
        </w:rPr>
        <w:t xml:space="preserve"> the PPP</w:t>
      </w:r>
      <w:r>
        <w:rPr>
          <w:sz w:val="24"/>
          <w:szCs w:val="24"/>
        </w:rPr>
        <w:t xml:space="preserve"> (developed for Bukuya Hydro Project)</w:t>
      </w:r>
      <w:r w:rsidRPr="0011767D">
        <w:rPr>
          <w:sz w:val="24"/>
          <w:szCs w:val="24"/>
        </w:rPr>
        <w:t xml:space="preserve"> can be tested</w:t>
      </w:r>
      <w:r>
        <w:rPr>
          <w:sz w:val="24"/>
          <w:szCs w:val="24"/>
        </w:rPr>
        <w:t xml:space="preserve"> for replication potential.</w:t>
      </w:r>
      <w:r w:rsidR="006E680B">
        <w:rPr>
          <w:sz w:val="24"/>
          <w:szCs w:val="24"/>
        </w:rPr>
        <w:t xml:space="preserve"> </w:t>
      </w:r>
      <w:r w:rsidR="000B5F27">
        <w:rPr>
          <w:sz w:val="24"/>
          <w:szCs w:val="24"/>
        </w:rPr>
        <w:t>This recommendation has not materialized so far due to pending tariff approval by the FCCC.</w:t>
      </w:r>
    </w:p>
    <w:p w14:paraId="53F9F271" w14:textId="7C02B80A" w:rsidR="00785725" w:rsidRDefault="00785725" w:rsidP="00DB1A2E">
      <w:pPr>
        <w:pStyle w:val="ListParagraph"/>
        <w:numPr>
          <w:ilvl w:val="0"/>
          <w:numId w:val="42"/>
        </w:numPr>
        <w:spacing w:after="0" w:line="240" w:lineRule="auto"/>
        <w:jc w:val="both"/>
        <w:rPr>
          <w:sz w:val="24"/>
          <w:szCs w:val="24"/>
        </w:rPr>
      </w:pPr>
      <w:r>
        <w:rPr>
          <w:sz w:val="24"/>
          <w:szCs w:val="24"/>
        </w:rPr>
        <w:t>In May</w:t>
      </w:r>
      <w:r w:rsidRPr="00785725">
        <w:rPr>
          <w:sz w:val="24"/>
          <w:szCs w:val="24"/>
        </w:rPr>
        <w:t xml:space="preserve"> 2014, the FCC</w:t>
      </w:r>
      <w:r w:rsidR="000B5F27">
        <w:rPr>
          <w:sz w:val="24"/>
          <w:szCs w:val="24"/>
        </w:rPr>
        <w:t>C</w:t>
      </w:r>
      <w:r w:rsidRPr="00785725">
        <w:rPr>
          <w:sz w:val="24"/>
          <w:szCs w:val="24"/>
        </w:rPr>
        <w:t xml:space="preserve"> increased the minimum IPP tariff from 0.2565 FJD/kWh to 0.3308 FJD/kWh. However, this tariff is substantially below the cost of thermal generation and hence needs to be revised accordingly.</w:t>
      </w:r>
      <w:r w:rsidR="000B5F27">
        <w:rPr>
          <w:sz w:val="24"/>
          <w:szCs w:val="24"/>
        </w:rPr>
        <w:t xml:space="preserve"> This recommendation didn’t materialize and tariff remain</w:t>
      </w:r>
      <w:r w:rsidR="00787011">
        <w:rPr>
          <w:sz w:val="24"/>
          <w:szCs w:val="24"/>
        </w:rPr>
        <w:t>ed</w:t>
      </w:r>
      <w:r w:rsidR="000B5F27">
        <w:rPr>
          <w:sz w:val="24"/>
          <w:szCs w:val="24"/>
        </w:rPr>
        <w:t xml:space="preserve"> at 0.3308 FJD/kWh.</w:t>
      </w:r>
    </w:p>
    <w:p w14:paraId="5C1A5158" w14:textId="7E48D529" w:rsidR="00785725" w:rsidRDefault="004B01D2" w:rsidP="00DB1A2E">
      <w:pPr>
        <w:pStyle w:val="ListParagraph"/>
        <w:numPr>
          <w:ilvl w:val="0"/>
          <w:numId w:val="42"/>
        </w:numPr>
        <w:spacing w:after="0" w:line="240" w:lineRule="auto"/>
        <w:jc w:val="both"/>
        <w:rPr>
          <w:sz w:val="24"/>
          <w:szCs w:val="24"/>
        </w:rPr>
      </w:pPr>
      <w:r w:rsidRPr="004B01D2">
        <w:rPr>
          <w:sz w:val="24"/>
          <w:szCs w:val="24"/>
        </w:rPr>
        <w:t>The tendering of the contract for the implementation of the Centralised Energy Database should be done ASAP.</w:t>
      </w:r>
      <w:r w:rsidR="004C703D">
        <w:rPr>
          <w:sz w:val="24"/>
          <w:szCs w:val="24"/>
        </w:rPr>
        <w:t xml:space="preserve"> This recommendation partially materialize as such the tendering process was considerably delayed and finally the project decided to establish an online portal where renewable energy related information was uploaded for reference and use of stakeholders. </w:t>
      </w:r>
    </w:p>
    <w:p w14:paraId="001B409D" w14:textId="181CC617" w:rsidR="004B01D2" w:rsidRDefault="004B01D2" w:rsidP="00DB1A2E">
      <w:pPr>
        <w:pStyle w:val="ListParagraph"/>
        <w:numPr>
          <w:ilvl w:val="0"/>
          <w:numId w:val="42"/>
        </w:numPr>
        <w:spacing w:after="0" w:line="240" w:lineRule="auto"/>
        <w:jc w:val="both"/>
        <w:rPr>
          <w:sz w:val="24"/>
          <w:szCs w:val="24"/>
        </w:rPr>
      </w:pPr>
      <w:r>
        <w:rPr>
          <w:sz w:val="24"/>
          <w:szCs w:val="24"/>
        </w:rPr>
        <w:t>To increase b</w:t>
      </w:r>
      <w:r w:rsidRPr="004B01D2">
        <w:rPr>
          <w:sz w:val="24"/>
          <w:szCs w:val="24"/>
        </w:rPr>
        <w:t xml:space="preserve">udget </w:t>
      </w:r>
      <w:r>
        <w:rPr>
          <w:sz w:val="24"/>
          <w:szCs w:val="24"/>
        </w:rPr>
        <w:t>for activities under Output 2.3,</w:t>
      </w:r>
      <w:r w:rsidRPr="004B01D2">
        <w:rPr>
          <w:sz w:val="24"/>
          <w:szCs w:val="24"/>
        </w:rPr>
        <w:t xml:space="preserve"> in order to able to meet the proposed target of 6 completed and published feasibility studies</w:t>
      </w:r>
      <w:r>
        <w:rPr>
          <w:sz w:val="24"/>
          <w:szCs w:val="24"/>
        </w:rPr>
        <w:t>.</w:t>
      </w:r>
      <w:r w:rsidR="00DF4BCC">
        <w:rPr>
          <w:sz w:val="24"/>
          <w:szCs w:val="24"/>
        </w:rPr>
        <w:t xml:space="preserve"> This recommendation </w:t>
      </w:r>
      <w:r w:rsidR="00787011">
        <w:rPr>
          <w:sz w:val="24"/>
          <w:szCs w:val="24"/>
        </w:rPr>
        <w:t xml:space="preserve">was </w:t>
      </w:r>
      <w:r w:rsidR="00DF4BCC">
        <w:rPr>
          <w:sz w:val="24"/>
          <w:szCs w:val="24"/>
        </w:rPr>
        <w:t>partially materialize</w:t>
      </w:r>
      <w:r w:rsidR="00787011">
        <w:rPr>
          <w:sz w:val="24"/>
          <w:szCs w:val="24"/>
        </w:rPr>
        <w:t>d</w:t>
      </w:r>
      <w:r w:rsidR="00DF4BCC">
        <w:rPr>
          <w:sz w:val="24"/>
          <w:szCs w:val="24"/>
        </w:rPr>
        <w:t xml:space="preserve"> as only 2 feasibilities could be completed, due to the time consuming nature of </w:t>
      </w:r>
      <w:r w:rsidR="000B1613">
        <w:rPr>
          <w:sz w:val="24"/>
          <w:szCs w:val="24"/>
        </w:rPr>
        <w:t xml:space="preserve">some of </w:t>
      </w:r>
      <w:r w:rsidR="00DF4BCC">
        <w:rPr>
          <w:sz w:val="24"/>
          <w:szCs w:val="24"/>
        </w:rPr>
        <w:t xml:space="preserve">the </w:t>
      </w:r>
      <w:r w:rsidR="000B1613">
        <w:rPr>
          <w:sz w:val="24"/>
          <w:szCs w:val="24"/>
        </w:rPr>
        <w:t>feasibility studies like wind and hydro</w:t>
      </w:r>
      <w:r w:rsidR="00787011">
        <w:rPr>
          <w:sz w:val="24"/>
          <w:szCs w:val="24"/>
        </w:rPr>
        <w:t xml:space="preserve"> projects</w:t>
      </w:r>
      <w:r w:rsidR="000B1613">
        <w:rPr>
          <w:sz w:val="24"/>
          <w:szCs w:val="24"/>
        </w:rPr>
        <w:t>.</w:t>
      </w:r>
      <w:r w:rsidR="00DF4BCC">
        <w:rPr>
          <w:sz w:val="24"/>
          <w:szCs w:val="24"/>
        </w:rPr>
        <w:t xml:space="preserve">  </w:t>
      </w:r>
      <w:r>
        <w:rPr>
          <w:sz w:val="24"/>
          <w:szCs w:val="24"/>
        </w:rPr>
        <w:t xml:space="preserve"> </w:t>
      </w:r>
    </w:p>
    <w:p w14:paraId="061A7917" w14:textId="7CCABF2F" w:rsidR="004B01D2" w:rsidRDefault="004B01D2" w:rsidP="00DB1A2E">
      <w:pPr>
        <w:pStyle w:val="ListParagraph"/>
        <w:numPr>
          <w:ilvl w:val="0"/>
          <w:numId w:val="42"/>
        </w:numPr>
        <w:spacing w:after="0" w:line="240" w:lineRule="auto"/>
        <w:jc w:val="both"/>
        <w:rPr>
          <w:sz w:val="24"/>
          <w:szCs w:val="24"/>
        </w:rPr>
      </w:pPr>
      <w:r>
        <w:rPr>
          <w:sz w:val="24"/>
          <w:szCs w:val="24"/>
        </w:rPr>
        <w:lastRenderedPageBreak/>
        <w:t>T</w:t>
      </w:r>
      <w:r w:rsidRPr="004B01D2">
        <w:rPr>
          <w:sz w:val="24"/>
          <w:szCs w:val="24"/>
        </w:rPr>
        <w:t>o organise a follow up event</w:t>
      </w:r>
      <w:r>
        <w:rPr>
          <w:sz w:val="24"/>
          <w:szCs w:val="24"/>
        </w:rPr>
        <w:t xml:space="preserve"> of investment forum</w:t>
      </w:r>
      <w:r w:rsidRPr="004B01D2">
        <w:rPr>
          <w:sz w:val="24"/>
          <w:szCs w:val="24"/>
        </w:rPr>
        <w:t xml:space="preserve"> to show progress made on the vario</w:t>
      </w:r>
      <w:r>
        <w:rPr>
          <w:sz w:val="24"/>
          <w:szCs w:val="24"/>
        </w:rPr>
        <w:t>us actions undertaken by FREPP.</w:t>
      </w:r>
      <w:r w:rsidR="00DA2888">
        <w:rPr>
          <w:sz w:val="24"/>
          <w:szCs w:val="24"/>
        </w:rPr>
        <w:t xml:space="preserve"> This recommendation also didn’t materialize and no follow up event could be organized</w:t>
      </w:r>
      <w:r w:rsidR="00787011">
        <w:rPr>
          <w:sz w:val="24"/>
          <w:szCs w:val="24"/>
        </w:rPr>
        <w:t>, due to the non-endorsement of the NEP</w:t>
      </w:r>
      <w:r w:rsidR="00DA2888">
        <w:rPr>
          <w:sz w:val="24"/>
          <w:szCs w:val="24"/>
        </w:rPr>
        <w:t xml:space="preserve">. </w:t>
      </w:r>
    </w:p>
    <w:p w14:paraId="53527690" w14:textId="3D7A5978" w:rsidR="004B01D2" w:rsidRDefault="00882AA7" w:rsidP="00DB1A2E">
      <w:pPr>
        <w:pStyle w:val="ListParagraph"/>
        <w:numPr>
          <w:ilvl w:val="0"/>
          <w:numId w:val="42"/>
        </w:numPr>
        <w:spacing w:after="0" w:line="240" w:lineRule="auto"/>
        <w:jc w:val="both"/>
        <w:rPr>
          <w:sz w:val="24"/>
          <w:szCs w:val="24"/>
        </w:rPr>
      </w:pPr>
      <w:r w:rsidRPr="00882AA7">
        <w:rPr>
          <w:sz w:val="24"/>
          <w:szCs w:val="24"/>
        </w:rPr>
        <w:t>A prompt agreement should be reached with ADB on how to move forward with the preparation o</w:t>
      </w:r>
      <w:r>
        <w:rPr>
          <w:sz w:val="24"/>
          <w:szCs w:val="24"/>
        </w:rPr>
        <w:t xml:space="preserve">f National Electrification Plan </w:t>
      </w:r>
      <w:r w:rsidRPr="00882AA7">
        <w:rPr>
          <w:sz w:val="24"/>
          <w:szCs w:val="24"/>
        </w:rPr>
        <w:t>or otherwise consideration should be given to reallocating the budget for this activity</w:t>
      </w:r>
      <w:r w:rsidR="006E680B">
        <w:rPr>
          <w:sz w:val="24"/>
          <w:szCs w:val="24"/>
        </w:rPr>
        <w:t>.</w:t>
      </w:r>
      <w:r w:rsidR="00BD01C4">
        <w:rPr>
          <w:sz w:val="24"/>
          <w:szCs w:val="24"/>
        </w:rPr>
        <w:t xml:space="preserve"> Regarding this recommendation, </w:t>
      </w:r>
      <w:r w:rsidR="00BD01C4" w:rsidRPr="00BD01C4">
        <w:rPr>
          <w:sz w:val="24"/>
          <w:szCs w:val="24"/>
        </w:rPr>
        <w:t>the Project Board</w:t>
      </w:r>
      <w:r w:rsidR="00BD01C4">
        <w:rPr>
          <w:sz w:val="24"/>
          <w:szCs w:val="24"/>
        </w:rPr>
        <w:t xml:space="preserve">, keeping in view the willingness and funding from </w:t>
      </w:r>
      <w:r w:rsidR="00787011">
        <w:rPr>
          <w:sz w:val="24"/>
          <w:szCs w:val="24"/>
        </w:rPr>
        <w:t xml:space="preserve">ADB, </w:t>
      </w:r>
      <w:r w:rsidR="00787011" w:rsidRPr="00BD01C4">
        <w:rPr>
          <w:sz w:val="24"/>
          <w:szCs w:val="24"/>
        </w:rPr>
        <w:t>decided</w:t>
      </w:r>
      <w:r w:rsidR="00BD01C4" w:rsidRPr="00BD01C4">
        <w:rPr>
          <w:sz w:val="24"/>
          <w:szCs w:val="24"/>
        </w:rPr>
        <w:t xml:space="preserve"> i</w:t>
      </w:r>
      <w:r w:rsidR="00787011">
        <w:rPr>
          <w:sz w:val="24"/>
          <w:szCs w:val="24"/>
        </w:rPr>
        <w:t>n its March 2016’s meeting that</w:t>
      </w:r>
      <w:r w:rsidR="00BD01C4" w:rsidRPr="00BD01C4">
        <w:rPr>
          <w:sz w:val="24"/>
          <w:szCs w:val="24"/>
        </w:rPr>
        <w:t xml:space="preserve"> the output could be classified as 'completed by ADB'</w:t>
      </w:r>
      <w:r w:rsidR="00BD01C4">
        <w:rPr>
          <w:sz w:val="24"/>
          <w:szCs w:val="24"/>
        </w:rPr>
        <w:t>.</w:t>
      </w:r>
    </w:p>
    <w:p w14:paraId="10B41C6B" w14:textId="1353B225" w:rsidR="00882AA7" w:rsidRDefault="006E680B" w:rsidP="00DB1A2E">
      <w:pPr>
        <w:pStyle w:val="ListParagraph"/>
        <w:numPr>
          <w:ilvl w:val="0"/>
          <w:numId w:val="42"/>
        </w:numPr>
        <w:spacing w:after="0" w:line="240" w:lineRule="auto"/>
        <w:jc w:val="both"/>
        <w:rPr>
          <w:sz w:val="24"/>
          <w:szCs w:val="24"/>
        </w:rPr>
      </w:pPr>
      <w:r>
        <w:rPr>
          <w:sz w:val="24"/>
          <w:szCs w:val="24"/>
        </w:rPr>
        <w:t>T</w:t>
      </w:r>
      <w:r w:rsidR="00882AA7" w:rsidRPr="00882AA7">
        <w:rPr>
          <w:sz w:val="24"/>
          <w:szCs w:val="24"/>
        </w:rPr>
        <w:t>o recruit a replacement for the Project Manager which resigned in May 2015 and has not yet</w:t>
      </w:r>
      <w:r w:rsidR="00882AA7">
        <w:rPr>
          <w:sz w:val="24"/>
          <w:szCs w:val="24"/>
        </w:rPr>
        <w:t xml:space="preserve"> </w:t>
      </w:r>
      <w:r w:rsidR="00882AA7" w:rsidRPr="00882AA7">
        <w:rPr>
          <w:sz w:val="24"/>
          <w:szCs w:val="24"/>
        </w:rPr>
        <w:t>been replaced.</w:t>
      </w:r>
      <w:r w:rsidR="00BE25A0">
        <w:rPr>
          <w:sz w:val="24"/>
          <w:szCs w:val="24"/>
        </w:rPr>
        <w:t xml:space="preserve"> This recommendation was partially addressed, the Project Assistant was elevated to the position of PM, while the position of Project Assistant remained vacant. </w:t>
      </w:r>
    </w:p>
    <w:p w14:paraId="14CE9E92" w14:textId="77777777" w:rsidR="006E680B" w:rsidRPr="006E680B" w:rsidRDefault="006E680B" w:rsidP="002164C9">
      <w:pPr>
        <w:spacing w:after="0" w:line="240" w:lineRule="auto"/>
      </w:pPr>
    </w:p>
    <w:p w14:paraId="3E72405A" w14:textId="3C0EB1BD" w:rsidR="00BD74B7" w:rsidRPr="00BD74B7" w:rsidRDefault="00BD74B7" w:rsidP="00C41961">
      <w:pPr>
        <w:spacing w:before="0" w:after="0" w:line="240" w:lineRule="auto"/>
        <w:rPr>
          <w:rFonts w:ascii="Calibri" w:hAnsi="Calibri"/>
        </w:rPr>
      </w:pPr>
      <w:r w:rsidRPr="00BD74B7">
        <w:rPr>
          <w:rFonts w:ascii="Calibri" w:hAnsi="Calibri"/>
        </w:rPr>
        <w:t xml:space="preserve">The Project document also </w:t>
      </w:r>
      <w:r w:rsidR="00A03C88">
        <w:rPr>
          <w:rFonts w:ascii="Calibri" w:hAnsi="Calibri"/>
        </w:rPr>
        <w:t xml:space="preserve">included </w:t>
      </w:r>
      <w:r w:rsidRPr="00BD74B7">
        <w:rPr>
          <w:rFonts w:ascii="Calibri" w:hAnsi="Calibri"/>
        </w:rPr>
        <w:t xml:space="preserve">an independent Terminal Evaluation of the project towards the end of the project. </w:t>
      </w:r>
      <w:r w:rsidR="00D7192E">
        <w:rPr>
          <w:rFonts w:ascii="Calibri" w:hAnsi="Calibri"/>
        </w:rPr>
        <w:t>T</w:t>
      </w:r>
      <w:r w:rsidR="006C2F30">
        <w:rPr>
          <w:rFonts w:ascii="Calibri" w:hAnsi="Calibri"/>
        </w:rPr>
        <w:t>he</w:t>
      </w:r>
      <w:r w:rsidR="00D7192E">
        <w:rPr>
          <w:rFonts w:ascii="Calibri" w:hAnsi="Calibri"/>
        </w:rPr>
        <w:t xml:space="preserve"> objectives of the</w:t>
      </w:r>
      <w:r w:rsidR="006C2F30">
        <w:rPr>
          <w:rFonts w:ascii="Calibri" w:hAnsi="Calibri"/>
        </w:rPr>
        <w:t xml:space="preserve"> TE </w:t>
      </w:r>
      <w:r w:rsidR="007E66D2" w:rsidRPr="007E66D2">
        <w:rPr>
          <w:rFonts w:ascii="Calibri" w:hAnsi="Calibri"/>
        </w:rPr>
        <w:t>is to assess the relevance, effectiveness, efficiency, sustainability and impact of project interventions, outputs and outcomes. The e</w:t>
      </w:r>
      <w:r w:rsidR="007E66D2">
        <w:rPr>
          <w:rFonts w:ascii="Calibri" w:hAnsi="Calibri"/>
        </w:rPr>
        <w:t xml:space="preserve">valuation </w:t>
      </w:r>
      <w:r w:rsidR="007E66D2" w:rsidRPr="007E66D2">
        <w:rPr>
          <w:rFonts w:ascii="Calibri" w:hAnsi="Calibri"/>
        </w:rPr>
        <w:t>also assess</w:t>
      </w:r>
      <w:r w:rsidR="00D7192E">
        <w:rPr>
          <w:rFonts w:ascii="Calibri" w:hAnsi="Calibri"/>
        </w:rPr>
        <w:t>ed</w:t>
      </w:r>
      <w:r w:rsidR="007E66D2" w:rsidRPr="007E66D2">
        <w:rPr>
          <w:rFonts w:ascii="Calibri" w:hAnsi="Calibri"/>
        </w:rPr>
        <w:t xml:space="preserve"> the project design and key financial aspects of the project, including the extent of co-financing planned and realized. </w:t>
      </w:r>
      <w:r w:rsidR="00A03C88">
        <w:rPr>
          <w:rFonts w:ascii="Calibri" w:hAnsi="Calibri"/>
        </w:rPr>
        <w:t>T</w:t>
      </w:r>
      <w:r w:rsidR="007E66D2">
        <w:rPr>
          <w:rFonts w:ascii="Calibri" w:hAnsi="Calibri"/>
        </w:rPr>
        <w:t>he evaluation also</w:t>
      </w:r>
      <w:r w:rsidR="007E66D2" w:rsidRPr="007E66D2">
        <w:rPr>
          <w:rFonts w:ascii="Calibri" w:hAnsi="Calibri"/>
        </w:rPr>
        <w:t xml:space="preserve"> assess</w:t>
      </w:r>
      <w:r w:rsidR="00D7192E">
        <w:rPr>
          <w:rFonts w:ascii="Calibri" w:hAnsi="Calibri"/>
        </w:rPr>
        <w:t>ed</w:t>
      </w:r>
      <w:r w:rsidR="007E66D2" w:rsidRPr="007E66D2">
        <w:rPr>
          <w:rFonts w:ascii="Calibri" w:hAnsi="Calibri"/>
        </w:rPr>
        <w:t xml:space="preserve"> the extent to which the project was successfully mainstreamed with other UNDP priorities. </w:t>
      </w:r>
      <w:r w:rsidR="007E66D2">
        <w:rPr>
          <w:rFonts w:ascii="Calibri" w:hAnsi="Calibri"/>
        </w:rPr>
        <w:t xml:space="preserve">The TE also </w:t>
      </w:r>
      <w:r w:rsidRPr="00BD74B7">
        <w:rPr>
          <w:rFonts w:ascii="Calibri" w:hAnsi="Calibri"/>
        </w:rPr>
        <w:t>draw</w:t>
      </w:r>
      <w:r w:rsidR="007E66D2">
        <w:rPr>
          <w:rFonts w:ascii="Calibri" w:hAnsi="Calibri"/>
        </w:rPr>
        <w:t>s</w:t>
      </w:r>
      <w:r w:rsidRPr="00BD74B7">
        <w:rPr>
          <w:rFonts w:ascii="Calibri" w:hAnsi="Calibri"/>
        </w:rPr>
        <w:t xml:space="preserve"> </w:t>
      </w:r>
      <w:r w:rsidR="00D7192E">
        <w:rPr>
          <w:rFonts w:ascii="Calibri" w:hAnsi="Calibri"/>
        </w:rPr>
        <w:t xml:space="preserve">conclusions </w:t>
      </w:r>
      <w:r w:rsidR="007E66D2">
        <w:rPr>
          <w:rFonts w:ascii="Calibri" w:hAnsi="Calibri"/>
        </w:rPr>
        <w:t>and provides recommendations to</w:t>
      </w:r>
      <w:r w:rsidRPr="00BD74B7">
        <w:rPr>
          <w:rFonts w:ascii="Calibri" w:hAnsi="Calibri"/>
        </w:rPr>
        <w:t xml:space="preserve"> improve the sustainability of benefits</w:t>
      </w:r>
      <w:r w:rsidR="007E66D2">
        <w:rPr>
          <w:rFonts w:ascii="Calibri" w:hAnsi="Calibri"/>
        </w:rPr>
        <w:t xml:space="preserve"> and to improve performance of future such initiatives. </w:t>
      </w:r>
    </w:p>
    <w:p w14:paraId="4E95DAD5" w14:textId="735FBBAA" w:rsidR="004F3534" w:rsidRPr="004F3534" w:rsidRDefault="004F3534" w:rsidP="004F3534">
      <w:pPr>
        <w:spacing w:before="0" w:after="0" w:line="240" w:lineRule="auto"/>
        <w:rPr>
          <w:rFonts w:ascii="Calibri" w:hAnsi="Calibri"/>
        </w:rPr>
      </w:pPr>
    </w:p>
    <w:p w14:paraId="54DE92EA" w14:textId="0E86FBF6" w:rsidR="00F859CE" w:rsidRPr="00812114" w:rsidRDefault="007E66D2" w:rsidP="00812114">
      <w:pPr>
        <w:spacing w:before="0" w:after="0" w:line="240" w:lineRule="auto"/>
        <w:rPr>
          <w:rFonts w:ascii="Calibri" w:hAnsi="Calibri"/>
        </w:rPr>
      </w:pPr>
      <w:r w:rsidRPr="00812114">
        <w:rPr>
          <w:rFonts w:ascii="Calibri" w:hAnsi="Calibri"/>
        </w:rPr>
        <w:t xml:space="preserve">Overall it can be concluded </w:t>
      </w:r>
      <w:r w:rsidR="00A03C88">
        <w:rPr>
          <w:rFonts w:ascii="Calibri" w:hAnsi="Calibri"/>
        </w:rPr>
        <w:t xml:space="preserve">that the </w:t>
      </w:r>
      <w:r w:rsidRPr="00812114">
        <w:rPr>
          <w:rFonts w:ascii="Calibri" w:hAnsi="Calibri"/>
        </w:rPr>
        <w:t>project strived to effectively monitor and evaluate its progress and performance and the quality of its progress reporting was noteworthy, however It i</w:t>
      </w:r>
      <w:r w:rsidR="007D0F34">
        <w:rPr>
          <w:rFonts w:ascii="Calibri" w:hAnsi="Calibri"/>
        </w:rPr>
        <w:t>s important to mention that the</w:t>
      </w:r>
      <w:r w:rsidRPr="00812114">
        <w:rPr>
          <w:rFonts w:ascii="Calibri" w:hAnsi="Calibri"/>
        </w:rPr>
        <w:t xml:space="preserve"> absence of dedicated resources and specific M&amp;E expertise/team within the PMU has somehow hampered the development and implementation of a comprehensive and effective </w:t>
      </w:r>
      <w:r w:rsidR="00812114" w:rsidRPr="00812114">
        <w:rPr>
          <w:rFonts w:ascii="Calibri" w:hAnsi="Calibri"/>
        </w:rPr>
        <w:t xml:space="preserve">project </w:t>
      </w:r>
      <w:r w:rsidRPr="00812114">
        <w:rPr>
          <w:rFonts w:ascii="Calibri" w:hAnsi="Calibri"/>
        </w:rPr>
        <w:t>M&amp;E mechanisms</w:t>
      </w:r>
      <w:r w:rsidR="00AA6872">
        <w:rPr>
          <w:rFonts w:ascii="Calibri" w:hAnsi="Calibri"/>
        </w:rPr>
        <w:t>,</w:t>
      </w:r>
      <w:r w:rsidRPr="00812114">
        <w:rPr>
          <w:rFonts w:ascii="Calibri" w:hAnsi="Calibri"/>
        </w:rPr>
        <w:t xml:space="preserve"> especially collection, analysis and reporting of data related to project progress and</w:t>
      </w:r>
      <w:r w:rsidR="00812114" w:rsidRPr="00812114">
        <w:rPr>
          <w:rFonts w:ascii="Calibri" w:hAnsi="Calibri"/>
        </w:rPr>
        <w:t xml:space="preserve"> outcomes and impact indicators</w:t>
      </w:r>
      <w:r w:rsidRPr="00812114">
        <w:rPr>
          <w:rFonts w:ascii="Calibri" w:hAnsi="Calibri"/>
        </w:rPr>
        <w:t xml:space="preserve">. </w:t>
      </w:r>
    </w:p>
    <w:p w14:paraId="4C6D7FF8" w14:textId="7B8A9482" w:rsidR="00812114" w:rsidRDefault="00812114" w:rsidP="00812114">
      <w:pPr>
        <w:spacing w:before="0" w:after="0" w:line="240" w:lineRule="auto"/>
        <w:rPr>
          <w:rFonts w:ascii="Calibri" w:hAnsi="Calibri"/>
          <w:b/>
        </w:rPr>
      </w:pPr>
    </w:p>
    <w:p w14:paraId="79B709D3" w14:textId="77777777" w:rsidR="004E6853" w:rsidRPr="00F06CC4" w:rsidRDefault="005A7366" w:rsidP="00CD4D97">
      <w:pPr>
        <w:spacing w:before="0" w:after="0" w:line="240" w:lineRule="auto"/>
        <w:rPr>
          <w:rFonts w:ascii="Calibri" w:hAnsi="Calibri"/>
          <w:b/>
          <w:color w:val="365F91" w:themeColor="accent1" w:themeShade="BF"/>
        </w:rPr>
      </w:pPr>
      <w:r w:rsidRPr="00F06CC4">
        <w:rPr>
          <w:rFonts w:ascii="Calibri" w:hAnsi="Calibri"/>
          <w:b/>
          <w:color w:val="365F91" w:themeColor="accent1" w:themeShade="BF"/>
        </w:rPr>
        <w:t xml:space="preserve">3.2.4 </w:t>
      </w:r>
      <w:r w:rsidR="00733DAF" w:rsidRPr="00F06CC4">
        <w:rPr>
          <w:rFonts w:ascii="Calibri" w:hAnsi="Calibri"/>
          <w:b/>
          <w:color w:val="365F91" w:themeColor="accent1" w:themeShade="BF"/>
        </w:rPr>
        <w:t xml:space="preserve">Overall project implementation/execution, coordination, and operational </w:t>
      </w:r>
      <w:r w:rsidR="004E6853" w:rsidRPr="00F06CC4">
        <w:rPr>
          <w:rFonts w:ascii="Calibri" w:hAnsi="Calibri"/>
          <w:b/>
          <w:color w:val="365F91" w:themeColor="accent1" w:themeShade="BF"/>
        </w:rPr>
        <w:t>issues</w:t>
      </w:r>
    </w:p>
    <w:p w14:paraId="00C0D9AE" w14:textId="55D85007" w:rsidR="002A500E" w:rsidRDefault="002A500E" w:rsidP="007B5C6B">
      <w:pPr>
        <w:spacing w:before="0" w:after="0" w:line="240" w:lineRule="auto"/>
        <w:rPr>
          <w:rFonts w:ascii="Calibri" w:hAnsi="Calibri"/>
        </w:rPr>
      </w:pPr>
      <w:r>
        <w:rPr>
          <w:rFonts w:ascii="Calibri" w:hAnsi="Calibri"/>
        </w:rPr>
        <w:t>FREPP has made commendable efforts and has strived rigorously to contribute towards its intended results. However, given the dynamic and complex nature of implementation environment it has also faced a number of execution,</w:t>
      </w:r>
      <w:r w:rsidR="0048164C" w:rsidRPr="00666DDA">
        <w:rPr>
          <w:rFonts w:ascii="Calibri" w:hAnsi="Calibri"/>
        </w:rPr>
        <w:t xml:space="preserve"> coordination</w:t>
      </w:r>
      <w:r>
        <w:rPr>
          <w:rFonts w:ascii="Calibri" w:hAnsi="Calibri"/>
        </w:rPr>
        <w:t xml:space="preserve"> and operational</w:t>
      </w:r>
      <w:r w:rsidR="0048164C" w:rsidRPr="00666DDA">
        <w:rPr>
          <w:rFonts w:ascii="Calibri" w:hAnsi="Calibri"/>
        </w:rPr>
        <w:t xml:space="preserve"> issues which </w:t>
      </w:r>
      <w:r>
        <w:rPr>
          <w:rFonts w:ascii="Calibri" w:hAnsi="Calibri"/>
        </w:rPr>
        <w:t>considerably hampered implementation of project interventions and achievement of project results</w:t>
      </w:r>
      <w:r w:rsidR="0048164C" w:rsidRPr="00666DDA">
        <w:rPr>
          <w:rFonts w:ascii="Calibri" w:hAnsi="Calibri"/>
        </w:rPr>
        <w:t xml:space="preserve">. </w:t>
      </w:r>
      <w:r>
        <w:rPr>
          <w:rFonts w:ascii="Calibri" w:hAnsi="Calibri"/>
        </w:rPr>
        <w:t>Some of the major issues and challenges FREPP faced are outlined in the following;</w:t>
      </w:r>
    </w:p>
    <w:p w14:paraId="6682F39C" w14:textId="77F7B245" w:rsidR="00E86ADB" w:rsidRDefault="00E86ADB" w:rsidP="007B5C6B">
      <w:pPr>
        <w:spacing w:before="0" w:after="0" w:line="240" w:lineRule="auto"/>
        <w:rPr>
          <w:rFonts w:ascii="Calibri" w:hAnsi="Calibri"/>
        </w:rPr>
      </w:pPr>
    </w:p>
    <w:p w14:paraId="65E34D30" w14:textId="61E25562" w:rsidR="00E86ADB" w:rsidRPr="005559E6" w:rsidRDefault="00E86ADB" w:rsidP="00E86ADB">
      <w:pPr>
        <w:spacing w:before="0" w:after="0" w:line="240" w:lineRule="auto"/>
        <w:rPr>
          <w:rFonts w:asciiTheme="minorHAnsi" w:hAnsiTheme="minorHAnsi"/>
          <w:b/>
          <w:i/>
        </w:rPr>
      </w:pPr>
      <w:r w:rsidRPr="005559E6">
        <w:rPr>
          <w:rFonts w:asciiTheme="minorHAnsi" w:hAnsiTheme="minorHAnsi"/>
          <w:b/>
          <w:i/>
        </w:rPr>
        <w:t>a) Procedural and process delays</w:t>
      </w:r>
    </w:p>
    <w:p w14:paraId="3DB12C31" w14:textId="2EAF3EE6" w:rsidR="00E86ADB" w:rsidRDefault="005314D8" w:rsidP="00E86ADB">
      <w:pPr>
        <w:spacing w:before="0" w:after="0" w:line="240" w:lineRule="auto"/>
        <w:rPr>
          <w:rFonts w:asciiTheme="minorHAnsi" w:hAnsiTheme="minorHAnsi"/>
        </w:rPr>
      </w:pPr>
      <w:r>
        <w:rPr>
          <w:rFonts w:asciiTheme="minorHAnsi" w:hAnsiTheme="minorHAnsi"/>
        </w:rPr>
        <w:t>E</w:t>
      </w:r>
      <w:r w:rsidR="00E86ADB">
        <w:rPr>
          <w:rFonts w:asciiTheme="minorHAnsi" w:hAnsiTheme="minorHAnsi"/>
        </w:rPr>
        <w:t>stablishment</w:t>
      </w:r>
      <w:r w:rsidR="00E86ADB" w:rsidRPr="00666DDA">
        <w:rPr>
          <w:rFonts w:asciiTheme="minorHAnsi" w:hAnsiTheme="minorHAnsi"/>
        </w:rPr>
        <w:t xml:space="preserve"> of PMU and</w:t>
      </w:r>
      <w:r w:rsidR="00E86ADB">
        <w:rPr>
          <w:rFonts w:asciiTheme="minorHAnsi" w:hAnsiTheme="minorHAnsi"/>
        </w:rPr>
        <w:t xml:space="preserve"> recruitment of project staff </w:t>
      </w:r>
      <w:r w:rsidR="00E86ADB" w:rsidRPr="00666DDA">
        <w:rPr>
          <w:rFonts w:asciiTheme="minorHAnsi" w:hAnsiTheme="minorHAnsi"/>
        </w:rPr>
        <w:t xml:space="preserve">consumed considerable time </w:t>
      </w:r>
      <w:r w:rsidR="00E86ADB">
        <w:rPr>
          <w:rFonts w:asciiTheme="minorHAnsi" w:hAnsiTheme="minorHAnsi"/>
        </w:rPr>
        <w:t>and project was operationalized in July 201</w:t>
      </w:r>
      <w:r>
        <w:rPr>
          <w:rFonts w:asciiTheme="minorHAnsi" w:hAnsiTheme="minorHAnsi"/>
        </w:rPr>
        <w:t>2 after a laps more than year from the original start date of April 2011. Organization of Project Board was further delayed and held its 1</w:t>
      </w:r>
      <w:r w:rsidRPr="005314D8">
        <w:rPr>
          <w:rFonts w:asciiTheme="minorHAnsi" w:hAnsiTheme="minorHAnsi"/>
          <w:vertAlign w:val="superscript"/>
        </w:rPr>
        <w:t>st</w:t>
      </w:r>
      <w:r>
        <w:rPr>
          <w:rFonts w:asciiTheme="minorHAnsi" w:hAnsiTheme="minorHAnsi"/>
        </w:rPr>
        <w:t xml:space="preserve"> meeting in April 2013.  Furthermore, the turnover of project staff</w:t>
      </w:r>
      <w:r w:rsidR="00B6621C">
        <w:rPr>
          <w:rFonts w:asciiTheme="minorHAnsi" w:hAnsiTheme="minorHAnsi"/>
        </w:rPr>
        <w:t>,</w:t>
      </w:r>
      <w:r>
        <w:rPr>
          <w:rFonts w:asciiTheme="minorHAnsi" w:hAnsiTheme="minorHAnsi"/>
        </w:rPr>
        <w:t xml:space="preserve"> especially the Project </w:t>
      </w:r>
      <w:r w:rsidR="00B64125">
        <w:rPr>
          <w:rFonts w:asciiTheme="minorHAnsi" w:hAnsiTheme="minorHAnsi"/>
        </w:rPr>
        <w:t>Manager</w:t>
      </w:r>
      <w:r>
        <w:rPr>
          <w:rFonts w:asciiTheme="minorHAnsi" w:hAnsiTheme="minorHAnsi"/>
        </w:rPr>
        <w:t xml:space="preserve"> rendered the position vacant for a while, which also substantially delayed implementation of project activities.</w:t>
      </w:r>
      <w:r w:rsidR="004232BA">
        <w:rPr>
          <w:rFonts w:asciiTheme="minorHAnsi" w:hAnsiTheme="minorHAnsi"/>
        </w:rPr>
        <w:t xml:space="preserve"> Furthermore, bidding and approval processes for service providers to conduct various project studies and activities like establishment of central database systems were also considerably </w:t>
      </w:r>
      <w:r w:rsidR="004232BA">
        <w:rPr>
          <w:rFonts w:asciiTheme="minorHAnsi" w:hAnsiTheme="minorHAnsi"/>
        </w:rPr>
        <w:lastRenderedPageBreak/>
        <w:t xml:space="preserve">delayed due to cumbersome and multi-tiered governmental vetting and approval procedures. </w:t>
      </w:r>
      <w:r>
        <w:rPr>
          <w:rFonts w:asciiTheme="minorHAnsi" w:hAnsiTheme="minorHAnsi"/>
        </w:rPr>
        <w:t>Due these delays the project timeframe ha</w:t>
      </w:r>
      <w:r w:rsidR="006753D5">
        <w:rPr>
          <w:rFonts w:asciiTheme="minorHAnsi" w:hAnsiTheme="minorHAnsi"/>
        </w:rPr>
        <w:t>d</w:t>
      </w:r>
      <w:r>
        <w:rPr>
          <w:rFonts w:asciiTheme="minorHAnsi" w:hAnsiTheme="minorHAnsi"/>
        </w:rPr>
        <w:t xml:space="preserve"> to be extended from 2014 to 2018. Discussions </w:t>
      </w:r>
      <w:r w:rsidR="008A44B4">
        <w:rPr>
          <w:rFonts w:asciiTheme="minorHAnsi" w:hAnsiTheme="minorHAnsi"/>
        </w:rPr>
        <w:t xml:space="preserve">with </w:t>
      </w:r>
      <w:r w:rsidR="006753D5">
        <w:rPr>
          <w:rFonts w:asciiTheme="minorHAnsi" w:hAnsiTheme="minorHAnsi"/>
        </w:rPr>
        <w:t xml:space="preserve">the </w:t>
      </w:r>
      <w:r w:rsidR="008A44B4">
        <w:rPr>
          <w:rFonts w:asciiTheme="minorHAnsi" w:hAnsiTheme="minorHAnsi"/>
        </w:rPr>
        <w:t xml:space="preserve">project team </w:t>
      </w:r>
      <w:r>
        <w:rPr>
          <w:rFonts w:asciiTheme="minorHAnsi" w:hAnsiTheme="minorHAnsi"/>
        </w:rPr>
        <w:t>s</w:t>
      </w:r>
      <w:r w:rsidR="00B6621C">
        <w:rPr>
          <w:rFonts w:asciiTheme="minorHAnsi" w:hAnsiTheme="minorHAnsi"/>
        </w:rPr>
        <w:t xml:space="preserve">uggest that these delays are mostly </w:t>
      </w:r>
      <w:r>
        <w:rPr>
          <w:rFonts w:asciiTheme="minorHAnsi" w:hAnsiTheme="minorHAnsi"/>
        </w:rPr>
        <w:t>attributed to</w:t>
      </w:r>
      <w:r w:rsidR="008A44B4">
        <w:rPr>
          <w:rFonts w:asciiTheme="minorHAnsi" w:hAnsiTheme="minorHAnsi"/>
        </w:rPr>
        <w:t xml:space="preserve"> the</w:t>
      </w:r>
      <w:r>
        <w:rPr>
          <w:rFonts w:asciiTheme="minorHAnsi" w:hAnsiTheme="minorHAnsi"/>
        </w:rPr>
        <w:t xml:space="preserve"> cumbersome and complex project staff recruitment processes and time taken to </w:t>
      </w:r>
      <w:r w:rsidR="00B6621C">
        <w:rPr>
          <w:rFonts w:asciiTheme="minorHAnsi" w:hAnsiTheme="minorHAnsi"/>
        </w:rPr>
        <w:t>formalize project board,</w:t>
      </w:r>
      <w:r w:rsidR="008A44B4">
        <w:rPr>
          <w:rFonts w:asciiTheme="minorHAnsi" w:hAnsiTheme="minorHAnsi"/>
        </w:rPr>
        <w:t xml:space="preserve"> organize inception workshop</w:t>
      </w:r>
      <w:r w:rsidR="006753D5">
        <w:rPr>
          <w:rFonts w:asciiTheme="minorHAnsi" w:hAnsiTheme="minorHAnsi"/>
        </w:rPr>
        <w:t>,</w:t>
      </w:r>
      <w:r w:rsidR="008A44B4">
        <w:rPr>
          <w:rFonts w:asciiTheme="minorHAnsi" w:hAnsiTheme="minorHAnsi"/>
        </w:rPr>
        <w:t xml:space="preserve"> </w:t>
      </w:r>
      <w:r w:rsidR="00B6621C">
        <w:rPr>
          <w:rFonts w:asciiTheme="minorHAnsi" w:hAnsiTheme="minorHAnsi"/>
        </w:rPr>
        <w:t xml:space="preserve">and </w:t>
      </w:r>
      <w:r w:rsidR="008A44B4">
        <w:rPr>
          <w:rFonts w:asciiTheme="minorHAnsi" w:hAnsiTheme="minorHAnsi"/>
        </w:rPr>
        <w:t>develop</w:t>
      </w:r>
      <w:r w:rsidR="00B6621C">
        <w:rPr>
          <w:rFonts w:asciiTheme="minorHAnsi" w:hAnsiTheme="minorHAnsi"/>
        </w:rPr>
        <w:t xml:space="preserve"> and approve</w:t>
      </w:r>
      <w:r w:rsidR="008A44B4">
        <w:rPr>
          <w:rFonts w:asciiTheme="minorHAnsi" w:hAnsiTheme="minorHAnsi"/>
        </w:rPr>
        <w:t xml:space="preserve"> work plans</w:t>
      </w:r>
      <w:r w:rsidR="006753D5">
        <w:rPr>
          <w:rFonts w:asciiTheme="minorHAnsi" w:hAnsiTheme="minorHAnsi"/>
        </w:rPr>
        <w:t>,</w:t>
      </w:r>
      <w:r w:rsidR="008A44B4">
        <w:rPr>
          <w:rFonts w:asciiTheme="minorHAnsi" w:hAnsiTheme="minorHAnsi"/>
        </w:rPr>
        <w:t xml:space="preserve"> etc.</w:t>
      </w:r>
      <w:r>
        <w:rPr>
          <w:rFonts w:asciiTheme="minorHAnsi" w:hAnsiTheme="minorHAnsi"/>
        </w:rPr>
        <w:t xml:space="preserve">    </w:t>
      </w:r>
    </w:p>
    <w:p w14:paraId="34F31BFC" w14:textId="77777777" w:rsidR="005314D8" w:rsidRPr="00666DDA" w:rsidRDefault="005314D8" w:rsidP="00E86ADB">
      <w:pPr>
        <w:spacing w:before="0" w:after="0" w:line="240" w:lineRule="auto"/>
        <w:rPr>
          <w:rFonts w:asciiTheme="minorHAnsi" w:hAnsiTheme="minorHAnsi"/>
        </w:rPr>
      </w:pPr>
    </w:p>
    <w:p w14:paraId="18463A3B" w14:textId="787E2065" w:rsidR="008A44B4" w:rsidRPr="005559E6" w:rsidRDefault="008A44B4" w:rsidP="008A44B4">
      <w:pPr>
        <w:spacing w:before="0" w:after="0" w:line="240" w:lineRule="auto"/>
        <w:rPr>
          <w:rFonts w:asciiTheme="minorHAnsi" w:hAnsiTheme="minorHAnsi"/>
          <w:b/>
          <w:i/>
        </w:rPr>
      </w:pPr>
      <w:r w:rsidRPr="005559E6">
        <w:rPr>
          <w:rFonts w:asciiTheme="minorHAnsi" w:hAnsiTheme="minorHAnsi"/>
          <w:b/>
          <w:i/>
        </w:rPr>
        <w:t>b) Non-endorsement of the d</w:t>
      </w:r>
      <w:r w:rsidR="00D35684">
        <w:rPr>
          <w:rFonts w:asciiTheme="minorHAnsi" w:hAnsiTheme="minorHAnsi"/>
          <w:b/>
          <w:i/>
        </w:rPr>
        <w:t xml:space="preserve">raft </w:t>
      </w:r>
      <w:r w:rsidR="00C67694">
        <w:rPr>
          <w:rFonts w:asciiTheme="minorHAnsi" w:hAnsiTheme="minorHAnsi"/>
          <w:b/>
          <w:i/>
        </w:rPr>
        <w:t xml:space="preserve">2013-2020 </w:t>
      </w:r>
      <w:r w:rsidR="00D35684">
        <w:rPr>
          <w:rFonts w:asciiTheme="minorHAnsi" w:hAnsiTheme="minorHAnsi"/>
          <w:b/>
          <w:i/>
        </w:rPr>
        <w:t xml:space="preserve">National Energy Policy </w:t>
      </w:r>
    </w:p>
    <w:p w14:paraId="7DF795F3" w14:textId="2C60BC39" w:rsidR="008A44B4" w:rsidRDefault="00244DD2" w:rsidP="00212C51">
      <w:pPr>
        <w:spacing w:before="0" w:after="0" w:line="240" w:lineRule="auto"/>
        <w:rPr>
          <w:rFonts w:asciiTheme="minorHAnsi" w:hAnsiTheme="minorHAnsi"/>
        </w:rPr>
      </w:pPr>
      <w:r>
        <w:rPr>
          <w:rFonts w:asciiTheme="minorHAnsi" w:hAnsiTheme="minorHAnsi"/>
        </w:rPr>
        <w:t>As menti</w:t>
      </w:r>
      <w:r w:rsidR="00526944">
        <w:rPr>
          <w:rFonts w:asciiTheme="minorHAnsi" w:hAnsiTheme="minorHAnsi"/>
        </w:rPr>
        <w:t>oned in the previous sections a number</w:t>
      </w:r>
      <w:r>
        <w:rPr>
          <w:rFonts w:asciiTheme="minorHAnsi" w:hAnsiTheme="minorHAnsi"/>
        </w:rPr>
        <w:t xml:space="preserve"> of project outcomes and outputs were directly linked to the availability of an </w:t>
      </w:r>
      <w:r w:rsidR="006E286D">
        <w:rPr>
          <w:rFonts w:asciiTheme="minorHAnsi" w:hAnsiTheme="minorHAnsi"/>
        </w:rPr>
        <w:t xml:space="preserve">updated and </w:t>
      </w:r>
      <w:r>
        <w:rPr>
          <w:rFonts w:asciiTheme="minorHAnsi" w:hAnsiTheme="minorHAnsi"/>
        </w:rPr>
        <w:t>approved National Energy Policy</w:t>
      </w:r>
      <w:r w:rsidR="00526944">
        <w:rPr>
          <w:rFonts w:asciiTheme="minorHAnsi" w:hAnsiTheme="minorHAnsi"/>
        </w:rPr>
        <w:t>. It is important to highlight that NEP 2006</w:t>
      </w:r>
      <w:r w:rsidR="0024467B">
        <w:rPr>
          <w:rFonts w:asciiTheme="minorHAnsi" w:hAnsiTheme="minorHAnsi"/>
        </w:rPr>
        <w:t>, was expired in 2011</w:t>
      </w:r>
      <w:r w:rsidR="006753D5">
        <w:rPr>
          <w:rFonts w:asciiTheme="minorHAnsi" w:hAnsiTheme="minorHAnsi"/>
        </w:rPr>
        <w:t>.</w:t>
      </w:r>
      <w:r w:rsidR="00526944">
        <w:rPr>
          <w:rFonts w:asciiTheme="minorHAnsi" w:hAnsiTheme="minorHAnsi"/>
        </w:rPr>
        <w:t xml:space="preserve"> </w:t>
      </w:r>
      <w:r w:rsidR="006753D5">
        <w:rPr>
          <w:rFonts w:asciiTheme="minorHAnsi" w:hAnsiTheme="minorHAnsi"/>
        </w:rPr>
        <w:t>T</w:t>
      </w:r>
      <w:r w:rsidR="00526944">
        <w:rPr>
          <w:rFonts w:asciiTheme="minorHAnsi" w:hAnsiTheme="minorHAnsi"/>
        </w:rPr>
        <w:t>herefore</w:t>
      </w:r>
      <w:r w:rsidR="008169C6">
        <w:rPr>
          <w:rFonts w:asciiTheme="minorHAnsi" w:hAnsiTheme="minorHAnsi"/>
        </w:rPr>
        <w:t>,</w:t>
      </w:r>
      <w:r w:rsidR="00526944">
        <w:rPr>
          <w:rFonts w:asciiTheme="minorHAnsi" w:hAnsiTheme="minorHAnsi"/>
        </w:rPr>
        <w:t xml:space="preserve"> a new draft</w:t>
      </w:r>
      <w:r w:rsidR="006E286D">
        <w:rPr>
          <w:rFonts w:asciiTheme="minorHAnsi" w:hAnsiTheme="minorHAnsi"/>
        </w:rPr>
        <w:t xml:space="preserve"> NEP</w:t>
      </w:r>
      <w:r w:rsidR="00526944">
        <w:rPr>
          <w:rFonts w:asciiTheme="minorHAnsi" w:hAnsiTheme="minorHAnsi"/>
        </w:rPr>
        <w:t xml:space="preserve"> was formulated</w:t>
      </w:r>
      <w:r w:rsidR="006E286D">
        <w:rPr>
          <w:rFonts w:asciiTheme="minorHAnsi" w:hAnsiTheme="minorHAnsi"/>
        </w:rPr>
        <w:t>,</w:t>
      </w:r>
      <w:r w:rsidR="0024467B">
        <w:rPr>
          <w:rFonts w:asciiTheme="minorHAnsi" w:hAnsiTheme="minorHAnsi"/>
        </w:rPr>
        <w:t xml:space="preserve"> in consultation with stakeholders</w:t>
      </w:r>
      <w:r w:rsidR="006E286D">
        <w:rPr>
          <w:rFonts w:asciiTheme="minorHAnsi" w:hAnsiTheme="minorHAnsi"/>
        </w:rPr>
        <w:t>, and</w:t>
      </w:r>
      <w:r w:rsidR="0024467B">
        <w:rPr>
          <w:rFonts w:asciiTheme="minorHAnsi" w:hAnsiTheme="minorHAnsi"/>
        </w:rPr>
        <w:t xml:space="preserve"> was</w:t>
      </w:r>
      <w:r w:rsidR="00526944">
        <w:rPr>
          <w:rFonts w:asciiTheme="minorHAnsi" w:hAnsiTheme="minorHAnsi"/>
        </w:rPr>
        <w:t xml:space="preserve"> submitted to the GoF for approval</w:t>
      </w:r>
      <w:r w:rsidR="00D35684">
        <w:rPr>
          <w:rFonts w:asciiTheme="minorHAnsi" w:hAnsiTheme="minorHAnsi"/>
        </w:rPr>
        <w:t xml:space="preserve"> in </w:t>
      </w:r>
      <w:r w:rsidR="006753D5">
        <w:rPr>
          <w:rFonts w:asciiTheme="minorHAnsi" w:hAnsiTheme="minorHAnsi"/>
        </w:rPr>
        <w:t xml:space="preserve">November </w:t>
      </w:r>
      <w:r w:rsidR="00D35684">
        <w:rPr>
          <w:rFonts w:asciiTheme="minorHAnsi" w:hAnsiTheme="minorHAnsi"/>
        </w:rPr>
        <w:t>2013</w:t>
      </w:r>
      <w:r w:rsidR="00526944">
        <w:rPr>
          <w:rFonts w:asciiTheme="minorHAnsi" w:hAnsiTheme="minorHAnsi"/>
        </w:rPr>
        <w:t xml:space="preserve">, however </w:t>
      </w:r>
      <w:r w:rsidR="0024467B">
        <w:rPr>
          <w:rFonts w:asciiTheme="minorHAnsi" w:hAnsiTheme="minorHAnsi"/>
        </w:rPr>
        <w:t xml:space="preserve">it wasn’t </w:t>
      </w:r>
      <w:r w:rsidR="00526944">
        <w:rPr>
          <w:rFonts w:asciiTheme="minorHAnsi" w:hAnsiTheme="minorHAnsi"/>
        </w:rPr>
        <w:t xml:space="preserve">formally endorsed by the cabinet. </w:t>
      </w:r>
      <w:r w:rsidR="0024467B">
        <w:rPr>
          <w:rFonts w:asciiTheme="minorHAnsi" w:hAnsiTheme="minorHAnsi"/>
        </w:rPr>
        <w:t>The</w:t>
      </w:r>
      <w:r w:rsidR="00526944">
        <w:rPr>
          <w:rFonts w:asciiTheme="minorHAnsi" w:hAnsiTheme="minorHAnsi"/>
        </w:rPr>
        <w:t xml:space="preserve"> </w:t>
      </w:r>
      <w:r w:rsidR="00212C51">
        <w:rPr>
          <w:rFonts w:asciiTheme="minorHAnsi" w:hAnsiTheme="minorHAnsi"/>
        </w:rPr>
        <w:t>non-</w:t>
      </w:r>
      <w:r w:rsidR="0024467B">
        <w:rPr>
          <w:rFonts w:asciiTheme="minorHAnsi" w:hAnsiTheme="minorHAnsi"/>
        </w:rPr>
        <w:t xml:space="preserve">availability of an approved </w:t>
      </w:r>
      <w:r w:rsidR="006753D5">
        <w:rPr>
          <w:rFonts w:asciiTheme="minorHAnsi" w:hAnsiTheme="minorHAnsi"/>
        </w:rPr>
        <w:t xml:space="preserve">new </w:t>
      </w:r>
      <w:r w:rsidR="00212C51">
        <w:rPr>
          <w:rFonts w:asciiTheme="minorHAnsi" w:hAnsiTheme="minorHAnsi"/>
        </w:rPr>
        <w:t xml:space="preserve">NEP </w:t>
      </w:r>
      <w:r w:rsidR="00526944">
        <w:rPr>
          <w:rFonts w:asciiTheme="minorHAnsi" w:hAnsiTheme="minorHAnsi"/>
        </w:rPr>
        <w:t xml:space="preserve">significantly </w:t>
      </w:r>
      <w:r w:rsidR="00212C51">
        <w:rPr>
          <w:rFonts w:asciiTheme="minorHAnsi" w:hAnsiTheme="minorHAnsi"/>
        </w:rPr>
        <w:t xml:space="preserve">impacted project implementation and </w:t>
      </w:r>
      <w:r w:rsidR="006E286D">
        <w:rPr>
          <w:rFonts w:asciiTheme="minorHAnsi" w:hAnsiTheme="minorHAnsi"/>
        </w:rPr>
        <w:t>delayed progress</w:t>
      </w:r>
      <w:r w:rsidR="0024467B">
        <w:rPr>
          <w:rFonts w:asciiTheme="minorHAnsi" w:hAnsiTheme="minorHAnsi"/>
        </w:rPr>
        <w:t xml:space="preserve"> especially</w:t>
      </w:r>
      <w:r w:rsidR="006E286D">
        <w:rPr>
          <w:rFonts w:asciiTheme="minorHAnsi" w:hAnsiTheme="minorHAnsi"/>
        </w:rPr>
        <w:t xml:space="preserve"> on project outcome-</w:t>
      </w:r>
      <w:r w:rsidR="00526944">
        <w:rPr>
          <w:rFonts w:asciiTheme="minorHAnsi" w:hAnsiTheme="minorHAnsi"/>
        </w:rPr>
        <w:t xml:space="preserve">1, </w:t>
      </w:r>
      <w:r w:rsidR="0024467B">
        <w:rPr>
          <w:rFonts w:asciiTheme="minorHAnsi" w:hAnsiTheme="minorHAnsi"/>
        </w:rPr>
        <w:t xml:space="preserve">which called for producing and promoting the </w:t>
      </w:r>
      <w:r w:rsidR="00526944" w:rsidRPr="00244DD2">
        <w:rPr>
          <w:rFonts w:asciiTheme="minorHAnsi" w:hAnsiTheme="minorHAnsi"/>
        </w:rPr>
        <w:t>Fij</w:t>
      </w:r>
      <w:r w:rsidR="0024467B">
        <w:rPr>
          <w:rFonts w:asciiTheme="minorHAnsi" w:hAnsiTheme="minorHAnsi"/>
        </w:rPr>
        <w:t>i Energy Act. However,</w:t>
      </w:r>
      <w:r w:rsidR="00526944">
        <w:rPr>
          <w:rFonts w:asciiTheme="minorHAnsi" w:hAnsiTheme="minorHAnsi"/>
        </w:rPr>
        <w:t xml:space="preserve"> after a long wait</w:t>
      </w:r>
      <w:r w:rsidR="0024467B">
        <w:rPr>
          <w:rFonts w:asciiTheme="minorHAnsi" w:hAnsiTheme="minorHAnsi"/>
        </w:rPr>
        <w:t>ing period</w:t>
      </w:r>
      <w:r w:rsidR="00526944">
        <w:rPr>
          <w:rFonts w:asciiTheme="minorHAnsi" w:hAnsiTheme="minorHAnsi"/>
        </w:rPr>
        <w:t xml:space="preserve">, </w:t>
      </w:r>
      <w:r w:rsidR="0024467B">
        <w:rPr>
          <w:rFonts w:asciiTheme="minorHAnsi" w:hAnsiTheme="minorHAnsi"/>
        </w:rPr>
        <w:t xml:space="preserve">finally project </w:t>
      </w:r>
      <w:r w:rsidR="00526944">
        <w:rPr>
          <w:rFonts w:asciiTheme="minorHAnsi" w:hAnsiTheme="minorHAnsi"/>
        </w:rPr>
        <w:t>outcome</w:t>
      </w:r>
      <w:r w:rsidR="006E286D">
        <w:rPr>
          <w:rFonts w:asciiTheme="minorHAnsi" w:hAnsiTheme="minorHAnsi"/>
        </w:rPr>
        <w:t>-1</w:t>
      </w:r>
      <w:r w:rsidR="00526944">
        <w:rPr>
          <w:rFonts w:asciiTheme="minorHAnsi" w:hAnsiTheme="minorHAnsi"/>
        </w:rPr>
        <w:t xml:space="preserve"> </w:t>
      </w:r>
      <w:r w:rsidR="006753D5">
        <w:rPr>
          <w:rFonts w:asciiTheme="minorHAnsi" w:hAnsiTheme="minorHAnsi"/>
        </w:rPr>
        <w:t xml:space="preserve">had </w:t>
      </w:r>
      <w:r w:rsidR="00526944">
        <w:rPr>
          <w:rFonts w:asciiTheme="minorHAnsi" w:hAnsiTheme="minorHAnsi"/>
        </w:rPr>
        <w:t xml:space="preserve">to be </w:t>
      </w:r>
      <w:r w:rsidR="006E286D">
        <w:rPr>
          <w:rFonts w:asciiTheme="minorHAnsi" w:hAnsiTheme="minorHAnsi"/>
        </w:rPr>
        <w:t>modified</w:t>
      </w:r>
      <w:r w:rsidR="00526944" w:rsidRPr="00244DD2">
        <w:rPr>
          <w:rFonts w:asciiTheme="minorHAnsi" w:hAnsiTheme="minorHAnsi"/>
        </w:rPr>
        <w:t xml:space="preserve"> to</w:t>
      </w:r>
      <w:r w:rsidR="00212C51">
        <w:rPr>
          <w:rFonts w:asciiTheme="minorHAnsi" w:hAnsiTheme="minorHAnsi"/>
        </w:rPr>
        <w:t xml:space="preserve"> the formulation</w:t>
      </w:r>
      <w:r w:rsidR="00526944" w:rsidRPr="00244DD2">
        <w:rPr>
          <w:rFonts w:asciiTheme="minorHAnsi" w:hAnsiTheme="minorHAnsi"/>
        </w:rPr>
        <w:t xml:space="preserve"> of Bio-fuel Policy</w:t>
      </w:r>
      <w:r w:rsidR="006753D5">
        <w:rPr>
          <w:rFonts w:asciiTheme="minorHAnsi" w:hAnsiTheme="minorHAnsi"/>
        </w:rPr>
        <w:t>,</w:t>
      </w:r>
      <w:r w:rsidR="00526944">
        <w:rPr>
          <w:rFonts w:asciiTheme="minorHAnsi" w:hAnsiTheme="minorHAnsi"/>
        </w:rPr>
        <w:t xml:space="preserve"> etc</w:t>
      </w:r>
      <w:r w:rsidR="00212C51">
        <w:rPr>
          <w:rFonts w:asciiTheme="minorHAnsi" w:hAnsiTheme="minorHAnsi"/>
        </w:rPr>
        <w:t>. Though this change can be considered a measure of adaptive management</w:t>
      </w:r>
      <w:r w:rsidR="00D7192E">
        <w:rPr>
          <w:rFonts w:asciiTheme="minorHAnsi" w:hAnsiTheme="minorHAnsi"/>
        </w:rPr>
        <w:t>,</w:t>
      </w:r>
      <w:r w:rsidR="00212C51">
        <w:rPr>
          <w:rFonts w:asciiTheme="minorHAnsi" w:hAnsiTheme="minorHAnsi"/>
        </w:rPr>
        <w:t xml:space="preserve"> it also ha</w:t>
      </w:r>
      <w:r w:rsidR="006753D5">
        <w:rPr>
          <w:rFonts w:asciiTheme="minorHAnsi" w:hAnsiTheme="minorHAnsi"/>
        </w:rPr>
        <w:t>d</w:t>
      </w:r>
      <w:r w:rsidR="00212C51">
        <w:rPr>
          <w:rFonts w:asciiTheme="minorHAnsi" w:hAnsiTheme="minorHAnsi"/>
        </w:rPr>
        <w:t xml:space="preserve"> implications for achievement of </w:t>
      </w:r>
      <w:r w:rsidR="006753D5">
        <w:rPr>
          <w:rFonts w:asciiTheme="minorHAnsi" w:hAnsiTheme="minorHAnsi"/>
        </w:rPr>
        <w:t xml:space="preserve">the </w:t>
      </w:r>
      <w:r w:rsidR="00212C51">
        <w:rPr>
          <w:rFonts w:asciiTheme="minorHAnsi" w:hAnsiTheme="minorHAnsi"/>
        </w:rPr>
        <w:t>project objective and goal.</w:t>
      </w:r>
      <w:r w:rsidR="00D44220">
        <w:rPr>
          <w:rFonts w:asciiTheme="minorHAnsi" w:hAnsiTheme="minorHAnsi"/>
        </w:rPr>
        <w:t xml:space="preserve"> It is also important to highlight that the draft Bio-fuel polic</w:t>
      </w:r>
      <w:r w:rsidR="0024467B">
        <w:rPr>
          <w:rFonts w:asciiTheme="minorHAnsi" w:hAnsiTheme="minorHAnsi"/>
        </w:rPr>
        <w:t>y</w:t>
      </w:r>
      <w:r w:rsidR="006E286D">
        <w:rPr>
          <w:rFonts w:asciiTheme="minorHAnsi" w:hAnsiTheme="minorHAnsi"/>
        </w:rPr>
        <w:t>,</w:t>
      </w:r>
      <w:r w:rsidR="0024467B">
        <w:rPr>
          <w:rFonts w:asciiTheme="minorHAnsi" w:hAnsiTheme="minorHAnsi"/>
        </w:rPr>
        <w:t xml:space="preserve"> formulated by the project</w:t>
      </w:r>
      <w:r w:rsidR="006E286D">
        <w:rPr>
          <w:rFonts w:asciiTheme="minorHAnsi" w:hAnsiTheme="minorHAnsi"/>
        </w:rPr>
        <w:t>,</w:t>
      </w:r>
      <w:r w:rsidR="0024467B">
        <w:rPr>
          <w:rFonts w:asciiTheme="minorHAnsi" w:hAnsiTheme="minorHAnsi"/>
        </w:rPr>
        <w:t xml:space="preserve"> was </w:t>
      </w:r>
      <w:r w:rsidR="00D44220">
        <w:rPr>
          <w:rFonts w:asciiTheme="minorHAnsi" w:hAnsiTheme="minorHAnsi"/>
        </w:rPr>
        <w:t>submitted to GoF in 2015</w:t>
      </w:r>
      <w:r w:rsidR="0024467B">
        <w:rPr>
          <w:rFonts w:asciiTheme="minorHAnsi" w:hAnsiTheme="minorHAnsi"/>
        </w:rPr>
        <w:t xml:space="preserve">, </w:t>
      </w:r>
      <w:r w:rsidR="006E286D">
        <w:rPr>
          <w:rFonts w:asciiTheme="minorHAnsi" w:hAnsiTheme="minorHAnsi"/>
        </w:rPr>
        <w:t xml:space="preserve">however it is </w:t>
      </w:r>
      <w:r w:rsidR="00D44220">
        <w:rPr>
          <w:rFonts w:asciiTheme="minorHAnsi" w:hAnsiTheme="minorHAnsi"/>
        </w:rPr>
        <w:t>also</w:t>
      </w:r>
      <w:r w:rsidR="0024467B">
        <w:rPr>
          <w:rFonts w:asciiTheme="minorHAnsi" w:hAnsiTheme="minorHAnsi"/>
        </w:rPr>
        <w:t xml:space="preserve"> still</w:t>
      </w:r>
      <w:r w:rsidR="00D44220">
        <w:rPr>
          <w:rFonts w:asciiTheme="minorHAnsi" w:hAnsiTheme="minorHAnsi"/>
        </w:rPr>
        <w:t xml:space="preserve"> awaiting approval by the cabinet. </w:t>
      </w:r>
    </w:p>
    <w:p w14:paraId="63D840DD" w14:textId="20823277" w:rsidR="00C363AC" w:rsidRDefault="00C363AC" w:rsidP="00212C51">
      <w:pPr>
        <w:spacing w:before="0" w:after="0" w:line="240" w:lineRule="auto"/>
        <w:rPr>
          <w:rFonts w:asciiTheme="minorHAnsi" w:hAnsiTheme="minorHAnsi"/>
        </w:rPr>
      </w:pPr>
    </w:p>
    <w:p w14:paraId="060DD13C" w14:textId="77777777" w:rsidR="00D44220" w:rsidRDefault="00D44220" w:rsidP="00C363AC">
      <w:pPr>
        <w:spacing w:before="0" w:after="0" w:line="240" w:lineRule="auto"/>
        <w:rPr>
          <w:rFonts w:asciiTheme="minorHAnsi" w:hAnsiTheme="minorHAnsi"/>
        </w:rPr>
      </w:pPr>
      <w:r w:rsidRPr="00D44220">
        <w:rPr>
          <w:rFonts w:asciiTheme="minorHAnsi" w:hAnsiTheme="minorHAnsi"/>
          <w:b/>
          <w:i/>
        </w:rPr>
        <w:t xml:space="preserve">c) </w:t>
      </w:r>
      <w:r w:rsidR="00C363AC" w:rsidRPr="00D44220">
        <w:rPr>
          <w:rFonts w:asciiTheme="minorHAnsi" w:hAnsiTheme="minorHAnsi"/>
          <w:b/>
          <w:i/>
        </w:rPr>
        <w:t>Cancellation of the Vara Renewable Energy (VRE) demonstration project</w:t>
      </w:r>
      <w:r w:rsidR="00C363AC" w:rsidRPr="00C363AC">
        <w:rPr>
          <w:rFonts w:asciiTheme="minorHAnsi" w:hAnsiTheme="minorHAnsi"/>
        </w:rPr>
        <w:t xml:space="preserve"> </w:t>
      </w:r>
    </w:p>
    <w:p w14:paraId="3CE2A860" w14:textId="5BA9457F" w:rsidR="00D23C4C" w:rsidRPr="00C363AC" w:rsidRDefault="00550DDA" w:rsidP="00D23C4C">
      <w:pPr>
        <w:spacing w:before="0" w:after="0" w:line="240" w:lineRule="auto"/>
        <w:rPr>
          <w:rFonts w:asciiTheme="minorHAnsi" w:hAnsiTheme="minorHAnsi"/>
        </w:rPr>
      </w:pPr>
      <w:r>
        <w:rPr>
          <w:rFonts w:asciiTheme="minorHAnsi" w:hAnsiTheme="minorHAnsi"/>
        </w:rPr>
        <w:t xml:space="preserve">According to original project document Vara </w:t>
      </w:r>
      <w:r w:rsidR="0035748F">
        <w:rPr>
          <w:rFonts w:asciiTheme="minorHAnsi" w:hAnsiTheme="minorHAnsi"/>
        </w:rPr>
        <w:t>Renewable</w:t>
      </w:r>
      <w:r>
        <w:rPr>
          <w:rFonts w:asciiTheme="minorHAnsi" w:hAnsiTheme="minorHAnsi"/>
        </w:rPr>
        <w:t xml:space="preserve"> Energy – a Private Company- signed a letter of commitment for co-finance of USD 15 Mill for a 3 MW biomass power demonstration project</w:t>
      </w:r>
      <w:r w:rsidR="0035748F">
        <w:rPr>
          <w:rFonts w:asciiTheme="minorHAnsi" w:hAnsiTheme="minorHAnsi"/>
        </w:rPr>
        <w:t xml:space="preserve">. However, this arrangement didn’t materialize due to lack of </w:t>
      </w:r>
      <w:r w:rsidR="00B64125">
        <w:rPr>
          <w:rFonts w:asciiTheme="minorHAnsi" w:hAnsiTheme="minorHAnsi"/>
        </w:rPr>
        <w:t xml:space="preserve">active collaboration </w:t>
      </w:r>
      <w:r w:rsidR="0035748F">
        <w:rPr>
          <w:rFonts w:asciiTheme="minorHAnsi" w:hAnsiTheme="minorHAnsi"/>
        </w:rPr>
        <w:t>from VRE</w:t>
      </w:r>
      <w:r w:rsidR="00B64125">
        <w:rPr>
          <w:rFonts w:asciiTheme="minorHAnsi" w:hAnsiTheme="minorHAnsi"/>
        </w:rPr>
        <w:t xml:space="preserve"> </w:t>
      </w:r>
      <w:r w:rsidR="0035748F">
        <w:rPr>
          <w:rFonts w:asciiTheme="minorHAnsi" w:hAnsiTheme="minorHAnsi"/>
        </w:rPr>
        <w:t>and non-securing of</w:t>
      </w:r>
      <w:r w:rsidR="004C2F8A">
        <w:rPr>
          <w:rFonts w:asciiTheme="minorHAnsi" w:hAnsiTheme="minorHAnsi"/>
        </w:rPr>
        <w:t xml:space="preserve"> Power Purchase Agreement with </w:t>
      </w:r>
      <w:r w:rsidR="0035748F">
        <w:rPr>
          <w:rFonts w:asciiTheme="minorHAnsi" w:hAnsiTheme="minorHAnsi"/>
        </w:rPr>
        <w:t>F</w:t>
      </w:r>
      <w:r w:rsidR="004C2F8A">
        <w:rPr>
          <w:rFonts w:asciiTheme="minorHAnsi" w:hAnsiTheme="minorHAnsi"/>
        </w:rPr>
        <w:t>E</w:t>
      </w:r>
      <w:r w:rsidR="0035748F">
        <w:rPr>
          <w:rFonts w:asciiTheme="minorHAnsi" w:hAnsiTheme="minorHAnsi"/>
        </w:rPr>
        <w:t>A</w:t>
      </w:r>
      <w:r w:rsidR="004A03E2">
        <w:rPr>
          <w:rFonts w:asciiTheme="minorHAnsi" w:hAnsiTheme="minorHAnsi"/>
        </w:rPr>
        <w:t xml:space="preserve">. </w:t>
      </w:r>
      <w:r w:rsidR="00D35684">
        <w:rPr>
          <w:rFonts w:asciiTheme="minorHAnsi" w:hAnsiTheme="minorHAnsi"/>
        </w:rPr>
        <w:t>Therefore,</w:t>
      </w:r>
      <w:r w:rsidR="00D23C4C">
        <w:rPr>
          <w:rFonts w:asciiTheme="minorHAnsi" w:hAnsiTheme="minorHAnsi"/>
        </w:rPr>
        <w:t xml:space="preserve"> the agreement of co-finance with VRE was cancelled by the PB in 2014. Soon after a new commitment letter was signed with Fiji Sugar Cooperation</w:t>
      </w:r>
      <w:r w:rsidR="004A03E2">
        <w:rPr>
          <w:rFonts w:asciiTheme="minorHAnsi" w:hAnsiTheme="minorHAnsi"/>
        </w:rPr>
        <w:t>,</w:t>
      </w:r>
      <w:r w:rsidR="00D23C4C">
        <w:rPr>
          <w:rFonts w:asciiTheme="minorHAnsi" w:hAnsiTheme="minorHAnsi"/>
        </w:rPr>
        <w:t xml:space="preserve"> as alternative </w:t>
      </w:r>
      <w:r w:rsidR="00523FF3">
        <w:rPr>
          <w:rFonts w:asciiTheme="minorHAnsi" w:hAnsiTheme="minorHAnsi"/>
        </w:rPr>
        <w:t>partner</w:t>
      </w:r>
      <w:r w:rsidR="004A03E2">
        <w:rPr>
          <w:rFonts w:asciiTheme="minorHAnsi" w:hAnsiTheme="minorHAnsi"/>
        </w:rPr>
        <w:t>,</w:t>
      </w:r>
      <w:r w:rsidR="00523FF3">
        <w:rPr>
          <w:rFonts w:asciiTheme="minorHAnsi" w:hAnsiTheme="minorHAnsi"/>
        </w:rPr>
        <w:t xml:space="preserve"> for</w:t>
      </w:r>
      <w:r w:rsidR="00D23C4C">
        <w:rPr>
          <w:rFonts w:asciiTheme="minorHAnsi" w:hAnsiTheme="minorHAnsi"/>
        </w:rPr>
        <w:t xml:space="preserve"> installation of a 10 MW co-gen</w:t>
      </w:r>
      <w:r w:rsidR="004A03E2">
        <w:rPr>
          <w:rFonts w:asciiTheme="minorHAnsi" w:hAnsiTheme="minorHAnsi"/>
        </w:rPr>
        <w:t xml:space="preserve"> power</w:t>
      </w:r>
      <w:r w:rsidR="00D23C4C">
        <w:rPr>
          <w:rFonts w:asciiTheme="minorHAnsi" w:hAnsiTheme="minorHAnsi"/>
        </w:rPr>
        <w:t xml:space="preserve"> plant at Labasa Mill, with a total co-financing of around USD 17 Million. Needless the emphasize that withdrawal </w:t>
      </w:r>
      <w:r w:rsidR="004A03E2">
        <w:rPr>
          <w:rFonts w:asciiTheme="minorHAnsi" w:hAnsiTheme="minorHAnsi"/>
        </w:rPr>
        <w:t>of VRE</w:t>
      </w:r>
      <w:r w:rsidR="00D23C4C">
        <w:rPr>
          <w:rFonts w:asciiTheme="minorHAnsi" w:hAnsiTheme="minorHAnsi"/>
        </w:rPr>
        <w:t xml:space="preserve"> considerably hampered and delayed the implementation of one of the important demonstration projects.</w:t>
      </w:r>
      <w:r w:rsidR="0035748F">
        <w:rPr>
          <w:rFonts w:asciiTheme="minorHAnsi" w:hAnsiTheme="minorHAnsi"/>
        </w:rPr>
        <w:t xml:space="preserve">  </w:t>
      </w:r>
      <w:r>
        <w:rPr>
          <w:rFonts w:asciiTheme="minorHAnsi" w:hAnsiTheme="minorHAnsi"/>
        </w:rPr>
        <w:t xml:space="preserve">  </w:t>
      </w:r>
    </w:p>
    <w:p w14:paraId="10FFDEBB" w14:textId="77777777" w:rsidR="008A44B4" w:rsidRDefault="008A44B4" w:rsidP="00E86ADB">
      <w:pPr>
        <w:spacing w:before="0" w:after="0" w:line="240" w:lineRule="auto"/>
        <w:rPr>
          <w:rFonts w:asciiTheme="minorHAnsi" w:hAnsiTheme="minorHAnsi"/>
        </w:rPr>
      </w:pPr>
    </w:p>
    <w:p w14:paraId="7A59344C" w14:textId="77777777" w:rsidR="005A24A7" w:rsidRPr="005A24A7" w:rsidRDefault="002C51EB" w:rsidP="00E86ADB">
      <w:pPr>
        <w:spacing w:before="0" w:after="0" w:line="240" w:lineRule="auto"/>
        <w:rPr>
          <w:rFonts w:asciiTheme="minorHAnsi" w:hAnsiTheme="minorHAnsi"/>
          <w:b/>
        </w:rPr>
      </w:pPr>
      <w:r w:rsidRPr="005A24A7">
        <w:rPr>
          <w:rFonts w:asciiTheme="minorHAnsi" w:hAnsiTheme="minorHAnsi"/>
          <w:b/>
        </w:rPr>
        <w:t xml:space="preserve">d) Natural calamities </w:t>
      </w:r>
    </w:p>
    <w:p w14:paraId="41C5E03E" w14:textId="3B463D53" w:rsidR="008A44B4" w:rsidRDefault="002C51EB" w:rsidP="00E86ADB">
      <w:pPr>
        <w:spacing w:before="0" w:after="0" w:line="240" w:lineRule="auto"/>
        <w:rPr>
          <w:rFonts w:asciiTheme="minorHAnsi" w:hAnsiTheme="minorHAnsi"/>
        </w:rPr>
      </w:pPr>
      <w:r>
        <w:rPr>
          <w:rFonts w:asciiTheme="minorHAnsi" w:hAnsiTheme="minorHAnsi"/>
        </w:rPr>
        <w:t xml:space="preserve">In February 2016 </w:t>
      </w:r>
      <w:r w:rsidR="00D44220">
        <w:rPr>
          <w:rFonts w:asciiTheme="minorHAnsi" w:hAnsiTheme="minorHAnsi"/>
        </w:rPr>
        <w:t>Cyclone Winston</w:t>
      </w:r>
      <w:r w:rsidR="005A24A7">
        <w:rPr>
          <w:rFonts w:asciiTheme="minorHAnsi" w:hAnsiTheme="minorHAnsi"/>
        </w:rPr>
        <w:t xml:space="preserve"> –a category 5 cyclone and one of the strongest in the recorded history- brought about wide spread destruction in Fiji with huge loss of life, property, infrastructure and tens of thousands of peoples were forced to evacuate their home</w:t>
      </w:r>
      <w:r w:rsidR="003577DF">
        <w:rPr>
          <w:rFonts w:asciiTheme="minorHAnsi" w:hAnsiTheme="minorHAnsi"/>
        </w:rPr>
        <w:t>s</w:t>
      </w:r>
      <w:r w:rsidR="00B97648">
        <w:rPr>
          <w:rFonts w:asciiTheme="minorHAnsi" w:hAnsiTheme="minorHAnsi"/>
        </w:rPr>
        <w:t xml:space="preserve">. </w:t>
      </w:r>
      <w:r w:rsidR="003577DF">
        <w:rPr>
          <w:rFonts w:asciiTheme="minorHAnsi" w:hAnsiTheme="minorHAnsi"/>
        </w:rPr>
        <w:t xml:space="preserve">Overall </w:t>
      </w:r>
      <w:r w:rsidR="00B97648">
        <w:rPr>
          <w:rFonts w:asciiTheme="minorHAnsi" w:hAnsiTheme="minorHAnsi"/>
        </w:rPr>
        <w:t>the cyclone has also considerably hampered FREPP impl</w:t>
      </w:r>
      <w:r w:rsidR="003577DF">
        <w:rPr>
          <w:rFonts w:asciiTheme="minorHAnsi" w:hAnsiTheme="minorHAnsi"/>
        </w:rPr>
        <w:t>ementation as</w:t>
      </w:r>
      <w:r w:rsidR="00B97648">
        <w:rPr>
          <w:rFonts w:asciiTheme="minorHAnsi" w:hAnsiTheme="minorHAnsi"/>
        </w:rPr>
        <w:t xml:space="preserve"> </w:t>
      </w:r>
      <w:r w:rsidR="003577DF">
        <w:rPr>
          <w:rFonts w:asciiTheme="minorHAnsi" w:hAnsiTheme="minorHAnsi"/>
        </w:rPr>
        <w:t>o</w:t>
      </w:r>
      <w:r w:rsidR="00B97648">
        <w:rPr>
          <w:rFonts w:asciiTheme="minorHAnsi" w:hAnsiTheme="minorHAnsi"/>
        </w:rPr>
        <w:t xml:space="preserve">n one hand it directly impacted project interventions like destroying or damaging most of the newly established bio-fuel mills and 11 out of 15 wind monitoring stations in </w:t>
      </w:r>
      <w:r w:rsidR="00B97648" w:rsidRPr="00B97648">
        <w:rPr>
          <w:rFonts w:asciiTheme="minorHAnsi" w:hAnsiTheme="minorHAnsi"/>
        </w:rPr>
        <w:t>Viti Levu</w:t>
      </w:r>
      <w:r w:rsidR="00B97648">
        <w:rPr>
          <w:rFonts w:asciiTheme="minorHAnsi" w:hAnsiTheme="minorHAnsi"/>
        </w:rPr>
        <w:t xml:space="preserve">. </w:t>
      </w:r>
      <w:r w:rsidR="00BC1F16">
        <w:rPr>
          <w:rFonts w:asciiTheme="minorHAnsi" w:hAnsiTheme="minorHAnsi"/>
        </w:rPr>
        <w:t>T</w:t>
      </w:r>
      <w:r w:rsidR="00B97648">
        <w:rPr>
          <w:rFonts w:asciiTheme="minorHAnsi" w:hAnsiTheme="minorHAnsi"/>
        </w:rPr>
        <w:t>he impact</w:t>
      </w:r>
      <w:r w:rsidR="00BC1F16">
        <w:rPr>
          <w:rFonts w:asciiTheme="minorHAnsi" w:hAnsiTheme="minorHAnsi"/>
        </w:rPr>
        <w:t>s</w:t>
      </w:r>
      <w:r w:rsidR="00B97648">
        <w:rPr>
          <w:rFonts w:asciiTheme="minorHAnsi" w:hAnsiTheme="minorHAnsi"/>
        </w:rPr>
        <w:t xml:space="preserve"> of the disaster was </w:t>
      </w:r>
      <w:r w:rsidR="00B6621C">
        <w:rPr>
          <w:rFonts w:asciiTheme="minorHAnsi" w:hAnsiTheme="minorHAnsi"/>
        </w:rPr>
        <w:t xml:space="preserve">so overwhelming that </w:t>
      </w:r>
      <w:r w:rsidR="00BC1F16">
        <w:rPr>
          <w:rFonts w:asciiTheme="minorHAnsi" w:hAnsiTheme="minorHAnsi"/>
        </w:rPr>
        <w:t xml:space="preserve">naturally </w:t>
      </w:r>
      <w:r w:rsidR="00B97648">
        <w:rPr>
          <w:rFonts w:asciiTheme="minorHAnsi" w:hAnsiTheme="minorHAnsi"/>
        </w:rPr>
        <w:t>all attention</w:t>
      </w:r>
      <w:r w:rsidR="00B6621C">
        <w:rPr>
          <w:rFonts w:asciiTheme="minorHAnsi" w:hAnsiTheme="minorHAnsi"/>
        </w:rPr>
        <w:t xml:space="preserve"> and efforts</w:t>
      </w:r>
      <w:r w:rsidR="00B97648">
        <w:rPr>
          <w:rFonts w:asciiTheme="minorHAnsi" w:hAnsiTheme="minorHAnsi"/>
        </w:rPr>
        <w:t xml:space="preserve"> of governmental instituti</w:t>
      </w:r>
      <w:r w:rsidR="003577DF">
        <w:rPr>
          <w:rFonts w:asciiTheme="minorHAnsi" w:hAnsiTheme="minorHAnsi"/>
        </w:rPr>
        <w:t>ons and development partners were</w:t>
      </w:r>
      <w:r w:rsidR="00B97648">
        <w:rPr>
          <w:rFonts w:asciiTheme="minorHAnsi" w:hAnsiTheme="minorHAnsi"/>
        </w:rPr>
        <w:t xml:space="preserve"> diverted to </w:t>
      </w:r>
      <w:r w:rsidR="003577DF">
        <w:rPr>
          <w:rFonts w:asciiTheme="minorHAnsi" w:hAnsiTheme="minorHAnsi"/>
        </w:rPr>
        <w:t xml:space="preserve">the </w:t>
      </w:r>
      <w:r w:rsidR="00B97648">
        <w:rPr>
          <w:rFonts w:asciiTheme="minorHAnsi" w:hAnsiTheme="minorHAnsi"/>
        </w:rPr>
        <w:t>emergency and rehabilitation work</w:t>
      </w:r>
      <w:r w:rsidR="00B6621C">
        <w:rPr>
          <w:rFonts w:asciiTheme="minorHAnsi" w:hAnsiTheme="minorHAnsi"/>
        </w:rPr>
        <w:t>, therefore FREPP activities</w:t>
      </w:r>
      <w:r w:rsidR="003577DF">
        <w:rPr>
          <w:rFonts w:asciiTheme="minorHAnsi" w:hAnsiTheme="minorHAnsi"/>
        </w:rPr>
        <w:t xml:space="preserve"> were put on the back burner for a while</w:t>
      </w:r>
      <w:r w:rsidR="00B6621C">
        <w:rPr>
          <w:rFonts w:asciiTheme="minorHAnsi" w:hAnsiTheme="minorHAnsi"/>
        </w:rPr>
        <w:t xml:space="preserve">. </w:t>
      </w:r>
    </w:p>
    <w:p w14:paraId="00A0073C" w14:textId="3BEAF4C1" w:rsidR="00D44220" w:rsidRDefault="00D44220" w:rsidP="00E86ADB">
      <w:pPr>
        <w:spacing w:before="0" w:after="0" w:line="240" w:lineRule="auto"/>
        <w:rPr>
          <w:rFonts w:asciiTheme="minorHAnsi" w:hAnsiTheme="minorHAnsi"/>
        </w:rPr>
      </w:pPr>
    </w:p>
    <w:p w14:paraId="3FBC7052" w14:textId="308DA391" w:rsidR="00B803AA" w:rsidRDefault="00B803AA" w:rsidP="00E86ADB">
      <w:pPr>
        <w:spacing w:before="0" w:after="0" w:line="240" w:lineRule="auto"/>
        <w:rPr>
          <w:rFonts w:asciiTheme="minorHAnsi" w:hAnsiTheme="minorHAnsi"/>
        </w:rPr>
      </w:pPr>
    </w:p>
    <w:p w14:paraId="76CFE9EC" w14:textId="30A8DBF2" w:rsidR="00B803AA" w:rsidRDefault="00B803AA" w:rsidP="00E86ADB">
      <w:pPr>
        <w:spacing w:before="0" w:after="0" w:line="240" w:lineRule="auto"/>
        <w:rPr>
          <w:rFonts w:asciiTheme="minorHAnsi" w:hAnsiTheme="minorHAnsi"/>
        </w:rPr>
      </w:pPr>
    </w:p>
    <w:p w14:paraId="43514748" w14:textId="77777777" w:rsidR="004E6853" w:rsidRPr="00200F71" w:rsidRDefault="004E6853" w:rsidP="007B5C6B">
      <w:pPr>
        <w:pBdr>
          <w:bottom w:val="single" w:sz="6" w:space="1" w:color="auto"/>
        </w:pBdr>
        <w:spacing w:before="0" w:after="0" w:line="240" w:lineRule="auto"/>
        <w:rPr>
          <w:rFonts w:ascii="Calibri" w:hAnsi="Calibri"/>
          <w:b/>
          <w:color w:val="365F91" w:themeColor="accent1" w:themeShade="BF"/>
        </w:rPr>
      </w:pPr>
      <w:r w:rsidRPr="00200F71">
        <w:rPr>
          <w:rFonts w:ascii="Calibri" w:hAnsi="Calibri"/>
          <w:b/>
          <w:color w:val="365F91" w:themeColor="accent1" w:themeShade="BF"/>
        </w:rPr>
        <w:lastRenderedPageBreak/>
        <w:t>3.3 Project Results</w:t>
      </w:r>
    </w:p>
    <w:p w14:paraId="768AAAC4" w14:textId="37979D76" w:rsidR="00200F71" w:rsidRPr="00200F71" w:rsidRDefault="00200F71" w:rsidP="007B5C6B">
      <w:pPr>
        <w:spacing w:before="0" w:after="0" w:line="240" w:lineRule="auto"/>
        <w:rPr>
          <w:rFonts w:ascii="Calibri" w:hAnsi="Calibri"/>
          <w:b/>
          <w:color w:val="365F91" w:themeColor="accent1" w:themeShade="BF"/>
        </w:rPr>
      </w:pPr>
    </w:p>
    <w:p w14:paraId="3628E620" w14:textId="40F95296" w:rsidR="00675100" w:rsidRPr="00000596" w:rsidRDefault="00675100" w:rsidP="007B5C6B">
      <w:pPr>
        <w:spacing w:before="0" w:after="0" w:line="240" w:lineRule="auto"/>
        <w:rPr>
          <w:rFonts w:ascii="Calibri" w:hAnsi="Calibri"/>
          <w:b/>
          <w:color w:val="FF0000"/>
        </w:rPr>
      </w:pPr>
      <w:r w:rsidRPr="00200F71">
        <w:rPr>
          <w:rFonts w:ascii="Calibri" w:hAnsi="Calibri"/>
          <w:b/>
          <w:color w:val="365F91" w:themeColor="accent1" w:themeShade="BF"/>
        </w:rPr>
        <w:t xml:space="preserve">3.3.1 </w:t>
      </w:r>
      <w:r w:rsidR="007D5F03" w:rsidRPr="00200F71">
        <w:rPr>
          <w:rFonts w:ascii="Calibri" w:hAnsi="Calibri"/>
          <w:b/>
          <w:color w:val="365F91" w:themeColor="accent1" w:themeShade="BF"/>
        </w:rPr>
        <w:t xml:space="preserve">Overall results (attainment of objective) </w:t>
      </w:r>
      <w:r w:rsidR="0028677C" w:rsidRPr="004758C0">
        <w:rPr>
          <w:rFonts w:ascii="Calibri" w:hAnsi="Calibri"/>
          <w:color w:val="365F91" w:themeColor="accent1" w:themeShade="BF"/>
        </w:rPr>
        <w:t>(Evaluation Rating: 4-Moderately Satisfactory)</w:t>
      </w:r>
    </w:p>
    <w:p w14:paraId="5CB8BC77" w14:textId="54DEDCEA" w:rsidR="007D5F03" w:rsidRDefault="0028677C" w:rsidP="007B5C6B">
      <w:pPr>
        <w:spacing w:before="0" w:after="0" w:line="240" w:lineRule="auto"/>
        <w:rPr>
          <w:rFonts w:ascii="Calibri" w:hAnsi="Calibri"/>
          <w:color w:val="FF0000"/>
        </w:rPr>
      </w:pPr>
      <w:r w:rsidRPr="00200F71">
        <w:rPr>
          <w:rFonts w:ascii="Calibri" w:hAnsi="Calibri"/>
        </w:rPr>
        <w:t>The following table provides a summary of achievements</w:t>
      </w:r>
      <w:r w:rsidR="007D5F03" w:rsidRPr="00200F71">
        <w:rPr>
          <w:rFonts w:ascii="Calibri" w:hAnsi="Calibri"/>
        </w:rPr>
        <w:t xml:space="preserve"> of project outcomes and outputs</w:t>
      </w:r>
      <w:r w:rsidRPr="00200F71">
        <w:rPr>
          <w:rFonts w:ascii="Calibri" w:hAnsi="Calibri"/>
        </w:rPr>
        <w:t xml:space="preserve"> against</w:t>
      </w:r>
      <w:r w:rsidR="007D5F03" w:rsidRPr="00200F71">
        <w:rPr>
          <w:rFonts w:ascii="Calibri" w:hAnsi="Calibri"/>
        </w:rPr>
        <w:t xml:space="preserve"> specified i</w:t>
      </w:r>
      <w:r w:rsidRPr="00200F71">
        <w:rPr>
          <w:rFonts w:ascii="Calibri" w:hAnsi="Calibri"/>
        </w:rPr>
        <w:t>ndicators</w:t>
      </w:r>
      <w:r w:rsidR="007D5F03" w:rsidRPr="00200F71">
        <w:rPr>
          <w:rFonts w:ascii="Calibri" w:hAnsi="Calibri"/>
        </w:rPr>
        <w:t xml:space="preserve"> and t</w:t>
      </w:r>
      <w:r w:rsidR="00E90791" w:rsidRPr="00200F71">
        <w:rPr>
          <w:rFonts w:ascii="Calibri" w:hAnsi="Calibri"/>
        </w:rPr>
        <w:t>argets</w:t>
      </w:r>
      <w:r w:rsidR="007D5F03" w:rsidRPr="00200F71">
        <w:rPr>
          <w:rFonts w:ascii="Calibri" w:hAnsi="Calibri"/>
        </w:rPr>
        <w:t xml:space="preserve"> as outlined in the</w:t>
      </w:r>
      <w:r w:rsidR="00E90791" w:rsidRPr="00200F71">
        <w:rPr>
          <w:rFonts w:ascii="Calibri" w:hAnsi="Calibri"/>
        </w:rPr>
        <w:t xml:space="preserve"> of Project</w:t>
      </w:r>
      <w:r w:rsidR="007D5F03" w:rsidRPr="00200F71">
        <w:rPr>
          <w:rFonts w:ascii="Calibri" w:hAnsi="Calibri"/>
        </w:rPr>
        <w:t xml:space="preserve"> Revised Results Framework</w:t>
      </w:r>
      <w:r w:rsidR="00BC1F16">
        <w:rPr>
          <w:rFonts w:ascii="Calibri" w:hAnsi="Calibri"/>
        </w:rPr>
        <w:t>.</w:t>
      </w:r>
      <w:r w:rsidR="00B64125">
        <w:rPr>
          <w:rFonts w:ascii="Calibri" w:hAnsi="Calibri"/>
        </w:rPr>
        <w:t xml:space="preserve"> The RF was revised by the Project Board in April 2014.</w:t>
      </w:r>
      <w:r w:rsidR="00E90791" w:rsidRPr="00200F71">
        <w:rPr>
          <w:rFonts w:ascii="Calibri" w:hAnsi="Calibri"/>
        </w:rPr>
        <w:t xml:space="preserve"> </w:t>
      </w:r>
      <w:r w:rsidRPr="00200F71">
        <w:rPr>
          <w:rFonts w:ascii="Calibri" w:hAnsi="Calibri"/>
        </w:rPr>
        <w:t xml:space="preserve">Detailed </w:t>
      </w:r>
      <w:r w:rsidR="002022DB" w:rsidRPr="00200F71">
        <w:rPr>
          <w:rFonts w:ascii="Calibri" w:hAnsi="Calibri"/>
        </w:rPr>
        <w:t>analysis is</w:t>
      </w:r>
      <w:r w:rsidR="007D5F03" w:rsidRPr="00200F71">
        <w:rPr>
          <w:rFonts w:ascii="Calibri" w:hAnsi="Calibri"/>
        </w:rPr>
        <w:t xml:space="preserve"> provided in</w:t>
      </w:r>
      <w:r w:rsidRPr="00200F71">
        <w:rPr>
          <w:rFonts w:ascii="Calibri" w:hAnsi="Calibri"/>
        </w:rPr>
        <w:t xml:space="preserve"> the following sections on </w:t>
      </w:r>
      <w:r w:rsidR="00E90791" w:rsidRPr="00200F71">
        <w:rPr>
          <w:rFonts w:ascii="Calibri" w:hAnsi="Calibri"/>
        </w:rPr>
        <w:t>Relevance</w:t>
      </w:r>
      <w:r w:rsidRPr="00200F71">
        <w:rPr>
          <w:rFonts w:ascii="Calibri" w:hAnsi="Calibri"/>
        </w:rPr>
        <w:t xml:space="preserve">, Efficiency, Effectiveness, Sustainability and </w:t>
      </w:r>
      <w:r w:rsidRPr="004758C0">
        <w:rPr>
          <w:rFonts w:ascii="Calibri" w:hAnsi="Calibri"/>
        </w:rPr>
        <w:t>Impact.</w:t>
      </w:r>
    </w:p>
    <w:p w14:paraId="2CDAD75F" w14:textId="21A1F174" w:rsidR="00675100" w:rsidRPr="00000596" w:rsidRDefault="0028677C" w:rsidP="007B5C6B">
      <w:pPr>
        <w:spacing w:before="0" w:after="0" w:line="240" w:lineRule="auto"/>
        <w:rPr>
          <w:rFonts w:ascii="Calibri" w:hAnsi="Calibri"/>
          <w:color w:val="FF0000"/>
        </w:rPr>
      </w:pPr>
      <w:r w:rsidRPr="00000596">
        <w:rPr>
          <w:rFonts w:ascii="Calibri" w:hAnsi="Calibri"/>
          <w:color w:val="FF0000"/>
        </w:rPr>
        <w:t xml:space="preserve">  </w:t>
      </w:r>
    </w:p>
    <w:p w14:paraId="0879676D" w14:textId="28111347" w:rsidR="0028677C" w:rsidRPr="007D5F03" w:rsidRDefault="007D5F03" w:rsidP="007D5F03">
      <w:pPr>
        <w:spacing w:before="0" w:after="0" w:line="240" w:lineRule="auto"/>
        <w:jc w:val="center"/>
        <w:rPr>
          <w:rFonts w:ascii="Calibri" w:hAnsi="Calibri"/>
          <w:b/>
          <w:sz w:val="22"/>
          <w:szCs w:val="22"/>
        </w:rPr>
      </w:pPr>
      <w:r w:rsidRPr="007D5F03">
        <w:rPr>
          <w:rFonts w:ascii="Arial" w:eastAsia="Arial" w:hAnsi="Arial" w:cs="Arial"/>
          <w:b/>
          <w:color w:val="365F91"/>
          <w:sz w:val="22"/>
          <w:szCs w:val="22"/>
        </w:rPr>
        <w:t>FREPP Results Framework: Summary Targets and Achievements</w:t>
      </w:r>
    </w:p>
    <w:tbl>
      <w:tblPr>
        <w:tblW w:w="10991" w:type="dxa"/>
        <w:tblInd w:w="-726"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CellMar>
          <w:left w:w="0" w:type="dxa"/>
          <w:right w:w="0" w:type="dxa"/>
        </w:tblCellMar>
        <w:tblLook w:val="0000" w:firstRow="0" w:lastRow="0" w:firstColumn="0" w:lastColumn="0" w:noHBand="0" w:noVBand="0"/>
      </w:tblPr>
      <w:tblGrid>
        <w:gridCol w:w="2564"/>
        <w:gridCol w:w="3106"/>
        <w:gridCol w:w="900"/>
        <w:gridCol w:w="1080"/>
        <w:gridCol w:w="3341"/>
      </w:tblGrid>
      <w:tr w:rsidR="00704FC3" w:rsidRPr="007D5F03" w14:paraId="6E21F90D" w14:textId="77777777" w:rsidTr="00A14866">
        <w:trPr>
          <w:trHeight w:val="144"/>
          <w:tblHeader/>
        </w:trPr>
        <w:tc>
          <w:tcPr>
            <w:tcW w:w="2564" w:type="dxa"/>
            <w:shd w:val="clear" w:color="auto" w:fill="365F91"/>
            <w:noWrap/>
          </w:tcPr>
          <w:p w14:paraId="6C90C671" w14:textId="77777777" w:rsidR="007D5F03" w:rsidRPr="007D5F03" w:rsidRDefault="007D5F03" w:rsidP="007D5F03">
            <w:pPr>
              <w:spacing w:before="0" w:after="0" w:line="259" w:lineRule="auto"/>
              <w:jc w:val="center"/>
              <w:rPr>
                <w:rFonts w:ascii="Arial" w:eastAsia="Arial" w:hAnsi="Arial" w:cs="Arial"/>
                <w:b/>
                <w:bCs/>
                <w:color w:val="FFFFFF"/>
                <w:sz w:val="20"/>
                <w:szCs w:val="20"/>
              </w:rPr>
            </w:pPr>
            <w:r w:rsidRPr="007D5F03">
              <w:rPr>
                <w:rFonts w:ascii="Arial" w:eastAsia="Arial" w:hAnsi="Arial" w:cs="Arial"/>
                <w:b/>
                <w:bCs/>
                <w:color w:val="FFFFFF"/>
                <w:sz w:val="20"/>
                <w:szCs w:val="20"/>
              </w:rPr>
              <w:t>Objective / Outcome/ Outputs</w:t>
            </w:r>
          </w:p>
        </w:tc>
        <w:tc>
          <w:tcPr>
            <w:tcW w:w="3106" w:type="dxa"/>
            <w:shd w:val="clear" w:color="auto" w:fill="365F91"/>
            <w:noWrap/>
          </w:tcPr>
          <w:p w14:paraId="0919C654" w14:textId="77777777" w:rsidR="007D5F03" w:rsidRPr="007D5F03" w:rsidRDefault="007D5F03" w:rsidP="007D5F03">
            <w:pPr>
              <w:spacing w:before="0" w:after="0" w:line="259" w:lineRule="auto"/>
              <w:jc w:val="center"/>
              <w:rPr>
                <w:rFonts w:ascii="Arial" w:eastAsia="Arial" w:hAnsi="Arial" w:cs="Arial"/>
                <w:color w:val="FFFFFF"/>
                <w:sz w:val="20"/>
                <w:szCs w:val="20"/>
              </w:rPr>
            </w:pPr>
            <w:r w:rsidRPr="007D5F03">
              <w:rPr>
                <w:rFonts w:ascii="Arial" w:eastAsia="Arial" w:hAnsi="Arial" w:cs="Arial"/>
                <w:b/>
                <w:bCs/>
                <w:color w:val="FFFFFF"/>
                <w:sz w:val="20"/>
                <w:szCs w:val="20"/>
              </w:rPr>
              <w:t>Indicator</w:t>
            </w:r>
          </w:p>
        </w:tc>
        <w:tc>
          <w:tcPr>
            <w:tcW w:w="900" w:type="dxa"/>
            <w:shd w:val="clear" w:color="auto" w:fill="365F91"/>
            <w:noWrap/>
          </w:tcPr>
          <w:p w14:paraId="3CDA3FEF" w14:textId="77777777" w:rsidR="007D5F03" w:rsidRPr="007D5F03" w:rsidRDefault="007D5F03" w:rsidP="007D5F03">
            <w:pPr>
              <w:spacing w:before="0" w:after="0" w:line="259" w:lineRule="auto"/>
              <w:jc w:val="center"/>
              <w:rPr>
                <w:rFonts w:ascii="Arial" w:eastAsia="Arial" w:hAnsi="Arial" w:cs="Arial"/>
                <w:color w:val="FFFFFF"/>
                <w:sz w:val="20"/>
                <w:szCs w:val="20"/>
              </w:rPr>
            </w:pPr>
            <w:r w:rsidRPr="007D5F03">
              <w:rPr>
                <w:rFonts w:ascii="Arial" w:eastAsia="Arial" w:hAnsi="Arial" w:cs="Arial"/>
                <w:b/>
                <w:bCs/>
                <w:color w:val="FFFFFF"/>
                <w:sz w:val="20"/>
                <w:szCs w:val="20"/>
              </w:rPr>
              <w:t>Baseline</w:t>
            </w:r>
          </w:p>
        </w:tc>
        <w:tc>
          <w:tcPr>
            <w:tcW w:w="1080" w:type="dxa"/>
            <w:shd w:val="clear" w:color="auto" w:fill="365F91"/>
            <w:noWrap/>
          </w:tcPr>
          <w:p w14:paraId="1BD38F3D" w14:textId="77777777" w:rsidR="007D5F03" w:rsidRPr="007D5F03" w:rsidRDefault="007D5F03" w:rsidP="007D5F03">
            <w:pPr>
              <w:spacing w:before="0" w:after="0" w:line="259" w:lineRule="auto"/>
              <w:jc w:val="center"/>
              <w:rPr>
                <w:rFonts w:ascii="Arial" w:eastAsia="Arial" w:hAnsi="Arial" w:cs="Arial"/>
                <w:color w:val="FFFFFF"/>
                <w:sz w:val="20"/>
                <w:szCs w:val="20"/>
              </w:rPr>
            </w:pPr>
            <w:r w:rsidRPr="007D5F03">
              <w:rPr>
                <w:rFonts w:ascii="Arial" w:eastAsia="Arial" w:hAnsi="Arial" w:cs="Arial"/>
                <w:b/>
                <w:bCs/>
                <w:color w:val="FFFFFF"/>
                <w:sz w:val="20"/>
                <w:szCs w:val="20"/>
              </w:rPr>
              <w:t>Target</w:t>
            </w:r>
          </w:p>
        </w:tc>
        <w:tc>
          <w:tcPr>
            <w:tcW w:w="3341" w:type="dxa"/>
            <w:shd w:val="clear" w:color="auto" w:fill="365F91"/>
            <w:noWrap/>
          </w:tcPr>
          <w:p w14:paraId="1E2AE1B7" w14:textId="77777777" w:rsidR="007D5F03" w:rsidRPr="007D5F03" w:rsidRDefault="007D5F03" w:rsidP="007D5F03">
            <w:pPr>
              <w:spacing w:before="0" w:after="0" w:line="259" w:lineRule="auto"/>
              <w:jc w:val="center"/>
              <w:rPr>
                <w:rFonts w:ascii="Arial" w:eastAsia="Arial" w:hAnsi="Arial" w:cs="Arial"/>
                <w:color w:val="FFFFFF"/>
                <w:sz w:val="20"/>
                <w:szCs w:val="20"/>
              </w:rPr>
            </w:pPr>
            <w:r w:rsidRPr="007D5F03">
              <w:rPr>
                <w:rFonts w:ascii="Arial" w:eastAsia="Arial" w:hAnsi="Arial" w:cs="Arial"/>
                <w:b/>
                <w:bCs/>
                <w:color w:val="FFFFFF"/>
                <w:sz w:val="20"/>
                <w:szCs w:val="20"/>
              </w:rPr>
              <w:t>Total Achievement and Remarks</w:t>
            </w:r>
          </w:p>
        </w:tc>
      </w:tr>
      <w:tr w:rsidR="00704FC3" w:rsidRPr="007D5F03" w14:paraId="2527E382" w14:textId="77777777" w:rsidTr="00A14866">
        <w:trPr>
          <w:trHeight w:val="144"/>
        </w:trPr>
        <w:tc>
          <w:tcPr>
            <w:tcW w:w="2564" w:type="dxa"/>
            <w:noWrap/>
          </w:tcPr>
          <w:p w14:paraId="285C642E" w14:textId="77777777" w:rsidR="007D5F03" w:rsidRPr="007D5F03" w:rsidRDefault="007D5F03" w:rsidP="007D5F03">
            <w:pPr>
              <w:spacing w:before="0" w:after="0" w:line="259" w:lineRule="auto"/>
              <w:jc w:val="left"/>
              <w:rPr>
                <w:rFonts w:ascii="Arial" w:eastAsia="Arial" w:hAnsi="Arial" w:cs="Arial"/>
                <w:b/>
                <w:bCs/>
                <w:sz w:val="20"/>
                <w:szCs w:val="20"/>
              </w:rPr>
            </w:pPr>
            <w:r w:rsidRPr="007D5F03">
              <w:rPr>
                <w:rFonts w:ascii="Arial" w:eastAsia="Arial" w:hAnsi="Arial" w:cs="Arial"/>
                <w:b/>
                <w:bCs/>
                <w:sz w:val="20"/>
                <w:szCs w:val="20"/>
              </w:rPr>
              <w:t xml:space="preserve">Goal: </w:t>
            </w:r>
            <w:r w:rsidRPr="007D5F03">
              <w:rPr>
                <w:rFonts w:ascii="Arial" w:eastAsia="Arial" w:hAnsi="Arial" w:cs="Arial"/>
                <w:bCs/>
                <w:sz w:val="20"/>
                <w:szCs w:val="20"/>
              </w:rPr>
              <w:t>Reduction of greenhouse gas emissions from Fiji's power sector.</w:t>
            </w:r>
          </w:p>
        </w:tc>
        <w:tc>
          <w:tcPr>
            <w:tcW w:w="3106" w:type="dxa"/>
            <w:noWrap/>
          </w:tcPr>
          <w:p w14:paraId="6031504B" w14:textId="6CB3CD55" w:rsidR="007D5F03" w:rsidRPr="007D5F03" w:rsidRDefault="005E61E3" w:rsidP="007D5F03">
            <w:pPr>
              <w:spacing w:before="0" w:after="0" w:line="259" w:lineRule="auto"/>
              <w:jc w:val="left"/>
              <w:rPr>
                <w:rFonts w:ascii="Arial" w:eastAsia="Arial" w:hAnsi="Arial" w:cs="Arial"/>
                <w:sz w:val="20"/>
                <w:szCs w:val="20"/>
              </w:rPr>
            </w:pPr>
            <w:r w:rsidRPr="005E61E3">
              <w:rPr>
                <w:rFonts w:ascii="Arial" w:eastAsia="Arial" w:hAnsi="Arial" w:cs="Arial"/>
                <w:sz w:val="20"/>
                <w:szCs w:val="20"/>
              </w:rPr>
              <w:t>Cumulative greenhouse gas emission reduction from power generation in Fiji by the end of project (EOP), ktons CO2</w:t>
            </w:r>
            <w:r w:rsidRPr="005E61E3" w:rsidDel="005E61E3">
              <w:rPr>
                <w:rFonts w:ascii="Arial" w:eastAsia="Arial" w:hAnsi="Arial" w:cs="Arial"/>
                <w:sz w:val="20"/>
                <w:szCs w:val="20"/>
              </w:rPr>
              <w:t xml:space="preserve"> </w:t>
            </w:r>
          </w:p>
        </w:tc>
        <w:tc>
          <w:tcPr>
            <w:tcW w:w="900" w:type="dxa"/>
            <w:noWrap/>
          </w:tcPr>
          <w:p w14:paraId="2597C1F1" w14:textId="47DAE9D0" w:rsidR="007D5F03" w:rsidRPr="007D5F03" w:rsidRDefault="005E61E3" w:rsidP="007D5F03">
            <w:pPr>
              <w:spacing w:before="0" w:after="0" w:line="259" w:lineRule="auto"/>
              <w:jc w:val="left"/>
              <w:rPr>
                <w:rFonts w:ascii="Arial" w:eastAsia="Arial" w:hAnsi="Arial" w:cs="Arial"/>
                <w:sz w:val="20"/>
                <w:szCs w:val="20"/>
              </w:rPr>
            </w:pPr>
            <w:r w:rsidRPr="005E61E3">
              <w:rPr>
                <w:rFonts w:ascii="Arial" w:eastAsia="Arial" w:hAnsi="Arial" w:cs="Arial"/>
                <w:sz w:val="20"/>
                <w:szCs w:val="20"/>
              </w:rPr>
              <w:t>316.4</w:t>
            </w:r>
            <w:r w:rsidRPr="005E61E3" w:rsidDel="005E61E3">
              <w:rPr>
                <w:rFonts w:ascii="Arial" w:eastAsia="Arial" w:hAnsi="Arial" w:cs="Arial"/>
                <w:sz w:val="20"/>
                <w:szCs w:val="20"/>
              </w:rPr>
              <w:t xml:space="preserve"> </w:t>
            </w:r>
          </w:p>
        </w:tc>
        <w:tc>
          <w:tcPr>
            <w:tcW w:w="1080" w:type="dxa"/>
            <w:noWrap/>
          </w:tcPr>
          <w:p w14:paraId="49F7FD7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935.8</w:t>
            </w:r>
          </w:p>
        </w:tc>
        <w:tc>
          <w:tcPr>
            <w:tcW w:w="3341" w:type="dxa"/>
            <w:noWrap/>
          </w:tcPr>
          <w:p w14:paraId="49C37993" w14:textId="0EC0B0FB" w:rsidR="007D5F03" w:rsidRPr="00CA7ABC" w:rsidRDefault="00CA7ABC" w:rsidP="007D5F03">
            <w:pPr>
              <w:spacing w:before="0" w:after="0" w:line="259" w:lineRule="auto"/>
              <w:jc w:val="left"/>
              <w:rPr>
                <w:rFonts w:ascii="Arial" w:eastAsia="Arial" w:hAnsi="Arial" w:cs="Arial"/>
                <w:sz w:val="20"/>
                <w:szCs w:val="20"/>
              </w:rPr>
            </w:pPr>
            <w:r w:rsidRPr="00CA7ABC">
              <w:rPr>
                <w:rFonts w:ascii="Arial" w:eastAsia="Arial" w:hAnsi="Arial" w:cs="Arial"/>
                <w:sz w:val="20"/>
                <w:szCs w:val="20"/>
              </w:rPr>
              <w:t xml:space="preserve">Precise </w:t>
            </w:r>
            <w:r w:rsidR="005A7147">
              <w:rPr>
                <w:rFonts w:ascii="Arial" w:eastAsia="Arial" w:hAnsi="Arial" w:cs="Arial"/>
                <w:sz w:val="20"/>
                <w:szCs w:val="20"/>
              </w:rPr>
              <w:t xml:space="preserve">cumulative </w:t>
            </w:r>
            <w:r w:rsidRPr="00CA7ABC">
              <w:rPr>
                <w:rFonts w:ascii="Arial" w:eastAsia="Arial" w:hAnsi="Arial" w:cs="Arial"/>
                <w:sz w:val="20"/>
                <w:szCs w:val="20"/>
              </w:rPr>
              <w:t>data not available.</w:t>
            </w:r>
            <w:r w:rsidR="005A7147">
              <w:rPr>
                <w:rFonts w:ascii="Arial" w:eastAsia="Arial" w:hAnsi="Arial" w:cs="Arial"/>
                <w:sz w:val="20"/>
                <w:szCs w:val="20"/>
              </w:rPr>
              <w:t xml:space="preserve"> However</w:t>
            </w:r>
            <w:r w:rsidR="002B72CB">
              <w:rPr>
                <w:rFonts w:ascii="Arial" w:eastAsia="Arial" w:hAnsi="Arial" w:cs="Arial"/>
                <w:sz w:val="20"/>
                <w:szCs w:val="20"/>
              </w:rPr>
              <w:t xml:space="preserve"> according to project estimates</w:t>
            </w:r>
          </w:p>
          <w:p w14:paraId="6D5B6C3F" w14:textId="4D96D6D1" w:rsidR="00CA7ABC" w:rsidRPr="00CA7ABC" w:rsidRDefault="005A7147" w:rsidP="007D5F03">
            <w:pPr>
              <w:spacing w:before="0" w:after="0" w:line="259" w:lineRule="auto"/>
              <w:jc w:val="left"/>
              <w:rPr>
                <w:rFonts w:ascii="Arial" w:eastAsia="Arial" w:hAnsi="Arial" w:cs="Arial"/>
                <w:sz w:val="20"/>
                <w:szCs w:val="20"/>
              </w:rPr>
            </w:pPr>
            <w:r w:rsidRPr="005A7147">
              <w:rPr>
                <w:rFonts w:ascii="Arial" w:eastAsia="Arial" w:hAnsi="Arial" w:cs="Arial"/>
                <w:sz w:val="20"/>
                <w:szCs w:val="20"/>
              </w:rPr>
              <w:t>24.3 ktons CO2</w:t>
            </w:r>
            <w:r>
              <w:rPr>
                <w:rFonts w:ascii="Arial" w:eastAsia="Arial" w:hAnsi="Arial" w:cs="Arial"/>
                <w:sz w:val="20"/>
                <w:szCs w:val="20"/>
              </w:rPr>
              <w:t xml:space="preserve"> was reduced </w:t>
            </w:r>
            <w:r w:rsidR="00CA7ABC" w:rsidRPr="00CA7ABC">
              <w:rPr>
                <w:rFonts w:ascii="Arial" w:eastAsia="Arial" w:hAnsi="Arial" w:cs="Arial"/>
                <w:sz w:val="20"/>
                <w:szCs w:val="20"/>
              </w:rPr>
              <w:t>from</w:t>
            </w:r>
            <w:r w:rsidR="002B72CB">
              <w:rPr>
                <w:rFonts w:ascii="Arial" w:eastAsia="Arial" w:hAnsi="Arial" w:cs="Arial"/>
                <w:sz w:val="20"/>
                <w:szCs w:val="20"/>
              </w:rPr>
              <w:t xml:space="preserve"> 2015-2017 (3 years) by</w:t>
            </w:r>
            <w:r w:rsidR="00CA7ABC" w:rsidRPr="00CA7ABC">
              <w:rPr>
                <w:rFonts w:ascii="Arial" w:eastAsia="Arial" w:hAnsi="Arial" w:cs="Arial"/>
                <w:sz w:val="20"/>
                <w:szCs w:val="20"/>
              </w:rPr>
              <w:t xml:space="preserve"> FSC Labasa</w:t>
            </w:r>
            <w:r w:rsidR="00CA7ABC">
              <w:rPr>
                <w:rFonts w:ascii="Arial" w:eastAsia="Arial" w:hAnsi="Arial" w:cs="Arial"/>
                <w:sz w:val="20"/>
                <w:szCs w:val="20"/>
              </w:rPr>
              <w:t xml:space="preserve"> Demonstration Project</w:t>
            </w:r>
            <w:r w:rsidR="00CA7ABC" w:rsidRPr="00CA7ABC">
              <w:rPr>
                <w:rStyle w:val="FootnoteReference"/>
                <w:rFonts w:ascii="Arial" w:eastAsia="Arial" w:hAnsi="Arial" w:cs="Arial"/>
                <w:sz w:val="20"/>
                <w:szCs w:val="20"/>
              </w:rPr>
              <w:footnoteReference w:id="9"/>
            </w:r>
            <w:r w:rsidR="00CA7ABC" w:rsidRPr="00CA7ABC">
              <w:rPr>
                <w:rFonts w:ascii="Arial" w:eastAsia="Arial" w:hAnsi="Arial" w:cs="Arial"/>
                <w:sz w:val="20"/>
                <w:szCs w:val="20"/>
              </w:rPr>
              <w:t>)</w:t>
            </w:r>
          </w:p>
          <w:p w14:paraId="6B1BD0D8" w14:textId="77777777" w:rsidR="007D5F03" w:rsidRPr="007D5F03" w:rsidRDefault="007D5F03" w:rsidP="007D5F03">
            <w:pPr>
              <w:spacing w:before="0" w:after="0" w:line="259" w:lineRule="auto"/>
              <w:jc w:val="left"/>
              <w:rPr>
                <w:rFonts w:ascii="Arial" w:eastAsia="Arial" w:hAnsi="Arial" w:cs="Arial"/>
                <w:sz w:val="20"/>
                <w:szCs w:val="20"/>
              </w:rPr>
            </w:pPr>
          </w:p>
        </w:tc>
      </w:tr>
      <w:tr w:rsidR="00704FC3" w:rsidRPr="007D5F03" w14:paraId="582E6C4F" w14:textId="77777777" w:rsidTr="00A14866">
        <w:trPr>
          <w:trHeight w:val="144"/>
        </w:trPr>
        <w:tc>
          <w:tcPr>
            <w:tcW w:w="2564" w:type="dxa"/>
            <w:noWrap/>
          </w:tcPr>
          <w:p w14:paraId="064FC194" w14:textId="77777777" w:rsidR="007D5F03" w:rsidRPr="007D5F03" w:rsidRDefault="007D5F03" w:rsidP="007D5F03">
            <w:pPr>
              <w:spacing w:before="0" w:after="0" w:line="259" w:lineRule="auto"/>
              <w:jc w:val="left"/>
              <w:rPr>
                <w:rFonts w:ascii="Arial" w:eastAsia="Arial" w:hAnsi="Arial" w:cs="Arial"/>
                <w:b/>
                <w:sz w:val="20"/>
                <w:szCs w:val="20"/>
              </w:rPr>
            </w:pPr>
            <w:r w:rsidRPr="007D5F03">
              <w:rPr>
                <w:rFonts w:ascii="Arial" w:eastAsia="Arial" w:hAnsi="Arial" w:cs="Arial"/>
                <w:b/>
                <w:sz w:val="20"/>
                <w:szCs w:val="20"/>
              </w:rPr>
              <w:t xml:space="preserve">Objective: </w:t>
            </w:r>
            <w:r w:rsidRPr="007D5F03">
              <w:rPr>
                <w:rFonts w:ascii="Arial" w:eastAsia="Arial" w:hAnsi="Arial" w:cs="Arial"/>
                <w:sz w:val="20"/>
                <w:szCs w:val="20"/>
              </w:rPr>
              <w:t>Removal of major barriers to the widespread and cost-effective use of grid-based renewable energy supply via commercially viable renewable energy technologies</w:t>
            </w:r>
          </w:p>
        </w:tc>
        <w:tc>
          <w:tcPr>
            <w:tcW w:w="3106" w:type="dxa"/>
            <w:noWrap/>
          </w:tcPr>
          <w:p w14:paraId="3CC20BF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Cumulative installed new private sector-owned RE-based power generation capacity by EOP, MW</w:t>
            </w:r>
          </w:p>
          <w:p w14:paraId="7B516A86" w14:textId="77777777" w:rsidR="007D5F03" w:rsidRPr="007D5F03" w:rsidRDefault="007D5F03" w:rsidP="007D5F03">
            <w:pPr>
              <w:spacing w:before="0" w:after="0" w:line="259" w:lineRule="auto"/>
              <w:jc w:val="left"/>
              <w:rPr>
                <w:rFonts w:ascii="Arial" w:eastAsia="Arial" w:hAnsi="Arial" w:cs="Arial"/>
                <w:sz w:val="20"/>
                <w:szCs w:val="20"/>
              </w:rPr>
            </w:pPr>
          </w:p>
          <w:p w14:paraId="7D70A38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Share of RE in Fiji's power generation mix by EOP, % </w:t>
            </w:r>
          </w:p>
          <w:p w14:paraId="653EF7EA" w14:textId="77777777" w:rsidR="007D5F03" w:rsidRPr="007D5F03" w:rsidRDefault="007D5F03" w:rsidP="007D5F03">
            <w:pPr>
              <w:spacing w:before="0" w:after="0" w:line="259" w:lineRule="auto"/>
              <w:jc w:val="left"/>
              <w:rPr>
                <w:rFonts w:ascii="Arial" w:eastAsia="Arial" w:hAnsi="Arial" w:cs="Arial"/>
                <w:sz w:val="20"/>
                <w:szCs w:val="20"/>
              </w:rPr>
            </w:pPr>
          </w:p>
          <w:p w14:paraId="3BB9C5E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Cumulative electricity production from RE-based power generation plants by EOP, GWh</w:t>
            </w:r>
          </w:p>
        </w:tc>
        <w:tc>
          <w:tcPr>
            <w:tcW w:w="900" w:type="dxa"/>
            <w:noWrap/>
          </w:tcPr>
          <w:p w14:paraId="60EA902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p w14:paraId="21A90275" w14:textId="77777777" w:rsidR="007D5F03" w:rsidRPr="007D5F03" w:rsidRDefault="007D5F03" w:rsidP="007D5F03">
            <w:pPr>
              <w:spacing w:before="0" w:after="0" w:line="259" w:lineRule="auto"/>
              <w:jc w:val="left"/>
              <w:rPr>
                <w:rFonts w:ascii="Arial" w:eastAsia="Arial" w:hAnsi="Arial" w:cs="Arial"/>
                <w:sz w:val="20"/>
                <w:szCs w:val="20"/>
              </w:rPr>
            </w:pPr>
          </w:p>
          <w:p w14:paraId="6BD0179F" w14:textId="77777777" w:rsidR="007D5F03" w:rsidRPr="007D5F03" w:rsidRDefault="007D5F03" w:rsidP="007D5F03">
            <w:pPr>
              <w:spacing w:before="0" w:after="0" w:line="259" w:lineRule="auto"/>
              <w:jc w:val="left"/>
              <w:rPr>
                <w:rFonts w:ascii="Arial" w:eastAsia="Arial" w:hAnsi="Arial" w:cs="Arial"/>
                <w:sz w:val="20"/>
                <w:szCs w:val="20"/>
              </w:rPr>
            </w:pPr>
          </w:p>
          <w:p w14:paraId="292715CA" w14:textId="77777777" w:rsidR="007D5F03" w:rsidRPr="007D5F03" w:rsidRDefault="007D5F03" w:rsidP="007D5F03">
            <w:pPr>
              <w:spacing w:before="0" w:after="0" w:line="259" w:lineRule="auto"/>
              <w:jc w:val="left"/>
              <w:rPr>
                <w:rFonts w:ascii="Arial" w:eastAsia="Arial" w:hAnsi="Arial" w:cs="Arial"/>
                <w:sz w:val="20"/>
                <w:szCs w:val="20"/>
              </w:rPr>
            </w:pPr>
          </w:p>
          <w:p w14:paraId="5B7BB6EE" w14:textId="77777777" w:rsidR="007D5F03" w:rsidRPr="007D5F03" w:rsidRDefault="007D5F03" w:rsidP="007D5F03">
            <w:pPr>
              <w:spacing w:before="0" w:after="0" w:line="259" w:lineRule="auto"/>
              <w:jc w:val="left"/>
              <w:rPr>
                <w:rFonts w:ascii="Arial" w:eastAsia="Arial" w:hAnsi="Arial" w:cs="Arial"/>
                <w:sz w:val="20"/>
                <w:szCs w:val="20"/>
              </w:rPr>
            </w:pPr>
          </w:p>
          <w:p w14:paraId="3425AC6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52 </w:t>
            </w:r>
          </w:p>
          <w:p w14:paraId="24544430"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4FC8AB92" w14:textId="77777777" w:rsidR="007D5F03" w:rsidRPr="007D5F03" w:rsidRDefault="007D5F03" w:rsidP="007D5F03">
            <w:pPr>
              <w:spacing w:before="0" w:after="0" w:line="259" w:lineRule="auto"/>
              <w:jc w:val="left"/>
              <w:rPr>
                <w:rFonts w:ascii="Arial" w:eastAsia="Arial" w:hAnsi="Arial" w:cs="Arial"/>
                <w:sz w:val="20"/>
                <w:szCs w:val="20"/>
              </w:rPr>
            </w:pPr>
          </w:p>
          <w:p w14:paraId="606ADA7A"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494.0</w:t>
            </w:r>
          </w:p>
        </w:tc>
        <w:tc>
          <w:tcPr>
            <w:tcW w:w="1080" w:type="dxa"/>
            <w:noWrap/>
          </w:tcPr>
          <w:p w14:paraId="7E4C5D5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4.7</w:t>
            </w:r>
          </w:p>
          <w:p w14:paraId="52A70AA9" w14:textId="77777777" w:rsidR="007D5F03" w:rsidRPr="007D5F03" w:rsidRDefault="007D5F03" w:rsidP="007D5F03">
            <w:pPr>
              <w:spacing w:before="0" w:after="0" w:line="259" w:lineRule="auto"/>
              <w:jc w:val="left"/>
              <w:rPr>
                <w:rFonts w:ascii="Arial" w:eastAsia="Arial" w:hAnsi="Arial" w:cs="Arial"/>
                <w:sz w:val="20"/>
                <w:szCs w:val="20"/>
              </w:rPr>
            </w:pPr>
          </w:p>
          <w:p w14:paraId="6D50C6B0" w14:textId="77777777" w:rsidR="007D5F03" w:rsidRPr="007D5F03" w:rsidRDefault="007D5F03" w:rsidP="007D5F03">
            <w:pPr>
              <w:spacing w:before="0" w:after="0" w:line="259" w:lineRule="auto"/>
              <w:jc w:val="left"/>
              <w:rPr>
                <w:rFonts w:ascii="Arial" w:eastAsia="Arial" w:hAnsi="Arial" w:cs="Arial"/>
                <w:sz w:val="20"/>
                <w:szCs w:val="20"/>
              </w:rPr>
            </w:pPr>
          </w:p>
          <w:p w14:paraId="4EE35136" w14:textId="77777777" w:rsidR="007D5F03" w:rsidRPr="007D5F03" w:rsidRDefault="007D5F03" w:rsidP="007D5F03">
            <w:pPr>
              <w:spacing w:before="0" w:after="0" w:line="259" w:lineRule="auto"/>
              <w:jc w:val="left"/>
              <w:rPr>
                <w:rFonts w:ascii="Arial" w:eastAsia="Arial" w:hAnsi="Arial" w:cs="Arial"/>
                <w:sz w:val="20"/>
                <w:szCs w:val="20"/>
              </w:rPr>
            </w:pPr>
          </w:p>
          <w:p w14:paraId="01AF6774" w14:textId="77777777" w:rsidR="007D5F03" w:rsidRPr="007D5F03" w:rsidRDefault="007D5F03" w:rsidP="007D5F03">
            <w:pPr>
              <w:spacing w:before="0" w:after="0" w:line="259" w:lineRule="auto"/>
              <w:jc w:val="left"/>
              <w:rPr>
                <w:rFonts w:ascii="Arial" w:eastAsia="Arial" w:hAnsi="Arial" w:cs="Arial"/>
                <w:sz w:val="20"/>
                <w:szCs w:val="20"/>
              </w:rPr>
            </w:pPr>
          </w:p>
          <w:p w14:paraId="412070A8"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89</w:t>
            </w:r>
          </w:p>
          <w:p w14:paraId="148EBA9F" w14:textId="77777777" w:rsidR="007D5F03" w:rsidRPr="007D5F03" w:rsidRDefault="007D5F03" w:rsidP="007D5F03">
            <w:pPr>
              <w:spacing w:before="0" w:after="0" w:line="259" w:lineRule="auto"/>
              <w:jc w:val="left"/>
              <w:rPr>
                <w:rFonts w:ascii="Arial" w:eastAsia="Arial" w:hAnsi="Arial" w:cs="Arial"/>
                <w:sz w:val="20"/>
                <w:szCs w:val="20"/>
              </w:rPr>
            </w:pPr>
          </w:p>
          <w:p w14:paraId="429A2B38" w14:textId="77777777" w:rsidR="007D5F03" w:rsidRPr="007D5F03" w:rsidRDefault="007D5F03" w:rsidP="007D5F03">
            <w:pPr>
              <w:spacing w:before="0" w:after="0" w:line="259" w:lineRule="auto"/>
              <w:jc w:val="left"/>
              <w:rPr>
                <w:rFonts w:ascii="Arial" w:eastAsia="Arial" w:hAnsi="Arial" w:cs="Arial"/>
                <w:sz w:val="20"/>
                <w:szCs w:val="20"/>
              </w:rPr>
            </w:pPr>
          </w:p>
          <w:p w14:paraId="2F78EBCC"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1505</w:t>
            </w:r>
          </w:p>
        </w:tc>
        <w:tc>
          <w:tcPr>
            <w:tcW w:w="3341" w:type="dxa"/>
            <w:noWrap/>
          </w:tcPr>
          <w:p w14:paraId="4CFAAC8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10 MW (Fiji Sugar Corporation Labasa)</w:t>
            </w:r>
          </w:p>
          <w:p w14:paraId="35345D0F" w14:textId="77777777" w:rsidR="007D5F03" w:rsidRPr="007D5F03" w:rsidRDefault="007D5F03" w:rsidP="007D5F03">
            <w:pPr>
              <w:spacing w:before="0" w:after="0" w:line="259" w:lineRule="auto"/>
              <w:jc w:val="left"/>
              <w:rPr>
                <w:rFonts w:ascii="Arial" w:eastAsia="Arial" w:hAnsi="Arial" w:cs="Arial"/>
                <w:sz w:val="20"/>
                <w:szCs w:val="20"/>
              </w:rPr>
            </w:pPr>
          </w:p>
          <w:p w14:paraId="34E2D80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D863445" w14:textId="77777777" w:rsidR="007D5F03" w:rsidRPr="007D5F03" w:rsidRDefault="007D5F03" w:rsidP="007D5F03">
            <w:pPr>
              <w:spacing w:before="0" w:after="0" w:line="259" w:lineRule="auto"/>
              <w:jc w:val="left"/>
              <w:rPr>
                <w:rFonts w:ascii="Arial" w:eastAsia="Arial" w:hAnsi="Arial" w:cs="Arial"/>
                <w:sz w:val="20"/>
                <w:szCs w:val="20"/>
              </w:rPr>
            </w:pPr>
          </w:p>
          <w:p w14:paraId="20902FF5" w14:textId="77777777" w:rsidR="007D5F03" w:rsidRPr="008301C7" w:rsidRDefault="007D5F03" w:rsidP="007D5F03">
            <w:pPr>
              <w:spacing w:before="0" w:after="0" w:line="259" w:lineRule="auto"/>
              <w:jc w:val="left"/>
              <w:rPr>
                <w:rFonts w:ascii="Arial" w:eastAsia="Arial" w:hAnsi="Arial" w:cs="Arial"/>
                <w:sz w:val="20"/>
                <w:szCs w:val="20"/>
              </w:rPr>
            </w:pPr>
            <w:r w:rsidRPr="008301C7">
              <w:rPr>
                <w:rFonts w:ascii="Arial" w:eastAsia="Arial" w:hAnsi="Arial" w:cs="Arial"/>
                <w:sz w:val="20"/>
                <w:szCs w:val="20"/>
              </w:rPr>
              <w:t>67% (2015)</w:t>
            </w:r>
            <w:r w:rsidRPr="008301C7">
              <w:rPr>
                <w:rFonts w:ascii="Arial" w:eastAsia="Arial" w:hAnsi="Arial" w:cs="Arial"/>
                <w:sz w:val="20"/>
                <w:szCs w:val="20"/>
                <w:vertAlign w:val="superscript"/>
              </w:rPr>
              <w:footnoteReference w:id="10"/>
            </w:r>
          </w:p>
          <w:p w14:paraId="568C8B44" w14:textId="77777777" w:rsidR="007D5F03" w:rsidRPr="008301C7" w:rsidRDefault="007D5F03" w:rsidP="007D5F03">
            <w:pPr>
              <w:spacing w:before="0" w:after="0" w:line="259" w:lineRule="auto"/>
              <w:jc w:val="left"/>
              <w:rPr>
                <w:rFonts w:ascii="Arial" w:eastAsia="Arial" w:hAnsi="Arial" w:cs="Arial"/>
                <w:sz w:val="20"/>
                <w:szCs w:val="20"/>
              </w:rPr>
            </w:pPr>
          </w:p>
          <w:p w14:paraId="68C7918F" w14:textId="77777777" w:rsidR="007D5F03" w:rsidRPr="008301C7" w:rsidRDefault="007D5F03" w:rsidP="007D5F03">
            <w:pPr>
              <w:spacing w:before="0" w:after="0" w:line="259" w:lineRule="auto"/>
              <w:jc w:val="left"/>
              <w:rPr>
                <w:rFonts w:ascii="Arial" w:eastAsia="Arial" w:hAnsi="Arial" w:cs="Arial"/>
                <w:sz w:val="20"/>
                <w:szCs w:val="20"/>
              </w:rPr>
            </w:pPr>
          </w:p>
          <w:p w14:paraId="4B27FD54" w14:textId="77777777" w:rsidR="007D5F03" w:rsidRPr="007D5F03" w:rsidRDefault="007D5F03" w:rsidP="007D5F03">
            <w:pPr>
              <w:spacing w:before="0" w:after="0" w:line="259" w:lineRule="auto"/>
              <w:jc w:val="left"/>
              <w:rPr>
                <w:rFonts w:ascii="Arial" w:eastAsia="Arial" w:hAnsi="Arial" w:cs="Arial"/>
                <w:sz w:val="20"/>
                <w:szCs w:val="20"/>
              </w:rPr>
            </w:pPr>
            <w:r w:rsidRPr="008301C7">
              <w:rPr>
                <w:rFonts w:ascii="Arial" w:eastAsia="Arial" w:hAnsi="Arial" w:cs="Arial"/>
                <w:sz w:val="20"/>
                <w:szCs w:val="20"/>
              </w:rPr>
              <w:t xml:space="preserve">Up-to-date data not available </w:t>
            </w:r>
          </w:p>
        </w:tc>
      </w:tr>
      <w:tr w:rsidR="00704FC3" w:rsidRPr="007D5F03" w14:paraId="524E7C91" w14:textId="77777777" w:rsidTr="00A14866">
        <w:trPr>
          <w:trHeight w:val="144"/>
        </w:trPr>
        <w:tc>
          <w:tcPr>
            <w:tcW w:w="2564" w:type="dxa"/>
            <w:noWrap/>
          </w:tcPr>
          <w:p w14:paraId="07FE090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b/>
                <w:sz w:val="20"/>
                <w:szCs w:val="20"/>
              </w:rPr>
              <w:t>OUTCOME 1:</w:t>
            </w:r>
            <w:r w:rsidRPr="007D5F03">
              <w:rPr>
                <w:rFonts w:ascii="Arial" w:eastAsia="Arial" w:hAnsi="Arial" w:cs="Arial"/>
                <w:sz w:val="20"/>
                <w:szCs w:val="20"/>
              </w:rPr>
              <w:t xml:space="preserve"> Facilitation of investments on energy projects, particularly on RE and biomass-based power generation</w:t>
            </w:r>
          </w:p>
        </w:tc>
        <w:tc>
          <w:tcPr>
            <w:tcW w:w="3106" w:type="dxa"/>
            <w:noWrap/>
          </w:tcPr>
          <w:p w14:paraId="37AC8AA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Cumulative investment on RE-based power generation by EOP, US$ million</w:t>
            </w:r>
          </w:p>
        </w:tc>
        <w:tc>
          <w:tcPr>
            <w:tcW w:w="900" w:type="dxa"/>
            <w:noWrap/>
          </w:tcPr>
          <w:p w14:paraId="715055AD"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31F3B75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$ 100 Mil</w:t>
            </w:r>
          </w:p>
        </w:tc>
        <w:tc>
          <w:tcPr>
            <w:tcW w:w="3341" w:type="dxa"/>
            <w:noWrap/>
          </w:tcPr>
          <w:p w14:paraId="6DCDA194" w14:textId="107B8F32" w:rsidR="007D5F03" w:rsidRPr="007D5F03" w:rsidRDefault="00890477" w:rsidP="007D5F03">
            <w:pPr>
              <w:spacing w:before="0" w:after="0" w:line="259" w:lineRule="auto"/>
              <w:jc w:val="left"/>
              <w:rPr>
                <w:rFonts w:ascii="Arial" w:eastAsia="Arial" w:hAnsi="Arial" w:cs="Arial"/>
                <w:sz w:val="20"/>
                <w:szCs w:val="20"/>
              </w:rPr>
            </w:pPr>
            <w:r>
              <w:rPr>
                <w:rFonts w:ascii="Arial" w:eastAsia="Arial" w:hAnsi="Arial" w:cs="Arial"/>
                <w:sz w:val="20"/>
                <w:szCs w:val="20"/>
              </w:rPr>
              <w:t>$ 17</w:t>
            </w:r>
            <w:r w:rsidR="007D5F03" w:rsidRPr="007D5F03">
              <w:rPr>
                <w:rFonts w:ascii="Arial" w:eastAsia="Arial" w:hAnsi="Arial" w:cs="Arial"/>
                <w:sz w:val="20"/>
                <w:szCs w:val="20"/>
              </w:rPr>
              <w:t xml:space="preserve"> Mil (Fiji Sugar Corporation)</w:t>
            </w:r>
          </w:p>
          <w:p w14:paraId="04BC993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$ 45 Mil (Nabou Green Energy Limited)</w:t>
            </w:r>
            <w:r w:rsidRPr="007D5F03">
              <w:rPr>
                <w:rFonts w:ascii="Arial" w:eastAsia="Arial" w:hAnsi="Arial" w:cs="Arial"/>
                <w:sz w:val="20"/>
                <w:szCs w:val="20"/>
                <w:vertAlign w:val="superscript"/>
              </w:rPr>
              <w:footnoteReference w:id="11"/>
            </w:r>
          </w:p>
        </w:tc>
      </w:tr>
      <w:tr w:rsidR="00704FC3" w:rsidRPr="007D5F03" w14:paraId="24CA7BDB" w14:textId="77777777" w:rsidTr="00A14866">
        <w:trPr>
          <w:trHeight w:val="144"/>
        </w:trPr>
        <w:tc>
          <w:tcPr>
            <w:tcW w:w="2564" w:type="dxa"/>
            <w:noWrap/>
          </w:tcPr>
          <w:p w14:paraId="280D9940" w14:textId="77777777" w:rsidR="007D5F03" w:rsidRPr="007D5F03" w:rsidRDefault="007D5F03" w:rsidP="007D5F03">
            <w:pPr>
              <w:spacing w:before="0" w:after="0" w:line="259" w:lineRule="auto"/>
              <w:jc w:val="left"/>
              <w:rPr>
                <w:rFonts w:ascii="Arial" w:eastAsia="Arial" w:hAnsi="Arial" w:cs="Arial"/>
                <w:b/>
                <w:sz w:val="20"/>
                <w:szCs w:val="20"/>
              </w:rPr>
            </w:pPr>
            <w:r w:rsidRPr="007D5F03">
              <w:rPr>
                <w:rFonts w:ascii="Arial" w:eastAsia="Arial" w:hAnsi="Arial" w:cs="Arial"/>
                <w:b/>
                <w:sz w:val="20"/>
                <w:szCs w:val="20"/>
              </w:rPr>
              <w:t xml:space="preserve">Output 1.1: </w:t>
            </w:r>
            <w:r w:rsidRPr="007D5F03">
              <w:rPr>
                <w:rFonts w:ascii="Arial" w:eastAsia="Arial" w:hAnsi="Arial" w:cs="Arial"/>
                <w:sz w:val="20"/>
                <w:szCs w:val="20"/>
              </w:rPr>
              <w:t>Bio-Fuel Policy</w:t>
            </w:r>
          </w:p>
        </w:tc>
        <w:tc>
          <w:tcPr>
            <w:tcW w:w="3106" w:type="dxa"/>
            <w:noWrap/>
          </w:tcPr>
          <w:p w14:paraId="2CBCE62C"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No. of proposed articles on the Bio-Fuel Policy that are endorsing RE-based power generation in Fiji</w:t>
            </w:r>
          </w:p>
          <w:p w14:paraId="65D6E91E" w14:textId="77777777" w:rsidR="007D5F03" w:rsidRPr="007D5F03" w:rsidRDefault="007D5F03" w:rsidP="007D5F03">
            <w:pPr>
              <w:spacing w:before="0" w:after="0" w:line="259" w:lineRule="auto"/>
              <w:jc w:val="left"/>
              <w:rPr>
                <w:rFonts w:ascii="Arial" w:eastAsia="Arial" w:hAnsi="Arial" w:cs="Arial"/>
                <w:sz w:val="20"/>
                <w:szCs w:val="20"/>
              </w:rPr>
            </w:pPr>
          </w:p>
          <w:p w14:paraId="00BA1A8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A cabinet-approved comprehensive Bio-fuel Policy promulgated</w:t>
            </w:r>
          </w:p>
          <w:p w14:paraId="7E97DBAB" w14:textId="77777777" w:rsidR="007D5F03" w:rsidRPr="007D5F03" w:rsidRDefault="007D5F03" w:rsidP="007D5F03">
            <w:pPr>
              <w:spacing w:before="0" w:after="0" w:line="259" w:lineRule="auto"/>
              <w:jc w:val="left"/>
              <w:rPr>
                <w:rFonts w:ascii="Arial" w:eastAsia="Arial" w:hAnsi="Arial" w:cs="Arial"/>
                <w:sz w:val="20"/>
                <w:szCs w:val="20"/>
              </w:rPr>
            </w:pPr>
          </w:p>
          <w:p w14:paraId="22D3254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Institutional reform of DOE to effectively administer the Fiji Biofuel Act</w:t>
            </w:r>
          </w:p>
        </w:tc>
        <w:tc>
          <w:tcPr>
            <w:tcW w:w="900" w:type="dxa"/>
            <w:noWrap/>
          </w:tcPr>
          <w:p w14:paraId="194A31C5"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4E641AA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15F221A" w14:textId="77777777" w:rsidR="007D5F03" w:rsidRPr="007D5F03" w:rsidRDefault="007D5F03" w:rsidP="007D5F03">
            <w:pPr>
              <w:spacing w:before="0" w:after="0" w:line="259" w:lineRule="auto"/>
              <w:jc w:val="left"/>
              <w:rPr>
                <w:rFonts w:ascii="Arial" w:eastAsia="Arial" w:hAnsi="Arial" w:cs="Arial"/>
                <w:sz w:val="20"/>
                <w:szCs w:val="20"/>
              </w:rPr>
            </w:pPr>
          </w:p>
          <w:p w14:paraId="69AC2A71" w14:textId="77777777" w:rsidR="007D5F03" w:rsidRPr="007D5F03" w:rsidRDefault="007D5F03" w:rsidP="007D5F03">
            <w:pPr>
              <w:spacing w:before="0" w:after="0" w:line="259" w:lineRule="auto"/>
              <w:jc w:val="left"/>
              <w:rPr>
                <w:rFonts w:ascii="Arial" w:eastAsia="Arial" w:hAnsi="Arial" w:cs="Arial"/>
                <w:sz w:val="20"/>
                <w:szCs w:val="20"/>
              </w:rPr>
            </w:pPr>
          </w:p>
          <w:p w14:paraId="4C130527" w14:textId="0A00720D"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10B98076" w14:textId="77777777" w:rsidR="007D5F03" w:rsidRPr="007D5F03" w:rsidRDefault="007D5F03" w:rsidP="007D5F03">
            <w:pPr>
              <w:spacing w:before="0" w:after="0" w:line="259" w:lineRule="auto"/>
              <w:jc w:val="left"/>
              <w:rPr>
                <w:rFonts w:ascii="Arial" w:eastAsia="Arial" w:hAnsi="Arial" w:cs="Arial"/>
                <w:sz w:val="20"/>
                <w:szCs w:val="20"/>
              </w:rPr>
            </w:pPr>
          </w:p>
          <w:p w14:paraId="3781F9CC" w14:textId="77777777" w:rsidR="007D5F03" w:rsidRPr="007D5F03" w:rsidRDefault="007D5F03" w:rsidP="007D5F03">
            <w:pPr>
              <w:spacing w:before="0" w:after="0" w:line="259" w:lineRule="auto"/>
              <w:jc w:val="left"/>
              <w:rPr>
                <w:rFonts w:ascii="Arial" w:eastAsia="Arial" w:hAnsi="Arial" w:cs="Arial"/>
                <w:sz w:val="20"/>
                <w:szCs w:val="20"/>
              </w:rPr>
            </w:pPr>
          </w:p>
          <w:p w14:paraId="1058D32A"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3AA9B3B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1B6176CA" w14:textId="77777777" w:rsidR="007D5F03" w:rsidRPr="007D5F03" w:rsidRDefault="007D5F03" w:rsidP="007D5F03">
            <w:pPr>
              <w:spacing w:before="0" w:after="0" w:line="259" w:lineRule="auto"/>
              <w:jc w:val="left"/>
              <w:rPr>
                <w:rFonts w:ascii="Arial" w:eastAsia="Arial" w:hAnsi="Arial" w:cs="Arial"/>
                <w:sz w:val="20"/>
                <w:szCs w:val="20"/>
              </w:rPr>
            </w:pPr>
          </w:p>
        </w:tc>
        <w:tc>
          <w:tcPr>
            <w:tcW w:w="3341" w:type="dxa"/>
            <w:noWrap/>
          </w:tcPr>
          <w:p w14:paraId="0516D30B" w14:textId="6D4F42C0"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Bio-fuel Policy, Strategic Action Plan, Policy and Legislation Gap Analysis formulated. </w:t>
            </w:r>
          </w:p>
          <w:p w14:paraId="57AAEE30"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5380932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National Biofuel Policy and Strategic Action Plan submitted to GoF, but so far not approved by cabinet </w:t>
            </w:r>
          </w:p>
          <w:p w14:paraId="069B538F" w14:textId="77777777" w:rsidR="007D5F03" w:rsidRPr="007D5F03" w:rsidRDefault="007D5F03" w:rsidP="007D5F03">
            <w:pPr>
              <w:spacing w:before="0" w:after="0" w:line="259" w:lineRule="auto"/>
              <w:jc w:val="left"/>
              <w:rPr>
                <w:rFonts w:ascii="Arial" w:eastAsia="Arial" w:hAnsi="Arial" w:cs="Arial"/>
                <w:sz w:val="20"/>
                <w:szCs w:val="20"/>
              </w:rPr>
            </w:pPr>
          </w:p>
          <w:p w14:paraId="0FE1547E" w14:textId="4928AF68"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Didn’t materialize</w:t>
            </w:r>
            <w:r w:rsidR="00653DFB">
              <w:rPr>
                <w:rFonts w:ascii="Arial" w:eastAsia="Arial" w:hAnsi="Arial" w:cs="Arial"/>
                <w:sz w:val="20"/>
                <w:szCs w:val="20"/>
              </w:rPr>
              <w:t xml:space="preserve">. Awaiting </w:t>
            </w:r>
            <w:r w:rsidRPr="007D5F03">
              <w:rPr>
                <w:rFonts w:ascii="Arial" w:eastAsia="Arial" w:hAnsi="Arial" w:cs="Arial"/>
                <w:sz w:val="20"/>
                <w:szCs w:val="20"/>
              </w:rPr>
              <w:t xml:space="preserve">approval of NBP and SAP. </w:t>
            </w:r>
          </w:p>
          <w:p w14:paraId="52731A72" w14:textId="77777777" w:rsidR="007D5F03" w:rsidRPr="007D5F03" w:rsidRDefault="007D5F03" w:rsidP="007D5F03">
            <w:pPr>
              <w:spacing w:before="0" w:after="0" w:line="259" w:lineRule="auto"/>
              <w:jc w:val="left"/>
              <w:rPr>
                <w:rFonts w:ascii="Arial" w:eastAsia="Arial" w:hAnsi="Arial" w:cs="Arial"/>
                <w:sz w:val="20"/>
                <w:szCs w:val="20"/>
              </w:rPr>
            </w:pPr>
          </w:p>
        </w:tc>
      </w:tr>
      <w:tr w:rsidR="00704FC3" w:rsidRPr="007D5F03" w14:paraId="49519268" w14:textId="77777777" w:rsidTr="00A14866">
        <w:trPr>
          <w:trHeight w:val="144"/>
        </w:trPr>
        <w:tc>
          <w:tcPr>
            <w:tcW w:w="2564" w:type="dxa"/>
            <w:noWrap/>
          </w:tcPr>
          <w:p w14:paraId="06FE3E61" w14:textId="77777777" w:rsidR="007D5F03" w:rsidRPr="007D5F03" w:rsidRDefault="007D5F03" w:rsidP="007D5F03">
            <w:pPr>
              <w:spacing w:before="0" w:after="0" w:line="259" w:lineRule="auto"/>
              <w:jc w:val="left"/>
              <w:rPr>
                <w:rFonts w:ascii="Arial" w:eastAsia="Arial" w:hAnsi="Arial" w:cs="Arial"/>
                <w:b/>
                <w:sz w:val="20"/>
                <w:szCs w:val="20"/>
              </w:rPr>
            </w:pPr>
            <w:r w:rsidRPr="007D5F03">
              <w:rPr>
                <w:rFonts w:ascii="Arial" w:eastAsia="Arial" w:hAnsi="Arial" w:cs="Arial"/>
                <w:b/>
                <w:sz w:val="20"/>
                <w:szCs w:val="20"/>
              </w:rPr>
              <w:t xml:space="preserve">Output 1.2: </w:t>
            </w:r>
            <w:r w:rsidRPr="007D5F03">
              <w:rPr>
                <w:rFonts w:ascii="Arial" w:eastAsia="Arial" w:hAnsi="Arial" w:cs="Arial"/>
                <w:sz w:val="20"/>
                <w:szCs w:val="20"/>
              </w:rPr>
              <w:t>Formulation of IRR for Bio-fuel Policy</w:t>
            </w:r>
          </w:p>
        </w:tc>
        <w:tc>
          <w:tcPr>
            <w:tcW w:w="3106" w:type="dxa"/>
            <w:noWrap/>
          </w:tcPr>
          <w:p w14:paraId="62ABBD18"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specific IRRs enforced by EOP </w:t>
            </w:r>
          </w:p>
          <w:p w14:paraId="718221D9" w14:textId="77777777" w:rsidR="007D5F03" w:rsidRPr="007D5F03" w:rsidRDefault="007D5F03" w:rsidP="007D5F03">
            <w:pPr>
              <w:spacing w:before="0" w:after="0" w:line="259" w:lineRule="auto"/>
              <w:jc w:val="left"/>
              <w:rPr>
                <w:rFonts w:ascii="Arial" w:eastAsia="Arial" w:hAnsi="Arial" w:cs="Arial"/>
                <w:sz w:val="20"/>
                <w:szCs w:val="20"/>
              </w:rPr>
            </w:pPr>
          </w:p>
          <w:p w14:paraId="285983C2" w14:textId="77777777" w:rsidR="007D5F03" w:rsidRPr="007D5F03" w:rsidRDefault="007D5F03" w:rsidP="007D5F03">
            <w:pPr>
              <w:spacing w:before="0" w:after="0" w:line="259" w:lineRule="auto"/>
              <w:jc w:val="left"/>
              <w:rPr>
                <w:rFonts w:ascii="Arial" w:eastAsia="Arial" w:hAnsi="Arial" w:cs="Arial"/>
                <w:sz w:val="20"/>
                <w:szCs w:val="20"/>
              </w:rPr>
            </w:pPr>
          </w:p>
          <w:p w14:paraId="0D20821F" w14:textId="77777777" w:rsidR="007D5F03" w:rsidRPr="007D5F03" w:rsidRDefault="007D5F03" w:rsidP="007D5F03">
            <w:pPr>
              <w:spacing w:before="0" w:after="0" w:line="259" w:lineRule="auto"/>
              <w:jc w:val="left"/>
              <w:rPr>
                <w:rFonts w:ascii="Arial" w:eastAsia="Arial" w:hAnsi="Arial" w:cs="Arial"/>
                <w:sz w:val="20"/>
                <w:szCs w:val="20"/>
              </w:rPr>
            </w:pPr>
          </w:p>
          <w:p w14:paraId="332C8E2B" w14:textId="77777777" w:rsidR="007D5F03" w:rsidRPr="007D5F03" w:rsidRDefault="007D5F03" w:rsidP="007D5F03">
            <w:pPr>
              <w:spacing w:before="0" w:after="0" w:line="259" w:lineRule="auto"/>
              <w:jc w:val="left"/>
              <w:rPr>
                <w:rFonts w:ascii="Arial" w:eastAsia="Arial" w:hAnsi="Arial" w:cs="Arial"/>
                <w:sz w:val="20"/>
                <w:szCs w:val="20"/>
              </w:rPr>
            </w:pPr>
          </w:p>
          <w:p w14:paraId="308ED47E" w14:textId="6EF25BF6"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No. of revised IRRs proposed to enhance Bio-fuel Policy implementation by EOP</w:t>
            </w:r>
          </w:p>
          <w:p w14:paraId="727AA8AF" w14:textId="77777777" w:rsidR="007D5F03" w:rsidRPr="007D5F03" w:rsidRDefault="007D5F03" w:rsidP="007D5F03">
            <w:pPr>
              <w:spacing w:before="0" w:after="0" w:line="259" w:lineRule="auto"/>
              <w:jc w:val="left"/>
              <w:rPr>
                <w:rFonts w:ascii="Arial" w:eastAsia="Arial" w:hAnsi="Arial" w:cs="Arial"/>
                <w:sz w:val="20"/>
                <w:szCs w:val="20"/>
              </w:rPr>
            </w:pPr>
          </w:p>
        </w:tc>
        <w:tc>
          <w:tcPr>
            <w:tcW w:w="900" w:type="dxa"/>
            <w:noWrap/>
          </w:tcPr>
          <w:p w14:paraId="66A6234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lastRenderedPageBreak/>
              <w:t xml:space="preserve">0 </w:t>
            </w:r>
          </w:p>
          <w:p w14:paraId="0EA4559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5174C39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lastRenderedPageBreak/>
              <w:t xml:space="preserve"> </w:t>
            </w:r>
          </w:p>
          <w:p w14:paraId="078179F7" w14:textId="77777777" w:rsidR="007D5F03" w:rsidRPr="007D5F03" w:rsidRDefault="007D5F03" w:rsidP="007D5F03">
            <w:pPr>
              <w:spacing w:before="0" w:after="0" w:line="259" w:lineRule="auto"/>
              <w:jc w:val="left"/>
              <w:rPr>
                <w:rFonts w:ascii="Arial" w:eastAsia="Arial" w:hAnsi="Arial" w:cs="Arial"/>
                <w:sz w:val="20"/>
                <w:szCs w:val="20"/>
              </w:rPr>
            </w:pPr>
          </w:p>
          <w:p w14:paraId="0D30ABFC" w14:textId="77777777" w:rsidR="007D5F03" w:rsidRPr="007D5F03" w:rsidRDefault="007D5F03" w:rsidP="007D5F03">
            <w:pPr>
              <w:spacing w:before="0" w:after="0" w:line="259" w:lineRule="auto"/>
              <w:jc w:val="left"/>
              <w:rPr>
                <w:rFonts w:ascii="Arial" w:eastAsia="Arial" w:hAnsi="Arial" w:cs="Arial"/>
                <w:sz w:val="20"/>
                <w:szCs w:val="20"/>
              </w:rPr>
            </w:pPr>
          </w:p>
          <w:p w14:paraId="1F429F51" w14:textId="77777777" w:rsidR="007D5F03" w:rsidRPr="007D5F03" w:rsidRDefault="007D5F03" w:rsidP="007D5F03">
            <w:pPr>
              <w:spacing w:before="0" w:after="0" w:line="259" w:lineRule="auto"/>
              <w:jc w:val="left"/>
              <w:rPr>
                <w:rFonts w:ascii="Arial" w:eastAsia="Arial" w:hAnsi="Arial" w:cs="Arial"/>
                <w:sz w:val="20"/>
                <w:szCs w:val="20"/>
              </w:rPr>
            </w:pPr>
          </w:p>
          <w:p w14:paraId="79B5855A" w14:textId="6CF9F220"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43C9B492" w14:textId="77777777" w:rsidR="007D5F03" w:rsidRPr="007D5F03" w:rsidRDefault="007D5F03" w:rsidP="007D5F03">
            <w:pPr>
              <w:spacing w:before="0" w:after="0" w:line="259" w:lineRule="auto"/>
              <w:jc w:val="left"/>
              <w:rPr>
                <w:rFonts w:ascii="Arial" w:eastAsia="Arial" w:hAnsi="Arial" w:cs="Arial"/>
                <w:color w:val="FF0000"/>
                <w:sz w:val="20"/>
                <w:szCs w:val="20"/>
              </w:rPr>
            </w:pPr>
          </w:p>
          <w:p w14:paraId="2C212E04" w14:textId="77777777" w:rsidR="007D5F03" w:rsidRPr="007D5F03" w:rsidRDefault="007D5F03" w:rsidP="007D5F03">
            <w:pPr>
              <w:spacing w:before="0" w:after="0" w:line="259" w:lineRule="auto"/>
              <w:jc w:val="left"/>
              <w:rPr>
                <w:rFonts w:ascii="Arial" w:eastAsia="Arial" w:hAnsi="Arial" w:cs="Arial"/>
                <w:color w:val="FF0000"/>
                <w:sz w:val="20"/>
                <w:szCs w:val="20"/>
              </w:rPr>
            </w:pPr>
            <w:r w:rsidRPr="007D5F03">
              <w:rPr>
                <w:rFonts w:ascii="Arial" w:eastAsia="Arial" w:hAnsi="Arial" w:cs="Arial"/>
                <w:color w:val="FF0000"/>
                <w:sz w:val="20"/>
                <w:szCs w:val="20"/>
              </w:rPr>
              <w:t xml:space="preserve"> </w:t>
            </w:r>
          </w:p>
          <w:p w14:paraId="0FEF154A" w14:textId="77777777" w:rsidR="007D5F03" w:rsidRPr="007D5F03" w:rsidRDefault="007D5F03" w:rsidP="007D5F03">
            <w:pPr>
              <w:spacing w:before="0" w:after="0" w:line="259" w:lineRule="auto"/>
              <w:jc w:val="left"/>
              <w:rPr>
                <w:rFonts w:ascii="Arial" w:eastAsia="Arial" w:hAnsi="Arial" w:cs="Arial"/>
                <w:sz w:val="20"/>
                <w:szCs w:val="20"/>
              </w:rPr>
            </w:pPr>
          </w:p>
        </w:tc>
        <w:tc>
          <w:tcPr>
            <w:tcW w:w="3341" w:type="dxa"/>
            <w:noWrap/>
          </w:tcPr>
          <w:p w14:paraId="6080370C" w14:textId="77777777" w:rsidR="00653DFB"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lastRenderedPageBreak/>
              <w:t>Didn’t materialize</w:t>
            </w:r>
            <w:r w:rsidR="00653DFB">
              <w:rPr>
                <w:rFonts w:ascii="Arial" w:eastAsia="Arial" w:hAnsi="Arial" w:cs="Arial"/>
                <w:sz w:val="20"/>
                <w:szCs w:val="20"/>
              </w:rPr>
              <w:t>. Awaiting</w:t>
            </w:r>
            <w:r w:rsidRPr="007D5F03">
              <w:rPr>
                <w:rFonts w:ascii="Arial" w:eastAsia="Arial" w:hAnsi="Arial" w:cs="Arial"/>
                <w:sz w:val="20"/>
                <w:szCs w:val="20"/>
              </w:rPr>
              <w:t xml:space="preserve"> approval of NBP and SAP. The DOE will </w:t>
            </w:r>
            <w:r w:rsidRPr="007D5F03">
              <w:rPr>
                <w:rFonts w:ascii="Arial" w:eastAsia="Arial" w:hAnsi="Arial" w:cs="Arial"/>
                <w:sz w:val="20"/>
                <w:szCs w:val="20"/>
              </w:rPr>
              <w:lastRenderedPageBreak/>
              <w:t>prepare a 'white paper' on the IRR based on the previous inputs (i.e. the Gap Analysis Paper of existing legislatio</w:t>
            </w:r>
            <w:r w:rsidR="00653DFB">
              <w:rPr>
                <w:rFonts w:ascii="Arial" w:eastAsia="Arial" w:hAnsi="Arial" w:cs="Arial"/>
                <w:sz w:val="20"/>
                <w:szCs w:val="20"/>
              </w:rPr>
              <w:t xml:space="preserve">n). </w:t>
            </w:r>
          </w:p>
          <w:p w14:paraId="1A54FBEE" w14:textId="7B1E2B8D" w:rsidR="007D5F03" w:rsidRPr="007D5F03" w:rsidRDefault="007D5F03" w:rsidP="00653DFB">
            <w:pPr>
              <w:spacing w:before="0" w:after="0" w:line="259" w:lineRule="auto"/>
              <w:jc w:val="left"/>
              <w:rPr>
                <w:rFonts w:ascii="Arial" w:eastAsia="Arial" w:hAnsi="Arial" w:cs="Arial"/>
                <w:sz w:val="20"/>
                <w:szCs w:val="20"/>
              </w:rPr>
            </w:pPr>
            <w:r w:rsidRPr="007D5F03">
              <w:rPr>
                <w:rFonts w:ascii="Arial" w:eastAsia="Arial" w:hAnsi="Arial" w:cs="Arial"/>
                <w:sz w:val="20"/>
                <w:szCs w:val="20"/>
              </w:rPr>
              <w:t>Didn’t materialize</w:t>
            </w:r>
            <w:r w:rsidR="00653DFB">
              <w:rPr>
                <w:rFonts w:ascii="Arial" w:eastAsia="Arial" w:hAnsi="Arial" w:cs="Arial"/>
                <w:sz w:val="20"/>
                <w:szCs w:val="20"/>
              </w:rPr>
              <w:t xml:space="preserve">. Awaiting </w:t>
            </w:r>
            <w:r w:rsidRPr="007D5F03">
              <w:rPr>
                <w:rFonts w:ascii="Arial" w:eastAsia="Arial" w:hAnsi="Arial" w:cs="Arial"/>
                <w:sz w:val="20"/>
                <w:szCs w:val="20"/>
              </w:rPr>
              <w:t>approval of NBP and SAP.</w:t>
            </w:r>
          </w:p>
        </w:tc>
      </w:tr>
      <w:tr w:rsidR="00704FC3" w:rsidRPr="007D5F03" w14:paraId="7D76BFB2" w14:textId="77777777" w:rsidTr="00A14866">
        <w:trPr>
          <w:trHeight w:val="144"/>
        </w:trPr>
        <w:tc>
          <w:tcPr>
            <w:tcW w:w="2564" w:type="dxa"/>
            <w:noWrap/>
          </w:tcPr>
          <w:p w14:paraId="596A7B6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b/>
                <w:sz w:val="20"/>
                <w:szCs w:val="20"/>
              </w:rPr>
              <w:lastRenderedPageBreak/>
              <w:t>Output 1.3:</w:t>
            </w:r>
            <w:r w:rsidRPr="007D5F03">
              <w:rPr>
                <w:rFonts w:ascii="Arial" w:eastAsia="Arial" w:hAnsi="Arial" w:cs="Arial"/>
                <w:sz w:val="20"/>
                <w:szCs w:val="20"/>
              </w:rPr>
              <w:t xml:space="preserve"> De-Risking of Tariff Guarantee Fund</w:t>
            </w:r>
          </w:p>
        </w:tc>
        <w:tc>
          <w:tcPr>
            <w:tcW w:w="3106" w:type="dxa"/>
            <w:noWrap/>
          </w:tcPr>
          <w:p w14:paraId="650D975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RE-based power generation projects that benefits from TGF by EOP </w:t>
            </w:r>
          </w:p>
          <w:p w14:paraId="55735B17" w14:textId="77777777" w:rsidR="007D5F03" w:rsidRPr="007D5F03" w:rsidRDefault="007D5F03" w:rsidP="007D5F03">
            <w:pPr>
              <w:spacing w:before="0" w:after="0" w:line="259" w:lineRule="auto"/>
              <w:jc w:val="left"/>
              <w:rPr>
                <w:rFonts w:ascii="Arial" w:eastAsia="Arial" w:hAnsi="Arial" w:cs="Arial"/>
                <w:sz w:val="20"/>
                <w:szCs w:val="20"/>
              </w:rPr>
            </w:pPr>
          </w:p>
          <w:p w14:paraId="57971C7B" w14:textId="02EA5A02"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of approved RE-based power generation projects that benefit from the TGF by EOP</w:t>
            </w:r>
          </w:p>
        </w:tc>
        <w:tc>
          <w:tcPr>
            <w:tcW w:w="900" w:type="dxa"/>
            <w:noWrap/>
          </w:tcPr>
          <w:p w14:paraId="5B2C7A1A"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545530AE"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3395901" w14:textId="77777777" w:rsidR="007D5F03" w:rsidRPr="007D5F03" w:rsidRDefault="007D5F03" w:rsidP="007D5F03">
            <w:pPr>
              <w:spacing w:before="0" w:after="0" w:line="259" w:lineRule="auto"/>
              <w:jc w:val="left"/>
              <w:rPr>
                <w:rFonts w:ascii="Arial" w:eastAsia="Arial" w:hAnsi="Arial" w:cs="Arial"/>
                <w:sz w:val="20"/>
                <w:szCs w:val="20"/>
              </w:rPr>
            </w:pPr>
          </w:p>
          <w:p w14:paraId="2A185461" w14:textId="77777777" w:rsidR="007D5F03" w:rsidRPr="007D5F03" w:rsidRDefault="007D5F03" w:rsidP="007D5F03">
            <w:pPr>
              <w:spacing w:before="0" w:after="0" w:line="259" w:lineRule="auto"/>
              <w:jc w:val="left"/>
              <w:rPr>
                <w:rFonts w:ascii="Arial" w:eastAsia="Arial" w:hAnsi="Arial" w:cs="Arial"/>
                <w:sz w:val="20"/>
                <w:szCs w:val="20"/>
              </w:rPr>
            </w:pPr>
          </w:p>
          <w:p w14:paraId="2010A019" w14:textId="70A158C3"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38DA9E7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1 </w:t>
            </w:r>
          </w:p>
          <w:p w14:paraId="35FE550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911F6C3" w14:textId="77777777" w:rsidR="007D5F03" w:rsidRPr="007D5F03" w:rsidRDefault="007D5F03" w:rsidP="007D5F03">
            <w:pPr>
              <w:spacing w:before="0" w:after="0" w:line="259" w:lineRule="auto"/>
              <w:jc w:val="left"/>
              <w:rPr>
                <w:rFonts w:ascii="Arial" w:eastAsia="Arial" w:hAnsi="Arial" w:cs="Arial"/>
                <w:sz w:val="20"/>
                <w:szCs w:val="20"/>
              </w:rPr>
            </w:pPr>
          </w:p>
          <w:p w14:paraId="4134A0A2" w14:textId="77777777" w:rsidR="007D5F03" w:rsidRPr="007D5F03" w:rsidRDefault="007D5F03" w:rsidP="007D5F03">
            <w:pPr>
              <w:spacing w:before="0" w:after="0" w:line="259" w:lineRule="auto"/>
              <w:jc w:val="left"/>
              <w:rPr>
                <w:rFonts w:ascii="Arial" w:eastAsia="Arial" w:hAnsi="Arial" w:cs="Arial"/>
                <w:sz w:val="20"/>
                <w:szCs w:val="20"/>
              </w:rPr>
            </w:pPr>
          </w:p>
          <w:p w14:paraId="47A10B1D" w14:textId="459D64E2"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100</w:t>
            </w:r>
          </w:p>
        </w:tc>
        <w:tc>
          <w:tcPr>
            <w:tcW w:w="3341" w:type="dxa"/>
            <w:noWrap/>
          </w:tcPr>
          <w:p w14:paraId="08342996" w14:textId="79C65EBA"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Report on Tariff Structure on the PPP model for the Bukuya Hydro Project</w:t>
            </w:r>
            <w:r w:rsidR="00653DFB">
              <w:rPr>
                <w:rFonts w:ascii="Arial" w:eastAsia="Arial" w:hAnsi="Arial" w:cs="Arial"/>
                <w:sz w:val="20"/>
                <w:szCs w:val="20"/>
              </w:rPr>
              <w:t xml:space="preserve"> prepared. TGF is not established yet. </w:t>
            </w:r>
          </w:p>
          <w:p w14:paraId="542C0EFF" w14:textId="77777777" w:rsidR="007D5F03" w:rsidRPr="007D5F03" w:rsidRDefault="007D5F03" w:rsidP="007D5F03">
            <w:pPr>
              <w:spacing w:before="0" w:after="0" w:line="259" w:lineRule="auto"/>
              <w:jc w:val="left"/>
              <w:rPr>
                <w:rFonts w:ascii="Arial" w:eastAsia="Arial" w:hAnsi="Arial" w:cs="Arial"/>
                <w:sz w:val="20"/>
                <w:szCs w:val="20"/>
              </w:rPr>
            </w:pPr>
          </w:p>
          <w:p w14:paraId="20E49D64" w14:textId="7E3C0613" w:rsidR="007D5F03" w:rsidRPr="007D5F03" w:rsidRDefault="00653DFB" w:rsidP="00653DFB">
            <w:pPr>
              <w:spacing w:before="0" w:after="0" w:line="259" w:lineRule="auto"/>
              <w:jc w:val="left"/>
              <w:rPr>
                <w:rFonts w:ascii="Arial" w:eastAsia="Arial" w:hAnsi="Arial" w:cs="Arial"/>
                <w:sz w:val="20"/>
                <w:szCs w:val="20"/>
              </w:rPr>
            </w:pPr>
            <w:r>
              <w:rPr>
                <w:rFonts w:ascii="Arial" w:eastAsia="Arial" w:hAnsi="Arial" w:cs="Arial"/>
                <w:sz w:val="20"/>
                <w:szCs w:val="20"/>
              </w:rPr>
              <w:t>TGF is still to be piloted before its large scale replication.</w:t>
            </w:r>
          </w:p>
        </w:tc>
      </w:tr>
      <w:tr w:rsidR="00704FC3" w:rsidRPr="007D5F03" w14:paraId="4A504FB5" w14:textId="77777777" w:rsidTr="00A14866">
        <w:trPr>
          <w:trHeight w:val="144"/>
        </w:trPr>
        <w:tc>
          <w:tcPr>
            <w:tcW w:w="2564" w:type="dxa"/>
            <w:noWrap/>
          </w:tcPr>
          <w:p w14:paraId="4FA4FC9C"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b/>
                <w:sz w:val="20"/>
                <w:szCs w:val="20"/>
              </w:rPr>
              <w:t>OUTCOME 2:</w:t>
            </w:r>
            <w:r w:rsidRPr="007D5F03">
              <w:rPr>
                <w:rFonts w:ascii="Arial" w:eastAsia="Arial" w:hAnsi="Arial" w:cs="Arial"/>
                <w:sz w:val="20"/>
                <w:szCs w:val="20"/>
              </w:rPr>
              <w:t xml:space="preserve"> Technical feasibility of harnessing RE resources are ascertained and made widely known</w:t>
            </w:r>
          </w:p>
        </w:tc>
        <w:tc>
          <w:tcPr>
            <w:tcW w:w="3106" w:type="dxa"/>
            <w:noWrap/>
          </w:tcPr>
          <w:p w14:paraId="077BCAB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No. of identified technically viable RE projects EOP</w:t>
            </w:r>
          </w:p>
          <w:p w14:paraId="331C5A05" w14:textId="77777777" w:rsidR="007D5F03" w:rsidRPr="007D5F03" w:rsidRDefault="007D5F03" w:rsidP="007D5F03">
            <w:pPr>
              <w:spacing w:before="0" w:after="0" w:line="259" w:lineRule="auto"/>
              <w:jc w:val="left"/>
              <w:rPr>
                <w:rFonts w:ascii="Arial" w:eastAsia="Arial" w:hAnsi="Arial" w:cs="Arial"/>
                <w:sz w:val="20"/>
                <w:szCs w:val="20"/>
              </w:rPr>
            </w:pPr>
          </w:p>
          <w:p w14:paraId="61B64A9B" w14:textId="77777777" w:rsidR="007D5F03" w:rsidRPr="007D5F03" w:rsidRDefault="007D5F03" w:rsidP="007D5F03">
            <w:pPr>
              <w:spacing w:before="0" w:after="0" w:line="259" w:lineRule="auto"/>
              <w:jc w:val="left"/>
              <w:rPr>
                <w:rFonts w:ascii="Arial" w:eastAsia="Arial" w:hAnsi="Arial" w:cs="Arial"/>
                <w:sz w:val="20"/>
                <w:szCs w:val="20"/>
              </w:rPr>
            </w:pPr>
          </w:p>
          <w:p w14:paraId="2958FF8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No. of investors that made use of available technical information on feasible RE-based energy system projects by EOP</w:t>
            </w:r>
          </w:p>
          <w:p w14:paraId="564F314F" w14:textId="77777777" w:rsidR="007D5F03" w:rsidRPr="007D5F03" w:rsidRDefault="007D5F03" w:rsidP="007D5F03">
            <w:pPr>
              <w:spacing w:before="0" w:after="0" w:line="259" w:lineRule="auto"/>
              <w:jc w:val="left"/>
              <w:rPr>
                <w:rFonts w:ascii="Arial" w:eastAsia="Arial" w:hAnsi="Arial" w:cs="Arial"/>
                <w:sz w:val="20"/>
                <w:szCs w:val="20"/>
              </w:rPr>
            </w:pPr>
          </w:p>
        </w:tc>
        <w:tc>
          <w:tcPr>
            <w:tcW w:w="900" w:type="dxa"/>
            <w:noWrap/>
          </w:tcPr>
          <w:p w14:paraId="3723930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p w14:paraId="6ACCE3B0" w14:textId="77777777" w:rsidR="007D5F03" w:rsidRPr="007D5F03" w:rsidRDefault="007D5F03" w:rsidP="007D5F03">
            <w:pPr>
              <w:spacing w:before="0" w:after="0" w:line="259" w:lineRule="auto"/>
              <w:jc w:val="left"/>
              <w:rPr>
                <w:rFonts w:ascii="Arial" w:eastAsia="Arial" w:hAnsi="Arial" w:cs="Arial"/>
                <w:sz w:val="20"/>
                <w:szCs w:val="20"/>
              </w:rPr>
            </w:pPr>
          </w:p>
          <w:p w14:paraId="5147B6D8" w14:textId="77777777" w:rsidR="007D5F03" w:rsidRPr="007D5F03" w:rsidRDefault="007D5F03" w:rsidP="007D5F03">
            <w:pPr>
              <w:spacing w:before="0" w:after="0" w:line="259" w:lineRule="auto"/>
              <w:jc w:val="left"/>
              <w:rPr>
                <w:rFonts w:ascii="Arial" w:eastAsia="Arial" w:hAnsi="Arial" w:cs="Arial"/>
                <w:sz w:val="20"/>
                <w:szCs w:val="20"/>
              </w:rPr>
            </w:pPr>
          </w:p>
          <w:p w14:paraId="473E697D" w14:textId="77777777" w:rsidR="007D5F03" w:rsidRPr="007D5F03" w:rsidRDefault="007D5F03" w:rsidP="007D5F03">
            <w:pPr>
              <w:spacing w:before="0" w:after="0" w:line="259" w:lineRule="auto"/>
              <w:jc w:val="left"/>
              <w:rPr>
                <w:rFonts w:ascii="Arial" w:eastAsia="Arial" w:hAnsi="Arial" w:cs="Arial"/>
                <w:sz w:val="20"/>
                <w:szCs w:val="20"/>
              </w:rPr>
            </w:pPr>
          </w:p>
          <w:p w14:paraId="4061C54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01D987EA"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6</w:t>
            </w:r>
          </w:p>
          <w:p w14:paraId="113FD70E" w14:textId="77777777" w:rsidR="007D5F03" w:rsidRPr="007D5F03" w:rsidRDefault="007D5F03" w:rsidP="007D5F03">
            <w:pPr>
              <w:spacing w:before="0" w:after="0" w:line="259" w:lineRule="auto"/>
              <w:jc w:val="left"/>
              <w:rPr>
                <w:rFonts w:ascii="Arial" w:eastAsia="Arial" w:hAnsi="Arial" w:cs="Arial"/>
                <w:sz w:val="20"/>
                <w:szCs w:val="20"/>
              </w:rPr>
            </w:pPr>
          </w:p>
          <w:p w14:paraId="5929ECA8" w14:textId="77777777" w:rsidR="007D5F03" w:rsidRPr="007D5F03" w:rsidRDefault="007D5F03" w:rsidP="007D5F03">
            <w:pPr>
              <w:spacing w:before="0" w:after="0" w:line="259" w:lineRule="auto"/>
              <w:jc w:val="left"/>
              <w:rPr>
                <w:rFonts w:ascii="Arial" w:eastAsia="Arial" w:hAnsi="Arial" w:cs="Arial"/>
                <w:sz w:val="20"/>
                <w:szCs w:val="20"/>
              </w:rPr>
            </w:pPr>
          </w:p>
          <w:p w14:paraId="3868DF32" w14:textId="77777777" w:rsidR="007D5F03" w:rsidRPr="007D5F03" w:rsidRDefault="007D5F03" w:rsidP="007D5F03">
            <w:pPr>
              <w:spacing w:before="0" w:after="0" w:line="259" w:lineRule="auto"/>
              <w:jc w:val="left"/>
              <w:rPr>
                <w:rFonts w:ascii="Arial" w:eastAsia="Arial" w:hAnsi="Arial" w:cs="Arial"/>
                <w:sz w:val="20"/>
                <w:szCs w:val="20"/>
              </w:rPr>
            </w:pPr>
          </w:p>
          <w:p w14:paraId="2A4745CD"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20</w:t>
            </w:r>
          </w:p>
        </w:tc>
        <w:tc>
          <w:tcPr>
            <w:tcW w:w="3341" w:type="dxa"/>
            <w:noWrap/>
          </w:tcPr>
          <w:p w14:paraId="38F2AE9A" w14:textId="010C6637" w:rsidR="007D5F03" w:rsidRPr="009D48FF" w:rsidRDefault="00474300" w:rsidP="00474300">
            <w:pPr>
              <w:spacing w:before="0" w:after="0" w:line="259" w:lineRule="auto"/>
              <w:jc w:val="left"/>
              <w:rPr>
                <w:rFonts w:ascii="Arial" w:eastAsia="Arial" w:hAnsi="Arial" w:cs="Arial"/>
                <w:sz w:val="20"/>
                <w:szCs w:val="20"/>
              </w:rPr>
            </w:pPr>
            <w:r w:rsidRPr="009D48FF">
              <w:rPr>
                <w:rFonts w:ascii="Arial" w:eastAsia="Arial" w:hAnsi="Arial" w:cs="Arial"/>
                <w:sz w:val="20"/>
                <w:szCs w:val="20"/>
              </w:rPr>
              <w:t xml:space="preserve">8 waste sites identified for waste to energy. Monitoring of hydro and wind potential in progress at several sites. </w:t>
            </w:r>
          </w:p>
          <w:p w14:paraId="5121213C" w14:textId="77777777" w:rsidR="007D5F03" w:rsidRPr="009D48FF" w:rsidRDefault="007D5F03" w:rsidP="007D5F03">
            <w:pPr>
              <w:spacing w:before="0" w:after="0" w:line="259" w:lineRule="auto"/>
              <w:jc w:val="left"/>
              <w:rPr>
                <w:rFonts w:ascii="Arial" w:eastAsia="Arial" w:hAnsi="Arial" w:cs="Arial"/>
                <w:sz w:val="20"/>
                <w:szCs w:val="20"/>
              </w:rPr>
            </w:pPr>
          </w:p>
          <w:p w14:paraId="7F04EC16" w14:textId="77777777" w:rsidR="007D5F03" w:rsidRPr="009D48FF" w:rsidRDefault="007D5F03" w:rsidP="007D5F03">
            <w:pPr>
              <w:spacing w:before="0" w:after="0" w:line="259" w:lineRule="auto"/>
              <w:jc w:val="left"/>
              <w:rPr>
                <w:rFonts w:ascii="Arial" w:eastAsia="Arial" w:hAnsi="Arial" w:cs="Arial"/>
                <w:sz w:val="20"/>
                <w:szCs w:val="20"/>
              </w:rPr>
            </w:pPr>
            <w:r w:rsidRPr="009D48FF">
              <w:rPr>
                <w:rFonts w:ascii="Arial" w:eastAsia="Arial" w:hAnsi="Arial" w:cs="Arial"/>
                <w:sz w:val="20"/>
                <w:szCs w:val="20"/>
              </w:rPr>
              <w:t>Data not available</w:t>
            </w:r>
          </w:p>
          <w:p w14:paraId="7AE1FA68" w14:textId="77777777" w:rsidR="007D5F03" w:rsidRPr="007D5F03" w:rsidRDefault="007D5F03" w:rsidP="007D5F03">
            <w:pPr>
              <w:spacing w:before="0" w:after="0" w:line="259" w:lineRule="auto"/>
              <w:jc w:val="left"/>
              <w:rPr>
                <w:rFonts w:ascii="Arial" w:eastAsia="Arial" w:hAnsi="Arial" w:cs="Arial"/>
                <w:color w:val="FF0000"/>
                <w:sz w:val="20"/>
                <w:szCs w:val="20"/>
              </w:rPr>
            </w:pPr>
          </w:p>
        </w:tc>
      </w:tr>
      <w:tr w:rsidR="00704FC3" w:rsidRPr="007D5F03" w14:paraId="16C70DEF" w14:textId="77777777" w:rsidTr="00A14866">
        <w:trPr>
          <w:trHeight w:val="144"/>
        </w:trPr>
        <w:tc>
          <w:tcPr>
            <w:tcW w:w="2564" w:type="dxa"/>
            <w:noWrap/>
          </w:tcPr>
          <w:p w14:paraId="060EAA33"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b/>
                <w:sz w:val="20"/>
                <w:szCs w:val="20"/>
              </w:rPr>
              <w:t>Output 2.1:</w:t>
            </w:r>
            <w:r w:rsidRPr="007D5F03">
              <w:rPr>
                <w:rFonts w:ascii="Arial" w:eastAsia="Arial" w:hAnsi="Arial" w:cs="Arial"/>
                <w:sz w:val="20"/>
                <w:szCs w:val="20"/>
              </w:rPr>
              <w:t xml:space="preserve"> Operational Centralized Energy Database System</w:t>
            </w:r>
          </w:p>
        </w:tc>
        <w:tc>
          <w:tcPr>
            <w:tcW w:w="3106" w:type="dxa"/>
            <w:noWrap/>
          </w:tcPr>
          <w:p w14:paraId="7BA4190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clients that request services from the central clearinghouse for their RE-based energy systems project EOP  </w:t>
            </w:r>
          </w:p>
          <w:p w14:paraId="61610BB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30B5427" w14:textId="77777777" w:rsidR="007D5F03" w:rsidRPr="007D5F03" w:rsidRDefault="007D5F03" w:rsidP="007D5F03">
            <w:pPr>
              <w:spacing w:before="0" w:after="0" w:line="259" w:lineRule="auto"/>
              <w:jc w:val="left"/>
              <w:rPr>
                <w:rFonts w:ascii="Arial" w:eastAsia="Arial" w:hAnsi="Arial" w:cs="Arial"/>
                <w:sz w:val="20"/>
                <w:szCs w:val="20"/>
              </w:rPr>
            </w:pPr>
          </w:p>
          <w:p w14:paraId="44A852D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clients that make use of the central energy database system each year  </w:t>
            </w:r>
          </w:p>
          <w:p w14:paraId="291277B5" w14:textId="44058153" w:rsidR="007D5F03" w:rsidRPr="007D5F03" w:rsidRDefault="009D48FF" w:rsidP="007D5F03">
            <w:pPr>
              <w:spacing w:before="0" w:after="0" w:line="259" w:lineRule="auto"/>
              <w:jc w:val="left"/>
              <w:rPr>
                <w:rFonts w:ascii="Arial" w:eastAsia="Arial" w:hAnsi="Arial" w:cs="Arial"/>
                <w:sz w:val="20"/>
                <w:szCs w:val="20"/>
              </w:rPr>
            </w:pPr>
            <w:r>
              <w:rPr>
                <w:rFonts w:ascii="Arial" w:eastAsia="Arial" w:hAnsi="Arial" w:cs="Arial"/>
                <w:sz w:val="20"/>
                <w:szCs w:val="20"/>
              </w:rPr>
              <w:t xml:space="preserve"> </w:t>
            </w:r>
          </w:p>
          <w:p w14:paraId="44871965"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of clearinghouse and central energy database system clients each year that are satisfied with the services received  </w:t>
            </w:r>
          </w:p>
          <w:p w14:paraId="0DE60BD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4D60E9E8"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No. of implemented RE-based power generation projects that were facilitated by the central clearing house system by EOP.</w:t>
            </w:r>
          </w:p>
          <w:p w14:paraId="19FA48F8" w14:textId="77777777" w:rsidR="007D5F03" w:rsidRPr="007D5F03" w:rsidRDefault="007D5F03" w:rsidP="007D5F03">
            <w:pPr>
              <w:spacing w:before="0" w:after="0" w:line="259" w:lineRule="auto"/>
              <w:jc w:val="left"/>
              <w:rPr>
                <w:rFonts w:ascii="Arial" w:eastAsia="Arial" w:hAnsi="Arial" w:cs="Arial"/>
                <w:sz w:val="20"/>
                <w:szCs w:val="20"/>
              </w:rPr>
            </w:pPr>
          </w:p>
        </w:tc>
        <w:tc>
          <w:tcPr>
            <w:tcW w:w="900" w:type="dxa"/>
            <w:noWrap/>
          </w:tcPr>
          <w:p w14:paraId="31CE03D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477666A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244E3306" w14:textId="77777777" w:rsidR="007D5F03" w:rsidRPr="007D5F03" w:rsidRDefault="007D5F03" w:rsidP="007D5F03">
            <w:pPr>
              <w:spacing w:before="0" w:after="0" w:line="259" w:lineRule="auto"/>
              <w:jc w:val="left"/>
              <w:rPr>
                <w:rFonts w:ascii="Arial" w:eastAsia="Arial" w:hAnsi="Arial" w:cs="Arial"/>
                <w:sz w:val="20"/>
                <w:szCs w:val="20"/>
              </w:rPr>
            </w:pPr>
          </w:p>
          <w:p w14:paraId="670832C9" w14:textId="77777777" w:rsidR="007D5F03" w:rsidRPr="007D5F03" w:rsidRDefault="007D5F03" w:rsidP="007D5F03">
            <w:pPr>
              <w:spacing w:before="0" w:after="0" w:line="259" w:lineRule="auto"/>
              <w:jc w:val="left"/>
              <w:rPr>
                <w:rFonts w:ascii="Arial" w:eastAsia="Arial" w:hAnsi="Arial" w:cs="Arial"/>
                <w:sz w:val="20"/>
                <w:szCs w:val="20"/>
              </w:rPr>
            </w:pPr>
          </w:p>
          <w:p w14:paraId="40913F68" w14:textId="77777777" w:rsidR="007D5F03" w:rsidRPr="007D5F03" w:rsidRDefault="007D5F03" w:rsidP="007D5F03">
            <w:pPr>
              <w:spacing w:before="0" w:after="0" w:line="259" w:lineRule="auto"/>
              <w:jc w:val="left"/>
              <w:rPr>
                <w:rFonts w:ascii="Arial" w:eastAsia="Arial" w:hAnsi="Arial" w:cs="Arial"/>
                <w:sz w:val="20"/>
                <w:szCs w:val="20"/>
              </w:rPr>
            </w:pPr>
          </w:p>
          <w:p w14:paraId="1F3A5253" w14:textId="77777777" w:rsidR="007D5F03" w:rsidRPr="007D5F03" w:rsidRDefault="007D5F03" w:rsidP="007D5F03">
            <w:pPr>
              <w:spacing w:before="0" w:after="0" w:line="259" w:lineRule="auto"/>
              <w:jc w:val="left"/>
              <w:rPr>
                <w:rFonts w:ascii="Arial" w:eastAsia="Arial" w:hAnsi="Arial" w:cs="Arial"/>
                <w:sz w:val="20"/>
                <w:szCs w:val="20"/>
              </w:rPr>
            </w:pPr>
          </w:p>
          <w:p w14:paraId="70262726" w14:textId="07D4BBAA"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02B8CFE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070C5E09" w14:textId="77777777" w:rsidR="007D5F03" w:rsidRPr="007D5F03" w:rsidRDefault="007D5F03" w:rsidP="007D5F03">
            <w:pPr>
              <w:spacing w:before="0" w:after="0" w:line="259" w:lineRule="auto"/>
              <w:jc w:val="left"/>
              <w:rPr>
                <w:rFonts w:ascii="Arial" w:eastAsia="Arial" w:hAnsi="Arial" w:cs="Arial"/>
                <w:sz w:val="20"/>
                <w:szCs w:val="20"/>
              </w:rPr>
            </w:pPr>
          </w:p>
          <w:p w14:paraId="00802A96" w14:textId="77777777" w:rsidR="007D5F03" w:rsidRPr="007D5F03" w:rsidRDefault="007D5F03" w:rsidP="007D5F03">
            <w:pPr>
              <w:spacing w:before="0" w:after="0" w:line="259" w:lineRule="auto"/>
              <w:jc w:val="left"/>
              <w:rPr>
                <w:rFonts w:ascii="Arial" w:eastAsia="Arial" w:hAnsi="Arial" w:cs="Arial"/>
                <w:sz w:val="20"/>
                <w:szCs w:val="20"/>
              </w:rPr>
            </w:pPr>
          </w:p>
          <w:p w14:paraId="10EA85E7" w14:textId="5A89400C"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101FAED6" w14:textId="77777777" w:rsidR="007D5F03" w:rsidRPr="007D5F03" w:rsidRDefault="007D5F03" w:rsidP="007D5F03">
            <w:pPr>
              <w:spacing w:before="0" w:after="0" w:line="259" w:lineRule="auto"/>
              <w:jc w:val="left"/>
              <w:rPr>
                <w:rFonts w:ascii="Arial" w:eastAsia="Arial" w:hAnsi="Arial" w:cs="Arial"/>
                <w:sz w:val="20"/>
                <w:szCs w:val="20"/>
              </w:rPr>
            </w:pPr>
          </w:p>
          <w:p w14:paraId="2A82F8E6" w14:textId="77777777" w:rsidR="007D5F03" w:rsidRPr="007D5F03" w:rsidRDefault="007D5F03" w:rsidP="007D5F03">
            <w:pPr>
              <w:spacing w:before="0" w:after="0" w:line="259" w:lineRule="auto"/>
              <w:jc w:val="left"/>
              <w:rPr>
                <w:rFonts w:ascii="Arial" w:eastAsia="Arial" w:hAnsi="Arial" w:cs="Arial"/>
                <w:sz w:val="20"/>
                <w:szCs w:val="20"/>
              </w:rPr>
            </w:pPr>
          </w:p>
          <w:p w14:paraId="7D934905" w14:textId="77777777" w:rsidR="007D5F03" w:rsidRPr="007D5F03" w:rsidRDefault="007D5F03" w:rsidP="007D5F03">
            <w:pPr>
              <w:spacing w:before="0" w:after="0" w:line="259" w:lineRule="auto"/>
              <w:jc w:val="left"/>
              <w:rPr>
                <w:rFonts w:ascii="Arial" w:eastAsia="Arial" w:hAnsi="Arial" w:cs="Arial"/>
                <w:sz w:val="20"/>
                <w:szCs w:val="20"/>
              </w:rPr>
            </w:pPr>
          </w:p>
          <w:p w14:paraId="1665513C" w14:textId="77777777" w:rsidR="007D5F03" w:rsidRPr="007D5F03" w:rsidRDefault="007D5F03" w:rsidP="007D5F03">
            <w:pPr>
              <w:spacing w:before="0" w:after="0" w:line="259" w:lineRule="auto"/>
              <w:jc w:val="left"/>
              <w:rPr>
                <w:rFonts w:ascii="Arial" w:eastAsia="Arial" w:hAnsi="Arial" w:cs="Arial"/>
                <w:sz w:val="20"/>
                <w:szCs w:val="20"/>
              </w:rPr>
            </w:pPr>
          </w:p>
          <w:p w14:paraId="7DE29AB7" w14:textId="257CCC25" w:rsidR="007D5F03" w:rsidRPr="007D5F03" w:rsidRDefault="009D48FF" w:rsidP="007D5F03">
            <w:pPr>
              <w:spacing w:before="0" w:after="0" w:line="259" w:lineRule="auto"/>
              <w:jc w:val="left"/>
              <w:rPr>
                <w:rFonts w:ascii="Arial" w:eastAsia="Arial" w:hAnsi="Arial" w:cs="Arial"/>
                <w:sz w:val="20"/>
                <w:szCs w:val="20"/>
              </w:rPr>
            </w:pPr>
            <w:r>
              <w:rPr>
                <w:rFonts w:ascii="Arial" w:eastAsia="Arial" w:hAnsi="Arial" w:cs="Arial"/>
                <w:sz w:val="20"/>
                <w:szCs w:val="20"/>
              </w:rPr>
              <w:t xml:space="preserve"> </w:t>
            </w:r>
            <w:r w:rsidR="007D5F03" w:rsidRPr="007D5F03">
              <w:rPr>
                <w:rFonts w:ascii="Arial" w:eastAsia="Arial" w:hAnsi="Arial" w:cs="Arial"/>
                <w:sz w:val="20"/>
                <w:szCs w:val="20"/>
              </w:rPr>
              <w:t>0</w:t>
            </w:r>
          </w:p>
        </w:tc>
        <w:tc>
          <w:tcPr>
            <w:tcW w:w="1080" w:type="dxa"/>
            <w:noWrap/>
          </w:tcPr>
          <w:p w14:paraId="79566187"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300 </w:t>
            </w:r>
          </w:p>
          <w:p w14:paraId="01E86C6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4C93AF11" w14:textId="77777777" w:rsidR="007D5F03" w:rsidRPr="007D5F03" w:rsidRDefault="007D5F03" w:rsidP="007D5F03">
            <w:pPr>
              <w:spacing w:before="0" w:after="0" w:line="259" w:lineRule="auto"/>
              <w:jc w:val="left"/>
              <w:rPr>
                <w:rFonts w:ascii="Arial" w:eastAsia="Arial" w:hAnsi="Arial" w:cs="Arial"/>
                <w:sz w:val="20"/>
                <w:szCs w:val="20"/>
              </w:rPr>
            </w:pPr>
          </w:p>
          <w:p w14:paraId="58AFFE7C" w14:textId="77777777" w:rsidR="007D5F03" w:rsidRPr="007D5F03" w:rsidRDefault="007D5F03" w:rsidP="007D5F03">
            <w:pPr>
              <w:spacing w:before="0" w:after="0" w:line="259" w:lineRule="auto"/>
              <w:jc w:val="left"/>
              <w:rPr>
                <w:rFonts w:ascii="Arial" w:eastAsia="Arial" w:hAnsi="Arial" w:cs="Arial"/>
                <w:sz w:val="20"/>
                <w:szCs w:val="20"/>
              </w:rPr>
            </w:pPr>
          </w:p>
          <w:p w14:paraId="72C2CDAF" w14:textId="77777777" w:rsidR="007D5F03" w:rsidRPr="007D5F03" w:rsidRDefault="007D5F03" w:rsidP="007D5F03">
            <w:pPr>
              <w:spacing w:before="0" w:after="0" w:line="259" w:lineRule="auto"/>
              <w:jc w:val="left"/>
              <w:rPr>
                <w:rFonts w:ascii="Arial" w:eastAsia="Arial" w:hAnsi="Arial" w:cs="Arial"/>
                <w:sz w:val="20"/>
                <w:szCs w:val="20"/>
              </w:rPr>
            </w:pPr>
          </w:p>
          <w:p w14:paraId="3659AF55" w14:textId="77777777" w:rsidR="007D5F03" w:rsidRPr="007D5F03" w:rsidRDefault="007D5F03" w:rsidP="007D5F03">
            <w:pPr>
              <w:spacing w:before="0" w:after="0" w:line="259" w:lineRule="auto"/>
              <w:jc w:val="left"/>
              <w:rPr>
                <w:rFonts w:ascii="Arial" w:eastAsia="Arial" w:hAnsi="Arial" w:cs="Arial"/>
                <w:sz w:val="20"/>
                <w:szCs w:val="20"/>
              </w:rPr>
            </w:pPr>
          </w:p>
          <w:p w14:paraId="3013AF05" w14:textId="71E7BAB3"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150 </w:t>
            </w:r>
          </w:p>
          <w:p w14:paraId="7E2E320C"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4D42F164" w14:textId="77777777" w:rsidR="007D5F03" w:rsidRPr="007D5F03" w:rsidRDefault="007D5F03" w:rsidP="007D5F03">
            <w:pPr>
              <w:spacing w:before="0" w:after="0" w:line="259" w:lineRule="auto"/>
              <w:jc w:val="left"/>
              <w:rPr>
                <w:rFonts w:ascii="Arial" w:eastAsia="Arial" w:hAnsi="Arial" w:cs="Arial"/>
                <w:sz w:val="20"/>
                <w:szCs w:val="20"/>
              </w:rPr>
            </w:pPr>
          </w:p>
          <w:p w14:paraId="1C336D0F" w14:textId="77777777" w:rsidR="007D5F03" w:rsidRPr="007D5F03" w:rsidRDefault="007D5F03" w:rsidP="007D5F03">
            <w:pPr>
              <w:spacing w:before="0" w:after="0" w:line="259" w:lineRule="auto"/>
              <w:jc w:val="left"/>
              <w:rPr>
                <w:rFonts w:ascii="Arial" w:eastAsia="Arial" w:hAnsi="Arial" w:cs="Arial"/>
                <w:sz w:val="20"/>
                <w:szCs w:val="20"/>
              </w:rPr>
            </w:pPr>
          </w:p>
          <w:p w14:paraId="7C721E47" w14:textId="31E439B9"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80 </w:t>
            </w:r>
          </w:p>
          <w:p w14:paraId="41007E62"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4AFD415B" w14:textId="77777777" w:rsidR="007D5F03" w:rsidRPr="007D5F03" w:rsidRDefault="007D5F03" w:rsidP="007D5F03">
            <w:pPr>
              <w:spacing w:before="0" w:after="0" w:line="259" w:lineRule="auto"/>
              <w:jc w:val="left"/>
              <w:rPr>
                <w:rFonts w:ascii="Arial" w:eastAsia="Arial" w:hAnsi="Arial" w:cs="Arial"/>
                <w:sz w:val="20"/>
                <w:szCs w:val="20"/>
              </w:rPr>
            </w:pPr>
          </w:p>
          <w:p w14:paraId="70C10C09" w14:textId="77777777" w:rsidR="007D5F03" w:rsidRPr="007D5F03" w:rsidRDefault="007D5F03" w:rsidP="007D5F03">
            <w:pPr>
              <w:spacing w:before="0" w:after="0" w:line="259" w:lineRule="auto"/>
              <w:jc w:val="left"/>
              <w:rPr>
                <w:rFonts w:ascii="Arial" w:eastAsia="Arial" w:hAnsi="Arial" w:cs="Arial"/>
                <w:sz w:val="20"/>
                <w:szCs w:val="20"/>
              </w:rPr>
            </w:pPr>
          </w:p>
          <w:p w14:paraId="38F79627" w14:textId="77777777" w:rsidR="007D5F03" w:rsidRPr="007D5F03" w:rsidRDefault="007D5F03" w:rsidP="007D5F03">
            <w:pPr>
              <w:spacing w:before="0" w:after="0" w:line="259" w:lineRule="auto"/>
              <w:jc w:val="left"/>
              <w:rPr>
                <w:rFonts w:ascii="Arial" w:eastAsia="Arial" w:hAnsi="Arial" w:cs="Arial"/>
                <w:sz w:val="20"/>
                <w:szCs w:val="20"/>
              </w:rPr>
            </w:pPr>
          </w:p>
          <w:p w14:paraId="249D5774" w14:textId="5693CD0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20</w:t>
            </w:r>
          </w:p>
        </w:tc>
        <w:tc>
          <w:tcPr>
            <w:tcW w:w="3341" w:type="dxa"/>
            <w:noWrap/>
          </w:tcPr>
          <w:p w14:paraId="4330C419" w14:textId="49D69058"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An online portal for the Centralized Energy Information Forum, has been established (</w:t>
            </w:r>
            <w:hyperlink r:id="rId26" w:history="1">
              <w:r w:rsidRPr="007D5F03">
                <w:rPr>
                  <w:rFonts w:ascii="Arial" w:eastAsia="Arial" w:hAnsi="Arial" w:cs="Arial"/>
                  <w:color w:val="0000FF"/>
                  <w:sz w:val="20"/>
                  <w:szCs w:val="20"/>
                  <w:u w:val="single"/>
                </w:rPr>
                <w:t>www.reinfofiji.com.fj</w:t>
              </w:r>
            </w:hyperlink>
            <w:r w:rsidRPr="007D5F03">
              <w:rPr>
                <w:rFonts w:ascii="Arial" w:eastAsia="Arial" w:hAnsi="Arial" w:cs="Arial"/>
                <w:sz w:val="20"/>
                <w:szCs w:val="20"/>
              </w:rPr>
              <w:t>) and RE related studies and reports are uploaded.</w:t>
            </w:r>
            <w:r w:rsidRPr="007D5F03">
              <w:rPr>
                <w:rFonts w:ascii="Arial" w:eastAsia="Arial" w:hAnsi="Arial" w:cs="Arial"/>
                <w:sz w:val="20"/>
                <w:szCs w:val="20"/>
                <w:vertAlign w:val="superscript"/>
              </w:rPr>
              <w:footnoteReference w:id="12"/>
            </w:r>
            <w:r w:rsidRPr="007D5F03">
              <w:rPr>
                <w:rFonts w:ascii="Arial" w:eastAsia="Arial" w:hAnsi="Arial" w:cs="Arial"/>
                <w:sz w:val="20"/>
                <w:szCs w:val="20"/>
              </w:rPr>
              <w:t xml:space="preserve">  </w:t>
            </w:r>
          </w:p>
          <w:p w14:paraId="40DFCD72"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03D79369" w14:textId="1B2B7A18" w:rsidR="007D5F03" w:rsidRPr="007D5F03" w:rsidRDefault="009D48FF" w:rsidP="007D5F03">
            <w:pPr>
              <w:spacing w:before="0" w:after="0" w:line="259" w:lineRule="auto"/>
              <w:jc w:val="left"/>
              <w:rPr>
                <w:rFonts w:ascii="Arial" w:eastAsia="Arial" w:hAnsi="Arial" w:cs="Arial"/>
                <w:sz w:val="20"/>
                <w:szCs w:val="20"/>
              </w:rPr>
            </w:pPr>
            <w:r>
              <w:rPr>
                <w:rFonts w:ascii="Arial" w:eastAsia="Arial" w:hAnsi="Arial" w:cs="Arial"/>
                <w:sz w:val="20"/>
                <w:szCs w:val="20"/>
              </w:rPr>
              <w:t>The information portal is open for all to access relevant information.</w:t>
            </w:r>
          </w:p>
          <w:p w14:paraId="003ECDA2"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046372F5"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0E1DE888" w14:textId="4AC6D3EF"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Data not available </w:t>
            </w:r>
          </w:p>
          <w:p w14:paraId="2C6E6666" w14:textId="77777777" w:rsidR="007D5F03" w:rsidRPr="007D5F03" w:rsidRDefault="007D5F03" w:rsidP="007D5F03">
            <w:pPr>
              <w:spacing w:before="0" w:after="0" w:line="259" w:lineRule="auto"/>
              <w:jc w:val="left"/>
              <w:rPr>
                <w:rFonts w:ascii="Arial" w:eastAsia="Arial" w:hAnsi="Arial" w:cs="Arial"/>
                <w:sz w:val="20"/>
                <w:szCs w:val="20"/>
              </w:rPr>
            </w:pPr>
          </w:p>
          <w:p w14:paraId="225B2B5A" w14:textId="77777777" w:rsidR="007D5F03" w:rsidRPr="007D5F03" w:rsidRDefault="007D5F03" w:rsidP="007D5F03">
            <w:pPr>
              <w:spacing w:before="0" w:after="0" w:line="259" w:lineRule="auto"/>
              <w:jc w:val="left"/>
              <w:rPr>
                <w:rFonts w:ascii="Arial" w:eastAsia="Arial" w:hAnsi="Arial" w:cs="Arial"/>
                <w:sz w:val="20"/>
                <w:szCs w:val="20"/>
              </w:rPr>
            </w:pPr>
          </w:p>
          <w:p w14:paraId="1E9ADC70" w14:textId="77777777" w:rsidR="007D5F03" w:rsidRPr="007D5F03" w:rsidRDefault="007D5F03" w:rsidP="007D5F03">
            <w:pPr>
              <w:spacing w:before="0" w:after="0" w:line="259" w:lineRule="auto"/>
              <w:jc w:val="left"/>
              <w:rPr>
                <w:rFonts w:ascii="Arial" w:eastAsia="Arial" w:hAnsi="Arial" w:cs="Arial"/>
                <w:sz w:val="20"/>
                <w:szCs w:val="20"/>
              </w:rPr>
            </w:pPr>
          </w:p>
          <w:p w14:paraId="360765C4" w14:textId="77777777" w:rsidR="007D5F03" w:rsidRPr="007D5F03" w:rsidRDefault="007D5F03" w:rsidP="007D5F03">
            <w:pPr>
              <w:spacing w:before="0" w:after="0" w:line="259" w:lineRule="auto"/>
              <w:jc w:val="left"/>
              <w:rPr>
                <w:rFonts w:ascii="Arial" w:eastAsia="Arial" w:hAnsi="Arial" w:cs="Arial"/>
                <w:sz w:val="20"/>
                <w:szCs w:val="20"/>
              </w:rPr>
            </w:pPr>
          </w:p>
          <w:p w14:paraId="7A151B59" w14:textId="282010A3"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Data not available</w:t>
            </w:r>
          </w:p>
        </w:tc>
      </w:tr>
      <w:tr w:rsidR="00704FC3" w:rsidRPr="007D5F03" w14:paraId="0DAB22B2" w14:textId="77777777" w:rsidTr="00A14866">
        <w:trPr>
          <w:trHeight w:val="144"/>
        </w:trPr>
        <w:tc>
          <w:tcPr>
            <w:tcW w:w="2564" w:type="dxa"/>
            <w:noWrap/>
          </w:tcPr>
          <w:p w14:paraId="6D6E532D"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lastRenderedPageBreak/>
              <w:t>Output 2.2: Completed and published RE resource assessments</w:t>
            </w:r>
          </w:p>
        </w:tc>
        <w:tc>
          <w:tcPr>
            <w:tcW w:w="3106" w:type="dxa"/>
            <w:noWrap/>
          </w:tcPr>
          <w:p w14:paraId="3C79DEE2"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comprehensive RE resource assessments completed by EOP </w:t>
            </w:r>
          </w:p>
          <w:p w14:paraId="2A684F8E"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EC0D10D"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4620D117" w14:textId="77777777" w:rsidR="007D5F03" w:rsidRPr="007D5F03" w:rsidRDefault="007D5F03" w:rsidP="007D5F03">
            <w:pPr>
              <w:spacing w:before="0" w:after="0" w:line="259" w:lineRule="auto"/>
              <w:jc w:val="left"/>
              <w:rPr>
                <w:rFonts w:ascii="Arial" w:eastAsia="Arial" w:hAnsi="Arial" w:cs="Arial"/>
                <w:sz w:val="20"/>
                <w:szCs w:val="20"/>
              </w:rPr>
            </w:pPr>
          </w:p>
          <w:p w14:paraId="74023273" w14:textId="77777777" w:rsidR="007D5F03" w:rsidRPr="007D5F03" w:rsidRDefault="007D5F03" w:rsidP="007D5F03">
            <w:pPr>
              <w:spacing w:before="0" w:after="0" w:line="259" w:lineRule="auto"/>
              <w:jc w:val="left"/>
              <w:rPr>
                <w:rFonts w:ascii="Arial" w:eastAsia="Arial" w:hAnsi="Arial" w:cs="Arial"/>
                <w:sz w:val="20"/>
                <w:szCs w:val="20"/>
              </w:rPr>
            </w:pPr>
          </w:p>
          <w:p w14:paraId="1356507A" w14:textId="77777777" w:rsidR="007D5F03" w:rsidRPr="007D5F03" w:rsidRDefault="007D5F03" w:rsidP="007D5F03">
            <w:pPr>
              <w:spacing w:before="0" w:after="0" w:line="259" w:lineRule="auto"/>
              <w:jc w:val="left"/>
              <w:rPr>
                <w:rFonts w:ascii="Arial" w:eastAsia="Arial" w:hAnsi="Arial" w:cs="Arial"/>
                <w:sz w:val="20"/>
                <w:szCs w:val="20"/>
              </w:rPr>
            </w:pPr>
          </w:p>
          <w:p w14:paraId="715A24F8" w14:textId="77777777" w:rsidR="007D5F03" w:rsidRPr="007D5F03" w:rsidRDefault="007D5F03" w:rsidP="007D5F03">
            <w:pPr>
              <w:spacing w:before="0" w:after="0" w:line="259" w:lineRule="auto"/>
              <w:jc w:val="left"/>
              <w:rPr>
                <w:rFonts w:ascii="Arial" w:eastAsia="Arial" w:hAnsi="Arial" w:cs="Arial"/>
                <w:sz w:val="20"/>
                <w:szCs w:val="20"/>
              </w:rPr>
            </w:pPr>
          </w:p>
          <w:p w14:paraId="2F5F4F90" w14:textId="337E7282" w:rsidR="009D48FF" w:rsidRDefault="009D48FF" w:rsidP="007D5F03">
            <w:pPr>
              <w:spacing w:before="0" w:after="0" w:line="259" w:lineRule="auto"/>
              <w:jc w:val="left"/>
              <w:rPr>
                <w:rFonts w:ascii="Arial" w:eastAsia="Arial" w:hAnsi="Arial" w:cs="Arial"/>
                <w:sz w:val="20"/>
                <w:szCs w:val="20"/>
              </w:rPr>
            </w:pPr>
          </w:p>
          <w:p w14:paraId="228F7FB7" w14:textId="697B0442"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Average % increase in currently known RE potentials that was established after the RE resource assessments  </w:t>
            </w:r>
          </w:p>
          <w:p w14:paraId="76234DE5"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4270A33" w14:textId="77777777" w:rsid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No. of investors that made use of the RE resource assessment data/information in the design of their RE-based power generation projects by EOP</w:t>
            </w:r>
          </w:p>
          <w:p w14:paraId="43702FCB" w14:textId="1B750AAB" w:rsidR="009D48FF" w:rsidRPr="007D5F03" w:rsidRDefault="009D48FF" w:rsidP="007D5F03">
            <w:pPr>
              <w:spacing w:before="0" w:after="0" w:line="259" w:lineRule="auto"/>
              <w:jc w:val="left"/>
              <w:rPr>
                <w:rFonts w:ascii="Arial" w:eastAsia="Arial" w:hAnsi="Arial" w:cs="Arial"/>
                <w:sz w:val="20"/>
                <w:szCs w:val="20"/>
              </w:rPr>
            </w:pPr>
          </w:p>
        </w:tc>
        <w:tc>
          <w:tcPr>
            <w:tcW w:w="900" w:type="dxa"/>
            <w:noWrap/>
          </w:tcPr>
          <w:p w14:paraId="41E6644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3EA1AFFD"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5BE95F97" w14:textId="77777777" w:rsidR="007D5F03" w:rsidRPr="007D5F03" w:rsidRDefault="007D5F03" w:rsidP="007D5F03">
            <w:pPr>
              <w:spacing w:before="0" w:after="0" w:line="259" w:lineRule="auto"/>
              <w:jc w:val="left"/>
              <w:rPr>
                <w:rFonts w:ascii="Arial" w:eastAsia="Arial" w:hAnsi="Arial" w:cs="Arial"/>
                <w:sz w:val="20"/>
                <w:szCs w:val="20"/>
              </w:rPr>
            </w:pPr>
          </w:p>
          <w:p w14:paraId="2305062A" w14:textId="77777777" w:rsidR="007D5F03" w:rsidRPr="007D5F03" w:rsidRDefault="007D5F03" w:rsidP="007D5F03">
            <w:pPr>
              <w:spacing w:before="0" w:after="0" w:line="259" w:lineRule="auto"/>
              <w:jc w:val="left"/>
              <w:rPr>
                <w:rFonts w:ascii="Arial" w:eastAsia="Arial" w:hAnsi="Arial" w:cs="Arial"/>
                <w:sz w:val="20"/>
                <w:szCs w:val="20"/>
              </w:rPr>
            </w:pPr>
          </w:p>
          <w:p w14:paraId="12CA38BA" w14:textId="77777777" w:rsidR="007D5F03" w:rsidRPr="007D5F03" w:rsidRDefault="007D5F03" w:rsidP="007D5F03">
            <w:pPr>
              <w:spacing w:before="0" w:after="0" w:line="259" w:lineRule="auto"/>
              <w:jc w:val="left"/>
              <w:rPr>
                <w:rFonts w:ascii="Arial" w:eastAsia="Arial" w:hAnsi="Arial" w:cs="Arial"/>
                <w:sz w:val="20"/>
                <w:szCs w:val="20"/>
              </w:rPr>
            </w:pPr>
          </w:p>
          <w:p w14:paraId="72EEE546" w14:textId="77777777" w:rsidR="007D5F03" w:rsidRPr="007D5F03" w:rsidRDefault="007D5F03" w:rsidP="007D5F03">
            <w:pPr>
              <w:spacing w:before="0" w:after="0" w:line="259" w:lineRule="auto"/>
              <w:jc w:val="left"/>
              <w:rPr>
                <w:rFonts w:ascii="Arial" w:eastAsia="Arial" w:hAnsi="Arial" w:cs="Arial"/>
                <w:sz w:val="20"/>
                <w:szCs w:val="20"/>
              </w:rPr>
            </w:pPr>
          </w:p>
          <w:p w14:paraId="51DEA6FD" w14:textId="77777777" w:rsidR="007D5F03" w:rsidRPr="007D5F03" w:rsidRDefault="007D5F03" w:rsidP="007D5F03">
            <w:pPr>
              <w:spacing w:before="0" w:after="0" w:line="259" w:lineRule="auto"/>
              <w:jc w:val="left"/>
              <w:rPr>
                <w:rFonts w:ascii="Arial" w:eastAsia="Arial" w:hAnsi="Arial" w:cs="Arial"/>
                <w:sz w:val="20"/>
                <w:szCs w:val="20"/>
              </w:rPr>
            </w:pPr>
          </w:p>
          <w:p w14:paraId="65B91BCA" w14:textId="77777777" w:rsidR="007D5F03" w:rsidRPr="007D5F03" w:rsidRDefault="007D5F03" w:rsidP="007D5F03">
            <w:pPr>
              <w:spacing w:before="0" w:after="0" w:line="259" w:lineRule="auto"/>
              <w:jc w:val="left"/>
              <w:rPr>
                <w:rFonts w:ascii="Arial" w:eastAsia="Arial" w:hAnsi="Arial" w:cs="Arial"/>
                <w:sz w:val="20"/>
                <w:szCs w:val="20"/>
              </w:rPr>
            </w:pPr>
          </w:p>
          <w:p w14:paraId="096BF319" w14:textId="77777777" w:rsidR="007D5F03" w:rsidRPr="007D5F03" w:rsidRDefault="007D5F03" w:rsidP="007D5F03">
            <w:pPr>
              <w:spacing w:before="0" w:after="0" w:line="259" w:lineRule="auto"/>
              <w:jc w:val="left"/>
              <w:rPr>
                <w:rFonts w:ascii="Arial" w:eastAsia="Arial" w:hAnsi="Arial" w:cs="Arial"/>
                <w:sz w:val="20"/>
                <w:szCs w:val="20"/>
              </w:rPr>
            </w:pPr>
          </w:p>
          <w:p w14:paraId="0D71D53F" w14:textId="144FAB37" w:rsidR="009D48FF" w:rsidRDefault="009D48FF" w:rsidP="007D5F03">
            <w:pPr>
              <w:spacing w:before="0" w:after="0" w:line="259" w:lineRule="auto"/>
              <w:jc w:val="left"/>
              <w:rPr>
                <w:rFonts w:ascii="Arial" w:eastAsia="Arial" w:hAnsi="Arial" w:cs="Arial"/>
                <w:sz w:val="20"/>
                <w:szCs w:val="20"/>
              </w:rPr>
            </w:pPr>
          </w:p>
          <w:p w14:paraId="06074008" w14:textId="7DADBE7E"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5F30214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5479D811" w14:textId="77777777" w:rsidR="007D5F03" w:rsidRPr="007D5F03" w:rsidRDefault="007D5F03" w:rsidP="007D5F03">
            <w:pPr>
              <w:spacing w:before="0" w:after="0" w:line="259" w:lineRule="auto"/>
              <w:jc w:val="left"/>
              <w:rPr>
                <w:rFonts w:ascii="Arial" w:eastAsia="Arial" w:hAnsi="Arial" w:cs="Arial"/>
                <w:sz w:val="20"/>
                <w:szCs w:val="20"/>
              </w:rPr>
            </w:pPr>
          </w:p>
          <w:p w14:paraId="6162E941" w14:textId="77777777" w:rsidR="007D5F03" w:rsidRPr="007D5F03" w:rsidRDefault="007D5F03" w:rsidP="007D5F03">
            <w:pPr>
              <w:spacing w:before="0" w:after="0" w:line="259" w:lineRule="auto"/>
              <w:jc w:val="left"/>
              <w:rPr>
                <w:rFonts w:ascii="Arial" w:eastAsia="Arial" w:hAnsi="Arial" w:cs="Arial"/>
                <w:sz w:val="20"/>
                <w:szCs w:val="20"/>
              </w:rPr>
            </w:pPr>
          </w:p>
          <w:p w14:paraId="2A9B3DBA" w14:textId="77777777" w:rsidR="007D5F03" w:rsidRPr="007D5F03" w:rsidRDefault="007D5F03" w:rsidP="007D5F03">
            <w:pPr>
              <w:spacing w:before="0" w:after="0" w:line="259" w:lineRule="auto"/>
              <w:jc w:val="left"/>
              <w:rPr>
                <w:rFonts w:ascii="Arial" w:eastAsia="Arial" w:hAnsi="Arial" w:cs="Arial"/>
                <w:sz w:val="20"/>
                <w:szCs w:val="20"/>
              </w:rPr>
            </w:pPr>
          </w:p>
          <w:p w14:paraId="209BDD9E"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1691B01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12 </w:t>
            </w:r>
          </w:p>
          <w:p w14:paraId="6E1D5D4F"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791A2AC" w14:textId="77777777" w:rsidR="007D5F03" w:rsidRPr="007D5F03" w:rsidRDefault="007D5F03" w:rsidP="007D5F03">
            <w:pPr>
              <w:spacing w:before="0" w:after="0" w:line="259" w:lineRule="auto"/>
              <w:jc w:val="left"/>
              <w:rPr>
                <w:rFonts w:ascii="Arial" w:eastAsia="Arial" w:hAnsi="Arial" w:cs="Arial"/>
                <w:sz w:val="20"/>
                <w:szCs w:val="20"/>
              </w:rPr>
            </w:pPr>
          </w:p>
          <w:p w14:paraId="291A8DCE" w14:textId="77777777" w:rsidR="007D5F03" w:rsidRPr="007D5F03" w:rsidRDefault="007D5F03" w:rsidP="007D5F03">
            <w:pPr>
              <w:spacing w:before="0" w:after="0" w:line="259" w:lineRule="auto"/>
              <w:jc w:val="left"/>
              <w:rPr>
                <w:rFonts w:ascii="Arial" w:eastAsia="Arial" w:hAnsi="Arial" w:cs="Arial"/>
                <w:sz w:val="20"/>
                <w:szCs w:val="20"/>
              </w:rPr>
            </w:pPr>
          </w:p>
          <w:p w14:paraId="7ABEF245" w14:textId="77777777" w:rsidR="007D5F03" w:rsidRPr="007D5F03" w:rsidRDefault="007D5F03" w:rsidP="007D5F03">
            <w:pPr>
              <w:spacing w:before="0" w:after="0" w:line="259" w:lineRule="auto"/>
              <w:jc w:val="left"/>
              <w:rPr>
                <w:rFonts w:ascii="Arial" w:eastAsia="Arial" w:hAnsi="Arial" w:cs="Arial"/>
                <w:sz w:val="20"/>
                <w:szCs w:val="20"/>
              </w:rPr>
            </w:pPr>
          </w:p>
          <w:p w14:paraId="0A614A7D" w14:textId="77777777" w:rsidR="007D5F03" w:rsidRPr="007D5F03" w:rsidRDefault="007D5F03" w:rsidP="007D5F03">
            <w:pPr>
              <w:spacing w:before="0" w:after="0" w:line="259" w:lineRule="auto"/>
              <w:jc w:val="left"/>
              <w:rPr>
                <w:rFonts w:ascii="Arial" w:eastAsia="Arial" w:hAnsi="Arial" w:cs="Arial"/>
                <w:sz w:val="20"/>
                <w:szCs w:val="20"/>
              </w:rPr>
            </w:pPr>
          </w:p>
          <w:p w14:paraId="517355FB" w14:textId="77777777" w:rsidR="007D5F03" w:rsidRPr="007D5F03" w:rsidRDefault="007D5F03" w:rsidP="007D5F03">
            <w:pPr>
              <w:spacing w:before="0" w:after="0" w:line="259" w:lineRule="auto"/>
              <w:jc w:val="left"/>
              <w:rPr>
                <w:rFonts w:ascii="Arial" w:eastAsia="Arial" w:hAnsi="Arial" w:cs="Arial"/>
                <w:sz w:val="20"/>
                <w:szCs w:val="20"/>
              </w:rPr>
            </w:pPr>
          </w:p>
          <w:p w14:paraId="50B65D58" w14:textId="77777777" w:rsidR="007D5F03" w:rsidRPr="007D5F03" w:rsidRDefault="007D5F03" w:rsidP="007D5F03">
            <w:pPr>
              <w:spacing w:before="0" w:after="0" w:line="259" w:lineRule="auto"/>
              <w:jc w:val="left"/>
              <w:rPr>
                <w:rFonts w:ascii="Arial" w:eastAsia="Arial" w:hAnsi="Arial" w:cs="Arial"/>
                <w:sz w:val="20"/>
                <w:szCs w:val="20"/>
              </w:rPr>
            </w:pPr>
          </w:p>
          <w:p w14:paraId="7F27C6AA" w14:textId="77777777" w:rsidR="007D5F03" w:rsidRPr="007D5F03" w:rsidRDefault="007D5F03" w:rsidP="007D5F03">
            <w:pPr>
              <w:spacing w:before="0" w:after="0" w:line="259" w:lineRule="auto"/>
              <w:jc w:val="left"/>
              <w:rPr>
                <w:rFonts w:ascii="Arial" w:eastAsia="Arial" w:hAnsi="Arial" w:cs="Arial"/>
                <w:sz w:val="20"/>
                <w:szCs w:val="20"/>
              </w:rPr>
            </w:pPr>
          </w:p>
          <w:p w14:paraId="33FD75D3" w14:textId="77777777" w:rsidR="007D5F03" w:rsidRPr="007D5F03" w:rsidRDefault="007D5F03" w:rsidP="007D5F03">
            <w:pPr>
              <w:spacing w:before="0" w:after="0" w:line="259" w:lineRule="auto"/>
              <w:jc w:val="left"/>
              <w:rPr>
                <w:rFonts w:ascii="Arial" w:eastAsia="Arial" w:hAnsi="Arial" w:cs="Arial"/>
                <w:sz w:val="20"/>
                <w:szCs w:val="20"/>
              </w:rPr>
            </w:pPr>
          </w:p>
          <w:p w14:paraId="1D9DE21E" w14:textId="77777777" w:rsidR="007D5F03" w:rsidRPr="007D5F03" w:rsidRDefault="007D5F03" w:rsidP="007D5F03">
            <w:pPr>
              <w:spacing w:before="0" w:after="0" w:line="259" w:lineRule="auto"/>
              <w:jc w:val="left"/>
              <w:rPr>
                <w:rFonts w:ascii="Arial" w:eastAsia="Arial" w:hAnsi="Arial" w:cs="Arial"/>
                <w:sz w:val="20"/>
                <w:szCs w:val="20"/>
              </w:rPr>
            </w:pPr>
          </w:p>
          <w:p w14:paraId="4CF850CB" w14:textId="77777777" w:rsidR="007D5F03" w:rsidRPr="007D5F03" w:rsidRDefault="007D5F03" w:rsidP="007D5F03">
            <w:pPr>
              <w:spacing w:before="0" w:after="0" w:line="259" w:lineRule="auto"/>
              <w:jc w:val="left"/>
              <w:rPr>
                <w:rFonts w:ascii="Arial" w:eastAsia="Arial" w:hAnsi="Arial" w:cs="Arial"/>
                <w:sz w:val="20"/>
                <w:szCs w:val="20"/>
              </w:rPr>
            </w:pPr>
          </w:p>
          <w:p w14:paraId="6D4068EA" w14:textId="77777777" w:rsidR="007D5F03" w:rsidRPr="007D5F03" w:rsidRDefault="007D5F03" w:rsidP="007D5F03">
            <w:pPr>
              <w:spacing w:before="0" w:after="0" w:line="259" w:lineRule="auto"/>
              <w:jc w:val="left"/>
              <w:rPr>
                <w:rFonts w:ascii="Arial" w:eastAsia="Arial" w:hAnsi="Arial" w:cs="Arial"/>
                <w:sz w:val="20"/>
                <w:szCs w:val="20"/>
              </w:rPr>
            </w:pPr>
          </w:p>
          <w:p w14:paraId="6F013F41" w14:textId="53FA4C5B" w:rsidR="007D5F03" w:rsidRPr="007D5F03" w:rsidRDefault="007D5F03" w:rsidP="007D5F03">
            <w:pPr>
              <w:spacing w:before="0" w:after="0" w:line="259" w:lineRule="auto"/>
              <w:jc w:val="left"/>
              <w:rPr>
                <w:rFonts w:ascii="Arial" w:eastAsia="Arial" w:hAnsi="Arial" w:cs="Arial"/>
                <w:sz w:val="20"/>
                <w:szCs w:val="20"/>
              </w:rPr>
            </w:pPr>
          </w:p>
          <w:p w14:paraId="1DE48146" w14:textId="77777777" w:rsidR="007D5F03" w:rsidRPr="007D5F03" w:rsidRDefault="007D5F03" w:rsidP="007D5F03">
            <w:pPr>
              <w:spacing w:before="0" w:after="0" w:line="259" w:lineRule="auto"/>
              <w:jc w:val="left"/>
              <w:rPr>
                <w:rFonts w:ascii="Arial" w:eastAsia="Arial" w:hAnsi="Arial" w:cs="Arial"/>
                <w:sz w:val="20"/>
                <w:szCs w:val="20"/>
              </w:rPr>
            </w:pPr>
          </w:p>
          <w:p w14:paraId="62401A31"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6</w:t>
            </w:r>
          </w:p>
        </w:tc>
        <w:tc>
          <w:tcPr>
            <w:tcW w:w="3341" w:type="dxa"/>
            <w:noWrap/>
          </w:tcPr>
          <w:p w14:paraId="1A121172" w14:textId="14205960" w:rsidR="007D5F03" w:rsidRPr="007D5F03" w:rsidRDefault="007D5F03" w:rsidP="002E7325">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Studies on waste-to-energy are completed and available online </w:t>
            </w:r>
            <w:hyperlink r:id="rId27" w:history="1">
              <w:r w:rsidR="002E7325" w:rsidRPr="006C4573">
                <w:rPr>
                  <w:rStyle w:val="Hyperlink"/>
                  <w:rFonts w:ascii="Arial" w:eastAsia="Arial" w:hAnsi="Arial" w:cs="Arial"/>
                  <w:sz w:val="20"/>
                  <w:szCs w:val="20"/>
                </w:rPr>
                <w:t>www.reinfofiji.com.fj</w:t>
              </w:r>
            </w:hyperlink>
            <w:r w:rsidR="002E7325">
              <w:rPr>
                <w:rFonts w:ascii="Arial" w:eastAsia="Arial" w:hAnsi="Arial" w:cs="Arial"/>
                <w:sz w:val="20"/>
                <w:szCs w:val="20"/>
                <w:u w:val="single"/>
              </w:rPr>
              <w:t>,</w:t>
            </w:r>
            <w:r w:rsidRPr="007D5F03">
              <w:rPr>
                <w:rFonts w:ascii="Arial" w:eastAsia="Arial" w:hAnsi="Arial" w:cs="Arial"/>
                <w:sz w:val="20"/>
                <w:szCs w:val="20"/>
              </w:rPr>
              <w:t xml:space="preserve"> </w:t>
            </w:r>
          </w:p>
          <w:p w14:paraId="6898BB99" w14:textId="77777777" w:rsidR="002E7325"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Monitoring of hydro potential in 6 si</w:t>
            </w:r>
            <w:r w:rsidR="002E7325">
              <w:rPr>
                <w:rFonts w:ascii="Arial" w:eastAsia="Arial" w:hAnsi="Arial" w:cs="Arial"/>
                <w:sz w:val="20"/>
                <w:szCs w:val="20"/>
              </w:rPr>
              <w:t>tes in progress</w:t>
            </w:r>
            <w:r w:rsidRPr="007D5F03">
              <w:rPr>
                <w:rFonts w:ascii="Arial" w:eastAsia="Arial" w:hAnsi="Arial" w:cs="Arial"/>
                <w:sz w:val="20"/>
                <w:szCs w:val="20"/>
              </w:rPr>
              <w:t xml:space="preserve"> (reports awaited)</w:t>
            </w:r>
          </w:p>
          <w:p w14:paraId="4D3A7A2D" w14:textId="56A73B3F"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15 wind monitoring stations established data collection in progress (reports awaited) </w:t>
            </w:r>
          </w:p>
          <w:p w14:paraId="576DDCEC" w14:textId="77777777" w:rsidR="007D5F03" w:rsidRPr="007D5F03" w:rsidRDefault="007D5F03" w:rsidP="007D5F03">
            <w:pPr>
              <w:spacing w:before="0" w:after="0" w:line="259" w:lineRule="auto"/>
              <w:jc w:val="left"/>
              <w:rPr>
                <w:rFonts w:ascii="Arial" w:eastAsia="Arial" w:hAnsi="Arial" w:cs="Arial"/>
                <w:sz w:val="20"/>
                <w:szCs w:val="20"/>
              </w:rPr>
            </w:pPr>
          </w:p>
          <w:p w14:paraId="2CC13C00" w14:textId="7534DE1F" w:rsidR="007D5F03" w:rsidRPr="007D5F03" w:rsidRDefault="002E7325" w:rsidP="007D5F03">
            <w:pPr>
              <w:spacing w:before="0" w:after="0" w:line="259" w:lineRule="auto"/>
              <w:jc w:val="left"/>
              <w:rPr>
                <w:rFonts w:ascii="Arial" w:eastAsia="Arial" w:hAnsi="Arial" w:cs="Arial"/>
                <w:sz w:val="20"/>
                <w:szCs w:val="20"/>
              </w:rPr>
            </w:pPr>
            <w:r>
              <w:rPr>
                <w:rFonts w:ascii="Arial" w:eastAsia="Arial" w:hAnsi="Arial" w:cs="Arial"/>
                <w:sz w:val="20"/>
                <w:szCs w:val="20"/>
              </w:rPr>
              <w:t>Precise d</w:t>
            </w:r>
            <w:r w:rsidR="007D5F03" w:rsidRPr="007D5F03">
              <w:rPr>
                <w:rFonts w:ascii="Arial" w:eastAsia="Arial" w:hAnsi="Arial" w:cs="Arial"/>
                <w:sz w:val="20"/>
                <w:szCs w:val="20"/>
              </w:rPr>
              <w:t xml:space="preserve">ata not available. </w:t>
            </w:r>
          </w:p>
          <w:p w14:paraId="0C27A5EB"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814DAA5"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0314E79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5404C100" w14:textId="77777777" w:rsidR="007D5F03" w:rsidRPr="007D5F03" w:rsidRDefault="007D5F03" w:rsidP="007D5F03">
            <w:pPr>
              <w:spacing w:before="0" w:after="0" w:line="259" w:lineRule="auto"/>
              <w:jc w:val="left"/>
              <w:rPr>
                <w:rFonts w:ascii="Arial" w:eastAsia="Arial" w:hAnsi="Arial" w:cs="Arial"/>
                <w:sz w:val="20"/>
                <w:szCs w:val="20"/>
              </w:rPr>
            </w:pPr>
          </w:p>
          <w:p w14:paraId="556D0B98" w14:textId="2C0590A0" w:rsidR="007D5F03" w:rsidRPr="007D5F03" w:rsidRDefault="002E7325" w:rsidP="007D5F03">
            <w:pPr>
              <w:spacing w:before="0" w:after="0" w:line="259" w:lineRule="auto"/>
              <w:jc w:val="left"/>
              <w:rPr>
                <w:rFonts w:ascii="Arial" w:eastAsia="Arial" w:hAnsi="Arial" w:cs="Arial"/>
                <w:sz w:val="20"/>
                <w:szCs w:val="20"/>
              </w:rPr>
            </w:pPr>
            <w:r>
              <w:rPr>
                <w:rFonts w:ascii="Arial" w:eastAsia="Arial" w:hAnsi="Arial" w:cs="Arial"/>
                <w:sz w:val="20"/>
                <w:szCs w:val="20"/>
              </w:rPr>
              <w:t>Precise d</w:t>
            </w:r>
            <w:r w:rsidR="007D5F03" w:rsidRPr="007D5F03">
              <w:rPr>
                <w:rFonts w:ascii="Arial" w:eastAsia="Arial" w:hAnsi="Arial" w:cs="Arial"/>
                <w:sz w:val="20"/>
                <w:szCs w:val="20"/>
              </w:rPr>
              <w:t xml:space="preserve">ata not available. </w:t>
            </w:r>
          </w:p>
          <w:p w14:paraId="5362BAF5" w14:textId="77777777" w:rsidR="007D5F03" w:rsidRPr="007D5F03" w:rsidRDefault="007D5F03" w:rsidP="007D5F03">
            <w:pPr>
              <w:spacing w:before="0" w:after="0" w:line="259" w:lineRule="auto"/>
              <w:jc w:val="left"/>
              <w:rPr>
                <w:rFonts w:ascii="Arial" w:eastAsia="Arial" w:hAnsi="Arial" w:cs="Arial"/>
                <w:sz w:val="20"/>
                <w:szCs w:val="20"/>
              </w:rPr>
            </w:pPr>
          </w:p>
        </w:tc>
      </w:tr>
      <w:tr w:rsidR="00704FC3" w:rsidRPr="007D5F03" w14:paraId="41B27755" w14:textId="77777777" w:rsidTr="00A14866">
        <w:trPr>
          <w:trHeight w:val="144"/>
        </w:trPr>
        <w:tc>
          <w:tcPr>
            <w:tcW w:w="2564" w:type="dxa"/>
            <w:noWrap/>
          </w:tcPr>
          <w:p w14:paraId="795ECA65"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Output 2.3: Assessed feasibility of RE investments</w:t>
            </w:r>
          </w:p>
        </w:tc>
        <w:tc>
          <w:tcPr>
            <w:tcW w:w="3106" w:type="dxa"/>
            <w:noWrap/>
          </w:tcPr>
          <w:p w14:paraId="44878CB0"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completed and published new feasibility studies of IPP investments by EOP </w:t>
            </w:r>
          </w:p>
          <w:p w14:paraId="1F2D097E" w14:textId="7CD72F3D" w:rsid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63C3EDA" w14:textId="77777777" w:rsidR="00403025" w:rsidRPr="007D5F03" w:rsidRDefault="00403025" w:rsidP="007D5F03">
            <w:pPr>
              <w:spacing w:before="0" w:after="0" w:line="259" w:lineRule="auto"/>
              <w:jc w:val="left"/>
              <w:rPr>
                <w:rFonts w:ascii="Arial" w:eastAsia="Arial" w:hAnsi="Arial" w:cs="Arial"/>
                <w:sz w:val="20"/>
                <w:szCs w:val="20"/>
              </w:rPr>
            </w:pPr>
          </w:p>
          <w:p w14:paraId="1DD1DA2D"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No. of planned new feasibility analyses to be carried out by EOP  </w:t>
            </w:r>
          </w:p>
          <w:p w14:paraId="16ABBB0E"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43F4D64" w14:textId="77777777" w:rsid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of interested investors in Fiji that expressed confidence in the technical and financial viabilities of RE-based power generation projects by EOP</w:t>
            </w:r>
          </w:p>
          <w:p w14:paraId="5533BF3B" w14:textId="03F189C7" w:rsidR="00403025" w:rsidRPr="007D5F03" w:rsidRDefault="00403025" w:rsidP="007D5F03">
            <w:pPr>
              <w:spacing w:before="0" w:after="0" w:line="259" w:lineRule="auto"/>
              <w:jc w:val="left"/>
              <w:rPr>
                <w:rFonts w:ascii="Arial" w:eastAsia="Arial" w:hAnsi="Arial" w:cs="Arial"/>
                <w:sz w:val="20"/>
                <w:szCs w:val="20"/>
              </w:rPr>
            </w:pPr>
          </w:p>
        </w:tc>
        <w:tc>
          <w:tcPr>
            <w:tcW w:w="900" w:type="dxa"/>
            <w:noWrap/>
          </w:tcPr>
          <w:p w14:paraId="3D3C2EA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48D6659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403BF59" w14:textId="77777777" w:rsidR="007D5F03" w:rsidRPr="007D5F03" w:rsidRDefault="007D5F03" w:rsidP="007D5F03">
            <w:pPr>
              <w:spacing w:before="0" w:after="0" w:line="259" w:lineRule="auto"/>
              <w:jc w:val="left"/>
              <w:rPr>
                <w:rFonts w:ascii="Arial" w:eastAsia="Arial" w:hAnsi="Arial" w:cs="Arial"/>
                <w:sz w:val="20"/>
                <w:szCs w:val="20"/>
              </w:rPr>
            </w:pPr>
          </w:p>
          <w:p w14:paraId="7ED09856" w14:textId="77777777" w:rsidR="007D5F03" w:rsidRPr="007D5F03" w:rsidRDefault="007D5F03" w:rsidP="007D5F03">
            <w:pPr>
              <w:spacing w:before="0" w:after="0" w:line="259" w:lineRule="auto"/>
              <w:jc w:val="left"/>
              <w:rPr>
                <w:rFonts w:ascii="Arial" w:eastAsia="Arial" w:hAnsi="Arial" w:cs="Arial"/>
                <w:sz w:val="20"/>
                <w:szCs w:val="20"/>
              </w:rPr>
            </w:pPr>
          </w:p>
          <w:p w14:paraId="237127BC" w14:textId="77777777" w:rsidR="007D5F03" w:rsidRPr="007D5F03" w:rsidRDefault="007D5F03" w:rsidP="007D5F03">
            <w:pPr>
              <w:spacing w:before="0" w:after="0" w:line="259" w:lineRule="auto"/>
              <w:jc w:val="left"/>
              <w:rPr>
                <w:rFonts w:ascii="Arial" w:eastAsia="Arial" w:hAnsi="Arial" w:cs="Arial"/>
                <w:sz w:val="20"/>
                <w:szCs w:val="20"/>
              </w:rPr>
            </w:pPr>
          </w:p>
          <w:p w14:paraId="470E20F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0 </w:t>
            </w:r>
          </w:p>
          <w:p w14:paraId="0412F953"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66F39FF8" w14:textId="77777777" w:rsidR="007D5F03" w:rsidRPr="007D5F03" w:rsidRDefault="007D5F03" w:rsidP="007D5F03">
            <w:pPr>
              <w:spacing w:before="0" w:after="0" w:line="259" w:lineRule="auto"/>
              <w:jc w:val="left"/>
              <w:rPr>
                <w:rFonts w:ascii="Arial" w:eastAsia="Arial" w:hAnsi="Arial" w:cs="Arial"/>
                <w:sz w:val="20"/>
                <w:szCs w:val="20"/>
              </w:rPr>
            </w:pPr>
          </w:p>
          <w:p w14:paraId="3ED9C992" w14:textId="51D8F3DE"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0</w:t>
            </w:r>
          </w:p>
        </w:tc>
        <w:tc>
          <w:tcPr>
            <w:tcW w:w="1080" w:type="dxa"/>
            <w:noWrap/>
          </w:tcPr>
          <w:p w14:paraId="4416B29E"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6 </w:t>
            </w:r>
          </w:p>
          <w:p w14:paraId="35CF234D" w14:textId="77777777" w:rsidR="007D5F03" w:rsidRPr="007D5F03" w:rsidRDefault="007D5F03" w:rsidP="007D5F03">
            <w:pPr>
              <w:spacing w:before="0" w:after="0" w:line="259" w:lineRule="auto"/>
              <w:jc w:val="left"/>
              <w:rPr>
                <w:rFonts w:ascii="Arial" w:eastAsia="Arial" w:hAnsi="Arial" w:cs="Arial"/>
                <w:sz w:val="20"/>
                <w:szCs w:val="20"/>
              </w:rPr>
            </w:pPr>
          </w:p>
          <w:p w14:paraId="668A1AE2" w14:textId="77777777" w:rsidR="007D5F03" w:rsidRPr="007D5F03" w:rsidRDefault="007D5F03" w:rsidP="007D5F03">
            <w:pPr>
              <w:spacing w:before="0" w:after="0" w:line="259" w:lineRule="auto"/>
              <w:jc w:val="left"/>
              <w:rPr>
                <w:rFonts w:ascii="Arial" w:eastAsia="Arial" w:hAnsi="Arial" w:cs="Arial"/>
                <w:sz w:val="20"/>
                <w:szCs w:val="20"/>
              </w:rPr>
            </w:pPr>
          </w:p>
          <w:p w14:paraId="5B364F1B" w14:textId="77777777" w:rsidR="007D5F03" w:rsidRPr="007D5F03" w:rsidRDefault="007D5F03" w:rsidP="007D5F03">
            <w:pPr>
              <w:spacing w:before="0" w:after="0" w:line="259" w:lineRule="auto"/>
              <w:jc w:val="left"/>
              <w:rPr>
                <w:rFonts w:ascii="Arial" w:eastAsia="Arial" w:hAnsi="Arial" w:cs="Arial"/>
                <w:sz w:val="20"/>
                <w:szCs w:val="20"/>
              </w:rPr>
            </w:pPr>
          </w:p>
          <w:p w14:paraId="4D859414"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188E91DE"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4 </w:t>
            </w:r>
          </w:p>
          <w:p w14:paraId="307EB9E1"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08ADCA7A" w14:textId="77777777" w:rsidR="007D5F03" w:rsidRPr="007D5F03" w:rsidRDefault="007D5F03" w:rsidP="007D5F03">
            <w:pPr>
              <w:spacing w:before="0" w:after="0" w:line="259" w:lineRule="auto"/>
              <w:jc w:val="left"/>
              <w:rPr>
                <w:rFonts w:ascii="Arial" w:eastAsia="Arial" w:hAnsi="Arial" w:cs="Arial"/>
                <w:sz w:val="20"/>
                <w:szCs w:val="20"/>
              </w:rPr>
            </w:pPr>
          </w:p>
          <w:p w14:paraId="649A3D64" w14:textId="02807FA8"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30</w:t>
            </w:r>
          </w:p>
        </w:tc>
        <w:tc>
          <w:tcPr>
            <w:tcW w:w="3341" w:type="dxa"/>
            <w:noWrap/>
          </w:tcPr>
          <w:p w14:paraId="0C32070A" w14:textId="766BB17E" w:rsidR="007D5F03" w:rsidRPr="007D5F03" w:rsidRDefault="00403025" w:rsidP="007D5F03">
            <w:pPr>
              <w:spacing w:before="0" w:after="0" w:line="259" w:lineRule="auto"/>
              <w:jc w:val="left"/>
              <w:rPr>
                <w:rFonts w:ascii="Arial" w:eastAsia="Arial" w:hAnsi="Arial" w:cs="Arial"/>
                <w:sz w:val="20"/>
                <w:szCs w:val="20"/>
              </w:rPr>
            </w:pPr>
            <w:r>
              <w:rPr>
                <w:rFonts w:ascii="Arial" w:eastAsia="Arial" w:hAnsi="Arial" w:cs="Arial"/>
                <w:sz w:val="20"/>
                <w:szCs w:val="20"/>
              </w:rPr>
              <w:t>P</w:t>
            </w:r>
            <w:r w:rsidRPr="00403025">
              <w:rPr>
                <w:rFonts w:ascii="Arial" w:eastAsia="Arial" w:hAnsi="Arial" w:cs="Arial"/>
                <w:sz w:val="20"/>
                <w:szCs w:val="20"/>
              </w:rPr>
              <w:t>re-feasibility reports of Buca and Nukuloa micro hydro power projects</w:t>
            </w:r>
            <w:r>
              <w:rPr>
                <w:rFonts w:ascii="Arial" w:eastAsia="Arial" w:hAnsi="Arial" w:cs="Arial"/>
                <w:sz w:val="20"/>
                <w:szCs w:val="20"/>
              </w:rPr>
              <w:t xml:space="preserve"> completed. (Rest</w:t>
            </w:r>
            <w:r w:rsidRPr="00403025">
              <w:rPr>
                <w:rFonts w:ascii="Arial" w:eastAsia="Arial" w:hAnsi="Arial" w:cs="Arial"/>
                <w:sz w:val="20"/>
                <w:szCs w:val="20"/>
              </w:rPr>
              <w:t xml:space="preserve"> </w:t>
            </w:r>
            <w:r w:rsidR="007D5F03" w:rsidRPr="007D5F03">
              <w:rPr>
                <w:rFonts w:ascii="Arial" w:eastAsia="Arial" w:hAnsi="Arial" w:cs="Arial"/>
                <w:sz w:val="20"/>
                <w:szCs w:val="20"/>
              </w:rPr>
              <w:t xml:space="preserve">will be completed by DOE in times to come) </w:t>
            </w:r>
          </w:p>
          <w:p w14:paraId="7644B8B6"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513EB4E1" w14:textId="408A5F76" w:rsidR="007D5F03" w:rsidRPr="007D5F03" w:rsidRDefault="00403025" w:rsidP="007D5F03">
            <w:pPr>
              <w:spacing w:before="0" w:after="0" w:line="259" w:lineRule="auto"/>
              <w:jc w:val="left"/>
              <w:rPr>
                <w:rFonts w:ascii="Arial" w:eastAsia="Arial" w:hAnsi="Arial" w:cs="Arial"/>
                <w:sz w:val="20"/>
                <w:szCs w:val="20"/>
              </w:rPr>
            </w:pPr>
            <w:r>
              <w:rPr>
                <w:rFonts w:ascii="Arial" w:eastAsia="Arial" w:hAnsi="Arial" w:cs="Arial"/>
                <w:sz w:val="20"/>
                <w:szCs w:val="20"/>
              </w:rPr>
              <w:t xml:space="preserve"> </w:t>
            </w:r>
            <w:r w:rsidR="007D5F03" w:rsidRPr="007D5F03">
              <w:rPr>
                <w:rFonts w:ascii="Arial" w:eastAsia="Arial" w:hAnsi="Arial" w:cs="Arial"/>
                <w:sz w:val="20"/>
                <w:szCs w:val="20"/>
              </w:rPr>
              <w:t>Same as above</w:t>
            </w:r>
          </w:p>
          <w:p w14:paraId="6DAE0349" w14:textId="77777777" w:rsidR="007D5F03" w:rsidRPr="007D5F03" w:rsidRDefault="007D5F03" w:rsidP="007D5F03">
            <w:pPr>
              <w:spacing w:before="0" w:after="0" w:line="259" w:lineRule="auto"/>
              <w:jc w:val="left"/>
              <w:rPr>
                <w:rFonts w:ascii="Arial" w:eastAsia="Arial" w:hAnsi="Arial" w:cs="Arial"/>
                <w:sz w:val="20"/>
                <w:szCs w:val="20"/>
              </w:rPr>
            </w:pPr>
            <w:r w:rsidRPr="007D5F03">
              <w:rPr>
                <w:rFonts w:ascii="Arial" w:eastAsia="Arial" w:hAnsi="Arial" w:cs="Arial"/>
                <w:sz w:val="20"/>
                <w:szCs w:val="20"/>
              </w:rPr>
              <w:t xml:space="preserve"> </w:t>
            </w:r>
          </w:p>
          <w:p w14:paraId="7AD464BA" w14:textId="77777777" w:rsidR="00403025" w:rsidRDefault="00403025" w:rsidP="007D5F03">
            <w:pPr>
              <w:spacing w:before="0" w:after="0" w:line="259" w:lineRule="auto"/>
              <w:jc w:val="left"/>
              <w:rPr>
                <w:rFonts w:ascii="Arial" w:eastAsia="Arial" w:hAnsi="Arial" w:cs="Arial"/>
                <w:sz w:val="20"/>
                <w:szCs w:val="20"/>
              </w:rPr>
            </w:pPr>
            <w:r>
              <w:rPr>
                <w:rFonts w:ascii="Arial" w:eastAsia="Arial" w:hAnsi="Arial" w:cs="Arial"/>
                <w:sz w:val="20"/>
                <w:szCs w:val="20"/>
              </w:rPr>
              <w:t xml:space="preserve"> </w:t>
            </w:r>
          </w:p>
          <w:p w14:paraId="30E8B6F2" w14:textId="5D5A60B4" w:rsidR="007D5F03" w:rsidRPr="007D5F03" w:rsidRDefault="002E7325" w:rsidP="007D5F03">
            <w:pPr>
              <w:spacing w:before="0" w:after="0" w:line="259" w:lineRule="auto"/>
              <w:jc w:val="left"/>
              <w:rPr>
                <w:rFonts w:ascii="Arial" w:eastAsia="Arial" w:hAnsi="Arial" w:cs="Arial"/>
                <w:sz w:val="20"/>
                <w:szCs w:val="20"/>
              </w:rPr>
            </w:pPr>
            <w:r>
              <w:rPr>
                <w:rFonts w:ascii="Arial" w:eastAsia="Arial" w:hAnsi="Arial" w:cs="Arial"/>
                <w:sz w:val="20"/>
                <w:szCs w:val="20"/>
              </w:rPr>
              <w:t>Precise d</w:t>
            </w:r>
            <w:r w:rsidR="007D5F03" w:rsidRPr="007D5F03">
              <w:rPr>
                <w:rFonts w:ascii="Arial" w:eastAsia="Arial" w:hAnsi="Arial" w:cs="Arial"/>
                <w:sz w:val="20"/>
                <w:szCs w:val="20"/>
              </w:rPr>
              <w:t xml:space="preserve">ata not available </w:t>
            </w:r>
            <w:r w:rsidR="00403025">
              <w:rPr>
                <w:rFonts w:ascii="Arial" w:eastAsia="Arial" w:hAnsi="Arial" w:cs="Arial"/>
                <w:sz w:val="20"/>
                <w:szCs w:val="20"/>
              </w:rPr>
              <w:t>(</w:t>
            </w:r>
            <w:r w:rsidR="007D5F03" w:rsidRPr="007D5F03">
              <w:rPr>
                <w:rFonts w:ascii="Arial" w:eastAsia="Arial" w:hAnsi="Arial" w:cs="Arial"/>
                <w:sz w:val="20"/>
                <w:szCs w:val="20"/>
              </w:rPr>
              <w:t>RE Investment Forum was organized in April 2015 in collaborati</w:t>
            </w:r>
            <w:r w:rsidR="00403025">
              <w:rPr>
                <w:rFonts w:ascii="Arial" w:eastAsia="Arial" w:hAnsi="Arial" w:cs="Arial"/>
                <w:sz w:val="20"/>
                <w:szCs w:val="20"/>
              </w:rPr>
              <w:t>on with Investment Fiji)</w:t>
            </w:r>
            <w:r w:rsidR="007D5F03" w:rsidRPr="007D5F03">
              <w:rPr>
                <w:rFonts w:ascii="Arial" w:eastAsia="Arial" w:hAnsi="Arial" w:cs="Arial"/>
                <w:sz w:val="20"/>
                <w:szCs w:val="20"/>
              </w:rPr>
              <w:t xml:space="preserve"> </w:t>
            </w:r>
          </w:p>
          <w:p w14:paraId="6ABF2319" w14:textId="77777777" w:rsidR="007D5F03" w:rsidRPr="007D5F03" w:rsidRDefault="007D5F03" w:rsidP="007D5F03">
            <w:pPr>
              <w:spacing w:before="0" w:after="0" w:line="259" w:lineRule="auto"/>
              <w:jc w:val="left"/>
              <w:rPr>
                <w:rFonts w:ascii="Arial" w:eastAsia="Arial" w:hAnsi="Arial" w:cs="Arial"/>
                <w:sz w:val="20"/>
                <w:szCs w:val="20"/>
              </w:rPr>
            </w:pPr>
          </w:p>
        </w:tc>
      </w:tr>
      <w:tr w:rsidR="00704FC3" w:rsidRPr="002E7325" w14:paraId="02CC0E97" w14:textId="77777777" w:rsidTr="00A14866">
        <w:trPr>
          <w:trHeight w:val="144"/>
        </w:trPr>
        <w:tc>
          <w:tcPr>
            <w:tcW w:w="2564" w:type="dxa"/>
            <w:noWrap/>
          </w:tcPr>
          <w:p w14:paraId="7698DE61"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OUTCOME 3</w:t>
            </w:r>
          </w:p>
          <w:p w14:paraId="61981BA8"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Markets for specific renewable energy technologies are supported</w:t>
            </w:r>
          </w:p>
        </w:tc>
        <w:tc>
          <w:tcPr>
            <w:tcW w:w="3106" w:type="dxa"/>
            <w:noWrap/>
          </w:tcPr>
          <w:p w14:paraId="2369F5F1"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No. of additional rural households that have access to green electricity by EOP.</w:t>
            </w:r>
          </w:p>
          <w:p w14:paraId="330CE655" w14:textId="77777777" w:rsidR="007D5F03" w:rsidRPr="002E7325" w:rsidRDefault="007D5F03" w:rsidP="007D5F03">
            <w:pPr>
              <w:spacing w:before="0" w:after="0" w:line="259" w:lineRule="auto"/>
              <w:jc w:val="left"/>
              <w:rPr>
                <w:rFonts w:ascii="Arial" w:eastAsia="Arial" w:hAnsi="Arial" w:cs="Arial"/>
                <w:sz w:val="20"/>
                <w:szCs w:val="20"/>
              </w:rPr>
            </w:pPr>
          </w:p>
          <w:p w14:paraId="10ED252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No. of financial closures achieved for new RE-based power generation projects by EOP</w:t>
            </w:r>
          </w:p>
          <w:p w14:paraId="74B7B7BD" w14:textId="77777777" w:rsidR="007D5F03" w:rsidRPr="002E7325" w:rsidRDefault="007D5F03" w:rsidP="007D5F03">
            <w:pPr>
              <w:spacing w:before="0" w:after="0" w:line="259" w:lineRule="auto"/>
              <w:jc w:val="left"/>
              <w:rPr>
                <w:rFonts w:ascii="Arial" w:eastAsia="Arial" w:hAnsi="Arial" w:cs="Arial"/>
                <w:sz w:val="20"/>
                <w:szCs w:val="20"/>
              </w:rPr>
            </w:pPr>
          </w:p>
          <w:p w14:paraId="4710B4B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No. of RET system equipment/component suppliers &amp; distributors in Fiji by EOP</w:t>
            </w:r>
          </w:p>
          <w:p w14:paraId="66F0947C" w14:textId="77777777" w:rsidR="007D5F03" w:rsidRPr="002E7325" w:rsidRDefault="007D5F03" w:rsidP="007D5F03">
            <w:pPr>
              <w:spacing w:before="0" w:after="0" w:line="259" w:lineRule="auto"/>
              <w:jc w:val="left"/>
              <w:rPr>
                <w:rFonts w:ascii="Arial" w:eastAsia="Arial" w:hAnsi="Arial" w:cs="Arial"/>
                <w:sz w:val="20"/>
                <w:szCs w:val="20"/>
              </w:rPr>
            </w:pPr>
          </w:p>
          <w:p w14:paraId="367D3D01"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Overall volume of business in the RE market in Fiji by EOP, US$ million</w:t>
            </w:r>
          </w:p>
          <w:p w14:paraId="7D9A0EAD" w14:textId="77777777" w:rsidR="007D5F03" w:rsidRPr="002E7325" w:rsidRDefault="007D5F03" w:rsidP="007D5F03">
            <w:pPr>
              <w:spacing w:before="0" w:after="0" w:line="259" w:lineRule="auto"/>
              <w:jc w:val="left"/>
              <w:rPr>
                <w:rFonts w:ascii="Arial" w:eastAsia="Arial" w:hAnsi="Arial" w:cs="Arial"/>
                <w:sz w:val="20"/>
                <w:szCs w:val="20"/>
              </w:rPr>
            </w:pPr>
          </w:p>
        </w:tc>
        <w:tc>
          <w:tcPr>
            <w:tcW w:w="900" w:type="dxa"/>
            <w:noWrap/>
          </w:tcPr>
          <w:p w14:paraId="1A31EF5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0</w:t>
            </w:r>
          </w:p>
          <w:p w14:paraId="08B7DD69" w14:textId="77777777" w:rsidR="007D5F03" w:rsidRPr="002E7325" w:rsidRDefault="007D5F03" w:rsidP="007D5F03">
            <w:pPr>
              <w:spacing w:before="0" w:after="0" w:line="259" w:lineRule="auto"/>
              <w:jc w:val="left"/>
              <w:rPr>
                <w:rFonts w:ascii="Arial" w:eastAsia="Arial" w:hAnsi="Arial" w:cs="Arial"/>
                <w:sz w:val="20"/>
                <w:szCs w:val="20"/>
              </w:rPr>
            </w:pPr>
          </w:p>
          <w:p w14:paraId="10B5C1D7" w14:textId="77777777" w:rsidR="007D5F03" w:rsidRPr="002E7325" w:rsidRDefault="007D5F03" w:rsidP="007D5F03">
            <w:pPr>
              <w:spacing w:before="0" w:after="0" w:line="259" w:lineRule="auto"/>
              <w:jc w:val="left"/>
              <w:rPr>
                <w:rFonts w:ascii="Arial" w:eastAsia="Arial" w:hAnsi="Arial" w:cs="Arial"/>
                <w:sz w:val="20"/>
                <w:szCs w:val="20"/>
              </w:rPr>
            </w:pPr>
          </w:p>
          <w:p w14:paraId="27DA0D87" w14:textId="77777777" w:rsidR="007D5F03" w:rsidRPr="002E7325" w:rsidRDefault="007D5F03" w:rsidP="007D5F03">
            <w:pPr>
              <w:spacing w:before="0" w:after="0" w:line="259" w:lineRule="auto"/>
              <w:jc w:val="left"/>
              <w:rPr>
                <w:rFonts w:ascii="Arial" w:eastAsia="Arial" w:hAnsi="Arial" w:cs="Arial"/>
                <w:sz w:val="20"/>
                <w:szCs w:val="20"/>
              </w:rPr>
            </w:pPr>
          </w:p>
          <w:p w14:paraId="7345C543"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p w14:paraId="56AD97A5" w14:textId="77777777" w:rsidR="007D5F03" w:rsidRPr="002E7325" w:rsidRDefault="007D5F03" w:rsidP="007D5F03">
            <w:pPr>
              <w:spacing w:before="0" w:after="0" w:line="259" w:lineRule="auto"/>
              <w:jc w:val="left"/>
              <w:rPr>
                <w:rFonts w:ascii="Arial" w:eastAsia="Arial" w:hAnsi="Arial" w:cs="Arial"/>
                <w:sz w:val="20"/>
                <w:szCs w:val="20"/>
              </w:rPr>
            </w:pPr>
          </w:p>
          <w:p w14:paraId="5C9F7BF7" w14:textId="77777777" w:rsidR="007D5F03" w:rsidRPr="002E7325" w:rsidRDefault="007D5F03" w:rsidP="007D5F03">
            <w:pPr>
              <w:spacing w:before="0" w:after="0" w:line="259" w:lineRule="auto"/>
              <w:jc w:val="left"/>
              <w:rPr>
                <w:rFonts w:ascii="Arial" w:eastAsia="Arial" w:hAnsi="Arial" w:cs="Arial"/>
                <w:sz w:val="20"/>
                <w:szCs w:val="20"/>
              </w:rPr>
            </w:pPr>
          </w:p>
          <w:p w14:paraId="6D63A990" w14:textId="77777777" w:rsidR="007D5F03" w:rsidRPr="002E7325" w:rsidRDefault="007D5F03" w:rsidP="007D5F03">
            <w:pPr>
              <w:spacing w:before="0" w:after="0" w:line="259" w:lineRule="auto"/>
              <w:jc w:val="left"/>
              <w:rPr>
                <w:rFonts w:ascii="Arial" w:eastAsia="Arial" w:hAnsi="Arial" w:cs="Arial"/>
                <w:sz w:val="20"/>
                <w:szCs w:val="20"/>
              </w:rPr>
            </w:pPr>
          </w:p>
          <w:p w14:paraId="2725C945" w14:textId="38BD99D8"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p w14:paraId="6FA728CA" w14:textId="77777777" w:rsidR="007D5F03" w:rsidRPr="002E7325" w:rsidRDefault="007D5F03" w:rsidP="007D5F03">
            <w:pPr>
              <w:spacing w:before="0" w:after="0" w:line="259" w:lineRule="auto"/>
              <w:jc w:val="left"/>
              <w:rPr>
                <w:rFonts w:ascii="Arial" w:eastAsia="Arial" w:hAnsi="Arial" w:cs="Arial"/>
                <w:sz w:val="20"/>
                <w:szCs w:val="20"/>
              </w:rPr>
            </w:pPr>
          </w:p>
          <w:p w14:paraId="7AD4CD95" w14:textId="77777777" w:rsidR="007D5F03" w:rsidRPr="002E7325" w:rsidRDefault="007D5F03" w:rsidP="007D5F03">
            <w:pPr>
              <w:spacing w:before="0" w:after="0" w:line="259" w:lineRule="auto"/>
              <w:jc w:val="left"/>
              <w:rPr>
                <w:rFonts w:ascii="Arial" w:eastAsia="Arial" w:hAnsi="Arial" w:cs="Arial"/>
                <w:sz w:val="20"/>
                <w:szCs w:val="20"/>
              </w:rPr>
            </w:pPr>
          </w:p>
          <w:p w14:paraId="50DFC53D" w14:textId="77777777" w:rsidR="007D5F03" w:rsidRPr="002E7325" w:rsidRDefault="007D5F03" w:rsidP="007D5F03">
            <w:pPr>
              <w:spacing w:before="0" w:after="0" w:line="259" w:lineRule="auto"/>
              <w:jc w:val="left"/>
              <w:rPr>
                <w:rFonts w:ascii="Arial" w:eastAsia="Arial" w:hAnsi="Arial" w:cs="Arial"/>
                <w:sz w:val="20"/>
                <w:szCs w:val="20"/>
              </w:rPr>
            </w:pPr>
          </w:p>
          <w:p w14:paraId="061A3A42" w14:textId="14C88A0E"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tc>
        <w:tc>
          <w:tcPr>
            <w:tcW w:w="1080" w:type="dxa"/>
            <w:noWrap/>
          </w:tcPr>
          <w:p w14:paraId="37399872"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10,000</w:t>
            </w:r>
          </w:p>
          <w:p w14:paraId="379A162C" w14:textId="77777777" w:rsidR="007D5F03" w:rsidRPr="002E7325" w:rsidRDefault="007D5F03" w:rsidP="007D5F03">
            <w:pPr>
              <w:spacing w:before="0" w:after="0" w:line="259" w:lineRule="auto"/>
              <w:jc w:val="left"/>
              <w:rPr>
                <w:rFonts w:ascii="Arial" w:eastAsia="Arial" w:hAnsi="Arial" w:cs="Arial"/>
                <w:sz w:val="20"/>
                <w:szCs w:val="20"/>
              </w:rPr>
            </w:pPr>
          </w:p>
          <w:p w14:paraId="2D5157C6" w14:textId="77777777" w:rsidR="007D5F03" w:rsidRPr="002E7325" w:rsidRDefault="007D5F03" w:rsidP="007D5F03">
            <w:pPr>
              <w:spacing w:before="0" w:after="0" w:line="259" w:lineRule="auto"/>
              <w:jc w:val="left"/>
              <w:rPr>
                <w:rFonts w:ascii="Arial" w:eastAsia="Arial" w:hAnsi="Arial" w:cs="Arial"/>
                <w:sz w:val="20"/>
                <w:szCs w:val="20"/>
              </w:rPr>
            </w:pPr>
          </w:p>
          <w:p w14:paraId="24A10CD7" w14:textId="77777777" w:rsidR="007D5F03" w:rsidRPr="002E7325" w:rsidRDefault="007D5F03" w:rsidP="007D5F03">
            <w:pPr>
              <w:spacing w:before="0" w:after="0" w:line="259" w:lineRule="auto"/>
              <w:jc w:val="left"/>
              <w:rPr>
                <w:rFonts w:ascii="Arial" w:eastAsia="Arial" w:hAnsi="Arial" w:cs="Arial"/>
                <w:sz w:val="20"/>
                <w:szCs w:val="20"/>
              </w:rPr>
            </w:pPr>
          </w:p>
          <w:p w14:paraId="517659A3"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20</w:t>
            </w:r>
          </w:p>
          <w:p w14:paraId="4459B1A2" w14:textId="77777777" w:rsidR="007D5F03" w:rsidRPr="002E7325" w:rsidRDefault="007D5F03" w:rsidP="007D5F03">
            <w:pPr>
              <w:spacing w:before="0" w:after="0" w:line="259" w:lineRule="auto"/>
              <w:jc w:val="left"/>
              <w:rPr>
                <w:rFonts w:ascii="Arial" w:eastAsia="Arial" w:hAnsi="Arial" w:cs="Arial"/>
                <w:sz w:val="20"/>
                <w:szCs w:val="20"/>
              </w:rPr>
            </w:pPr>
          </w:p>
          <w:p w14:paraId="40007183" w14:textId="77777777" w:rsidR="007D5F03" w:rsidRPr="002E7325" w:rsidRDefault="007D5F03" w:rsidP="007D5F03">
            <w:pPr>
              <w:spacing w:before="0" w:after="0" w:line="259" w:lineRule="auto"/>
              <w:jc w:val="left"/>
              <w:rPr>
                <w:rFonts w:ascii="Arial" w:eastAsia="Arial" w:hAnsi="Arial" w:cs="Arial"/>
                <w:sz w:val="20"/>
                <w:szCs w:val="20"/>
              </w:rPr>
            </w:pPr>
          </w:p>
          <w:p w14:paraId="6C0F8A60" w14:textId="77777777" w:rsidR="007D5F03" w:rsidRPr="002E7325" w:rsidRDefault="007D5F03" w:rsidP="007D5F03">
            <w:pPr>
              <w:spacing w:before="0" w:after="0" w:line="259" w:lineRule="auto"/>
              <w:jc w:val="left"/>
              <w:rPr>
                <w:rFonts w:ascii="Arial" w:eastAsia="Arial" w:hAnsi="Arial" w:cs="Arial"/>
                <w:sz w:val="20"/>
                <w:szCs w:val="20"/>
              </w:rPr>
            </w:pPr>
          </w:p>
          <w:p w14:paraId="48F8A266" w14:textId="34B0F4EC"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7</w:t>
            </w:r>
          </w:p>
          <w:p w14:paraId="057AFB06" w14:textId="77777777" w:rsidR="007D5F03" w:rsidRPr="002E7325" w:rsidRDefault="007D5F03" w:rsidP="007D5F03">
            <w:pPr>
              <w:spacing w:before="0" w:after="0" w:line="259" w:lineRule="auto"/>
              <w:jc w:val="left"/>
              <w:rPr>
                <w:rFonts w:ascii="Arial" w:eastAsia="Arial" w:hAnsi="Arial" w:cs="Arial"/>
                <w:sz w:val="20"/>
                <w:szCs w:val="20"/>
              </w:rPr>
            </w:pPr>
          </w:p>
          <w:p w14:paraId="59FCD218" w14:textId="77777777" w:rsidR="007D5F03" w:rsidRPr="002E7325" w:rsidRDefault="007D5F03" w:rsidP="007D5F03">
            <w:pPr>
              <w:spacing w:before="0" w:after="0" w:line="259" w:lineRule="auto"/>
              <w:jc w:val="left"/>
              <w:rPr>
                <w:rFonts w:ascii="Arial" w:eastAsia="Arial" w:hAnsi="Arial" w:cs="Arial"/>
                <w:sz w:val="20"/>
                <w:szCs w:val="20"/>
              </w:rPr>
            </w:pPr>
          </w:p>
          <w:p w14:paraId="5314D668" w14:textId="77777777" w:rsidR="007D5F03" w:rsidRPr="002E7325" w:rsidRDefault="007D5F03" w:rsidP="007D5F03">
            <w:pPr>
              <w:spacing w:before="0" w:after="0" w:line="259" w:lineRule="auto"/>
              <w:jc w:val="left"/>
              <w:rPr>
                <w:rFonts w:ascii="Arial" w:eastAsia="Arial" w:hAnsi="Arial" w:cs="Arial"/>
                <w:sz w:val="20"/>
                <w:szCs w:val="20"/>
              </w:rPr>
            </w:pPr>
          </w:p>
          <w:p w14:paraId="3899B859" w14:textId="17DC14B4"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100</w:t>
            </w:r>
          </w:p>
        </w:tc>
        <w:tc>
          <w:tcPr>
            <w:tcW w:w="3341" w:type="dxa"/>
            <w:noWrap/>
          </w:tcPr>
          <w:p w14:paraId="7C4206D2"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300 HH from Bukuya Hydro Project </w:t>
            </w:r>
          </w:p>
          <w:p w14:paraId="0C0C93FD" w14:textId="77777777" w:rsidR="007D5F03" w:rsidRPr="002E7325" w:rsidRDefault="007D5F03" w:rsidP="007D5F03">
            <w:pPr>
              <w:spacing w:before="0" w:after="0" w:line="259" w:lineRule="auto"/>
              <w:jc w:val="left"/>
              <w:rPr>
                <w:rFonts w:ascii="Arial" w:eastAsia="Arial" w:hAnsi="Arial" w:cs="Arial"/>
                <w:sz w:val="20"/>
                <w:szCs w:val="20"/>
              </w:rPr>
            </w:pPr>
          </w:p>
          <w:p w14:paraId="59960163" w14:textId="77777777" w:rsidR="007D5F03" w:rsidRPr="002E7325" w:rsidRDefault="007D5F03" w:rsidP="007D5F03">
            <w:pPr>
              <w:spacing w:before="0" w:after="0" w:line="259" w:lineRule="auto"/>
              <w:jc w:val="left"/>
              <w:rPr>
                <w:rFonts w:ascii="Arial" w:eastAsia="Arial" w:hAnsi="Arial" w:cs="Arial"/>
                <w:sz w:val="20"/>
                <w:szCs w:val="20"/>
              </w:rPr>
            </w:pPr>
          </w:p>
          <w:p w14:paraId="6AC020CF" w14:textId="77777777" w:rsidR="007D5F03" w:rsidRPr="002E7325" w:rsidRDefault="007D5F03" w:rsidP="007D5F03">
            <w:pPr>
              <w:spacing w:before="0" w:after="0" w:line="259" w:lineRule="auto"/>
              <w:jc w:val="left"/>
              <w:rPr>
                <w:rFonts w:ascii="Arial" w:eastAsia="Arial" w:hAnsi="Arial" w:cs="Arial"/>
                <w:sz w:val="20"/>
                <w:szCs w:val="20"/>
              </w:rPr>
            </w:pPr>
          </w:p>
          <w:p w14:paraId="67B789FA" w14:textId="4AF6F62B" w:rsidR="007D5F03" w:rsidRPr="002E7325" w:rsidRDefault="002E7325"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Precise d</w:t>
            </w:r>
            <w:r w:rsidR="007D5F03" w:rsidRPr="002E7325">
              <w:rPr>
                <w:rFonts w:ascii="Arial" w:eastAsia="Arial" w:hAnsi="Arial" w:cs="Arial"/>
                <w:sz w:val="20"/>
                <w:szCs w:val="20"/>
              </w:rPr>
              <w:t>ata not available</w:t>
            </w:r>
          </w:p>
          <w:p w14:paraId="0735216D" w14:textId="77777777" w:rsidR="007D5F03" w:rsidRPr="002E7325" w:rsidRDefault="007D5F03" w:rsidP="007D5F03">
            <w:pPr>
              <w:spacing w:before="0" w:after="0" w:line="259" w:lineRule="auto"/>
              <w:jc w:val="left"/>
              <w:rPr>
                <w:rFonts w:ascii="Arial" w:eastAsia="Arial" w:hAnsi="Arial" w:cs="Arial"/>
                <w:sz w:val="20"/>
                <w:szCs w:val="20"/>
              </w:rPr>
            </w:pPr>
          </w:p>
          <w:p w14:paraId="1C5011C4" w14:textId="77777777" w:rsidR="007D5F03" w:rsidRPr="002E7325" w:rsidRDefault="007D5F03" w:rsidP="007D5F03">
            <w:pPr>
              <w:spacing w:before="0" w:after="0" w:line="259" w:lineRule="auto"/>
              <w:jc w:val="left"/>
              <w:rPr>
                <w:rFonts w:ascii="Arial" w:eastAsia="Arial" w:hAnsi="Arial" w:cs="Arial"/>
                <w:sz w:val="20"/>
                <w:szCs w:val="20"/>
              </w:rPr>
            </w:pPr>
          </w:p>
          <w:p w14:paraId="46C64466" w14:textId="77777777" w:rsidR="007D5F03" w:rsidRPr="002E7325" w:rsidRDefault="007D5F03" w:rsidP="007D5F03">
            <w:pPr>
              <w:spacing w:before="0" w:after="0" w:line="259" w:lineRule="auto"/>
              <w:jc w:val="left"/>
              <w:rPr>
                <w:rFonts w:ascii="Arial" w:eastAsia="Arial" w:hAnsi="Arial" w:cs="Arial"/>
                <w:sz w:val="20"/>
                <w:szCs w:val="20"/>
              </w:rPr>
            </w:pPr>
          </w:p>
          <w:p w14:paraId="50A6119A" w14:textId="783304D2" w:rsidR="007D5F03" w:rsidRPr="002E7325" w:rsidRDefault="002E7325"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Precise d</w:t>
            </w:r>
            <w:r w:rsidR="007D5F03" w:rsidRPr="002E7325">
              <w:rPr>
                <w:rFonts w:ascii="Arial" w:eastAsia="Arial" w:hAnsi="Arial" w:cs="Arial"/>
                <w:sz w:val="20"/>
                <w:szCs w:val="20"/>
              </w:rPr>
              <w:t>ata not available</w:t>
            </w:r>
          </w:p>
          <w:p w14:paraId="0DFE26C7" w14:textId="77777777" w:rsidR="007D5F03" w:rsidRPr="002E7325" w:rsidRDefault="007D5F03" w:rsidP="007D5F03">
            <w:pPr>
              <w:spacing w:before="0" w:after="0" w:line="259" w:lineRule="auto"/>
              <w:jc w:val="left"/>
              <w:rPr>
                <w:rFonts w:ascii="Arial" w:eastAsia="Arial" w:hAnsi="Arial" w:cs="Arial"/>
                <w:sz w:val="20"/>
                <w:szCs w:val="20"/>
              </w:rPr>
            </w:pPr>
          </w:p>
          <w:p w14:paraId="6A224DFF" w14:textId="77777777" w:rsidR="007D5F03" w:rsidRPr="002E7325" w:rsidRDefault="007D5F03" w:rsidP="007D5F03">
            <w:pPr>
              <w:spacing w:before="0" w:after="0" w:line="259" w:lineRule="auto"/>
              <w:jc w:val="left"/>
              <w:rPr>
                <w:rFonts w:ascii="Arial" w:eastAsia="Arial" w:hAnsi="Arial" w:cs="Arial"/>
                <w:sz w:val="20"/>
                <w:szCs w:val="20"/>
              </w:rPr>
            </w:pPr>
          </w:p>
          <w:p w14:paraId="41172832" w14:textId="77777777" w:rsidR="007D5F03" w:rsidRPr="002E7325" w:rsidRDefault="007D5F03" w:rsidP="007D5F03">
            <w:pPr>
              <w:spacing w:before="0" w:after="0" w:line="259" w:lineRule="auto"/>
              <w:jc w:val="left"/>
              <w:rPr>
                <w:rFonts w:ascii="Arial" w:eastAsia="Arial" w:hAnsi="Arial" w:cs="Arial"/>
                <w:sz w:val="20"/>
                <w:szCs w:val="20"/>
              </w:rPr>
            </w:pPr>
          </w:p>
          <w:p w14:paraId="6ACE2E1D" w14:textId="13CF8BB0" w:rsidR="007D5F03" w:rsidRPr="002E7325" w:rsidRDefault="002E7325"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Precise d</w:t>
            </w:r>
            <w:r w:rsidR="007D5F03" w:rsidRPr="002E7325">
              <w:rPr>
                <w:rFonts w:ascii="Arial" w:eastAsia="Arial" w:hAnsi="Arial" w:cs="Arial"/>
                <w:sz w:val="20"/>
                <w:szCs w:val="20"/>
              </w:rPr>
              <w:t xml:space="preserve">ata not available </w:t>
            </w:r>
          </w:p>
        </w:tc>
      </w:tr>
      <w:tr w:rsidR="00704FC3" w:rsidRPr="002E7325" w14:paraId="336B5498" w14:textId="77777777" w:rsidTr="00A14866">
        <w:trPr>
          <w:trHeight w:val="144"/>
        </w:trPr>
        <w:tc>
          <w:tcPr>
            <w:tcW w:w="2564" w:type="dxa"/>
            <w:noWrap/>
          </w:tcPr>
          <w:p w14:paraId="69587AAA"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Output 3.1: Designed and implemented RE-based power generation demonstration</w:t>
            </w:r>
          </w:p>
        </w:tc>
        <w:tc>
          <w:tcPr>
            <w:tcW w:w="3106" w:type="dxa"/>
            <w:noWrap/>
          </w:tcPr>
          <w:p w14:paraId="0266B45D"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Overall installed capacity of RE-based power generation demo projects by EOP, MW </w:t>
            </w:r>
          </w:p>
          <w:p w14:paraId="04D3CAF9" w14:textId="06017A0A"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No. of demo projects that are both operationally and financially viable by EOP </w:t>
            </w:r>
          </w:p>
          <w:p w14:paraId="47025EEF" w14:textId="6163135A" w:rsidR="007D5F03" w:rsidRPr="002E7325" w:rsidRDefault="00403025"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100CD24"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No. of planned RE-based power generation projects that are replicating any of the demo projects by EOP </w:t>
            </w:r>
          </w:p>
          <w:p w14:paraId="3B6E737D" w14:textId="2F33C86A" w:rsidR="007D5F03" w:rsidRPr="002E7325" w:rsidRDefault="00403025"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7516565"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Total installed capacity of replication RE-based power generation projects by EOP</w:t>
            </w:r>
          </w:p>
        </w:tc>
        <w:tc>
          <w:tcPr>
            <w:tcW w:w="900" w:type="dxa"/>
            <w:noWrap/>
          </w:tcPr>
          <w:p w14:paraId="28AB8525"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0 </w:t>
            </w:r>
          </w:p>
          <w:p w14:paraId="571FB1C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6272271" w14:textId="036879E0" w:rsidR="00403025" w:rsidRPr="002E7325" w:rsidRDefault="00403025" w:rsidP="007D5F03">
            <w:pPr>
              <w:spacing w:before="0" w:after="0" w:line="259" w:lineRule="auto"/>
              <w:jc w:val="left"/>
              <w:rPr>
                <w:rFonts w:ascii="Arial" w:eastAsia="Arial" w:hAnsi="Arial" w:cs="Arial"/>
                <w:sz w:val="20"/>
                <w:szCs w:val="20"/>
              </w:rPr>
            </w:pPr>
          </w:p>
          <w:p w14:paraId="75F44196" w14:textId="7F71A72B"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0 </w:t>
            </w:r>
          </w:p>
          <w:p w14:paraId="368501F7"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58ACED45" w14:textId="7CF522E7" w:rsidR="00403025" w:rsidRDefault="00403025" w:rsidP="007D5F03">
            <w:pPr>
              <w:spacing w:before="0" w:after="0" w:line="259" w:lineRule="auto"/>
              <w:jc w:val="left"/>
              <w:rPr>
                <w:rFonts w:ascii="Arial" w:eastAsia="Arial" w:hAnsi="Arial" w:cs="Arial"/>
                <w:sz w:val="20"/>
                <w:szCs w:val="20"/>
              </w:rPr>
            </w:pPr>
          </w:p>
          <w:p w14:paraId="6348F366" w14:textId="77777777" w:rsidR="006B7977" w:rsidRPr="002E7325" w:rsidRDefault="006B7977" w:rsidP="007D5F03">
            <w:pPr>
              <w:spacing w:before="0" w:after="0" w:line="259" w:lineRule="auto"/>
              <w:jc w:val="left"/>
              <w:rPr>
                <w:rFonts w:ascii="Arial" w:eastAsia="Arial" w:hAnsi="Arial" w:cs="Arial"/>
                <w:sz w:val="20"/>
                <w:szCs w:val="20"/>
              </w:rPr>
            </w:pPr>
          </w:p>
          <w:p w14:paraId="27A93EEB" w14:textId="071C0308"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1 </w:t>
            </w:r>
          </w:p>
          <w:p w14:paraId="22DF7D36" w14:textId="30771339"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006D08B1" w14:textId="4BA1D396" w:rsidR="00403025" w:rsidRPr="002E7325" w:rsidRDefault="00403025" w:rsidP="007D5F03">
            <w:pPr>
              <w:spacing w:before="0" w:after="0" w:line="259" w:lineRule="auto"/>
              <w:jc w:val="left"/>
              <w:rPr>
                <w:rFonts w:ascii="Arial" w:eastAsia="Arial" w:hAnsi="Arial" w:cs="Arial"/>
                <w:sz w:val="20"/>
                <w:szCs w:val="20"/>
              </w:rPr>
            </w:pPr>
          </w:p>
          <w:p w14:paraId="4BF593D2" w14:textId="7A52D150" w:rsidR="00403025" w:rsidRDefault="00403025" w:rsidP="007D5F03">
            <w:pPr>
              <w:spacing w:before="0" w:after="0" w:line="259" w:lineRule="auto"/>
              <w:jc w:val="left"/>
              <w:rPr>
                <w:rFonts w:ascii="Arial" w:eastAsia="Arial" w:hAnsi="Arial" w:cs="Arial"/>
                <w:sz w:val="20"/>
                <w:szCs w:val="20"/>
              </w:rPr>
            </w:pPr>
          </w:p>
          <w:p w14:paraId="5634F547" w14:textId="77777777" w:rsidR="006B7977" w:rsidRPr="002E7325" w:rsidRDefault="006B7977" w:rsidP="007D5F03">
            <w:pPr>
              <w:spacing w:before="0" w:after="0" w:line="259" w:lineRule="auto"/>
              <w:jc w:val="left"/>
              <w:rPr>
                <w:rFonts w:ascii="Arial" w:eastAsia="Arial" w:hAnsi="Arial" w:cs="Arial"/>
                <w:sz w:val="20"/>
                <w:szCs w:val="20"/>
              </w:rPr>
            </w:pPr>
          </w:p>
          <w:p w14:paraId="72D3512A"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tc>
        <w:tc>
          <w:tcPr>
            <w:tcW w:w="1080" w:type="dxa"/>
            <w:noWrap/>
          </w:tcPr>
          <w:p w14:paraId="2FDD9C37"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4.7 </w:t>
            </w:r>
          </w:p>
          <w:p w14:paraId="63BEA971"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0847A54D" w14:textId="5B30B4BC" w:rsidR="00403025" w:rsidRPr="002E7325" w:rsidRDefault="00403025" w:rsidP="007D5F03">
            <w:pPr>
              <w:spacing w:before="0" w:after="0" w:line="259" w:lineRule="auto"/>
              <w:jc w:val="left"/>
              <w:rPr>
                <w:rFonts w:ascii="Arial" w:eastAsia="Arial" w:hAnsi="Arial" w:cs="Arial"/>
                <w:sz w:val="20"/>
                <w:szCs w:val="20"/>
              </w:rPr>
            </w:pPr>
          </w:p>
          <w:p w14:paraId="24774E7C" w14:textId="6CA4C5DD"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10 </w:t>
            </w:r>
          </w:p>
          <w:p w14:paraId="100ABD3F"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DDC1564" w14:textId="77777777" w:rsidR="00403025" w:rsidRPr="002E7325" w:rsidRDefault="00403025" w:rsidP="007D5F03">
            <w:pPr>
              <w:spacing w:before="0" w:after="0" w:line="259" w:lineRule="auto"/>
              <w:jc w:val="left"/>
              <w:rPr>
                <w:rFonts w:ascii="Arial" w:eastAsia="Arial" w:hAnsi="Arial" w:cs="Arial"/>
                <w:sz w:val="20"/>
                <w:szCs w:val="20"/>
              </w:rPr>
            </w:pPr>
          </w:p>
          <w:p w14:paraId="32B5AA8A" w14:textId="77777777" w:rsidR="00403025" w:rsidRPr="002E7325" w:rsidRDefault="00403025" w:rsidP="007D5F03">
            <w:pPr>
              <w:spacing w:before="0" w:after="0" w:line="259" w:lineRule="auto"/>
              <w:jc w:val="left"/>
              <w:rPr>
                <w:rFonts w:ascii="Arial" w:eastAsia="Arial" w:hAnsi="Arial" w:cs="Arial"/>
                <w:sz w:val="20"/>
                <w:szCs w:val="20"/>
              </w:rPr>
            </w:pPr>
          </w:p>
          <w:p w14:paraId="070AD755" w14:textId="6ED31410"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16 </w:t>
            </w:r>
          </w:p>
          <w:p w14:paraId="45F38942" w14:textId="359D939C"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7934A9C0" w14:textId="375D9CE5" w:rsidR="00403025" w:rsidRPr="002E7325" w:rsidRDefault="00403025" w:rsidP="007D5F03">
            <w:pPr>
              <w:spacing w:before="0" w:after="0" w:line="259" w:lineRule="auto"/>
              <w:jc w:val="left"/>
              <w:rPr>
                <w:rFonts w:ascii="Arial" w:eastAsia="Arial" w:hAnsi="Arial" w:cs="Arial"/>
                <w:sz w:val="20"/>
                <w:szCs w:val="20"/>
              </w:rPr>
            </w:pPr>
          </w:p>
          <w:p w14:paraId="1D58BEE8" w14:textId="6E21B9A8" w:rsidR="00403025" w:rsidRPr="002E7325" w:rsidRDefault="00403025" w:rsidP="007D5F03">
            <w:pPr>
              <w:spacing w:before="0" w:after="0" w:line="259" w:lineRule="auto"/>
              <w:jc w:val="left"/>
              <w:rPr>
                <w:rFonts w:ascii="Arial" w:eastAsia="Arial" w:hAnsi="Arial" w:cs="Arial"/>
                <w:sz w:val="20"/>
                <w:szCs w:val="20"/>
              </w:rPr>
            </w:pPr>
          </w:p>
          <w:p w14:paraId="72C69392" w14:textId="669E2F08" w:rsidR="00403025" w:rsidRPr="002E7325" w:rsidRDefault="00403025" w:rsidP="007D5F03">
            <w:pPr>
              <w:spacing w:before="0" w:after="0" w:line="259" w:lineRule="auto"/>
              <w:jc w:val="left"/>
              <w:rPr>
                <w:rFonts w:ascii="Arial" w:eastAsia="Arial" w:hAnsi="Arial" w:cs="Arial"/>
                <w:sz w:val="20"/>
                <w:szCs w:val="20"/>
              </w:rPr>
            </w:pPr>
          </w:p>
          <w:p w14:paraId="2AE5775A" w14:textId="5F8AFE8A"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3</w:t>
            </w:r>
          </w:p>
        </w:tc>
        <w:tc>
          <w:tcPr>
            <w:tcW w:w="3341" w:type="dxa"/>
            <w:noWrap/>
          </w:tcPr>
          <w:p w14:paraId="40209163" w14:textId="21561439"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FSC Labasa Biomass Project (10 MW); Bu</w:t>
            </w:r>
            <w:r w:rsidR="00403025" w:rsidRPr="002E7325">
              <w:rPr>
                <w:rFonts w:ascii="Arial" w:eastAsia="Arial" w:hAnsi="Arial" w:cs="Arial"/>
                <w:sz w:val="20"/>
                <w:szCs w:val="20"/>
              </w:rPr>
              <w:t>kuya Micro-Hydro Project (100 K</w:t>
            </w:r>
            <w:r w:rsidRPr="002E7325">
              <w:rPr>
                <w:rFonts w:ascii="Arial" w:eastAsia="Arial" w:hAnsi="Arial" w:cs="Arial"/>
                <w:sz w:val="20"/>
                <w:szCs w:val="20"/>
              </w:rPr>
              <w:t xml:space="preserve">W), </w:t>
            </w:r>
          </w:p>
          <w:p w14:paraId="27534D63" w14:textId="28709745" w:rsidR="00403025" w:rsidRPr="002E7325" w:rsidRDefault="00403025"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2, FSC Labasa and Bukuya Hydro</w:t>
            </w:r>
          </w:p>
          <w:p w14:paraId="3C7646B3"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2F4B1944" w14:textId="77777777" w:rsidR="00403025" w:rsidRPr="002E7325" w:rsidRDefault="00403025" w:rsidP="007D5F03">
            <w:pPr>
              <w:spacing w:before="0" w:after="0" w:line="259" w:lineRule="auto"/>
              <w:jc w:val="left"/>
              <w:rPr>
                <w:rFonts w:ascii="Arial" w:eastAsia="Arial" w:hAnsi="Arial" w:cs="Arial"/>
                <w:sz w:val="20"/>
                <w:szCs w:val="20"/>
              </w:rPr>
            </w:pPr>
          </w:p>
          <w:p w14:paraId="7F0E70AC" w14:textId="77777777" w:rsidR="00403025" w:rsidRPr="002E7325" w:rsidRDefault="00403025" w:rsidP="007D5F03">
            <w:pPr>
              <w:spacing w:before="0" w:after="0" w:line="259" w:lineRule="auto"/>
              <w:jc w:val="left"/>
              <w:rPr>
                <w:rFonts w:ascii="Arial" w:eastAsia="Arial" w:hAnsi="Arial" w:cs="Arial"/>
                <w:sz w:val="20"/>
                <w:szCs w:val="20"/>
              </w:rPr>
            </w:pPr>
          </w:p>
          <w:p w14:paraId="49B4C706" w14:textId="76CC5F15"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No planned projects yet. </w:t>
            </w:r>
            <w:r w:rsidR="00B94356" w:rsidRPr="002E7325">
              <w:rPr>
                <w:rFonts w:ascii="Arial" w:eastAsia="Arial" w:hAnsi="Arial" w:cs="Arial"/>
                <w:sz w:val="20"/>
                <w:szCs w:val="20"/>
              </w:rPr>
              <w:t xml:space="preserve">(Bukuya PPP will be replicated after approval) </w:t>
            </w:r>
          </w:p>
          <w:p w14:paraId="37440E51"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8E60AC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3C3917FD"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755A239E" w14:textId="647FA69B"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No planned replications yet</w:t>
            </w:r>
            <w:r w:rsidR="007D5F03" w:rsidRPr="002E7325">
              <w:rPr>
                <w:rFonts w:ascii="Arial" w:eastAsia="Arial" w:hAnsi="Arial" w:cs="Arial"/>
                <w:sz w:val="20"/>
                <w:szCs w:val="20"/>
              </w:rPr>
              <w:t xml:space="preserve">. </w:t>
            </w:r>
          </w:p>
          <w:p w14:paraId="1E155505" w14:textId="77777777" w:rsidR="007D5F03" w:rsidRPr="002E7325" w:rsidRDefault="007D5F03" w:rsidP="007D5F03">
            <w:pPr>
              <w:spacing w:before="0" w:after="0" w:line="259" w:lineRule="auto"/>
              <w:jc w:val="left"/>
              <w:rPr>
                <w:rFonts w:ascii="Arial" w:eastAsia="Arial" w:hAnsi="Arial" w:cs="Arial"/>
                <w:sz w:val="20"/>
                <w:szCs w:val="20"/>
              </w:rPr>
            </w:pPr>
          </w:p>
        </w:tc>
      </w:tr>
      <w:tr w:rsidR="00704FC3" w:rsidRPr="002E7325" w14:paraId="2B649EBD" w14:textId="77777777" w:rsidTr="00A14866">
        <w:trPr>
          <w:trHeight w:val="144"/>
        </w:trPr>
        <w:tc>
          <w:tcPr>
            <w:tcW w:w="2564" w:type="dxa"/>
            <w:noWrap/>
          </w:tcPr>
          <w:p w14:paraId="37991267"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Output 3.2: Prepared Standard Power Purchase Agreement (PPA) for IPPs</w:t>
            </w:r>
          </w:p>
        </w:tc>
        <w:tc>
          <w:tcPr>
            <w:tcW w:w="3106" w:type="dxa"/>
            <w:noWrap/>
          </w:tcPr>
          <w:p w14:paraId="0663C254"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Endorsed Standard Power Purchase Agreement (SPPA) templates that are used for IPP projects in Fiji  </w:t>
            </w:r>
          </w:p>
          <w:p w14:paraId="1B41AA68" w14:textId="55FABC47"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1331E1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No. of  IPP RE-based power projects that made use of any of the approved SPPA templates by EOP</w:t>
            </w:r>
          </w:p>
        </w:tc>
        <w:tc>
          <w:tcPr>
            <w:tcW w:w="900" w:type="dxa"/>
            <w:noWrap/>
          </w:tcPr>
          <w:p w14:paraId="6115343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0 </w:t>
            </w:r>
          </w:p>
          <w:p w14:paraId="057FF041" w14:textId="4B42D099"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5D496189" w14:textId="0E62F898" w:rsidR="00B94356" w:rsidRPr="002E7325" w:rsidRDefault="00B94356" w:rsidP="007D5F03">
            <w:pPr>
              <w:spacing w:before="0" w:after="0" w:line="259" w:lineRule="auto"/>
              <w:jc w:val="left"/>
              <w:rPr>
                <w:rFonts w:ascii="Arial" w:eastAsia="Arial" w:hAnsi="Arial" w:cs="Arial"/>
                <w:sz w:val="20"/>
                <w:szCs w:val="20"/>
              </w:rPr>
            </w:pPr>
          </w:p>
          <w:p w14:paraId="05E799F7" w14:textId="02CE68FB" w:rsidR="00B94356" w:rsidRPr="002E7325" w:rsidRDefault="00B94356" w:rsidP="007D5F03">
            <w:pPr>
              <w:spacing w:before="0" w:after="0" w:line="259" w:lineRule="auto"/>
              <w:jc w:val="left"/>
              <w:rPr>
                <w:rFonts w:ascii="Arial" w:eastAsia="Arial" w:hAnsi="Arial" w:cs="Arial"/>
                <w:sz w:val="20"/>
                <w:szCs w:val="20"/>
              </w:rPr>
            </w:pPr>
          </w:p>
          <w:p w14:paraId="439E1477" w14:textId="77777777" w:rsidR="00B94356" w:rsidRPr="002E7325" w:rsidRDefault="00B94356" w:rsidP="007D5F03">
            <w:pPr>
              <w:spacing w:before="0" w:after="0" w:line="259" w:lineRule="auto"/>
              <w:jc w:val="left"/>
              <w:rPr>
                <w:rFonts w:ascii="Arial" w:eastAsia="Arial" w:hAnsi="Arial" w:cs="Arial"/>
                <w:sz w:val="20"/>
                <w:szCs w:val="20"/>
              </w:rPr>
            </w:pPr>
          </w:p>
          <w:p w14:paraId="1830A6C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tc>
        <w:tc>
          <w:tcPr>
            <w:tcW w:w="1080" w:type="dxa"/>
            <w:noWrap/>
          </w:tcPr>
          <w:p w14:paraId="1D7B3733"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1  </w:t>
            </w:r>
          </w:p>
          <w:p w14:paraId="1B0172A0" w14:textId="076DF1A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FDC358A" w14:textId="200A29CE" w:rsidR="00B94356" w:rsidRPr="002E7325" w:rsidRDefault="00B94356" w:rsidP="007D5F03">
            <w:pPr>
              <w:spacing w:before="0" w:after="0" w:line="259" w:lineRule="auto"/>
              <w:jc w:val="left"/>
              <w:rPr>
                <w:rFonts w:ascii="Arial" w:eastAsia="Arial" w:hAnsi="Arial" w:cs="Arial"/>
                <w:sz w:val="20"/>
                <w:szCs w:val="20"/>
              </w:rPr>
            </w:pPr>
          </w:p>
          <w:p w14:paraId="40F283FA" w14:textId="73E42A13" w:rsidR="00B94356" w:rsidRPr="002E7325" w:rsidRDefault="00B94356" w:rsidP="007D5F03">
            <w:pPr>
              <w:spacing w:before="0" w:after="0" w:line="259" w:lineRule="auto"/>
              <w:jc w:val="left"/>
              <w:rPr>
                <w:rFonts w:ascii="Arial" w:eastAsia="Arial" w:hAnsi="Arial" w:cs="Arial"/>
                <w:sz w:val="20"/>
                <w:szCs w:val="20"/>
              </w:rPr>
            </w:pPr>
          </w:p>
          <w:p w14:paraId="132F0903" w14:textId="77777777" w:rsidR="00B94356" w:rsidRPr="002E7325" w:rsidRDefault="00B94356" w:rsidP="007D5F03">
            <w:pPr>
              <w:spacing w:before="0" w:after="0" w:line="259" w:lineRule="auto"/>
              <w:jc w:val="left"/>
              <w:rPr>
                <w:rFonts w:ascii="Arial" w:eastAsia="Arial" w:hAnsi="Arial" w:cs="Arial"/>
                <w:sz w:val="20"/>
                <w:szCs w:val="20"/>
              </w:rPr>
            </w:pPr>
          </w:p>
          <w:p w14:paraId="21972876"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6</w:t>
            </w:r>
          </w:p>
        </w:tc>
        <w:tc>
          <w:tcPr>
            <w:tcW w:w="3341" w:type="dxa"/>
            <w:noWrap/>
          </w:tcPr>
          <w:p w14:paraId="3EF80385" w14:textId="211C705F"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S</w:t>
            </w:r>
            <w:r w:rsidR="007D5F03" w:rsidRPr="002E7325">
              <w:rPr>
                <w:rFonts w:ascii="Arial" w:eastAsia="Arial" w:hAnsi="Arial" w:cs="Arial"/>
                <w:sz w:val="20"/>
                <w:szCs w:val="20"/>
              </w:rPr>
              <w:t>tandard PP</w:t>
            </w:r>
            <w:r w:rsidRPr="002E7325">
              <w:rPr>
                <w:rFonts w:ascii="Arial" w:eastAsia="Arial" w:hAnsi="Arial" w:cs="Arial"/>
                <w:sz w:val="20"/>
                <w:szCs w:val="20"/>
              </w:rPr>
              <w:t xml:space="preserve">A templates developed but not </w:t>
            </w:r>
            <w:r w:rsidR="007D5F03" w:rsidRPr="002E7325">
              <w:rPr>
                <w:rFonts w:ascii="Arial" w:eastAsia="Arial" w:hAnsi="Arial" w:cs="Arial"/>
                <w:sz w:val="20"/>
                <w:szCs w:val="20"/>
              </w:rPr>
              <w:t>endorsed</w:t>
            </w:r>
            <w:r w:rsidRPr="002E7325">
              <w:rPr>
                <w:rFonts w:ascii="Arial" w:eastAsia="Arial" w:hAnsi="Arial" w:cs="Arial"/>
                <w:sz w:val="20"/>
                <w:szCs w:val="20"/>
              </w:rPr>
              <w:t xml:space="preserve"> or adopted by EFL</w:t>
            </w:r>
            <w:r w:rsidR="007D5F03" w:rsidRPr="002E7325">
              <w:rPr>
                <w:rFonts w:ascii="Arial" w:eastAsia="Arial" w:hAnsi="Arial" w:cs="Arial"/>
                <w:sz w:val="20"/>
                <w:szCs w:val="20"/>
              </w:rPr>
              <w:t xml:space="preserve">. </w:t>
            </w:r>
          </w:p>
          <w:p w14:paraId="4BABD83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A917F3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5ACAD372"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321EB486" w14:textId="321428D3"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SPPA templates not endorsed or adopted by EFL</w:t>
            </w:r>
            <w:r w:rsidR="007D5F03" w:rsidRPr="002E7325">
              <w:rPr>
                <w:rFonts w:ascii="Arial" w:eastAsia="Arial" w:hAnsi="Arial" w:cs="Arial"/>
                <w:sz w:val="20"/>
                <w:szCs w:val="20"/>
              </w:rPr>
              <w:t xml:space="preserve">  </w:t>
            </w:r>
          </w:p>
          <w:p w14:paraId="5F005909" w14:textId="77777777" w:rsidR="007D5F03" w:rsidRPr="002E7325" w:rsidRDefault="007D5F03" w:rsidP="007D5F03">
            <w:pPr>
              <w:spacing w:before="0" w:after="0" w:line="259" w:lineRule="auto"/>
              <w:jc w:val="left"/>
              <w:rPr>
                <w:rFonts w:ascii="Arial" w:eastAsia="Arial" w:hAnsi="Arial" w:cs="Arial"/>
                <w:sz w:val="20"/>
                <w:szCs w:val="20"/>
              </w:rPr>
            </w:pPr>
          </w:p>
        </w:tc>
      </w:tr>
      <w:tr w:rsidR="00704FC3" w:rsidRPr="002E7325" w14:paraId="08B4B818" w14:textId="77777777" w:rsidTr="00A14866">
        <w:trPr>
          <w:trHeight w:val="144"/>
        </w:trPr>
        <w:tc>
          <w:tcPr>
            <w:tcW w:w="2564" w:type="dxa"/>
            <w:noWrap/>
          </w:tcPr>
          <w:p w14:paraId="4E2A84C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Output 3.3: Completed Investment Promotion Package</w:t>
            </w:r>
          </w:p>
        </w:tc>
        <w:tc>
          <w:tcPr>
            <w:tcW w:w="3106" w:type="dxa"/>
            <w:noWrap/>
          </w:tcPr>
          <w:p w14:paraId="503501D6"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No. of prospective investors making enquiries with government agencies </w:t>
            </w:r>
          </w:p>
          <w:p w14:paraId="0368C2FF" w14:textId="3D8300B8"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7E095448"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Cumulative number of investors that expressed and planned to invest &amp; implement RE-based power generation projects by EOP</w:t>
            </w:r>
          </w:p>
          <w:p w14:paraId="650D74AB" w14:textId="296AB75E" w:rsidR="00B94356" w:rsidRPr="002E7325" w:rsidRDefault="00B94356" w:rsidP="007D5F03">
            <w:pPr>
              <w:spacing w:before="0" w:after="0" w:line="259" w:lineRule="auto"/>
              <w:jc w:val="left"/>
              <w:rPr>
                <w:rFonts w:ascii="Arial" w:eastAsia="Arial" w:hAnsi="Arial" w:cs="Arial"/>
                <w:sz w:val="20"/>
                <w:szCs w:val="20"/>
              </w:rPr>
            </w:pPr>
          </w:p>
        </w:tc>
        <w:tc>
          <w:tcPr>
            <w:tcW w:w="900" w:type="dxa"/>
            <w:noWrap/>
          </w:tcPr>
          <w:p w14:paraId="5041C1A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0 </w:t>
            </w:r>
          </w:p>
          <w:p w14:paraId="05ADFA7C" w14:textId="50A44E73"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A626F23" w14:textId="09B73B2C" w:rsidR="00B94356" w:rsidRPr="002E7325" w:rsidRDefault="00B94356" w:rsidP="007D5F03">
            <w:pPr>
              <w:spacing w:before="0" w:after="0" w:line="259" w:lineRule="auto"/>
              <w:jc w:val="left"/>
              <w:rPr>
                <w:rFonts w:ascii="Arial" w:eastAsia="Arial" w:hAnsi="Arial" w:cs="Arial"/>
                <w:sz w:val="20"/>
                <w:szCs w:val="20"/>
              </w:rPr>
            </w:pPr>
          </w:p>
          <w:p w14:paraId="37A7C917" w14:textId="70D09299" w:rsidR="00B94356" w:rsidRPr="002E7325" w:rsidRDefault="00B94356" w:rsidP="007D5F03">
            <w:pPr>
              <w:spacing w:before="0" w:after="0" w:line="259" w:lineRule="auto"/>
              <w:jc w:val="left"/>
              <w:rPr>
                <w:rFonts w:ascii="Arial" w:eastAsia="Arial" w:hAnsi="Arial" w:cs="Arial"/>
                <w:sz w:val="20"/>
                <w:szCs w:val="20"/>
              </w:rPr>
            </w:pPr>
          </w:p>
          <w:p w14:paraId="7E6F14F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tc>
        <w:tc>
          <w:tcPr>
            <w:tcW w:w="1080" w:type="dxa"/>
            <w:noWrap/>
          </w:tcPr>
          <w:p w14:paraId="0684A1ED"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15 </w:t>
            </w:r>
          </w:p>
          <w:p w14:paraId="2944B22D" w14:textId="461456B0"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54E7A7A" w14:textId="7C577A1C" w:rsidR="00B94356" w:rsidRPr="002E7325" w:rsidRDefault="00B94356" w:rsidP="007D5F03">
            <w:pPr>
              <w:spacing w:before="0" w:after="0" w:line="259" w:lineRule="auto"/>
              <w:jc w:val="left"/>
              <w:rPr>
                <w:rFonts w:ascii="Arial" w:eastAsia="Arial" w:hAnsi="Arial" w:cs="Arial"/>
                <w:sz w:val="20"/>
                <w:szCs w:val="20"/>
              </w:rPr>
            </w:pPr>
          </w:p>
          <w:p w14:paraId="42F481AD" w14:textId="77777777" w:rsidR="00B94356" w:rsidRPr="002E7325" w:rsidRDefault="00B94356" w:rsidP="007D5F03">
            <w:pPr>
              <w:spacing w:before="0" w:after="0" w:line="259" w:lineRule="auto"/>
              <w:jc w:val="left"/>
              <w:rPr>
                <w:rFonts w:ascii="Arial" w:eastAsia="Arial" w:hAnsi="Arial" w:cs="Arial"/>
                <w:sz w:val="20"/>
                <w:szCs w:val="20"/>
              </w:rPr>
            </w:pPr>
          </w:p>
          <w:p w14:paraId="4B744136"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10</w:t>
            </w:r>
          </w:p>
        </w:tc>
        <w:tc>
          <w:tcPr>
            <w:tcW w:w="3341" w:type="dxa"/>
            <w:noWrap/>
          </w:tcPr>
          <w:p w14:paraId="45F69ECA" w14:textId="782CC11E"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Precise data not available</w:t>
            </w:r>
            <w:r w:rsidR="007D5F03" w:rsidRPr="002E7325">
              <w:rPr>
                <w:rFonts w:ascii="Arial" w:eastAsia="Arial" w:hAnsi="Arial" w:cs="Arial"/>
                <w:sz w:val="20"/>
                <w:szCs w:val="20"/>
              </w:rPr>
              <w:t xml:space="preserve"> </w:t>
            </w:r>
          </w:p>
          <w:p w14:paraId="2DF5F217" w14:textId="77777777" w:rsidR="00B94356" w:rsidRPr="002E7325" w:rsidRDefault="00B94356" w:rsidP="007D5F03">
            <w:pPr>
              <w:spacing w:before="0" w:after="0" w:line="259" w:lineRule="auto"/>
              <w:jc w:val="left"/>
              <w:rPr>
                <w:rFonts w:ascii="Arial" w:eastAsia="Arial" w:hAnsi="Arial" w:cs="Arial"/>
                <w:sz w:val="20"/>
                <w:szCs w:val="20"/>
              </w:rPr>
            </w:pPr>
          </w:p>
          <w:p w14:paraId="4F4743A5" w14:textId="77777777" w:rsidR="00B94356" w:rsidRPr="002E7325" w:rsidRDefault="00B94356" w:rsidP="007D5F03">
            <w:pPr>
              <w:spacing w:before="0" w:after="0" w:line="259" w:lineRule="auto"/>
              <w:jc w:val="left"/>
              <w:rPr>
                <w:rFonts w:ascii="Arial" w:eastAsia="Arial" w:hAnsi="Arial" w:cs="Arial"/>
                <w:sz w:val="20"/>
                <w:szCs w:val="20"/>
              </w:rPr>
            </w:pPr>
          </w:p>
          <w:p w14:paraId="6602235F" w14:textId="77777777" w:rsidR="00B94356" w:rsidRPr="002E7325" w:rsidRDefault="00B94356" w:rsidP="007D5F03">
            <w:pPr>
              <w:spacing w:before="0" w:after="0" w:line="259" w:lineRule="auto"/>
              <w:jc w:val="left"/>
              <w:rPr>
                <w:rFonts w:ascii="Arial" w:eastAsia="Arial" w:hAnsi="Arial" w:cs="Arial"/>
                <w:sz w:val="20"/>
                <w:szCs w:val="20"/>
              </w:rPr>
            </w:pPr>
          </w:p>
          <w:p w14:paraId="6BA5BF89" w14:textId="695E697F" w:rsidR="00B94356"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Precise data not available</w:t>
            </w:r>
          </w:p>
          <w:p w14:paraId="213693FC" w14:textId="75702E1B"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5D7F3E7" w14:textId="74F5E97B" w:rsidR="007D5F03" w:rsidRPr="002E7325" w:rsidRDefault="007D5F03" w:rsidP="007D5F03">
            <w:pPr>
              <w:spacing w:before="0" w:after="0" w:line="259" w:lineRule="auto"/>
              <w:jc w:val="left"/>
              <w:rPr>
                <w:rFonts w:ascii="Arial" w:eastAsia="Arial" w:hAnsi="Arial" w:cs="Arial"/>
                <w:sz w:val="20"/>
                <w:szCs w:val="20"/>
              </w:rPr>
            </w:pPr>
          </w:p>
        </w:tc>
      </w:tr>
      <w:tr w:rsidR="00704FC3" w:rsidRPr="002E7325" w14:paraId="490A7B72" w14:textId="77777777" w:rsidTr="00A14866">
        <w:trPr>
          <w:trHeight w:val="144"/>
        </w:trPr>
        <w:tc>
          <w:tcPr>
            <w:tcW w:w="2564" w:type="dxa"/>
            <w:noWrap/>
          </w:tcPr>
          <w:p w14:paraId="180715A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Output 3.4: Completed assessment and developed RE incentives schemes</w:t>
            </w:r>
          </w:p>
        </w:tc>
        <w:tc>
          <w:tcPr>
            <w:tcW w:w="3106" w:type="dxa"/>
            <w:noWrap/>
          </w:tcPr>
          <w:p w14:paraId="62D6BCE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A comprehensive report on options and issues related to the establishment of a subsidy fund for private sector renewable energy investment published</w:t>
            </w:r>
          </w:p>
        </w:tc>
        <w:tc>
          <w:tcPr>
            <w:tcW w:w="900" w:type="dxa"/>
            <w:noWrap/>
          </w:tcPr>
          <w:p w14:paraId="631AA357" w14:textId="2AD100DE" w:rsidR="007D5F03" w:rsidRPr="002E7325" w:rsidRDefault="007D5F03" w:rsidP="007D5F03">
            <w:pPr>
              <w:spacing w:before="0" w:after="0" w:line="259" w:lineRule="auto"/>
              <w:jc w:val="left"/>
              <w:rPr>
                <w:rFonts w:ascii="Arial" w:eastAsia="Arial" w:hAnsi="Arial" w:cs="Arial"/>
                <w:sz w:val="20"/>
                <w:szCs w:val="20"/>
              </w:rPr>
            </w:pPr>
          </w:p>
        </w:tc>
        <w:tc>
          <w:tcPr>
            <w:tcW w:w="1080" w:type="dxa"/>
            <w:noWrap/>
          </w:tcPr>
          <w:p w14:paraId="0FF9393E" w14:textId="77777777" w:rsidR="007D5F03" w:rsidRPr="002E7325" w:rsidRDefault="007D5F03" w:rsidP="007D5F03">
            <w:pPr>
              <w:spacing w:before="0" w:after="0" w:line="259" w:lineRule="auto"/>
              <w:jc w:val="left"/>
              <w:rPr>
                <w:rFonts w:ascii="Arial" w:eastAsia="Arial" w:hAnsi="Arial" w:cs="Arial"/>
                <w:sz w:val="20"/>
                <w:szCs w:val="20"/>
              </w:rPr>
            </w:pPr>
          </w:p>
        </w:tc>
        <w:tc>
          <w:tcPr>
            <w:tcW w:w="3341" w:type="dxa"/>
            <w:noWrap/>
          </w:tcPr>
          <w:p w14:paraId="2986B291" w14:textId="77777777" w:rsidR="00B94356" w:rsidRPr="002E7325" w:rsidRDefault="00B94356" w:rsidP="00B94356">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3 reports completed including; </w:t>
            </w:r>
          </w:p>
          <w:p w14:paraId="2D185338" w14:textId="3B1FF366" w:rsidR="00B94356" w:rsidRPr="002E7325" w:rsidRDefault="00B94356" w:rsidP="00B94356">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1) </w:t>
            </w:r>
            <w:r w:rsidR="007D5F03" w:rsidRPr="002E7325">
              <w:rPr>
                <w:rFonts w:ascii="Arial" w:eastAsia="Arial" w:hAnsi="Arial" w:cs="Arial"/>
                <w:sz w:val="20"/>
                <w:szCs w:val="20"/>
              </w:rPr>
              <w:t xml:space="preserve">Report on the Review of Existing Subsidy and </w:t>
            </w:r>
            <w:r w:rsidRPr="002E7325">
              <w:rPr>
                <w:rFonts w:ascii="Arial" w:eastAsia="Arial" w:hAnsi="Arial" w:cs="Arial"/>
                <w:sz w:val="20"/>
                <w:szCs w:val="20"/>
              </w:rPr>
              <w:t xml:space="preserve">Incentive Schemes 2) </w:t>
            </w:r>
            <w:r w:rsidR="007D5F03" w:rsidRPr="002E7325">
              <w:rPr>
                <w:rFonts w:ascii="Arial" w:eastAsia="Arial" w:hAnsi="Arial" w:cs="Arial"/>
                <w:sz w:val="20"/>
                <w:szCs w:val="20"/>
              </w:rPr>
              <w:t>Report on Review of International Experiences in the RE Subsidy an</w:t>
            </w:r>
            <w:r w:rsidRPr="002E7325">
              <w:rPr>
                <w:rFonts w:ascii="Arial" w:eastAsia="Arial" w:hAnsi="Arial" w:cs="Arial"/>
                <w:sz w:val="20"/>
                <w:szCs w:val="20"/>
              </w:rPr>
              <w:t xml:space="preserve">d Incentive Schemes; and, </w:t>
            </w:r>
          </w:p>
          <w:p w14:paraId="0B2A50EE" w14:textId="77777777" w:rsidR="007D5F03" w:rsidRPr="002E7325" w:rsidRDefault="00B94356" w:rsidP="00B94356">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3) </w:t>
            </w:r>
            <w:r w:rsidR="007D5F03" w:rsidRPr="002E7325">
              <w:rPr>
                <w:rFonts w:ascii="Arial" w:eastAsia="Arial" w:hAnsi="Arial" w:cs="Arial"/>
                <w:sz w:val="20"/>
                <w:szCs w:val="20"/>
              </w:rPr>
              <w:t>Report on the Design of Incentive Schemes for RE-b</w:t>
            </w:r>
            <w:r w:rsidRPr="002E7325">
              <w:rPr>
                <w:rFonts w:ascii="Arial" w:eastAsia="Arial" w:hAnsi="Arial" w:cs="Arial"/>
                <w:sz w:val="20"/>
                <w:szCs w:val="20"/>
              </w:rPr>
              <w:t>ased Power Generation Projects.</w:t>
            </w:r>
          </w:p>
          <w:p w14:paraId="6715C3EE" w14:textId="41A5A7FC" w:rsidR="00B94356" w:rsidRPr="002E7325" w:rsidRDefault="00B94356" w:rsidP="00B94356">
            <w:pPr>
              <w:spacing w:before="0" w:after="0" w:line="259" w:lineRule="auto"/>
              <w:jc w:val="left"/>
              <w:rPr>
                <w:rFonts w:ascii="Arial" w:eastAsia="Arial" w:hAnsi="Arial" w:cs="Arial"/>
                <w:sz w:val="20"/>
                <w:szCs w:val="20"/>
              </w:rPr>
            </w:pPr>
          </w:p>
        </w:tc>
      </w:tr>
      <w:tr w:rsidR="00704FC3" w:rsidRPr="002E7325" w14:paraId="0CAD7D9D" w14:textId="77777777" w:rsidTr="00A14866">
        <w:trPr>
          <w:trHeight w:val="144"/>
        </w:trPr>
        <w:tc>
          <w:tcPr>
            <w:tcW w:w="2564" w:type="dxa"/>
            <w:noWrap/>
          </w:tcPr>
          <w:p w14:paraId="322E932A"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OUTCOME 4</w:t>
            </w:r>
          </w:p>
          <w:p w14:paraId="3FD0886D"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Renewable Energy developments integrated into National Energy Plan towards 100% Electrification of Fiji.</w:t>
            </w:r>
          </w:p>
        </w:tc>
        <w:tc>
          <w:tcPr>
            <w:tcW w:w="3106" w:type="dxa"/>
            <w:noWrap/>
          </w:tcPr>
          <w:p w14:paraId="3E0E9317" w14:textId="29B713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Cabinet Approved-Electrification Master Plan</w:t>
            </w:r>
          </w:p>
          <w:p w14:paraId="6F72740D" w14:textId="77777777" w:rsidR="00B94356" w:rsidRPr="002E7325" w:rsidRDefault="00B94356" w:rsidP="007D5F03">
            <w:pPr>
              <w:spacing w:before="0" w:after="0" w:line="259" w:lineRule="auto"/>
              <w:jc w:val="left"/>
              <w:rPr>
                <w:rFonts w:ascii="Arial" w:eastAsia="Arial" w:hAnsi="Arial" w:cs="Arial"/>
                <w:sz w:val="20"/>
                <w:szCs w:val="20"/>
              </w:rPr>
            </w:pPr>
          </w:p>
          <w:p w14:paraId="502DBCDC" w14:textId="04B25F63"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Average annual budget for the Electrification Master Plan by EOP, US$ million</w:t>
            </w:r>
          </w:p>
          <w:p w14:paraId="4A0206D2" w14:textId="77777777" w:rsidR="00EE098B" w:rsidRPr="002E7325" w:rsidRDefault="00EE098B" w:rsidP="007D5F03">
            <w:pPr>
              <w:spacing w:before="0" w:after="0" w:line="259" w:lineRule="auto"/>
              <w:jc w:val="left"/>
              <w:rPr>
                <w:rFonts w:ascii="Arial" w:eastAsia="Arial" w:hAnsi="Arial" w:cs="Arial"/>
                <w:sz w:val="20"/>
                <w:szCs w:val="20"/>
              </w:rPr>
            </w:pPr>
          </w:p>
          <w:p w14:paraId="05B32628" w14:textId="2DB0866F" w:rsidR="00EE098B"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utilization of Fiji’s RE resources (for power purposes) by EOP</w:t>
            </w:r>
          </w:p>
        </w:tc>
        <w:tc>
          <w:tcPr>
            <w:tcW w:w="900" w:type="dxa"/>
            <w:noWrap/>
          </w:tcPr>
          <w:p w14:paraId="44CB8507" w14:textId="532F78D0"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0</w:t>
            </w:r>
          </w:p>
          <w:p w14:paraId="5F3AA797" w14:textId="5DA3E0A8" w:rsidR="00B94356" w:rsidRPr="002E7325" w:rsidRDefault="00B94356" w:rsidP="007D5F03">
            <w:pPr>
              <w:spacing w:before="0" w:after="0" w:line="259" w:lineRule="auto"/>
              <w:jc w:val="left"/>
              <w:rPr>
                <w:rFonts w:ascii="Arial" w:eastAsia="Arial" w:hAnsi="Arial" w:cs="Arial"/>
                <w:sz w:val="20"/>
                <w:szCs w:val="20"/>
              </w:rPr>
            </w:pPr>
          </w:p>
          <w:p w14:paraId="72EE8224" w14:textId="77777777" w:rsidR="00B94356" w:rsidRPr="002E7325" w:rsidRDefault="00B94356" w:rsidP="007D5F03">
            <w:pPr>
              <w:spacing w:before="0" w:after="0" w:line="259" w:lineRule="auto"/>
              <w:jc w:val="left"/>
              <w:rPr>
                <w:rFonts w:ascii="Arial" w:eastAsia="Arial" w:hAnsi="Arial" w:cs="Arial"/>
                <w:sz w:val="20"/>
                <w:szCs w:val="20"/>
              </w:rPr>
            </w:pPr>
          </w:p>
          <w:p w14:paraId="4EBB35B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p w14:paraId="20EF77BC" w14:textId="77777777" w:rsidR="00EE098B" w:rsidRPr="002E7325" w:rsidRDefault="00EE098B" w:rsidP="007D5F03">
            <w:pPr>
              <w:spacing w:before="0" w:after="0" w:line="259" w:lineRule="auto"/>
              <w:jc w:val="left"/>
              <w:rPr>
                <w:rFonts w:ascii="Arial" w:eastAsia="Arial" w:hAnsi="Arial" w:cs="Arial"/>
                <w:sz w:val="20"/>
                <w:szCs w:val="20"/>
              </w:rPr>
            </w:pPr>
          </w:p>
          <w:p w14:paraId="087AC06F" w14:textId="77777777" w:rsidR="00EE098B" w:rsidRPr="002E7325" w:rsidRDefault="00EE098B" w:rsidP="007D5F03">
            <w:pPr>
              <w:spacing w:before="0" w:after="0" w:line="259" w:lineRule="auto"/>
              <w:jc w:val="left"/>
              <w:rPr>
                <w:rFonts w:ascii="Arial" w:eastAsia="Arial" w:hAnsi="Arial" w:cs="Arial"/>
                <w:sz w:val="20"/>
                <w:szCs w:val="20"/>
              </w:rPr>
            </w:pPr>
          </w:p>
          <w:p w14:paraId="5BF72637" w14:textId="77777777" w:rsidR="00EE098B" w:rsidRPr="002E7325" w:rsidRDefault="00EE098B" w:rsidP="007D5F03">
            <w:pPr>
              <w:spacing w:before="0" w:after="0" w:line="259" w:lineRule="auto"/>
              <w:jc w:val="left"/>
              <w:rPr>
                <w:rFonts w:ascii="Arial" w:eastAsia="Arial" w:hAnsi="Arial" w:cs="Arial"/>
                <w:sz w:val="20"/>
                <w:szCs w:val="20"/>
              </w:rPr>
            </w:pPr>
          </w:p>
          <w:p w14:paraId="7F093F1D" w14:textId="082704FE"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52</w:t>
            </w:r>
          </w:p>
        </w:tc>
        <w:tc>
          <w:tcPr>
            <w:tcW w:w="1080" w:type="dxa"/>
            <w:noWrap/>
          </w:tcPr>
          <w:p w14:paraId="20C7493A" w14:textId="16226A35" w:rsidR="007D5F03" w:rsidRPr="002E7325" w:rsidRDefault="00B94356"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1</w:t>
            </w:r>
          </w:p>
          <w:p w14:paraId="0837B9D8" w14:textId="77777777" w:rsidR="00EE098B" w:rsidRPr="002E7325" w:rsidRDefault="00EE098B" w:rsidP="007D5F03">
            <w:pPr>
              <w:spacing w:before="0" w:after="0" w:line="259" w:lineRule="auto"/>
              <w:jc w:val="left"/>
              <w:rPr>
                <w:rFonts w:ascii="Arial" w:eastAsia="Arial" w:hAnsi="Arial" w:cs="Arial"/>
                <w:sz w:val="20"/>
                <w:szCs w:val="20"/>
              </w:rPr>
            </w:pPr>
          </w:p>
          <w:p w14:paraId="19C6AD60" w14:textId="77777777" w:rsidR="00EE098B" w:rsidRPr="002E7325" w:rsidRDefault="00EE098B" w:rsidP="007D5F03">
            <w:pPr>
              <w:spacing w:before="0" w:after="0" w:line="259" w:lineRule="auto"/>
              <w:jc w:val="left"/>
              <w:rPr>
                <w:rFonts w:ascii="Arial" w:eastAsia="Arial" w:hAnsi="Arial" w:cs="Arial"/>
                <w:sz w:val="20"/>
                <w:szCs w:val="20"/>
              </w:rPr>
            </w:pPr>
          </w:p>
          <w:p w14:paraId="1850FC22" w14:textId="17F7D582"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10</w:t>
            </w:r>
          </w:p>
          <w:p w14:paraId="1C28D3B1" w14:textId="77777777" w:rsidR="00EE098B" w:rsidRPr="002E7325" w:rsidRDefault="00EE098B" w:rsidP="007D5F03">
            <w:pPr>
              <w:spacing w:before="0" w:after="0" w:line="259" w:lineRule="auto"/>
              <w:jc w:val="left"/>
              <w:rPr>
                <w:rFonts w:ascii="Arial" w:eastAsia="Arial" w:hAnsi="Arial" w:cs="Arial"/>
                <w:sz w:val="20"/>
                <w:szCs w:val="20"/>
              </w:rPr>
            </w:pPr>
          </w:p>
          <w:p w14:paraId="3B4E8DC4" w14:textId="77777777" w:rsidR="00EE098B" w:rsidRPr="002E7325" w:rsidRDefault="00EE098B" w:rsidP="007D5F03">
            <w:pPr>
              <w:spacing w:before="0" w:after="0" w:line="259" w:lineRule="auto"/>
              <w:jc w:val="left"/>
              <w:rPr>
                <w:rFonts w:ascii="Arial" w:eastAsia="Arial" w:hAnsi="Arial" w:cs="Arial"/>
                <w:sz w:val="20"/>
                <w:szCs w:val="20"/>
              </w:rPr>
            </w:pPr>
          </w:p>
          <w:p w14:paraId="215AB888" w14:textId="77777777" w:rsidR="00EE098B" w:rsidRPr="002E7325" w:rsidRDefault="00EE098B" w:rsidP="007D5F03">
            <w:pPr>
              <w:spacing w:before="0" w:after="0" w:line="259" w:lineRule="auto"/>
              <w:jc w:val="left"/>
              <w:rPr>
                <w:rFonts w:ascii="Arial" w:eastAsia="Arial" w:hAnsi="Arial" w:cs="Arial"/>
                <w:sz w:val="20"/>
                <w:szCs w:val="20"/>
              </w:rPr>
            </w:pPr>
          </w:p>
          <w:p w14:paraId="75E55175" w14:textId="3E280BD5"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90</w:t>
            </w:r>
          </w:p>
        </w:tc>
        <w:tc>
          <w:tcPr>
            <w:tcW w:w="3341" w:type="dxa"/>
            <w:noWrap/>
          </w:tcPr>
          <w:p w14:paraId="7972DCAD" w14:textId="32892E3E"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ADB is working on t</w:t>
            </w:r>
            <w:r w:rsidR="00B94356" w:rsidRPr="002E7325">
              <w:rPr>
                <w:rFonts w:ascii="Arial" w:eastAsia="Arial" w:hAnsi="Arial" w:cs="Arial"/>
                <w:sz w:val="20"/>
                <w:szCs w:val="20"/>
              </w:rPr>
              <w:t xml:space="preserve">he Electrification Master Plan </w:t>
            </w:r>
          </w:p>
          <w:p w14:paraId="4688DDB2"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 xml:space="preserve"> </w:t>
            </w:r>
          </w:p>
          <w:p w14:paraId="2649162D" w14:textId="4D127CE0"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Will be done after the EMP</w:t>
            </w:r>
          </w:p>
          <w:p w14:paraId="16355DBD" w14:textId="77777777" w:rsidR="007D5F03" w:rsidRPr="002E7325" w:rsidRDefault="007D5F03" w:rsidP="007D5F03">
            <w:pPr>
              <w:spacing w:before="0" w:after="0" w:line="259" w:lineRule="auto"/>
              <w:jc w:val="left"/>
              <w:rPr>
                <w:rFonts w:ascii="Arial" w:eastAsia="Arial" w:hAnsi="Arial" w:cs="Arial"/>
                <w:sz w:val="20"/>
                <w:szCs w:val="20"/>
              </w:rPr>
            </w:pPr>
          </w:p>
          <w:p w14:paraId="5CDFDC24" w14:textId="77777777" w:rsidR="00EE098B" w:rsidRPr="002E7325" w:rsidRDefault="00EE098B" w:rsidP="007D5F03">
            <w:pPr>
              <w:spacing w:before="0" w:after="0" w:line="259" w:lineRule="auto"/>
              <w:jc w:val="left"/>
              <w:rPr>
                <w:rFonts w:ascii="Arial" w:eastAsia="Arial" w:hAnsi="Arial" w:cs="Arial"/>
                <w:sz w:val="20"/>
                <w:szCs w:val="20"/>
              </w:rPr>
            </w:pPr>
          </w:p>
          <w:p w14:paraId="1CE64E81" w14:textId="77777777" w:rsidR="00EE098B" w:rsidRPr="002E7325" w:rsidRDefault="00EE098B" w:rsidP="007D5F03">
            <w:pPr>
              <w:spacing w:before="0" w:after="0" w:line="259" w:lineRule="auto"/>
              <w:jc w:val="left"/>
              <w:rPr>
                <w:rFonts w:ascii="Arial" w:eastAsia="Arial" w:hAnsi="Arial" w:cs="Arial"/>
                <w:sz w:val="20"/>
                <w:szCs w:val="20"/>
              </w:rPr>
            </w:pPr>
          </w:p>
          <w:p w14:paraId="43C23664" w14:textId="401F40B1" w:rsidR="00EE098B"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No precise data </w:t>
            </w:r>
            <w:r w:rsidR="002E7325" w:rsidRPr="002E7325">
              <w:rPr>
                <w:rFonts w:ascii="Arial" w:eastAsia="Arial" w:hAnsi="Arial" w:cs="Arial"/>
                <w:sz w:val="20"/>
                <w:szCs w:val="20"/>
              </w:rPr>
              <w:t>available</w:t>
            </w:r>
          </w:p>
        </w:tc>
      </w:tr>
      <w:tr w:rsidR="00704FC3" w:rsidRPr="002E7325" w14:paraId="3E3331B8" w14:textId="77777777" w:rsidTr="00A14866">
        <w:trPr>
          <w:trHeight w:val="144"/>
        </w:trPr>
        <w:tc>
          <w:tcPr>
            <w:tcW w:w="2564" w:type="dxa"/>
            <w:noWrap/>
          </w:tcPr>
          <w:p w14:paraId="76B896FF"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lastRenderedPageBreak/>
              <w:t>Output 4.1: Completed training programme on integrated energy planning (IEP) and administrative energy policy for government personnel</w:t>
            </w:r>
          </w:p>
        </w:tc>
        <w:tc>
          <w:tcPr>
            <w:tcW w:w="3106" w:type="dxa"/>
            <w:noWrap/>
          </w:tcPr>
          <w:p w14:paraId="22859FD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No. of GOF personnel trained on IEP and energy policy each year starting Year 2011 </w:t>
            </w:r>
          </w:p>
          <w:p w14:paraId="29BA532B" w14:textId="5A12D86B"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6C156D1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trained GOF personnel that are actively engaged in RE-based power generation policy making, planning and implementation, operations and evaluation by EOP </w:t>
            </w:r>
          </w:p>
          <w:p w14:paraId="0D05F3DB"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25D5D90D" w14:textId="22E90933"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No. of training institutions that are capable and qualified in IEP and energy policy training/capacity building by EOP</w:t>
            </w:r>
          </w:p>
        </w:tc>
        <w:tc>
          <w:tcPr>
            <w:tcW w:w="900" w:type="dxa"/>
            <w:noWrap/>
          </w:tcPr>
          <w:p w14:paraId="17F47C4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2 </w:t>
            </w:r>
          </w:p>
          <w:p w14:paraId="194F6364"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A7985A4" w14:textId="77777777" w:rsidR="00EE098B" w:rsidRPr="002E7325" w:rsidRDefault="00EE098B" w:rsidP="007D5F03">
            <w:pPr>
              <w:spacing w:before="0" w:after="0" w:line="259" w:lineRule="auto"/>
              <w:jc w:val="left"/>
              <w:rPr>
                <w:rFonts w:ascii="Arial" w:eastAsia="Arial" w:hAnsi="Arial" w:cs="Arial"/>
                <w:sz w:val="20"/>
                <w:szCs w:val="20"/>
              </w:rPr>
            </w:pPr>
          </w:p>
          <w:p w14:paraId="41181973" w14:textId="28BE694C" w:rsidR="00EE098B" w:rsidRPr="002E7325" w:rsidRDefault="00EE098B" w:rsidP="007D5F03">
            <w:pPr>
              <w:spacing w:before="0" w:after="0" w:line="259" w:lineRule="auto"/>
              <w:jc w:val="left"/>
              <w:rPr>
                <w:rFonts w:ascii="Arial" w:eastAsia="Arial" w:hAnsi="Arial" w:cs="Arial"/>
                <w:sz w:val="20"/>
                <w:szCs w:val="20"/>
              </w:rPr>
            </w:pPr>
          </w:p>
          <w:p w14:paraId="15A4B964" w14:textId="575A5FBF"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0 </w:t>
            </w:r>
          </w:p>
          <w:p w14:paraId="6B68DE6F" w14:textId="2E3282E6"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62D485D9" w14:textId="1F57F7EE" w:rsidR="00EE098B" w:rsidRPr="002E7325" w:rsidRDefault="00EE098B" w:rsidP="007D5F03">
            <w:pPr>
              <w:spacing w:before="0" w:after="0" w:line="259" w:lineRule="auto"/>
              <w:jc w:val="left"/>
              <w:rPr>
                <w:rFonts w:ascii="Arial" w:eastAsia="Arial" w:hAnsi="Arial" w:cs="Arial"/>
                <w:sz w:val="20"/>
                <w:szCs w:val="20"/>
              </w:rPr>
            </w:pPr>
          </w:p>
          <w:p w14:paraId="0CCF29B9" w14:textId="033FC481" w:rsidR="00EE098B" w:rsidRPr="002E7325" w:rsidRDefault="00EE098B" w:rsidP="007D5F03">
            <w:pPr>
              <w:spacing w:before="0" w:after="0" w:line="259" w:lineRule="auto"/>
              <w:jc w:val="left"/>
              <w:rPr>
                <w:rFonts w:ascii="Arial" w:eastAsia="Arial" w:hAnsi="Arial" w:cs="Arial"/>
                <w:sz w:val="20"/>
                <w:szCs w:val="20"/>
              </w:rPr>
            </w:pPr>
          </w:p>
          <w:p w14:paraId="406232C0" w14:textId="15F11DD5" w:rsidR="00EE098B" w:rsidRPr="002E7325" w:rsidRDefault="00EE098B" w:rsidP="007D5F03">
            <w:pPr>
              <w:spacing w:before="0" w:after="0" w:line="259" w:lineRule="auto"/>
              <w:jc w:val="left"/>
              <w:rPr>
                <w:rFonts w:ascii="Arial" w:eastAsia="Arial" w:hAnsi="Arial" w:cs="Arial"/>
                <w:sz w:val="20"/>
                <w:szCs w:val="20"/>
              </w:rPr>
            </w:pPr>
          </w:p>
          <w:p w14:paraId="5E1224B5" w14:textId="77777777" w:rsidR="00EE098B" w:rsidRPr="002E7325" w:rsidRDefault="00EE098B" w:rsidP="007D5F03">
            <w:pPr>
              <w:spacing w:before="0" w:after="0" w:line="259" w:lineRule="auto"/>
              <w:jc w:val="left"/>
              <w:rPr>
                <w:rFonts w:ascii="Arial" w:eastAsia="Arial" w:hAnsi="Arial" w:cs="Arial"/>
                <w:sz w:val="20"/>
                <w:szCs w:val="20"/>
              </w:rPr>
            </w:pPr>
          </w:p>
          <w:p w14:paraId="312A2F80"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2</w:t>
            </w:r>
          </w:p>
        </w:tc>
        <w:tc>
          <w:tcPr>
            <w:tcW w:w="1080" w:type="dxa"/>
            <w:noWrap/>
          </w:tcPr>
          <w:p w14:paraId="3A6D1FF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6 </w:t>
            </w:r>
          </w:p>
          <w:p w14:paraId="0770E243"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0A4E468"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2BBCA9B" w14:textId="70C9C80F"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9585CBF"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50 </w:t>
            </w:r>
          </w:p>
          <w:p w14:paraId="4D894CE8" w14:textId="77777777" w:rsidR="00EE098B" w:rsidRPr="002E7325" w:rsidRDefault="00EE098B" w:rsidP="007D5F03">
            <w:pPr>
              <w:spacing w:before="0" w:after="0" w:line="259" w:lineRule="auto"/>
              <w:jc w:val="left"/>
              <w:rPr>
                <w:rFonts w:ascii="Arial" w:eastAsia="Arial" w:hAnsi="Arial" w:cs="Arial"/>
                <w:sz w:val="20"/>
                <w:szCs w:val="20"/>
              </w:rPr>
            </w:pPr>
          </w:p>
          <w:p w14:paraId="7281C292" w14:textId="77777777" w:rsidR="00EE098B" w:rsidRPr="002E7325" w:rsidRDefault="00EE098B" w:rsidP="007D5F03">
            <w:pPr>
              <w:spacing w:before="0" w:after="0" w:line="259" w:lineRule="auto"/>
              <w:jc w:val="left"/>
              <w:rPr>
                <w:rFonts w:ascii="Arial" w:eastAsia="Arial" w:hAnsi="Arial" w:cs="Arial"/>
                <w:sz w:val="20"/>
                <w:szCs w:val="20"/>
              </w:rPr>
            </w:pPr>
          </w:p>
          <w:p w14:paraId="15C06B72" w14:textId="77777777" w:rsidR="00EE098B" w:rsidRPr="002E7325" w:rsidRDefault="00EE098B" w:rsidP="007D5F03">
            <w:pPr>
              <w:spacing w:before="0" w:after="0" w:line="259" w:lineRule="auto"/>
              <w:jc w:val="left"/>
              <w:rPr>
                <w:rFonts w:ascii="Arial" w:eastAsia="Arial" w:hAnsi="Arial" w:cs="Arial"/>
                <w:sz w:val="20"/>
                <w:szCs w:val="20"/>
              </w:rPr>
            </w:pPr>
          </w:p>
          <w:p w14:paraId="3A542781" w14:textId="77777777" w:rsidR="00EE098B" w:rsidRPr="002E7325" w:rsidRDefault="00EE098B" w:rsidP="007D5F03">
            <w:pPr>
              <w:spacing w:before="0" w:after="0" w:line="259" w:lineRule="auto"/>
              <w:jc w:val="left"/>
              <w:rPr>
                <w:rFonts w:ascii="Arial" w:eastAsia="Arial" w:hAnsi="Arial" w:cs="Arial"/>
                <w:sz w:val="20"/>
                <w:szCs w:val="20"/>
              </w:rPr>
            </w:pPr>
          </w:p>
          <w:p w14:paraId="5DEAED51" w14:textId="56A6067F"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89F25C7"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2</w:t>
            </w:r>
          </w:p>
        </w:tc>
        <w:tc>
          <w:tcPr>
            <w:tcW w:w="3341" w:type="dxa"/>
            <w:noWrap/>
          </w:tcPr>
          <w:p w14:paraId="2C79059B" w14:textId="10E7BEFB"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Training workshop organized in 2016 and attended by 26 participants including GoF officials</w:t>
            </w:r>
            <w:r w:rsidR="007D5F03" w:rsidRPr="002E7325">
              <w:rPr>
                <w:rFonts w:ascii="Arial" w:eastAsia="Arial" w:hAnsi="Arial" w:cs="Arial"/>
                <w:sz w:val="20"/>
                <w:szCs w:val="20"/>
              </w:rPr>
              <w:t xml:space="preserve"> </w:t>
            </w:r>
          </w:p>
          <w:p w14:paraId="62B8FD98" w14:textId="1E2EDE7F"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r w:rsidR="007D5F03" w:rsidRPr="002E7325">
              <w:rPr>
                <w:rFonts w:ascii="Arial" w:eastAsia="Arial" w:hAnsi="Arial" w:cs="Arial"/>
                <w:sz w:val="20"/>
                <w:szCs w:val="20"/>
              </w:rPr>
              <w:t xml:space="preserve"> </w:t>
            </w:r>
          </w:p>
          <w:p w14:paraId="1C8ED4DC" w14:textId="044BA316"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Precise data not available</w:t>
            </w:r>
          </w:p>
          <w:p w14:paraId="2E88D011"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51A2F557"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73AAEA49"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720D439C" w14:textId="77777777" w:rsidR="00EE098B" w:rsidRPr="002E7325" w:rsidRDefault="00EE098B" w:rsidP="007D5F03">
            <w:pPr>
              <w:spacing w:before="0" w:after="0" w:line="259" w:lineRule="auto"/>
              <w:jc w:val="left"/>
              <w:rPr>
                <w:rFonts w:ascii="Arial" w:eastAsia="Arial" w:hAnsi="Arial" w:cs="Arial"/>
                <w:sz w:val="20"/>
                <w:szCs w:val="20"/>
              </w:rPr>
            </w:pPr>
          </w:p>
          <w:p w14:paraId="7949B75E" w14:textId="77777777" w:rsidR="00EE098B" w:rsidRPr="002E7325" w:rsidRDefault="00EE098B" w:rsidP="007D5F03">
            <w:pPr>
              <w:spacing w:before="0" w:after="0" w:line="259" w:lineRule="auto"/>
              <w:jc w:val="left"/>
              <w:rPr>
                <w:rFonts w:ascii="Arial" w:eastAsia="Arial" w:hAnsi="Arial" w:cs="Arial"/>
                <w:sz w:val="20"/>
                <w:szCs w:val="20"/>
              </w:rPr>
            </w:pPr>
          </w:p>
          <w:p w14:paraId="7EEAF0FF" w14:textId="545C7C9F"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SPU and FNU are well qualified institutions</w:t>
            </w:r>
            <w:r w:rsidR="007D5F03" w:rsidRPr="002E7325">
              <w:rPr>
                <w:rFonts w:ascii="Arial" w:eastAsia="Arial" w:hAnsi="Arial" w:cs="Arial"/>
                <w:sz w:val="20"/>
                <w:szCs w:val="20"/>
              </w:rPr>
              <w:t xml:space="preserve"> </w:t>
            </w:r>
          </w:p>
          <w:p w14:paraId="162C57DB" w14:textId="77777777" w:rsidR="007D5F03" w:rsidRPr="002E7325" w:rsidRDefault="007D5F03" w:rsidP="007D5F03">
            <w:pPr>
              <w:spacing w:before="0" w:after="0" w:line="259" w:lineRule="auto"/>
              <w:jc w:val="left"/>
              <w:rPr>
                <w:rFonts w:ascii="Arial" w:eastAsia="Arial" w:hAnsi="Arial" w:cs="Arial"/>
                <w:sz w:val="20"/>
                <w:szCs w:val="20"/>
              </w:rPr>
            </w:pPr>
          </w:p>
        </w:tc>
      </w:tr>
      <w:tr w:rsidR="00704FC3" w:rsidRPr="002E7325" w14:paraId="6F3F6DC9" w14:textId="77777777" w:rsidTr="00A14866">
        <w:trPr>
          <w:trHeight w:val="144"/>
        </w:trPr>
        <w:tc>
          <w:tcPr>
            <w:tcW w:w="2564" w:type="dxa"/>
            <w:noWrap/>
          </w:tcPr>
          <w:p w14:paraId="4D072C6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Output 4.2: Completed and approved National Electrification Master Plan</w:t>
            </w:r>
          </w:p>
        </w:tc>
        <w:tc>
          <w:tcPr>
            <w:tcW w:w="3106" w:type="dxa"/>
            <w:noWrap/>
          </w:tcPr>
          <w:p w14:paraId="273FF723" w14:textId="6068D234"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Cabinet </w:t>
            </w:r>
            <w:r w:rsidR="00EE098B" w:rsidRPr="002E7325">
              <w:rPr>
                <w:rFonts w:ascii="Arial" w:eastAsia="Arial" w:hAnsi="Arial" w:cs="Arial"/>
                <w:sz w:val="20"/>
                <w:szCs w:val="20"/>
              </w:rPr>
              <w:t>Approved</w:t>
            </w:r>
            <w:r w:rsidRPr="002E7325">
              <w:rPr>
                <w:rFonts w:ascii="Arial" w:eastAsia="Arial" w:hAnsi="Arial" w:cs="Arial"/>
                <w:sz w:val="20"/>
                <w:szCs w:val="20"/>
              </w:rPr>
              <w:t xml:space="preserve">-Electrification Master plan  </w:t>
            </w:r>
          </w:p>
          <w:p w14:paraId="73DBA020" w14:textId="4617EE6F" w:rsidR="007D5F03" w:rsidRPr="002E7325" w:rsidRDefault="00EE098B"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1F22F131" w14:textId="77777777" w:rsidR="008653B3" w:rsidRPr="002E7325" w:rsidRDefault="008653B3" w:rsidP="007D5F03">
            <w:pPr>
              <w:spacing w:before="0" w:after="0" w:line="259" w:lineRule="auto"/>
              <w:jc w:val="left"/>
              <w:rPr>
                <w:rFonts w:ascii="Arial" w:eastAsia="Arial" w:hAnsi="Arial" w:cs="Arial"/>
                <w:sz w:val="20"/>
                <w:szCs w:val="20"/>
              </w:rPr>
            </w:pPr>
          </w:p>
          <w:p w14:paraId="4B9AE742"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Average annual budget for the Electrification Master Plan by EOP, US$ million</w:t>
            </w:r>
          </w:p>
        </w:tc>
        <w:tc>
          <w:tcPr>
            <w:tcW w:w="900" w:type="dxa"/>
            <w:noWrap/>
          </w:tcPr>
          <w:p w14:paraId="10A69DBB"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0 </w:t>
            </w:r>
          </w:p>
          <w:p w14:paraId="62FDBEBC" w14:textId="77777777"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 xml:space="preserve"> </w:t>
            </w:r>
          </w:p>
          <w:p w14:paraId="4F5EDFAD" w14:textId="75054DF1" w:rsidR="00EE098B" w:rsidRPr="002E7325" w:rsidRDefault="00EE098B" w:rsidP="007D5F03">
            <w:pPr>
              <w:spacing w:before="0" w:after="0" w:line="259" w:lineRule="auto"/>
              <w:jc w:val="left"/>
              <w:rPr>
                <w:rFonts w:ascii="Arial" w:eastAsia="Arial" w:hAnsi="Arial" w:cs="Arial"/>
                <w:sz w:val="20"/>
                <w:szCs w:val="20"/>
              </w:rPr>
            </w:pPr>
          </w:p>
          <w:p w14:paraId="678C067E" w14:textId="77777777" w:rsidR="008653B3" w:rsidRPr="002E7325" w:rsidRDefault="008653B3" w:rsidP="007D5F03">
            <w:pPr>
              <w:spacing w:before="0" w:after="0" w:line="259" w:lineRule="auto"/>
              <w:jc w:val="left"/>
              <w:rPr>
                <w:rFonts w:ascii="Arial" w:eastAsia="Arial" w:hAnsi="Arial" w:cs="Arial"/>
                <w:sz w:val="20"/>
                <w:szCs w:val="20"/>
              </w:rPr>
            </w:pPr>
          </w:p>
          <w:p w14:paraId="3B8B2E27" w14:textId="6401E9B1"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0</w:t>
            </w:r>
          </w:p>
        </w:tc>
        <w:tc>
          <w:tcPr>
            <w:tcW w:w="1080" w:type="dxa"/>
            <w:noWrap/>
          </w:tcPr>
          <w:p w14:paraId="0BF3B5B8" w14:textId="4CF1F249" w:rsidR="007D5F03" w:rsidRPr="002E7325" w:rsidRDefault="007D5F03" w:rsidP="007D5F03">
            <w:pPr>
              <w:spacing w:before="0" w:after="0" w:line="259" w:lineRule="auto"/>
              <w:jc w:val="left"/>
              <w:rPr>
                <w:rFonts w:ascii="Arial" w:eastAsia="Arial" w:hAnsi="Arial" w:cs="Arial"/>
                <w:sz w:val="20"/>
                <w:szCs w:val="20"/>
              </w:rPr>
            </w:pPr>
          </w:p>
          <w:p w14:paraId="78E8BE65" w14:textId="77777777" w:rsidR="00EE098B" w:rsidRPr="002E7325" w:rsidRDefault="00EE098B" w:rsidP="007D5F03">
            <w:pPr>
              <w:spacing w:before="0" w:after="0" w:line="259" w:lineRule="auto"/>
              <w:jc w:val="left"/>
              <w:rPr>
                <w:rFonts w:ascii="Arial" w:eastAsia="Arial" w:hAnsi="Arial" w:cs="Arial"/>
                <w:sz w:val="20"/>
                <w:szCs w:val="20"/>
              </w:rPr>
            </w:pPr>
          </w:p>
          <w:p w14:paraId="1A55CDAA" w14:textId="0BD96B4C" w:rsidR="00EE098B" w:rsidRPr="002E7325" w:rsidRDefault="00EE098B" w:rsidP="007D5F03">
            <w:pPr>
              <w:spacing w:before="0" w:after="0" w:line="259" w:lineRule="auto"/>
              <w:jc w:val="left"/>
              <w:rPr>
                <w:rFonts w:ascii="Arial" w:eastAsia="Arial" w:hAnsi="Arial" w:cs="Arial"/>
                <w:sz w:val="20"/>
                <w:szCs w:val="20"/>
              </w:rPr>
            </w:pPr>
          </w:p>
          <w:p w14:paraId="2EF601ED" w14:textId="77777777" w:rsidR="008653B3" w:rsidRPr="002E7325" w:rsidRDefault="008653B3" w:rsidP="007D5F03">
            <w:pPr>
              <w:spacing w:before="0" w:after="0" w:line="259" w:lineRule="auto"/>
              <w:jc w:val="left"/>
              <w:rPr>
                <w:rFonts w:ascii="Arial" w:eastAsia="Arial" w:hAnsi="Arial" w:cs="Arial"/>
                <w:sz w:val="20"/>
                <w:szCs w:val="20"/>
              </w:rPr>
            </w:pPr>
          </w:p>
          <w:p w14:paraId="1F8F0C58" w14:textId="2B75C3B8" w:rsidR="007D5F03" w:rsidRPr="002E7325" w:rsidRDefault="007D5F03" w:rsidP="007D5F03">
            <w:pPr>
              <w:spacing w:before="0" w:after="0" w:line="259" w:lineRule="auto"/>
              <w:jc w:val="left"/>
              <w:rPr>
                <w:rFonts w:ascii="Arial" w:eastAsia="Arial" w:hAnsi="Arial" w:cs="Arial"/>
                <w:sz w:val="20"/>
                <w:szCs w:val="20"/>
              </w:rPr>
            </w:pPr>
            <w:r w:rsidRPr="002E7325">
              <w:rPr>
                <w:rFonts w:ascii="Arial" w:eastAsia="Arial" w:hAnsi="Arial" w:cs="Arial"/>
                <w:sz w:val="20"/>
                <w:szCs w:val="20"/>
              </w:rPr>
              <w:t>10</w:t>
            </w:r>
          </w:p>
        </w:tc>
        <w:tc>
          <w:tcPr>
            <w:tcW w:w="3341" w:type="dxa"/>
            <w:noWrap/>
          </w:tcPr>
          <w:p w14:paraId="6288A60A" w14:textId="77777777" w:rsidR="007D5F03" w:rsidRPr="002E7325" w:rsidRDefault="00EE098B" w:rsidP="00EE098B">
            <w:pPr>
              <w:spacing w:before="0" w:after="0" w:line="259" w:lineRule="auto"/>
              <w:jc w:val="left"/>
              <w:rPr>
                <w:rFonts w:ascii="Arial" w:eastAsia="Arial" w:hAnsi="Arial" w:cs="Arial"/>
                <w:sz w:val="20"/>
                <w:szCs w:val="20"/>
              </w:rPr>
            </w:pPr>
            <w:r w:rsidRPr="002E7325">
              <w:rPr>
                <w:rFonts w:ascii="Arial" w:eastAsia="Arial" w:hAnsi="Arial" w:cs="Arial"/>
                <w:sz w:val="20"/>
                <w:szCs w:val="20"/>
              </w:rPr>
              <w:t>ADB is still working on the Electrification Master Plan. Its approval will be sought once ready</w:t>
            </w:r>
          </w:p>
          <w:p w14:paraId="088E285A" w14:textId="77777777" w:rsidR="008653B3" w:rsidRPr="002E7325" w:rsidRDefault="008653B3" w:rsidP="00EE098B">
            <w:pPr>
              <w:spacing w:before="0" w:after="0" w:line="259" w:lineRule="auto"/>
              <w:jc w:val="left"/>
              <w:rPr>
                <w:rFonts w:ascii="Arial" w:eastAsia="Arial" w:hAnsi="Arial" w:cs="Arial"/>
                <w:sz w:val="20"/>
                <w:szCs w:val="20"/>
              </w:rPr>
            </w:pPr>
          </w:p>
          <w:p w14:paraId="22248CEF" w14:textId="1CBFE0CB" w:rsidR="008653B3" w:rsidRPr="002E7325" w:rsidRDefault="008653B3" w:rsidP="00EE098B">
            <w:pPr>
              <w:spacing w:before="0" w:after="0" w:line="259" w:lineRule="auto"/>
              <w:jc w:val="left"/>
              <w:rPr>
                <w:rFonts w:ascii="Arial" w:eastAsia="Arial" w:hAnsi="Arial" w:cs="Arial"/>
                <w:sz w:val="20"/>
                <w:szCs w:val="20"/>
              </w:rPr>
            </w:pPr>
            <w:r w:rsidRPr="002E7325">
              <w:rPr>
                <w:rFonts w:ascii="Arial" w:eastAsia="Arial" w:hAnsi="Arial" w:cs="Arial"/>
                <w:sz w:val="20"/>
                <w:szCs w:val="20"/>
              </w:rPr>
              <w:t>Will be done once EMP is approved</w:t>
            </w:r>
          </w:p>
        </w:tc>
      </w:tr>
    </w:tbl>
    <w:p w14:paraId="09CBDDAD" w14:textId="73E9CDEC" w:rsidR="00675100" w:rsidRDefault="00675100" w:rsidP="007B5C6B">
      <w:pPr>
        <w:spacing w:before="0" w:after="0" w:line="240" w:lineRule="auto"/>
        <w:rPr>
          <w:rFonts w:ascii="Calibri" w:hAnsi="Calibri"/>
          <w:b/>
        </w:rPr>
      </w:pPr>
    </w:p>
    <w:p w14:paraId="20285EBD" w14:textId="34BC3EDB" w:rsidR="004E6853" w:rsidRPr="00C903DD" w:rsidRDefault="005A7366" w:rsidP="007B5C6B">
      <w:pPr>
        <w:spacing w:before="0" w:after="0" w:line="240" w:lineRule="auto"/>
        <w:rPr>
          <w:rFonts w:ascii="Calibri" w:hAnsi="Calibri"/>
          <w:b/>
          <w:color w:val="365F91" w:themeColor="accent1" w:themeShade="BF"/>
        </w:rPr>
      </w:pPr>
      <w:r w:rsidRPr="00C903DD">
        <w:rPr>
          <w:rFonts w:ascii="Calibri" w:hAnsi="Calibri"/>
          <w:b/>
          <w:color w:val="365F91" w:themeColor="accent1" w:themeShade="BF"/>
        </w:rPr>
        <w:t>3.3.</w:t>
      </w:r>
      <w:r w:rsidR="002022DB" w:rsidRPr="00C903DD">
        <w:rPr>
          <w:rFonts w:ascii="Calibri" w:hAnsi="Calibri"/>
          <w:b/>
          <w:color w:val="365F91" w:themeColor="accent1" w:themeShade="BF"/>
        </w:rPr>
        <w:t>2</w:t>
      </w:r>
      <w:r w:rsidRPr="00C903DD">
        <w:rPr>
          <w:rFonts w:ascii="Calibri" w:hAnsi="Calibri"/>
          <w:b/>
          <w:color w:val="365F91" w:themeColor="accent1" w:themeShade="BF"/>
        </w:rPr>
        <w:t xml:space="preserve"> </w:t>
      </w:r>
      <w:r w:rsidR="00C903DD" w:rsidRPr="00C903DD">
        <w:rPr>
          <w:rFonts w:ascii="Calibri" w:hAnsi="Calibri"/>
          <w:b/>
          <w:color w:val="365F91" w:themeColor="accent1" w:themeShade="BF"/>
        </w:rPr>
        <w:t xml:space="preserve">Project </w:t>
      </w:r>
      <w:r w:rsidRPr="00C903DD">
        <w:rPr>
          <w:rFonts w:ascii="Calibri" w:hAnsi="Calibri"/>
          <w:b/>
          <w:color w:val="365F91" w:themeColor="accent1" w:themeShade="BF"/>
        </w:rPr>
        <w:t>Rel</w:t>
      </w:r>
      <w:r w:rsidR="00C903DD">
        <w:rPr>
          <w:rFonts w:ascii="Calibri" w:hAnsi="Calibri"/>
          <w:b/>
          <w:color w:val="365F91" w:themeColor="accent1" w:themeShade="BF"/>
        </w:rPr>
        <w:t xml:space="preserve">evance </w:t>
      </w:r>
      <w:r w:rsidR="005E277E" w:rsidRPr="00C903DD">
        <w:rPr>
          <w:rFonts w:ascii="Calibri" w:hAnsi="Calibri"/>
          <w:color w:val="365F91" w:themeColor="accent1" w:themeShade="BF"/>
        </w:rPr>
        <w:t>(Evaluation Rating: 2-Rel</w:t>
      </w:r>
      <w:r w:rsidR="00B853AA" w:rsidRPr="00C903DD">
        <w:rPr>
          <w:rFonts w:ascii="Calibri" w:hAnsi="Calibri"/>
          <w:color w:val="365F91" w:themeColor="accent1" w:themeShade="BF"/>
        </w:rPr>
        <w:t>e</w:t>
      </w:r>
      <w:r w:rsidR="005E277E" w:rsidRPr="00C903DD">
        <w:rPr>
          <w:rFonts w:ascii="Calibri" w:hAnsi="Calibri"/>
          <w:color w:val="365F91" w:themeColor="accent1" w:themeShade="BF"/>
        </w:rPr>
        <w:t>vant)</w:t>
      </w:r>
    </w:p>
    <w:p w14:paraId="6BBD98DD" w14:textId="792AB955" w:rsidR="00944BEB" w:rsidRPr="00CE05D0" w:rsidRDefault="00944BEB" w:rsidP="00944BEB">
      <w:pPr>
        <w:spacing w:before="0" w:after="0" w:line="240" w:lineRule="auto"/>
        <w:rPr>
          <w:rFonts w:ascii="Calibri" w:hAnsi="Calibri"/>
        </w:rPr>
      </w:pPr>
      <w:r w:rsidRPr="00CE05D0">
        <w:rPr>
          <w:rFonts w:ascii="Calibri" w:hAnsi="Calibri"/>
        </w:rPr>
        <w:t>The Government of Fiji has ratified the United Nations Framework Convention on Climate Change (UNFCCC) and as a Party to the UNFCCC, Fiji has assumed certain commitments and obligations to contribute to the ultimate objective of the UNFCCC, which is to achieve the “stabilization of greenhouse gas concentrations in the atmosphere at a level that would prevent dangerous anthropogenic interference with the climate system”.</w:t>
      </w:r>
      <w:r w:rsidR="000238B4" w:rsidRPr="00CE05D0">
        <w:rPr>
          <w:rFonts w:ascii="Calibri" w:hAnsi="Calibri"/>
        </w:rPr>
        <w:t xml:space="preserve"> Overall FREPP agenda of reducing GHGs was consistent with the UNFCCC goals and objectives.</w:t>
      </w:r>
    </w:p>
    <w:p w14:paraId="2165577C" w14:textId="77777777" w:rsidR="00944BEB" w:rsidRPr="00CE05D0" w:rsidRDefault="00944BEB" w:rsidP="00944BEB">
      <w:pPr>
        <w:spacing w:before="0" w:after="0" w:line="240" w:lineRule="auto"/>
        <w:rPr>
          <w:rFonts w:ascii="Calibri" w:hAnsi="Calibri"/>
        </w:rPr>
      </w:pPr>
    </w:p>
    <w:p w14:paraId="6B6E7A97" w14:textId="4D5ECB30" w:rsidR="000238B4" w:rsidRPr="00CE05D0" w:rsidRDefault="00B2435D" w:rsidP="00837DB0">
      <w:pPr>
        <w:spacing w:before="0" w:after="0" w:line="240" w:lineRule="auto"/>
        <w:rPr>
          <w:rFonts w:ascii="Calibri" w:hAnsi="Calibri"/>
        </w:rPr>
      </w:pPr>
      <w:r>
        <w:rPr>
          <w:rFonts w:ascii="Calibri" w:hAnsi="Calibri"/>
        </w:rPr>
        <w:t xml:space="preserve">The </w:t>
      </w:r>
      <w:r w:rsidR="00944BEB" w:rsidRPr="00CE05D0">
        <w:rPr>
          <w:rFonts w:ascii="Calibri" w:hAnsi="Calibri"/>
        </w:rPr>
        <w:t>FREPP objective and interventions were</w:t>
      </w:r>
      <w:r w:rsidR="00070F6E" w:rsidRPr="00CE05D0">
        <w:rPr>
          <w:rFonts w:ascii="Calibri" w:hAnsi="Calibri"/>
        </w:rPr>
        <w:t xml:space="preserve"> duly</w:t>
      </w:r>
      <w:r w:rsidR="00944BEB" w:rsidRPr="00CE05D0">
        <w:rPr>
          <w:rFonts w:ascii="Calibri" w:hAnsi="Calibri"/>
        </w:rPr>
        <w:t xml:space="preserve"> aligned with the Governme</w:t>
      </w:r>
      <w:r w:rsidR="00070F6E" w:rsidRPr="00CE05D0">
        <w:rPr>
          <w:rFonts w:ascii="Calibri" w:hAnsi="Calibri"/>
        </w:rPr>
        <w:t xml:space="preserve">nt of Fiji’s </w:t>
      </w:r>
      <w:r w:rsidR="00944BEB" w:rsidRPr="00CE05D0">
        <w:rPr>
          <w:rFonts w:ascii="Calibri" w:hAnsi="Calibri"/>
        </w:rPr>
        <w:t>Roadmap for Democracy and Sustainable Socio-Economic Develop</w:t>
      </w:r>
      <w:r w:rsidR="00EC3272" w:rsidRPr="00CE05D0">
        <w:rPr>
          <w:rFonts w:ascii="Calibri" w:hAnsi="Calibri"/>
        </w:rPr>
        <w:t>ment 2009–</w:t>
      </w:r>
      <w:r w:rsidR="00070F6E" w:rsidRPr="00CE05D0">
        <w:rPr>
          <w:rFonts w:ascii="Calibri" w:hAnsi="Calibri"/>
        </w:rPr>
        <w:t>2014</w:t>
      </w:r>
      <w:r w:rsidR="00944BEB" w:rsidRPr="00CE05D0">
        <w:rPr>
          <w:rFonts w:ascii="Calibri" w:hAnsi="Calibri"/>
        </w:rPr>
        <w:t>.</w:t>
      </w:r>
      <w:r w:rsidR="003E35A6" w:rsidRPr="00CE05D0">
        <w:rPr>
          <w:rFonts w:ascii="Calibri" w:hAnsi="Calibri"/>
        </w:rPr>
        <w:t xml:space="preserve"> Accordingly</w:t>
      </w:r>
      <w:r w:rsidR="00944BEB" w:rsidRPr="00CE05D0">
        <w:rPr>
          <w:rFonts w:ascii="Calibri" w:hAnsi="Calibri"/>
        </w:rPr>
        <w:t>, FREPP</w:t>
      </w:r>
      <w:r w:rsidR="00070F6E" w:rsidRPr="00CE05D0">
        <w:rPr>
          <w:rFonts w:ascii="Calibri" w:hAnsi="Calibri"/>
        </w:rPr>
        <w:t xml:space="preserve"> </w:t>
      </w:r>
      <w:r w:rsidR="00C46B88">
        <w:rPr>
          <w:rFonts w:ascii="Calibri" w:hAnsi="Calibri"/>
        </w:rPr>
        <w:t xml:space="preserve">objectives and interventions </w:t>
      </w:r>
      <w:r w:rsidR="00070F6E" w:rsidRPr="00CE05D0">
        <w:rPr>
          <w:rFonts w:ascii="Calibri" w:hAnsi="Calibri"/>
        </w:rPr>
        <w:t>was</w:t>
      </w:r>
      <w:r w:rsidR="00944BEB" w:rsidRPr="00CE05D0">
        <w:rPr>
          <w:rFonts w:ascii="Calibri" w:hAnsi="Calibri"/>
        </w:rPr>
        <w:t xml:space="preserve"> </w:t>
      </w:r>
      <w:r w:rsidR="000238B4" w:rsidRPr="00CE05D0">
        <w:rPr>
          <w:rFonts w:ascii="Calibri" w:hAnsi="Calibri"/>
        </w:rPr>
        <w:t xml:space="preserve">made </w:t>
      </w:r>
      <w:r w:rsidR="00944BEB" w:rsidRPr="00CE05D0">
        <w:rPr>
          <w:rFonts w:ascii="Calibri" w:hAnsi="Calibri"/>
        </w:rPr>
        <w:t xml:space="preserve">consistent with the priorities outlined </w:t>
      </w:r>
      <w:r w:rsidR="003E35A6" w:rsidRPr="00CE05D0">
        <w:rPr>
          <w:rFonts w:ascii="Calibri" w:hAnsi="Calibri"/>
        </w:rPr>
        <w:t>in National</w:t>
      </w:r>
      <w:r w:rsidR="00944BEB" w:rsidRPr="00CE05D0">
        <w:rPr>
          <w:rFonts w:ascii="Calibri" w:hAnsi="Calibri"/>
        </w:rPr>
        <w:t xml:space="preserve"> Energy Policy</w:t>
      </w:r>
      <w:r w:rsidR="00070F6E" w:rsidRPr="00CE05D0">
        <w:rPr>
          <w:rFonts w:ascii="Calibri" w:hAnsi="Calibri"/>
        </w:rPr>
        <w:t xml:space="preserve"> (NEP) </w:t>
      </w:r>
      <w:r w:rsidR="003E35A6" w:rsidRPr="00CE05D0">
        <w:rPr>
          <w:rFonts w:ascii="Calibri" w:hAnsi="Calibri"/>
        </w:rPr>
        <w:t>2006</w:t>
      </w:r>
      <w:r w:rsidR="000567A2" w:rsidRPr="00CE05D0">
        <w:rPr>
          <w:rFonts w:ascii="Calibri" w:hAnsi="Calibri"/>
        </w:rPr>
        <w:t>,</w:t>
      </w:r>
      <w:r w:rsidR="003E35A6" w:rsidRPr="00CE05D0">
        <w:rPr>
          <w:rFonts w:ascii="Calibri" w:hAnsi="Calibri"/>
        </w:rPr>
        <w:t xml:space="preserve"> </w:t>
      </w:r>
      <w:r w:rsidR="00070F6E" w:rsidRPr="00CE05D0">
        <w:rPr>
          <w:rFonts w:ascii="Calibri" w:hAnsi="Calibri"/>
        </w:rPr>
        <w:t xml:space="preserve">that has </w:t>
      </w:r>
      <w:r w:rsidR="00944BEB" w:rsidRPr="00CE05D0">
        <w:rPr>
          <w:rFonts w:ascii="Calibri" w:hAnsi="Calibri"/>
        </w:rPr>
        <w:t>the vision of ‘A sustainable energy sector for Fiji’ and a mission ‘To provide an enabling</w:t>
      </w:r>
      <w:r w:rsidR="003E35A6" w:rsidRPr="00CE05D0">
        <w:rPr>
          <w:rFonts w:ascii="Calibri" w:hAnsi="Calibri"/>
        </w:rPr>
        <w:t xml:space="preserve"> </w:t>
      </w:r>
      <w:r w:rsidR="00944BEB" w:rsidRPr="00CE05D0">
        <w:rPr>
          <w:rFonts w:ascii="Calibri" w:hAnsi="Calibri"/>
        </w:rPr>
        <w:t xml:space="preserve">environment for a sustainable energy sector’. </w:t>
      </w:r>
      <w:r w:rsidR="003E35A6" w:rsidRPr="00CE05D0">
        <w:rPr>
          <w:rFonts w:ascii="Calibri" w:hAnsi="Calibri"/>
        </w:rPr>
        <w:t xml:space="preserve">Analysis suggest that project interventions </w:t>
      </w:r>
      <w:r w:rsidR="008929D0">
        <w:rPr>
          <w:rFonts w:ascii="Calibri" w:hAnsi="Calibri"/>
        </w:rPr>
        <w:t xml:space="preserve">from 2014 onwards </w:t>
      </w:r>
      <w:r w:rsidR="003E35A6" w:rsidRPr="00CE05D0">
        <w:rPr>
          <w:rFonts w:ascii="Calibri" w:hAnsi="Calibri"/>
        </w:rPr>
        <w:t xml:space="preserve">were </w:t>
      </w:r>
      <w:r w:rsidR="000238B4" w:rsidRPr="00CE05D0">
        <w:rPr>
          <w:rFonts w:ascii="Calibri" w:hAnsi="Calibri"/>
        </w:rPr>
        <w:t>also</w:t>
      </w:r>
      <w:r w:rsidR="003E35A6" w:rsidRPr="00CE05D0">
        <w:rPr>
          <w:rFonts w:ascii="Calibri" w:hAnsi="Calibri"/>
        </w:rPr>
        <w:t xml:space="preserve"> aligned with the mandate and priorities of proposed new </w:t>
      </w:r>
      <w:r>
        <w:rPr>
          <w:rFonts w:ascii="Calibri" w:hAnsi="Calibri"/>
        </w:rPr>
        <w:t xml:space="preserve">2013-2020 </w:t>
      </w:r>
      <w:r w:rsidR="003E35A6" w:rsidRPr="00CE05D0">
        <w:rPr>
          <w:rFonts w:ascii="Calibri" w:hAnsi="Calibri"/>
        </w:rPr>
        <w:t>NEP, which was prepared and submitted</w:t>
      </w:r>
      <w:r w:rsidR="000567A2" w:rsidRPr="00CE05D0">
        <w:rPr>
          <w:rFonts w:ascii="Calibri" w:hAnsi="Calibri"/>
        </w:rPr>
        <w:t xml:space="preserve"> for endorsement in </w:t>
      </w:r>
      <w:r>
        <w:rPr>
          <w:rFonts w:ascii="Calibri" w:hAnsi="Calibri"/>
        </w:rPr>
        <w:t xml:space="preserve">November </w:t>
      </w:r>
      <w:r w:rsidR="000567A2" w:rsidRPr="00CE05D0">
        <w:rPr>
          <w:rFonts w:ascii="Calibri" w:hAnsi="Calibri"/>
        </w:rPr>
        <w:t xml:space="preserve">2013. </w:t>
      </w:r>
    </w:p>
    <w:p w14:paraId="15B32319" w14:textId="77777777" w:rsidR="000238B4" w:rsidRPr="00CE05D0" w:rsidRDefault="000238B4" w:rsidP="00837DB0">
      <w:pPr>
        <w:spacing w:before="0" w:after="0" w:line="240" w:lineRule="auto"/>
        <w:rPr>
          <w:rFonts w:ascii="Calibri" w:hAnsi="Calibri"/>
        </w:rPr>
      </w:pPr>
    </w:p>
    <w:p w14:paraId="5243C20C" w14:textId="5497AFA4" w:rsidR="000567A2" w:rsidRPr="00CE05D0" w:rsidRDefault="007F2107" w:rsidP="00837DB0">
      <w:pPr>
        <w:spacing w:before="0" w:after="0" w:line="240" w:lineRule="auto"/>
        <w:rPr>
          <w:rFonts w:ascii="Calibri" w:hAnsi="Calibri"/>
        </w:rPr>
      </w:pPr>
      <w:r w:rsidRPr="00CE05D0">
        <w:rPr>
          <w:rFonts w:ascii="Calibri" w:hAnsi="Calibri"/>
        </w:rPr>
        <w:lastRenderedPageBreak/>
        <w:t>Similarly,</w:t>
      </w:r>
      <w:r w:rsidR="00EC3272" w:rsidRPr="00CE05D0">
        <w:rPr>
          <w:rFonts w:ascii="Calibri" w:hAnsi="Calibri"/>
        </w:rPr>
        <w:t xml:space="preserve"> </w:t>
      </w:r>
      <w:r w:rsidR="005133A1" w:rsidRPr="00CE05D0">
        <w:rPr>
          <w:rFonts w:ascii="Calibri" w:hAnsi="Calibri"/>
        </w:rPr>
        <w:t>project goal and objectiv</w:t>
      </w:r>
      <w:r w:rsidR="00EC3272" w:rsidRPr="00CE05D0">
        <w:rPr>
          <w:rFonts w:ascii="Calibri" w:hAnsi="Calibri"/>
        </w:rPr>
        <w:t>e are also found</w:t>
      </w:r>
      <w:r w:rsidR="005133A1" w:rsidRPr="00CE05D0">
        <w:rPr>
          <w:rFonts w:ascii="Calibri" w:hAnsi="Calibri"/>
        </w:rPr>
        <w:t xml:space="preserve"> consistent with </w:t>
      </w:r>
      <w:r w:rsidR="000238B4" w:rsidRPr="00CE05D0">
        <w:rPr>
          <w:rFonts w:ascii="Calibri" w:hAnsi="Calibri"/>
        </w:rPr>
        <w:t xml:space="preserve">the </w:t>
      </w:r>
      <w:r w:rsidR="00B921FB" w:rsidRPr="00CE05D0">
        <w:rPr>
          <w:rFonts w:ascii="Calibri" w:hAnsi="Calibri"/>
        </w:rPr>
        <w:t xml:space="preserve">recent </w:t>
      </w:r>
      <w:r w:rsidR="00B921FB">
        <w:rPr>
          <w:rFonts w:ascii="Calibri" w:hAnsi="Calibri"/>
        </w:rPr>
        <w:t>5</w:t>
      </w:r>
      <w:r w:rsidR="005133A1" w:rsidRPr="00CE05D0">
        <w:rPr>
          <w:rFonts w:ascii="Calibri" w:hAnsi="Calibri"/>
        </w:rPr>
        <w:t xml:space="preserve"> and 20 </w:t>
      </w:r>
      <w:r w:rsidR="00B921FB">
        <w:rPr>
          <w:rFonts w:ascii="Calibri" w:hAnsi="Calibri"/>
        </w:rPr>
        <w:t>years National Development Plan</w:t>
      </w:r>
      <w:r w:rsidR="005133A1" w:rsidRPr="00CE05D0">
        <w:rPr>
          <w:rFonts w:ascii="Calibri" w:hAnsi="Calibri"/>
        </w:rPr>
        <w:t xml:space="preserve"> of GoF. The 5 year</w:t>
      </w:r>
      <w:r w:rsidR="00EC3272" w:rsidRPr="00CE05D0">
        <w:rPr>
          <w:rFonts w:ascii="Calibri" w:hAnsi="Calibri"/>
        </w:rPr>
        <w:t>s NDP</w:t>
      </w:r>
      <w:r w:rsidR="005133A1" w:rsidRPr="00CE05D0">
        <w:rPr>
          <w:rFonts w:ascii="Calibri" w:hAnsi="Calibri"/>
        </w:rPr>
        <w:t xml:space="preserve"> calls for electricity for all by 2021, and the 20 years NDP targets 100% electricity generation from renewable resources by 2036</w:t>
      </w:r>
      <w:r w:rsidR="005133A1" w:rsidRPr="00CE05D0">
        <w:rPr>
          <w:rStyle w:val="FootnoteReference"/>
          <w:rFonts w:ascii="Calibri" w:hAnsi="Calibri"/>
        </w:rPr>
        <w:footnoteReference w:id="13"/>
      </w:r>
      <w:r w:rsidR="005133A1" w:rsidRPr="00CE05D0">
        <w:rPr>
          <w:rFonts w:ascii="Calibri" w:hAnsi="Calibri"/>
        </w:rPr>
        <w:t xml:space="preserve">. </w:t>
      </w:r>
      <w:r w:rsidR="00D17622">
        <w:rPr>
          <w:rFonts w:ascii="Calibri" w:hAnsi="Calibri"/>
        </w:rPr>
        <w:t>P</w:t>
      </w:r>
      <w:r w:rsidR="00837DB0" w:rsidRPr="00CE05D0">
        <w:rPr>
          <w:rFonts w:ascii="Calibri" w:hAnsi="Calibri"/>
        </w:rPr>
        <w:t>roject scope was also in line with the mission of DOE –the main implementing partner, i.e. to provide an enabling environment for a sustainable energy sector</w:t>
      </w:r>
      <w:r w:rsidR="00837DB0" w:rsidRPr="00CE05D0">
        <w:rPr>
          <w:rStyle w:val="FootnoteReference"/>
          <w:rFonts w:ascii="Calibri" w:hAnsi="Calibri"/>
        </w:rPr>
        <w:footnoteReference w:id="14"/>
      </w:r>
      <w:r w:rsidR="00837DB0" w:rsidRPr="00CE05D0">
        <w:rPr>
          <w:rFonts w:ascii="Calibri" w:hAnsi="Calibri"/>
        </w:rPr>
        <w:t xml:space="preserve">.  It is important to mention </w:t>
      </w:r>
      <w:r w:rsidR="00D17622">
        <w:rPr>
          <w:rFonts w:ascii="Calibri" w:hAnsi="Calibri"/>
        </w:rPr>
        <w:t xml:space="preserve">that several </w:t>
      </w:r>
      <w:r w:rsidR="00837DB0" w:rsidRPr="00CE05D0">
        <w:rPr>
          <w:rFonts w:ascii="Calibri" w:hAnsi="Calibri"/>
        </w:rPr>
        <w:t xml:space="preserve">DOE programs have specific focus on the promotion of renewable energy in the country. </w:t>
      </w:r>
    </w:p>
    <w:p w14:paraId="4D765A45" w14:textId="7F1135A4" w:rsidR="00944BEB" w:rsidRPr="00CE05D0" w:rsidRDefault="000567A2" w:rsidP="003E35A6">
      <w:pPr>
        <w:spacing w:before="0" w:after="0" w:line="240" w:lineRule="auto"/>
        <w:rPr>
          <w:rFonts w:ascii="Calibri" w:hAnsi="Calibri"/>
        </w:rPr>
      </w:pPr>
      <w:r w:rsidRPr="00CE05D0">
        <w:rPr>
          <w:rFonts w:ascii="Calibri" w:hAnsi="Calibri"/>
        </w:rPr>
        <w:t xml:space="preserve"> </w:t>
      </w:r>
      <w:r w:rsidR="003E35A6" w:rsidRPr="00CE05D0">
        <w:rPr>
          <w:rFonts w:ascii="Calibri" w:hAnsi="Calibri"/>
        </w:rPr>
        <w:t xml:space="preserve"> </w:t>
      </w:r>
    </w:p>
    <w:p w14:paraId="65405E8F" w14:textId="3BE37233" w:rsidR="00B921FB" w:rsidRDefault="002D5899" w:rsidP="00B921FB">
      <w:pPr>
        <w:spacing w:before="0" w:after="0" w:line="240" w:lineRule="auto"/>
        <w:rPr>
          <w:rFonts w:ascii="Calibri" w:hAnsi="Calibri"/>
        </w:rPr>
      </w:pPr>
      <w:r w:rsidRPr="00CE05D0">
        <w:rPr>
          <w:rFonts w:ascii="Calibri" w:hAnsi="Calibri"/>
        </w:rPr>
        <w:t>In addition to its relevance to Gov</w:t>
      </w:r>
      <w:r w:rsidR="00B853AA" w:rsidRPr="00CE05D0">
        <w:rPr>
          <w:rFonts w:ascii="Calibri" w:hAnsi="Calibri"/>
        </w:rPr>
        <w:t>ernmen</w:t>
      </w:r>
      <w:r w:rsidRPr="00CE05D0">
        <w:rPr>
          <w:rFonts w:ascii="Calibri" w:hAnsi="Calibri"/>
        </w:rPr>
        <w:t xml:space="preserve">t of </w:t>
      </w:r>
      <w:r w:rsidR="00837DB0" w:rsidRPr="00CE05D0">
        <w:rPr>
          <w:rFonts w:ascii="Calibri" w:hAnsi="Calibri"/>
        </w:rPr>
        <w:t xml:space="preserve">Fiji </w:t>
      </w:r>
      <w:r w:rsidRPr="00CE05D0">
        <w:rPr>
          <w:rFonts w:ascii="Calibri" w:hAnsi="Calibri"/>
        </w:rPr>
        <w:t xml:space="preserve">policies and priorities, project </w:t>
      </w:r>
      <w:r w:rsidR="00B264F7">
        <w:rPr>
          <w:rFonts w:ascii="Calibri" w:hAnsi="Calibri"/>
        </w:rPr>
        <w:t xml:space="preserve">objectives and </w:t>
      </w:r>
      <w:r w:rsidR="00B921FB">
        <w:rPr>
          <w:rFonts w:ascii="Calibri" w:hAnsi="Calibri"/>
        </w:rPr>
        <w:t>interventions are</w:t>
      </w:r>
      <w:r w:rsidRPr="00CE05D0">
        <w:rPr>
          <w:rFonts w:ascii="Calibri" w:hAnsi="Calibri"/>
        </w:rPr>
        <w:t xml:space="preserve"> also highly relevant to UNDP and GEF global priorities of promoting the agenda of </w:t>
      </w:r>
      <w:r w:rsidR="00A2347D" w:rsidRPr="00CE05D0">
        <w:rPr>
          <w:rFonts w:ascii="Calibri" w:hAnsi="Calibri"/>
        </w:rPr>
        <w:t xml:space="preserve">renewable energy. The project objective </w:t>
      </w:r>
      <w:r w:rsidR="00B921FB" w:rsidRPr="00CE05D0">
        <w:rPr>
          <w:rFonts w:ascii="Calibri" w:hAnsi="Calibri"/>
        </w:rPr>
        <w:t>w</w:t>
      </w:r>
      <w:r w:rsidR="00B921FB">
        <w:rPr>
          <w:rFonts w:ascii="Calibri" w:hAnsi="Calibri"/>
        </w:rPr>
        <w:t xml:space="preserve">as </w:t>
      </w:r>
      <w:r w:rsidR="00B921FB" w:rsidRPr="00CE05D0">
        <w:rPr>
          <w:rFonts w:ascii="Calibri" w:hAnsi="Calibri"/>
        </w:rPr>
        <w:t>aligned</w:t>
      </w:r>
      <w:r w:rsidR="00A2347D" w:rsidRPr="00CE05D0">
        <w:rPr>
          <w:rFonts w:ascii="Calibri" w:hAnsi="Calibri"/>
        </w:rPr>
        <w:t xml:space="preserve"> with</w:t>
      </w:r>
      <w:r w:rsidR="00F64352" w:rsidRPr="00CE05D0">
        <w:rPr>
          <w:rFonts w:ascii="Calibri" w:hAnsi="Calibri"/>
        </w:rPr>
        <w:t xml:space="preserve"> </w:t>
      </w:r>
      <w:r w:rsidR="00B921FB" w:rsidRPr="00B921FB">
        <w:rPr>
          <w:rFonts w:ascii="Calibri" w:hAnsi="Calibri"/>
        </w:rPr>
        <w:t>UNDAF Outcome 1.1 i.e. By 2017 the most vulnerable communities across the PICT s are more resilient and select government agencies, civil society organizations and communities have enhanced capacity to apply integrated approaches to environmental management, climate change adaptation/mitigation,</w:t>
      </w:r>
      <w:r w:rsidR="00B921FB">
        <w:rPr>
          <w:rFonts w:ascii="Calibri" w:hAnsi="Calibri"/>
        </w:rPr>
        <w:t xml:space="preserve"> and disaster risk management. </w:t>
      </w:r>
      <w:r w:rsidR="00B921FB" w:rsidRPr="00B921FB">
        <w:rPr>
          <w:rFonts w:ascii="Calibri" w:hAnsi="Calibri"/>
        </w:rPr>
        <w:t>Similarly, the project objectives were in line with and contributed to the achievement of UNDP Sub-regional programme outcome 4 (2013-17) i.e. Improved resilience of PICTs, with a particular focus on communities, through the integrated implementation of sustainable environmental management, climate change adaptation and/or mitigation and disaster risk management.</w:t>
      </w:r>
    </w:p>
    <w:p w14:paraId="6F7B140C" w14:textId="77777777" w:rsidR="00B921FB" w:rsidRDefault="00B921FB" w:rsidP="00B921FB">
      <w:pPr>
        <w:spacing w:before="0" w:after="0" w:line="240" w:lineRule="auto"/>
        <w:rPr>
          <w:rFonts w:ascii="Calibri" w:hAnsi="Calibri"/>
        </w:rPr>
      </w:pPr>
    </w:p>
    <w:p w14:paraId="56952CC6" w14:textId="36B787D2" w:rsidR="00F64352" w:rsidRPr="00CE05D0" w:rsidRDefault="00B921FB" w:rsidP="00B921FB">
      <w:pPr>
        <w:spacing w:before="0" w:after="0" w:line="240" w:lineRule="auto"/>
        <w:rPr>
          <w:rFonts w:ascii="Calibri" w:hAnsi="Calibri"/>
        </w:rPr>
      </w:pPr>
      <w:r>
        <w:rPr>
          <w:rFonts w:ascii="Calibri" w:hAnsi="Calibri"/>
        </w:rPr>
        <w:t>P</w:t>
      </w:r>
      <w:r w:rsidR="00FB57B7" w:rsidRPr="00CE05D0">
        <w:rPr>
          <w:rFonts w:ascii="Calibri" w:hAnsi="Calibri"/>
        </w:rPr>
        <w:t>roject</w:t>
      </w:r>
      <w:r w:rsidR="000238B4" w:rsidRPr="00CE05D0">
        <w:rPr>
          <w:rFonts w:ascii="Calibri" w:hAnsi="Calibri"/>
        </w:rPr>
        <w:t xml:space="preserve"> outcomes were</w:t>
      </w:r>
      <w:r w:rsidR="00FB57B7" w:rsidRPr="00CE05D0">
        <w:rPr>
          <w:rFonts w:ascii="Calibri" w:hAnsi="Calibri"/>
        </w:rPr>
        <w:t xml:space="preserve"> also consistent with GEF Strategic Objective and Programs i.e. SP-3: Promoting Market Approaches for Renewable Energy and SP 4: Promoting and Sustainable Energy Production from Biomass. </w:t>
      </w:r>
      <w:r w:rsidR="00B264F7">
        <w:rPr>
          <w:rFonts w:ascii="Calibri" w:hAnsi="Calibri"/>
        </w:rPr>
        <w:t xml:space="preserve">Project objectives and interventions are </w:t>
      </w:r>
      <w:r w:rsidR="00F64352" w:rsidRPr="00CE05D0">
        <w:rPr>
          <w:rFonts w:ascii="Calibri" w:hAnsi="Calibri"/>
        </w:rPr>
        <w:t>also in line with Global SDGs, especially Goal 7: Affordable and Clean Energy, and Goals 9, 11 and 13.</w:t>
      </w:r>
    </w:p>
    <w:p w14:paraId="0B1545E9" w14:textId="1CC2B9E2" w:rsidR="00A2347D" w:rsidRPr="00CE05D0" w:rsidRDefault="00A2347D" w:rsidP="006B7977">
      <w:pPr>
        <w:spacing w:before="0" w:after="0" w:line="240" w:lineRule="auto"/>
        <w:rPr>
          <w:rFonts w:ascii="Calibri" w:hAnsi="Calibri"/>
        </w:rPr>
      </w:pPr>
    </w:p>
    <w:p w14:paraId="32A6FB55" w14:textId="6E8287A8" w:rsidR="00F64352" w:rsidRPr="00CE05D0" w:rsidRDefault="00F64352" w:rsidP="006B7977">
      <w:pPr>
        <w:spacing w:before="0" w:after="0" w:line="240" w:lineRule="auto"/>
        <w:rPr>
          <w:rFonts w:ascii="Calibri" w:hAnsi="Calibri"/>
        </w:rPr>
      </w:pPr>
      <w:r w:rsidRPr="00CE05D0">
        <w:rPr>
          <w:rFonts w:ascii="Calibri" w:hAnsi="Calibri"/>
        </w:rPr>
        <w:t xml:space="preserve">Overall it can be concluded that project objective and interventions </w:t>
      </w:r>
      <w:r w:rsidR="00C903DD" w:rsidRPr="00CE05D0">
        <w:rPr>
          <w:rFonts w:ascii="Calibri" w:hAnsi="Calibri"/>
        </w:rPr>
        <w:t>were</w:t>
      </w:r>
      <w:r w:rsidR="00CE05D0" w:rsidRPr="00CE05D0">
        <w:rPr>
          <w:rFonts w:ascii="Calibri" w:hAnsi="Calibri"/>
        </w:rPr>
        <w:t xml:space="preserve"> found</w:t>
      </w:r>
      <w:r w:rsidR="00C903DD" w:rsidRPr="00CE05D0">
        <w:rPr>
          <w:rFonts w:ascii="Calibri" w:hAnsi="Calibri"/>
        </w:rPr>
        <w:t xml:space="preserve"> </w:t>
      </w:r>
      <w:r w:rsidRPr="00CE05D0">
        <w:rPr>
          <w:rFonts w:ascii="Calibri" w:hAnsi="Calibri"/>
        </w:rPr>
        <w:t xml:space="preserve">highly relevant and consistent with Government of Fiji policies, UNDP and GEF priorities and needs of the beneficiary institutions and communities.  </w:t>
      </w:r>
    </w:p>
    <w:p w14:paraId="7AFB17CA" w14:textId="5F0A5073" w:rsidR="00396832" w:rsidRDefault="00396832" w:rsidP="006B7977">
      <w:pPr>
        <w:spacing w:before="0" w:after="0" w:line="240" w:lineRule="auto"/>
        <w:rPr>
          <w:rFonts w:ascii="Calibri" w:hAnsi="Calibri"/>
          <w:b/>
          <w:color w:val="000000" w:themeColor="text1"/>
        </w:rPr>
      </w:pPr>
    </w:p>
    <w:p w14:paraId="783D6F9D" w14:textId="7B46DAF7" w:rsidR="004E6853" w:rsidRPr="00890477" w:rsidRDefault="00947908" w:rsidP="007B5C6B">
      <w:pPr>
        <w:spacing w:before="0" w:after="0" w:line="240" w:lineRule="auto"/>
        <w:rPr>
          <w:rFonts w:ascii="Calibri" w:hAnsi="Calibri"/>
          <w:color w:val="365F91" w:themeColor="accent1" w:themeShade="BF"/>
        </w:rPr>
      </w:pPr>
      <w:r w:rsidRPr="00890477">
        <w:rPr>
          <w:rFonts w:ascii="Calibri" w:hAnsi="Calibri"/>
          <w:b/>
          <w:color w:val="365F91" w:themeColor="accent1" w:themeShade="BF"/>
        </w:rPr>
        <w:t>3.3.</w:t>
      </w:r>
      <w:r w:rsidR="006B73E7">
        <w:rPr>
          <w:rFonts w:ascii="Calibri" w:hAnsi="Calibri"/>
          <w:b/>
          <w:color w:val="365F91" w:themeColor="accent1" w:themeShade="BF"/>
        </w:rPr>
        <w:t>3</w:t>
      </w:r>
      <w:r w:rsidRPr="00890477">
        <w:rPr>
          <w:rFonts w:ascii="Calibri" w:hAnsi="Calibri"/>
          <w:b/>
          <w:color w:val="365F91" w:themeColor="accent1" w:themeShade="BF"/>
        </w:rPr>
        <w:t xml:space="preserve"> </w:t>
      </w:r>
      <w:r w:rsidR="00C903DD" w:rsidRPr="00890477">
        <w:rPr>
          <w:rFonts w:ascii="Calibri" w:hAnsi="Calibri"/>
          <w:b/>
          <w:color w:val="365F91" w:themeColor="accent1" w:themeShade="BF"/>
        </w:rPr>
        <w:t xml:space="preserve">Project </w:t>
      </w:r>
      <w:r w:rsidRPr="00890477">
        <w:rPr>
          <w:rFonts w:ascii="Calibri" w:hAnsi="Calibri"/>
          <w:b/>
          <w:color w:val="365F91" w:themeColor="accent1" w:themeShade="BF"/>
        </w:rPr>
        <w:t xml:space="preserve">Effectiveness </w:t>
      </w:r>
      <w:r w:rsidR="00EB01A7" w:rsidRPr="00890477">
        <w:rPr>
          <w:rFonts w:ascii="Calibri" w:hAnsi="Calibri"/>
          <w:b/>
          <w:color w:val="365F91" w:themeColor="accent1" w:themeShade="BF"/>
        </w:rPr>
        <w:t xml:space="preserve">and Efficiency </w:t>
      </w:r>
      <w:r w:rsidR="00890477" w:rsidRPr="00890477">
        <w:rPr>
          <w:rFonts w:ascii="Calibri" w:hAnsi="Calibri"/>
          <w:color w:val="365F91" w:themeColor="accent1" w:themeShade="BF"/>
        </w:rPr>
        <w:t>(Evaluation Rating: 4</w:t>
      </w:r>
      <w:r w:rsidR="005E277E" w:rsidRPr="00890477">
        <w:rPr>
          <w:rFonts w:ascii="Calibri" w:hAnsi="Calibri"/>
          <w:color w:val="365F91" w:themeColor="accent1" w:themeShade="BF"/>
        </w:rPr>
        <w:t>-</w:t>
      </w:r>
      <w:r w:rsidR="00890477" w:rsidRPr="00890477">
        <w:rPr>
          <w:rFonts w:ascii="Calibri" w:hAnsi="Calibri"/>
          <w:color w:val="365F91" w:themeColor="accent1" w:themeShade="BF"/>
        </w:rPr>
        <w:t xml:space="preserve">Moderatly </w:t>
      </w:r>
      <w:r w:rsidR="005E277E" w:rsidRPr="00890477">
        <w:rPr>
          <w:rFonts w:ascii="Calibri" w:hAnsi="Calibri"/>
          <w:color w:val="365F91" w:themeColor="accent1" w:themeShade="BF"/>
        </w:rPr>
        <w:t>Satisfactory)</w:t>
      </w:r>
    </w:p>
    <w:p w14:paraId="2B4F0802" w14:textId="0880E813" w:rsidR="000E4C92" w:rsidRDefault="000E4C92" w:rsidP="007B5C6B">
      <w:pPr>
        <w:spacing w:before="0" w:after="0" w:line="240" w:lineRule="auto"/>
        <w:rPr>
          <w:rFonts w:ascii="Calibri" w:hAnsi="Calibri"/>
          <w:color w:val="000000" w:themeColor="text1"/>
        </w:rPr>
      </w:pPr>
      <w:r>
        <w:rPr>
          <w:rFonts w:ascii="Calibri" w:hAnsi="Calibri"/>
          <w:color w:val="000000" w:themeColor="text1"/>
        </w:rPr>
        <w:t>Following is the detailed analysis of the progress made and level of achievement of outcomes and outputs targets;</w:t>
      </w:r>
    </w:p>
    <w:p w14:paraId="5BDF6AED" w14:textId="23EF5667" w:rsidR="000E4C92" w:rsidRDefault="000E4C92" w:rsidP="007B5C6B">
      <w:pPr>
        <w:spacing w:before="0" w:after="0" w:line="240" w:lineRule="auto"/>
        <w:rPr>
          <w:rFonts w:ascii="Calibri" w:hAnsi="Calibri"/>
          <w:color w:val="000000" w:themeColor="text1"/>
        </w:rPr>
      </w:pPr>
    </w:p>
    <w:p w14:paraId="15033D88" w14:textId="77CBFC1B" w:rsidR="00C14873" w:rsidRPr="00C55479" w:rsidRDefault="008563A5" w:rsidP="005F276D">
      <w:pPr>
        <w:spacing w:before="0" w:after="0" w:line="240" w:lineRule="auto"/>
        <w:rPr>
          <w:rFonts w:ascii="Calibri" w:hAnsi="Calibri"/>
          <w:b/>
          <w:color w:val="365F91" w:themeColor="accent1" w:themeShade="BF"/>
        </w:rPr>
      </w:pPr>
      <w:r w:rsidRPr="00C55479">
        <w:rPr>
          <w:rFonts w:ascii="Calibri" w:hAnsi="Calibri"/>
          <w:b/>
          <w:color w:val="365F91" w:themeColor="accent1" w:themeShade="BF"/>
        </w:rPr>
        <w:t xml:space="preserve">Component </w:t>
      </w:r>
      <w:r w:rsidR="00C14873" w:rsidRPr="00C55479">
        <w:rPr>
          <w:rFonts w:ascii="Calibri" w:hAnsi="Calibri"/>
          <w:b/>
          <w:color w:val="365F91" w:themeColor="accent1" w:themeShade="BF"/>
        </w:rPr>
        <w:t>1: Energy Policy &amp; Regulatory Frameworks</w:t>
      </w:r>
    </w:p>
    <w:p w14:paraId="4B0A9D33" w14:textId="33CDB36D" w:rsidR="00C14873" w:rsidRPr="00B0286C" w:rsidRDefault="00C14873" w:rsidP="005F276D">
      <w:pPr>
        <w:spacing w:before="0" w:after="0" w:line="240" w:lineRule="auto"/>
        <w:rPr>
          <w:rFonts w:ascii="Calibri" w:hAnsi="Calibri"/>
          <w:b/>
        </w:rPr>
      </w:pPr>
      <w:r w:rsidRPr="00B0286C">
        <w:rPr>
          <w:rFonts w:ascii="Calibri" w:hAnsi="Calibri"/>
          <w:b/>
        </w:rPr>
        <w:t>Outcome</w:t>
      </w:r>
      <w:r w:rsidR="008563A5">
        <w:rPr>
          <w:rFonts w:ascii="Calibri" w:hAnsi="Calibri"/>
          <w:b/>
        </w:rPr>
        <w:t xml:space="preserve"> </w:t>
      </w:r>
      <w:r w:rsidRPr="00B0286C">
        <w:rPr>
          <w:rFonts w:ascii="Calibri" w:hAnsi="Calibri"/>
          <w:b/>
        </w:rPr>
        <w:t>1: Facilitation of investments on energy projects, particularly on RE and biomass-based power generation</w:t>
      </w:r>
    </w:p>
    <w:p w14:paraId="596FB29B" w14:textId="1DE9FA44" w:rsidR="00B16D8C" w:rsidRPr="00B0286C" w:rsidRDefault="00C14873" w:rsidP="00C14873">
      <w:pPr>
        <w:spacing w:before="0" w:after="0" w:line="240" w:lineRule="auto"/>
        <w:rPr>
          <w:rFonts w:ascii="Calibri" w:hAnsi="Calibri"/>
        </w:rPr>
      </w:pPr>
      <w:r w:rsidRPr="00B0286C">
        <w:rPr>
          <w:rFonts w:ascii="Calibri" w:hAnsi="Calibri"/>
        </w:rPr>
        <w:t xml:space="preserve">In the original project design this </w:t>
      </w:r>
      <w:r w:rsidR="00B0286C" w:rsidRPr="00B0286C">
        <w:rPr>
          <w:rFonts w:ascii="Calibri" w:hAnsi="Calibri"/>
        </w:rPr>
        <w:t>component</w:t>
      </w:r>
      <w:r w:rsidRPr="00B0286C">
        <w:rPr>
          <w:rFonts w:ascii="Calibri" w:hAnsi="Calibri"/>
        </w:rPr>
        <w:t xml:space="preserve"> intended to put in place an overarching legal/regulatory framework on energy, based on a clear and consistent energy policy. It was aimed that an </w:t>
      </w:r>
      <w:r w:rsidR="00B0286C" w:rsidRPr="00B0286C">
        <w:rPr>
          <w:rFonts w:ascii="Calibri" w:hAnsi="Calibri"/>
        </w:rPr>
        <w:t>Energy Act</w:t>
      </w:r>
      <w:r w:rsidRPr="00B0286C">
        <w:rPr>
          <w:rFonts w:ascii="Calibri" w:hAnsi="Calibri"/>
        </w:rPr>
        <w:t xml:space="preserve"> will be formulated, enacted and enforced though a set of clearly defined implementing rules and regulations</w:t>
      </w:r>
      <w:r w:rsidR="00B0286C" w:rsidRPr="00B0286C">
        <w:rPr>
          <w:rFonts w:ascii="Calibri" w:hAnsi="Calibri"/>
        </w:rPr>
        <w:t>,</w:t>
      </w:r>
      <w:r w:rsidRPr="00B0286C">
        <w:rPr>
          <w:rFonts w:ascii="Calibri" w:hAnsi="Calibri"/>
        </w:rPr>
        <w:t xml:space="preserve"> that will guide developments in the energy sector including in the area of renewable energy development and utilization. </w:t>
      </w:r>
    </w:p>
    <w:p w14:paraId="00E2E139" w14:textId="4CD897B3" w:rsidR="0075246D" w:rsidRPr="00B0286C" w:rsidRDefault="0075246D" w:rsidP="00C14873">
      <w:pPr>
        <w:spacing w:before="0" w:after="0" w:line="240" w:lineRule="auto"/>
        <w:rPr>
          <w:rFonts w:ascii="Calibri" w:hAnsi="Calibri"/>
        </w:rPr>
      </w:pPr>
    </w:p>
    <w:p w14:paraId="1AE7E87D" w14:textId="3CDF7515" w:rsidR="0075246D" w:rsidRPr="00B0286C" w:rsidRDefault="0075246D" w:rsidP="0075246D">
      <w:pPr>
        <w:spacing w:before="0" w:after="0" w:line="240" w:lineRule="auto"/>
        <w:rPr>
          <w:rFonts w:ascii="Calibri" w:hAnsi="Calibri"/>
        </w:rPr>
      </w:pPr>
      <w:r w:rsidRPr="00B0286C">
        <w:rPr>
          <w:rFonts w:ascii="Calibri" w:hAnsi="Calibri"/>
        </w:rPr>
        <w:lastRenderedPageBreak/>
        <w:t xml:space="preserve">However, in 2014 Project </w:t>
      </w:r>
      <w:r w:rsidR="00CA2B4F" w:rsidRPr="00B0286C">
        <w:rPr>
          <w:rFonts w:ascii="Calibri" w:hAnsi="Calibri"/>
        </w:rPr>
        <w:t xml:space="preserve">Board </w:t>
      </w:r>
      <w:r w:rsidR="00CA2B4F">
        <w:rPr>
          <w:rFonts w:ascii="Calibri" w:hAnsi="Calibri"/>
        </w:rPr>
        <w:t>made</w:t>
      </w:r>
      <w:r w:rsidR="00A100D3">
        <w:rPr>
          <w:rFonts w:ascii="Calibri" w:hAnsi="Calibri"/>
        </w:rPr>
        <w:t xml:space="preserve"> </w:t>
      </w:r>
      <w:r w:rsidRPr="00B0286C">
        <w:rPr>
          <w:rFonts w:ascii="Calibri" w:hAnsi="Calibri"/>
        </w:rPr>
        <w:t xml:space="preserve">major changes to outcome 1, </w:t>
      </w:r>
      <w:r w:rsidR="00DE1FC6">
        <w:rPr>
          <w:rFonts w:ascii="Calibri" w:hAnsi="Calibri"/>
        </w:rPr>
        <w:t xml:space="preserve">due to the </w:t>
      </w:r>
      <w:r w:rsidRPr="00B0286C">
        <w:rPr>
          <w:rFonts w:ascii="Calibri" w:hAnsi="Calibri"/>
        </w:rPr>
        <w:t xml:space="preserve">delay in the endorsement of the </w:t>
      </w:r>
      <w:r w:rsidR="00A100D3">
        <w:rPr>
          <w:rFonts w:ascii="Calibri" w:hAnsi="Calibri"/>
        </w:rPr>
        <w:t xml:space="preserve">proposed 2013-2020 </w:t>
      </w:r>
      <w:r w:rsidRPr="00B0286C">
        <w:rPr>
          <w:rFonts w:ascii="Calibri" w:hAnsi="Calibri"/>
        </w:rPr>
        <w:t>National Energy Policy by the cabinet, which was considered a prerequisite for formulation and enactment of Energy Act and supportive regulations. Accordingly, the scope of outcome</w:t>
      </w:r>
      <w:r w:rsidR="00B0286C" w:rsidRPr="00B0286C">
        <w:rPr>
          <w:rFonts w:ascii="Calibri" w:hAnsi="Calibri"/>
        </w:rPr>
        <w:t>-1</w:t>
      </w:r>
      <w:r w:rsidRPr="00B0286C">
        <w:rPr>
          <w:rFonts w:ascii="Calibri" w:hAnsi="Calibri"/>
        </w:rPr>
        <w:t xml:space="preserve"> </w:t>
      </w:r>
      <w:r w:rsidR="00B0286C" w:rsidRPr="00B0286C">
        <w:rPr>
          <w:rFonts w:ascii="Calibri" w:hAnsi="Calibri"/>
        </w:rPr>
        <w:t xml:space="preserve">was </w:t>
      </w:r>
      <w:r w:rsidRPr="00B0286C">
        <w:rPr>
          <w:rFonts w:ascii="Calibri" w:hAnsi="Calibri"/>
        </w:rPr>
        <w:t xml:space="preserve">modified and it was decided that instead of pursuing the Energy Act the project should work towards formulation and endorsement of Bio-fuel Policy and implementing rules and regulations. </w:t>
      </w:r>
      <w:r w:rsidR="00D34BEA" w:rsidRPr="00B0286C">
        <w:rPr>
          <w:rFonts w:ascii="Calibri" w:hAnsi="Calibri"/>
        </w:rPr>
        <w:t xml:space="preserve">Similarly, </w:t>
      </w:r>
      <w:r w:rsidRPr="00B0286C">
        <w:rPr>
          <w:rFonts w:ascii="Calibri" w:hAnsi="Calibri"/>
        </w:rPr>
        <w:t>outputs were</w:t>
      </w:r>
      <w:r w:rsidR="00D34BEA" w:rsidRPr="00B0286C">
        <w:rPr>
          <w:rFonts w:ascii="Calibri" w:hAnsi="Calibri"/>
        </w:rPr>
        <w:t xml:space="preserve"> also modified to correspond to the changes made. F</w:t>
      </w:r>
      <w:r w:rsidRPr="00B0286C">
        <w:rPr>
          <w:rFonts w:ascii="Calibri" w:hAnsi="Calibri"/>
        </w:rPr>
        <w:t>ollowing are the details of progress and effectiveness of individual outputs;</w:t>
      </w:r>
    </w:p>
    <w:p w14:paraId="3C257AF6" w14:textId="1EC218DF" w:rsidR="00C14873" w:rsidRDefault="00C14873" w:rsidP="005F276D">
      <w:pPr>
        <w:spacing w:before="0" w:after="0" w:line="240" w:lineRule="auto"/>
        <w:rPr>
          <w:rFonts w:ascii="Calibri" w:hAnsi="Calibri"/>
          <w:b/>
          <w:color w:val="000000" w:themeColor="text1"/>
        </w:rPr>
      </w:pPr>
    </w:p>
    <w:p w14:paraId="1740D943" w14:textId="39B4AAE2" w:rsidR="00B0286C" w:rsidRPr="00FF4399" w:rsidRDefault="00B0286C" w:rsidP="005F276D">
      <w:pPr>
        <w:spacing w:before="0" w:after="0" w:line="240" w:lineRule="auto"/>
        <w:rPr>
          <w:rFonts w:ascii="Calibri" w:hAnsi="Calibri"/>
          <w:b/>
        </w:rPr>
      </w:pPr>
      <w:r w:rsidRPr="00FF4399">
        <w:rPr>
          <w:rFonts w:ascii="Calibri" w:hAnsi="Calibri"/>
          <w:b/>
        </w:rPr>
        <w:t>Output 1.1: Formulation and Endorsement of Bio-Fuel Policy</w:t>
      </w:r>
    </w:p>
    <w:p w14:paraId="43260446" w14:textId="3AC8FF41" w:rsidR="0091026F" w:rsidRPr="00FF4399" w:rsidRDefault="0091026F" w:rsidP="005F276D">
      <w:pPr>
        <w:spacing w:before="0" w:after="0" w:line="240" w:lineRule="auto"/>
        <w:rPr>
          <w:rFonts w:ascii="Calibri" w:hAnsi="Calibri"/>
        </w:rPr>
      </w:pPr>
      <w:r w:rsidRPr="00FF4399">
        <w:rPr>
          <w:rFonts w:ascii="Calibri" w:hAnsi="Calibri"/>
        </w:rPr>
        <w:t xml:space="preserve">Fiji depends heavily on imported </w:t>
      </w:r>
      <w:r w:rsidR="00A100D3">
        <w:rPr>
          <w:rFonts w:ascii="Calibri" w:hAnsi="Calibri"/>
        </w:rPr>
        <w:t xml:space="preserve">petroleum products </w:t>
      </w:r>
      <w:r w:rsidRPr="00FF4399">
        <w:rPr>
          <w:rFonts w:ascii="Calibri" w:hAnsi="Calibri"/>
        </w:rPr>
        <w:t>to meet the demands of power generation and transport sectors. This</w:t>
      </w:r>
      <w:r w:rsidR="00FF4399" w:rsidRPr="00FF4399">
        <w:rPr>
          <w:rFonts w:ascii="Calibri" w:hAnsi="Calibri"/>
        </w:rPr>
        <w:t xml:space="preserve"> on one hand results</w:t>
      </w:r>
      <w:r w:rsidRPr="00FF4399">
        <w:rPr>
          <w:rFonts w:ascii="Calibri" w:hAnsi="Calibri"/>
        </w:rPr>
        <w:t xml:space="preserve"> in high import bills and on the other hand it remains a major contributor of GHG emissions. </w:t>
      </w:r>
      <w:r w:rsidR="00A100D3">
        <w:rPr>
          <w:rFonts w:ascii="Calibri" w:hAnsi="Calibri"/>
        </w:rPr>
        <w:t xml:space="preserve">The </w:t>
      </w:r>
      <w:r w:rsidRPr="00FF4399">
        <w:rPr>
          <w:rFonts w:ascii="Calibri" w:hAnsi="Calibri"/>
        </w:rPr>
        <w:t xml:space="preserve">Government of Fiji intended to harness the potential of biofuels to contribute positively to the economy, wellbeing of people and the environment. In this regard the Biofuel Development Unit of DoE had launched a Biofuel Program and </w:t>
      </w:r>
      <w:r w:rsidR="00FF4399" w:rsidRPr="00FF4399">
        <w:rPr>
          <w:rFonts w:ascii="Calibri" w:hAnsi="Calibri"/>
        </w:rPr>
        <w:t xml:space="preserve">has </w:t>
      </w:r>
      <w:r w:rsidRPr="00FF4399">
        <w:rPr>
          <w:rFonts w:ascii="Calibri" w:hAnsi="Calibri"/>
        </w:rPr>
        <w:t xml:space="preserve">established a number of Biofuel Mills </w:t>
      </w:r>
      <w:r w:rsidR="00FF4399" w:rsidRPr="00FF4399">
        <w:rPr>
          <w:rFonts w:ascii="Calibri" w:hAnsi="Calibri"/>
        </w:rPr>
        <w:t>in the</w:t>
      </w:r>
      <w:r w:rsidRPr="00FF4399">
        <w:rPr>
          <w:rFonts w:ascii="Calibri" w:hAnsi="Calibri"/>
        </w:rPr>
        <w:t xml:space="preserve"> islands. Though </w:t>
      </w:r>
      <w:r w:rsidR="00785028" w:rsidRPr="00FF4399">
        <w:rPr>
          <w:rFonts w:ascii="Calibri" w:hAnsi="Calibri"/>
        </w:rPr>
        <w:t xml:space="preserve">some </w:t>
      </w:r>
      <w:r w:rsidR="00FF4399" w:rsidRPr="00FF4399">
        <w:rPr>
          <w:rFonts w:ascii="Calibri" w:hAnsi="Calibri"/>
        </w:rPr>
        <w:t xml:space="preserve">of the </w:t>
      </w:r>
      <w:r w:rsidRPr="00FF4399">
        <w:rPr>
          <w:rFonts w:ascii="Calibri" w:hAnsi="Calibri"/>
        </w:rPr>
        <w:t>specific measure</w:t>
      </w:r>
      <w:r w:rsidR="00785028" w:rsidRPr="00FF4399">
        <w:rPr>
          <w:rFonts w:ascii="Calibri" w:hAnsi="Calibri"/>
        </w:rPr>
        <w:t>s</w:t>
      </w:r>
      <w:r w:rsidRPr="00FF4399">
        <w:rPr>
          <w:rFonts w:ascii="Calibri" w:hAnsi="Calibri"/>
        </w:rPr>
        <w:t xml:space="preserve"> for promotion of biofuels </w:t>
      </w:r>
      <w:r w:rsidR="00A100D3">
        <w:rPr>
          <w:rFonts w:ascii="Calibri" w:hAnsi="Calibri"/>
        </w:rPr>
        <w:t xml:space="preserve">already </w:t>
      </w:r>
      <w:r w:rsidRPr="00FF4399">
        <w:rPr>
          <w:rFonts w:ascii="Calibri" w:hAnsi="Calibri"/>
        </w:rPr>
        <w:t xml:space="preserve">are articulated in various policy and strategy documents, the overall scope or policy for biofuels in Fiji was not clearly defined. </w:t>
      </w:r>
      <w:r w:rsidR="00785028" w:rsidRPr="00FF4399">
        <w:rPr>
          <w:rFonts w:ascii="Calibri" w:hAnsi="Calibri"/>
        </w:rPr>
        <w:t>Therefore,</w:t>
      </w:r>
      <w:r w:rsidRPr="00FF4399">
        <w:rPr>
          <w:rFonts w:ascii="Calibri" w:hAnsi="Calibri"/>
        </w:rPr>
        <w:t xml:space="preserve"> it was decided by the Project Board to formulate a specific biofuel policy to effectively</w:t>
      </w:r>
      <w:r w:rsidR="00FF4399" w:rsidRPr="00FF4399">
        <w:rPr>
          <w:rFonts w:ascii="Calibri" w:hAnsi="Calibri"/>
        </w:rPr>
        <w:t xml:space="preserve"> facilitate and</w:t>
      </w:r>
      <w:r w:rsidRPr="00FF4399">
        <w:rPr>
          <w:rFonts w:ascii="Calibri" w:hAnsi="Calibri"/>
        </w:rPr>
        <w:t xml:space="preserve"> promote the biofuel sector in the country. </w:t>
      </w:r>
    </w:p>
    <w:p w14:paraId="4DB57365" w14:textId="77777777" w:rsidR="0091026F" w:rsidRPr="00FF4399" w:rsidRDefault="0091026F" w:rsidP="005F276D">
      <w:pPr>
        <w:spacing w:before="0" w:after="0" w:line="240" w:lineRule="auto"/>
        <w:rPr>
          <w:rFonts w:ascii="Calibri" w:hAnsi="Calibri"/>
        </w:rPr>
      </w:pPr>
    </w:p>
    <w:p w14:paraId="480E964F" w14:textId="1E648A69" w:rsidR="00C14873" w:rsidRPr="00FF4399" w:rsidRDefault="00FE64C4" w:rsidP="005F276D">
      <w:pPr>
        <w:spacing w:before="0" w:after="0" w:line="240" w:lineRule="auto"/>
        <w:rPr>
          <w:rFonts w:ascii="Calibri" w:hAnsi="Calibri"/>
        </w:rPr>
      </w:pPr>
      <w:r w:rsidRPr="00FF4399">
        <w:rPr>
          <w:rFonts w:ascii="Calibri" w:hAnsi="Calibri"/>
        </w:rPr>
        <w:t xml:space="preserve">FREPP has made considerable efforts </w:t>
      </w:r>
      <w:r w:rsidR="00DA4991" w:rsidRPr="00FF4399">
        <w:rPr>
          <w:rFonts w:ascii="Calibri" w:hAnsi="Calibri"/>
        </w:rPr>
        <w:t xml:space="preserve">in the </w:t>
      </w:r>
      <w:r w:rsidRPr="00FF4399">
        <w:rPr>
          <w:rFonts w:ascii="Calibri" w:hAnsi="Calibri"/>
        </w:rPr>
        <w:t xml:space="preserve">formulation of a draft </w:t>
      </w:r>
      <w:r w:rsidR="00FF4399" w:rsidRPr="00FF4399">
        <w:rPr>
          <w:rFonts w:ascii="Calibri" w:hAnsi="Calibri"/>
        </w:rPr>
        <w:t>National B</w:t>
      </w:r>
      <w:r w:rsidRPr="00FF4399">
        <w:rPr>
          <w:rFonts w:ascii="Calibri" w:hAnsi="Calibri"/>
        </w:rPr>
        <w:t>io</w:t>
      </w:r>
      <w:r w:rsidR="00FF4399" w:rsidRPr="00FF4399">
        <w:rPr>
          <w:rFonts w:ascii="Calibri" w:hAnsi="Calibri"/>
        </w:rPr>
        <w:t>fuel P</w:t>
      </w:r>
      <w:r w:rsidR="00DA4991" w:rsidRPr="00FF4399">
        <w:rPr>
          <w:rFonts w:ascii="Calibri" w:hAnsi="Calibri"/>
        </w:rPr>
        <w:t>olicy and</w:t>
      </w:r>
      <w:r w:rsidR="00FF4399" w:rsidRPr="00FF4399">
        <w:rPr>
          <w:rFonts w:ascii="Calibri" w:hAnsi="Calibri"/>
        </w:rPr>
        <w:t xml:space="preserve"> Strategic Action P</w:t>
      </w:r>
      <w:r w:rsidR="00DA4991" w:rsidRPr="00FF4399">
        <w:rPr>
          <w:rFonts w:ascii="Calibri" w:hAnsi="Calibri"/>
        </w:rPr>
        <w:t xml:space="preserve">lan through active involvement of relevant stakeholders. </w:t>
      </w:r>
      <w:r w:rsidR="00B528E7" w:rsidRPr="00FF4399">
        <w:rPr>
          <w:rFonts w:ascii="Calibri" w:hAnsi="Calibri"/>
        </w:rPr>
        <w:t>Exist</w:t>
      </w:r>
      <w:r w:rsidR="00DA4991" w:rsidRPr="00FF4399">
        <w:rPr>
          <w:rFonts w:ascii="Calibri" w:hAnsi="Calibri"/>
        </w:rPr>
        <w:t>ing policies and regulations were</w:t>
      </w:r>
      <w:r w:rsidR="00B528E7" w:rsidRPr="00FF4399">
        <w:rPr>
          <w:rFonts w:ascii="Calibri" w:hAnsi="Calibri"/>
        </w:rPr>
        <w:t xml:space="preserve"> analyzed a</w:t>
      </w:r>
      <w:r w:rsidR="006432E1">
        <w:rPr>
          <w:rFonts w:ascii="Calibri" w:hAnsi="Calibri"/>
        </w:rPr>
        <w:t>nd</w:t>
      </w:r>
      <w:r w:rsidR="00B528E7" w:rsidRPr="00FF4399">
        <w:rPr>
          <w:rFonts w:ascii="Calibri" w:hAnsi="Calibri"/>
        </w:rPr>
        <w:t xml:space="preserve"> reviewed </w:t>
      </w:r>
      <w:r w:rsidR="00785028" w:rsidRPr="00FF4399">
        <w:rPr>
          <w:rFonts w:ascii="Calibri" w:hAnsi="Calibri"/>
        </w:rPr>
        <w:t xml:space="preserve">keeping in </w:t>
      </w:r>
      <w:r w:rsidR="00BC1F90">
        <w:rPr>
          <w:rFonts w:ascii="Calibri" w:hAnsi="Calibri"/>
        </w:rPr>
        <w:t xml:space="preserve">mind </w:t>
      </w:r>
      <w:r w:rsidR="00785028" w:rsidRPr="00FF4399">
        <w:rPr>
          <w:rFonts w:ascii="Calibri" w:hAnsi="Calibri"/>
        </w:rPr>
        <w:t>the various parameters of biofue</w:t>
      </w:r>
      <w:r w:rsidR="008F4794" w:rsidRPr="00FF4399">
        <w:rPr>
          <w:rFonts w:ascii="Calibri" w:hAnsi="Calibri"/>
        </w:rPr>
        <w:t>l production, use and promotion, including</w:t>
      </w:r>
      <w:r w:rsidR="00785028" w:rsidRPr="00FF4399">
        <w:rPr>
          <w:rFonts w:ascii="Calibri" w:hAnsi="Calibri"/>
        </w:rPr>
        <w:t xml:space="preserve"> </w:t>
      </w:r>
      <w:r w:rsidR="00B528E7" w:rsidRPr="00FF4399">
        <w:rPr>
          <w:rFonts w:ascii="Calibri" w:hAnsi="Calibri"/>
        </w:rPr>
        <w:t>bi</w:t>
      </w:r>
      <w:r w:rsidR="00785028" w:rsidRPr="00FF4399">
        <w:rPr>
          <w:rFonts w:ascii="Calibri" w:hAnsi="Calibri"/>
        </w:rPr>
        <w:t>ofuel feedstock production,</w:t>
      </w:r>
      <w:r w:rsidR="00B528E7" w:rsidRPr="00FF4399">
        <w:rPr>
          <w:rFonts w:ascii="Calibri" w:hAnsi="Calibri"/>
        </w:rPr>
        <w:t xml:space="preserve"> biomass e</w:t>
      </w:r>
      <w:r w:rsidR="00785028" w:rsidRPr="00FF4399">
        <w:rPr>
          <w:rFonts w:ascii="Calibri" w:hAnsi="Calibri"/>
        </w:rPr>
        <w:t xml:space="preserve">xtraction and processing, </w:t>
      </w:r>
      <w:r w:rsidR="00B528E7" w:rsidRPr="00FF4399">
        <w:rPr>
          <w:rFonts w:ascii="Calibri" w:hAnsi="Calibri"/>
        </w:rPr>
        <w:t>b</w:t>
      </w:r>
      <w:r w:rsidR="00785028" w:rsidRPr="00FF4399">
        <w:rPr>
          <w:rFonts w:ascii="Calibri" w:hAnsi="Calibri"/>
        </w:rPr>
        <w:t>iofuel energy marketing and</w:t>
      </w:r>
      <w:r w:rsidR="00B528E7" w:rsidRPr="00FF4399">
        <w:rPr>
          <w:rFonts w:ascii="Calibri" w:hAnsi="Calibri"/>
        </w:rPr>
        <w:t xml:space="preserve"> usage. In addition, poli</w:t>
      </w:r>
      <w:r w:rsidR="00785028" w:rsidRPr="00FF4399">
        <w:rPr>
          <w:rFonts w:ascii="Calibri" w:hAnsi="Calibri"/>
        </w:rPr>
        <w:t>cy conflicts and policy gaps were also</w:t>
      </w:r>
      <w:r w:rsidR="00B528E7" w:rsidRPr="00FF4399">
        <w:rPr>
          <w:rFonts w:ascii="Calibri" w:hAnsi="Calibri"/>
        </w:rPr>
        <w:t xml:space="preserve"> highlighted</w:t>
      </w:r>
      <w:r w:rsidR="00FF4399" w:rsidRPr="00FF4399">
        <w:rPr>
          <w:rFonts w:ascii="Calibri" w:hAnsi="Calibri"/>
        </w:rPr>
        <w:t xml:space="preserve"> during the review process</w:t>
      </w:r>
      <w:r w:rsidR="00B528E7" w:rsidRPr="00FF4399">
        <w:rPr>
          <w:rFonts w:ascii="Calibri" w:hAnsi="Calibri"/>
        </w:rPr>
        <w:t>.</w:t>
      </w:r>
      <w:r w:rsidR="00DA4991" w:rsidRPr="00FF4399">
        <w:rPr>
          <w:rFonts w:ascii="Calibri" w:hAnsi="Calibri"/>
        </w:rPr>
        <w:t xml:space="preserve"> </w:t>
      </w:r>
    </w:p>
    <w:p w14:paraId="35C1BABC" w14:textId="55C010DD" w:rsidR="00FE64C4" w:rsidRPr="00FF4399" w:rsidRDefault="00FE64C4" w:rsidP="005F276D">
      <w:pPr>
        <w:spacing w:before="0" w:after="0" w:line="240" w:lineRule="auto"/>
        <w:rPr>
          <w:rFonts w:ascii="Calibri" w:hAnsi="Calibri"/>
        </w:rPr>
      </w:pPr>
    </w:p>
    <w:p w14:paraId="7D93A2A1" w14:textId="0509E35A" w:rsidR="008F4794" w:rsidRDefault="008F4794" w:rsidP="00FE64C4">
      <w:pPr>
        <w:spacing w:before="0" w:after="0" w:line="240" w:lineRule="auto"/>
        <w:rPr>
          <w:rFonts w:ascii="Calibri" w:hAnsi="Calibri"/>
        </w:rPr>
      </w:pPr>
      <w:r w:rsidRPr="00FF4399">
        <w:rPr>
          <w:rFonts w:ascii="Calibri" w:hAnsi="Calibri"/>
        </w:rPr>
        <w:t xml:space="preserve">A comprehensive </w:t>
      </w:r>
      <w:r w:rsidR="009851F8" w:rsidRPr="00FF4399">
        <w:rPr>
          <w:rFonts w:ascii="Calibri" w:hAnsi="Calibri"/>
        </w:rPr>
        <w:t xml:space="preserve">National Biofuel Policy </w:t>
      </w:r>
      <w:r w:rsidRPr="00FF4399">
        <w:rPr>
          <w:rFonts w:ascii="Calibri" w:hAnsi="Calibri"/>
        </w:rPr>
        <w:t>document was prepared with the overall vision of developing and promoting a</w:t>
      </w:r>
      <w:r w:rsidR="00FE64C4" w:rsidRPr="00FF4399">
        <w:rPr>
          <w:rFonts w:ascii="Calibri" w:hAnsi="Calibri"/>
        </w:rPr>
        <w:t>n efficient, resilient, environmentally sustainable biofuel sector that contributes to Fiji’s long term energy security through renewable resources while helping the country achieve economic and environment development goals set for the country.</w:t>
      </w:r>
      <w:r w:rsidRPr="00FF4399">
        <w:rPr>
          <w:rFonts w:ascii="Calibri" w:hAnsi="Calibri"/>
        </w:rPr>
        <w:t xml:space="preserve"> The goals of the proposed </w:t>
      </w:r>
      <w:r w:rsidR="00FE64C4" w:rsidRPr="00FF4399">
        <w:rPr>
          <w:rFonts w:ascii="Calibri" w:hAnsi="Calibri"/>
        </w:rPr>
        <w:t>National Biofuel Policy of Fiji</w:t>
      </w:r>
      <w:r w:rsidRPr="00FF4399">
        <w:rPr>
          <w:rFonts w:ascii="Calibri" w:hAnsi="Calibri"/>
        </w:rPr>
        <w:t xml:space="preserve"> are to;</w:t>
      </w:r>
    </w:p>
    <w:p w14:paraId="6763B99A" w14:textId="77777777" w:rsidR="008939D8" w:rsidRPr="00FF4399" w:rsidRDefault="008939D8" w:rsidP="00FE64C4">
      <w:pPr>
        <w:spacing w:before="0" w:after="0" w:line="240" w:lineRule="auto"/>
        <w:rPr>
          <w:rFonts w:ascii="Calibri" w:hAnsi="Calibri"/>
        </w:rPr>
      </w:pPr>
    </w:p>
    <w:p w14:paraId="5585C3A7" w14:textId="3B346B83" w:rsidR="008F4794" w:rsidRPr="008939D8" w:rsidRDefault="008F4794" w:rsidP="00425142">
      <w:pPr>
        <w:pStyle w:val="ListParagraph"/>
        <w:numPr>
          <w:ilvl w:val="0"/>
          <w:numId w:val="22"/>
        </w:numPr>
        <w:spacing w:after="0" w:line="240" w:lineRule="auto"/>
        <w:rPr>
          <w:sz w:val="24"/>
          <w:szCs w:val="24"/>
        </w:rPr>
      </w:pPr>
      <w:r w:rsidRPr="008939D8">
        <w:rPr>
          <w:sz w:val="24"/>
          <w:szCs w:val="24"/>
        </w:rPr>
        <w:t xml:space="preserve">Create conducive environment for the development of advanced and progressive biofuel industry in the country </w:t>
      </w:r>
    </w:p>
    <w:p w14:paraId="07AFB437" w14:textId="65EC06C9" w:rsidR="008F4794" w:rsidRPr="008939D8" w:rsidRDefault="008F4794" w:rsidP="00425142">
      <w:pPr>
        <w:pStyle w:val="ListParagraph"/>
        <w:numPr>
          <w:ilvl w:val="0"/>
          <w:numId w:val="22"/>
        </w:numPr>
        <w:spacing w:after="0" w:line="240" w:lineRule="auto"/>
        <w:rPr>
          <w:sz w:val="24"/>
          <w:szCs w:val="24"/>
        </w:rPr>
      </w:pPr>
      <w:r w:rsidRPr="008939D8">
        <w:rPr>
          <w:sz w:val="24"/>
          <w:szCs w:val="24"/>
        </w:rPr>
        <w:t>Encourage biofuel usage in the transport sector</w:t>
      </w:r>
    </w:p>
    <w:p w14:paraId="7AA14D96" w14:textId="6D6C342E" w:rsidR="008F4794" w:rsidRPr="008939D8" w:rsidRDefault="008F4794" w:rsidP="00425142">
      <w:pPr>
        <w:pStyle w:val="ListParagraph"/>
        <w:numPr>
          <w:ilvl w:val="0"/>
          <w:numId w:val="22"/>
        </w:numPr>
        <w:spacing w:after="0" w:line="240" w:lineRule="auto"/>
        <w:rPr>
          <w:sz w:val="24"/>
          <w:szCs w:val="24"/>
        </w:rPr>
      </w:pPr>
      <w:r w:rsidRPr="008939D8">
        <w:rPr>
          <w:sz w:val="24"/>
          <w:szCs w:val="24"/>
        </w:rPr>
        <w:t>Establish pro-poor biofuel feedstock supply chain to augment rural income and reduce poverty</w:t>
      </w:r>
    </w:p>
    <w:p w14:paraId="5834BA9B" w14:textId="355EDED3" w:rsidR="008F4794" w:rsidRPr="008939D8" w:rsidRDefault="008F4794" w:rsidP="00425142">
      <w:pPr>
        <w:pStyle w:val="ListParagraph"/>
        <w:numPr>
          <w:ilvl w:val="0"/>
          <w:numId w:val="22"/>
        </w:numPr>
        <w:spacing w:after="0" w:line="240" w:lineRule="auto"/>
        <w:rPr>
          <w:sz w:val="24"/>
          <w:szCs w:val="24"/>
        </w:rPr>
      </w:pPr>
      <w:r w:rsidRPr="008939D8">
        <w:rPr>
          <w:sz w:val="24"/>
          <w:szCs w:val="24"/>
        </w:rPr>
        <w:t>Develop an environmentally sustainable biofuel industry.</w:t>
      </w:r>
    </w:p>
    <w:p w14:paraId="63D39006" w14:textId="77777777" w:rsidR="008F4794" w:rsidRPr="00FF4399" w:rsidRDefault="008F4794" w:rsidP="00FE64C4">
      <w:pPr>
        <w:spacing w:before="0" w:after="0" w:line="240" w:lineRule="auto"/>
        <w:rPr>
          <w:rFonts w:ascii="Calibri" w:hAnsi="Calibri"/>
        </w:rPr>
      </w:pPr>
    </w:p>
    <w:p w14:paraId="246BC2AF" w14:textId="7C7A1D81" w:rsidR="00B0286C" w:rsidRPr="00FF4399" w:rsidRDefault="00FE64C4" w:rsidP="00687485">
      <w:pPr>
        <w:spacing w:before="0" w:after="0" w:line="240" w:lineRule="auto"/>
        <w:rPr>
          <w:rFonts w:ascii="Calibri" w:hAnsi="Calibri"/>
        </w:rPr>
      </w:pPr>
      <w:r w:rsidRPr="00FF4399">
        <w:rPr>
          <w:rFonts w:ascii="Calibri" w:hAnsi="Calibri"/>
        </w:rPr>
        <w:t xml:space="preserve">The </w:t>
      </w:r>
      <w:r w:rsidR="009851F8" w:rsidRPr="00FF4399">
        <w:rPr>
          <w:rFonts w:ascii="Calibri" w:hAnsi="Calibri"/>
        </w:rPr>
        <w:t xml:space="preserve">proposed </w:t>
      </w:r>
      <w:r w:rsidRPr="00FF4399">
        <w:rPr>
          <w:rFonts w:ascii="Calibri" w:hAnsi="Calibri"/>
        </w:rPr>
        <w:t xml:space="preserve">policy </w:t>
      </w:r>
      <w:r w:rsidR="009851F8" w:rsidRPr="00FF4399">
        <w:rPr>
          <w:rFonts w:ascii="Calibri" w:hAnsi="Calibri"/>
        </w:rPr>
        <w:t>was</w:t>
      </w:r>
      <w:r w:rsidR="008F4794" w:rsidRPr="00FF4399">
        <w:rPr>
          <w:rFonts w:ascii="Calibri" w:hAnsi="Calibri"/>
        </w:rPr>
        <w:t xml:space="preserve"> </w:t>
      </w:r>
      <w:r w:rsidR="00A17014" w:rsidRPr="00FF4399">
        <w:rPr>
          <w:rFonts w:ascii="Calibri" w:hAnsi="Calibri"/>
        </w:rPr>
        <w:t xml:space="preserve">aligned </w:t>
      </w:r>
      <w:r w:rsidRPr="00FF4399">
        <w:rPr>
          <w:rFonts w:ascii="Calibri" w:hAnsi="Calibri"/>
        </w:rPr>
        <w:t>with and support</w:t>
      </w:r>
      <w:r w:rsidR="00A17014" w:rsidRPr="00FF4399">
        <w:rPr>
          <w:rFonts w:ascii="Calibri" w:hAnsi="Calibri"/>
        </w:rPr>
        <w:t>ed</w:t>
      </w:r>
      <w:r w:rsidRPr="00FF4399">
        <w:rPr>
          <w:rFonts w:ascii="Calibri" w:hAnsi="Calibri"/>
        </w:rPr>
        <w:t xml:space="preserve"> renewable energy performance indicators identified in the National Energy Policy-2006, Sustainable Energy for All (SE4All)</w:t>
      </w:r>
      <w:r w:rsidR="00687485">
        <w:rPr>
          <w:rFonts w:ascii="Calibri" w:hAnsi="Calibri"/>
        </w:rPr>
        <w:t xml:space="preserve">: Rapid Assessment and </w:t>
      </w:r>
      <w:r w:rsidR="00687485" w:rsidRPr="00687485">
        <w:rPr>
          <w:rFonts w:ascii="Calibri" w:hAnsi="Calibri"/>
        </w:rPr>
        <w:t>Gap Analysis</w:t>
      </w:r>
      <w:r w:rsidR="00687485">
        <w:rPr>
          <w:rFonts w:ascii="Calibri" w:hAnsi="Calibri"/>
        </w:rPr>
        <w:t xml:space="preserve"> (2014</w:t>
      </w:r>
      <w:r w:rsidR="008939D8">
        <w:rPr>
          <w:rFonts w:ascii="Calibri" w:hAnsi="Calibri"/>
        </w:rPr>
        <w:t>),</w:t>
      </w:r>
      <w:r w:rsidRPr="00FF4399">
        <w:rPr>
          <w:rFonts w:ascii="Calibri" w:hAnsi="Calibri"/>
        </w:rPr>
        <w:t xml:space="preserve"> Green Growth Framework </w:t>
      </w:r>
      <w:r w:rsidR="00687485">
        <w:rPr>
          <w:rFonts w:ascii="Calibri" w:hAnsi="Calibri"/>
        </w:rPr>
        <w:t xml:space="preserve">(2014) </w:t>
      </w:r>
      <w:r w:rsidRPr="00FF4399">
        <w:rPr>
          <w:rFonts w:ascii="Calibri" w:hAnsi="Calibri"/>
        </w:rPr>
        <w:t xml:space="preserve">and the </w:t>
      </w:r>
      <w:r w:rsidR="00687485">
        <w:rPr>
          <w:rFonts w:ascii="Calibri" w:hAnsi="Calibri"/>
        </w:rPr>
        <w:t xml:space="preserve">2012 </w:t>
      </w:r>
      <w:r w:rsidRPr="00FF4399">
        <w:rPr>
          <w:rFonts w:ascii="Calibri" w:hAnsi="Calibri"/>
        </w:rPr>
        <w:t xml:space="preserve">National </w:t>
      </w:r>
      <w:r w:rsidRPr="00FF4399">
        <w:rPr>
          <w:rFonts w:ascii="Calibri" w:hAnsi="Calibri"/>
        </w:rPr>
        <w:lastRenderedPageBreak/>
        <w:t>Climate Change Policy.</w:t>
      </w:r>
      <w:r w:rsidR="00A17014" w:rsidRPr="00FF4399">
        <w:rPr>
          <w:rFonts w:ascii="Calibri" w:hAnsi="Calibri"/>
        </w:rPr>
        <w:t xml:space="preserve"> </w:t>
      </w:r>
      <w:r w:rsidR="009851F8" w:rsidRPr="00FF4399">
        <w:rPr>
          <w:rFonts w:ascii="Calibri" w:hAnsi="Calibri"/>
        </w:rPr>
        <w:t xml:space="preserve"> </w:t>
      </w:r>
      <w:r w:rsidR="00053C60">
        <w:rPr>
          <w:rFonts w:ascii="Calibri" w:hAnsi="Calibri"/>
        </w:rPr>
        <w:t xml:space="preserve">A </w:t>
      </w:r>
      <w:r w:rsidR="009851F8" w:rsidRPr="00FF4399">
        <w:rPr>
          <w:rFonts w:ascii="Calibri" w:hAnsi="Calibri"/>
        </w:rPr>
        <w:t xml:space="preserve">detailed National Strategic Action Plan was also formulated to guide implementation of the policy. </w:t>
      </w:r>
      <w:r w:rsidR="00A17014" w:rsidRPr="00FF4399">
        <w:rPr>
          <w:rFonts w:ascii="Calibri" w:hAnsi="Calibri"/>
        </w:rPr>
        <w:t xml:space="preserve">The draft </w:t>
      </w:r>
      <w:r w:rsidR="009851F8" w:rsidRPr="00FF4399">
        <w:rPr>
          <w:rFonts w:ascii="Calibri" w:hAnsi="Calibri"/>
        </w:rPr>
        <w:t xml:space="preserve">Biofuel Policy and Action Plan </w:t>
      </w:r>
      <w:r w:rsidR="00FF4399" w:rsidRPr="00FF4399">
        <w:rPr>
          <w:rFonts w:ascii="Calibri" w:hAnsi="Calibri"/>
        </w:rPr>
        <w:t>was shared with</w:t>
      </w:r>
      <w:r w:rsidR="00A17014" w:rsidRPr="00FF4399">
        <w:rPr>
          <w:rFonts w:ascii="Calibri" w:hAnsi="Calibri"/>
        </w:rPr>
        <w:t xml:space="preserve"> </w:t>
      </w:r>
      <w:r w:rsidR="00053C60">
        <w:rPr>
          <w:rFonts w:ascii="Calibri" w:hAnsi="Calibri"/>
        </w:rPr>
        <w:t xml:space="preserve">key </w:t>
      </w:r>
      <w:r w:rsidR="00A17014" w:rsidRPr="00FF4399">
        <w:rPr>
          <w:rFonts w:ascii="Calibri" w:hAnsi="Calibri"/>
        </w:rPr>
        <w:t>stakeholder and c</w:t>
      </w:r>
      <w:r w:rsidR="008F4794" w:rsidRPr="00FF4399">
        <w:rPr>
          <w:rFonts w:ascii="Calibri" w:hAnsi="Calibri"/>
        </w:rPr>
        <w:t>omments were received from</w:t>
      </w:r>
      <w:r w:rsidR="00A17014" w:rsidRPr="00FF4399">
        <w:rPr>
          <w:rFonts w:ascii="Calibri" w:hAnsi="Calibri"/>
        </w:rPr>
        <w:t xml:space="preserve"> various quarter like;</w:t>
      </w:r>
      <w:r w:rsidR="008F4794" w:rsidRPr="00FF4399">
        <w:rPr>
          <w:rFonts w:ascii="Calibri" w:hAnsi="Calibri"/>
        </w:rPr>
        <w:t xml:space="preserve"> Fiji Revenue &amp; Customs Authority (FRCA), the Office of the Prime Minister, University of the South Pacific, Paradise Beverages Ltd, Niu Industries, Warrior Biojet Inc.</w:t>
      </w:r>
      <w:r w:rsidR="00A17014" w:rsidRPr="00FF4399">
        <w:rPr>
          <w:rFonts w:ascii="Calibri" w:hAnsi="Calibri"/>
        </w:rPr>
        <w:t xml:space="preserve"> </w:t>
      </w:r>
      <w:r w:rsidR="003E5B70" w:rsidRPr="00FF4399">
        <w:rPr>
          <w:rFonts w:ascii="Calibri" w:hAnsi="Calibri"/>
        </w:rPr>
        <w:t xml:space="preserve">Similarly, the </w:t>
      </w:r>
      <w:r w:rsidR="009851F8" w:rsidRPr="00FF4399">
        <w:rPr>
          <w:rFonts w:ascii="Calibri" w:hAnsi="Calibri"/>
        </w:rPr>
        <w:t>Biofuel Policy and</w:t>
      </w:r>
      <w:r w:rsidR="00B0286C" w:rsidRPr="00FF4399">
        <w:rPr>
          <w:rFonts w:ascii="Calibri" w:hAnsi="Calibri"/>
        </w:rPr>
        <w:t xml:space="preserve"> Action Plan</w:t>
      </w:r>
      <w:r w:rsidR="009851F8" w:rsidRPr="00FF4399">
        <w:rPr>
          <w:rFonts w:ascii="Calibri" w:hAnsi="Calibri"/>
        </w:rPr>
        <w:t xml:space="preserve"> were also reviewed thoroughly in the stakeholder’s workshop organized in December 2017</w:t>
      </w:r>
      <w:r w:rsidR="003E5B70" w:rsidRPr="00FF4399">
        <w:rPr>
          <w:rFonts w:ascii="Calibri" w:hAnsi="Calibri"/>
        </w:rPr>
        <w:t xml:space="preserve"> and inputs were provided to improve its final version</w:t>
      </w:r>
      <w:r w:rsidR="009851F8" w:rsidRPr="00FF4399">
        <w:rPr>
          <w:rFonts w:ascii="Calibri" w:hAnsi="Calibri"/>
        </w:rPr>
        <w:t xml:space="preserve">. </w:t>
      </w:r>
    </w:p>
    <w:p w14:paraId="55187D4D" w14:textId="77777777" w:rsidR="00B0286C" w:rsidRPr="00FF4399" w:rsidRDefault="00B0286C" w:rsidP="00B0286C">
      <w:pPr>
        <w:spacing w:before="0" w:after="0" w:line="240" w:lineRule="auto"/>
        <w:rPr>
          <w:rFonts w:ascii="Calibri" w:hAnsi="Calibri"/>
        </w:rPr>
      </w:pPr>
      <w:r w:rsidRPr="00FF4399">
        <w:rPr>
          <w:rFonts w:ascii="Calibri" w:hAnsi="Calibri"/>
        </w:rPr>
        <w:t xml:space="preserve">    </w:t>
      </w:r>
    </w:p>
    <w:p w14:paraId="77CDA329" w14:textId="1E155F2C" w:rsidR="002F275D" w:rsidRPr="00FF4399" w:rsidRDefault="003E5B70" w:rsidP="00B0286C">
      <w:pPr>
        <w:spacing w:before="0" w:after="0" w:line="240" w:lineRule="auto"/>
        <w:rPr>
          <w:rFonts w:ascii="Calibri" w:hAnsi="Calibri"/>
        </w:rPr>
      </w:pPr>
      <w:r w:rsidRPr="00FF4399">
        <w:rPr>
          <w:rFonts w:ascii="Calibri" w:hAnsi="Calibri"/>
        </w:rPr>
        <w:t xml:space="preserve">Discussions with DOE suggest that presently the proposed NBP and SAP are undergoing various stages of policy </w:t>
      </w:r>
      <w:r w:rsidR="002F275D" w:rsidRPr="00FF4399">
        <w:rPr>
          <w:rFonts w:ascii="Calibri" w:hAnsi="Calibri"/>
        </w:rPr>
        <w:t xml:space="preserve">vetting and </w:t>
      </w:r>
      <w:r w:rsidRPr="00FF4399">
        <w:rPr>
          <w:rFonts w:ascii="Calibri" w:hAnsi="Calibri"/>
        </w:rPr>
        <w:t>approval process</w:t>
      </w:r>
      <w:r w:rsidR="002F275D" w:rsidRPr="00FF4399">
        <w:rPr>
          <w:rFonts w:ascii="Calibri" w:hAnsi="Calibri"/>
        </w:rPr>
        <w:t>es</w:t>
      </w:r>
      <w:r w:rsidRPr="00FF4399">
        <w:rPr>
          <w:rFonts w:ascii="Calibri" w:hAnsi="Calibri"/>
        </w:rPr>
        <w:t xml:space="preserve"> in the governmental circles. </w:t>
      </w:r>
      <w:r w:rsidR="002F275D" w:rsidRPr="00FF4399">
        <w:rPr>
          <w:rFonts w:ascii="Calibri" w:hAnsi="Calibri"/>
        </w:rPr>
        <w:t xml:space="preserve">Once agreed by the ministries, the </w:t>
      </w:r>
      <w:r w:rsidRPr="00FF4399">
        <w:rPr>
          <w:rFonts w:ascii="Calibri" w:hAnsi="Calibri"/>
        </w:rPr>
        <w:t>policy</w:t>
      </w:r>
      <w:r w:rsidR="002F275D" w:rsidRPr="00FF4399">
        <w:rPr>
          <w:rFonts w:ascii="Calibri" w:hAnsi="Calibri"/>
        </w:rPr>
        <w:t xml:space="preserve"> will be</w:t>
      </w:r>
      <w:r w:rsidRPr="00FF4399">
        <w:rPr>
          <w:rFonts w:ascii="Calibri" w:hAnsi="Calibri"/>
        </w:rPr>
        <w:t xml:space="preserve"> presented</w:t>
      </w:r>
      <w:r w:rsidR="00FF4399" w:rsidRPr="00FF4399">
        <w:rPr>
          <w:rFonts w:ascii="Calibri" w:hAnsi="Calibri"/>
        </w:rPr>
        <w:t xml:space="preserve"> </w:t>
      </w:r>
      <w:r w:rsidRPr="00FF4399">
        <w:rPr>
          <w:rFonts w:ascii="Calibri" w:hAnsi="Calibri"/>
        </w:rPr>
        <w:t xml:space="preserve">for </w:t>
      </w:r>
      <w:r w:rsidR="00FF4399" w:rsidRPr="00FF4399">
        <w:rPr>
          <w:rFonts w:ascii="Calibri" w:hAnsi="Calibri"/>
        </w:rPr>
        <w:t xml:space="preserve">the </w:t>
      </w:r>
      <w:r w:rsidRPr="00FF4399">
        <w:rPr>
          <w:rFonts w:ascii="Calibri" w:hAnsi="Calibri"/>
        </w:rPr>
        <w:t xml:space="preserve">approval </w:t>
      </w:r>
      <w:r w:rsidR="002F275D" w:rsidRPr="00FF4399">
        <w:rPr>
          <w:rFonts w:ascii="Calibri" w:hAnsi="Calibri"/>
        </w:rPr>
        <w:t xml:space="preserve">and endorsement of </w:t>
      </w:r>
      <w:r w:rsidRPr="00FF4399">
        <w:rPr>
          <w:rFonts w:ascii="Calibri" w:hAnsi="Calibri"/>
        </w:rPr>
        <w:t xml:space="preserve">the cabinet. </w:t>
      </w:r>
      <w:r w:rsidR="00ED2FE9" w:rsidRPr="00FF4399">
        <w:rPr>
          <w:rFonts w:ascii="Calibri" w:hAnsi="Calibri"/>
        </w:rPr>
        <w:t>Overall it can be concluded that</w:t>
      </w:r>
      <w:r w:rsidR="00ED2FE9" w:rsidRPr="00FF4399">
        <w:t xml:space="preserve"> </w:t>
      </w:r>
      <w:r w:rsidR="00ED2FE9" w:rsidRPr="00FF4399">
        <w:rPr>
          <w:rFonts w:ascii="Calibri" w:hAnsi="Calibri"/>
        </w:rPr>
        <w:t>d</w:t>
      </w:r>
      <w:r w:rsidR="00237AFD" w:rsidRPr="00FF4399">
        <w:rPr>
          <w:rFonts w:ascii="Calibri" w:hAnsi="Calibri"/>
        </w:rPr>
        <w:t>espite late start, FREPP</w:t>
      </w:r>
      <w:r w:rsidR="00FF4399" w:rsidRPr="00FF4399">
        <w:rPr>
          <w:rFonts w:ascii="Calibri" w:hAnsi="Calibri"/>
        </w:rPr>
        <w:t xml:space="preserve"> </w:t>
      </w:r>
      <w:r w:rsidR="00ED2FE9" w:rsidRPr="00FF4399">
        <w:rPr>
          <w:rFonts w:ascii="Calibri" w:hAnsi="Calibri"/>
        </w:rPr>
        <w:t xml:space="preserve">has made commendable efforts in </w:t>
      </w:r>
      <w:r w:rsidR="00237AFD" w:rsidRPr="00FF4399">
        <w:rPr>
          <w:rFonts w:ascii="Calibri" w:hAnsi="Calibri"/>
        </w:rPr>
        <w:t xml:space="preserve">formulation of </w:t>
      </w:r>
      <w:r w:rsidR="00ED2FE9" w:rsidRPr="00FF4399">
        <w:rPr>
          <w:rFonts w:ascii="Calibri" w:hAnsi="Calibri"/>
        </w:rPr>
        <w:t xml:space="preserve">the </w:t>
      </w:r>
      <w:r w:rsidR="00237AFD" w:rsidRPr="00FF4399">
        <w:rPr>
          <w:rFonts w:ascii="Calibri" w:hAnsi="Calibri"/>
        </w:rPr>
        <w:t xml:space="preserve">draft </w:t>
      </w:r>
      <w:r w:rsidR="00ED2FE9" w:rsidRPr="00FF4399">
        <w:rPr>
          <w:rFonts w:ascii="Calibri" w:hAnsi="Calibri"/>
        </w:rPr>
        <w:t>NBP and SAP</w:t>
      </w:r>
      <w:r w:rsidR="00237AFD" w:rsidRPr="00FF4399">
        <w:rPr>
          <w:rFonts w:ascii="Calibri" w:hAnsi="Calibri"/>
        </w:rPr>
        <w:t>. Once approved and in place the NBP have the potential to significantly improve</w:t>
      </w:r>
      <w:r w:rsidR="00FF4399" w:rsidRPr="00FF4399">
        <w:rPr>
          <w:rFonts w:ascii="Calibri" w:hAnsi="Calibri"/>
        </w:rPr>
        <w:t>, facilitate</w:t>
      </w:r>
      <w:r w:rsidR="00237AFD" w:rsidRPr="00FF4399">
        <w:rPr>
          <w:rFonts w:ascii="Calibri" w:hAnsi="Calibri"/>
        </w:rPr>
        <w:t xml:space="preserve"> and promote the biofuel sector in the country. </w:t>
      </w:r>
      <w:r w:rsidR="00FF4399" w:rsidRPr="00FF4399">
        <w:rPr>
          <w:rFonts w:ascii="Calibri" w:hAnsi="Calibri"/>
        </w:rPr>
        <w:t>However,</w:t>
      </w:r>
      <w:r w:rsidR="00237AFD" w:rsidRPr="00FF4399">
        <w:rPr>
          <w:rFonts w:ascii="Calibri" w:hAnsi="Calibri"/>
        </w:rPr>
        <w:t xml:space="preserve"> it is also important to highlight </w:t>
      </w:r>
      <w:r w:rsidRPr="00FF4399">
        <w:rPr>
          <w:rFonts w:ascii="Calibri" w:hAnsi="Calibri"/>
        </w:rPr>
        <w:t xml:space="preserve">that policy approval and endorsement is a cumbersome </w:t>
      </w:r>
      <w:r w:rsidR="002F275D" w:rsidRPr="00FF4399">
        <w:rPr>
          <w:rFonts w:ascii="Calibri" w:hAnsi="Calibri"/>
        </w:rPr>
        <w:t xml:space="preserve">and time consuming </w:t>
      </w:r>
      <w:r w:rsidRPr="00FF4399">
        <w:rPr>
          <w:rFonts w:ascii="Calibri" w:hAnsi="Calibri"/>
        </w:rPr>
        <w:t>process and</w:t>
      </w:r>
      <w:r w:rsidR="002F275D" w:rsidRPr="00FF4399">
        <w:rPr>
          <w:rFonts w:ascii="Calibri" w:hAnsi="Calibri"/>
        </w:rPr>
        <w:t xml:space="preserve"> will </w:t>
      </w:r>
      <w:r w:rsidR="00D1792B" w:rsidRPr="00FF4399">
        <w:rPr>
          <w:rFonts w:ascii="Calibri" w:hAnsi="Calibri"/>
        </w:rPr>
        <w:t xml:space="preserve">further </w:t>
      </w:r>
      <w:r w:rsidR="002F275D" w:rsidRPr="00FF4399">
        <w:rPr>
          <w:rFonts w:ascii="Calibri" w:hAnsi="Calibri"/>
        </w:rPr>
        <w:t xml:space="preserve">require rigorous and persuasive efforts, especially on the part of DOE, </w:t>
      </w:r>
      <w:r w:rsidR="00237AFD" w:rsidRPr="00FF4399">
        <w:rPr>
          <w:rFonts w:ascii="Calibri" w:hAnsi="Calibri"/>
        </w:rPr>
        <w:t>to get</w:t>
      </w:r>
      <w:r w:rsidR="00FF4399" w:rsidRPr="00FF4399">
        <w:rPr>
          <w:rFonts w:ascii="Calibri" w:hAnsi="Calibri"/>
        </w:rPr>
        <w:t xml:space="preserve"> the policy approved as soon possible. </w:t>
      </w:r>
    </w:p>
    <w:p w14:paraId="3504FE1A" w14:textId="44EE64E6" w:rsidR="002F275D" w:rsidRDefault="002F275D" w:rsidP="00B0286C">
      <w:pPr>
        <w:spacing w:before="0" w:after="0" w:line="240" w:lineRule="auto"/>
        <w:rPr>
          <w:rFonts w:ascii="Calibri" w:hAnsi="Calibri"/>
          <w:color w:val="FF0000"/>
        </w:rPr>
      </w:pPr>
    </w:p>
    <w:p w14:paraId="08A1A6E5" w14:textId="2734AD56" w:rsidR="00FF4399" w:rsidRPr="0063322F" w:rsidRDefault="00FF4399" w:rsidP="00B0286C">
      <w:pPr>
        <w:spacing w:before="0" w:after="0" w:line="240" w:lineRule="auto"/>
        <w:rPr>
          <w:rFonts w:ascii="Calibri" w:hAnsi="Calibri"/>
          <w:b/>
        </w:rPr>
      </w:pPr>
      <w:r w:rsidRPr="0063322F">
        <w:rPr>
          <w:rFonts w:ascii="Calibri" w:hAnsi="Calibri"/>
          <w:b/>
        </w:rPr>
        <w:t xml:space="preserve">Output 1.2: Formulation of </w:t>
      </w:r>
      <w:r w:rsidR="0073630D" w:rsidRPr="0063322F">
        <w:rPr>
          <w:rFonts w:ascii="Calibri" w:hAnsi="Calibri"/>
          <w:b/>
        </w:rPr>
        <w:t xml:space="preserve">Implementing Rules and Regulations (IRRs) </w:t>
      </w:r>
      <w:r w:rsidRPr="0063322F">
        <w:rPr>
          <w:rFonts w:ascii="Calibri" w:hAnsi="Calibri"/>
          <w:b/>
        </w:rPr>
        <w:t>for Bio-fuel Policy</w:t>
      </w:r>
    </w:p>
    <w:p w14:paraId="2842E382" w14:textId="4EBAB601" w:rsidR="00625521" w:rsidRPr="0063322F" w:rsidRDefault="0073630D" w:rsidP="00B0286C">
      <w:pPr>
        <w:spacing w:before="0" w:after="0" w:line="240" w:lineRule="auto"/>
        <w:rPr>
          <w:rFonts w:ascii="Calibri" w:hAnsi="Calibri"/>
        </w:rPr>
      </w:pPr>
      <w:r w:rsidRPr="0063322F">
        <w:rPr>
          <w:rFonts w:ascii="Calibri" w:hAnsi="Calibri"/>
        </w:rPr>
        <w:t xml:space="preserve">It was envisaged that detailed IRRs will be formulated to guide and facilitate the implementation of the NBP. This output depended on the availability of an approved and endorsed NBP as a prerequisite. Since the NBP and SAP are yet to be approved by the cabinet therefore the formulation of IRRs </w:t>
      </w:r>
      <w:r w:rsidR="008939D8">
        <w:rPr>
          <w:rFonts w:ascii="Calibri" w:hAnsi="Calibri"/>
        </w:rPr>
        <w:t>is</w:t>
      </w:r>
      <w:r w:rsidR="00F71BE9">
        <w:rPr>
          <w:rFonts w:ascii="Calibri" w:hAnsi="Calibri"/>
        </w:rPr>
        <w:t xml:space="preserve"> </w:t>
      </w:r>
      <w:r w:rsidRPr="0063322F">
        <w:rPr>
          <w:rFonts w:ascii="Calibri" w:hAnsi="Calibri"/>
        </w:rPr>
        <w:t xml:space="preserve">pending. </w:t>
      </w:r>
    </w:p>
    <w:p w14:paraId="0C060F37" w14:textId="77777777" w:rsidR="00625521" w:rsidRPr="0063322F" w:rsidRDefault="00625521" w:rsidP="00B0286C">
      <w:pPr>
        <w:spacing w:before="0" w:after="0" w:line="240" w:lineRule="auto"/>
        <w:rPr>
          <w:rFonts w:ascii="Calibri" w:hAnsi="Calibri"/>
        </w:rPr>
      </w:pPr>
    </w:p>
    <w:p w14:paraId="2EEB2574" w14:textId="053A8347" w:rsidR="00625521" w:rsidRPr="0063322F" w:rsidRDefault="0073630D" w:rsidP="00B0286C">
      <w:pPr>
        <w:spacing w:before="0" w:after="0" w:line="240" w:lineRule="auto"/>
        <w:rPr>
          <w:rFonts w:ascii="Calibri" w:hAnsi="Calibri"/>
        </w:rPr>
      </w:pPr>
      <w:r w:rsidRPr="0063322F">
        <w:rPr>
          <w:rFonts w:ascii="Calibri" w:hAnsi="Calibri"/>
        </w:rPr>
        <w:t>Discussions suggest that</w:t>
      </w:r>
      <w:r w:rsidR="00625521" w:rsidRPr="0063322F">
        <w:rPr>
          <w:rFonts w:ascii="Calibri" w:hAnsi="Calibri"/>
        </w:rPr>
        <w:t xml:space="preserve"> with the </w:t>
      </w:r>
      <w:r w:rsidR="00D051F8">
        <w:rPr>
          <w:rFonts w:ascii="Calibri" w:hAnsi="Calibri"/>
        </w:rPr>
        <w:t xml:space="preserve">completion </w:t>
      </w:r>
      <w:r w:rsidR="00625521" w:rsidRPr="0063322F">
        <w:rPr>
          <w:rFonts w:ascii="Calibri" w:hAnsi="Calibri"/>
        </w:rPr>
        <w:t>of FREPP, the pending</w:t>
      </w:r>
      <w:r w:rsidRPr="0063322F">
        <w:rPr>
          <w:rFonts w:ascii="Calibri" w:hAnsi="Calibri"/>
        </w:rPr>
        <w:t xml:space="preserve"> activities are </w:t>
      </w:r>
      <w:r w:rsidR="00625521" w:rsidRPr="0063322F">
        <w:rPr>
          <w:rFonts w:ascii="Calibri" w:hAnsi="Calibri"/>
        </w:rPr>
        <w:t>being handed over to DOE for further follow up. Therefore, once the NBP is approved, DOE will make efforts to formulate necessary IRRs</w:t>
      </w:r>
      <w:r w:rsidR="00D051F8">
        <w:rPr>
          <w:rFonts w:ascii="Calibri" w:hAnsi="Calibri"/>
        </w:rPr>
        <w:t>,</w:t>
      </w:r>
      <w:r w:rsidR="00625521" w:rsidRPr="0063322F">
        <w:rPr>
          <w:rFonts w:ascii="Calibri" w:hAnsi="Calibri"/>
        </w:rPr>
        <w:t xml:space="preserve"> etc. In this regard DOE will prepare a ‘white paper’ on the IRR based on the initial work that was completed in March 2017</w:t>
      </w:r>
      <w:r w:rsidR="00D051F8">
        <w:rPr>
          <w:rFonts w:ascii="Calibri" w:hAnsi="Calibri"/>
        </w:rPr>
        <w:t>,</w:t>
      </w:r>
      <w:r w:rsidR="00625521" w:rsidRPr="0063322F">
        <w:rPr>
          <w:rFonts w:ascii="Calibri" w:hAnsi="Calibri"/>
        </w:rPr>
        <w:t xml:space="preserve"> i.e. the Gap Analysis Paper of existing legislation and identification of new Biofuel Legislations for Fiji. </w:t>
      </w:r>
    </w:p>
    <w:p w14:paraId="6663C905" w14:textId="34A25C61" w:rsidR="00C14873" w:rsidRDefault="00C14873" w:rsidP="005F276D">
      <w:pPr>
        <w:spacing w:before="0" w:after="0" w:line="240" w:lineRule="auto"/>
        <w:rPr>
          <w:rFonts w:ascii="Calibri" w:hAnsi="Calibri"/>
          <w:color w:val="000000" w:themeColor="text1"/>
        </w:rPr>
      </w:pPr>
    </w:p>
    <w:p w14:paraId="53BECF73" w14:textId="31FC076D" w:rsidR="00A02210" w:rsidRDefault="00A02210" w:rsidP="005F276D">
      <w:pPr>
        <w:spacing w:before="0" w:after="0" w:line="240" w:lineRule="auto"/>
        <w:rPr>
          <w:rFonts w:ascii="Calibri" w:hAnsi="Calibri"/>
          <w:b/>
          <w:color w:val="000000" w:themeColor="text1"/>
        </w:rPr>
      </w:pPr>
      <w:r w:rsidRPr="00A02210">
        <w:rPr>
          <w:rFonts w:ascii="Calibri" w:hAnsi="Calibri"/>
          <w:b/>
          <w:color w:val="000000" w:themeColor="text1"/>
        </w:rPr>
        <w:t>Ou</w:t>
      </w:r>
      <w:r w:rsidR="00845253">
        <w:rPr>
          <w:rFonts w:ascii="Calibri" w:hAnsi="Calibri"/>
          <w:b/>
          <w:color w:val="000000" w:themeColor="text1"/>
        </w:rPr>
        <w:t xml:space="preserve">tput 1.3: Tariff Guarantee Fund </w:t>
      </w:r>
      <w:r w:rsidRPr="00A02210">
        <w:rPr>
          <w:rFonts w:ascii="Calibri" w:hAnsi="Calibri"/>
          <w:b/>
          <w:color w:val="000000" w:themeColor="text1"/>
        </w:rPr>
        <w:t xml:space="preserve">Developed and Piloted </w:t>
      </w:r>
    </w:p>
    <w:p w14:paraId="2DB000FD" w14:textId="741C55B7" w:rsidR="00527988" w:rsidRDefault="008563A5" w:rsidP="005F276D">
      <w:pPr>
        <w:spacing w:before="0" w:after="0" w:line="240" w:lineRule="auto"/>
        <w:rPr>
          <w:rFonts w:ascii="Calibri" w:hAnsi="Calibri"/>
          <w:color w:val="000000" w:themeColor="text1"/>
        </w:rPr>
      </w:pPr>
      <w:r>
        <w:rPr>
          <w:rFonts w:ascii="Calibri" w:hAnsi="Calibri"/>
          <w:color w:val="000000" w:themeColor="text1"/>
        </w:rPr>
        <w:t xml:space="preserve">This output was also modified </w:t>
      </w:r>
      <w:r w:rsidRPr="008563A5">
        <w:rPr>
          <w:rFonts w:ascii="Calibri" w:hAnsi="Calibri"/>
          <w:color w:val="000000" w:themeColor="text1"/>
        </w:rPr>
        <w:t>from capacity building of government institutions</w:t>
      </w:r>
      <w:r>
        <w:rPr>
          <w:rFonts w:ascii="Calibri" w:hAnsi="Calibri"/>
          <w:color w:val="000000" w:themeColor="text1"/>
        </w:rPr>
        <w:t>, as outlined in the original project document,</w:t>
      </w:r>
      <w:r w:rsidRPr="008563A5">
        <w:rPr>
          <w:rFonts w:ascii="Calibri" w:hAnsi="Calibri"/>
          <w:color w:val="000000" w:themeColor="text1"/>
        </w:rPr>
        <w:t xml:space="preserve"> to </w:t>
      </w:r>
      <w:r>
        <w:rPr>
          <w:rFonts w:ascii="Calibri" w:hAnsi="Calibri"/>
          <w:color w:val="000000" w:themeColor="text1"/>
        </w:rPr>
        <w:t xml:space="preserve">the development of </w:t>
      </w:r>
      <w:r w:rsidRPr="008563A5">
        <w:rPr>
          <w:rFonts w:ascii="Calibri" w:hAnsi="Calibri"/>
          <w:color w:val="000000" w:themeColor="text1"/>
        </w:rPr>
        <w:t xml:space="preserve">Tariff Guarantee Fund. </w:t>
      </w:r>
      <w:r>
        <w:rPr>
          <w:rFonts w:ascii="Calibri" w:hAnsi="Calibri"/>
          <w:color w:val="000000" w:themeColor="text1"/>
        </w:rPr>
        <w:t>T</w:t>
      </w:r>
      <w:r w:rsidRPr="008563A5">
        <w:rPr>
          <w:rFonts w:ascii="Calibri" w:hAnsi="Calibri"/>
          <w:color w:val="000000" w:themeColor="text1"/>
        </w:rPr>
        <w:t>he major reason</w:t>
      </w:r>
      <w:r>
        <w:rPr>
          <w:rFonts w:ascii="Calibri" w:hAnsi="Calibri"/>
          <w:color w:val="000000" w:themeColor="text1"/>
        </w:rPr>
        <w:t xml:space="preserve"> being the </w:t>
      </w:r>
      <w:r w:rsidRPr="008563A5">
        <w:rPr>
          <w:rFonts w:ascii="Calibri" w:hAnsi="Calibri"/>
          <w:color w:val="000000" w:themeColor="text1"/>
        </w:rPr>
        <w:t xml:space="preserve">non-endorsement of the </w:t>
      </w:r>
      <w:r w:rsidR="003A0E6E">
        <w:rPr>
          <w:rFonts w:ascii="Calibri" w:hAnsi="Calibri"/>
          <w:color w:val="000000" w:themeColor="text1"/>
        </w:rPr>
        <w:t xml:space="preserve">proposed 2013-2020 </w:t>
      </w:r>
      <w:r w:rsidRPr="008563A5">
        <w:rPr>
          <w:rFonts w:ascii="Calibri" w:hAnsi="Calibri"/>
          <w:color w:val="000000" w:themeColor="text1"/>
        </w:rPr>
        <w:t>National Energy Policy.</w:t>
      </w:r>
      <w:r>
        <w:rPr>
          <w:rFonts w:ascii="Calibri" w:hAnsi="Calibri"/>
          <w:color w:val="000000" w:themeColor="text1"/>
        </w:rPr>
        <w:t xml:space="preserve"> The new</w:t>
      </w:r>
      <w:r w:rsidR="00845253">
        <w:rPr>
          <w:rFonts w:ascii="Calibri" w:hAnsi="Calibri"/>
          <w:color w:val="000000" w:themeColor="text1"/>
        </w:rPr>
        <w:t xml:space="preserve"> output envisaged the development of a </w:t>
      </w:r>
      <w:r w:rsidR="00845253" w:rsidRPr="00845253">
        <w:rPr>
          <w:rFonts w:ascii="Calibri" w:hAnsi="Calibri"/>
          <w:color w:val="000000" w:themeColor="text1"/>
        </w:rPr>
        <w:t xml:space="preserve">Tariff Guarantee Fund (TGF) </w:t>
      </w:r>
      <w:r w:rsidR="00845253">
        <w:rPr>
          <w:rFonts w:ascii="Calibri" w:hAnsi="Calibri"/>
          <w:color w:val="000000" w:themeColor="text1"/>
        </w:rPr>
        <w:t>to cover major operational and maintenance risks. A</w:t>
      </w:r>
      <w:r w:rsidR="000575D9">
        <w:rPr>
          <w:rFonts w:ascii="Calibri" w:hAnsi="Calibri"/>
          <w:color w:val="000000" w:themeColor="text1"/>
        </w:rPr>
        <w:t xml:space="preserve">n </w:t>
      </w:r>
      <w:r w:rsidR="000369C6">
        <w:rPr>
          <w:rFonts w:ascii="Calibri" w:hAnsi="Calibri"/>
          <w:color w:val="000000" w:themeColor="text1"/>
        </w:rPr>
        <w:t>initial</w:t>
      </w:r>
      <w:r w:rsidR="00845253">
        <w:rPr>
          <w:rFonts w:ascii="Calibri" w:hAnsi="Calibri"/>
          <w:color w:val="000000" w:themeColor="text1"/>
        </w:rPr>
        <w:t xml:space="preserve"> TGF </w:t>
      </w:r>
      <w:r w:rsidR="00845253" w:rsidRPr="00845253">
        <w:rPr>
          <w:rFonts w:ascii="Calibri" w:hAnsi="Calibri"/>
          <w:color w:val="000000" w:themeColor="text1"/>
        </w:rPr>
        <w:t>has been designed based on the B</w:t>
      </w:r>
      <w:r w:rsidR="00845253">
        <w:rPr>
          <w:rFonts w:ascii="Calibri" w:hAnsi="Calibri"/>
          <w:color w:val="000000" w:themeColor="text1"/>
        </w:rPr>
        <w:t>ukuya micro-hydro project, which</w:t>
      </w:r>
      <w:r w:rsidR="00845253" w:rsidRPr="00845253">
        <w:rPr>
          <w:rFonts w:ascii="Calibri" w:hAnsi="Calibri"/>
          <w:color w:val="000000" w:themeColor="text1"/>
        </w:rPr>
        <w:t xml:space="preserve"> involves partnership between a private company</w:t>
      </w:r>
      <w:r w:rsidR="00845253">
        <w:rPr>
          <w:rFonts w:ascii="Calibri" w:hAnsi="Calibri"/>
          <w:color w:val="000000" w:themeColor="text1"/>
        </w:rPr>
        <w:t xml:space="preserve"> and the community co-operative. The</w:t>
      </w:r>
      <w:r w:rsidR="000575D9">
        <w:rPr>
          <w:rFonts w:ascii="Calibri" w:hAnsi="Calibri"/>
          <w:color w:val="000000" w:themeColor="text1"/>
        </w:rPr>
        <w:t xml:space="preserve"> TGF is</w:t>
      </w:r>
      <w:r w:rsidR="00845253">
        <w:rPr>
          <w:rFonts w:ascii="Calibri" w:hAnsi="Calibri"/>
          <w:color w:val="000000" w:themeColor="text1"/>
        </w:rPr>
        <w:t xml:space="preserve"> to be </w:t>
      </w:r>
      <w:r w:rsidR="00845253" w:rsidRPr="00845253">
        <w:rPr>
          <w:rFonts w:ascii="Calibri" w:hAnsi="Calibri"/>
          <w:color w:val="000000" w:themeColor="text1"/>
        </w:rPr>
        <w:t xml:space="preserve">established in form of an ESCRO-Bank Account, to ensure that the costs for major maintenance required can be ensured at any time of the operation of the Bukuya PPP. </w:t>
      </w:r>
      <w:r w:rsidR="00845253">
        <w:rPr>
          <w:rFonts w:ascii="Calibri" w:hAnsi="Calibri"/>
          <w:color w:val="000000" w:themeColor="text1"/>
        </w:rPr>
        <w:t xml:space="preserve">It </w:t>
      </w:r>
      <w:r w:rsidR="000575D9">
        <w:rPr>
          <w:rFonts w:ascii="Calibri" w:hAnsi="Calibri"/>
          <w:color w:val="000000" w:themeColor="text1"/>
        </w:rPr>
        <w:t xml:space="preserve">was also </w:t>
      </w:r>
      <w:r w:rsidR="00845253">
        <w:rPr>
          <w:rFonts w:ascii="Calibri" w:hAnsi="Calibri"/>
          <w:color w:val="000000" w:themeColor="text1"/>
        </w:rPr>
        <w:t>outlined that t</w:t>
      </w:r>
      <w:r w:rsidR="00845253" w:rsidRPr="00845253">
        <w:rPr>
          <w:rFonts w:ascii="Calibri" w:hAnsi="Calibri"/>
          <w:color w:val="000000" w:themeColor="text1"/>
        </w:rPr>
        <w:t xml:space="preserve">he private company must transfer 11% of revenues to the TGF, </w:t>
      </w:r>
      <w:r w:rsidR="004D61AC">
        <w:rPr>
          <w:rFonts w:ascii="Calibri" w:hAnsi="Calibri"/>
          <w:color w:val="000000" w:themeColor="text1"/>
        </w:rPr>
        <w:t xml:space="preserve">to accumulate sufficient funds in the TGF. </w:t>
      </w:r>
    </w:p>
    <w:p w14:paraId="652AB0E9" w14:textId="77777777" w:rsidR="00527988" w:rsidRDefault="00527988" w:rsidP="005F276D">
      <w:pPr>
        <w:spacing w:before="0" w:after="0" w:line="240" w:lineRule="auto"/>
        <w:rPr>
          <w:rFonts w:ascii="Calibri" w:hAnsi="Calibri"/>
          <w:color w:val="000000" w:themeColor="text1"/>
        </w:rPr>
      </w:pPr>
    </w:p>
    <w:p w14:paraId="262B3956" w14:textId="00E1ADDB" w:rsidR="00845253" w:rsidRDefault="00527988" w:rsidP="00D23EFC">
      <w:pPr>
        <w:spacing w:before="0" w:after="0" w:line="240" w:lineRule="auto"/>
        <w:rPr>
          <w:rFonts w:ascii="Calibri" w:hAnsi="Calibri"/>
          <w:color w:val="000000" w:themeColor="text1"/>
        </w:rPr>
      </w:pPr>
      <w:r>
        <w:rPr>
          <w:rFonts w:ascii="Calibri" w:hAnsi="Calibri"/>
          <w:color w:val="000000" w:themeColor="text1"/>
        </w:rPr>
        <w:t>It was envisaged that t</w:t>
      </w:r>
      <w:r w:rsidR="00F10911">
        <w:rPr>
          <w:rFonts w:ascii="Calibri" w:hAnsi="Calibri"/>
          <w:color w:val="000000" w:themeColor="text1"/>
        </w:rPr>
        <w:t>he f</w:t>
      </w:r>
      <w:r>
        <w:rPr>
          <w:rFonts w:ascii="Calibri" w:hAnsi="Calibri"/>
          <w:color w:val="000000" w:themeColor="text1"/>
        </w:rPr>
        <w:t xml:space="preserve">und will, </w:t>
      </w:r>
      <w:r w:rsidR="00845253" w:rsidRPr="00845253">
        <w:rPr>
          <w:rFonts w:ascii="Calibri" w:hAnsi="Calibri"/>
          <w:color w:val="000000" w:themeColor="text1"/>
        </w:rPr>
        <w:t>at all times</w:t>
      </w:r>
      <w:r>
        <w:rPr>
          <w:rFonts w:ascii="Calibri" w:hAnsi="Calibri"/>
          <w:color w:val="000000" w:themeColor="text1"/>
        </w:rPr>
        <w:t>, have</w:t>
      </w:r>
      <w:r w:rsidR="00845253" w:rsidRPr="00845253">
        <w:rPr>
          <w:rFonts w:ascii="Calibri" w:hAnsi="Calibri"/>
          <w:color w:val="000000" w:themeColor="text1"/>
        </w:rPr>
        <w:t xml:space="preserve"> an amount equal to the value of 3 months of revenue as a guarantee form of payment to the privat</w:t>
      </w:r>
      <w:r>
        <w:rPr>
          <w:rFonts w:ascii="Calibri" w:hAnsi="Calibri"/>
          <w:color w:val="000000" w:themeColor="text1"/>
        </w:rPr>
        <w:t>e company operating the Bukuya p</w:t>
      </w:r>
      <w:r w:rsidR="00845253" w:rsidRPr="00845253">
        <w:rPr>
          <w:rFonts w:ascii="Calibri" w:hAnsi="Calibri"/>
          <w:color w:val="000000" w:themeColor="text1"/>
        </w:rPr>
        <w:t xml:space="preserve">roject. </w:t>
      </w:r>
      <w:r w:rsidR="00F10911">
        <w:rPr>
          <w:rFonts w:ascii="Calibri" w:hAnsi="Calibri"/>
          <w:color w:val="000000" w:themeColor="text1"/>
        </w:rPr>
        <w:lastRenderedPageBreak/>
        <w:t>Thus, the TGF needs to be se</w:t>
      </w:r>
      <w:r w:rsidR="00845253" w:rsidRPr="00845253">
        <w:rPr>
          <w:rFonts w:ascii="Calibri" w:hAnsi="Calibri"/>
          <w:color w:val="000000" w:themeColor="text1"/>
        </w:rPr>
        <w:t>ed</w:t>
      </w:r>
      <w:r w:rsidR="00F10911">
        <w:rPr>
          <w:rFonts w:ascii="Calibri" w:hAnsi="Calibri"/>
          <w:color w:val="000000" w:themeColor="text1"/>
        </w:rPr>
        <w:t>ed</w:t>
      </w:r>
      <w:r w:rsidR="00845253" w:rsidRPr="00845253">
        <w:rPr>
          <w:rFonts w:ascii="Calibri" w:hAnsi="Calibri"/>
          <w:color w:val="000000" w:themeColor="text1"/>
        </w:rPr>
        <w:t xml:space="preserve"> with initial capitalization of 3 months of</w:t>
      </w:r>
      <w:r>
        <w:rPr>
          <w:rFonts w:ascii="Calibri" w:hAnsi="Calibri"/>
          <w:color w:val="000000" w:themeColor="text1"/>
        </w:rPr>
        <w:t xml:space="preserve"> revenue, afterwards the fund will </w:t>
      </w:r>
      <w:r w:rsidR="00970C78">
        <w:rPr>
          <w:rFonts w:ascii="Calibri" w:hAnsi="Calibri"/>
          <w:color w:val="000000" w:themeColor="text1"/>
        </w:rPr>
        <w:t xml:space="preserve">receive money </w:t>
      </w:r>
      <w:r w:rsidR="00845253" w:rsidRPr="00845253">
        <w:rPr>
          <w:rFonts w:ascii="Calibri" w:hAnsi="Calibri"/>
          <w:color w:val="000000" w:themeColor="text1"/>
        </w:rPr>
        <w:t>from the sale of electrici</w:t>
      </w:r>
      <w:r w:rsidR="00F10911">
        <w:rPr>
          <w:rFonts w:ascii="Calibri" w:hAnsi="Calibri"/>
          <w:color w:val="000000" w:themeColor="text1"/>
        </w:rPr>
        <w:t>ty. The requirement for the seed</w:t>
      </w:r>
      <w:r w:rsidR="000575D9">
        <w:rPr>
          <w:rFonts w:ascii="Calibri" w:hAnsi="Calibri"/>
          <w:color w:val="000000" w:themeColor="text1"/>
        </w:rPr>
        <w:t xml:space="preserve"> capital</w:t>
      </w:r>
      <w:r w:rsidR="00845253" w:rsidRPr="00845253">
        <w:rPr>
          <w:rFonts w:ascii="Calibri" w:hAnsi="Calibri"/>
          <w:color w:val="000000" w:themeColor="text1"/>
        </w:rPr>
        <w:t xml:space="preserve"> is mainly to mitigate the risk to the private company of non-payment by consumers.</w:t>
      </w:r>
      <w:r w:rsidR="00F10911">
        <w:rPr>
          <w:rFonts w:ascii="Calibri" w:hAnsi="Calibri"/>
          <w:color w:val="000000" w:themeColor="text1"/>
        </w:rPr>
        <w:t xml:space="preserve"> </w:t>
      </w:r>
      <w:r w:rsidR="00D23EFC">
        <w:rPr>
          <w:rFonts w:ascii="Calibri" w:hAnsi="Calibri"/>
          <w:color w:val="000000" w:themeColor="text1"/>
        </w:rPr>
        <w:t>It was also emphasized that the TGF will be piloted and tested,</w:t>
      </w:r>
      <w:r w:rsidR="00D23EFC" w:rsidRPr="00845253">
        <w:rPr>
          <w:rFonts w:ascii="Calibri" w:hAnsi="Calibri"/>
          <w:color w:val="000000" w:themeColor="text1"/>
        </w:rPr>
        <w:t xml:space="preserve"> before the model/framework is submitted for Cabinet approval.</w:t>
      </w:r>
      <w:r w:rsidR="00D23EFC">
        <w:rPr>
          <w:rFonts w:ascii="Calibri" w:hAnsi="Calibri"/>
          <w:color w:val="000000" w:themeColor="text1"/>
        </w:rPr>
        <w:t xml:space="preserve"> The overall intention was</w:t>
      </w:r>
      <w:r w:rsidR="00D23EFC" w:rsidRPr="00845253">
        <w:rPr>
          <w:rFonts w:ascii="Calibri" w:hAnsi="Calibri"/>
          <w:color w:val="000000" w:themeColor="text1"/>
        </w:rPr>
        <w:t xml:space="preserve"> to have </w:t>
      </w:r>
      <w:r w:rsidR="00D23EFC">
        <w:rPr>
          <w:rFonts w:ascii="Calibri" w:hAnsi="Calibri"/>
          <w:color w:val="000000" w:themeColor="text1"/>
        </w:rPr>
        <w:t xml:space="preserve">a </w:t>
      </w:r>
      <w:r w:rsidR="00D23EFC" w:rsidRPr="00845253">
        <w:rPr>
          <w:rFonts w:ascii="Calibri" w:hAnsi="Calibri"/>
          <w:color w:val="000000" w:themeColor="text1"/>
        </w:rPr>
        <w:t>standardized</w:t>
      </w:r>
      <w:r w:rsidR="00D23EFC">
        <w:rPr>
          <w:rFonts w:ascii="Calibri" w:hAnsi="Calibri"/>
          <w:color w:val="000000" w:themeColor="text1"/>
        </w:rPr>
        <w:t xml:space="preserve"> TGF, which can be</w:t>
      </w:r>
      <w:r w:rsidR="00D23EFC" w:rsidRPr="00845253">
        <w:rPr>
          <w:rFonts w:ascii="Calibri" w:hAnsi="Calibri"/>
          <w:color w:val="000000" w:themeColor="text1"/>
        </w:rPr>
        <w:t xml:space="preserve"> replicated in community-based RE projects.</w:t>
      </w:r>
    </w:p>
    <w:p w14:paraId="45F71C18" w14:textId="77777777" w:rsidR="00845253" w:rsidRDefault="00845253" w:rsidP="005F276D">
      <w:pPr>
        <w:spacing w:before="0" w:after="0" w:line="240" w:lineRule="auto"/>
        <w:rPr>
          <w:rFonts w:ascii="Calibri" w:hAnsi="Calibri"/>
          <w:color w:val="000000" w:themeColor="text1"/>
        </w:rPr>
      </w:pPr>
    </w:p>
    <w:p w14:paraId="22F02007" w14:textId="50AD88C2" w:rsidR="00845253" w:rsidRPr="00A02210" w:rsidRDefault="00F10911" w:rsidP="00F10911">
      <w:pPr>
        <w:spacing w:before="0" w:after="0" w:line="240" w:lineRule="auto"/>
        <w:rPr>
          <w:rFonts w:ascii="Calibri" w:hAnsi="Calibri"/>
          <w:color w:val="000000" w:themeColor="text1"/>
        </w:rPr>
      </w:pPr>
      <w:r>
        <w:rPr>
          <w:rFonts w:ascii="Calibri" w:hAnsi="Calibri"/>
          <w:color w:val="000000" w:themeColor="text1"/>
        </w:rPr>
        <w:t>Discussions with Bukuya SPC representatives suggest that the TGF is yet to be</w:t>
      </w:r>
      <w:r w:rsidR="00527988">
        <w:rPr>
          <w:rFonts w:ascii="Calibri" w:hAnsi="Calibri"/>
          <w:color w:val="000000" w:themeColor="text1"/>
        </w:rPr>
        <w:t xml:space="preserve"> formally</w:t>
      </w:r>
      <w:r>
        <w:rPr>
          <w:rFonts w:ascii="Calibri" w:hAnsi="Calibri"/>
          <w:color w:val="000000" w:themeColor="text1"/>
        </w:rPr>
        <w:t xml:space="preserve"> established</w:t>
      </w:r>
      <w:r w:rsidR="00527988">
        <w:rPr>
          <w:rFonts w:ascii="Calibri" w:hAnsi="Calibri"/>
          <w:color w:val="000000" w:themeColor="text1"/>
        </w:rPr>
        <w:t>,</w:t>
      </w:r>
      <w:r>
        <w:rPr>
          <w:rFonts w:ascii="Calibri" w:hAnsi="Calibri"/>
          <w:color w:val="000000" w:themeColor="text1"/>
        </w:rPr>
        <w:t xml:space="preserve"> as so far the company has not opened a bank account and is keeping its revenue in cash at the village. Furthermore, currently the</w:t>
      </w:r>
      <w:r w:rsidR="00D806DA">
        <w:rPr>
          <w:rFonts w:ascii="Calibri" w:hAnsi="Calibri"/>
          <w:color w:val="000000" w:themeColor="text1"/>
        </w:rPr>
        <w:t xml:space="preserve"> Special Purpose Company</w:t>
      </w:r>
      <w:r>
        <w:rPr>
          <w:rFonts w:ascii="Calibri" w:hAnsi="Calibri"/>
          <w:color w:val="000000" w:themeColor="text1"/>
        </w:rPr>
        <w:t xml:space="preserve"> </w:t>
      </w:r>
      <w:r w:rsidR="00D806DA">
        <w:rPr>
          <w:rFonts w:ascii="Calibri" w:hAnsi="Calibri"/>
          <w:color w:val="000000" w:themeColor="text1"/>
        </w:rPr>
        <w:t>(</w:t>
      </w:r>
      <w:r>
        <w:rPr>
          <w:rFonts w:ascii="Calibri" w:hAnsi="Calibri"/>
          <w:color w:val="000000" w:themeColor="text1"/>
        </w:rPr>
        <w:t>SPC</w:t>
      </w:r>
      <w:r w:rsidR="00D806DA">
        <w:rPr>
          <w:rFonts w:ascii="Calibri" w:hAnsi="Calibri"/>
          <w:color w:val="000000" w:themeColor="text1"/>
        </w:rPr>
        <w:t>)</w:t>
      </w:r>
      <w:r>
        <w:rPr>
          <w:rFonts w:ascii="Calibri" w:hAnsi="Calibri"/>
          <w:color w:val="000000" w:themeColor="text1"/>
        </w:rPr>
        <w:t xml:space="preserve"> has negligible savings and all of its monthly revenue is consumed by the operational expense</w:t>
      </w:r>
      <w:r w:rsidR="00AC1A2F">
        <w:rPr>
          <w:rFonts w:ascii="Calibri" w:hAnsi="Calibri"/>
          <w:color w:val="000000" w:themeColor="text1"/>
        </w:rPr>
        <w:t xml:space="preserve">, </w:t>
      </w:r>
      <w:r>
        <w:rPr>
          <w:rFonts w:ascii="Calibri" w:hAnsi="Calibri"/>
          <w:color w:val="000000" w:themeColor="text1"/>
        </w:rPr>
        <w:t>i.e. salaries</w:t>
      </w:r>
      <w:r w:rsidR="00AC1A2F">
        <w:rPr>
          <w:rFonts w:ascii="Calibri" w:hAnsi="Calibri"/>
          <w:color w:val="000000" w:themeColor="text1"/>
        </w:rPr>
        <w:t>,</w:t>
      </w:r>
      <w:r>
        <w:rPr>
          <w:rFonts w:ascii="Calibri" w:hAnsi="Calibri"/>
          <w:color w:val="000000" w:themeColor="text1"/>
        </w:rPr>
        <w:t xml:space="preserve"> etc. It is also not very clear that who will provide the seed funds for the TGF, which equals to three</w:t>
      </w:r>
      <w:r w:rsidRPr="00F10911">
        <w:rPr>
          <w:rFonts w:ascii="Calibri" w:hAnsi="Calibri"/>
          <w:color w:val="000000" w:themeColor="text1"/>
        </w:rPr>
        <w:t xml:space="preserve"> months of revenue</w:t>
      </w:r>
      <w:r>
        <w:rPr>
          <w:rFonts w:ascii="Calibri" w:hAnsi="Calibri"/>
          <w:color w:val="000000" w:themeColor="text1"/>
        </w:rPr>
        <w:t>.</w:t>
      </w:r>
      <w:r w:rsidR="00527988">
        <w:rPr>
          <w:rFonts w:ascii="Calibri" w:hAnsi="Calibri"/>
          <w:color w:val="000000" w:themeColor="text1"/>
        </w:rPr>
        <w:t xml:space="preserve"> Therefore, further efforts are needed to streamline and establish the TGF for Bukuya project</w:t>
      </w:r>
      <w:r w:rsidR="00D23EFC">
        <w:rPr>
          <w:rFonts w:ascii="Calibri" w:hAnsi="Calibri"/>
          <w:color w:val="000000" w:themeColor="text1"/>
        </w:rPr>
        <w:t xml:space="preserve"> and get the model TGF approved from the cabinet for wider scale replication</w:t>
      </w:r>
      <w:r w:rsidR="00527988">
        <w:rPr>
          <w:rFonts w:ascii="Calibri" w:hAnsi="Calibri"/>
          <w:color w:val="000000" w:themeColor="text1"/>
        </w:rPr>
        <w:t>.</w:t>
      </w:r>
    </w:p>
    <w:p w14:paraId="4A099427" w14:textId="2137D63C" w:rsidR="00A02210" w:rsidRDefault="00A02210" w:rsidP="005F276D">
      <w:pPr>
        <w:spacing w:before="0" w:after="0" w:line="240" w:lineRule="auto"/>
        <w:rPr>
          <w:rFonts w:ascii="Calibri" w:hAnsi="Calibri"/>
          <w:color w:val="000000" w:themeColor="text1"/>
        </w:rPr>
      </w:pPr>
    </w:p>
    <w:p w14:paraId="1AEE2001" w14:textId="331968CA" w:rsidR="008563A5" w:rsidRPr="00C55479" w:rsidRDefault="008563A5" w:rsidP="005F276D">
      <w:pPr>
        <w:spacing w:before="0" w:after="0" w:line="240" w:lineRule="auto"/>
        <w:rPr>
          <w:rFonts w:ascii="Calibri" w:hAnsi="Calibri"/>
          <w:color w:val="365F91" w:themeColor="accent1" w:themeShade="BF"/>
        </w:rPr>
      </w:pPr>
      <w:r w:rsidRPr="00C55479">
        <w:rPr>
          <w:rFonts w:ascii="Calibri" w:hAnsi="Calibri"/>
          <w:b/>
          <w:color w:val="365F91" w:themeColor="accent1" w:themeShade="BF"/>
        </w:rPr>
        <w:t xml:space="preserve">Component 2: RE Resource Assessments </w:t>
      </w:r>
    </w:p>
    <w:p w14:paraId="49AB866E" w14:textId="2B5FF193" w:rsidR="008563A5" w:rsidRPr="00170DCE" w:rsidRDefault="008563A5" w:rsidP="005F276D">
      <w:pPr>
        <w:spacing w:before="0" w:after="0" w:line="240" w:lineRule="auto"/>
        <w:rPr>
          <w:rFonts w:ascii="Calibri" w:hAnsi="Calibri"/>
          <w:b/>
        </w:rPr>
      </w:pPr>
      <w:r w:rsidRPr="00170DCE">
        <w:rPr>
          <w:rFonts w:ascii="Calibri" w:hAnsi="Calibri"/>
          <w:b/>
        </w:rPr>
        <w:t>Outcome 2: Technical feasibility of harnessing RE resources are ascertained and made widely known</w:t>
      </w:r>
    </w:p>
    <w:p w14:paraId="53DA1829" w14:textId="1488FED2" w:rsidR="009F57D8" w:rsidRPr="00170DCE" w:rsidRDefault="009F57D8" w:rsidP="009F57D8">
      <w:pPr>
        <w:spacing w:before="0" w:after="0" w:line="240" w:lineRule="auto"/>
        <w:rPr>
          <w:rFonts w:ascii="Calibri" w:hAnsi="Calibri"/>
        </w:rPr>
      </w:pPr>
      <w:r w:rsidRPr="00170DCE">
        <w:rPr>
          <w:rFonts w:ascii="Calibri" w:hAnsi="Calibri"/>
        </w:rPr>
        <w:t>The original project document envisaged that this component will address the technical and information barriers pertaining to the availability and technical feasibility of harnessing the country’s RE resources, particularly mini/micro hydro, wind, geothermal, and biomass. This was to be achieved through the delivery of specific</w:t>
      </w:r>
      <w:r w:rsidR="00033A2E" w:rsidRPr="00170DCE">
        <w:rPr>
          <w:rFonts w:ascii="Calibri" w:hAnsi="Calibri"/>
        </w:rPr>
        <w:t xml:space="preserve"> outputs,</w:t>
      </w:r>
      <w:r w:rsidRPr="00170DCE">
        <w:rPr>
          <w:rFonts w:ascii="Calibri" w:hAnsi="Calibri"/>
        </w:rPr>
        <w:t xml:space="preserve"> </w:t>
      </w:r>
      <w:r w:rsidR="00033A2E" w:rsidRPr="00170DCE">
        <w:rPr>
          <w:rFonts w:ascii="Calibri" w:hAnsi="Calibri"/>
        </w:rPr>
        <w:t>f</w:t>
      </w:r>
      <w:r w:rsidRPr="00170DCE">
        <w:rPr>
          <w:rFonts w:ascii="Calibri" w:hAnsi="Calibri"/>
        </w:rPr>
        <w:t>ollowing are the details of progress and effectiveness of individual outputs</w:t>
      </w:r>
      <w:r w:rsidR="0033035A">
        <w:rPr>
          <w:rFonts w:ascii="Calibri" w:hAnsi="Calibri"/>
        </w:rPr>
        <w:t>.</w:t>
      </w:r>
      <w:r w:rsidRPr="00170DCE">
        <w:rPr>
          <w:rFonts w:ascii="Calibri" w:hAnsi="Calibri"/>
        </w:rPr>
        <w:t xml:space="preserve"> </w:t>
      </w:r>
    </w:p>
    <w:p w14:paraId="26C64352" w14:textId="77777777" w:rsidR="009F57D8" w:rsidRPr="00170DCE" w:rsidRDefault="009F57D8" w:rsidP="009F57D8">
      <w:pPr>
        <w:spacing w:before="0" w:after="0" w:line="240" w:lineRule="auto"/>
        <w:rPr>
          <w:rFonts w:ascii="Calibri" w:hAnsi="Calibri"/>
        </w:rPr>
      </w:pPr>
    </w:p>
    <w:p w14:paraId="355711F8" w14:textId="15A7843C" w:rsidR="008563A5" w:rsidRPr="00170DCE" w:rsidRDefault="009F57D8" w:rsidP="009F57D8">
      <w:pPr>
        <w:spacing w:before="0" w:after="0" w:line="240" w:lineRule="auto"/>
        <w:rPr>
          <w:rFonts w:ascii="Calibri" w:hAnsi="Calibri"/>
          <w:b/>
        </w:rPr>
      </w:pPr>
      <w:r w:rsidRPr="00170DCE">
        <w:rPr>
          <w:rFonts w:ascii="Calibri" w:hAnsi="Calibri"/>
          <w:b/>
        </w:rPr>
        <w:t>Output 2.1: Establishment of an Operational Centralized Energy Database System</w:t>
      </w:r>
    </w:p>
    <w:p w14:paraId="3AE966F6" w14:textId="4064CA94" w:rsidR="00127F09" w:rsidRPr="00170DCE" w:rsidRDefault="00AB60D1" w:rsidP="005F276D">
      <w:pPr>
        <w:spacing w:before="0" w:after="0" w:line="240" w:lineRule="auto"/>
        <w:rPr>
          <w:rFonts w:ascii="Calibri" w:hAnsi="Calibri"/>
        </w:rPr>
      </w:pPr>
      <w:r w:rsidRPr="00170DCE">
        <w:rPr>
          <w:rFonts w:ascii="Calibri" w:hAnsi="Calibri"/>
        </w:rPr>
        <w:t>Initially it was envisaged that a comprehensive energy database system will be established as a repository for all energy related information in the country. It was intended that all energy related data will be made available to all stakeholders to duly utilize and benefit from it. Analysis of progress reports and discussions suggest that development of the ToRs and search for</w:t>
      </w:r>
      <w:r w:rsidR="00033A2E" w:rsidRPr="00170DCE">
        <w:rPr>
          <w:rFonts w:ascii="Calibri" w:hAnsi="Calibri"/>
        </w:rPr>
        <w:t xml:space="preserve"> suitable</w:t>
      </w:r>
      <w:r w:rsidRPr="00170DCE">
        <w:rPr>
          <w:rFonts w:ascii="Calibri" w:hAnsi="Calibri"/>
        </w:rPr>
        <w:t xml:space="preserve"> service providers took considerable time. The </w:t>
      </w:r>
      <w:r w:rsidR="00033A2E" w:rsidRPr="00170DCE">
        <w:rPr>
          <w:rFonts w:ascii="Calibri" w:hAnsi="Calibri"/>
        </w:rPr>
        <w:t xml:space="preserve">ToRs and </w:t>
      </w:r>
      <w:r w:rsidRPr="00170DCE">
        <w:rPr>
          <w:rFonts w:ascii="Calibri" w:hAnsi="Calibri"/>
        </w:rPr>
        <w:t>tender</w:t>
      </w:r>
      <w:r w:rsidR="00033A2E" w:rsidRPr="00170DCE">
        <w:rPr>
          <w:rFonts w:ascii="Calibri" w:hAnsi="Calibri"/>
        </w:rPr>
        <w:t>s</w:t>
      </w:r>
      <w:r w:rsidRPr="00170DCE">
        <w:rPr>
          <w:rFonts w:ascii="Calibri" w:hAnsi="Calibri"/>
        </w:rPr>
        <w:t xml:space="preserve"> for establishment </w:t>
      </w:r>
      <w:r w:rsidR="00033A2E" w:rsidRPr="00170DCE">
        <w:rPr>
          <w:rFonts w:ascii="Calibri" w:hAnsi="Calibri"/>
        </w:rPr>
        <w:t>of the</w:t>
      </w:r>
      <w:r w:rsidRPr="00170DCE">
        <w:rPr>
          <w:rFonts w:ascii="Calibri" w:hAnsi="Calibri"/>
        </w:rPr>
        <w:t xml:space="preserve"> database was prepared and modified several time</w:t>
      </w:r>
      <w:r w:rsidR="00033A2E" w:rsidRPr="00170DCE">
        <w:rPr>
          <w:rFonts w:ascii="Calibri" w:hAnsi="Calibri"/>
        </w:rPr>
        <w:t>s and the procurement process for selection of</w:t>
      </w:r>
      <w:r w:rsidRPr="00170DCE">
        <w:rPr>
          <w:rFonts w:ascii="Calibri" w:hAnsi="Calibri"/>
        </w:rPr>
        <w:t xml:space="preserve"> suitable service provider</w:t>
      </w:r>
      <w:r w:rsidR="00033A2E" w:rsidRPr="00170DCE">
        <w:rPr>
          <w:rFonts w:ascii="Calibri" w:hAnsi="Calibri"/>
        </w:rPr>
        <w:t>s</w:t>
      </w:r>
      <w:r w:rsidRPr="00170DCE">
        <w:rPr>
          <w:rFonts w:ascii="Calibri" w:hAnsi="Calibri"/>
        </w:rPr>
        <w:t xml:space="preserve"> was considerably delayed due to complex governmental contract award</w:t>
      </w:r>
      <w:r w:rsidR="00033A2E" w:rsidRPr="00170DCE">
        <w:rPr>
          <w:rFonts w:ascii="Calibri" w:hAnsi="Calibri"/>
        </w:rPr>
        <w:t>ing</w:t>
      </w:r>
      <w:r w:rsidRPr="00170DCE">
        <w:rPr>
          <w:rFonts w:ascii="Calibri" w:hAnsi="Calibri"/>
        </w:rPr>
        <w:t xml:space="preserve"> and approvals processes. </w:t>
      </w:r>
    </w:p>
    <w:p w14:paraId="5A0276C9" w14:textId="77777777" w:rsidR="00127F09" w:rsidRPr="00170DCE" w:rsidRDefault="00127F09" w:rsidP="005F276D">
      <w:pPr>
        <w:spacing w:before="0" w:after="0" w:line="240" w:lineRule="auto"/>
        <w:rPr>
          <w:rFonts w:ascii="Calibri" w:hAnsi="Calibri"/>
        </w:rPr>
      </w:pPr>
    </w:p>
    <w:p w14:paraId="2C7B2F17" w14:textId="7D93BEAC" w:rsidR="00170DCE" w:rsidRPr="00170DCE" w:rsidRDefault="004D0B29" w:rsidP="00033A2E">
      <w:pPr>
        <w:spacing w:before="0" w:after="0" w:line="240" w:lineRule="auto"/>
        <w:rPr>
          <w:rFonts w:ascii="Calibri" w:hAnsi="Calibri"/>
        </w:rPr>
      </w:pPr>
      <w:r>
        <w:rPr>
          <w:rFonts w:ascii="Calibri" w:hAnsi="Calibri"/>
        </w:rPr>
        <w:t xml:space="preserve">Initially </w:t>
      </w:r>
      <w:r w:rsidR="00127F09" w:rsidRPr="00170DCE">
        <w:rPr>
          <w:rFonts w:ascii="Calibri" w:hAnsi="Calibri"/>
        </w:rPr>
        <w:t xml:space="preserve">FREPP </w:t>
      </w:r>
      <w:r w:rsidR="00E32327">
        <w:rPr>
          <w:rFonts w:ascii="Calibri" w:hAnsi="Calibri"/>
        </w:rPr>
        <w:t>intended to select a suitable</w:t>
      </w:r>
      <w:r>
        <w:rPr>
          <w:rFonts w:ascii="Calibri" w:hAnsi="Calibri"/>
        </w:rPr>
        <w:t xml:space="preserve"> service provider </w:t>
      </w:r>
      <w:r w:rsidR="00E32327">
        <w:rPr>
          <w:rFonts w:ascii="Calibri" w:hAnsi="Calibri"/>
        </w:rPr>
        <w:t>for the development of the data</w:t>
      </w:r>
      <w:r>
        <w:rPr>
          <w:rFonts w:ascii="Calibri" w:hAnsi="Calibri"/>
        </w:rPr>
        <w:t>base through GoF ITC services</w:t>
      </w:r>
      <w:r w:rsidR="00E32327">
        <w:rPr>
          <w:rFonts w:ascii="Calibri" w:hAnsi="Calibri"/>
        </w:rPr>
        <w:t>.  However, due to</w:t>
      </w:r>
      <w:r w:rsidR="00127F09" w:rsidRPr="00170DCE">
        <w:rPr>
          <w:rFonts w:ascii="Calibri" w:hAnsi="Calibri"/>
        </w:rPr>
        <w:t xml:space="preserve"> the immense delay in </w:t>
      </w:r>
      <w:r w:rsidR="008939D8">
        <w:rPr>
          <w:rFonts w:ascii="Calibri" w:hAnsi="Calibri"/>
        </w:rPr>
        <w:t xml:space="preserve">ITC’s </w:t>
      </w:r>
      <w:r w:rsidR="008939D8" w:rsidRPr="00170DCE">
        <w:rPr>
          <w:rFonts w:ascii="Calibri" w:hAnsi="Calibri"/>
        </w:rPr>
        <w:t>approval</w:t>
      </w:r>
      <w:r w:rsidR="00127F09" w:rsidRPr="00170DCE">
        <w:rPr>
          <w:rFonts w:ascii="Calibri" w:hAnsi="Calibri"/>
        </w:rPr>
        <w:t xml:space="preserve"> of the tender</w:t>
      </w:r>
      <w:r w:rsidR="00E32327">
        <w:rPr>
          <w:rFonts w:ascii="Calibri" w:hAnsi="Calibri"/>
        </w:rPr>
        <w:t xml:space="preserve"> for </w:t>
      </w:r>
      <w:r w:rsidR="008939D8">
        <w:rPr>
          <w:rFonts w:ascii="Calibri" w:hAnsi="Calibri"/>
        </w:rPr>
        <w:t xml:space="preserve">selection of </w:t>
      </w:r>
      <w:r w:rsidR="00E32327">
        <w:rPr>
          <w:rFonts w:ascii="Calibri" w:hAnsi="Calibri"/>
        </w:rPr>
        <w:t>service providers</w:t>
      </w:r>
      <w:r w:rsidR="00127F09" w:rsidRPr="00170DCE">
        <w:rPr>
          <w:rFonts w:ascii="Calibri" w:hAnsi="Calibri"/>
        </w:rPr>
        <w:t>,</w:t>
      </w:r>
      <w:r w:rsidR="00E32327">
        <w:rPr>
          <w:rFonts w:ascii="Calibri" w:hAnsi="Calibri"/>
        </w:rPr>
        <w:t xml:space="preserve"> the project requested</w:t>
      </w:r>
      <w:r w:rsidR="00127F09" w:rsidRPr="00170DCE">
        <w:rPr>
          <w:rFonts w:ascii="Calibri" w:hAnsi="Calibri"/>
        </w:rPr>
        <w:t xml:space="preserve"> UNDP to directly recruit a consultant to undertake the development of the database.</w:t>
      </w:r>
      <w:r w:rsidR="00AB60D1" w:rsidRPr="00170DCE">
        <w:rPr>
          <w:rFonts w:ascii="Calibri" w:hAnsi="Calibri"/>
        </w:rPr>
        <w:t xml:space="preserve"> </w:t>
      </w:r>
      <w:r w:rsidR="008939D8">
        <w:rPr>
          <w:rFonts w:ascii="Calibri" w:hAnsi="Calibri"/>
        </w:rPr>
        <w:t>A</w:t>
      </w:r>
      <w:r w:rsidR="00127F09" w:rsidRPr="00170DCE">
        <w:rPr>
          <w:rFonts w:ascii="Calibri" w:hAnsi="Calibri"/>
        </w:rPr>
        <w:t xml:space="preserve">n international consultant was </w:t>
      </w:r>
      <w:r w:rsidR="008939D8">
        <w:rPr>
          <w:rFonts w:ascii="Calibri" w:hAnsi="Calibri"/>
        </w:rPr>
        <w:t>identified but</w:t>
      </w:r>
      <w:r w:rsidR="00127F09" w:rsidRPr="00170DCE">
        <w:rPr>
          <w:rFonts w:ascii="Calibri" w:hAnsi="Calibri"/>
        </w:rPr>
        <w:t xml:space="preserve"> the offer was withdrawn due to the lack of project budget for the activity. After long to and fro, finally a simple online portal for the Centralized Energy Information Forum, was established</w:t>
      </w:r>
      <w:r w:rsidR="00513E7D" w:rsidRPr="00170DCE">
        <w:rPr>
          <w:rFonts w:ascii="Calibri" w:hAnsi="Calibri"/>
        </w:rPr>
        <w:t xml:space="preserve"> </w:t>
      </w:r>
      <w:r w:rsidR="00F66CBE" w:rsidRPr="00170DCE">
        <w:rPr>
          <w:rFonts w:ascii="Calibri" w:hAnsi="Calibri"/>
        </w:rPr>
        <w:t xml:space="preserve">at </w:t>
      </w:r>
      <w:hyperlink r:id="rId28" w:history="1">
        <w:r w:rsidR="008939D8" w:rsidRPr="00F070FA">
          <w:rPr>
            <w:rStyle w:val="Hyperlink"/>
            <w:rFonts w:ascii="Calibri" w:hAnsi="Calibri"/>
          </w:rPr>
          <w:t>www.reinfofiji.com.fj</w:t>
        </w:r>
      </w:hyperlink>
      <w:r w:rsidR="008939D8">
        <w:rPr>
          <w:rFonts w:ascii="Calibri" w:hAnsi="Calibri"/>
        </w:rPr>
        <w:t xml:space="preserve"> </w:t>
      </w:r>
      <w:r w:rsidR="00F66CBE" w:rsidRPr="00170DCE">
        <w:rPr>
          <w:rFonts w:ascii="Calibri" w:hAnsi="Calibri"/>
        </w:rPr>
        <w:t xml:space="preserve">and </w:t>
      </w:r>
      <w:r w:rsidR="0033035A">
        <w:rPr>
          <w:rFonts w:ascii="Calibri" w:hAnsi="Calibri"/>
        </w:rPr>
        <w:t xml:space="preserve">some </w:t>
      </w:r>
      <w:r w:rsidR="00F66CBE" w:rsidRPr="00170DCE">
        <w:rPr>
          <w:rFonts w:ascii="Calibri" w:hAnsi="Calibri"/>
        </w:rPr>
        <w:t>energy related studies,</w:t>
      </w:r>
      <w:r w:rsidR="00127F09" w:rsidRPr="00170DCE">
        <w:rPr>
          <w:rFonts w:ascii="Calibri" w:hAnsi="Calibri"/>
        </w:rPr>
        <w:t xml:space="preserve"> reports</w:t>
      </w:r>
      <w:r w:rsidR="00F66CBE" w:rsidRPr="00170DCE">
        <w:rPr>
          <w:rFonts w:ascii="Calibri" w:hAnsi="Calibri"/>
        </w:rPr>
        <w:t xml:space="preserve"> and information</w:t>
      </w:r>
      <w:r w:rsidR="00127F09" w:rsidRPr="00170DCE">
        <w:rPr>
          <w:rFonts w:ascii="Calibri" w:hAnsi="Calibri"/>
        </w:rPr>
        <w:t xml:space="preserve"> </w:t>
      </w:r>
      <w:r w:rsidR="0033035A">
        <w:rPr>
          <w:rFonts w:ascii="Calibri" w:hAnsi="Calibri"/>
        </w:rPr>
        <w:t xml:space="preserve">have been </w:t>
      </w:r>
      <w:r w:rsidR="00127F09" w:rsidRPr="00170DCE">
        <w:rPr>
          <w:rFonts w:ascii="Calibri" w:hAnsi="Calibri"/>
        </w:rPr>
        <w:t xml:space="preserve">uploaded and is </w:t>
      </w:r>
      <w:r w:rsidR="00F66CBE" w:rsidRPr="00170DCE">
        <w:rPr>
          <w:rFonts w:ascii="Calibri" w:hAnsi="Calibri"/>
        </w:rPr>
        <w:t xml:space="preserve">currently </w:t>
      </w:r>
      <w:r w:rsidR="00127F09" w:rsidRPr="00170DCE">
        <w:rPr>
          <w:rFonts w:ascii="Calibri" w:hAnsi="Calibri"/>
        </w:rPr>
        <w:t>open for stakeholders to access relevant information</w:t>
      </w:r>
      <w:r w:rsidR="00513E7D" w:rsidRPr="00170DCE">
        <w:rPr>
          <w:rFonts w:ascii="Calibri" w:hAnsi="Calibri"/>
        </w:rPr>
        <w:t>.</w:t>
      </w:r>
      <w:r w:rsidR="00033A2E" w:rsidRPr="00170DCE">
        <w:rPr>
          <w:rFonts w:ascii="Calibri" w:hAnsi="Calibri"/>
        </w:rPr>
        <w:t xml:space="preserve"> </w:t>
      </w:r>
    </w:p>
    <w:p w14:paraId="3A55A852" w14:textId="77777777" w:rsidR="00170DCE" w:rsidRPr="00170DCE" w:rsidRDefault="00170DCE" w:rsidP="00033A2E">
      <w:pPr>
        <w:spacing w:before="0" w:after="0" w:line="240" w:lineRule="auto"/>
        <w:rPr>
          <w:rFonts w:ascii="Calibri" w:hAnsi="Calibri"/>
        </w:rPr>
      </w:pPr>
    </w:p>
    <w:p w14:paraId="7B4DF52E" w14:textId="7D0B9647" w:rsidR="008563A5" w:rsidRPr="00170DCE" w:rsidRDefault="00033A2E" w:rsidP="00033A2E">
      <w:pPr>
        <w:spacing w:before="0" w:after="0" w:line="240" w:lineRule="auto"/>
        <w:rPr>
          <w:rFonts w:ascii="Calibri" w:hAnsi="Calibri"/>
        </w:rPr>
      </w:pPr>
      <w:r w:rsidRPr="00170DCE">
        <w:rPr>
          <w:rFonts w:ascii="Calibri" w:hAnsi="Calibri"/>
        </w:rPr>
        <w:lastRenderedPageBreak/>
        <w:t>Presently the portal contain</w:t>
      </w:r>
      <w:r w:rsidR="00170DCE" w:rsidRPr="00170DCE">
        <w:rPr>
          <w:rFonts w:ascii="Calibri" w:hAnsi="Calibri"/>
        </w:rPr>
        <w:t>s</w:t>
      </w:r>
      <w:r w:rsidRPr="00170DCE">
        <w:rPr>
          <w:rFonts w:ascii="Calibri" w:hAnsi="Calibri"/>
        </w:rPr>
        <w:t xml:space="preserve"> various documents and studies related to </w:t>
      </w:r>
      <w:r w:rsidR="00170DCE" w:rsidRPr="00170DCE">
        <w:rPr>
          <w:rFonts w:ascii="Calibri" w:hAnsi="Calibri"/>
        </w:rPr>
        <w:t>national p</w:t>
      </w:r>
      <w:r w:rsidRPr="00170DCE">
        <w:rPr>
          <w:rFonts w:ascii="Calibri" w:hAnsi="Calibri"/>
        </w:rPr>
        <w:t>olicies</w:t>
      </w:r>
      <w:r w:rsidR="00170DCE" w:rsidRPr="00170DCE">
        <w:rPr>
          <w:rFonts w:ascii="Calibri" w:hAnsi="Calibri"/>
        </w:rPr>
        <w:t>, biofuel/p</w:t>
      </w:r>
      <w:r w:rsidRPr="00170DCE">
        <w:rPr>
          <w:rFonts w:ascii="Calibri" w:hAnsi="Calibri"/>
        </w:rPr>
        <w:t>etroleum</w:t>
      </w:r>
      <w:r w:rsidR="00170DCE" w:rsidRPr="00170DCE">
        <w:rPr>
          <w:rFonts w:ascii="Calibri" w:hAnsi="Calibri"/>
        </w:rPr>
        <w:t>,</w:t>
      </w:r>
      <w:r w:rsidRPr="00170DCE">
        <w:rPr>
          <w:rFonts w:ascii="Calibri" w:hAnsi="Calibri"/>
        </w:rPr>
        <w:t xml:space="preserve"> </w:t>
      </w:r>
      <w:r w:rsidR="00170DCE" w:rsidRPr="00170DCE">
        <w:rPr>
          <w:rFonts w:ascii="Calibri" w:hAnsi="Calibri"/>
        </w:rPr>
        <w:t>energy demand</w:t>
      </w:r>
      <w:r w:rsidRPr="00170DCE">
        <w:rPr>
          <w:rFonts w:ascii="Calibri" w:hAnsi="Calibri"/>
        </w:rPr>
        <w:t xml:space="preserve"> </w:t>
      </w:r>
      <w:r w:rsidR="00170DCE" w:rsidRPr="00170DCE">
        <w:rPr>
          <w:rFonts w:ascii="Calibri" w:hAnsi="Calibri"/>
        </w:rPr>
        <w:t>m</w:t>
      </w:r>
      <w:r w:rsidRPr="00170DCE">
        <w:rPr>
          <w:rFonts w:ascii="Calibri" w:hAnsi="Calibri"/>
        </w:rPr>
        <w:t>anagement</w:t>
      </w:r>
      <w:r w:rsidR="00170DCE" w:rsidRPr="00170DCE">
        <w:rPr>
          <w:rFonts w:ascii="Calibri" w:hAnsi="Calibri"/>
        </w:rPr>
        <w:t>, r</w:t>
      </w:r>
      <w:r w:rsidRPr="00170DCE">
        <w:rPr>
          <w:rFonts w:ascii="Calibri" w:hAnsi="Calibri"/>
        </w:rPr>
        <w:t>ura</w:t>
      </w:r>
      <w:r w:rsidR="00170DCE" w:rsidRPr="00170DCE">
        <w:rPr>
          <w:rFonts w:ascii="Calibri" w:hAnsi="Calibri"/>
        </w:rPr>
        <w:t>l e</w:t>
      </w:r>
      <w:r w:rsidRPr="00170DCE">
        <w:rPr>
          <w:rFonts w:ascii="Calibri" w:hAnsi="Calibri"/>
        </w:rPr>
        <w:t>lectrification</w:t>
      </w:r>
      <w:r w:rsidR="00170DCE" w:rsidRPr="00170DCE">
        <w:rPr>
          <w:rFonts w:ascii="Calibri" w:hAnsi="Calibri"/>
        </w:rPr>
        <w:t>, renewable energy d</w:t>
      </w:r>
      <w:r w:rsidRPr="00170DCE">
        <w:rPr>
          <w:rFonts w:ascii="Calibri" w:hAnsi="Calibri"/>
        </w:rPr>
        <w:t>evelopment</w:t>
      </w:r>
      <w:r w:rsidR="00170DCE" w:rsidRPr="00170DCE">
        <w:rPr>
          <w:rFonts w:ascii="Calibri" w:hAnsi="Calibri"/>
        </w:rPr>
        <w:t xml:space="preserve"> and i</w:t>
      </w:r>
      <w:r w:rsidRPr="00170DCE">
        <w:rPr>
          <w:rFonts w:ascii="Calibri" w:hAnsi="Calibri"/>
        </w:rPr>
        <w:t>nvestors</w:t>
      </w:r>
      <w:r w:rsidR="00170DCE" w:rsidRPr="00170DCE">
        <w:rPr>
          <w:rFonts w:ascii="Calibri" w:hAnsi="Calibri"/>
        </w:rPr>
        <w:t xml:space="preserve"> related information.</w:t>
      </w:r>
      <w:r w:rsidR="00F66CBE" w:rsidRPr="00170DCE">
        <w:rPr>
          <w:rFonts w:ascii="Calibri" w:hAnsi="Calibri"/>
        </w:rPr>
        <w:t xml:space="preserve"> However</w:t>
      </w:r>
      <w:r w:rsidR="00170DCE" w:rsidRPr="00170DCE">
        <w:rPr>
          <w:rFonts w:ascii="Calibri" w:hAnsi="Calibri"/>
        </w:rPr>
        <w:t>, analysis suggest that</w:t>
      </w:r>
      <w:r w:rsidR="00F66CBE" w:rsidRPr="00170DCE">
        <w:rPr>
          <w:rFonts w:ascii="Calibri" w:hAnsi="Calibri"/>
        </w:rPr>
        <w:t xml:space="preserve"> presently it carries limited amount and generic information.</w:t>
      </w:r>
      <w:r w:rsidR="00170DCE" w:rsidRPr="00170DCE">
        <w:rPr>
          <w:rFonts w:ascii="Calibri" w:hAnsi="Calibri"/>
        </w:rPr>
        <w:t xml:space="preserve"> It is important to mention that FREPP has generated a good deal of energy related information during its life, but much of this information is yet to be uploaded on the portal. Overall it can be concluded that</w:t>
      </w:r>
      <w:r w:rsidR="00F66CBE" w:rsidRPr="00170DCE">
        <w:rPr>
          <w:rFonts w:ascii="Calibri" w:hAnsi="Calibri"/>
        </w:rPr>
        <w:t xml:space="preserve"> </w:t>
      </w:r>
      <w:r w:rsidR="00170DCE" w:rsidRPr="00170DCE">
        <w:rPr>
          <w:rFonts w:ascii="Calibri" w:hAnsi="Calibri"/>
        </w:rPr>
        <w:t>t</w:t>
      </w:r>
      <w:r w:rsidR="00F66CBE" w:rsidRPr="00170DCE">
        <w:rPr>
          <w:rFonts w:ascii="Calibri" w:hAnsi="Calibri"/>
        </w:rPr>
        <w:t>here is still a long road</w:t>
      </w:r>
      <w:r w:rsidRPr="00170DCE">
        <w:rPr>
          <w:rFonts w:ascii="Calibri" w:hAnsi="Calibri"/>
        </w:rPr>
        <w:t xml:space="preserve"> ahead</w:t>
      </w:r>
      <w:r w:rsidR="00F66CBE" w:rsidRPr="00170DCE">
        <w:rPr>
          <w:rFonts w:ascii="Calibri" w:hAnsi="Calibri"/>
        </w:rPr>
        <w:t xml:space="preserve"> to </w:t>
      </w:r>
      <w:r w:rsidRPr="00170DCE">
        <w:rPr>
          <w:rFonts w:ascii="Calibri" w:hAnsi="Calibri"/>
        </w:rPr>
        <w:t xml:space="preserve">make this portal serve as a comprehensive one stop database for energy related information to help stakeholders duly benefit from it.  </w:t>
      </w:r>
      <w:r w:rsidR="00F66CBE" w:rsidRPr="00170DCE">
        <w:rPr>
          <w:rFonts w:ascii="Calibri" w:hAnsi="Calibri"/>
        </w:rPr>
        <w:t xml:space="preserve"> </w:t>
      </w:r>
    </w:p>
    <w:p w14:paraId="4341DAC1" w14:textId="48DC716E" w:rsidR="00F15182" w:rsidRPr="009F57D8" w:rsidRDefault="00F15182" w:rsidP="005F276D">
      <w:pPr>
        <w:spacing w:before="0" w:after="0" w:line="240" w:lineRule="auto"/>
        <w:rPr>
          <w:rFonts w:ascii="Calibri" w:hAnsi="Calibri"/>
          <w:color w:val="FF0000"/>
        </w:rPr>
      </w:pPr>
    </w:p>
    <w:p w14:paraId="7517AAED" w14:textId="28A9AD44" w:rsidR="00170DCE" w:rsidRPr="00FF385B" w:rsidRDefault="0085492D" w:rsidP="005F276D">
      <w:pPr>
        <w:spacing w:before="0" w:after="0" w:line="240" w:lineRule="auto"/>
        <w:rPr>
          <w:rFonts w:ascii="Calibri" w:hAnsi="Calibri"/>
          <w:b/>
        </w:rPr>
      </w:pPr>
      <w:r w:rsidRPr="00FF385B">
        <w:rPr>
          <w:rFonts w:ascii="Calibri" w:hAnsi="Calibri"/>
          <w:b/>
        </w:rPr>
        <w:t>Output 2.2: Completed and published RE resource assessments</w:t>
      </w:r>
    </w:p>
    <w:p w14:paraId="481BFD43" w14:textId="7E6FBE2E" w:rsidR="00FF385B" w:rsidRDefault="0085492D" w:rsidP="00EE1EDD">
      <w:pPr>
        <w:spacing w:before="0" w:after="0" w:line="240" w:lineRule="auto"/>
        <w:rPr>
          <w:rFonts w:ascii="Calibri" w:hAnsi="Calibri"/>
        </w:rPr>
      </w:pPr>
      <w:r w:rsidRPr="00FF385B">
        <w:rPr>
          <w:rFonts w:ascii="Calibri" w:hAnsi="Calibri"/>
        </w:rPr>
        <w:t>This output called for assessments of potential RE resour</w:t>
      </w:r>
      <w:r w:rsidR="000A2E3D" w:rsidRPr="00FF385B">
        <w:rPr>
          <w:rFonts w:ascii="Calibri" w:hAnsi="Calibri"/>
        </w:rPr>
        <w:t xml:space="preserve">ces including, </w:t>
      </w:r>
      <w:r w:rsidRPr="00FF385B">
        <w:rPr>
          <w:rFonts w:ascii="Calibri" w:hAnsi="Calibri"/>
        </w:rPr>
        <w:t>hydro</w:t>
      </w:r>
      <w:r w:rsidR="000A2E3D" w:rsidRPr="00FF385B">
        <w:rPr>
          <w:rFonts w:ascii="Calibri" w:hAnsi="Calibri"/>
        </w:rPr>
        <w:t xml:space="preserve"> power, waste to </w:t>
      </w:r>
      <w:r w:rsidRPr="00FF385B">
        <w:rPr>
          <w:rFonts w:ascii="Calibri" w:hAnsi="Calibri"/>
        </w:rPr>
        <w:t>energy, solar and geothermal</w:t>
      </w:r>
      <w:r w:rsidR="00542819">
        <w:rPr>
          <w:rFonts w:ascii="Calibri" w:hAnsi="Calibri"/>
        </w:rPr>
        <w:t>,</w:t>
      </w:r>
      <w:r w:rsidRPr="00FF385B">
        <w:rPr>
          <w:rFonts w:ascii="Calibri" w:hAnsi="Calibri"/>
        </w:rPr>
        <w:t xml:space="preserve"> etc. Overall it was intended</w:t>
      </w:r>
      <w:r w:rsidR="000A2E3D" w:rsidRPr="00FF385B">
        <w:rPr>
          <w:rFonts w:ascii="Calibri" w:hAnsi="Calibri"/>
        </w:rPr>
        <w:t xml:space="preserve"> that these assessments will</w:t>
      </w:r>
      <w:r w:rsidRPr="00FF385B">
        <w:rPr>
          <w:rFonts w:ascii="Calibri" w:hAnsi="Calibri"/>
        </w:rPr>
        <w:t xml:space="preserve"> </w:t>
      </w:r>
      <w:r w:rsidR="00EE1EDD" w:rsidRPr="00FF385B">
        <w:rPr>
          <w:rFonts w:ascii="Calibri" w:hAnsi="Calibri"/>
        </w:rPr>
        <w:t>provide stakeholders and especially</w:t>
      </w:r>
      <w:r w:rsidRPr="00FF385B">
        <w:rPr>
          <w:rFonts w:ascii="Calibri" w:hAnsi="Calibri"/>
        </w:rPr>
        <w:t xml:space="preserve"> </w:t>
      </w:r>
      <w:r w:rsidR="00EE1EDD" w:rsidRPr="00FF385B">
        <w:rPr>
          <w:rFonts w:ascii="Calibri" w:hAnsi="Calibri"/>
        </w:rPr>
        <w:t xml:space="preserve">investors with reliable and authentic </w:t>
      </w:r>
      <w:r w:rsidRPr="00FF385B">
        <w:rPr>
          <w:rFonts w:ascii="Calibri" w:hAnsi="Calibri"/>
        </w:rPr>
        <w:t xml:space="preserve">RE resource data/information </w:t>
      </w:r>
      <w:r w:rsidR="00EE1EDD" w:rsidRPr="00FF385B">
        <w:rPr>
          <w:rFonts w:ascii="Calibri" w:hAnsi="Calibri"/>
        </w:rPr>
        <w:t xml:space="preserve">for </w:t>
      </w:r>
      <w:r w:rsidRPr="00FF385B">
        <w:rPr>
          <w:rFonts w:ascii="Calibri" w:hAnsi="Calibri"/>
        </w:rPr>
        <w:t xml:space="preserve">the design of </w:t>
      </w:r>
      <w:r w:rsidR="00EE1EDD" w:rsidRPr="00FF385B">
        <w:rPr>
          <w:rFonts w:ascii="Calibri" w:hAnsi="Calibri"/>
        </w:rPr>
        <w:t>their RE-based power generation projects</w:t>
      </w:r>
      <w:r w:rsidRPr="00FF385B">
        <w:rPr>
          <w:rFonts w:ascii="Calibri" w:hAnsi="Calibri"/>
        </w:rPr>
        <w:t>.</w:t>
      </w:r>
      <w:r w:rsidR="003E407D" w:rsidRPr="00FF385B">
        <w:rPr>
          <w:rFonts w:ascii="Calibri" w:hAnsi="Calibri"/>
        </w:rPr>
        <w:t xml:space="preserve"> </w:t>
      </w:r>
    </w:p>
    <w:p w14:paraId="4BF5AB09" w14:textId="77777777" w:rsidR="00FF385B" w:rsidRDefault="00FF385B" w:rsidP="00EE1EDD">
      <w:pPr>
        <w:spacing w:before="0" w:after="0" w:line="240" w:lineRule="auto"/>
        <w:rPr>
          <w:rFonts w:ascii="Calibri" w:hAnsi="Calibri"/>
        </w:rPr>
      </w:pPr>
    </w:p>
    <w:p w14:paraId="324AE7BC" w14:textId="2DC80655" w:rsidR="00EE1EDD" w:rsidRPr="00FF385B" w:rsidRDefault="00EE1EDD" w:rsidP="00EE1EDD">
      <w:pPr>
        <w:spacing w:before="0" w:after="0" w:line="240" w:lineRule="auto"/>
        <w:rPr>
          <w:rFonts w:ascii="Calibri" w:hAnsi="Calibri"/>
        </w:rPr>
      </w:pPr>
      <w:r w:rsidRPr="00FF385B">
        <w:rPr>
          <w:rFonts w:ascii="Calibri" w:hAnsi="Calibri"/>
        </w:rPr>
        <w:t xml:space="preserve">FREPP has implemented a number of activities to achieve this output. Most of the work was done in </w:t>
      </w:r>
      <w:r w:rsidR="00E1142D" w:rsidRPr="00FF385B">
        <w:rPr>
          <w:rFonts w:ascii="Calibri" w:hAnsi="Calibri"/>
        </w:rPr>
        <w:t xml:space="preserve">the areas of </w:t>
      </w:r>
      <w:r w:rsidRPr="00FF385B">
        <w:rPr>
          <w:rFonts w:ascii="Calibri" w:hAnsi="Calibri"/>
        </w:rPr>
        <w:t xml:space="preserve">waste to energy and </w:t>
      </w:r>
      <w:r w:rsidR="00542819">
        <w:rPr>
          <w:rFonts w:ascii="Calibri" w:hAnsi="Calibri"/>
        </w:rPr>
        <w:t xml:space="preserve">a </w:t>
      </w:r>
      <w:r w:rsidRPr="00FF385B">
        <w:rPr>
          <w:rFonts w:ascii="Calibri" w:hAnsi="Calibri"/>
        </w:rPr>
        <w:t>number of studies were conducted</w:t>
      </w:r>
      <w:r w:rsidR="00E21359" w:rsidRPr="00FF385B">
        <w:rPr>
          <w:rFonts w:ascii="Calibri" w:hAnsi="Calibri"/>
        </w:rPr>
        <w:t>;</w:t>
      </w:r>
      <w:r w:rsidRPr="00FF385B">
        <w:rPr>
          <w:rFonts w:ascii="Calibri" w:hAnsi="Calibri"/>
        </w:rPr>
        <w:t xml:space="preserve"> 1) Report on W2E Feasibility of Resources, 2) Report on Recommendation from W2E Technology Research, 3) Report on Quantification &amp; Assessment of W2E Resources, </w:t>
      </w:r>
      <w:r w:rsidR="00542819">
        <w:rPr>
          <w:rFonts w:ascii="Calibri" w:hAnsi="Calibri"/>
        </w:rPr>
        <w:t xml:space="preserve">and, </w:t>
      </w:r>
      <w:r w:rsidRPr="00FF385B">
        <w:rPr>
          <w:rFonts w:ascii="Calibri" w:hAnsi="Calibri"/>
        </w:rPr>
        <w:t>4) Report on Options &amp; Recommendations for Implementation of W2E in Fiji</w:t>
      </w:r>
    </w:p>
    <w:p w14:paraId="728A8B8D" w14:textId="2C4971C2" w:rsidR="00EE1EDD" w:rsidRPr="00FF385B" w:rsidRDefault="00EE1EDD" w:rsidP="00EE1EDD">
      <w:pPr>
        <w:spacing w:before="0" w:after="0" w:line="240" w:lineRule="auto"/>
        <w:rPr>
          <w:rFonts w:ascii="Calibri" w:hAnsi="Calibri"/>
        </w:rPr>
      </w:pPr>
    </w:p>
    <w:p w14:paraId="37BABE61" w14:textId="5368E48A" w:rsidR="00C714D6" w:rsidRPr="00FF385B" w:rsidRDefault="00EE1EDD" w:rsidP="00E1142D">
      <w:pPr>
        <w:spacing w:before="0" w:after="0" w:line="240" w:lineRule="auto"/>
        <w:rPr>
          <w:rFonts w:ascii="Calibri" w:hAnsi="Calibri"/>
        </w:rPr>
      </w:pPr>
      <w:r w:rsidRPr="00FF385B">
        <w:rPr>
          <w:rFonts w:ascii="Calibri" w:hAnsi="Calibri"/>
        </w:rPr>
        <w:t>The</w:t>
      </w:r>
      <w:r w:rsidR="00E1142D" w:rsidRPr="00FF385B">
        <w:rPr>
          <w:rFonts w:ascii="Calibri" w:hAnsi="Calibri"/>
        </w:rPr>
        <w:t>se</w:t>
      </w:r>
      <w:r w:rsidRPr="00FF385B">
        <w:rPr>
          <w:rFonts w:ascii="Calibri" w:hAnsi="Calibri"/>
        </w:rPr>
        <w:t xml:space="preserve"> report</w:t>
      </w:r>
      <w:r w:rsidR="00E1142D" w:rsidRPr="00FF385B">
        <w:rPr>
          <w:rFonts w:ascii="Calibri" w:hAnsi="Calibri"/>
        </w:rPr>
        <w:t>s</w:t>
      </w:r>
      <w:r w:rsidRPr="00FF385B">
        <w:rPr>
          <w:rFonts w:ascii="Calibri" w:hAnsi="Calibri"/>
        </w:rPr>
        <w:t xml:space="preserve"> included quantitative and qualitative assessment</w:t>
      </w:r>
      <w:r w:rsidR="00E21359" w:rsidRPr="00FF385B">
        <w:rPr>
          <w:rFonts w:ascii="Calibri" w:hAnsi="Calibri"/>
        </w:rPr>
        <w:t>s</w:t>
      </w:r>
      <w:r w:rsidRPr="00FF385B">
        <w:rPr>
          <w:rFonts w:ascii="Calibri" w:hAnsi="Calibri"/>
        </w:rPr>
        <w:t xml:space="preserve"> of potential wastes to en</w:t>
      </w:r>
      <w:r w:rsidR="00E1142D" w:rsidRPr="00FF385B">
        <w:rPr>
          <w:rFonts w:ascii="Calibri" w:hAnsi="Calibri"/>
        </w:rPr>
        <w:t xml:space="preserve">ergy resource generated </w:t>
      </w:r>
      <w:r w:rsidR="00E21359" w:rsidRPr="00FF385B">
        <w:rPr>
          <w:rFonts w:ascii="Calibri" w:hAnsi="Calibri"/>
        </w:rPr>
        <w:t xml:space="preserve">in Fiji </w:t>
      </w:r>
      <w:r w:rsidRPr="00FF385B">
        <w:rPr>
          <w:rFonts w:ascii="Calibri" w:hAnsi="Calibri"/>
        </w:rPr>
        <w:t>and major characteristics of waste resources for each identified waste streams</w:t>
      </w:r>
      <w:r w:rsidR="00E1142D" w:rsidRPr="00FF385B">
        <w:rPr>
          <w:rFonts w:ascii="Calibri" w:hAnsi="Calibri"/>
        </w:rPr>
        <w:t xml:space="preserve">. In total 8 waste sites </w:t>
      </w:r>
      <w:r w:rsidR="00542819">
        <w:rPr>
          <w:rFonts w:ascii="Calibri" w:hAnsi="Calibri"/>
        </w:rPr>
        <w:t>(</w:t>
      </w:r>
      <w:r w:rsidR="00E1142D" w:rsidRPr="00FF385B">
        <w:rPr>
          <w:rFonts w:ascii="Calibri" w:hAnsi="Calibri"/>
        </w:rPr>
        <w:t>landfills and d</w:t>
      </w:r>
      <w:r w:rsidRPr="00FF385B">
        <w:rPr>
          <w:rFonts w:ascii="Calibri" w:hAnsi="Calibri"/>
        </w:rPr>
        <w:t>ump</w:t>
      </w:r>
      <w:r w:rsidR="00E1142D" w:rsidRPr="00FF385B">
        <w:rPr>
          <w:rFonts w:ascii="Calibri" w:hAnsi="Calibri"/>
        </w:rPr>
        <w:t>s</w:t>
      </w:r>
      <w:r w:rsidR="00542819">
        <w:rPr>
          <w:rFonts w:ascii="Calibri" w:hAnsi="Calibri"/>
        </w:rPr>
        <w:t>)</w:t>
      </w:r>
      <w:r w:rsidR="00E1142D" w:rsidRPr="00FF385B">
        <w:rPr>
          <w:rFonts w:ascii="Calibri" w:hAnsi="Calibri"/>
        </w:rPr>
        <w:t xml:space="preserve"> were identified across Fiji, which have the </w:t>
      </w:r>
      <w:r w:rsidR="008939D8" w:rsidRPr="00FF385B">
        <w:rPr>
          <w:rFonts w:ascii="Calibri" w:hAnsi="Calibri"/>
        </w:rPr>
        <w:t>greate</w:t>
      </w:r>
      <w:r w:rsidR="008939D8">
        <w:rPr>
          <w:rFonts w:ascii="Calibri" w:hAnsi="Calibri"/>
        </w:rPr>
        <w:t xml:space="preserve">st </w:t>
      </w:r>
      <w:r w:rsidR="008939D8" w:rsidRPr="00FF385B">
        <w:rPr>
          <w:rFonts w:ascii="Calibri" w:hAnsi="Calibri"/>
        </w:rPr>
        <w:t>potential</w:t>
      </w:r>
      <w:r w:rsidR="00E1142D" w:rsidRPr="00FF385B">
        <w:rPr>
          <w:rFonts w:ascii="Calibri" w:hAnsi="Calibri"/>
        </w:rPr>
        <w:t xml:space="preserve"> for generating energy from waste. The studies also e</w:t>
      </w:r>
      <w:r w:rsidRPr="00FF385B">
        <w:rPr>
          <w:rFonts w:ascii="Calibri" w:hAnsi="Calibri"/>
        </w:rPr>
        <w:t>stimated</w:t>
      </w:r>
      <w:r w:rsidR="00E1142D" w:rsidRPr="00FF385B">
        <w:rPr>
          <w:rFonts w:ascii="Calibri" w:hAnsi="Calibri"/>
        </w:rPr>
        <w:t xml:space="preserve"> that the total annual electricity generation p</w:t>
      </w:r>
      <w:r w:rsidRPr="00FF385B">
        <w:rPr>
          <w:rFonts w:ascii="Calibri" w:hAnsi="Calibri"/>
        </w:rPr>
        <w:t>otential</w:t>
      </w:r>
      <w:r w:rsidR="00E1142D" w:rsidRPr="00FF385B">
        <w:rPr>
          <w:rFonts w:ascii="Calibri" w:hAnsi="Calibri"/>
        </w:rPr>
        <w:t xml:space="preserve"> from waste in Fiji is around 38,146 MWh. The studies also identified a number of waste to energy generation technologies including </w:t>
      </w:r>
      <w:r w:rsidR="00E21359" w:rsidRPr="00FF385B">
        <w:rPr>
          <w:rFonts w:ascii="Calibri" w:hAnsi="Calibri"/>
        </w:rPr>
        <w:t>t</w:t>
      </w:r>
      <w:r w:rsidR="00E1142D" w:rsidRPr="00FF385B">
        <w:rPr>
          <w:rFonts w:ascii="Calibri" w:hAnsi="Calibri"/>
        </w:rPr>
        <w:t xml:space="preserve">hermo-chemical and bio chemical processes. </w:t>
      </w:r>
      <w:r w:rsidR="00C714D6" w:rsidRPr="00FF385B">
        <w:rPr>
          <w:rFonts w:ascii="Calibri" w:hAnsi="Calibri"/>
        </w:rPr>
        <w:t xml:space="preserve">A number of options and recommendations were also provided to develop and promote power generation through waste in Fiji. </w:t>
      </w:r>
    </w:p>
    <w:p w14:paraId="08818022" w14:textId="77777777" w:rsidR="00C714D6" w:rsidRPr="00FF385B" w:rsidRDefault="00C714D6" w:rsidP="00E1142D">
      <w:pPr>
        <w:spacing w:before="0" w:after="0" w:line="240" w:lineRule="auto"/>
        <w:rPr>
          <w:rFonts w:ascii="Calibri" w:hAnsi="Calibri"/>
        </w:rPr>
      </w:pPr>
    </w:p>
    <w:p w14:paraId="1FC4E5BB" w14:textId="41F6C7FD" w:rsidR="00E1142D" w:rsidRPr="00FF385B" w:rsidRDefault="00C714D6" w:rsidP="00E1142D">
      <w:pPr>
        <w:spacing w:before="0" w:after="0" w:line="240" w:lineRule="auto"/>
        <w:rPr>
          <w:rFonts w:ascii="Calibri" w:hAnsi="Calibri"/>
        </w:rPr>
      </w:pPr>
      <w:r w:rsidRPr="00FF385B">
        <w:rPr>
          <w:rFonts w:ascii="Calibri" w:hAnsi="Calibri"/>
        </w:rPr>
        <w:t>Discussions with stakeholders suggest that overall project research works were found instrumental in exploring the potential of waste to energy in Fiji. However, over the years no significant progress</w:t>
      </w:r>
      <w:r w:rsidR="002C559E" w:rsidRPr="00FF385B">
        <w:rPr>
          <w:rFonts w:ascii="Calibri" w:hAnsi="Calibri"/>
        </w:rPr>
        <w:t xml:space="preserve"> or investment</w:t>
      </w:r>
      <w:r w:rsidRPr="00FF385B">
        <w:rPr>
          <w:rFonts w:ascii="Calibri" w:hAnsi="Calibri"/>
        </w:rPr>
        <w:t xml:space="preserve"> could be made to generate power through waste, as presently there is no such facility in Fiji, which is actively generating energy from waste.     </w:t>
      </w:r>
      <w:r w:rsidR="00E1142D" w:rsidRPr="00FF385B">
        <w:rPr>
          <w:rFonts w:ascii="Calibri" w:hAnsi="Calibri"/>
        </w:rPr>
        <w:t xml:space="preserve"> </w:t>
      </w:r>
    </w:p>
    <w:p w14:paraId="7E5A53BF" w14:textId="48B4A133" w:rsidR="00EE1EDD" w:rsidRPr="00FF385B" w:rsidRDefault="00EE1EDD" w:rsidP="00EE1EDD">
      <w:pPr>
        <w:spacing w:before="0" w:after="0" w:line="240" w:lineRule="auto"/>
        <w:rPr>
          <w:rFonts w:ascii="Calibri" w:hAnsi="Calibri"/>
        </w:rPr>
      </w:pPr>
    </w:p>
    <w:p w14:paraId="69BB32A8" w14:textId="0B2A799D" w:rsidR="00EE1EDD" w:rsidRPr="00FF385B" w:rsidRDefault="006D7343" w:rsidP="00EE1EDD">
      <w:pPr>
        <w:spacing w:before="0" w:after="0" w:line="240" w:lineRule="auto"/>
        <w:rPr>
          <w:rFonts w:ascii="Calibri" w:hAnsi="Calibri"/>
        </w:rPr>
      </w:pPr>
      <w:r w:rsidRPr="00FF385B">
        <w:rPr>
          <w:rFonts w:ascii="Calibri" w:hAnsi="Calibri"/>
        </w:rPr>
        <w:t xml:space="preserve">In </w:t>
      </w:r>
      <w:r w:rsidR="003E407D" w:rsidRPr="00FF385B">
        <w:rPr>
          <w:rFonts w:ascii="Calibri" w:hAnsi="Calibri"/>
        </w:rPr>
        <w:t>addition,</w:t>
      </w:r>
      <w:r w:rsidRPr="00FF385B">
        <w:rPr>
          <w:rFonts w:ascii="Calibri" w:hAnsi="Calibri"/>
        </w:rPr>
        <w:t xml:space="preserve"> assessment of</w:t>
      </w:r>
      <w:r w:rsidR="00EE1EDD" w:rsidRPr="00FF385B">
        <w:rPr>
          <w:rFonts w:ascii="Calibri" w:hAnsi="Calibri"/>
        </w:rPr>
        <w:t xml:space="preserve"> hydro</w:t>
      </w:r>
      <w:r w:rsidR="003E407D" w:rsidRPr="00FF385B">
        <w:rPr>
          <w:rFonts w:ascii="Calibri" w:hAnsi="Calibri"/>
        </w:rPr>
        <w:t xml:space="preserve"> power</w:t>
      </w:r>
      <w:r w:rsidR="00EE1EDD" w:rsidRPr="00FF385B">
        <w:rPr>
          <w:rFonts w:ascii="Calibri" w:hAnsi="Calibri"/>
        </w:rPr>
        <w:t xml:space="preserve"> potential in 6 sites continued and </w:t>
      </w:r>
      <w:r w:rsidRPr="00FF385B">
        <w:rPr>
          <w:rFonts w:ascii="Calibri" w:hAnsi="Calibri"/>
        </w:rPr>
        <w:t xml:space="preserve">time-series </w:t>
      </w:r>
      <w:r w:rsidR="00EE1EDD" w:rsidRPr="00FF385B">
        <w:rPr>
          <w:rFonts w:ascii="Calibri" w:hAnsi="Calibri"/>
        </w:rPr>
        <w:t>data</w:t>
      </w:r>
      <w:r w:rsidRPr="00FF385B">
        <w:rPr>
          <w:rFonts w:ascii="Calibri" w:hAnsi="Calibri"/>
        </w:rPr>
        <w:t xml:space="preserve"> has been regularly</w:t>
      </w:r>
      <w:r w:rsidR="00EE1EDD" w:rsidRPr="00FF385B">
        <w:rPr>
          <w:rFonts w:ascii="Calibri" w:hAnsi="Calibri"/>
        </w:rPr>
        <w:t xml:space="preserve"> collected</w:t>
      </w:r>
      <w:r w:rsidRPr="00FF385B">
        <w:rPr>
          <w:rFonts w:ascii="Calibri" w:hAnsi="Calibri"/>
        </w:rPr>
        <w:t>, the data has</w:t>
      </w:r>
      <w:r w:rsidR="00E407D5" w:rsidRPr="00FF385B">
        <w:rPr>
          <w:rFonts w:ascii="Calibri" w:hAnsi="Calibri"/>
        </w:rPr>
        <w:t xml:space="preserve"> been</w:t>
      </w:r>
      <w:r w:rsidRPr="00FF385B">
        <w:rPr>
          <w:rFonts w:ascii="Calibri" w:hAnsi="Calibri"/>
        </w:rPr>
        <w:t xml:space="preserve"> compiled and analyzed</w:t>
      </w:r>
      <w:r w:rsidR="00BF2C8A">
        <w:rPr>
          <w:rFonts w:ascii="Calibri" w:hAnsi="Calibri"/>
        </w:rPr>
        <w:t xml:space="preserve"> </w:t>
      </w:r>
      <w:r w:rsidR="000050D1">
        <w:rPr>
          <w:rFonts w:ascii="Calibri" w:hAnsi="Calibri"/>
        </w:rPr>
        <w:t xml:space="preserve">including </w:t>
      </w:r>
      <w:r w:rsidR="00BF2C8A">
        <w:rPr>
          <w:rFonts w:ascii="Calibri" w:hAnsi="Calibri"/>
        </w:rPr>
        <w:t>pre-f</w:t>
      </w:r>
      <w:r w:rsidR="00BF2C8A" w:rsidRPr="00BF2C8A">
        <w:rPr>
          <w:rFonts w:ascii="Calibri" w:hAnsi="Calibri"/>
        </w:rPr>
        <w:t>easibility</w:t>
      </w:r>
      <w:r w:rsidR="00BF2C8A">
        <w:rPr>
          <w:rFonts w:ascii="Calibri" w:hAnsi="Calibri"/>
        </w:rPr>
        <w:t xml:space="preserve"> r</w:t>
      </w:r>
      <w:r w:rsidR="00BF2C8A" w:rsidRPr="00BF2C8A">
        <w:rPr>
          <w:rFonts w:ascii="Calibri" w:hAnsi="Calibri"/>
        </w:rPr>
        <w:t>eport</w:t>
      </w:r>
      <w:r w:rsidR="00BF2C8A">
        <w:rPr>
          <w:rFonts w:ascii="Calibri" w:hAnsi="Calibri"/>
        </w:rPr>
        <w:t>s of</w:t>
      </w:r>
      <w:r w:rsidR="00BF2C8A" w:rsidRPr="00BF2C8A">
        <w:rPr>
          <w:rFonts w:ascii="Calibri" w:hAnsi="Calibri"/>
        </w:rPr>
        <w:t xml:space="preserve"> Buca</w:t>
      </w:r>
      <w:r w:rsidR="00BF2C8A">
        <w:rPr>
          <w:rFonts w:ascii="Calibri" w:hAnsi="Calibri"/>
        </w:rPr>
        <w:t xml:space="preserve"> and </w:t>
      </w:r>
      <w:r w:rsidR="00BF2C8A" w:rsidRPr="00BF2C8A">
        <w:rPr>
          <w:rFonts w:ascii="Calibri" w:hAnsi="Calibri"/>
        </w:rPr>
        <w:t>Nukuloa</w:t>
      </w:r>
      <w:r w:rsidR="00BF2C8A">
        <w:rPr>
          <w:rFonts w:ascii="Calibri" w:hAnsi="Calibri"/>
        </w:rPr>
        <w:t xml:space="preserve"> micro hydro power p</w:t>
      </w:r>
      <w:r w:rsidR="00BF2C8A" w:rsidRPr="00BF2C8A">
        <w:rPr>
          <w:rFonts w:ascii="Calibri" w:hAnsi="Calibri"/>
        </w:rPr>
        <w:t>roject</w:t>
      </w:r>
      <w:r w:rsidR="00BF2C8A">
        <w:rPr>
          <w:rFonts w:ascii="Calibri" w:hAnsi="Calibri"/>
        </w:rPr>
        <w:t xml:space="preserve">s have been compiled and the rest will be </w:t>
      </w:r>
      <w:r w:rsidRPr="00FF385B">
        <w:rPr>
          <w:rFonts w:ascii="Calibri" w:hAnsi="Calibri"/>
        </w:rPr>
        <w:t xml:space="preserve">issued in due course by the DOE. To assess potential of wind energy </w:t>
      </w:r>
      <w:r w:rsidR="003E407D" w:rsidRPr="00FF385B">
        <w:rPr>
          <w:rFonts w:ascii="Calibri" w:hAnsi="Calibri"/>
        </w:rPr>
        <w:t xml:space="preserve">DOE has established </w:t>
      </w:r>
      <w:r w:rsidR="00EE1EDD" w:rsidRPr="00FF385B">
        <w:rPr>
          <w:rFonts w:ascii="Calibri" w:hAnsi="Calibri"/>
        </w:rPr>
        <w:t xml:space="preserve">15 wind monitoring stations </w:t>
      </w:r>
      <w:r w:rsidR="003E407D" w:rsidRPr="00FF385B">
        <w:rPr>
          <w:rFonts w:ascii="Calibri" w:hAnsi="Calibri"/>
        </w:rPr>
        <w:t>in</w:t>
      </w:r>
      <w:r w:rsidR="00EE1EDD" w:rsidRPr="00FF385B">
        <w:rPr>
          <w:rFonts w:ascii="Calibri" w:hAnsi="Calibri"/>
        </w:rPr>
        <w:t xml:space="preserve"> </w:t>
      </w:r>
      <w:r w:rsidR="003E407D" w:rsidRPr="00FF385B">
        <w:rPr>
          <w:rFonts w:ascii="Calibri" w:hAnsi="Calibri"/>
        </w:rPr>
        <w:t xml:space="preserve">Viti Levu, </w:t>
      </w:r>
      <w:r w:rsidR="00EE1EDD" w:rsidRPr="00FF385B">
        <w:rPr>
          <w:rFonts w:ascii="Calibri" w:hAnsi="Calibri"/>
        </w:rPr>
        <w:t>out which 8</w:t>
      </w:r>
      <w:r w:rsidR="003E407D" w:rsidRPr="00FF385B">
        <w:rPr>
          <w:rFonts w:ascii="Calibri" w:hAnsi="Calibri"/>
        </w:rPr>
        <w:t xml:space="preserve"> were severely</w:t>
      </w:r>
      <w:r w:rsidR="00EE1EDD" w:rsidRPr="00FF385B">
        <w:rPr>
          <w:rFonts w:ascii="Calibri" w:hAnsi="Calibri"/>
        </w:rPr>
        <w:t xml:space="preserve"> damaged by in 2016</w:t>
      </w:r>
      <w:r w:rsidR="003E407D" w:rsidRPr="00FF385B">
        <w:rPr>
          <w:rFonts w:ascii="Calibri" w:hAnsi="Calibri"/>
        </w:rPr>
        <w:t xml:space="preserve"> by Cyclone Winston. In this regard FREPP also helped in</w:t>
      </w:r>
      <w:r w:rsidR="00E407D5" w:rsidRPr="00FF385B">
        <w:t xml:space="preserve"> </w:t>
      </w:r>
      <w:r w:rsidR="000050D1">
        <w:t xml:space="preserve">the </w:t>
      </w:r>
      <w:r w:rsidR="00E407D5" w:rsidRPr="00FF385B">
        <w:rPr>
          <w:rFonts w:ascii="Calibri" w:hAnsi="Calibri"/>
        </w:rPr>
        <w:t xml:space="preserve">organization of a training for DOE in WindPro software to analyze the wind related data. Discussions with DOE staff suggest that collection of wind data is currently in progress and will be analyzed and reports will be issued in due course. Discussions also suggest that assessment of hydro and wind potential is a time consuming process </w:t>
      </w:r>
      <w:r w:rsidR="00E407D5" w:rsidRPr="00FF385B">
        <w:rPr>
          <w:rFonts w:ascii="Calibri" w:hAnsi="Calibri"/>
        </w:rPr>
        <w:lastRenderedPageBreak/>
        <w:t>and requires data collection over longer durations to make authentic and reliable assessments.</w:t>
      </w:r>
      <w:r w:rsidR="00F32933">
        <w:rPr>
          <w:rFonts w:ascii="Calibri" w:hAnsi="Calibri"/>
        </w:rPr>
        <w:t xml:space="preserve"> It is also important to highlight that assessment of geothermal and solar power resources were later on dropped from the list of assessments.</w:t>
      </w:r>
      <w:r w:rsidR="00E407D5" w:rsidRPr="00FF385B">
        <w:rPr>
          <w:rFonts w:ascii="Calibri" w:hAnsi="Calibri"/>
        </w:rPr>
        <w:t xml:space="preserve">  </w:t>
      </w:r>
    </w:p>
    <w:p w14:paraId="41C21710" w14:textId="09A3EC62" w:rsidR="00F50EF6" w:rsidRDefault="00F50EF6" w:rsidP="00EE1EDD">
      <w:pPr>
        <w:spacing w:before="0" w:after="0" w:line="240" w:lineRule="auto"/>
        <w:rPr>
          <w:rFonts w:ascii="Calibri" w:hAnsi="Calibri"/>
          <w:color w:val="FF0000"/>
        </w:rPr>
      </w:pPr>
    </w:p>
    <w:p w14:paraId="77492840" w14:textId="5B523882" w:rsidR="00F50EF6" w:rsidRPr="009D441E" w:rsidRDefault="00E87C55" w:rsidP="00EE1EDD">
      <w:pPr>
        <w:spacing w:before="0" w:after="0" w:line="240" w:lineRule="auto"/>
        <w:rPr>
          <w:rFonts w:ascii="Calibri" w:hAnsi="Calibri"/>
          <w:b/>
        </w:rPr>
      </w:pPr>
      <w:r w:rsidRPr="009D441E">
        <w:rPr>
          <w:rFonts w:ascii="Calibri" w:hAnsi="Calibri"/>
          <w:b/>
        </w:rPr>
        <w:t>Output 2.3: Assessed feasibility of RE investments</w:t>
      </w:r>
    </w:p>
    <w:p w14:paraId="3F2FD6E7" w14:textId="0211AF72" w:rsidR="00EE1EDD" w:rsidRPr="009D441E" w:rsidRDefault="001860CC" w:rsidP="0085492D">
      <w:pPr>
        <w:spacing w:before="0" w:after="0" w:line="240" w:lineRule="auto"/>
        <w:rPr>
          <w:rFonts w:ascii="Calibri" w:hAnsi="Calibri"/>
        </w:rPr>
      </w:pPr>
      <w:r w:rsidRPr="009D441E">
        <w:rPr>
          <w:rFonts w:ascii="Calibri" w:hAnsi="Calibri"/>
        </w:rPr>
        <w:t xml:space="preserve">Analysis of project progress reports suggest that not much has been done under this output. Originally it was planned to be done through external consultants, however this didn’t materialize and it was decided that this will be done internally by DOE. Discussions with DOE staff suggest that assessment of feasibility of RE investment requires a longer time frame to complete therefore hopefully it will be completed in sometime in future. </w:t>
      </w:r>
    </w:p>
    <w:p w14:paraId="4A89B6AB" w14:textId="6A837E5D" w:rsidR="00170DCE" w:rsidRPr="0085492D" w:rsidRDefault="00170DCE" w:rsidP="009D441E">
      <w:pPr>
        <w:spacing w:before="0" w:after="0" w:line="240" w:lineRule="auto"/>
        <w:rPr>
          <w:rFonts w:ascii="Calibri" w:hAnsi="Calibri"/>
          <w:color w:val="000000" w:themeColor="text1"/>
        </w:rPr>
      </w:pPr>
    </w:p>
    <w:p w14:paraId="195F1DC1" w14:textId="60E84AC8" w:rsidR="005F276D" w:rsidRPr="00C55479" w:rsidRDefault="008563A5" w:rsidP="005F276D">
      <w:pPr>
        <w:spacing w:before="0" w:after="0" w:line="240" w:lineRule="auto"/>
        <w:rPr>
          <w:rFonts w:ascii="Calibri" w:hAnsi="Calibri"/>
          <w:b/>
          <w:color w:val="365F91" w:themeColor="accent1" w:themeShade="BF"/>
        </w:rPr>
      </w:pPr>
      <w:r w:rsidRPr="00C55479">
        <w:rPr>
          <w:rFonts w:ascii="Calibri" w:hAnsi="Calibri"/>
          <w:b/>
          <w:color w:val="365F91" w:themeColor="accent1" w:themeShade="BF"/>
        </w:rPr>
        <w:t>Component-</w:t>
      </w:r>
      <w:r w:rsidR="005F276D" w:rsidRPr="00C55479">
        <w:rPr>
          <w:rFonts w:ascii="Calibri" w:hAnsi="Calibri"/>
          <w:b/>
          <w:color w:val="365F91" w:themeColor="accent1" w:themeShade="BF"/>
        </w:rPr>
        <w:t>3: RE-based Power Generation Demonstrations</w:t>
      </w:r>
    </w:p>
    <w:p w14:paraId="3A0865DD" w14:textId="5B41CFD0" w:rsidR="005F276D" w:rsidRPr="000E4C92" w:rsidRDefault="005F276D" w:rsidP="005F276D">
      <w:pPr>
        <w:spacing w:before="0" w:after="0" w:line="240" w:lineRule="auto"/>
        <w:rPr>
          <w:rFonts w:ascii="Calibri" w:hAnsi="Calibri"/>
          <w:b/>
          <w:color w:val="000000" w:themeColor="text1"/>
        </w:rPr>
      </w:pPr>
      <w:r>
        <w:rPr>
          <w:rFonts w:ascii="Calibri" w:hAnsi="Calibri"/>
          <w:b/>
          <w:color w:val="000000" w:themeColor="text1"/>
        </w:rPr>
        <w:t>Outcome</w:t>
      </w:r>
      <w:r w:rsidR="008563A5">
        <w:rPr>
          <w:rFonts w:ascii="Calibri" w:hAnsi="Calibri"/>
          <w:b/>
          <w:color w:val="000000" w:themeColor="text1"/>
        </w:rPr>
        <w:t>-3</w:t>
      </w:r>
      <w:r>
        <w:rPr>
          <w:rFonts w:ascii="Calibri" w:hAnsi="Calibri"/>
          <w:b/>
          <w:color w:val="000000" w:themeColor="text1"/>
        </w:rPr>
        <w:t>:</w:t>
      </w:r>
      <w:r w:rsidRPr="000E4C92">
        <w:rPr>
          <w:rFonts w:ascii="Calibri" w:hAnsi="Calibri"/>
          <w:b/>
          <w:color w:val="000000" w:themeColor="text1"/>
        </w:rPr>
        <w:t xml:space="preserve"> Markets for specific renewable energy technologies are supported</w:t>
      </w:r>
    </w:p>
    <w:p w14:paraId="33DB4812" w14:textId="7C063FAD" w:rsidR="001A677B" w:rsidRDefault="005F276D" w:rsidP="005F276D">
      <w:pPr>
        <w:spacing w:before="0" w:after="0" w:line="240" w:lineRule="auto"/>
        <w:rPr>
          <w:rFonts w:ascii="Calibri" w:hAnsi="Calibri"/>
          <w:color w:val="000000" w:themeColor="text1"/>
        </w:rPr>
      </w:pPr>
      <w:r>
        <w:rPr>
          <w:rFonts w:ascii="Calibri" w:hAnsi="Calibri"/>
          <w:color w:val="000000" w:themeColor="text1"/>
        </w:rPr>
        <w:t xml:space="preserve">This project component was </w:t>
      </w:r>
      <w:r w:rsidRPr="005F276D">
        <w:rPr>
          <w:rFonts w:ascii="Calibri" w:hAnsi="Calibri"/>
          <w:color w:val="000000" w:themeColor="text1"/>
        </w:rPr>
        <w:t>intended to contribute</w:t>
      </w:r>
      <w:r>
        <w:rPr>
          <w:rFonts w:ascii="Calibri" w:hAnsi="Calibri"/>
          <w:color w:val="000000" w:themeColor="text1"/>
        </w:rPr>
        <w:t xml:space="preserve"> to the re-establishment of the </w:t>
      </w:r>
      <w:r w:rsidRPr="005F276D">
        <w:rPr>
          <w:rFonts w:ascii="Calibri" w:hAnsi="Calibri"/>
          <w:color w:val="000000" w:themeColor="text1"/>
        </w:rPr>
        <w:t>RE market in Fiji. The envisi</w:t>
      </w:r>
      <w:r>
        <w:rPr>
          <w:rFonts w:ascii="Calibri" w:hAnsi="Calibri"/>
          <w:color w:val="000000" w:themeColor="text1"/>
        </w:rPr>
        <w:t>oned approach was</w:t>
      </w:r>
      <w:r w:rsidRPr="005F276D">
        <w:rPr>
          <w:rFonts w:ascii="Calibri" w:hAnsi="Calibri"/>
          <w:color w:val="000000" w:themeColor="text1"/>
        </w:rPr>
        <w:t xml:space="preserve"> to s</w:t>
      </w:r>
      <w:r>
        <w:rPr>
          <w:rFonts w:ascii="Calibri" w:hAnsi="Calibri"/>
          <w:color w:val="000000" w:themeColor="text1"/>
        </w:rPr>
        <w:t xml:space="preserve">howcase strategically important </w:t>
      </w:r>
      <w:r w:rsidRPr="005F276D">
        <w:rPr>
          <w:rFonts w:ascii="Calibri" w:hAnsi="Calibri"/>
          <w:color w:val="000000" w:themeColor="text1"/>
        </w:rPr>
        <w:t>RE-based power genera</w:t>
      </w:r>
      <w:r>
        <w:rPr>
          <w:rFonts w:ascii="Calibri" w:hAnsi="Calibri"/>
          <w:color w:val="000000" w:themeColor="text1"/>
        </w:rPr>
        <w:t xml:space="preserve">tion applications with </w:t>
      </w:r>
      <w:r w:rsidRPr="005F276D">
        <w:rPr>
          <w:rFonts w:ascii="Calibri" w:hAnsi="Calibri"/>
          <w:color w:val="000000" w:themeColor="text1"/>
        </w:rPr>
        <w:t>co-financing from gover</w:t>
      </w:r>
      <w:r>
        <w:rPr>
          <w:rFonts w:ascii="Calibri" w:hAnsi="Calibri"/>
          <w:color w:val="000000" w:themeColor="text1"/>
        </w:rPr>
        <w:t>nment and private sector. The demonstration program was</w:t>
      </w:r>
      <w:r w:rsidRPr="005F276D">
        <w:rPr>
          <w:rFonts w:ascii="Calibri" w:hAnsi="Calibri"/>
          <w:color w:val="000000" w:themeColor="text1"/>
        </w:rPr>
        <w:t xml:space="preserve"> not meant </w:t>
      </w:r>
      <w:r>
        <w:rPr>
          <w:rFonts w:ascii="Calibri" w:hAnsi="Calibri"/>
          <w:color w:val="000000" w:themeColor="text1"/>
        </w:rPr>
        <w:t xml:space="preserve">only for showing the applied RE </w:t>
      </w:r>
      <w:r w:rsidRPr="005F276D">
        <w:rPr>
          <w:rFonts w:ascii="Calibri" w:hAnsi="Calibri"/>
          <w:color w:val="000000" w:themeColor="text1"/>
        </w:rPr>
        <w:t>technology</w:t>
      </w:r>
      <w:r>
        <w:rPr>
          <w:rFonts w:ascii="Calibri" w:hAnsi="Calibri"/>
          <w:color w:val="000000" w:themeColor="text1"/>
        </w:rPr>
        <w:t xml:space="preserve">, but </w:t>
      </w:r>
      <w:r w:rsidRPr="005F276D">
        <w:rPr>
          <w:rFonts w:ascii="Calibri" w:hAnsi="Calibri"/>
          <w:color w:val="000000" w:themeColor="text1"/>
        </w:rPr>
        <w:t>also the entire aspect of planning, design, engineering, financing,</w:t>
      </w:r>
      <w:r>
        <w:rPr>
          <w:rFonts w:ascii="Calibri" w:hAnsi="Calibri"/>
          <w:color w:val="000000" w:themeColor="text1"/>
        </w:rPr>
        <w:t xml:space="preserve"> installation, and </w:t>
      </w:r>
      <w:r w:rsidRPr="005F276D">
        <w:rPr>
          <w:rFonts w:ascii="Calibri" w:hAnsi="Calibri"/>
          <w:color w:val="000000" w:themeColor="text1"/>
        </w:rPr>
        <w:t>management arrangements of the installed facility and t</w:t>
      </w:r>
      <w:r>
        <w:rPr>
          <w:rFonts w:ascii="Calibri" w:hAnsi="Calibri"/>
          <w:color w:val="000000" w:themeColor="text1"/>
        </w:rPr>
        <w:t xml:space="preserve">heir support systems. </w:t>
      </w:r>
      <w:r w:rsidR="001A677B">
        <w:rPr>
          <w:rFonts w:ascii="Calibri" w:hAnsi="Calibri"/>
          <w:color w:val="000000" w:themeColor="text1"/>
        </w:rPr>
        <w:t>A number of outputs were identified to achieve the overall outcome, following are the details of progress and effectiveness of individual outputs</w:t>
      </w:r>
      <w:r w:rsidR="00D81153">
        <w:rPr>
          <w:rFonts w:ascii="Calibri" w:hAnsi="Calibri"/>
          <w:color w:val="000000" w:themeColor="text1"/>
        </w:rPr>
        <w:t>.</w:t>
      </w:r>
      <w:r w:rsidR="001A677B">
        <w:rPr>
          <w:rFonts w:ascii="Calibri" w:hAnsi="Calibri"/>
          <w:color w:val="000000" w:themeColor="text1"/>
        </w:rPr>
        <w:t xml:space="preserve"> </w:t>
      </w:r>
    </w:p>
    <w:p w14:paraId="44AD0731" w14:textId="77777777" w:rsidR="001A677B" w:rsidRDefault="001A677B" w:rsidP="005F276D">
      <w:pPr>
        <w:spacing w:before="0" w:after="0" w:line="240" w:lineRule="auto"/>
        <w:rPr>
          <w:rFonts w:ascii="Calibri" w:hAnsi="Calibri"/>
          <w:color w:val="000000" w:themeColor="text1"/>
        </w:rPr>
      </w:pPr>
    </w:p>
    <w:p w14:paraId="6935C2F1" w14:textId="514066C7" w:rsidR="000E4C92" w:rsidRPr="007526E6" w:rsidRDefault="001A677B" w:rsidP="007B5C6B">
      <w:pPr>
        <w:spacing w:before="0" w:after="0" w:line="240" w:lineRule="auto"/>
        <w:rPr>
          <w:rFonts w:ascii="Calibri" w:hAnsi="Calibri"/>
          <w:b/>
        </w:rPr>
      </w:pPr>
      <w:r w:rsidRPr="007526E6">
        <w:rPr>
          <w:rFonts w:ascii="Calibri" w:hAnsi="Calibri"/>
          <w:b/>
        </w:rPr>
        <w:t>Output 3.1: Designed and implemented RE-based power generation demonstration</w:t>
      </w:r>
    </w:p>
    <w:p w14:paraId="44782287" w14:textId="0839A7FF" w:rsidR="008A4E40" w:rsidRPr="007526E6" w:rsidRDefault="006F52AF" w:rsidP="006F52AF">
      <w:pPr>
        <w:spacing w:before="0" w:after="0" w:line="240" w:lineRule="auto"/>
        <w:rPr>
          <w:rFonts w:ascii="Calibri" w:hAnsi="Calibri"/>
        </w:rPr>
      </w:pPr>
      <w:r w:rsidRPr="007526E6">
        <w:rPr>
          <w:rFonts w:ascii="Calibri" w:hAnsi="Calibri"/>
        </w:rPr>
        <w:t xml:space="preserve">The original Project Document envisaged implementation of two demonstrations i.e. 1) Grid connected biomass-based power generation plant, and 2) Small scale mini-grid biodiesel power generation plant. It was intended that these two demonstrations will achieve a combined CO2 emission reduction of about 170 ktons (based on 10 </w:t>
      </w:r>
      <w:r w:rsidR="00F31EBF" w:rsidRPr="007526E6">
        <w:rPr>
          <w:rFonts w:ascii="Calibri" w:hAnsi="Calibri"/>
        </w:rPr>
        <w:t>years’</w:t>
      </w:r>
      <w:r w:rsidRPr="007526E6">
        <w:rPr>
          <w:rFonts w:ascii="Calibri" w:hAnsi="Calibri"/>
        </w:rPr>
        <w:t xml:space="preserve"> operations).</w:t>
      </w:r>
      <w:r w:rsidR="003A5C9A" w:rsidRPr="007526E6">
        <w:rPr>
          <w:rFonts w:ascii="Calibri" w:hAnsi="Calibri"/>
        </w:rPr>
        <w:t xml:space="preserve"> It is important to highlights that the biomass based power generation plant was included as a demonstration </w:t>
      </w:r>
      <w:r w:rsidR="00D81153" w:rsidRPr="007526E6">
        <w:rPr>
          <w:rFonts w:ascii="Calibri" w:hAnsi="Calibri"/>
        </w:rPr>
        <w:t xml:space="preserve">in the original project design </w:t>
      </w:r>
      <w:r w:rsidR="003A5C9A" w:rsidRPr="007526E6">
        <w:rPr>
          <w:rFonts w:ascii="Calibri" w:hAnsi="Calibri"/>
        </w:rPr>
        <w:t xml:space="preserve">due to </w:t>
      </w:r>
      <w:r w:rsidR="00614F3A" w:rsidRPr="007526E6">
        <w:rPr>
          <w:rFonts w:ascii="Calibri" w:hAnsi="Calibri"/>
        </w:rPr>
        <w:t xml:space="preserve">foreseen </w:t>
      </w:r>
      <w:r w:rsidR="003A5C9A" w:rsidRPr="007526E6">
        <w:rPr>
          <w:rFonts w:ascii="Calibri" w:hAnsi="Calibri"/>
        </w:rPr>
        <w:t>involvement of Vara Renewable Energy as Co-financier</w:t>
      </w:r>
      <w:r w:rsidR="00614F3A" w:rsidRPr="007526E6">
        <w:rPr>
          <w:rFonts w:ascii="Calibri" w:hAnsi="Calibri"/>
        </w:rPr>
        <w:t xml:space="preserve"> for the establishment of a USD 15 Mill, 3 MW biomass power plant. </w:t>
      </w:r>
    </w:p>
    <w:p w14:paraId="74655DAE" w14:textId="77777777" w:rsidR="008A4E40" w:rsidRPr="007526E6" w:rsidRDefault="008A4E40" w:rsidP="006F52AF">
      <w:pPr>
        <w:spacing w:before="0" w:after="0" w:line="240" w:lineRule="auto"/>
        <w:rPr>
          <w:rFonts w:ascii="Calibri" w:hAnsi="Calibri"/>
        </w:rPr>
      </w:pPr>
    </w:p>
    <w:p w14:paraId="0B2FC942" w14:textId="5DF10CDC" w:rsidR="004D3C37" w:rsidRPr="007526E6" w:rsidRDefault="007526E6" w:rsidP="006F52AF">
      <w:pPr>
        <w:spacing w:before="0" w:after="0" w:line="240" w:lineRule="auto"/>
        <w:rPr>
          <w:rFonts w:ascii="Calibri" w:hAnsi="Calibri"/>
        </w:rPr>
      </w:pPr>
      <w:r w:rsidRPr="007526E6">
        <w:rPr>
          <w:rFonts w:ascii="Calibri" w:hAnsi="Calibri"/>
        </w:rPr>
        <w:t>In 2013</w:t>
      </w:r>
      <w:r w:rsidR="00614F3A" w:rsidRPr="007526E6">
        <w:rPr>
          <w:rFonts w:ascii="Calibri" w:hAnsi="Calibri"/>
        </w:rPr>
        <w:t xml:space="preserve"> the collaboration arrangement with VRE was cancelled by the Project Board</w:t>
      </w:r>
      <w:r w:rsidR="00092C19" w:rsidRPr="007526E6">
        <w:rPr>
          <w:rFonts w:ascii="Calibri" w:hAnsi="Calibri"/>
        </w:rPr>
        <w:t xml:space="preserve"> and expression of interest from new</w:t>
      </w:r>
      <w:r w:rsidR="00BB2A53" w:rsidRPr="007526E6">
        <w:rPr>
          <w:rFonts w:ascii="Calibri" w:hAnsi="Calibri"/>
        </w:rPr>
        <w:t xml:space="preserve"> relevant partner</w:t>
      </w:r>
      <w:r w:rsidR="008A4E40" w:rsidRPr="007526E6">
        <w:rPr>
          <w:rFonts w:ascii="Calibri" w:hAnsi="Calibri"/>
        </w:rPr>
        <w:t xml:space="preserve"> (co-</w:t>
      </w:r>
      <w:r w:rsidR="00092C19" w:rsidRPr="007526E6">
        <w:rPr>
          <w:rFonts w:ascii="Calibri" w:hAnsi="Calibri"/>
        </w:rPr>
        <w:t>financier</w:t>
      </w:r>
      <w:r w:rsidR="008A4E40" w:rsidRPr="007526E6">
        <w:rPr>
          <w:rFonts w:ascii="Calibri" w:hAnsi="Calibri"/>
        </w:rPr>
        <w:t>)</w:t>
      </w:r>
      <w:r w:rsidR="00BB2A53" w:rsidRPr="007526E6">
        <w:rPr>
          <w:rFonts w:ascii="Calibri" w:hAnsi="Calibri"/>
        </w:rPr>
        <w:t xml:space="preserve"> was</w:t>
      </w:r>
      <w:r w:rsidR="00092C19" w:rsidRPr="007526E6">
        <w:rPr>
          <w:rFonts w:ascii="Calibri" w:hAnsi="Calibri"/>
        </w:rPr>
        <w:t xml:space="preserve"> relaunched. It is important to highlight that Grue + Hornstrup A/S </w:t>
      </w:r>
      <w:r w:rsidR="00092C19" w:rsidRPr="007526E6">
        <w:rPr>
          <w:rStyle w:val="FootnoteReference"/>
          <w:rFonts w:ascii="Calibri" w:hAnsi="Calibri"/>
        </w:rPr>
        <w:footnoteReference w:id="15"/>
      </w:r>
      <w:r w:rsidR="00092C19" w:rsidRPr="007526E6">
        <w:rPr>
          <w:rFonts w:ascii="Calibri" w:hAnsi="Calibri"/>
        </w:rPr>
        <w:t xml:space="preserve">, </w:t>
      </w:r>
      <w:r w:rsidRPr="007526E6">
        <w:rPr>
          <w:rFonts w:ascii="Calibri" w:hAnsi="Calibri"/>
        </w:rPr>
        <w:t xml:space="preserve">a </w:t>
      </w:r>
      <w:r w:rsidR="00092C19" w:rsidRPr="007526E6">
        <w:rPr>
          <w:rFonts w:ascii="Calibri" w:hAnsi="Calibri"/>
        </w:rPr>
        <w:t xml:space="preserve">Denmark based company -providing consultancy services for international energy and environmental projects- was contracted by the project to facilitate the selection and evaluation of relevant partners for RE power generation demonstrations of the project. </w:t>
      </w:r>
    </w:p>
    <w:p w14:paraId="6A220493" w14:textId="77777777" w:rsidR="004D3C37" w:rsidRPr="007526E6" w:rsidRDefault="004D3C37" w:rsidP="006F52AF">
      <w:pPr>
        <w:spacing w:before="0" w:after="0" w:line="240" w:lineRule="auto"/>
        <w:rPr>
          <w:rFonts w:ascii="Calibri" w:hAnsi="Calibri"/>
        </w:rPr>
      </w:pPr>
    </w:p>
    <w:p w14:paraId="75EDDE92" w14:textId="5B267511" w:rsidR="006A0D04" w:rsidRPr="007526E6" w:rsidRDefault="00092C19" w:rsidP="006F52AF">
      <w:pPr>
        <w:spacing w:before="0" w:after="0" w:line="240" w:lineRule="auto"/>
        <w:rPr>
          <w:rFonts w:ascii="Calibri" w:hAnsi="Calibri"/>
        </w:rPr>
      </w:pPr>
      <w:r w:rsidRPr="007526E6">
        <w:rPr>
          <w:rFonts w:ascii="Calibri" w:hAnsi="Calibri"/>
        </w:rPr>
        <w:t xml:space="preserve">G+H after detailed </w:t>
      </w:r>
      <w:r w:rsidR="00BB2A53" w:rsidRPr="007526E6">
        <w:rPr>
          <w:rFonts w:ascii="Calibri" w:hAnsi="Calibri"/>
        </w:rPr>
        <w:t>deliberation</w:t>
      </w:r>
      <w:r w:rsidR="008A4E40" w:rsidRPr="007526E6">
        <w:rPr>
          <w:rFonts w:ascii="Calibri" w:hAnsi="Calibri"/>
        </w:rPr>
        <w:t>s</w:t>
      </w:r>
      <w:r w:rsidR="00BB2A53" w:rsidRPr="007526E6">
        <w:rPr>
          <w:rFonts w:ascii="Calibri" w:hAnsi="Calibri"/>
        </w:rPr>
        <w:t xml:space="preserve"> and evaluations</w:t>
      </w:r>
      <w:r w:rsidR="0092312A" w:rsidRPr="007526E6">
        <w:rPr>
          <w:rFonts w:ascii="Calibri" w:hAnsi="Calibri"/>
        </w:rPr>
        <w:t xml:space="preserve"> of 8 potential demonstration projects</w:t>
      </w:r>
      <w:r w:rsidR="008A4E40" w:rsidRPr="007526E6">
        <w:rPr>
          <w:rFonts w:ascii="Calibri" w:hAnsi="Calibri"/>
        </w:rPr>
        <w:t>,</w:t>
      </w:r>
      <w:r w:rsidR="00BB2A53" w:rsidRPr="007526E6">
        <w:rPr>
          <w:rFonts w:ascii="Calibri" w:hAnsi="Calibri"/>
        </w:rPr>
        <w:t xml:space="preserve"> </w:t>
      </w:r>
      <w:r w:rsidRPr="007526E6">
        <w:rPr>
          <w:rFonts w:ascii="Calibri" w:hAnsi="Calibri"/>
        </w:rPr>
        <w:t xml:space="preserve">identified two </w:t>
      </w:r>
      <w:r w:rsidR="0092312A" w:rsidRPr="007526E6">
        <w:rPr>
          <w:rFonts w:ascii="Calibri" w:hAnsi="Calibri"/>
        </w:rPr>
        <w:t xml:space="preserve">best </w:t>
      </w:r>
      <w:r w:rsidRPr="007526E6">
        <w:rPr>
          <w:rFonts w:ascii="Calibri" w:hAnsi="Calibri"/>
        </w:rPr>
        <w:t>demonstrations</w:t>
      </w:r>
      <w:r w:rsidR="0092312A" w:rsidRPr="007526E6">
        <w:rPr>
          <w:rFonts w:ascii="Calibri" w:hAnsi="Calibri"/>
        </w:rPr>
        <w:t xml:space="preserve"> projects</w:t>
      </w:r>
      <w:r w:rsidRPr="007526E6">
        <w:rPr>
          <w:rFonts w:ascii="Calibri" w:hAnsi="Calibri"/>
        </w:rPr>
        <w:t xml:space="preserve"> i.e. </w:t>
      </w:r>
      <w:r w:rsidR="00BB2A53" w:rsidRPr="007526E6">
        <w:rPr>
          <w:rFonts w:ascii="Calibri" w:hAnsi="Calibri"/>
        </w:rPr>
        <w:t>establishment/upgradation of 10 MW</w:t>
      </w:r>
      <w:r w:rsidR="007526E6" w:rsidRPr="007526E6">
        <w:rPr>
          <w:rFonts w:ascii="Calibri" w:hAnsi="Calibri"/>
        </w:rPr>
        <w:t xml:space="preserve"> biomass</w:t>
      </w:r>
      <w:r w:rsidR="00BB2A53" w:rsidRPr="007526E6">
        <w:rPr>
          <w:rFonts w:ascii="Calibri" w:hAnsi="Calibri"/>
        </w:rPr>
        <w:t xml:space="preserve"> power plant at F</w:t>
      </w:r>
      <w:r w:rsidRPr="007526E6">
        <w:rPr>
          <w:rFonts w:ascii="Calibri" w:hAnsi="Calibri"/>
        </w:rPr>
        <w:t xml:space="preserve">iji Sugar </w:t>
      </w:r>
      <w:r w:rsidR="00BB2A53" w:rsidRPr="007526E6">
        <w:rPr>
          <w:rFonts w:ascii="Calibri" w:hAnsi="Calibri"/>
        </w:rPr>
        <w:t>C</w:t>
      </w:r>
      <w:r w:rsidRPr="007526E6">
        <w:rPr>
          <w:rFonts w:ascii="Calibri" w:hAnsi="Calibri"/>
        </w:rPr>
        <w:t xml:space="preserve">orporation’s Mill at Labasa and </w:t>
      </w:r>
      <w:r w:rsidR="0092312A" w:rsidRPr="007526E6">
        <w:rPr>
          <w:rFonts w:ascii="Calibri" w:hAnsi="Calibri"/>
        </w:rPr>
        <w:t xml:space="preserve">the </w:t>
      </w:r>
      <w:r w:rsidR="00240A3C" w:rsidRPr="007526E6">
        <w:rPr>
          <w:rFonts w:ascii="Calibri" w:hAnsi="Calibri"/>
        </w:rPr>
        <w:t xml:space="preserve">Bukuya </w:t>
      </w:r>
      <w:r w:rsidR="0092312A" w:rsidRPr="007526E6">
        <w:rPr>
          <w:rFonts w:ascii="Calibri" w:hAnsi="Calibri"/>
        </w:rPr>
        <w:t>Hydro Project.</w:t>
      </w:r>
      <w:r w:rsidR="00240A3C" w:rsidRPr="007526E6">
        <w:rPr>
          <w:rFonts w:ascii="Calibri" w:hAnsi="Calibri"/>
        </w:rPr>
        <w:t xml:space="preserve"> </w:t>
      </w:r>
      <w:r w:rsidR="00DF2797" w:rsidRPr="007526E6">
        <w:rPr>
          <w:rFonts w:ascii="Calibri" w:hAnsi="Calibri"/>
        </w:rPr>
        <w:t xml:space="preserve">As mentioned earlier project original design also envisaged a third demonstration project i.e. small scale mini-grid </w:t>
      </w:r>
      <w:r w:rsidR="00DF2797" w:rsidRPr="007526E6">
        <w:rPr>
          <w:rFonts w:ascii="Calibri" w:hAnsi="Calibri"/>
        </w:rPr>
        <w:lastRenderedPageBreak/>
        <w:t>biodiesel power generati</w:t>
      </w:r>
      <w:r w:rsidR="00365594">
        <w:rPr>
          <w:rFonts w:ascii="Calibri" w:hAnsi="Calibri"/>
        </w:rPr>
        <w:t>on plant. In this regard FREPP</w:t>
      </w:r>
      <w:r w:rsidR="00DF2797" w:rsidRPr="007526E6">
        <w:rPr>
          <w:rFonts w:ascii="Calibri" w:hAnsi="Calibri"/>
        </w:rPr>
        <w:t xml:space="preserve"> collaborated with DOE and local communities for </w:t>
      </w:r>
      <w:r w:rsidR="00365594">
        <w:rPr>
          <w:rFonts w:ascii="Calibri" w:hAnsi="Calibri"/>
        </w:rPr>
        <w:t>a</w:t>
      </w:r>
      <w:r w:rsidR="00365594" w:rsidRPr="00365594">
        <w:rPr>
          <w:rFonts w:ascii="Calibri" w:hAnsi="Calibri"/>
        </w:rPr>
        <w:t>ssessment o</w:t>
      </w:r>
      <w:r w:rsidR="00365594">
        <w:rPr>
          <w:rFonts w:ascii="Calibri" w:hAnsi="Calibri"/>
        </w:rPr>
        <w:t>f biofuel market p</w:t>
      </w:r>
      <w:r w:rsidR="00365594" w:rsidRPr="00365594">
        <w:rPr>
          <w:rFonts w:ascii="Calibri" w:hAnsi="Calibri"/>
        </w:rPr>
        <w:t>otential</w:t>
      </w:r>
      <w:r w:rsidR="00365594">
        <w:rPr>
          <w:rFonts w:ascii="Calibri" w:hAnsi="Calibri"/>
        </w:rPr>
        <w:t xml:space="preserve"> and development of strategies to promote production and use of biofuel to reduce dependency on imported petroleum products.    </w:t>
      </w:r>
      <w:r w:rsidR="00F31EBF">
        <w:rPr>
          <w:rFonts w:ascii="Calibri" w:hAnsi="Calibri"/>
        </w:rPr>
        <w:t>Following is</w:t>
      </w:r>
      <w:r w:rsidR="00DF2797" w:rsidRPr="007526E6">
        <w:rPr>
          <w:rFonts w:ascii="Calibri" w:hAnsi="Calibri"/>
        </w:rPr>
        <w:t xml:space="preserve"> </w:t>
      </w:r>
      <w:r w:rsidR="00D81153">
        <w:rPr>
          <w:rFonts w:ascii="Calibri" w:hAnsi="Calibri"/>
        </w:rPr>
        <w:t xml:space="preserve">a </w:t>
      </w:r>
      <w:r w:rsidR="00DF2797" w:rsidRPr="007526E6">
        <w:rPr>
          <w:rFonts w:ascii="Calibri" w:hAnsi="Calibri"/>
        </w:rPr>
        <w:t>summary of</w:t>
      </w:r>
      <w:r w:rsidR="00D81153">
        <w:rPr>
          <w:rFonts w:ascii="Calibri" w:hAnsi="Calibri"/>
        </w:rPr>
        <w:t xml:space="preserve"> the </w:t>
      </w:r>
      <w:r w:rsidR="00DF2797" w:rsidRPr="007526E6">
        <w:rPr>
          <w:rFonts w:ascii="Calibri" w:hAnsi="Calibri"/>
        </w:rPr>
        <w:t>selected FREPP RE demonstration projects</w:t>
      </w:r>
      <w:r w:rsidR="00D81153">
        <w:rPr>
          <w:rFonts w:ascii="Calibri" w:hAnsi="Calibri"/>
        </w:rPr>
        <w:t>:</w:t>
      </w:r>
      <w:r w:rsidR="00DF2797" w:rsidRPr="007526E6">
        <w:rPr>
          <w:rFonts w:ascii="Calibri" w:hAnsi="Calibri"/>
        </w:rPr>
        <w:t xml:space="preserve">  </w:t>
      </w:r>
    </w:p>
    <w:p w14:paraId="6F1408C7" w14:textId="77777777" w:rsidR="006A0D04" w:rsidRPr="007526E6" w:rsidRDefault="006A0D04" w:rsidP="006F52AF">
      <w:pPr>
        <w:spacing w:before="0" w:after="0" w:line="240" w:lineRule="auto"/>
        <w:rPr>
          <w:rFonts w:ascii="Calibri" w:hAnsi="Calibri"/>
        </w:rPr>
      </w:pPr>
    </w:p>
    <w:p w14:paraId="180539B6" w14:textId="44D155EA" w:rsidR="001A677B" w:rsidRPr="004361BC" w:rsidRDefault="006A0D04" w:rsidP="00425142">
      <w:pPr>
        <w:pStyle w:val="ListParagraph"/>
        <w:numPr>
          <w:ilvl w:val="0"/>
          <w:numId w:val="21"/>
        </w:numPr>
        <w:spacing w:after="0" w:line="240" w:lineRule="auto"/>
        <w:rPr>
          <w:b/>
          <w:sz w:val="24"/>
          <w:szCs w:val="24"/>
        </w:rPr>
      </w:pPr>
      <w:r w:rsidRPr="004361BC">
        <w:rPr>
          <w:b/>
          <w:sz w:val="24"/>
          <w:szCs w:val="24"/>
        </w:rPr>
        <w:t>FSC Labasa co-gen</w:t>
      </w:r>
      <w:r w:rsidR="00F61F0F" w:rsidRPr="004361BC">
        <w:rPr>
          <w:b/>
          <w:sz w:val="24"/>
          <w:szCs w:val="24"/>
        </w:rPr>
        <w:t xml:space="preserve"> biomass based</w:t>
      </w:r>
      <w:r w:rsidRPr="004361BC">
        <w:rPr>
          <w:b/>
          <w:sz w:val="24"/>
          <w:szCs w:val="24"/>
        </w:rPr>
        <w:t xml:space="preserve"> power plant </w:t>
      </w:r>
      <w:r w:rsidR="00BB2A53" w:rsidRPr="004361BC">
        <w:rPr>
          <w:b/>
          <w:sz w:val="24"/>
          <w:szCs w:val="24"/>
        </w:rPr>
        <w:t xml:space="preserve">  </w:t>
      </w:r>
      <w:r w:rsidR="00614F3A" w:rsidRPr="004361BC">
        <w:rPr>
          <w:b/>
          <w:sz w:val="24"/>
          <w:szCs w:val="24"/>
        </w:rPr>
        <w:t xml:space="preserve"> </w:t>
      </w:r>
    </w:p>
    <w:p w14:paraId="6C073BB7" w14:textId="77777777" w:rsidR="00FD68C8" w:rsidRDefault="00DF2797" w:rsidP="0028486C">
      <w:pPr>
        <w:spacing w:before="0" w:after="0" w:line="240" w:lineRule="auto"/>
        <w:rPr>
          <w:rFonts w:ascii="Calibri" w:hAnsi="Calibri"/>
        </w:rPr>
      </w:pPr>
      <w:r w:rsidRPr="007526E6">
        <w:rPr>
          <w:rFonts w:ascii="Calibri" w:hAnsi="Calibri"/>
        </w:rPr>
        <w:t>After the withdrawal of VRE</w:t>
      </w:r>
      <w:r w:rsidR="004D3C37" w:rsidRPr="007526E6">
        <w:rPr>
          <w:rFonts w:ascii="Calibri" w:hAnsi="Calibri"/>
        </w:rPr>
        <w:t>,</w:t>
      </w:r>
      <w:r w:rsidRPr="007526E6">
        <w:rPr>
          <w:rFonts w:ascii="Calibri" w:hAnsi="Calibri"/>
        </w:rPr>
        <w:t xml:space="preserve"> three potential contenders were short listed by</w:t>
      </w:r>
      <w:r w:rsidR="004D3C37" w:rsidRPr="007526E6">
        <w:rPr>
          <w:rFonts w:ascii="Calibri" w:hAnsi="Calibri"/>
        </w:rPr>
        <w:t xml:space="preserve"> the project through</w:t>
      </w:r>
      <w:r w:rsidRPr="007526E6">
        <w:rPr>
          <w:rFonts w:ascii="Calibri" w:hAnsi="Calibri"/>
        </w:rPr>
        <w:t xml:space="preserve"> G+</w:t>
      </w:r>
      <w:r w:rsidR="004D3C37" w:rsidRPr="007526E6">
        <w:rPr>
          <w:rFonts w:ascii="Calibri" w:hAnsi="Calibri"/>
        </w:rPr>
        <w:t xml:space="preserve">H for the proposed biomass power demo projects. These included Fiji Sugar Corporation, </w:t>
      </w:r>
      <w:r w:rsidR="006A0D04" w:rsidRPr="007526E6">
        <w:rPr>
          <w:rFonts w:ascii="Calibri" w:hAnsi="Calibri"/>
        </w:rPr>
        <w:t>Tropik Woods</w:t>
      </w:r>
      <w:r w:rsidR="004D3C37" w:rsidRPr="007526E6">
        <w:rPr>
          <w:rFonts w:ascii="Calibri" w:hAnsi="Calibri"/>
        </w:rPr>
        <w:t xml:space="preserve"> and Pacific Renewable Energy. After detailed consultations, analysis and evaluation FSC Labasa Mill was selected as the best option for the biomass based RE demo.  </w:t>
      </w:r>
      <w:r w:rsidR="00F25BB2" w:rsidRPr="007526E6">
        <w:rPr>
          <w:rFonts w:ascii="Calibri" w:hAnsi="Calibri"/>
        </w:rPr>
        <w:t>T</w:t>
      </w:r>
      <w:r w:rsidR="006A0D04" w:rsidRPr="007526E6">
        <w:rPr>
          <w:rFonts w:ascii="Calibri" w:hAnsi="Calibri"/>
        </w:rPr>
        <w:t xml:space="preserve">he </w:t>
      </w:r>
      <w:r w:rsidR="00F25BB2" w:rsidRPr="007526E6">
        <w:rPr>
          <w:rFonts w:ascii="Calibri" w:hAnsi="Calibri"/>
        </w:rPr>
        <w:t xml:space="preserve">FSC </w:t>
      </w:r>
      <w:r w:rsidR="006A0D04" w:rsidRPr="007526E6">
        <w:rPr>
          <w:rFonts w:ascii="Calibri" w:hAnsi="Calibri"/>
        </w:rPr>
        <w:t xml:space="preserve">was </w:t>
      </w:r>
      <w:r w:rsidR="00F25BB2" w:rsidRPr="007526E6">
        <w:rPr>
          <w:rFonts w:ascii="Calibri" w:hAnsi="Calibri"/>
        </w:rPr>
        <w:t>selected on the basis</w:t>
      </w:r>
      <w:r w:rsidR="00B33DBC" w:rsidRPr="007526E6">
        <w:rPr>
          <w:rFonts w:ascii="Calibri" w:hAnsi="Calibri"/>
        </w:rPr>
        <w:t xml:space="preserve"> of willingness of its management to collaborate with project and its relevance to project mandate.</w:t>
      </w:r>
      <w:r w:rsidR="00F25BB2" w:rsidRPr="007526E6">
        <w:rPr>
          <w:rFonts w:ascii="Calibri" w:hAnsi="Calibri"/>
        </w:rPr>
        <w:t xml:space="preserve"> </w:t>
      </w:r>
      <w:r w:rsidR="00B33DBC" w:rsidRPr="007526E6">
        <w:rPr>
          <w:rFonts w:ascii="Calibri" w:hAnsi="Calibri"/>
        </w:rPr>
        <w:t>Furthermore</w:t>
      </w:r>
      <w:r w:rsidR="00F25BB2" w:rsidRPr="007526E6">
        <w:rPr>
          <w:rFonts w:ascii="Calibri" w:hAnsi="Calibri"/>
        </w:rPr>
        <w:t>,</w:t>
      </w:r>
      <w:r w:rsidR="00B33DBC" w:rsidRPr="007526E6">
        <w:rPr>
          <w:rFonts w:ascii="Calibri" w:hAnsi="Calibri"/>
        </w:rPr>
        <w:t xml:space="preserve"> at that</w:t>
      </w:r>
      <w:r w:rsidR="00F25BB2" w:rsidRPr="007526E6">
        <w:rPr>
          <w:rFonts w:ascii="Calibri" w:hAnsi="Calibri"/>
        </w:rPr>
        <w:t xml:space="preserve"> time, </w:t>
      </w:r>
      <w:r w:rsidR="00B33DBC" w:rsidRPr="007526E6">
        <w:rPr>
          <w:rFonts w:ascii="Calibri" w:hAnsi="Calibri"/>
        </w:rPr>
        <w:t xml:space="preserve">FSC Labasa </w:t>
      </w:r>
      <w:r w:rsidR="00F25BB2" w:rsidRPr="007526E6">
        <w:rPr>
          <w:rFonts w:ascii="Calibri" w:hAnsi="Calibri"/>
        </w:rPr>
        <w:t>was already</w:t>
      </w:r>
      <w:r w:rsidR="00B33DBC" w:rsidRPr="007526E6">
        <w:rPr>
          <w:rFonts w:ascii="Calibri" w:hAnsi="Calibri"/>
        </w:rPr>
        <w:t xml:space="preserve"> in the process of</w:t>
      </w:r>
      <w:r w:rsidR="00F25BB2" w:rsidRPr="007526E6">
        <w:rPr>
          <w:rFonts w:ascii="Calibri" w:hAnsi="Calibri"/>
        </w:rPr>
        <w:t xml:space="preserve"> </w:t>
      </w:r>
      <w:r w:rsidR="006A0D04" w:rsidRPr="007526E6">
        <w:rPr>
          <w:rFonts w:ascii="Calibri" w:hAnsi="Calibri"/>
        </w:rPr>
        <w:t>undergoing a</w:t>
      </w:r>
      <w:r w:rsidR="00F25BB2" w:rsidRPr="007526E6">
        <w:rPr>
          <w:rFonts w:ascii="Calibri" w:hAnsi="Calibri"/>
        </w:rPr>
        <w:t xml:space="preserve"> major 10 MW</w:t>
      </w:r>
      <w:r w:rsidR="006A0D04" w:rsidRPr="007526E6">
        <w:rPr>
          <w:rFonts w:ascii="Calibri" w:hAnsi="Calibri"/>
        </w:rPr>
        <w:t xml:space="preserve"> upgrade</w:t>
      </w:r>
      <w:r w:rsidR="00F25BB2" w:rsidRPr="007526E6">
        <w:rPr>
          <w:rFonts w:ascii="Calibri" w:hAnsi="Calibri"/>
        </w:rPr>
        <w:t xml:space="preserve"> to enhance its capacity. </w:t>
      </w:r>
      <w:r w:rsidR="006A0D04" w:rsidRPr="007526E6">
        <w:rPr>
          <w:rFonts w:ascii="Calibri" w:hAnsi="Calibri"/>
        </w:rPr>
        <w:t xml:space="preserve"> </w:t>
      </w:r>
    </w:p>
    <w:p w14:paraId="7476CC26" w14:textId="159E73A1" w:rsidR="00FD68C8" w:rsidRDefault="00FD68C8" w:rsidP="0028486C">
      <w:pPr>
        <w:spacing w:before="0" w:after="0" w:line="240" w:lineRule="auto"/>
        <w:rPr>
          <w:rFonts w:ascii="Calibri" w:hAnsi="Calibri"/>
        </w:rPr>
      </w:pPr>
    </w:p>
    <w:p w14:paraId="4B82C6CE" w14:textId="728E1CD5" w:rsidR="00FF69F0" w:rsidRPr="007526E6" w:rsidRDefault="004F3F16" w:rsidP="0028486C">
      <w:pPr>
        <w:spacing w:before="0" w:after="0" w:line="240" w:lineRule="auto"/>
        <w:rPr>
          <w:rFonts w:ascii="Calibri" w:hAnsi="Calibri"/>
        </w:rPr>
      </w:pPr>
      <w:r>
        <w:rPr>
          <w:rFonts w:ascii="Calibri" w:hAnsi="Calibri"/>
          <w:noProof/>
        </w:rPr>
        <w:drawing>
          <wp:anchor distT="0" distB="0" distL="114300" distR="114300" simplePos="0" relativeHeight="251717120" behindDoc="1" locked="0" layoutInCell="1" allowOverlap="1" wp14:anchorId="0CC99F66" wp14:editId="0EC5D303">
            <wp:simplePos x="0" y="0"/>
            <wp:positionH relativeFrom="column">
              <wp:posOffset>2719888</wp:posOffset>
            </wp:positionH>
            <wp:positionV relativeFrom="paragraph">
              <wp:posOffset>2197364</wp:posOffset>
            </wp:positionV>
            <wp:extent cx="3208655" cy="1812290"/>
            <wp:effectExtent l="38100" t="38100" r="86995" b="92710"/>
            <wp:wrapTight wrapText="bothSides">
              <wp:wrapPolygon edited="0">
                <wp:start x="0" y="-454"/>
                <wp:lineTo x="-256" y="-227"/>
                <wp:lineTo x="-256" y="21570"/>
                <wp:lineTo x="-128" y="22478"/>
                <wp:lineTo x="21801" y="22478"/>
                <wp:lineTo x="22057" y="21570"/>
                <wp:lineTo x="22057" y="3406"/>
                <wp:lineTo x="21673" y="0"/>
                <wp:lineTo x="21673" y="-454"/>
                <wp:lineTo x="0" y="-454"/>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8655" cy="18122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718144" behindDoc="1" locked="0" layoutInCell="1" allowOverlap="1" wp14:anchorId="3DE469F1" wp14:editId="5527F7B1">
            <wp:simplePos x="0" y="0"/>
            <wp:positionH relativeFrom="margin">
              <wp:posOffset>2684145</wp:posOffset>
            </wp:positionH>
            <wp:positionV relativeFrom="paragraph">
              <wp:posOffset>86360</wp:posOffset>
            </wp:positionV>
            <wp:extent cx="3227070" cy="1795145"/>
            <wp:effectExtent l="38100" t="38100" r="87630" b="90805"/>
            <wp:wrapTight wrapText="bothSides">
              <wp:wrapPolygon edited="0">
                <wp:start x="0" y="-458"/>
                <wp:lineTo x="-255" y="-229"/>
                <wp:lineTo x="-255" y="21547"/>
                <wp:lineTo x="-128" y="22463"/>
                <wp:lineTo x="21804" y="22463"/>
                <wp:lineTo x="21932" y="21776"/>
                <wp:lineTo x="22059" y="3438"/>
                <wp:lineTo x="21677" y="0"/>
                <wp:lineTo x="21677" y="-458"/>
                <wp:lineTo x="0" y="-45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7070" cy="17951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3DBC" w:rsidRPr="007526E6">
        <w:rPr>
          <w:rFonts w:ascii="Calibri" w:hAnsi="Calibri"/>
        </w:rPr>
        <w:t xml:space="preserve">The main components the of expansion and upgrading work </w:t>
      </w:r>
      <w:r w:rsidR="006366C7" w:rsidRPr="007526E6">
        <w:rPr>
          <w:rFonts w:ascii="Calibri" w:hAnsi="Calibri"/>
        </w:rPr>
        <w:t>included</w:t>
      </w:r>
      <w:r w:rsidR="00D81153">
        <w:rPr>
          <w:rFonts w:ascii="Calibri" w:hAnsi="Calibri"/>
        </w:rPr>
        <w:t>:</w:t>
      </w:r>
      <w:r w:rsidR="006366C7" w:rsidRPr="007526E6">
        <w:rPr>
          <w:rFonts w:ascii="Calibri" w:hAnsi="Calibri"/>
        </w:rPr>
        <w:t xml:space="preserve"> </w:t>
      </w:r>
      <w:r w:rsidR="00B33DBC" w:rsidRPr="007526E6">
        <w:rPr>
          <w:rFonts w:ascii="Calibri" w:hAnsi="Calibri"/>
        </w:rPr>
        <w:t>1) Rehabilitation of the 200 tph (tons per hour) biomass boiler, 2) Installation of</w:t>
      </w:r>
      <w:r w:rsidR="00830A38" w:rsidRPr="007526E6">
        <w:rPr>
          <w:rFonts w:ascii="Calibri" w:hAnsi="Calibri"/>
        </w:rPr>
        <w:t xml:space="preserve"> a 50 tph</w:t>
      </w:r>
      <w:r w:rsidR="00B33DBC" w:rsidRPr="007526E6">
        <w:rPr>
          <w:rFonts w:ascii="Calibri" w:hAnsi="Calibri"/>
        </w:rPr>
        <w:t xml:space="preserve"> biomass boiler, 3) Installation of a 10 MW condensing turbine, and 4) Rehabilitation of auxiliary systems for the combined power</w:t>
      </w:r>
      <w:r w:rsidR="00E14984" w:rsidRPr="007526E6">
        <w:rPr>
          <w:rFonts w:ascii="Calibri" w:hAnsi="Calibri"/>
        </w:rPr>
        <w:t xml:space="preserve"> generation system</w:t>
      </w:r>
      <w:r w:rsidR="00E14984" w:rsidRPr="007526E6">
        <w:rPr>
          <w:rStyle w:val="FootnoteReference"/>
          <w:rFonts w:ascii="Calibri" w:hAnsi="Calibri"/>
        </w:rPr>
        <w:footnoteReference w:id="16"/>
      </w:r>
      <w:r w:rsidR="00E14984" w:rsidRPr="007526E6">
        <w:rPr>
          <w:rFonts w:ascii="Calibri" w:hAnsi="Calibri"/>
        </w:rPr>
        <w:t>. It was intended that t</w:t>
      </w:r>
      <w:r w:rsidR="00B33DBC" w:rsidRPr="007526E6">
        <w:rPr>
          <w:rFonts w:ascii="Calibri" w:hAnsi="Calibri"/>
        </w:rPr>
        <w:t>his combined system would provide year around power generation and expor</w:t>
      </w:r>
      <w:r w:rsidR="00E14984" w:rsidRPr="007526E6">
        <w:rPr>
          <w:rFonts w:ascii="Calibri" w:hAnsi="Calibri"/>
        </w:rPr>
        <w:t xml:space="preserve">t of electricity in two modes: 1) </w:t>
      </w:r>
      <w:r w:rsidR="00B33DBC" w:rsidRPr="007526E6">
        <w:rPr>
          <w:rFonts w:ascii="Calibri" w:hAnsi="Calibri"/>
        </w:rPr>
        <w:t>Outside of crushing season the 50tph boiler along wi</w:t>
      </w:r>
      <w:r w:rsidR="00E14984" w:rsidRPr="007526E6">
        <w:rPr>
          <w:rFonts w:ascii="Calibri" w:hAnsi="Calibri"/>
        </w:rPr>
        <w:t>th the condensing turbine, and</w:t>
      </w:r>
      <w:r w:rsidR="00D81153">
        <w:rPr>
          <w:rFonts w:ascii="Calibri" w:hAnsi="Calibri"/>
        </w:rPr>
        <w:t>,</w:t>
      </w:r>
      <w:r w:rsidR="00E14984" w:rsidRPr="007526E6">
        <w:rPr>
          <w:rFonts w:ascii="Calibri" w:hAnsi="Calibri"/>
        </w:rPr>
        <w:t xml:space="preserve"> 2) </w:t>
      </w:r>
      <w:r w:rsidR="00B33DBC" w:rsidRPr="007526E6">
        <w:rPr>
          <w:rFonts w:ascii="Calibri" w:hAnsi="Calibri"/>
        </w:rPr>
        <w:t>During crushing season, the 200tph boiler along wi</w:t>
      </w:r>
      <w:r w:rsidR="00E14984" w:rsidRPr="007526E6">
        <w:rPr>
          <w:rFonts w:ascii="Calibri" w:hAnsi="Calibri"/>
        </w:rPr>
        <w:t xml:space="preserve">th the back-pressure turbine. </w:t>
      </w:r>
    </w:p>
    <w:p w14:paraId="1B91627C" w14:textId="6F25FA95" w:rsidR="00FF69F0" w:rsidRPr="007526E6" w:rsidRDefault="00FF69F0" w:rsidP="0028486C">
      <w:pPr>
        <w:spacing w:before="0" w:after="0" w:line="240" w:lineRule="auto"/>
        <w:rPr>
          <w:rFonts w:ascii="Calibri" w:hAnsi="Calibri"/>
        </w:rPr>
      </w:pPr>
    </w:p>
    <w:p w14:paraId="4A5F5442" w14:textId="42B40FCE" w:rsidR="009800E0" w:rsidRPr="007526E6" w:rsidRDefault="00E14984" w:rsidP="00ED3845">
      <w:pPr>
        <w:spacing w:before="0" w:after="0" w:line="240" w:lineRule="auto"/>
        <w:rPr>
          <w:rFonts w:ascii="Calibri" w:hAnsi="Calibri"/>
        </w:rPr>
      </w:pPr>
      <w:r w:rsidRPr="007526E6">
        <w:rPr>
          <w:rFonts w:ascii="Calibri" w:hAnsi="Calibri"/>
        </w:rPr>
        <w:t xml:space="preserve">The installation </w:t>
      </w:r>
      <w:r w:rsidR="00B33DBC" w:rsidRPr="007526E6">
        <w:rPr>
          <w:rFonts w:ascii="Calibri" w:hAnsi="Calibri"/>
        </w:rPr>
        <w:t>was</w:t>
      </w:r>
      <w:r w:rsidR="007F270D" w:rsidRPr="007526E6">
        <w:rPr>
          <w:rFonts w:ascii="Calibri" w:hAnsi="Calibri"/>
        </w:rPr>
        <w:t xml:space="preserve"> completed and the plant was commissioned in mid-2015.</w:t>
      </w:r>
      <w:r w:rsidR="0028486C" w:rsidRPr="007526E6">
        <w:rPr>
          <w:rFonts w:ascii="Calibri" w:hAnsi="Calibri"/>
        </w:rPr>
        <w:t xml:space="preserve"> </w:t>
      </w:r>
      <w:r w:rsidR="00FF69F0" w:rsidRPr="007526E6">
        <w:rPr>
          <w:rFonts w:ascii="Calibri" w:hAnsi="Calibri"/>
        </w:rPr>
        <w:t>FREPP prepared a detailed M&amp;E framework to monitor of the progress and</w:t>
      </w:r>
      <w:r w:rsidR="00ED3845" w:rsidRPr="007526E6">
        <w:rPr>
          <w:rFonts w:ascii="Calibri" w:hAnsi="Calibri"/>
        </w:rPr>
        <w:t xml:space="preserve"> evaluate the</w:t>
      </w:r>
      <w:r w:rsidR="00FF69F0" w:rsidRPr="007526E6">
        <w:rPr>
          <w:rFonts w:ascii="Calibri" w:hAnsi="Calibri"/>
        </w:rPr>
        <w:t xml:space="preserve"> effectiveness of the project. </w:t>
      </w:r>
      <w:r w:rsidR="00ED3845" w:rsidRPr="007526E6">
        <w:rPr>
          <w:rFonts w:ascii="Calibri" w:hAnsi="Calibri"/>
        </w:rPr>
        <w:t xml:space="preserve">FSC Labasa Power Plant was visited during this evaluation exercise and detailed discussion were held with Mill management and engineers, including physical observation of installed power </w:t>
      </w:r>
      <w:r w:rsidR="00B3479B">
        <w:rPr>
          <w:rFonts w:ascii="Calibri" w:hAnsi="Calibri"/>
        </w:rPr>
        <w:t>plant components and equipment</w:t>
      </w:r>
      <w:r w:rsidR="00ED3845" w:rsidRPr="007526E6">
        <w:rPr>
          <w:rFonts w:ascii="Calibri" w:hAnsi="Calibri"/>
        </w:rPr>
        <w:t xml:space="preserve">. </w:t>
      </w:r>
    </w:p>
    <w:p w14:paraId="3A411924" w14:textId="77777777" w:rsidR="009800E0" w:rsidRPr="007526E6" w:rsidRDefault="009800E0" w:rsidP="00ED3845">
      <w:pPr>
        <w:spacing w:before="0" w:after="0" w:line="240" w:lineRule="auto"/>
        <w:rPr>
          <w:rFonts w:ascii="Calibri" w:hAnsi="Calibri"/>
        </w:rPr>
      </w:pPr>
    </w:p>
    <w:p w14:paraId="301C6645" w14:textId="0790F160" w:rsidR="00B5504A" w:rsidRDefault="00EB128F" w:rsidP="00ED3845">
      <w:pPr>
        <w:spacing w:before="0" w:after="0" w:line="240" w:lineRule="auto"/>
        <w:rPr>
          <w:rFonts w:ascii="Calibri" w:hAnsi="Calibri"/>
        </w:rPr>
      </w:pPr>
      <w:r w:rsidRPr="007526E6">
        <w:rPr>
          <w:rFonts w:ascii="Calibri" w:hAnsi="Calibri"/>
        </w:rPr>
        <w:t>However,</w:t>
      </w:r>
      <w:r w:rsidR="00830A38" w:rsidRPr="007526E6">
        <w:rPr>
          <w:rFonts w:ascii="Calibri" w:hAnsi="Calibri"/>
        </w:rPr>
        <w:t xml:space="preserve"> </w:t>
      </w:r>
      <w:r w:rsidRPr="007526E6">
        <w:rPr>
          <w:rFonts w:ascii="Calibri" w:hAnsi="Calibri"/>
        </w:rPr>
        <w:t xml:space="preserve">in recent years </w:t>
      </w:r>
      <w:r w:rsidR="009800E0" w:rsidRPr="007526E6">
        <w:rPr>
          <w:rFonts w:ascii="Calibri" w:hAnsi="Calibri"/>
        </w:rPr>
        <w:t>the plant has been operational only during the crushing season</w:t>
      </w:r>
      <w:r w:rsidR="00D81153">
        <w:rPr>
          <w:rFonts w:ascii="Calibri" w:hAnsi="Calibri"/>
        </w:rPr>
        <w:t>,</w:t>
      </w:r>
      <w:r w:rsidR="005B18CE" w:rsidRPr="007526E6">
        <w:rPr>
          <w:rFonts w:ascii="Calibri" w:hAnsi="Calibri"/>
        </w:rPr>
        <w:t xml:space="preserve"> i.e. from June to December</w:t>
      </w:r>
      <w:r w:rsidRPr="007526E6">
        <w:rPr>
          <w:rFonts w:ascii="Calibri" w:hAnsi="Calibri"/>
        </w:rPr>
        <w:t xml:space="preserve">. Discussions with mill management and analysis of reports suggest that </w:t>
      </w:r>
      <w:r w:rsidRPr="007526E6">
        <w:rPr>
          <w:rFonts w:ascii="Calibri" w:hAnsi="Calibri"/>
        </w:rPr>
        <w:lastRenderedPageBreak/>
        <w:t xml:space="preserve">there are </w:t>
      </w:r>
      <w:r w:rsidR="005B18CE" w:rsidRPr="007526E6">
        <w:rPr>
          <w:rFonts w:ascii="Calibri" w:hAnsi="Calibri"/>
        </w:rPr>
        <w:t xml:space="preserve">several </w:t>
      </w:r>
      <w:r w:rsidR="00ED3845" w:rsidRPr="007526E6">
        <w:rPr>
          <w:rFonts w:ascii="Calibri" w:hAnsi="Calibri"/>
        </w:rPr>
        <w:t>challenges that have limited the project from reaching the full potential of power generation</w:t>
      </w:r>
      <w:r w:rsidRPr="007526E6">
        <w:rPr>
          <w:rFonts w:ascii="Calibri" w:hAnsi="Calibri"/>
        </w:rPr>
        <w:t xml:space="preserve"> all-round year. </w:t>
      </w:r>
      <w:r w:rsidR="00ED3845" w:rsidRPr="007526E6">
        <w:rPr>
          <w:rFonts w:ascii="Calibri" w:hAnsi="Calibri"/>
        </w:rPr>
        <w:t>The first, involved the 50 tph boiler</w:t>
      </w:r>
      <w:r w:rsidRPr="007526E6">
        <w:rPr>
          <w:rFonts w:ascii="Calibri" w:hAnsi="Calibri"/>
        </w:rPr>
        <w:t>, though</w:t>
      </w:r>
      <w:r w:rsidR="00ED3845" w:rsidRPr="007526E6">
        <w:rPr>
          <w:rFonts w:ascii="Calibri" w:hAnsi="Calibri"/>
        </w:rPr>
        <w:t xml:space="preserve"> install</w:t>
      </w:r>
      <w:r w:rsidRPr="007526E6">
        <w:rPr>
          <w:rFonts w:ascii="Calibri" w:hAnsi="Calibri"/>
        </w:rPr>
        <w:t>ed, it remains out of operation due to technical reasons</w:t>
      </w:r>
      <w:r w:rsidR="00B5504A" w:rsidRPr="007526E6">
        <w:rPr>
          <w:rFonts w:ascii="Calibri" w:hAnsi="Calibri"/>
        </w:rPr>
        <w:t xml:space="preserve">. This requires additional investment to operationalize the boiler, however according to Mill management the current top management of FSC, which took over around 2017, is more interested in focusing on their core business </w:t>
      </w:r>
      <w:r w:rsidR="00830A38" w:rsidRPr="007526E6">
        <w:rPr>
          <w:rFonts w:ascii="Calibri" w:hAnsi="Calibri"/>
        </w:rPr>
        <w:t>-</w:t>
      </w:r>
      <w:r w:rsidR="00B5504A" w:rsidRPr="007526E6">
        <w:rPr>
          <w:rFonts w:ascii="Calibri" w:hAnsi="Calibri"/>
        </w:rPr>
        <w:t>Sugar-, rather than generation of energy, therefore no further investment is being planned</w:t>
      </w:r>
      <w:r w:rsidR="000D0246" w:rsidRPr="007526E6">
        <w:rPr>
          <w:rFonts w:ascii="Calibri" w:hAnsi="Calibri"/>
        </w:rPr>
        <w:t xml:space="preserve"> at the moment</w:t>
      </w:r>
      <w:r w:rsidR="00B5504A" w:rsidRPr="007526E6">
        <w:rPr>
          <w:rFonts w:ascii="Calibri" w:hAnsi="Calibri"/>
        </w:rPr>
        <w:t xml:space="preserve">.    </w:t>
      </w:r>
    </w:p>
    <w:p w14:paraId="13A71EC3" w14:textId="77777777" w:rsidR="005D6BF8" w:rsidRPr="007526E6" w:rsidRDefault="005D6BF8" w:rsidP="00ED3845">
      <w:pPr>
        <w:spacing w:before="0" w:after="0" w:line="240" w:lineRule="auto"/>
        <w:rPr>
          <w:rFonts w:ascii="Calibri" w:hAnsi="Calibri"/>
        </w:rPr>
      </w:pPr>
    </w:p>
    <w:p w14:paraId="15992785" w14:textId="2C2034A3" w:rsidR="007F270D" w:rsidRPr="007526E6" w:rsidRDefault="00ED3845" w:rsidP="006366C7">
      <w:pPr>
        <w:spacing w:before="0" w:after="0" w:line="240" w:lineRule="auto"/>
        <w:rPr>
          <w:rFonts w:ascii="Calibri" w:hAnsi="Calibri"/>
        </w:rPr>
      </w:pPr>
      <w:r w:rsidRPr="007526E6">
        <w:rPr>
          <w:rFonts w:ascii="Calibri" w:hAnsi="Calibri"/>
        </w:rPr>
        <w:t xml:space="preserve">The second </w:t>
      </w:r>
      <w:r w:rsidR="000D0246" w:rsidRPr="007526E6">
        <w:rPr>
          <w:rFonts w:ascii="Calibri" w:hAnsi="Calibri"/>
        </w:rPr>
        <w:t xml:space="preserve">important </w:t>
      </w:r>
      <w:r w:rsidRPr="007526E6">
        <w:rPr>
          <w:rFonts w:ascii="Calibri" w:hAnsi="Calibri"/>
        </w:rPr>
        <w:t>challenge is</w:t>
      </w:r>
      <w:r w:rsidR="000D0246" w:rsidRPr="007526E6">
        <w:rPr>
          <w:rFonts w:ascii="Calibri" w:hAnsi="Calibri"/>
        </w:rPr>
        <w:t xml:space="preserve"> the lower power purchase prices offered by EFL to the FSC for exporting electricity to the grid. C</w:t>
      </w:r>
      <w:r w:rsidRPr="007526E6">
        <w:rPr>
          <w:rFonts w:ascii="Calibri" w:hAnsi="Calibri"/>
        </w:rPr>
        <w:t>urrent</w:t>
      </w:r>
      <w:r w:rsidR="000D0246" w:rsidRPr="007526E6">
        <w:rPr>
          <w:rFonts w:ascii="Calibri" w:hAnsi="Calibri"/>
        </w:rPr>
        <w:t>ly FSC sells electricity to main grid at the</w:t>
      </w:r>
      <w:r w:rsidRPr="007526E6">
        <w:rPr>
          <w:rFonts w:ascii="Calibri" w:hAnsi="Calibri"/>
        </w:rPr>
        <w:t xml:space="preserve"> power</w:t>
      </w:r>
      <w:r w:rsidR="000D0246" w:rsidRPr="007526E6">
        <w:rPr>
          <w:rFonts w:ascii="Calibri" w:hAnsi="Calibri"/>
        </w:rPr>
        <w:t xml:space="preserve"> purchase price of 0.21 FJD/kWh, which is considerably</w:t>
      </w:r>
      <w:r w:rsidRPr="007526E6">
        <w:rPr>
          <w:rFonts w:ascii="Calibri" w:hAnsi="Calibri"/>
        </w:rPr>
        <w:t xml:space="preserve"> lower than </w:t>
      </w:r>
      <w:r w:rsidR="00CF4CCE" w:rsidRPr="00CF4CCE">
        <w:rPr>
          <w:rFonts w:ascii="Calibri" w:hAnsi="Calibri"/>
        </w:rPr>
        <w:t>domestic tariff</w:t>
      </w:r>
      <w:r w:rsidR="00CF4CCE">
        <w:rPr>
          <w:rFonts w:ascii="Calibri" w:hAnsi="Calibri"/>
        </w:rPr>
        <w:t xml:space="preserve"> of EFL,</w:t>
      </w:r>
      <w:r w:rsidR="00CF4CCE" w:rsidRPr="00CF4CCE">
        <w:rPr>
          <w:rFonts w:ascii="Calibri" w:hAnsi="Calibri"/>
        </w:rPr>
        <w:t xml:space="preserve"> set by the Commerce Commission</w:t>
      </w:r>
      <w:r w:rsidR="00CF4CCE">
        <w:rPr>
          <w:rFonts w:ascii="Calibri" w:hAnsi="Calibri"/>
        </w:rPr>
        <w:t>,</w:t>
      </w:r>
      <w:r w:rsidR="00CF4CCE" w:rsidRPr="00CF4CCE">
        <w:rPr>
          <w:rFonts w:ascii="Calibri" w:hAnsi="Calibri"/>
        </w:rPr>
        <w:t xml:space="preserve"> </w:t>
      </w:r>
      <w:r w:rsidR="00CF4CCE">
        <w:rPr>
          <w:rFonts w:ascii="Calibri" w:hAnsi="Calibri"/>
        </w:rPr>
        <w:t>which is currently 0.331 FGD/</w:t>
      </w:r>
      <w:r w:rsidR="00B3479B">
        <w:rPr>
          <w:rFonts w:ascii="Calibri" w:hAnsi="Calibri"/>
        </w:rPr>
        <w:t>kWh.</w:t>
      </w:r>
      <w:r w:rsidR="005B18CE" w:rsidRPr="007526E6">
        <w:rPr>
          <w:rFonts w:ascii="Calibri" w:hAnsi="Calibri"/>
        </w:rPr>
        <w:t xml:space="preserve"> Therefore,</w:t>
      </w:r>
      <w:r w:rsidR="000D0246" w:rsidRPr="007526E6">
        <w:rPr>
          <w:rFonts w:ascii="Calibri" w:hAnsi="Calibri"/>
        </w:rPr>
        <w:t xml:space="preserve"> </w:t>
      </w:r>
      <w:r w:rsidRPr="007526E6">
        <w:rPr>
          <w:rFonts w:ascii="Calibri" w:hAnsi="Calibri"/>
        </w:rPr>
        <w:t>the</w:t>
      </w:r>
      <w:r w:rsidR="005B18CE" w:rsidRPr="007526E6">
        <w:rPr>
          <w:rFonts w:ascii="Calibri" w:hAnsi="Calibri"/>
        </w:rPr>
        <w:t xml:space="preserve"> current</w:t>
      </w:r>
      <w:r w:rsidRPr="007526E6">
        <w:rPr>
          <w:rFonts w:ascii="Calibri" w:hAnsi="Calibri"/>
        </w:rPr>
        <w:t xml:space="preserve"> </w:t>
      </w:r>
      <w:r w:rsidR="005B18CE" w:rsidRPr="007526E6">
        <w:rPr>
          <w:rFonts w:ascii="Calibri" w:hAnsi="Calibri"/>
        </w:rPr>
        <w:t>power purchase price is not profitable</w:t>
      </w:r>
      <w:r w:rsidRPr="007526E6">
        <w:rPr>
          <w:rFonts w:ascii="Calibri" w:hAnsi="Calibri"/>
        </w:rPr>
        <w:t xml:space="preserve"> enough to encourage FSC to make additional and new investments.</w:t>
      </w:r>
      <w:r w:rsidR="005B18CE" w:rsidRPr="007526E6">
        <w:rPr>
          <w:rFonts w:ascii="Calibri" w:hAnsi="Calibri"/>
        </w:rPr>
        <w:t xml:space="preserve"> The third challenge is the availability of biomass for running of the power plant in off season. </w:t>
      </w:r>
      <w:r w:rsidR="007F270D" w:rsidRPr="007526E6">
        <w:rPr>
          <w:rFonts w:ascii="Calibri" w:hAnsi="Calibri"/>
        </w:rPr>
        <w:t>Bagasse</w:t>
      </w:r>
      <w:r w:rsidR="006366C7" w:rsidRPr="007526E6">
        <w:rPr>
          <w:rFonts w:ascii="Calibri" w:hAnsi="Calibri"/>
        </w:rPr>
        <w:t>, sugarcane waste</w:t>
      </w:r>
      <w:r w:rsidR="007F270D" w:rsidRPr="007526E6">
        <w:rPr>
          <w:rFonts w:ascii="Calibri" w:hAnsi="Calibri"/>
        </w:rPr>
        <w:t>, is the main source of fuel</w:t>
      </w:r>
      <w:r w:rsidR="006366C7" w:rsidRPr="007526E6">
        <w:rPr>
          <w:rFonts w:ascii="Calibri" w:hAnsi="Calibri"/>
        </w:rPr>
        <w:t xml:space="preserve"> presently</w:t>
      </w:r>
      <w:r w:rsidR="007F270D" w:rsidRPr="007526E6">
        <w:rPr>
          <w:rFonts w:ascii="Calibri" w:hAnsi="Calibri"/>
        </w:rPr>
        <w:t xml:space="preserve"> used </w:t>
      </w:r>
      <w:r w:rsidR="00830A38" w:rsidRPr="007526E6">
        <w:rPr>
          <w:rFonts w:ascii="Calibri" w:hAnsi="Calibri"/>
        </w:rPr>
        <w:t>to generate</w:t>
      </w:r>
      <w:r w:rsidR="006366C7" w:rsidRPr="007526E6">
        <w:rPr>
          <w:rFonts w:ascii="Calibri" w:hAnsi="Calibri"/>
        </w:rPr>
        <w:t xml:space="preserve"> electricity during the crushing season. After the crushing season the availability of sufficient quantity of other biomass fuel cannot be ensured at the moment, therefore the plant couldn’t generate electricity in offseason. </w:t>
      </w:r>
    </w:p>
    <w:p w14:paraId="6129FB1A" w14:textId="1AF23642" w:rsidR="007F270D" w:rsidRPr="007526E6" w:rsidRDefault="007F270D" w:rsidP="007B5C6B">
      <w:pPr>
        <w:spacing w:before="0" w:after="0" w:line="240" w:lineRule="auto"/>
        <w:rPr>
          <w:rFonts w:ascii="Calibri" w:hAnsi="Calibri"/>
        </w:rPr>
      </w:pPr>
    </w:p>
    <w:p w14:paraId="443BB95C" w14:textId="5CCC4DCF" w:rsidR="00830A38" w:rsidRDefault="00830A38" w:rsidP="00830A38">
      <w:pPr>
        <w:spacing w:before="0" w:after="0" w:line="240" w:lineRule="auto"/>
        <w:rPr>
          <w:rFonts w:ascii="Calibri" w:hAnsi="Calibri"/>
        </w:rPr>
      </w:pPr>
      <w:r w:rsidRPr="007526E6">
        <w:rPr>
          <w:rFonts w:ascii="Calibri" w:hAnsi="Calibri"/>
        </w:rPr>
        <w:t>Overall it</w:t>
      </w:r>
      <w:r w:rsidR="00440B25">
        <w:rPr>
          <w:rFonts w:ascii="Calibri" w:hAnsi="Calibri"/>
        </w:rPr>
        <w:t xml:space="preserve"> can</w:t>
      </w:r>
      <w:r w:rsidRPr="007526E6">
        <w:rPr>
          <w:rFonts w:ascii="Calibri" w:hAnsi="Calibri"/>
        </w:rPr>
        <w:t xml:space="preserve"> be concluded from discussion</w:t>
      </w:r>
      <w:r w:rsidR="00440B25">
        <w:rPr>
          <w:rFonts w:ascii="Calibri" w:hAnsi="Calibri"/>
        </w:rPr>
        <w:t>s</w:t>
      </w:r>
      <w:r w:rsidRPr="007526E6">
        <w:rPr>
          <w:rFonts w:ascii="Calibri" w:hAnsi="Calibri"/>
        </w:rPr>
        <w:t xml:space="preserve"> and analysis of reports that, despite its limitations, the power plant is found very effective in increasing biomass power generation and have been exporting considerable quantity of electricity to national grid since 2015. Report on evaluation of FSC Labasa –prepared by G+H-, notes that since the implementation of the project, the FSC Labasa demonstration project has exported 9,281 MWh (2015), 9,794 MWh (2016) and 11,391 MWh (2017) of electricity to national grid. Which has resulted in the project contributing to an average GHG reduction of 0.8 tCO2e for every MWh of electricity exported which works out to 7,425, 7,835 and 9,113 tCO2e for the 3 years respectively</w:t>
      </w:r>
      <w:r w:rsidRPr="007526E6">
        <w:rPr>
          <w:rStyle w:val="FootnoteReference"/>
          <w:rFonts w:ascii="Calibri" w:hAnsi="Calibri"/>
        </w:rPr>
        <w:footnoteReference w:id="17"/>
      </w:r>
      <w:r w:rsidRPr="007526E6">
        <w:rPr>
          <w:rFonts w:ascii="Calibri" w:hAnsi="Calibri"/>
        </w:rPr>
        <w:t>.</w:t>
      </w:r>
      <w:r w:rsidR="004F4646" w:rsidRPr="007526E6">
        <w:rPr>
          <w:rFonts w:ascii="Calibri" w:hAnsi="Calibri"/>
        </w:rPr>
        <w:t xml:space="preserve"> These GHG reductions significantly contribute to the FREPP goal of reduction of GHGs from demonstration projects.</w:t>
      </w:r>
      <w:r w:rsidR="00EC3CE9">
        <w:rPr>
          <w:rFonts w:ascii="Calibri" w:hAnsi="Calibri"/>
        </w:rPr>
        <w:t xml:space="preserve"> It can also be suggested that if the mentioned challenges of fixing the boiler, enhancing of electricity purchase rates and availability of biomass are sorted out in times to come than the plant has all the capacity </w:t>
      </w:r>
      <w:r w:rsidR="00B3479B">
        <w:rPr>
          <w:rFonts w:ascii="Calibri" w:hAnsi="Calibri"/>
        </w:rPr>
        <w:t>to provide</w:t>
      </w:r>
      <w:r w:rsidR="00EC3CE9">
        <w:rPr>
          <w:rFonts w:ascii="Calibri" w:hAnsi="Calibri"/>
        </w:rPr>
        <w:t xml:space="preserve"> electricity all round year, resulting in further reduction in GHGs from diesel operated power plants.</w:t>
      </w:r>
    </w:p>
    <w:p w14:paraId="326F69D5" w14:textId="77777777" w:rsidR="00890477" w:rsidRDefault="00890477" w:rsidP="00830A38">
      <w:pPr>
        <w:spacing w:before="0" w:after="0" w:line="240" w:lineRule="auto"/>
        <w:rPr>
          <w:rFonts w:ascii="Calibri" w:hAnsi="Calibri"/>
        </w:rPr>
      </w:pPr>
    </w:p>
    <w:p w14:paraId="074676C6" w14:textId="4A0A5558" w:rsidR="004361BC" w:rsidRPr="00CD2596" w:rsidRDefault="004361BC" w:rsidP="00425142">
      <w:pPr>
        <w:pStyle w:val="ListParagraph"/>
        <w:numPr>
          <w:ilvl w:val="0"/>
          <w:numId w:val="21"/>
        </w:numPr>
        <w:spacing w:after="0" w:line="240" w:lineRule="auto"/>
        <w:rPr>
          <w:b/>
          <w:sz w:val="24"/>
          <w:szCs w:val="24"/>
        </w:rPr>
      </w:pPr>
      <w:r w:rsidRPr="00B3479B">
        <w:rPr>
          <w:b/>
          <w:sz w:val="24"/>
          <w:szCs w:val="24"/>
        </w:rPr>
        <w:t>Bukuya Micro-Hydro Power Project</w:t>
      </w:r>
    </w:p>
    <w:p w14:paraId="7113B10E" w14:textId="1617AECE" w:rsidR="003A2095" w:rsidRPr="00CD2596" w:rsidRDefault="004361BC" w:rsidP="004361BC">
      <w:pPr>
        <w:spacing w:before="0" w:after="0" w:line="240" w:lineRule="auto"/>
        <w:rPr>
          <w:rFonts w:ascii="Calibri" w:hAnsi="Calibri"/>
        </w:rPr>
      </w:pPr>
      <w:r w:rsidRPr="00CD2596">
        <w:rPr>
          <w:rFonts w:ascii="Calibri" w:hAnsi="Calibri"/>
        </w:rPr>
        <w:t xml:space="preserve">The </w:t>
      </w:r>
      <w:r w:rsidR="00BD2C57" w:rsidRPr="00CD2596">
        <w:rPr>
          <w:rFonts w:ascii="Calibri" w:hAnsi="Calibri"/>
        </w:rPr>
        <w:t xml:space="preserve">development of a </w:t>
      </w:r>
      <w:r w:rsidRPr="00CD2596">
        <w:rPr>
          <w:rFonts w:ascii="Calibri" w:hAnsi="Calibri"/>
        </w:rPr>
        <w:t>Public Private Partnership</w:t>
      </w:r>
      <w:r w:rsidR="00BD2C57" w:rsidRPr="00CD2596">
        <w:rPr>
          <w:rFonts w:ascii="Calibri" w:hAnsi="Calibri"/>
        </w:rPr>
        <w:t xml:space="preserve"> (PPP) Model</w:t>
      </w:r>
      <w:r w:rsidRPr="00CD2596">
        <w:rPr>
          <w:rFonts w:ascii="Calibri" w:hAnsi="Calibri"/>
        </w:rPr>
        <w:t xml:space="preserve"> for the 100 kw Bukuya Micro-Hydro Power Project</w:t>
      </w:r>
      <w:r w:rsidR="00B3479B">
        <w:rPr>
          <w:rStyle w:val="FootnoteReference"/>
          <w:rFonts w:ascii="Calibri" w:hAnsi="Calibri"/>
        </w:rPr>
        <w:footnoteReference w:id="18"/>
      </w:r>
      <w:r w:rsidRPr="00CD2596">
        <w:rPr>
          <w:rFonts w:ascii="Calibri" w:hAnsi="Calibri"/>
        </w:rPr>
        <w:t xml:space="preserve"> was selected as one of the</w:t>
      </w:r>
      <w:r w:rsidR="00BD2C57" w:rsidRPr="00CD2596">
        <w:rPr>
          <w:rFonts w:ascii="Calibri" w:hAnsi="Calibri"/>
        </w:rPr>
        <w:t xml:space="preserve"> three</w:t>
      </w:r>
      <w:r w:rsidRPr="00CD2596">
        <w:rPr>
          <w:rFonts w:ascii="Calibri" w:hAnsi="Calibri"/>
        </w:rPr>
        <w:t xml:space="preserve"> demonstration p</w:t>
      </w:r>
      <w:r w:rsidR="00BD2C57" w:rsidRPr="00CD2596">
        <w:rPr>
          <w:rFonts w:ascii="Calibri" w:hAnsi="Calibri"/>
        </w:rPr>
        <w:t>rojects under FREPP. It</w:t>
      </w:r>
      <w:r w:rsidRPr="00CD2596">
        <w:rPr>
          <w:rFonts w:ascii="Calibri" w:hAnsi="Calibri"/>
        </w:rPr>
        <w:t xml:space="preserve"> focused on the designing and implementation a </w:t>
      </w:r>
      <w:r w:rsidR="00BD2C57" w:rsidRPr="00CD2596">
        <w:rPr>
          <w:rFonts w:ascii="Calibri" w:hAnsi="Calibri"/>
        </w:rPr>
        <w:t>PPP Model</w:t>
      </w:r>
      <w:r w:rsidRPr="00CD2596">
        <w:rPr>
          <w:rFonts w:ascii="Calibri" w:hAnsi="Calibri"/>
        </w:rPr>
        <w:t xml:space="preserve"> for </w:t>
      </w:r>
      <w:r w:rsidR="00BD2C57" w:rsidRPr="00CD2596">
        <w:rPr>
          <w:rFonts w:ascii="Calibri" w:hAnsi="Calibri"/>
        </w:rPr>
        <w:t>management and operation of renewable energy mini grids</w:t>
      </w:r>
      <w:r w:rsidRPr="00CD2596">
        <w:rPr>
          <w:rFonts w:ascii="Calibri" w:hAnsi="Calibri"/>
        </w:rPr>
        <w:t xml:space="preserve">. Bukuya hydro power station </w:t>
      </w:r>
      <w:r w:rsidR="00BD2C57" w:rsidRPr="00CD2596">
        <w:rPr>
          <w:rFonts w:ascii="Calibri" w:hAnsi="Calibri"/>
        </w:rPr>
        <w:t xml:space="preserve">and mini grid </w:t>
      </w:r>
      <w:r w:rsidRPr="00CD2596">
        <w:rPr>
          <w:rFonts w:ascii="Calibri" w:hAnsi="Calibri"/>
        </w:rPr>
        <w:t xml:space="preserve">was originally installed in 1989, for supplying electricity to the villages of Bukuya, Tabalei, and Natabuquto in Viti Levu. The hydro power plant and distribution grid was rehabilitated in 2015 by DOE after several years </w:t>
      </w:r>
      <w:r w:rsidR="00BD2C57" w:rsidRPr="00CD2596">
        <w:rPr>
          <w:rFonts w:ascii="Calibri" w:hAnsi="Calibri"/>
        </w:rPr>
        <w:t>of non-operation</w:t>
      </w:r>
      <w:r w:rsidRPr="00CD2596">
        <w:rPr>
          <w:rFonts w:ascii="Calibri" w:hAnsi="Calibri"/>
        </w:rPr>
        <w:t>. Afterwards it was repaired again by DOE in 2016 after cyclone Winston.</w:t>
      </w:r>
      <w:r w:rsidR="00062DC7" w:rsidRPr="00CD2596">
        <w:rPr>
          <w:rFonts w:ascii="Calibri" w:hAnsi="Calibri"/>
        </w:rPr>
        <w:t xml:space="preserve"> Presently it is providing electricity to 275 </w:t>
      </w:r>
      <w:r w:rsidR="003A7482" w:rsidRPr="00CD2596">
        <w:rPr>
          <w:rFonts w:ascii="Calibri" w:hAnsi="Calibri"/>
        </w:rPr>
        <w:t>households</w:t>
      </w:r>
      <w:r w:rsidR="00062DC7" w:rsidRPr="00CD2596">
        <w:rPr>
          <w:rFonts w:ascii="Calibri" w:hAnsi="Calibri"/>
        </w:rPr>
        <w:t xml:space="preserve"> in three adjoining villages. </w:t>
      </w:r>
    </w:p>
    <w:p w14:paraId="26E488F3" w14:textId="77777777" w:rsidR="003A2095" w:rsidRPr="00CD2596" w:rsidRDefault="003A2095" w:rsidP="004361BC">
      <w:pPr>
        <w:spacing w:before="0" w:after="0" w:line="240" w:lineRule="auto"/>
        <w:rPr>
          <w:rFonts w:ascii="Calibri" w:hAnsi="Calibri"/>
        </w:rPr>
      </w:pPr>
    </w:p>
    <w:p w14:paraId="0558DD15" w14:textId="77777777" w:rsidR="005D091C" w:rsidRDefault="00962182" w:rsidP="004361BC">
      <w:pPr>
        <w:spacing w:before="0" w:after="0" w:line="240" w:lineRule="auto"/>
        <w:rPr>
          <w:rFonts w:ascii="Calibri" w:hAnsi="Calibri"/>
        </w:rPr>
      </w:pPr>
      <w:r>
        <w:rPr>
          <w:rFonts w:ascii="Calibri" w:hAnsi="Calibri"/>
          <w:noProof/>
        </w:rPr>
        <w:drawing>
          <wp:anchor distT="0" distB="0" distL="114300" distR="114300" simplePos="0" relativeHeight="251719168" behindDoc="1" locked="0" layoutInCell="1" allowOverlap="1" wp14:anchorId="40F9C332" wp14:editId="3968234B">
            <wp:simplePos x="0" y="0"/>
            <wp:positionH relativeFrom="margin">
              <wp:align>right</wp:align>
            </wp:positionH>
            <wp:positionV relativeFrom="paragraph">
              <wp:posOffset>42363</wp:posOffset>
            </wp:positionV>
            <wp:extent cx="3190875" cy="1793240"/>
            <wp:effectExtent l="38100" t="38100" r="104775" b="92710"/>
            <wp:wrapTight wrapText="bothSides">
              <wp:wrapPolygon edited="0">
                <wp:start x="0" y="-459"/>
                <wp:lineTo x="-258" y="-229"/>
                <wp:lineTo x="-258" y="21569"/>
                <wp:lineTo x="-129" y="22487"/>
                <wp:lineTo x="21922" y="22487"/>
                <wp:lineTo x="22051" y="21799"/>
                <wp:lineTo x="22180" y="3442"/>
                <wp:lineTo x="21793" y="0"/>
                <wp:lineTo x="21793" y="-459"/>
                <wp:lineTo x="0" y="-459"/>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17932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720192" behindDoc="1" locked="0" layoutInCell="1" allowOverlap="1" wp14:anchorId="0B21A535" wp14:editId="5425C21B">
            <wp:simplePos x="0" y="0"/>
            <wp:positionH relativeFrom="column">
              <wp:posOffset>2665730</wp:posOffset>
            </wp:positionH>
            <wp:positionV relativeFrom="paragraph">
              <wp:posOffset>2102051</wp:posOffset>
            </wp:positionV>
            <wp:extent cx="3163570" cy="1767205"/>
            <wp:effectExtent l="38100" t="38100" r="93980" b="99695"/>
            <wp:wrapTight wrapText="bothSides">
              <wp:wrapPolygon edited="0">
                <wp:start x="0" y="-466"/>
                <wp:lineTo x="-260" y="-233"/>
                <wp:lineTo x="-260" y="21654"/>
                <wp:lineTo x="-130" y="22586"/>
                <wp:lineTo x="21851" y="22586"/>
                <wp:lineTo x="21851" y="22120"/>
                <wp:lineTo x="22112" y="18627"/>
                <wp:lineTo x="22112" y="3493"/>
                <wp:lineTo x="21721" y="0"/>
                <wp:lineTo x="21721" y="-466"/>
                <wp:lineTo x="0" y="-46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3570" cy="17672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A2095" w:rsidRPr="00CD2596">
        <w:rPr>
          <w:rFonts w:ascii="Calibri" w:hAnsi="Calibri"/>
        </w:rPr>
        <w:t>Bukuya village was visited during the evaluation exercise and discussion</w:t>
      </w:r>
      <w:r w:rsidR="0087169F">
        <w:rPr>
          <w:rFonts w:ascii="Calibri" w:hAnsi="Calibri"/>
        </w:rPr>
        <w:t>s</w:t>
      </w:r>
      <w:r w:rsidR="003A2095" w:rsidRPr="00CD2596">
        <w:rPr>
          <w:rFonts w:ascii="Calibri" w:hAnsi="Calibri"/>
        </w:rPr>
        <w:t xml:space="preserve"> were held with community members and officials of the </w:t>
      </w:r>
      <w:r w:rsidR="003A7482" w:rsidRPr="00CD2596">
        <w:rPr>
          <w:rFonts w:ascii="Calibri" w:hAnsi="Calibri"/>
        </w:rPr>
        <w:t>Special Purpose Company (</w:t>
      </w:r>
      <w:r w:rsidR="003A2095" w:rsidRPr="00CD2596">
        <w:rPr>
          <w:rFonts w:ascii="Calibri" w:hAnsi="Calibri"/>
        </w:rPr>
        <w:t>SPC</w:t>
      </w:r>
      <w:r w:rsidR="003A7482" w:rsidRPr="00CD2596">
        <w:rPr>
          <w:rFonts w:ascii="Calibri" w:hAnsi="Calibri"/>
        </w:rPr>
        <w:t>)</w:t>
      </w:r>
      <w:r w:rsidR="003A2095" w:rsidRPr="00CD2596">
        <w:rPr>
          <w:rFonts w:ascii="Calibri" w:hAnsi="Calibri"/>
        </w:rPr>
        <w:t xml:space="preserve"> </w:t>
      </w:r>
      <w:r w:rsidR="00C14A73">
        <w:rPr>
          <w:rFonts w:ascii="Calibri" w:hAnsi="Calibri"/>
        </w:rPr>
        <w:t xml:space="preserve">and </w:t>
      </w:r>
      <w:r w:rsidR="003A2095" w:rsidRPr="00CD2596">
        <w:rPr>
          <w:rFonts w:ascii="Calibri" w:hAnsi="Calibri"/>
        </w:rPr>
        <w:t>the hydro station was physically observed by the evaluation</w:t>
      </w:r>
      <w:r w:rsidR="00FE2069">
        <w:rPr>
          <w:rFonts w:ascii="Calibri" w:hAnsi="Calibri"/>
        </w:rPr>
        <w:t xml:space="preserve"> consultant</w:t>
      </w:r>
      <w:r w:rsidR="003A2095" w:rsidRPr="00CD2596">
        <w:rPr>
          <w:rFonts w:ascii="Calibri" w:hAnsi="Calibri"/>
        </w:rPr>
        <w:t xml:space="preserve">.  </w:t>
      </w:r>
    </w:p>
    <w:p w14:paraId="62265780" w14:textId="77777777" w:rsidR="005D091C" w:rsidRDefault="005D091C" w:rsidP="004361BC">
      <w:pPr>
        <w:spacing w:before="0" w:after="0" w:line="240" w:lineRule="auto"/>
        <w:rPr>
          <w:rFonts w:ascii="Calibri" w:hAnsi="Calibri"/>
        </w:rPr>
      </w:pPr>
    </w:p>
    <w:p w14:paraId="3F5257B4" w14:textId="0DED42BF" w:rsidR="004361BC" w:rsidRPr="00CD2596" w:rsidRDefault="003A2095" w:rsidP="004361BC">
      <w:pPr>
        <w:spacing w:before="0" w:after="0" w:line="240" w:lineRule="auto"/>
        <w:rPr>
          <w:rFonts w:ascii="Calibri" w:hAnsi="Calibri"/>
        </w:rPr>
      </w:pPr>
      <w:r w:rsidRPr="00CD2596">
        <w:rPr>
          <w:rFonts w:ascii="Calibri" w:hAnsi="Calibri"/>
        </w:rPr>
        <w:t xml:space="preserve">Discussions </w:t>
      </w:r>
      <w:r w:rsidR="00DA1A43" w:rsidRPr="00CD2596">
        <w:rPr>
          <w:rFonts w:ascii="Calibri" w:hAnsi="Calibri"/>
        </w:rPr>
        <w:t xml:space="preserve">and </w:t>
      </w:r>
      <w:r w:rsidRPr="00CD2596">
        <w:rPr>
          <w:rFonts w:ascii="Calibri" w:hAnsi="Calibri"/>
        </w:rPr>
        <w:t xml:space="preserve">analysis of reports suggest that </w:t>
      </w:r>
      <w:r w:rsidR="004361BC" w:rsidRPr="00CD2596">
        <w:rPr>
          <w:rFonts w:ascii="Calibri" w:hAnsi="Calibri"/>
        </w:rPr>
        <w:t>FREPP</w:t>
      </w:r>
      <w:r w:rsidRPr="00CD2596">
        <w:rPr>
          <w:rFonts w:ascii="Calibri" w:hAnsi="Calibri"/>
        </w:rPr>
        <w:t xml:space="preserve"> provided support to create</w:t>
      </w:r>
      <w:r w:rsidR="004361BC" w:rsidRPr="00CD2596">
        <w:rPr>
          <w:rFonts w:ascii="Calibri" w:hAnsi="Calibri"/>
        </w:rPr>
        <w:t xml:space="preserve"> a more sustainable operation for the</w:t>
      </w:r>
      <w:r w:rsidR="003A7482" w:rsidRPr="00CD2596">
        <w:rPr>
          <w:rFonts w:ascii="Calibri" w:hAnsi="Calibri"/>
        </w:rPr>
        <w:t xml:space="preserve"> h</w:t>
      </w:r>
      <w:r w:rsidRPr="00CD2596">
        <w:rPr>
          <w:rFonts w:ascii="Calibri" w:hAnsi="Calibri"/>
        </w:rPr>
        <w:t>ydro project,</w:t>
      </w:r>
      <w:r w:rsidR="004361BC" w:rsidRPr="00CD2596">
        <w:rPr>
          <w:rFonts w:ascii="Calibri" w:hAnsi="Calibri"/>
        </w:rPr>
        <w:t xml:space="preserve"> by introducing a business model un</w:t>
      </w:r>
      <w:r w:rsidRPr="00CD2596">
        <w:rPr>
          <w:rFonts w:ascii="Calibri" w:hAnsi="Calibri"/>
        </w:rPr>
        <w:t xml:space="preserve">der a </w:t>
      </w:r>
      <w:r w:rsidR="003A7482" w:rsidRPr="00CD2596">
        <w:rPr>
          <w:rFonts w:ascii="Calibri" w:hAnsi="Calibri"/>
        </w:rPr>
        <w:t>Special Purpose Company</w:t>
      </w:r>
      <w:r w:rsidRPr="00CD2596">
        <w:rPr>
          <w:rFonts w:ascii="Calibri" w:hAnsi="Calibri"/>
        </w:rPr>
        <w:t xml:space="preserve"> to manage, maintain and operate the</w:t>
      </w:r>
      <w:r w:rsidR="004361BC" w:rsidRPr="00CD2596">
        <w:rPr>
          <w:rFonts w:ascii="Calibri" w:hAnsi="Calibri"/>
        </w:rPr>
        <w:t xml:space="preserve"> power station and distribution network. The technical assistance </w:t>
      </w:r>
      <w:r w:rsidRPr="00CD2596">
        <w:rPr>
          <w:rFonts w:ascii="Calibri" w:hAnsi="Calibri"/>
        </w:rPr>
        <w:t xml:space="preserve">was </w:t>
      </w:r>
      <w:r w:rsidR="004361BC" w:rsidRPr="00CD2596">
        <w:rPr>
          <w:rFonts w:ascii="Calibri" w:hAnsi="Calibri"/>
        </w:rPr>
        <w:t xml:space="preserve">provided </w:t>
      </w:r>
      <w:r w:rsidRPr="00CD2596">
        <w:rPr>
          <w:rFonts w:ascii="Calibri" w:hAnsi="Calibri"/>
        </w:rPr>
        <w:t xml:space="preserve">through </w:t>
      </w:r>
      <w:r w:rsidR="00A620DB" w:rsidRPr="00CD2596">
        <w:rPr>
          <w:rFonts w:ascii="Calibri" w:hAnsi="Calibri"/>
        </w:rPr>
        <w:t>a specialized</w:t>
      </w:r>
      <w:r w:rsidRPr="00CD2596">
        <w:rPr>
          <w:rFonts w:ascii="Calibri" w:hAnsi="Calibri"/>
        </w:rPr>
        <w:t xml:space="preserve"> team of G+H</w:t>
      </w:r>
      <w:r w:rsidR="004361BC" w:rsidRPr="00CD2596">
        <w:rPr>
          <w:rFonts w:ascii="Calibri" w:hAnsi="Calibri"/>
        </w:rPr>
        <w:t>, and contracting of pre-paid metering by the</w:t>
      </w:r>
      <w:r w:rsidRPr="00CD2596">
        <w:rPr>
          <w:rFonts w:ascii="Calibri" w:hAnsi="Calibri"/>
        </w:rPr>
        <w:t xml:space="preserve"> national company </w:t>
      </w:r>
      <w:r w:rsidR="003A7482" w:rsidRPr="00CD2596">
        <w:rPr>
          <w:rFonts w:ascii="Calibri" w:hAnsi="Calibri"/>
        </w:rPr>
        <w:t xml:space="preserve">i.e. </w:t>
      </w:r>
      <w:r w:rsidRPr="00CD2596">
        <w:rPr>
          <w:rFonts w:ascii="Calibri" w:hAnsi="Calibri"/>
        </w:rPr>
        <w:t xml:space="preserve">Clay Energy. </w:t>
      </w:r>
      <w:r w:rsidR="004361BC" w:rsidRPr="00CD2596">
        <w:rPr>
          <w:rFonts w:ascii="Calibri" w:hAnsi="Calibri"/>
        </w:rPr>
        <w:t xml:space="preserve">DOE retained the overall responsibility for implementing the PPP and its oversight. </w:t>
      </w:r>
    </w:p>
    <w:p w14:paraId="4A5EB06E" w14:textId="7C3224BB" w:rsidR="003A2095" w:rsidRPr="00CD2596" w:rsidRDefault="003A2095" w:rsidP="004361BC">
      <w:pPr>
        <w:spacing w:before="0" w:after="0" w:line="240" w:lineRule="auto"/>
        <w:rPr>
          <w:rFonts w:ascii="Calibri" w:hAnsi="Calibri"/>
        </w:rPr>
      </w:pPr>
    </w:p>
    <w:p w14:paraId="01CB7622" w14:textId="3802C12A" w:rsidR="004361BC" w:rsidRPr="00CD2596" w:rsidRDefault="00DA1A43" w:rsidP="004361BC">
      <w:pPr>
        <w:spacing w:before="0" w:after="0" w:line="240" w:lineRule="auto"/>
        <w:rPr>
          <w:rFonts w:ascii="Calibri" w:hAnsi="Calibri"/>
        </w:rPr>
      </w:pPr>
      <w:r w:rsidRPr="00CD2596">
        <w:rPr>
          <w:rFonts w:ascii="Calibri" w:hAnsi="Calibri"/>
        </w:rPr>
        <w:t xml:space="preserve">Discussions also suggest that the Hydro power project was previously looked after and managed by the Bukuya Cooperative, however the cooperative faced various challenges in managing the operations in a profitable and sustainable way. </w:t>
      </w:r>
      <w:r w:rsidR="00FE2069">
        <w:rPr>
          <w:rFonts w:ascii="Calibri" w:hAnsi="Calibri"/>
        </w:rPr>
        <w:t xml:space="preserve">The main challenge </w:t>
      </w:r>
      <w:r w:rsidR="005D091C">
        <w:rPr>
          <w:rFonts w:ascii="Calibri" w:hAnsi="Calibri"/>
        </w:rPr>
        <w:t>was</w:t>
      </w:r>
      <w:r w:rsidR="00FE2069">
        <w:rPr>
          <w:rFonts w:ascii="Calibri" w:hAnsi="Calibri"/>
        </w:rPr>
        <w:t xml:space="preserve"> the non-payment of bills by the community</w:t>
      </w:r>
      <w:r w:rsidR="005D091C">
        <w:rPr>
          <w:rFonts w:ascii="Calibri" w:hAnsi="Calibri"/>
        </w:rPr>
        <w:t xml:space="preserve"> and</w:t>
      </w:r>
      <w:r w:rsidR="00FE2069">
        <w:rPr>
          <w:rFonts w:ascii="Calibri" w:hAnsi="Calibri"/>
        </w:rPr>
        <w:t xml:space="preserve"> lack of funds for operational expenses. </w:t>
      </w:r>
      <w:r w:rsidRPr="00CD2596">
        <w:rPr>
          <w:rFonts w:ascii="Calibri" w:hAnsi="Calibri"/>
        </w:rPr>
        <w:t xml:space="preserve">Therefore, there was </w:t>
      </w:r>
      <w:r w:rsidR="00BE3B1A">
        <w:rPr>
          <w:rFonts w:ascii="Calibri" w:hAnsi="Calibri"/>
        </w:rPr>
        <w:t xml:space="preserve">a </w:t>
      </w:r>
      <w:r w:rsidRPr="00CD2596">
        <w:rPr>
          <w:rFonts w:ascii="Calibri" w:hAnsi="Calibri"/>
        </w:rPr>
        <w:t xml:space="preserve">need for </w:t>
      </w:r>
      <w:r w:rsidR="004361BC" w:rsidRPr="00CD2596">
        <w:rPr>
          <w:rFonts w:ascii="Calibri" w:hAnsi="Calibri"/>
        </w:rPr>
        <w:t xml:space="preserve">establishing and developing a PPP model </w:t>
      </w:r>
      <w:r w:rsidRPr="00CD2596">
        <w:rPr>
          <w:rFonts w:ascii="Calibri" w:hAnsi="Calibri"/>
        </w:rPr>
        <w:t xml:space="preserve">involving the community </w:t>
      </w:r>
      <w:r w:rsidR="004361BC" w:rsidRPr="00CD2596">
        <w:rPr>
          <w:rFonts w:ascii="Calibri" w:hAnsi="Calibri"/>
        </w:rPr>
        <w:t xml:space="preserve">cooperative and a private company </w:t>
      </w:r>
      <w:r w:rsidRPr="00CD2596">
        <w:rPr>
          <w:rFonts w:ascii="Calibri" w:hAnsi="Calibri"/>
        </w:rPr>
        <w:t>to manage the project in a sustainable manner.</w:t>
      </w:r>
      <w:r w:rsidR="00062DC7" w:rsidRPr="00CD2596">
        <w:rPr>
          <w:rFonts w:ascii="Calibri" w:hAnsi="Calibri"/>
        </w:rPr>
        <w:t xml:space="preserve"> In this regard</w:t>
      </w:r>
      <w:r w:rsidRPr="00CD2596">
        <w:rPr>
          <w:rFonts w:ascii="Calibri" w:hAnsi="Calibri"/>
        </w:rPr>
        <w:t xml:space="preserve"> FREPP</w:t>
      </w:r>
      <w:r w:rsidR="00062DC7" w:rsidRPr="00CD2596">
        <w:rPr>
          <w:rFonts w:ascii="Calibri" w:hAnsi="Calibri"/>
        </w:rPr>
        <w:t xml:space="preserve"> undertook a</w:t>
      </w:r>
      <w:r w:rsidRPr="00CD2596">
        <w:rPr>
          <w:rFonts w:ascii="Calibri" w:hAnsi="Calibri"/>
        </w:rPr>
        <w:t xml:space="preserve"> number of </w:t>
      </w:r>
      <w:r w:rsidR="004361BC" w:rsidRPr="00CD2596">
        <w:rPr>
          <w:rFonts w:ascii="Calibri" w:hAnsi="Calibri"/>
        </w:rPr>
        <w:t>capacit</w:t>
      </w:r>
      <w:r w:rsidR="00062DC7" w:rsidRPr="00CD2596">
        <w:rPr>
          <w:rFonts w:ascii="Calibri" w:hAnsi="Calibri"/>
        </w:rPr>
        <w:t>y building/</w:t>
      </w:r>
      <w:r w:rsidR="004361BC" w:rsidRPr="00CD2596">
        <w:rPr>
          <w:rFonts w:ascii="Calibri" w:hAnsi="Calibri"/>
        </w:rPr>
        <w:t xml:space="preserve">technical </w:t>
      </w:r>
      <w:r w:rsidRPr="00CD2596">
        <w:rPr>
          <w:rFonts w:ascii="Calibri" w:hAnsi="Calibri"/>
        </w:rPr>
        <w:t>assistance</w:t>
      </w:r>
      <w:r w:rsidR="00062DC7" w:rsidRPr="00CD2596">
        <w:rPr>
          <w:rFonts w:ascii="Calibri" w:hAnsi="Calibri"/>
        </w:rPr>
        <w:t xml:space="preserve"> activities including stakeholder consultations, </w:t>
      </w:r>
      <w:r w:rsidR="003A7482" w:rsidRPr="00CD2596">
        <w:rPr>
          <w:rFonts w:ascii="Calibri" w:hAnsi="Calibri"/>
        </w:rPr>
        <w:t>b</w:t>
      </w:r>
      <w:r w:rsidR="004361BC" w:rsidRPr="00CD2596">
        <w:rPr>
          <w:rFonts w:ascii="Calibri" w:hAnsi="Calibri"/>
        </w:rPr>
        <w:t>aseline setting and M&amp;E framework</w:t>
      </w:r>
      <w:r w:rsidR="00062DC7" w:rsidRPr="00CD2596">
        <w:rPr>
          <w:rFonts w:ascii="Calibri" w:hAnsi="Calibri"/>
        </w:rPr>
        <w:t>, p</w:t>
      </w:r>
      <w:r w:rsidR="004361BC" w:rsidRPr="00CD2596">
        <w:rPr>
          <w:rFonts w:ascii="Calibri" w:hAnsi="Calibri"/>
        </w:rPr>
        <w:t>rocurement</w:t>
      </w:r>
      <w:r w:rsidR="00062DC7" w:rsidRPr="00CD2596">
        <w:rPr>
          <w:rFonts w:ascii="Calibri" w:hAnsi="Calibri"/>
        </w:rPr>
        <w:t xml:space="preserve"> and installation of</w:t>
      </w:r>
      <w:r w:rsidR="00694BC6" w:rsidRPr="00CD2596">
        <w:rPr>
          <w:rFonts w:ascii="Calibri" w:hAnsi="Calibri"/>
        </w:rPr>
        <w:t xml:space="preserve"> 311</w:t>
      </w:r>
      <w:r w:rsidR="004361BC" w:rsidRPr="00CD2596">
        <w:rPr>
          <w:rFonts w:ascii="Calibri" w:hAnsi="Calibri"/>
        </w:rPr>
        <w:t xml:space="preserve"> </w:t>
      </w:r>
      <w:r w:rsidR="00062DC7" w:rsidRPr="00CD2596">
        <w:rPr>
          <w:rFonts w:ascii="Calibri" w:hAnsi="Calibri"/>
        </w:rPr>
        <w:t>p</w:t>
      </w:r>
      <w:r w:rsidR="004361BC" w:rsidRPr="00CD2596">
        <w:rPr>
          <w:rFonts w:ascii="Calibri" w:hAnsi="Calibri"/>
        </w:rPr>
        <w:t xml:space="preserve">repaid </w:t>
      </w:r>
      <w:r w:rsidR="00BE3B1A">
        <w:rPr>
          <w:rFonts w:ascii="Calibri" w:hAnsi="Calibri"/>
        </w:rPr>
        <w:t>m</w:t>
      </w:r>
      <w:r w:rsidR="004361BC" w:rsidRPr="00CD2596">
        <w:rPr>
          <w:rFonts w:ascii="Calibri" w:hAnsi="Calibri"/>
        </w:rPr>
        <w:t>eters</w:t>
      </w:r>
      <w:r w:rsidR="00694BC6" w:rsidRPr="00CD2596">
        <w:rPr>
          <w:rFonts w:ascii="Calibri" w:hAnsi="Calibri"/>
        </w:rPr>
        <w:t xml:space="preserve"> and 3 vending machines,</w:t>
      </w:r>
      <w:r w:rsidR="003A7482" w:rsidRPr="00CD2596">
        <w:rPr>
          <w:rFonts w:ascii="Calibri" w:hAnsi="Calibri"/>
        </w:rPr>
        <w:t xml:space="preserve"> to secure</w:t>
      </w:r>
      <w:r w:rsidR="004361BC" w:rsidRPr="00CD2596">
        <w:rPr>
          <w:rFonts w:ascii="Calibri" w:hAnsi="Calibri"/>
        </w:rPr>
        <w:t xml:space="preserve"> rev</w:t>
      </w:r>
      <w:r w:rsidR="00361D8E" w:rsidRPr="00CD2596">
        <w:rPr>
          <w:rFonts w:ascii="Calibri" w:hAnsi="Calibri"/>
        </w:rPr>
        <w:t>enue collection under the PPP. FREPP also provided t</w:t>
      </w:r>
      <w:r w:rsidR="004361BC" w:rsidRPr="00CD2596">
        <w:rPr>
          <w:rFonts w:ascii="Calibri" w:hAnsi="Calibri"/>
        </w:rPr>
        <w:t>echnical assistance for the identification of income generating activities for the</w:t>
      </w:r>
      <w:r w:rsidR="00361D8E" w:rsidRPr="00CD2596">
        <w:rPr>
          <w:rFonts w:ascii="Calibri" w:hAnsi="Calibri"/>
        </w:rPr>
        <w:t xml:space="preserve"> respective community. </w:t>
      </w:r>
    </w:p>
    <w:p w14:paraId="5FC71EA2" w14:textId="677EEF81" w:rsidR="00361D8E" w:rsidRPr="00CD2596" w:rsidRDefault="00361D8E" w:rsidP="004361BC">
      <w:pPr>
        <w:spacing w:before="0" w:after="0" w:line="240" w:lineRule="auto"/>
        <w:rPr>
          <w:rFonts w:ascii="Calibri" w:hAnsi="Calibri"/>
        </w:rPr>
      </w:pPr>
    </w:p>
    <w:p w14:paraId="61FE84ED" w14:textId="2E36DFF5" w:rsidR="004361BC" w:rsidRDefault="003A7482" w:rsidP="004361BC">
      <w:pPr>
        <w:spacing w:before="0" w:after="0" w:line="240" w:lineRule="auto"/>
        <w:rPr>
          <w:rFonts w:ascii="Calibri" w:hAnsi="Calibri"/>
        </w:rPr>
      </w:pPr>
      <w:r w:rsidRPr="00CD2596">
        <w:rPr>
          <w:rFonts w:ascii="Calibri" w:hAnsi="Calibri"/>
        </w:rPr>
        <w:t xml:space="preserve">A comprehensive </w:t>
      </w:r>
      <w:r w:rsidR="00361D8E" w:rsidRPr="00CD2596">
        <w:rPr>
          <w:rFonts w:ascii="Calibri" w:hAnsi="Calibri"/>
        </w:rPr>
        <w:t>PPP Model framework</w:t>
      </w:r>
      <w:r w:rsidRPr="00CD2596">
        <w:rPr>
          <w:rFonts w:ascii="Calibri" w:hAnsi="Calibri"/>
        </w:rPr>
        <w:t xml:space="preserve"> was developed through range of activities</w:t>
      </w:r>
      <w:r w:rsidR="00361D8E" w:rsidRPr="00CD2596">
        <w:rPr>
          <w:rFonts w:ascii="Calibri" w:hAnsi="Calibri"/>
        </w:rPr>
        <w:t>,</w:t>
      </w:r>
      <w:r w:rsidR="004361BC" w:rsidRPr="00CD2596">
        <w:rPr>
          <w:rFonts w:ascii="Calibri" w:hAnsi="Calibri"/>
        </w:rPr>
        <w:t xml:space="preserve"> </w:t>
      </w:r>
      <w:r w:rsidR="00361D8E" w:rsidRPr="00CD2596">
        <w:rPr>
          <w:rFonts w:ascii="Calibri" w:hAnsi="Calibri"/>
        </w:rPr>
        <w:t>which included stakeholder consultations, d</w:t>
      </w:r>
      <w:r w:rsidR="004361BC" w:rsidRPr="00CD2596">
        <w:rPr>
          <w:rFonts w:ascii="Calibri" w:hAnsi="Calibri"/>
        </w:rPr>
        <w:t xml:space="preserve">evelopment </w:t>
      </w:r>
      <w:r w:rsidR="00361D8E" w:rsidRPr="00CD2596">
        <w:rPr>
          <w:rFonts w:ascii="Calibri" w:hAnsi="Calibri"/>
        </w:rPr>
        <w:t xml:space="preserve">of actions plan, preparation of </w:t>
      </w:r>
      <w:r w:rsidR="004361BC" w:rsidRPr="00CD2596">
        <w:rPr>
          <w:rFonts w:ascii="Calibri" w:hAnsi="Calibri"/>
        </w:rPr>
        <w:t xml:space="preserve">the PPP model </w:t>
      </w:r>
      <w:r w:rsidR="00361D8E" w:rsidRPr="00CD2596">
        <w:rPr>
          <w:rFonts w:ascii="Calibri" w:hAnsi="Calibri"/>
        </w:rPr>
        <w:t>and agreement, r</w:t>
      </w:r>
      <w:r w:rsidR="004361BC" w:rsidRPr="00CD2596">
        <w:rPr>
          <w:rFonts w:ascii="Calibri" w:hAnsi="Calibri"/>
        </w:rPr>
        <w:t>ight of</w:t>
      </w:r>
      <w:r w:rsidR="00361D8E" w:rsidRPr="00CD2596">
        <w:rPr>
          <w:rFonts w:ascii="Calibri" w:hAnsi="Calibri"/>
        </w:rPr>
        <w:t xml:space="preserve"> way a</w:t>
      </w:r>
      <w:r w:rsidRPr="00CD2596">
        <w:rPr>
          <w:rFonts w:ascii="Calibri" w:hAnsi="Calibri"/>
        </w:rPr>
        <w:t>greement</w:t>
      </w:r>
      <w:r w:rsidR="00361D8E" w:rsidRPr="00CD2596">
        <w:rPr>
          <w:rFonts w:ascii="Calibri" w:hAnsi="Calibri"/>
        </w:rPr>
        <w:t>, tariff setting m</w:t>
      </w:r>
      <w:r w:rsidR="004361BC" w:rsidRPr="00CD2596">
        <w:rPr>
          <w:rFonts w:ascii="Calibri" w:hAnsi="Calibri"/>
        </w:rPr>
        <w:t>ethodology</w:t>
      </w:r>
      <w:r w:rsidR="00361D8E" w:rsidRPr="00CD2596">
        <w:rPr>
          <w:rFonts w:ascii="Calibri" w:hAnsi="Calibri"/>
        </w:rPr>
        <w:t>,</w:t>
      </w:r>
      <w:r w:rsidR="004361BC" w:rsidRPr="00CD2596">
        <w:rPr>
          <w:rFonts w:ascii="Calibri" w:hAnsi="Calibri"/>
        </w:rPr>
        <w:t xml:space="preserve"> </w:t>
      </w:r>
      <w:r w:rsidR="00361D8E" w:rsidRPr="00CD2596">
        <w:rPr>
          <w:rFonts w:ascii="Calibri" w:hAnsi="Calibri"/>
        </w:rPr>
        <w:t>b</w:t>
      </w:r>
      <w:r w:rsidR="004361BC" w:rsidRPr="00CD2596">
        <w:rPr>
          <w:rFonts w:ascii="Calibri" w:hAnsi="Calibri"/>
        </w:rPr>
        <w:t>yl</w:t>
      </w:r>
      <w:r w:rsidR="00361D8E" w:rsidRPr="00CD2596">
        <w:rPr>
          <w:rFonts w:ascii="Calibri" w:hAnsi="Calibri"/>
        </w:rPr>
        <w:t>aws of the PPP Governing Board, SPC by-Laws, registration and accounting procedures</w:t>
      </w:r>
      <w:r w:rsidR="005F1665" w:rsidRPr="00CD2596">
        <w:rPr>
          <w:rFonts w:ascii="Calibri" w:hAnsi="Calibri"/>
        </w:rPr>
        <w:t xml:space="preserve"> and capacity </w:t>
      </w:r>
      <w:r w:rsidR="005D091C" w:rsidRPr="00CD2596">
        <w:rPr>
          <w:rFonts w:ascii="Calibri" w:hAnsi="Calibri"/>
        </w:rPr>
        <w:t>development</w:t>
      </w:r>
      <w:r w:rsidR="005D091C">
        <w:rPr>
          <w:rFonts w:ascii="Calibri" w:hAnsi="Calibri"/>
        </w:rPr>
        <w:t>.</w:t>
      </w:r>
      <w:r w:rsidR="005F1665" w:rsidRPr="00CD2596">
        <w:rPr>
          <w:rFonts w:ascii="Calibri" w:hAnsi="Calibri"/>
        </w:rPr>
        <w:t xml:space="preserve"> </w:t>
      </w:r>
      <w:r w:rsidR="004361BC" w:rsidRPr="00CD2596">
        <w:rPr>
          <w:rFonts w:ascii="Calibri" w:hAnsi="Calibri"/>
        </w:rPr>
        <w:t xml:space="preserve">Based on the </w:t>
      </w:r>
      <w:r w:rsidR="005F1665" w:rsidRPr="00CD2596">
        <w:rPr>
          <w:rFonts w:ascii="Calibri" w:hAnsi="Calibri"/>
        </w:rPr>
        <w:t xml:space="preserve">above, the </w:t>
      </w:r>
      <w:r w:rsidRPr="00CD2596">
        <w:rPr>
          <w:rFonts w:ascii="Calibri" w:hAnsi="Calibri"/>
        </w:rPr>
        <w:t xml:space="preserve">G+H </w:t>
      </w:r>
      <w:r w:rsidR="005F1665" w:rsidRPr="00CD2596">
        <w:rPr>
          <w:rFonts w:ascii="Calibri" w:hAnsi="Calibri"/>
        </w:rPr>
        <w:t>consulting team</w:t>
      </w:r>
      <w:r w:rsidRPr="00CD2596">
        <w:rPr>
          <w:rFonts w:ascii="Calibri" w:hAnsi="Calibri"/>
        </w:rPr>
        <w:t>,</w:t>
      </w:r>
      <w:r w:rsidR="005F1665" w:rsidRPr="00CD2596">
        <w:rPr>
          <w:rFonts w:ascii="Calibri" w:hAnsi="Calibri"/>
        </w:rPr>
        <w:t xml:space="preserve"> </w:t>
      </w:r>
      <w:r w:rsidR="004361BC" w:rsidRPr="00CD2596">
        <w:rPr>
          <w:rFonts w:ascii="Calibri" w:hAnsi="Calibri"/>
        </w:rPr>
        <w:t>developed a ‘PPP Mode</w:t>
      </w:r>
      <w:r w:rsidRPr="00CD2596">
        <w:rPr>
          <w:rFonts w:ascii="Calibri" w:hAnsi="Calibri"/>
        </w:rPr>
        <w:t>l Framework’ document which acted</w:t>
      </w:r>
      <w:r w:rsidR="004361BC" w:rsidRPr="00CD2596">
        <w:rPr>
          <w:rFonts w:ascii="Calibri" w:hAnsi="Calibri"/>
        </w:rPr>
        <w:t xml:space="preserve"> as guidance document for the DOE for implementing future PPPs. </w:t>
      </w:r>
    </w:p>
    <w:p w14:paraId="0A3A8C6E" w14:textId="77777777" w:rsidR="005D091C" w:rsidRPr="00CD2596" w:rsidRDefault="005D091C" w:rsidP="004361BC">
      <w:pPr>
        <w:spacing w:before="0" w:after="0" w:line="240" w:lineRule="auto"/>
        <w:rPr>
          <w:rFonts w:ascii="Calibri" w:hAnsi="Calibri"/>
        </w:rPr>
      </w:pPr>
    </w:p>
    <w:p w14:paraId="2D55B371" w14:textId="381006EF" w:rsidR="004F4999" w:rsidRPr="00CD2596" w:rsidRDefault="005F1665" w:rsidP="005F1665">
      <w:pPr>
        <w:spacing w:before="0" w:after="0" w:line="240" w:lineRule="auto"/>
        <w:rPr>
          <w:rFonts w:ascii="Calibri" w:hAnsi="Calibri"/>
        </w:rPr>
      </w:pPr>
      <w:r w:rsidRPr="00CD2596">
        <w:rPr>
          <w:rFonts w:ascii="Calibri" w:hAnsi="Calibri"/>
        </w:rPr>
        <w:t>Discussions with communities suggest that in March 2018 a Special Purpose Company was established and registered with Registrar of Companies. The company is headed by a Director</w:t>
      </w:r>
      <w:r w:rsidR="00D1568E" w:rsidRPr="00CD2596">
        <w:rPr>
          <w:rFonts w:ascii="Calibri" w:hAnsi="Calibri"/>
        </w:rPr>
        <w:t xml:space="preserve">, </w:t>
      </w:r>
      <w:r w:rsidRPr="00CD2596">
        <w:rPr>
          <w:rFonts w:ascii="Calibri" w:hAnsi="Calibri"/>
        </w:rPr>
        <w:lastRenderedPageBreak/>
        <w:t xml:space="preserve">elected by Bukuya community, and consists of two elected members, one each from the villages of Tabalei, and Natabuquto. </w:t>
      </w:r>
      <w:r w:rsidR="00CC19BA" w:rsidRPr="00CD2596">
        <w:rPr>
          <w:rFonts w:ascii="Calibri" w:hAnsi="Calibri"/>
        </w:rPr>
        <w:t>The SPC currently employs four staff members</w:t>
      </w:r>
      <w:r w:rsidR="00BE3B1A">
        <w:rPr>
          <w:rFonts w:ascii="Calibri" w:hAnsi="Calibri"/>
        </w:rPr>
        <w:t>,</w:t>
      </w:r>
      <w:r w:rsidR="00CC19BA" w:rsidRPr="00CD2596">
        <w:rPr>
          <w:rFonts w:ascii="Calibri" w:hAnsi="Calibri"/>
        </w:rPr>
        <w:t xml:space="preserve"> a supervisor, 2 electricians and a sales clerk. </w:t>
      </w:r>
      <w:r w:rsidR="004F4999" w:rsidRPr="00CD2596">
        <w:rPr>
          <w:rFonts w:ascii="Calibri" w:hAnsi="Calibri"/>
        </w:rPr>
        <w:t xml:space="preserve">After the installation of pre-paid meters, people come and buy electricity on advance basis at the rate of 0.40 FGD/unit. The revenue situation has considerably improved and non-payment issues of electricity bills has been sorted out with the installation of prepaid meters. Presently the system is being managed on break even basis with little saving. The revenue is being kept in the village in the absence of a SPC bank account and is used mostly for salaries of the staff. </w:t>
      </w:r>
    </w:p>
    <w:p w14:paraId="11550E17" w14:textId="77777777" w:rsidR="004F4999" w:rsidRPr="00CD2596" w:rsidRDefault="004F4999" w:rsidP="005F1665">
      <w:pPr>
        <w:spacing w:before="0" w:after="0" w:line="240" w:lineRule="auto"/>
        <w:rPr>
          <w:rFonts w:ascii="Calibri" w:hAnsi="Calibri"/>
        </w:rPr>
      </w:pPr>
    </w:p>
    <w:p w14:paraId="679DA849" w14:textId="2983F180" w:rsidR="005F1665" w:rsidRPr="00CD2596" w:rsidRDefault="004F4999" w:rsidP="005F1665">
      <w:pPr>
        <w:spacing w:before="0" w:after="0" w:line="240" w:lineRule="auto"/>
        <w:rPr>
          <w:rFonts w:ascii="Calibri" w:hAnsi="Calibri"/>
        </w:rPr>
      </w:pPr>
      <w:r w:rsidRPr="00CD2596">
        <w:rPr>
          <w:rFonts w:ascii="Calibri" w:hAnsi="Calibri"/>
        </w:rPr>
        <w:t xml:space="preserve">Discussions </w:t>
      </w:r>
      <w:r w:rsidR="00694BC6" w:rsidRPr="00CD2596">
        <w:rPr>
          <w:rFonts w:ascii="Calibri" w:hAnsi="Calibri"/>
        </w:rPr>
        <w:t xml:space="preserve">with </w:t>
      </w:r>
      <w:r w:rsidR="00D1568E" w:rsidRPr="00CD2596">
        <w:rPr>
          <w:rFonts w:ascii="Calibri" w:hAnsi="Calibri"/>
        </w:rPr>
        <w:t xml:space="preserve">stakeholders and analysis of documents </w:t>
      </w:r>
      <w:r w:rsidR="006F2B9C" w:rsidRPr="00CD2596">
        <w:rPr>
          <w:rFonts w:ascii="Calibri" w:hAnsi="Calibri"/>
        </w:rPr>
        <w:t>suggest that</w:t>
      </w:r>
      <w:r w:rsidRPr="00CD2596">
        <w:rPr>
          <w:rFonts w:ascii="Calibri" w:hAnsi="Calibri"/>
        </w:rPr>
        <w:t xml:space="preserve"> the</w:t>
      </w:r>
      <w:r w:rsidR="00B52479" w:rsidRPr="00CD2596">
        <w:rPr>
          <w:rFonts w:ascii="Calibri" w:hAnsi="Calibri"/>
        </w:rPr>
        <w:t xml:space="preserve"> established</w:t>
      </w:r>
      <w:r w:rsidRPr="00CD2596">
        <w:rPr>
          <w:rFonts w:ascii="Calibri" w:hAnsi="Calibri"/>
        </w:rPr>
        <w:t xml:space="preserve"> </w:t>
      </w:r>
      <w:r w:rsidR="00B52479" w:rsidRPr="00CD2596">
        <w:rPr>
          <w:rFonts w:ascii="Calibri" w:hAnsi="Calibri"/>
        </w:rPr>
        <w:t>PPP Model is working efficiently and effectively,</w:t>
      </w:r>
      <w:r w:rsidRPr="00CD2596">
        <w:rPr>
          <w:rFonts w:ascii="Calibri" w:hAnsi="Calibri"/>
        </w:rPr>
        <w:t xml:space="preserve"> however </w:t>
      </w:r>
      <w:r w:rsidR="00B52479" w:rsidRPr="00CD2596">
        <w:rPr>
          <w:rFonts w:ascii="Calibri" w:hAnsi="Calibri"/>
        </w:rPr>
        <w:t>there are still some challenges like lack of interaction between the community cooperative and the SPC, lack of accountability and transparency mechanisms for the SPC, non-availability of bank account, lack of savings to undertake major repairs and higher tariffs</w:t>
      </w:r>
      <w:r w:rsidR="001F145C">
        <w:rPr>
          <w:rFonts w:ascii="Calibri" w:hAnsi="Calibri"/>
        </w:rPr>
        <w:t xml:space="preserve">. Presently the tariff for Bukuya project is </w:t>
      </w:r>
      <w:r w:rsidR="00515238">
        <w:rPr>
          <w:rFonts w:ascii="Calibri" w:hAnsi="Calibri"/>
        </w:rPr>
        <w:t>0.40 FGD/KWh as compared to the</w:t>
      </w:r>
      <w:r w:rsidR="001F145C">
        <w:rPr>
          <w:rFonts w:ascii="Calibri" w:hAnsi="Calibri"/>
        </w:rPr>
        <w:t xml:space="preserve"> EFL </w:t>
      </w:r>
      <w:r w:rsidR="005D091C">
        <w:rPr>
          <w:rFonts w:ascii="Calibri" w:hAnsi="Calibri"/>
        </w:rPr>
        <w:t xml:space="preserve">regular </w:t>
      </w:r>
      <w:r w:rsidR="001F145C">
        <w:rPr>
          <w:rFonts w:ascii="Calibri" w:hAnsi="Calibri"/>
        </w:rPr>
        <w:t xml:space="preserve">domestic tariff of </w:t>
      </w:r>
      <w:r w:rsidR="00515238" w:rsidRPr="00515238">
        <w:rPr>
          <w:rFonts w:ascii="Calibri" w:hAnsi="Calibri"/>
        </w:rPr>
        <w:t>0.331 FGD/kWh</w:t>
      </w:r>
      <w:r w:rsidR="00B52479" w:rsidRPr="00CD2596">
        <w:rPr>
          <w:rFonts w:ascii="Calibri" w:hAnsi="Calibri"/>
        </w:rPr>
        <w:t xml:space="preserve">. Discussions with Fiji Commerce and Competition Commission suggest that they are in the process of gathering necessary documentations for setting up of the tariff for the Bukuya Hydro Project.  </w:t>
      </w:r>
      <w:r w:rsidR="006F2B9C" w:rsidRPr="00CD2596">
        <w:rPr>
          <w:rFonts w:ascii="Calibri" w:hAnsi="Calibri"/>
        </w:rPr>
        <w:t xml:space="preserve">Overall it can be concluded that </w:t>
      </w:r>
      <w:r w:rsidR="00D1568E" w:rsidRPr="00CD2596">
        <w:rPr>
          <w:rFonts w:ascii="Calibri" w:hAnsi="Calibri"/>
        </w:rPr>
        <w:t xml:space="preserve">the </w:t>
      </w:r>
      <w:r w:rsidR="006F2B9C" w:rsidRPr="00CD2596">
        <w:rPr>
          <w:rFonts w:ascii="Calibri" w:hAnsi="Calibri"/>
        </w:rPr>
        <w:t>PPP Model i</w:t>
      </w:r>
      <w:r w:rsidR="00BE3B1A">
        <w:rPr>
          <w:rFonts w:ascii="Calibri" w:hAnsi="Calibri"/>
        </w:rPr>
        <w:t>s</w:t>
      </w:r>
      <w:r w:rsidR="006F2B9C" w:rsidRPr="00CD2596">
        <w:rPr>
          <w:rFonts w:ascii="Calibri" w:hAnsi="Calibri"/>
        </w:rPr>
        <w:t xml:space="preserve"> quite successful and can be successfully replicated</w:t>
      </w:r>
      <w:r w:rsidR="00274C43">
        <w:rPr>
          <w:rFonts w:ascii="Calibri" w:hAnsi="Calibri"/>
        </w:rPr>
        <w:t>, given the availability of required resource and cooperation of all stakeholders,</w:t>
      </w:r>
      <w:r w:rsidR="006F2B9C" w:rsidRPr="00CD2596">
        <w:rPr>
          <w:rFonts w:ascii="Calibri" w:hAnsi="Calibri"/>
        </w:rPr>
        <w:t xml:space="preserve"> to manage and operate other such community based micro hydro power plants and micro grids.</w:t>
      </w:r>
      <w:r w:rsidR="00B52479" w:rsidRPr="00CD2596">
        <w:rPr>
          <w:rFonts w:ascii="Calibri" w:hAnsi="Calibri"/>
        </w:rPr>
        <w:t xml:space="preserve">   </w:t>
      </w:r>
      <w:r w:rsidR="00CC19BA" w:rsidRPr="00CD2596">
        <w:rPr>
          <w:rFonts w:ascii="Calibri" w:hAnsi="Calibri"/>
        </w:rPr>
        <w:t xml:space="preserve"> </w:t>
      </w:r>
    </w:p>
    <w:p w14:paraId="4E976DA6" w14:textId="59BD05E2" w:rsidR="00890477" w:rsidRPr="004361BC" w:rsidRDefault="00890477" w:rsidP="007B5C6B">
      <w:pPr>
        <w:spacing w:before="0" w:after="0" w:line="240" w:lineRule="auto"/>
        <w:rPr>
          <w:rFonts w:ascii="Calibri" w:hAnsi="Calibri"/>
          <w:color w:val="FF0000"/>
        </w:rPr>
      </w:pPr>
    </w:p>
    <w:p w14:paraId="1F3E0D85" w14:textId="1447A7AE" w:rsidR="00DF2797" w:rsidRPr="00705017" w:rsidRDefault="00EB7F24" w:rsidP="00425142">
      <w:pPr>
        <w:pStyle w:val="ListParagraph"/>
        <w:numPr>
          <w:ilvl w:val="0"/>
          <w:numId w:val="21"/>
        </w:numPr>
        <w:spacing w:after="0" w:line="240" w:lineRule="auto"/>
        <w:rPr>
          <w:b/>
          <w:sz w:val="24"/>
          <w:szCs w:val="24"/>
        </w:rPr>
      </w:pPr>
      <w:r w:rsidRPr="00705017">
        <w:rPr>
          <w:b/>
          <w:sz w:val="24"/>
          <w:szCs w:val="24"/>
        </w:rPr>
        <w:t>Promotion of Biofuel</w:t>
      </w:r>
      <w:r w:rsidR="00C66FFD" w:rsidRPr="00705017">
        <w:rPr>
          <w:b/>
          <w:sz w:val="24"/>
          <w:szCs w:val="24"/>
        </w:rPr>
        <w:t>s</w:t>
      </w:r>
      <w:r w:rsidRPr="00705017">
        <w:rPr>
          <w:b/>
          <w:sz w:val="24"/>
          <w:szCs w:val="24"/>
        </w:rPr>
        <w:t xml:space="preserve"> </w:t>
      </w:r>
    </w:p>
    <w:p w14:paraId="49ED0478" w14:textId="6845C2F9" w:rsidR="00EB7F24" w:rsidRPr="00705017" w:rsidRDefault="00EB7F24" w:rsidP="00C34198">
      <w:pPr>
        <w:spacing w:before="0" w:after="0" w:line="240" w:lineRule="auto"/>
        <w:rPr>
          <w:rFonts w:ascii="Calibri" w:hAnsi="Calibri"/>
        </w:rPr>
      </w:pPr>
      <w:r w:rsidRPr="00705017">
        <w:rPr>
          <w:rFonts w:ascii="Calibri" w:hAnsi="Calibri"/>
        </w:rPr>
        <w:t>Government of Fiji</w:t>
      </w:r>
      <w:r w:rsidR="00B1426E">
        <w:rPr>
          <w:rFonts w:ascii="Calibri" w:hAnsi="Calibri"/>
        </w:rPr>
        <w:t xml:space="preserve"> is</w:t>
      </w:r>
      <w:r w:rsidRPr="00705017">
        <w:rPr>
          <w:rFonts w:ascii="Calibri" w:hAnsi="Calibri"/>
        </w:rPr>
        <w:t xml:space="preserve"> </w:t>
      </w:r>
      <w:r w:rsidR="00201A2E" w:rsidRPr="00705017">
        <w:rPr>
          <w:rFonts w:ascii="Calibri" w:hAnsi="Calibri"/>
        </w:rPr>
        <w:t>intended to harness the</w:t>
      </w:r>
      <w:r w:rsidR="00FA5442" w:rsidRPr="00705017">
        <w:rPr>
          <w:rFonts w:ascii="Calibri" w:hAnsi="Calibri"/>
        </w:rPr>
        <w:t xml:space="preserve"> </w:t>
      </w:r>
      <w:r w:rsidRPr="00705017">
        <w:rPr>
          <w:rFonts w:ascii="Calibri" w:hAnsi="Calibri"/>
        </w:rPr>
        <w:t xml:space="preserve">potential of </w:t>
      </w:r>
      <w:r w:rsidR="00FA5442" w:rsidRPr="00705017">
        <w:rPr>
          <w:rFonts w:ascii="Calibri" w:hAnsi="Calibri"/>
        </w:rPr>
        <w:t xml:space="preserve">biofuels </w:t>
      </w:r>
      <w:r w:rsidR="00201A2E" w:rsidRPr="00705017">
        <w:rPr>
          <w:rFonts w:ascii="Calibri" w:hAnsi="Calibri"/>
        </w:rPr>
        <w:t xml:space="preserve">to </w:t>
      </w:r>
      <w:r w:rsidR="00FA5442" w:rsidRPr="00705017">
        <w:rPr>
          <w:rFonts w:ascii="Calibri" w:hAnsi="Calibri"/>
        </w:rPr>
        <w:t>contribute positively to the economy</w:t>
      </w:r>
      <w:r w:rsidRPr="00705017">
        <w:rPr>
          <w:rFonts w:ascii="Calibri" w:hAnsi="Calibri"/>
        </w:rPr>
        <w:t>, wellbeing of people</w:t>
      </w:r>
      <w:r w:rsidR="00FA5442" w:rsidRPr="00705017">
        <w:rPr>
          <w:rFonts w:ascii="Calibri" w:hAnsi="Calibri"/>
        </w:rPr>
        <w:t xml:space="preserve"> and the environment.</w:t>
      </w:r>
      <w:r w:rsidR="00201A2E" w:rsidRPr="00705017">
        <w:rPr>
          <w:rFonts w:ascii="Calibri" w:hAnsi="Calibri"/>
        </w:rPr>
        <w:t xml:space="preserve"> In this regard t</w:t>
      </w:r>
      <w:r w:rsidR="002D43D9" w:rsidRPr="00705017">
        <w:rPr>
          <w:rFonts w:ascii="Calibri" w:hAnsi="Calibri"/>
        </w:rPr>
        <w:t xml:space="preserve">he Biofuel Development Unit at </w:t>
      </w:r>
      <w:r w:rsidR="00547180" w:rsidRPr="00705017">
        <w:rPr>
          <w:rFonts w:ascii="Calibri" w:hAnsi="Calibri"/>
        </w:rPr>
        <w:t>DoE</w:t>
      </w:r>
      <w:r w:rsidR="00C55479">
        <w:rPr>
          <w:rFonts w:ascii="Calibri" w:hAnsi="Calibri"/>
        </w:rPr>
        <w:t xml:space="preserve"> originally targeted to install 20 Biofuel Mills across Fiji, out of which</w:t>
      </w:r>
      <w:r w:rsidR="00FA5442" w:rsidRPr="00705017">
        <w:rPr>
          <w:rFonts w:ascii="Calibri" w:hAnsi="Calibri"/>
        </w:rPr>
        <w:t xml:space="preserve"> nine</w:t>
      </w:r>
      <w:r w:rsidR="00C55479">
        <w:rPr>
          <w:rFonts w:ascii="Calibri" w:hAnsi="Calibri"/>
        </w:rPr>
        <w:t xml:space="preserve"> have been</w:t>
      </w:r>
      <w:r w:rsidR="00FA5442" w:rsidRPr="00705017">
        <w:rPr>
          <w:rFonts w:ascii="Calibri" w:hAnsi="Calibri"/>
        </w:rPr>
        <w:t xml:space="preserve"> </w:t>
      </w:r>
      <w:r w:rsidR="00C55479">
        <w:rPr>
          <w:rFonts w:ascii="Calibri" w:hAnsi="Calibri"/>
        </w:rPr>
        <w:t xml:space="preserve">already installed </w:t>
      </w:r>
      <w:r w:rsidR="00FA5442" w:rsidRPr="00705017">
        <w:rPr>
          <w:rFonts w:ascii="Calibri" w:hAnsi="Calibri"/>
        </w:rPr>
        <w:t xml:space="preserve">in the </w:t>
      </w:r>
      <w:r w:rsidRPr="00705017">
        <w:rPr>
          <w:rFonts w:ascii="Calibri" w:hAnsi="Calibri"/>
        </w:rPr>
        <w:t>islands of Koro, Rotuma, Cicia, Gau, Rabi, Vanua Balavu, Lakeba, Moala and Matuku</w:t>
      </w:r>
      <w:r w:rsidR="002D43D9" w:rsidRPr="00705017">
        <w:rPr>
          <w:rFonts w:ascii="Calibri" w:hAnsi="Calibri"/>
        </w:rPr>
        <w:t>.</w:t>
      </w:r>
      <w:r w:rsidRPr="00705017">
        <w:rPr>
          <w:rFonts w:ascii="Calibri" w:hAnsi="Calibri"/>
        </w:rPr>
        <w:t xml:space="preserve"> </w:t>
      </w:r>
      <w:r w:rsidR="00C34198" w:rsidRPr="00705017">
        <w:rPr>
          <w:rFonts w:ascii="Calibri" w:hAnsi="Calibri"/>
        </w:rPr>
        <w:t xml:space="preserve">The overall aim was to produce renewable diesel (80:20 –Diesel to Coconut Oil), with coconut oil and coconut meal as byproducts. </w:t>
      </w:r>
      <w:r w:rsidR="00945394" w:rsidRPr="00705017">
        <w:rPr>
          <w:rFonts w:ascii="Calibri" w:hAnsi="Calibri"/>
        </w:rPr>
        <w:t>It was intended that t</w:t>
      </w:r>
      <w:r w:rsidR="00C34198" w:rsidRPr="00705017">
        <w:rPr>
          <w:rFonts w:ascii="Calibri" w:hAnsi="Calibri"/>
        </w:rPr>
        <w:t xml:space="preserve">he produced </w:t>
      </w:r>
      <w:r w:rsidR="002D43D9" w:rsidRPr="00705017">
        <w:rPr>
          <w:rFonts w:ascii="Calibri" w:hAnsi="Calibri"/>
        </w:rPr>
        <w:t>bio</w:t>
      </w:r>
      <w:r w:rsidR="00C34198" w:rsidRPr="00705017">
        <w:rPr>
          <w:rFonts w:ascii="Calibri" w:hAnsi="Calibri"/>
        </w:rPr>
        <w:t>diesel was to be used by the local communities for power generation on the</w:t>
      </w:r>
      <w:r w:rsidR="00945394" w:rsidRPr="00705017">
        <w:rPr>
          <w:rFonts w:ascii="Calibri" w:hAnsi="Calibri"/>
        </w:rPr>
        <w:t xml:space="preserve"> respective</w:t>
      </w:r>
      <w:r w:rsidR="00C34198" w:rsidRPr="00705017">
        <w:rPr>
          <w:rFonts w:ascii="Calibri" w:hAnsi="Calibri"/>
        </w:rPr>
        <w:t xml:space="preserve"> islands. It was also </w:t>
      </w:r>
      <w:r w:rsidR="00945394" w:rsidRPr="00705017">
        <w:rPr>
          <w:rFonts w:ascii="Calibri" w:hAnsi="Calibri"/>
        </w:rPr>
        <w:t xml:space="preserve">aimed </w:t>
      </w:r>
      <w:r w:rsidR="00C34198" w:rsidRPr="00705017">
        <w:rPr>
          <w:rFonts w:ascii="Calibri" w:hAnsi="Calibri"/>
        </w:rPr>
        <w:t xml:space="preserve">that beside </w:t>
      </w:r>
      <w:r w:rsidR="00945394" w:rsidRPr="00705017">
        <w:rPr>
          <w:rFonts w:ascii="Calibri" w:hAnsi="Calibri"/>
        </w:rPr>
        <w:t xml:space="preserve">meeting the energy needs </w:t>
      </w:r>
      <w:r w:rsidR="00C34198" w:rsidRPr="00705017">
        <w:rPr>
          <w:rFonts w:ascii="Calibri" w:hAnsi="Calibri"/>
        </w:rPr>
        <w:t>the project</w:t>
      </w:r>
      <w:r w:rsidR="002D43D9" w:rsidRPr="00705017">
        <w:rPr>
          <w:rFonts w:ascii="Calibri" w:hAnsi="Calibri"/>
        </w:rPr>
        <w:t>s</w:t>
      </w:r>
      <w:r w:rsidR="00C34198" w:rsidRPr="00705017">
        <w:rPr>
          <w:rFonts w:ascii="Calibri" w:hAnsi="Calibri"/>
        </w:rPr>
        <w:t xml:space="preserve"> will also help in generating incomes for local communities</w:t>
      </w:r>
      <w:r w:rsidR="00945394" w:rsidRPr="00705017">
        <w:rPr>
          <w:rFonts w:ascii="Calibri" w:hAnsi="Calibri"/>
        </w:rPr>
        <w:t xml:space="preserve"> and will contribute to environmental sustainability</w:t>
      </w:r>
      <w:r w:rsidR="00C34198" w:rsidRPr="00705017">
        <w:rPr>
          <w:rFonts w:ascii="Calibri" w:hAnsi="Calibri"/>
        </w:rPr>
        <w:t xml:space="preserve">.    </w:t>
      </w:r>
      <w:r w:rsidR="00FA5442" w:rsidRPr="00705017">
        <w:rPr>
          <w:rFonts w:ascii="Calibri" w:hAnsi="Calibri"/>
        </w:rPr>
        <w:t xml:space="preserve"> </w:t>
      </w:r>
    </w:p>
    <w:p w14:paraId="31ACFDBE" w14:textId="2515EE7A" w:rsidR="00EB7F24" w:rsidRPr="00705017" w:rsidRDefault="00EB7F24" w:rsidP="00547180">
      <w:pPr>
        <w:spacing w:before="0" w:after="0" w:line="240" w:lineRule="auto"/>
        <w:rPr>
          <w:rFonts w:ascii="Calibri" w:hAnsi="Calibri"/>
        </w:rPr>
      </w:pPr>
    </w:p>
    <w:p w14:paraId="650E48BC" w14:textId="01ED4648" w:rsidR="00FA5442" w:rsidRPr="00705017" w:rsidRDefault="00376A3B" w:rsidP="0029040E">
      <w:pPr>
        <w:spacing w:before="0" w:after="0" w:line="240" w:lineRule="auto"/>
        <w:rPr>
          <w:rFonts w:ascii="Calibri" w:hAnsi="Calibri"/>
        </w:rPr>
      </w:pPr>
      <w:r w:rsidRPr="00705017">
        <w:rPr>
          <w:rFonts w:ascii="Calibri" w:hAnsi="Calibri"/>
        </w:rPr>
        <w:t xml:space="preserve">FREPP has collaborated with DOE to promote </w:t>
      </w:r>
      <w:r w:rsidR="002D43D9" w:rsidRPr="00705017">
        <w:rPr>
          <w:rFonts w:ascii="Calibri" w:hAnsi="Calibri"/>
        </w:rPr>
        <w:t>biofuels, as a RE demonstration project,</w:t>
      </w:r>
      <w:r w:rsidRPr="00705017">
        <w:rPr>
          <w:rFonts w:ascii="Calibri" w:hAnsi="Calibri"/>
        </w:rPr>
        <w:t xml:space="preserve"> and have conducted a number of studies</w:t>
      </w:r>
      <w:r w:rsidR="002D43D9" w:rsidRPr="00705017">
        <w:rPr>
          <w:rFonts w:ascii="Calibri" w:hAnsi="Calibri"/>
        </w:rPr>
        <w:t xml:space="preserve"> to enhance profitability and sustainability of biofuel mills. These included</w:t>
      </w:r>
      <w:r w:rsidRPr="00705017">
        <w:rPr>
          <w:rFonts w:ascii="Calibri" w:hAnsi="Calibri"/>
        </w:rPr>
        <w:t xml:space="preserve"> Biofuel Market Assessments and development of Strategies for Biofuel Procurement, Transport, Distribution and Marketing.</w:t>
      </w:r>
      <w:r w:rsidR="002D43D9" w:rsidRPr="00705017">
        <w:rPr>
          <w:rFonts w:ascii="Calibri" w:hAnsi="Calibri"/>
        </w:rPr>
        <w:t xml:space="preserve"> FERPP has also</w:t>
      </w:r>
      <w:r w:rsidRPr="00705017">
        <w:rPr>
          <w:rFonts w:ascii="Calibri" w:hAnsi="Calibri"/>
        </w:rPr>
        <w:t xml:space="preserve"> compiled and consolidated data on biofuel demand and supply</w:t>
      </w:r>
      <w:r w:rsidR="00D229B9" w:rsidRPr="00705017">
        <w:rPr>
          <w:rFonts w:ascii="Calibri" w:hAnsi="Calibri"/>
        </w:rPr>
        <w:t xml:space="preserve"> and has conducted gender assessment of bio-fuel projects</w:t>
      </w:r>
      <w:r w:rsidRPr="00705017">
        <w:rPr>
          <w:rFonts w:ascii="Calibri" w:hAnsi="Calibri"/>
        </w:rPr>
        <w:t>. However, a</w:t>
      </w:r>
      <w:r w:rsidR="00D7194E" w:rsidRPr="00705017">
        <w:rPr>
          <w:rFonts w:ascii="Calibri" w:hAnsi="Calibri"/>
        </w:rPr>
        <w:t xml:space="preserve">nalysis of project </w:t>
      </w:r>
      <w:r w:rsidRPr="00705017">
        <w:rPr>
          <w:rFonts w:ascii="Calibri" w:hAnsi="Calibri"/>
        </w:rPr>
        <w:t xml:space="preserve">reports </w:t>
      </w:r>
      <w:r w:rsidR="00D7194E" w:rsidRPr="00705017">
        <w:rPr>
          <w:rFonts w:ascii="Calibri" w:hAnsi="Calibri"/>
        </w:rPr>
        <w:t>and discussion with stakeholders suggest that despite good intentions,</w:t>
      </w:r>
      <w:r w:rsidRPr="00705017">
        <w:rPr>
          <w:rFonts w:ascii="Calibri" w:hAnsi="Calibri"/>
        </w:rPr>
        <w:t xml:space="preserve"> </w:t>
      </w:r>
      <w:r w:rsidR="00D7194E" w:rsidRPr="00705017">
        <w:rPr>
          <w:rFonts w:ascii="Calibri" w:hAnsi="Calibri"/>
        </w:rPr>
        <w:t>the operations of the biofuel mills have been</w:t>
      </w:r>
      <w:r w:rsidR="00C66FFD" w:rsidRPr="00705017">
        <w:rPr>
          <w:rFonts w:ascii="Calibri" w:hAnsi="Calibri"/>
        </w:rPr>
        <w:t xml:space="preserve"> severely</w:t>
      </w:r>
      <w:r w:rsidR="00D7194E" w:rsidRPr="00705017">
        <w:rPr>
          <w:rFonts w:ascii="Calibri" w:hAnsi="Calibri"/>
        </w:rPr>
        <w:t xml:space="preserve"> affected by numerous challenges. These included lack of demand for products on host islands, operation and management issues, low quality of products, lack of marketing</w:t>
      </w:r>
      <w:r w:rsidRPr="00705017">
        <w:rPr>
          <w:rFonts w:ascii="Calibri" w:hAnsi="Calibri"/>
        </w:rPr>
        <w:t xml:space="preserve"> and </w:t>
      </w:r>
      <w:r w:rsidR="00D7194E" w:rsidRPr="00705017">
        <w:rPr>
          <w:rFonts w:ascii="Calibri" w:hAnsi="Calibri"/>
        </w:rPr>
        <w:t>transportation</w:t>
      </w:r>
      <w:r w:rsidR="002D43D9" w:rsidRPr="00705017">
        <w:rPr>
          <w:rFonts w:ascii="Calibri" w:hAnsi="Calibri"/>
        </w:rPr>
        <w:t xml:space="preserve"> facilities</w:t>
      </w:r>
      <w:r w:rsidR="00C66FFD" w:rsidRPr="00705017">
        <w:rPr>
          <w:rFonts w:ascii="Calibri" w:hAnsi="Calibri"/>
        </w:rPr>
        <w:t xml:space="preserve"> and infrastructure </w:t>
      </w:r>
      <w:r w:rsidRPr="00705017">
        <w:rPr>
          <w:rFonts w:ascii="Calibri" w:hAnsi="Calibri"/>
        </w:rPr>
        <w:t>damages by Cyclone Winston</w:t>
      </w:r>
      <w:r w:rsidR="00C66FFD" w:rsidRPr="00705017">
        <w:rPr>
          <w:rFonts w:ascii="Calibri" w:hAnsi="Calibri"/>
        </w:rPr>
        <w:t xml:space="preserve">. </w:t>
      </w:r>
      <w:r w:rsidR="002D43D9" w:rsidRPr="00705017">
        <w:rPr>
          <w:rFonts w:ascii="Calibri" w:hAnsi="Calibri"/>
        </w:rPr>
        <w:t xml:space="preserve">Overall </w:t>
      </w:r>
      <w:r w:rsidR="00C66FFD" w:rsidRPr="00705017">
        <w:rPr>
          <w:rFonts w:ascii="Calibri" w:hAnsi="Calibri"/>
        </w:rPr>
        <w:t>these challenges and issues have severely impacted the profitability and sustainability of the biofuel mills all over</w:t>
      </w:r>
      <w:r w:rsidR="002D43D9" w:rsidRPr="00705017">
        <w:rPr>
          <w:rFonts w:ascii="Calibri" w:hAnsi="Calibri"/>
        </w:rPr>
        <w:t xml:space="preserve"> Fiji</w:t>
      </w:r>
      <w:r w:rsidR="00C66FFD" w:rsidRPr="00705017">
        <w:rPr>
          <w:rFonts w:ascii="Calibri" w:hAnsi="Calibri"/>
        </w:rPr>
        <w:t xml:space="preserve">. </w:t>
      </w:r>
    </w:p>
    <w:p w14:paraId="73BB2DB8" w14:textId="51ABD47E" w:rsidR="00EB7F24" w:rsidRPr="00705017" w:rsidRDefault="00EB7F24" w:rsidP="00EB7F24">
      <w:pPr>
        <w:spacing w:before="0" w:after="0" w:line="240" w:lineRule="auto"/>
        <w:rPr>
          <w:rFonts w:ascii="Calibri" w:hAnsi="Calibri"/>
        </w:rPr>
      </w:pPr>
    </w:p>
    <w:p w14:paraId="27018034" w14:textId="77777777" w:rsidR="005D091C" w:rsidRDefault="000C3641" w:rsidP="00886FB0">
      <w:pPr>
        <w:spacing w:before="0" w:after="0" w:line="240" w:lineRule="auto"/>
        <w:rPr>
          <w:rFonts w:ascii="Calibri" w:hAnsi="Calibri"/>
        </w:rPr>
      </w:pPr>
      <w:r w:rsidRPr="000C3641">
        <w:rPr>
          <w:rFonts w:ascii="Calibri" w:hAnsi="Calibri"/>
          <w:noProof/>
          <w:sz w:val="22"/>
          <w:szCs w:val="22"/>
        </w:rPr>
        <w:lastRenderedPageBreak/>
        <w:drawing>
          <wp:anchor distT="0" distB="0" distL="114300" distR="114300" simplePos="0" relativeHeight="251722240" behindDoc="1" locked="0" layoutInCell="1" allowOverlap="1" wp14:anchorId="0E890970" wp14:editId="0270725F">
            <wp:simplePos x="0" y="0"/>
            <wp:positionH relativeFrom="column">
              <wp:posOffset>2560320</wp:posOffset>
            </wp:positionH>
            <wp:positionV relativeFrom="paragraph">
              <wp:posOffset>89535</wp:posOffset>
            </wp:positionV>
            <wp:extent cx="3385820" cy="1893570"/>
            <wp:effectExtent l="38100" t="38100" r="100330" b="87630"/>
            <wp:wrapTight wrapText="bothSides">
              <wp:wrapPolygon edited="0">
                <wp:start x="0" y="-435"/>
                <wp:lineTo x="-243" y="-217"/>
                <wp:lineTo x="-243" y="20644"/>
                <wp:lineTo x="-122" y="22382"/>
                <wp:lineTo x="21875" y="22382"/>
                <wp:lineTo x="22119" y="20644"/>
                <wp:lineTo x="22119" y="3260"/>
                <wp:lineTo x="21754" y="0"/>
                <wp:lineTo x="21754" y="-435"/>
                <wp:lineTo x="0" y="-43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5820" cy="18935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70143" w:rsidRPr="00705017">
        <w:rPr>
          <w:rFonts w:ascii="Calibri" w:hAnsi="Calibri"/>
        </w:rPr>
        <w:t xml:space="preserve">Rabi </w:t>
      </w:r>
      <w:r w:rsidR="00886FB0" w:rsidRPr="00705017">
        <w:rPr>
          <w:rFonts w:ascii="Calibri" w:hAnsi="Calibri"/>
        </w:rPr>
        <w:t xml:space="preserve">Biofuel Mill </w:t>
      </w:r>
      <w:r w:rsidR="00376A3B" w:rsidRPr="00705017">
        <w:rPr>
          <w:rFonts w:ascii="Calibri" w:hAnsi="Calibri"/>
        </w:rPr>
        <w:t xml:space="preserve">was </w:t>
      </w:r>
      <w:r w:rsidR="00886FB0" w:rsidRPr="00705017">
        <w:rPr>
          <w:rFonts w:ascii="Calibri" w:hAnsi="Calibri"/>
        </w:rPr>
        <w:t>visited during the evaluation exercise</w:t>
      </w:r>
      <w:r w:rsidR="00376A3B" w:rsidRPr="00705017">
        <w:rPr>
          <w:rFonts w:ascii="Calibri" w:hAnsi="Calibri"/>
        </w:rPr>
        <w:t xml:space="preserve"> and discussions were held with mill operators. </w:t>
      </w:r>
      <w:r w:rsidR="00C70143" w:rsidRPr="00705017">
        <w:rPr>
          <w:rFonts w:ascii="Calibri" w:hAnsi="Calibri"/>
        </w:rPr>
        <w:t xml:space="preserve">The mill started operations in 2013 and </w:t>
      </w:r>
      <w:r w:rsidR="001C6AED" w:rsidRPr="00705017">
        <w:rPr>
          <w:rFonts w:ascii="Calibri" w:hAnsi="Calibri"/>
        </w:rPr>
        <w:t xml:space="preserve">was managed by the </w:t>
      </w:r>
      <w:r w:rsidR="008C4FB9" w:rsidRPr="00705017">
        <w:rPr>
          <w:rFonts w:ascii="Calibri" w:hAnsi="Calibri"/>
        </w:rPr>
        <w:t xml:space="preserve">Rabi Island Council </w:t>
      </w:r>
      <w:r w:rsidR="00C70143" w:rsidRPr="00705017">
        <w:rPr>
          <w:rFonts w:ascii="Calibri" w:hAnsi="Calibri"/>
        </w:rPr>
        <w:t>and</w:t>
      </w:r>
      <w:r w:rsidR="00CA62C5" w:rsidRPr="00705017">
        <w:rPr>
          <w:rFonts w:ascii="Calibri" w:hAnsi="Calibri"/>
        </w:rPr>
        <w:t xml:space="preserve"> supervised and overseen by the DOE. During initial</w:t>
      </w:r>
      <w:r w:rsidR="00C70143" w:rsidRPr="00705017">
        <w:rPr>
          <w:rFonts w:ascii="Calibri" w:hAnsi="Calibri"/>
        </w:rPr>
        <w:t xml:space="preserve"> years</w:t>
      </w:r>
      <w:r w:rsidR="00CA62C5" w:rsidRPr="00705017">
        <w:rPr>
          <w:rFonts w:ascii="Calibri" w:hAnsi="Calibri"/>
        </w:rPr>
        <w:t xml:space="preserve"> it </w:t>
      </w:r>
      <w:r w:rsidR="00E22307" w:rsidRPr="00705017">
        <w:rPr>
          <w:rFonts w:ascii="Calibri" w:hAnsi="Calibri"/>
        </w:rPr>
        <w:t>produc</w:t>
      </w:r>
      <w:r w:rsidR="00B343AB">
        <w:rPr>
          <w:rFonts w:ascii="Calibri" w:hAnsi="Calibri"/>
        </w:rPr>
        <w:t>ed</w:t>
      </w:r>
      <w:r w:rsidR="00C70143" w:rsidRPr="00705017">
        <w:rPr>
          <w:rFonts w:ascii="Calibri" w:hAnsi="Calibri"/>
        </w:rPr>
        <w:t xml:space="preserve"> biodiesel</w:t>
      </w:r>
      <w:r w:rsidR="00CA62C5" w:rsidRPr="00705017">
        <w:rPr>
          <w:rFonts w:ascii="Calibri" w:hAnsi="Calibri"/>
        </w:rPr>
        <w:t xml:space="preserve"> for local consumption, however later </w:t>
      </w:r>
      <w:r w:rsidR="00E22307" w:rsidRPr="00705017">
        <w:rPr>
          <w:rFonts w:ascii="Calibri" w:hAnsi="Calibri"/>
        </w:rPr>
        <w:t>the demand for biodiesel was substantially reduced due to, among others, the</w:t>
      </w:r>
      <w:r w:rsidR="00CA62C5" w:rsidRPr="00705017">
        <w:rPr>
          <w:rFonts w:ascii="Calibri" w:hAnsi="Calibri"/>
        </w:rPr>
        <w:t xml:space="preserve"> lower</w:t>
      </w:r>
      <w:r w:rsidR="00E22307" w:rsidRPr="00705017">
        <w:rPr>
          <w:rFonts w:ascii="Calibri" w:hAnsi="Calibri"/>
        </w:rPr>
        <w:t xml:space="preserve"> </w:t>
      </w:r>
      <w:r w:rsidR="00C70143" w:rsidRPr="00705017">
        <w:rPr>
          <w:rFonts w:ascii="Calibri" w:hAnsi="Calibri"/>
        </w:rPr>
        <w:t xml:space="preserve">international oil </w:t>
      </w:r>
      <w:r w:rsidR="00CA62C5" w:rsidRPr="00705017">
        <w:rPr>
          <w:rFonts w:ascii="Calibri" w:hAnsi="Calibri"/>
        </w:rPr>
        <w:t>prices</w:t>
      </w:r>
      <w:r w:rsidR="00E22307" w:rsidRPr="00705017">
        <w:rPr>
          <w:rFonts w:ascii="Calibri" w:hAnsi="Calibri"/>
        </w:rPr>
        <w:t xml:space="preserve"> during 2014-16. </w:t>
      </w:r>
    </w:p>
    <w:p w14:paraId="4FDFD512" w14:textId="77777777" w:rsidR="005D091C" w:rsidRDefault="005D091C" w:rsidP="00886FB0">
      <w:pPr>
        <w:spacing w:before="0" w:after="0" w:line="240" w:lineRule="auto"/>
        <w:rPr>
          <w:rFonts w:ascii="Calibri" w:hAnsi="Calibri"/>
        </w:rPr>
      </w:pPr>
    </w:p>
    <w:p w14:paraId="7A0B7E97" w14:textId="0E0779FF" w:rsidR="002B6B31" w:rsidRPr="00705017" w:rsidRDefault="00E22307" w:rsidP="00886FB0">
      <w:pPr>
        <w:spacing w:before="0" w:after="0" w:line="240" w:lineRule="auto"/>
        <w:rPr>
          <w:rFonts w:ascii="Calibri" w:hAnsi="Calibri"/>
        </w:rPr>
      </w:pPr>
      <w:r w:rsidRPr="00705017">
        <w:rPr>
          <w:rFonts w:ascii="Calibri" w:hAnsi="Calibri"/>
        </w:rPr>
        <w:t xml:space="preserve">This coupled with </w:t>
      </w:r>
      <w:r w:rsidR="00221BD4" w:rsidRPr="00705017">
        <w:rPr>
          <w:rFonts w:ascii="Calibri" w:hAnsi="Calibri"/>
        </w:rPr>
        <w:t xml:space="preserve">lack of interest and </w:t>
      </w:r>
      <w:r w:rsidR="00CA62C5" w:rsidRPr="00705017">
        <w:rPr>
          <w:rFonts w:ascii="Calibri" w:hAnsi="Calibri"/>
        </w:rPr>
        <w:t>ineffective management</w:t>
      </w:r>
      <w:r w:rsidRPr="00705017">
        <w:rPr>
          <w:rFonts w:ascii="Calibri" w:hAnsi="Calibri"/>
        </w:rPr>
        <w:t xml:space="preserve"> by the community has severely impacted the profitability and sustainability of the business mode</w:t>
      </w:r>
      <w:r w:rsidR="00221BD4" w:rsidRPr="00705017">
        <w:rPr>
          <w:rFonts w:ascii="Calibri" w:hAnsi="Calibri"/>
        </w:rPr>
        <w:t xml:space="preserve">l </w:t>
      </w:r>
      <w:r w:rsidR="001C6AED" w:rsidRPr="00705017">
        <w:rPr>
          <w:rFonts w:ascii="Calibri" w:hAnsi="Calibri"/>
        </w:rPr>
        <w:t xml:space="preserve">and the mill </w:t>
      </w:r>
      <w:r w:rsidR="00B343AB">
        <w:rPr>
          <w:rFonts w:ascii="Calibri" w:hAnsi="Calibri"/>
        </w:rPr>
        <w:t>was</w:t>
      </w:r>
      <w:r w:rsidR="00B343AB" w:rsidRPr="00705017">
        <w:rPr>
          <w:rFonts w:ascii="Calibri" w:hAnsi="Calibri"/>
        </w:rPr>
        <w:t xml:space="preserve"> </w:t>
      </w:r>
      <w:r w:rsidR="001C6AED" w:rsidRPr="00705017">
        <w:rPr>
          <w:rFonts w:ascii="Calibri" w:hAnsi="Calibri"/>
        </w:rPr>
        <w:t>closed for a while.</w:t>
      </w:r>
      <w:r w:rsidR="008C4FB9" w:rsidRPr="00705017">
        <w:rPr>
          <w:rFonts w:ascii="Calibri" w:hAnsi="Calibri"/>
        </w:rPr>
        <w:t xml:space="preserve"> Given the </w:t>
      </w:r>
      <w:r w:rsidR="00221BD4" w:rsidRPr="00705017">
        <w:rPr>
          <w:rFonts w:ascii="Calibri" w:hAnsi="Calibri"/>
        </w:rPr>
        <w:t xml:space="preserve">difficult </w:t>
      </w:r>
      <w:r w:rsidR="008C4FB9" w:rsidRPr="00705017">
        <w:rPr>
          <w:rFonts w:ascii="Calibri" w:hAnsi="Calibri"/>
        </w:rPr>
        <w:t>circumstances</w:t>
      </w:r>
      <w:r w:rsidR="001C6AED" w:rsidRPr="00705017">
        <w:rPr>
          <w:rFonts w:ascii="Calibri" w:hAnsi="Calibri"/>
        </w:rPr>
        <w:t xml:space="preserve">, DOE has decided to change the management and has recently handed over the mill </w:t>
      </w:r>
      <w:r w:rsidR="00221BD4" w:rsidRPr="00705017">
        <w:rPr>
          <w:rFonts w:ascii="Calibri" w:hAnsi="Calibri"/>
        </w:rPr>
        <w:t xml:space="preserve">operations </w:t>
      </w:r>
      <w:r w:rsidR="001C6AED" w:rsidRPr="00705017">
        <w:rPr>
          <w:rFonts w:ascii="Calibri" w:hAnsi="Calibri"/>
        </w:rPr>
        <w:t xml:space="preserve">to Copra Millers –a private company, specializing in production and export of coconut oil. </w:t>
      </w:r>
      <w:r w:rsidR="00221BD4" w:rsidRPr="00705017">
        <w:rPr>
          <w:rFonts w:ascii="Calibri" w:hAnsi="Calibri"/>
        </w:rPr>
        <w:t xml:space="preserve">Since Copra Millers main business is coconut oil therefore presently the mill is only producing coconut oil, most of which is for export purposes. </w:t>
      </w:r>
    </w:p>
    <w:p w14:paraId="1E22CE38" w14:textId="77777777" w:rsidR="002B6B31" w:rsidRPr="00705017" w:rsidRDefault="002B6B31" w:rsidP="00886FB0">
      <w:pPr>
        <w:spacing w:before="0" w:after="0" w:line="240" w:lineRule="auto"/>
        <w:rPr>
          <w:rFonts w:ascii="Calibri" w:hAnsi="Calibri"/>
        </w:rPr>
      </w:pPr>
    </w:p>
    <w:p w14:paraId="4AE3F770" w14:textId="7D3B49AD" w:rsidR="00886FB0" w:rsidRDefault="00E658FB" w:rsidP="00886FB0">
      <w:pPr>
        <w:spacing w:before="0" w:after="0" w:line="240" w:lineRule="auto"/>
        <w:rPr>
          <w:rFonts w:ascii="Calibri" w:hAnsi="Calibri"/>
        </w:rPr>
      </w:pPr>
      <w:r w:rsidRPr="00705017">
        <w:rPr>
          <w:rFonts w:ascii="Calibri" w:hAnsi="Calibri"/>
        </w:rPr>
        <w:t>Overall it can be concluded that</w:t>
      </w:r>
      <w:r w:rsidR="002E0D85" w:rsidRPr="00705017">
        <w:rPr>
          <w:rFonts w:ascii="Calibri" w:hAnsi="Calibri"/>
        </w:rPr>
        <w:t xml:space="preserve"> presently the biofuel market is not fully developed and conducive in Fiji, therefore biofuel mills all over are faced with profitability and sustainability issues.   </w:t>
      </w:r>
      <w:r w:rsidR="001C6AED" w:rsidRPr="00705017">
        <w:rPr>
          <w:rFonts w:ascii="Calibri" w:hAnsi="Calibri"/>
        </w:rPr>
        <w:t>Discussions suggest that</w:t>
      </w:r>
      <w:r w:rsidR="007C7C67">
        <w:rPr>
          <w:rFonts w:ascii="Calibri" w:hAnsi="Calibri"/>
        </w:rPr>
        <w:t xml:space="preserve"> there is a greater need to promote</w:t>
      </w:r>
      <w:r w:rsidR="005D091C">
        <w:rPr>
          <w:rFonts w:ascii="Calibri" w:hAnsi="Calibri"/>
        </w:rPr>
        <w:t xml:space="preserve"> the</w:t>
      </w:r>
      <w:r w:rsidR="007C7C67">
        <w:rPr>
          <w:rFonts w:ascii="Calibri" w:hAnsi="Calibri"/>
        </w:rPr>
        <w:t xml:space="preserve"> use of biofuel</w:t>
      </w:r>
      <w:r w:rsidR="009F226C">
        <w:rPr>
          <w:rFonts w:ascii="Calibri" w:hAnsi="Calibri"/>
        </w:rPr>
        <w:t xml:space="preserve">, especially by the local </w:t>
      </w:r>
      <w:r w:rsidR="007C7C67">
        <w:rPr>
          <w:rFonts w:ascii="Calibri" w:hAnsi="Calibri"/>
        </w:rPr>
        <w:t>communities</w:t>
      </w:r>
      <w:r w:rsidR="009F226C">
        <w:rPr>
          <w:rFonts w:ascii="Calibri" w:hAnsi="Calibri"/>
        </w:rPr>
        <w:t xml:space="preserve">, to make the biofuel business more profitable and sustainable. </w:t>
      </w:r>
      <w:r w:rsidR="007C7C67">
        <w:rPr>
          <w:rFonts w:ascii="Calibri" w:hAnsi="Calibri"/>
        </w:rPr>
        <w:t xml:space="preserve"> </w:t>
      </w:r>
      <w:r w:rsidR="002E0D85" w:rsidRPr="00705017">
        <w:rPr>
          <w:rFonts w:ascii="Calibri" w:hAnsi="Calibri"/>
        </w:rPr>
        <w:t xml:space="preserve"> </w:t>
      </w:r>
    </w:p>
    <w:p w14:paraId="4D2430C5" w14:textId="40CFF0A5" w:rsidR="00890477" w:rsidRDefault="00890477" w:rsidP="00886FB0">
      <w:pPr>
        <w:spacing w:before="0" w:after="0" w:line="240" w:lineRule="auto"/>
        <w:rPr>
          <w:rFonts w:ascii="Calibri" w:hAnsi="Calibri"/>
        </w:rPr>
      </w:pPr>
    </w:p>
    <w:p w14:paraId="46E630CE" w14:textId="136C68A9" w:rsidR="00BB6C17" w:rsidRPr="00BB6C17" w:rsidRDefault="00BB6C17" w:rsidP="00886FB0">
      <w:pPr>
        <w:spacing w:before="0" w:after="0" w:line="240" w:lineRule="auto"/>
        <w:rPr>
          <w:rFonts w:ascii="Calibri" w:hAnsi="Calibri"/>
          <w:b/>
        </w:rPr>
      </w:pPr>
      <w:r w:rsidRPr="00BB6C17">
        <w:rPr>
          <w:rFonts w:ascii="Calibri" w:hAnsi="Calibri"/>
          <w:b/>
        </w:rPr>
        <w:t>Output 3.2: Prepared Standard Power Purchase Agreement (PPA) for IPPs</w:t>
      </w:r>
    </w:p>
    <w:p w14:paraId="6D1DD58E" w14:textId="3042257B" w:rsidR="0055434B" w:rsidRDefault="00BB6C17" w:rsidP="00167528">
      <w:pPr>
        <w:spacing w:before="0" w:after="0" w:line="240" w:lineRule="auto"/>
        <w:rPr>
          <w:rFonts w:ascii="Calibri" w:hAnsi="Calibri"/>
          <w:color w:val="FF0000"/>
        </w:rPr>
      </w:pPr>
      <w:r>
        <w:rPr>
          <w:rFonts w:ascii="Calibri" w:hAnsi="Calibri"/>
        </w:rPr>
        <w:t xml:space="preserve">This output called for review of existing </w:t>
      </w:r>
      <w:r w:rsidR="00B343AB">
        <w:rPr>
          <w:rFonts w:ascii="Calibri" w:hAnsi="Calibri"/>
        </w:rPr>
        <w:t xml:space="preserve">EFL </w:t>
      </w:r>
      <w:r>
        <w:rPr>
          <w:rFonts w:ascii="Calibri" w:hAnsi="Calibri"/>
        </w:rPr>
        <w:t xml:space="preserve">PPA </w:t>
      </w:r>
      <w:r w:rsidR="00B343AB">
        <w:rPr>
          <w:rFonts w:ascii="Calibri" w:hAnsi="Calibri"/>
        </w:rPr>
        <w:t xml:space="preserve">template </w:t>
      </w:r>
      <w:r>
        <w:rPr>
          <w:rFonts w:ascii="Calibri" w:hAnsi="Calibri"/>
        </w:rPr>
        <w:t xml:space="preserve">and development of </w:t>
      </w:r>
      <w:r w:rsidR="00B343AB">
        <w:rPr>
          <w:rFonts w:ascii="Calibri" w:hAnsi="Calibri"/>
        </w:rPr>
        <w:t xml:space="preserve">proposed </w:t>
      </w:r>
      <w:r w:rsidR="008B6F61">
        <w:rPr>
          <w:rFonts w:ascii="Calibri" w:hAnsi="Calibri"/>
        </w:rPr>
        <w:t>S</w:t>
      </w:r>
      <w:r>
        <w:rPr>
          <w:rFonts w:ascii="Calibri" w:hAnsi="Calibri"/>
        </w:rPr>
        <w:t>tandard</w:t>
      </w:r>
      <w:r w:rsidR="00B343AB">
        <w:rPr>
          <w:rFonts w:ascii="Calibri" w:hAnsi="Calibri"/>
        </w:rPr>
        <w:t>ized</w:t>
      </w:r>
      <w:r>
        <w:rPr>
          <w:rFonts w:ascii="Calibri" w:hAnsi="Calibri"/>
        </w:rPr>
        <w:t xml:space="preserve"> P</w:t>
      </w:r>
      <w:r w:rsidR="008B6F61">
        <w:rPr>
          <w:rFonts w:ascii="Calibri" w:hAnsi="Calibri"/>
        </w:rPr>
        <w:t xml:space="preserve">ower </w:t>
      </w:r>
      <w:r>
        <w:rPr>
          <w:rFonts w:ascii="Calibri" w:hAnsi="Calibri"/>
        </w:rPr>
        <w:t>P</w:t>
      </w:r>
      <w:r w:rsidR="008B6F61">
        <w:rPr>
          <w:rFonts w:ascii="Calibri" w:hAnsi="Calibri"/>
        </w:rPr>
        <w:t xml:space="preserve">urchase </w:t>
      </w:r>
      <w:r>
        <w:rPr>
          <w:rFonts w:ascii="Calibri" w:hAnsi="Calibri"/>
        </w:rPr>
        <w:t>A</w:t>
      </w:r>
      <w:r w:rsidR="008B6F61">
        <w:rPr>
          <w:rFonts w:ascii="Calibri" w:hAnsi="Calibri"/>
        </w:rPr>
        <w:t>greement</w:t>
      </w:r>
      <w:r>
        <w:rPr>
          <w:rFonts w:ascii="Calibri" w:hAnsi="Calibri"/>
        </w:rPr>
        <w:t xml:space="preserve"> </w:t>
      </w:r>
      <w:r w:rsidR="00B343AB">
        <w:rPr>
          <w:rFonts w:ascii="Calibri" w:hAnsi="Calibri"/>
        </w:rPr>
        <w:t xml:space="preserve">template </w:t>
      </w:r>
      <w:r>
        <w:rPr>
          <w:rFonts w:ascii="Calibri" w:hAnsi="Calibri"/>
        </w:rPr>
        <w:t xml:space="preserve">to </w:t>
      </w:r>
      <w:r w:rsidR="00A1226B">
        <w:rPr>
          <w:rFonts w:ascii="Calibri" w:hAnsi="Calibri"/>
        </w:rPr>
        <w:t xml:space="preserve">encourage and </w:t>
      </w:r>
      <w:r>
        <w:rPr>
          <w:rFonts w:ascii="Calibri" w:hAnsi="Calibri"/>
        </w:rPr>
        <w:t xml:space="preserve">facilitate IPPs to invest in the </w:t>
      </w:r>
      <w:r w:rsidR="00B343AB">
        <w:rPr>
          <w:rFonts w:ascii="Calibri" w:hAnsi="Calibri"/>
        </w:rPr>
        <w:t xml:space="preserve">electricity </w:t>
      </w:r>
      <w:r>
        <w:rPr>
          <w:rFonts w:ascii="Calibri" w:hAnsi="Calibri"/>
        </w:rPr>
        <w:t xml:space="preserve">sector in Fiji. </w:t>
      </w:r>
      <w:r w:rsidR="005A71CC">
        <w:rPr>
          <w:rFonts w:ascii="Calibri" w:hAnsi="Calibri"/>
        </w:rPr>
        <w:t xml:space="preserve">In this regard </w:t>
      </w:r>
      <w:r w:rsidR="008F56FF">
        <w:rPr>
          <w:rFonts w:ascii="Calibri" w:hAnsi="Calibri"/>
        </w:rPr>
        <w:t xml:space="preserve">FREPP </w:t>
      </w:r>
      <w:r w:rsidR="00575C3C">
        <w:rPr>
          <w:rFonts w:ascii="Calibri" w:hAnsi="Calibri"/>
        </w:rPr>
        <w:t>engaged</w:t>
      </w:r>
      <w:r w:rsidR="006F1BC3">
        <w:rPr>
          <w:rFonts w:ascii="Calibri" w:hAnsi="Calibri"/>
        </w:rPr>
        <w:t xml:space="preserve"> </w:t>
      </w:r>
      <w:r w:rsidR="00575C3C">
        <w:rPr>
          <w:rFonts w:ascii="Calibri" w:hAnsi="Calibri"/>
        </w:rPr>
        <w:t xml:space="preserve">consultants from IT Power Group –an Australian consulting company, specializing in </w:t>
      </w:r>
      <w:r w:rsidR="00575C3C" w:rsidRPr="006F1BC3">
        <w:rPr>
          <w:rFonts w:ascii="Calibri" w:hAnsi="Calibri"/>
        </w:rPr>
        <w:t xml:space="preserve">renewable energy, </w:t>
      </w:r>
      <w:r w:rsidR="00575C3C">
        <w:rPr>
          <w:rFonts w:ascii="Calibri" w:hAnsi="Calibri"/>
        </w:rPr>
        <w:t xml:space="preserve">and </w:t>
      </w:r>
      <w:r w:rsidR="00575C3C" w:rsidRPr="006F1BC3">
        <w:rPr>
          <w:rFonts w:ascii="Calibri" w:hAnsi="Calibri"/>
        </w:rPr>
        <w:t>energy eff</w:t>
      </w:r>
      <w:r w:rsidR="00575C3C">
        <w:rPr>
          <w:rFonts w:ascii="Calibri" w:hAnsi="Calibri"/>
        </w:rPr>
        <w:t xml:space="preserve">iciency- and has </w:t>
      </w:r>
      <w:r w:rsidR="006F1BC3">
        <w:rPr>
          <w:rFonts w:ascii="Calibri" w:hAnsi="Calibri"/>
        </w:rPr>
        <w:t xml:space="preserve">implemented a number of activities to achieve this output. </w:t>
      </w:r>
      <w:r w:rsidR="00575C3C">
        <w:rPr>
          <w:rFonts w:ascii="Calibri" w:hAnsi="Calibri"/>
        </w:rPr>
        <w:t>A</w:t>
      </w:r>
      <w:r w:rsidR="0055434B">
        <w:rPr>
          <w:rFonts w:ascii="Calibri" w:hAnsi="Calibri"/>
        </w:rPr>
        <w:t>s a first step, a</w:t>
      </w:r>
      <w:r w:rsidR="00575C3C">
        <w:rPr>
          <w:rFonts w:ascii="Calibri" w:hAnsi="Calibri"/>
        </w:rPr>
        <w:t xml:space="preserve"> </w:t>
      </w:r>
      <w:r w:rsidR="006F1BC3">
        <w:rPr>
          <w:rFonts w:ascii="Calibri" w:hAnsi="Calibri"/>
        </w:rPr>
        <w:t>detaile</w:t>
      </w:r>
      <w:r w:rsidR="00575C3C">
        <w:rPr>
          <w:rFonts w:ascii="Calibri" w:hAnsi="Calibri"/>
        </w:rPr>
        <w:t xml:space="preserve">d review of </w:t>
      </w:r>
      <w:r w:rsidR="00B343AB">
        <w:rPr>
          <w:rFonts w:ascii="Calibri" w:hAnsi="Calibri"/>
        </w:rPr>
        <w:t xml:space="preserve">the </w:t>
      </w:r>
      <w:r w:rsidR="00575C3C">
        <w:rPr>
          <w:rFonts w:ascii="Calibri" w:hAnsi="Calibri"/>
        </w:rPr>
        <w:t>existing PPA regime</w:t>
      </w:r>
      <w:r w:rsidR="0055434B">
        <w:rPr>
          <w:rFonts w:ascii="Calibri" w:hAnsi="Calibri"/>
        </w:rPr>
        <w:t xml:space="preserve"> in Fiji</w:t>
      </w:r>
      <w:r w:rsidR="00B343AB">
        <w:rPr>
          <w:rFonts w:ascii="Calibri" w:hAnsi="Calibri"/>
        </w:rPr>
        <w:t>’s</w:t>
      </w:r>
      <w:r w:rsidR="0055434B">
        <w:rPr>
          <w:rFonts w:ascii="Calibri" w:hAnsi="Calibri"/>
        </w:rPr>
        <w:t xml:space="preserve"> power sector</w:t>
      </w:r>
      <w:r w:rsidR="00575C3C">
        <w:rPr>
          <w:rFonts w:ascii="Calibri" w:hAnsi="Calibri"/>
        </w:rPr>
        <w:t xml:space="preserve"> was conducted through a series of consultations with stakeholders and organization of a </w:t>
      </w:r>
      <w:r w:rsidR="0055434B">
        <w:rPr>
          <w:rFonts w:ascii="Calibri" w:hAnsi="Calibri"/>
        </w:rPr>
        <w:t xml:space="preserve">PPA </w:t>
      </w:r>
      <w:r w:rsidR="005A71CC">
        <w:rPr>
          <w:rFonts w:ascii="Calibri" w:hAnsi="Calibri"/>
        </w:rPr>
        <w:t xml:space="preserve">review workshop. </w:t>
      </w:r>
      <w:r w:rsidR="00575C3C">
        <w:rPr>
          <w:rFonts w:ascii="Calibri" w:hAnsi="Calibri"/>
        </w:rPr>
        <w:t>The existing PPA mechanisms</w:t>
      </w:r>
      <w:r w:rsidR="005A71CC">
        <w:rPr>
          <w:rFonts w:ascii="Calibri" w:hAnsi="Calibri"/>
        </w:rPr>
        <w:t xml:space="preserve"> of </w:t>
      </w:r>
      <w:r w:rsidR="00B343AB">
        <w:rPr>
          <w:rFonts w:ascii="Calibri" w:hAnsi="Calibri"/>
        </w:rPr>
        <w:t xml:space="preserve">EFL </w:t>
      </w:r>
      <w:r w:rsidR="00575C3C">
        <w:rPr>
          <w:rFonts w:ascii="Calibri" w:hAnsi="Calibri"/>
        </w:rPr>
        <w:t xml:space="preserve">were thoroughly scrutinized from the </w:t>
      </w:r>
      <w:r w:rsidR="00B343AB">
        <w:rPr>
          <w:rFonts w:ascii="Calibri" w:hAnsi="Calibri"/>
        </w:rPr>
        <w:t xml:space="preserve">various and often conflicting </w:t>
      </w:r>
      <w:r w:rsidR="00575C3C">
        <w:rPr>
          <w:rFonts w:ascii="Calibri" w:hAnsi="Calibri"/>
        </w:rPr>
        <w:t>pe</w:t>
      </w:r>
      <w:r w:rsidR="0055434B">
        <w:rPr>
          <w:rFonts w:ascii="Calibri" w:hAnsi="Calibri"/>
        </w:rPr>
        <w:t xml:space="preserve">rspectives of investors, </w:t>
      </w:r>
      <w:r w:rsidR="00B343AB">
        <w:rPr>
          <w:rFonts w:ascii="Calibri" w:hAnsi="Calibri"/>
        </w:rPr>
        <w:t>EFL</w:t>
      </w:r>
      <w:r w:rsidR="0055434B">
        <w:rPr>
          <w:rFonts w:ascii="Calibri" w:hAnsi="Calibri"/>
        </w:rPr>
        <w:t>,</w:t>
      </w:r>
      <w:r w:rsidR="00575C3C">
        <w:rPr>
          <w:rFonts w:ascii="Calibri" w:hAnsi="Calibri"/>
        </w:rPr>
        <w:t xml:space="preserve"> GoF</w:t>
      </w:r>
      <w:r w:rsidR="0055434B">
        <w:rPr>
          <w:rFonts w:ascii="Calibri" w:hAnsi="Calibri"/>
        </w:rPr>
        <w:t xml:space="preserve"> and other stakeholders</w:t>
      </w:r>
      <w:r w:rsidR="005A71CC">
        <w:rPr>
          <w:rFonts w:ascii="Calibri" w:hAnsi="Calibri"/>
        </w:rPr>
        <w:t xml:space="preserve"> and </w:t>
      </w:r>
      <w:r w:rsidR="00575C3C" w:rsidRPr="00575C3C">
        <w:rPr>
          <w:rFonts w:ascii="Calibri" w:hAnsi="Calibri"/>
        </w:rPr>
        <w:t xml:space="preserve">against the relevant elements of the </w:t>
      </w:r>
      <w:r w:rsidR="00B343AB">
        <w:rPr>
          <w:rFonts w:ascii="Calibri" w:hAnsi="Calibri"/>
        </w:rPr>
        <w:t>d</w:t>
      </w:r>
      <w:r w:rsidR="00575C3C" w:rsidRPr="00575C3C">
        <w:rPr>
          <w:rFonts w:ascii="Calibri" w:hAnsi="Calibri"/>
        </w:rPr>
        <w:t>raft Fij</w:t>
      </w:r>
      <w:r w:rsidR="00575C3C">
        <w:rPr>
          <w:rFonts w:ascii="Calibri" w:hAnsi="Calibri"/>
        </w:rPr>
        <w:t xml:space="preserve">i </w:t>
      </w:r>
      <w:r w:rsidR="00B343AB">
        <w:rPr>
          <w:rFonts w:ascii="Calibri" w:hAnsi="Calibri"/>
        </w:rPr>
        <w:t xml:space="preserve">2013-2020 </w:t>
      </w:r>
      <w:r w:rsidR="00575C3C">
        <w:rPr>
          <w:rFonts w:ascii="Calibri" w:hAnsi="Calibri"/>
        </w:rPr>
        <w:t xml:space="preserve">National Energy Policy (NEP), </w:t>
      </w:r>
      <w:r w:rsidR="00575C3C" w:rsidRPr="00575C3C">
        <w:rPr>
          <w:rFonts w:ascii="Calibri" w:hAnsi="Calibri"/>
        </w:rPr>
        <w:t>the existing Regulatory Regime and the contemp</w:t>
      </w:r>
      <w:r w:rsidR="00575C3C">
        <w:rPr>
          <w:rFonts w:ascii="Calibri" w:hAnsi="Calibri"/>
        </w:rPr>
        <w:t xml:space="preserve">orary practices associated with </w:t>
      </w:r>
      <w:r w:rsidR="00575C3C" w:rsidRPr="00575C3C">
        <w:rPr>
          <w:rFonts w:ascii="Calibri" w:hAnsi="Calibri"/>
        </w:rPr>
        <w:t>independent power production in Fiji.</w:t>
      </w:r>
      <w:r w:rsidR="00575C3C" w:rsidRPr="00575C3C">
        <w:rPr>
          <w:rFonts w:ascii="Calibri" w:hAnsi="Calibri"/>
          <w:color w:val="FF0000"/>
        </w:rPr>
        <w:t xml:space="preserve"> </w:t>
      </w:r>
    </w:p>
    <w:p w14:paraId="75988CCB" w14:textId="0D9EC404" w:rsidR="00DA33DB" w:rsidRDefault="00DA33DB" w:rsidP="00167528">
      <w:pPr>
        <w:spacing w:before="0" w:after="0" w:line="240" w:lineRule="auto"/>
        <w:rPr>
          <w:rFonts w:ascii="Calibri" w:hAnsi="Calibri"/>
          <w:color w:val="FF0000"/>
        </w:rPr>
      </w:pPr>
    </w:p>
    <w:p w14:paraId="2AF35055" w14:textId="2B99BA1B" w:rsidR="00735A1F" w:rsidRPr="00AD3606" w:rsidRDefault="00DA33DB" w:rsidP="00735A1F">
      <w:pPr>
        <w:spacing w:before="0" w:after="0" w:line="240" w:lineRule="auto"/>
        <w:rPr>
          <w:rFonts w:ascii="Calibri" w:hAnsi="Calibri"/>
        </w:rPr>
      </w:pPr>
      <w:r w:rsidRPr="00AD3606">
        <w:rPr>
          <w:rFonts w:ascii="Calibri" w:hAnsi="Calibri"/>
        </w:rPr>
        <w:t xml:space="preserve">Based on the inputs from review and consultation exercises a </w:t>
      </w:r>
      <w:r w:rsidR="00B343AB">
        <w:rPr>
          <w:rFonts w:ascii="Calibri" w:hAnsi="Calibri"/>
        </w:rPr>
        <w:t xml:space="preserve">proposed </w:t>
      </w:r>
      <w:r w:rsidRPr="00AD3606">
        <w:rPr>
          <w:rFonts w:ascii="Calibri" w:hAnsi="Calibri"/>
        </w:rPr>
        <w:t>improved standard</w:t>
      </w:r>
      <w:r w:rsidR="00B343AB">
        <w:rPr>
          <w:rFonts w:ascii="Calibri" w:hAnsi="Calibri"/>
        </w:rPr>
        <w:t>ized</w:t>
      </w:r>
      <w:r w:rsidRPr="00AD3606">
        <w:rPr>
          <w:rFonts w:ascii="Calibri" w:hAnsi="Calibri"/>
        </w:rPr>
        <w:t xml:space="preserve"> PPA template was developed. It was intended that the </w:t>
      </w:r>
      <w:r w:rsidR="002C66A6" w:rsidRPr="00AD3606">
        <w:rPr>
          <w:rFonts w:ascii="Calibri" w:hAnsi="Calibri"/>
        </w:rPr>
        <w:t>standard</w:t>
      </w:r>
      <w:r w:rsidR="00B343AB">
        <w:rPr>
          <w:rFonts w:ascii="Calibri" w:hAnsi="Calibri"/>
        </w:rPr>
        <w:t>ized</w:t>
      </w:r>
      <w:r w:rsidRPr="00AD3606">
        <w:rPr>
          <w:rFonts w:ascii="Calibri" w:hAnsi="Calibri"/>
        </w:rPr>
        <w:t xml:space="preserve"> PPA</w:t>
      </w:r>
      <w:r w:rsidR="002C66A6" w:rsidRPr="00AD3606">
        <w:rPr>
          <w:rFonts w:ascii="Calibri" w:hAnsi="Calibri"/>
        </w:rPr>
        <w:t xml:space="preserve"> template will</w:t>
      </w:r>
      <w:r w:rsidRPr="00AD3606">
        <w:rPr>
          <w:rFonts w:ascii="Calibri" w:hAnsi="Calibri"/>
        </w:rPr>
        <w:t xml:space="preserve"> e</w:t>
      </w:r>
      <w:r w:rsidR="002C66A6" w:rsidRPr="00AD3606">
        <w:rPr>
          <w:rFonts w:ascii="Calibri" w:hAnsi="Calibri"/>
        </w:rPr>
        <w:t>ncourage</w:t>
      </w:r>
      <w:r w:rsidRPr="00AD3606">
        <w:rPr>
          <w:rFonts w:ascii="Calibri" w:hAnsi="Calibri"/>
        </w:rPr>
        <w:t xml:space="preserve"> interest and investment </w:t>
      </w:r>
      <w:r w:rsidR="002C66A6" w:rsidRPr="00AD3606">
        <w:rPr>
          <w:rFonts w:ascii="Calibri" w:hAnsi="Calibri"/>
        </w:rPr>
        <w:t>and will</w:t>
      </w:r>
      <w:r w:rsidRPr="00AD3606">
        <w:rPr>
          <w:rFonts w:ascii="Calibri" w:hAnsi="Calibri"/>
        </w:rPr>
        <w:t xml:space="preserve"> appropriately </w:t>
      </w:r>
      <w:r w:rsidR="002C66A6" w:rsidRPr="00AD3606">
        <w:rPr>
          <w:rFonts w:ascii="Calibri" w:hAnsi="Calibri"/>
        </w:rPr>
        <w:t>mitigate</w:t>
      </w:r>
      <w:r w:rsidRPr="00AD3606">
        <w:rPr>
          <w:rFonts w:ascii="Calibri" w:hAnsi="Calibri"/>
        </w:rPr>
        <w:t xml:space="preserve"> risk for </w:t>
      </w:r>
      <w:r w:rsidR="00735A1F" w:rsidRPr="00AD3606">
        <w:rPr>
          <w:rFonts w:ascii="Calibri" w:hAnsi="Calibri"/>
        </w:rPr>
        <w:t xml:space="preserve">all </w:t>
      </w:r>
      <w:r w:rsidRPr="00AD3606">
        <w:rPr>
          <w:rFonts w:ascii="Calibri" w:hAnsi="Calibri"/>
        </w:rPr>
        <w:t xml:space="preserve">parties </w:t>
      </w:r>
      <w:r w:rsidR="005D091C" w:rsidRPr="00AD3606">
        <w:rPr>
          <w:rFonts w:ascii="Calibri" w:hAnsi="Calibri"/>
        </w:rPr>
        <w:t>and provide</w:t>
      </w:r>
      <w:r w:rsidRPr="00AD3606">
        <w:rPr>
          <w:rFonts w:ascii="Calibri" w:hAnsi="Calibri"/>
        </w:rPr>
        <w:t xml:space="preserve"> an appropriate balance between risk and reward for IPPs.</w:t>
      </w:r>
      <w:r w:rsidR="00735A1F" w:rsidRPr="00AD3606">
        <w:rPr>
          <w:rFonts w:ascii="Calibri" w:hAnsi="Calibri"/>
        </w:rPr>
        <w:t xml:space="preserve"> Three key drafting themes have guided the production of the </w:t>
      </w:r>
      <w:r w:rsidR="005A71CC" w:rsidRPr="00AD3606">
        <w:rPr>
          <w:rFonts w:ascii="Calibri" w:hAnsi="Calibri"/>
        </w:rPr>
        <w:t xml:space="preserve">standard PPA </w:t>
      </w:r>
      <w:r w:rsidR="00735A1F" w:rsidRPr="00AD3606">
        <w:rPr>
          <w:rFonts w:ascii="Calibri" w:hAnsi="Calibri"/>
        </w:rPr>
        <w:t xml:space="preserve">template; 1) Respecting existing PPA Frameworks; 2) In </w:t>
      </w:r>
      <w:r w:rsidR="00735A1F" w:rsidRPr="00AD3606">
        <w:rPr>
          <w:rFonts w:ascii="Calibri" w:hAnsi="Calibri"/>
        </w:rPr>
        <w:lastRenderedPageBreak/>
        <w:t>accordance with the needs, objectives and interests of the energy economy and its stakeholders</w:t>
      </w:r>
      <w:r w:rsidR="00B343AB">
        <w:rPr>
          <w:rFonts w:ascii="Calibri" w:hAnsi="Calibri"/>
        </w:rPr>
        <w:t>,</w:t>
      </w:r>
      <w:r w:rsidR="00735A1F" w:rsidRPr="00AD3606">
        <w:rPr>
          <w:rFonts w:ascii="Calibri" w:hAnsi="Calibri"/>
        </w:rPr>
        <w:t xml:space="preserve"> and</w:t>
      </w:r>
      <w:r w:rsidR="00B343AB">
        <w:rPr>
          <w:rFonts w:ascii="Calibri" w:hAnsi="Calibri"/>
        </w:rPr>
        <w:t>,</w:t>
      </w:r>
      <w:r w:rsidR="00735A1F" w:rsidRPr="00AD3606">
        <w:rPr>
          <w:rFonts w:ascii="Calibri" w:hAnsi="Calibri"/>
        </w:rPr>
        <w:t xml:space="preserve"> 3) Inducing balance in Counterparty Risk and Reward. </w:t>
      </w:r>
    </w:p>
    <w:p w14:paraId="56946F25" w14:textId="6165884B" w:rsidR="00042720" w:rsidRPr="00AD3606" w:rsidRDefault="00042720" w:rsidP="00735A1F">
      <w:pPr>
        <w:spacing w:before="0" w:after="0" w:line="240" w:lineRule="auto"/>
        <w:rPr>
          <w:rFonts w:ascii="Calibri" w:hAnsi="Calibri"/>
        </w:rPr>
      </w:pPr>
    </w:p>
    <w:p w14:paraId="079B9ECC" w14:textId="42563390" w:rsidR="002B661C" w:rsidRPr="00AD3606" w:rsidRDefault="00042720" w:rsidP="00735A1F">
      <w:pPr>
        <w:spacing w:before="0" w:after="0" w:line="240" w:lineRule="auto"/>
        <w:rPr>
          <w:rFonts w:ascii="Calibri" w:hAnsi="Calibri"/>
        </w:rPr>
      </w:pPr>
      <w:r w:rsidRPr="00AD3606">
        <w:rPr>
          <w:rFonts w:ascii="Calibri" w:hAnsi="Calibri"/>
        </w:rPr>
        <w:t xml:space="preserve">The final draft of the </w:t>
      </w:r>
      <w:r w:rsidR="00A8262A" w:rsidRPr="00AD3606">
        <w:rPr>
          <w:rFonts w:ascii="Calibri" w:hAnsi="Calibri"/>
        </w:rPr>
        <w:t xml:space="preserve">developed standard </w:t>
      </w:r>
      <w:r w:rsidRPr="00AD3606">
        <w:rPr>
          <w:rFonts w:ascii="Calibri" w:hAnsi="Calibri"/>
        </w:rPr>
        <w:t xml:space="preserve">PPA was </w:t>
      </w:r>
      <w:r w:rsidR="00A8262A" w:rsidRPr="00AD3606">
        <w:rPr>
          <w:rFonts w:ascii="Calibri" w:hAnsi="Calibri"/>
        </w:rPr>
        <w:t xml:space="preserve">shared, in 2015, with </w:t>
      </w:r>
      <w:r w:rsidRPr="00AD3606">
        <w:rPr>
          <w:rFonts w:ascii="Calibri" w:hAnsi="Calibri"/>
        </w:rPr>
        <w:t>stakeholders</w:t>
      </w:r>
      <w:r w:rsidR="00A8262A" w:rsidRPr="00AD3606">
        <w:rPr>
          <w:rFonts w:ascii="Calibri" w:hAnsi="Calibri"/>
        </w:rPr>
        <w:t xml:space="preserve"> and most importantly with</w:t>
      </w:r>
      <w:r w:rsidR="008462D8">
        <w:rPr>
          <w:rFonts w:ascii="Calibri" w:hAnsi="Calibri"/>
        </w:rPr>
        <w:t xml:space="preserve"> EFL</w:t>
      </w:r>
      <w:r w:rsidRPr="00AD3606">
        <w:rPr>
          <w:rFonts w:ascii="Calibri" w:hAnsi="Calibri"/>
        </w:rPr>
        <w:t xml:space="preserve">, which was the main responsible body for endorsement </w:t>
      </w:r>
      <w:r w:rsidR="005A71CC" w:rsidRPr="00AD3606">
        <w:rPr>
          <w:rFonts w:ascii="Calibri" w:hAnsi="Calibri"/>
        </w:rPr>
        <w:t xml:space="preserve">and adoption </w:t>
      </w:r>
      <w:r w:rsidRPr="00AD3606">
        <w:rPr>
          <w:rFonts w:ascii="Calibri" w:hAnsi="Calibri"/>
        </w:rPr>
        <w:t>of the standard PPA.</w:t>
      </w:r>
      <w:r w:rsidR="00A8262A" w:rsidRPr="00AD3606">
        <w:rPr>
          <w:rFonts w:ascii="Calibri" w:hAnsi="Calibri"/>
        </w:rPr>
        <w:t xml:space="preserve"> </w:t>
      </w:r>
      <w:r w:rsidRPr="00AD3606">
        <w:rPr>
          <w:rFonts w:ascii="Calibri" w:hAnsi="Calibri"/>
        </w:rPr>
        <w:t xml:space="preserve">Discussions with project team and review </w:t>
      </w:r>
      <w:r w:rsidR="00A8262A" w:rsidRPr="00AD3606">
        <w:rPr>
          <w:rFonts w:ascii="Calibri" w:hAnsi="Calibri"/>
        </w:rPr>
        <w:t>of progress reports suggest that, over the years, no comments or suggestions were received from</w:t>
      </w:r>
      <w:r w:rsidRPr="00AD3606">
        <w:rPr>
          <w:rFonts w:ascii="Calibri" w:hAnsi="Calibri"/>
        </w:rPr>
        <w:t xml:space="preserve"> </w:t>
      </w:r>
      <w:r w:rsidR="008462D8">
        <w:rPr>
          <w:rFonts w:ascii="Calibri" w:hAnsi="Calibri"/>
        </w:rPr>
        <w:t xml:space="preserve">EFL </w:t>
      </w:r>
      <w:r w:rsidR="00A8262A" w:rsidRPr="00AD3606">
        <w:rPr>
          <w:rFonts w:ascii="Calibri" w:hAnsi="Calibri"/>
        </w:rPr>
        <w:t xml:space="preserve">on the draft PPA and neither was it approved or adopted. The </w:t>
      </w:r>
      <w:r w:rsidR="004918E0" w:rsidRPr="00AD3606">
        <w:rPr>
          <w:rFonts w:ascii="Calibri" w:hAnsi="Calibri"/>
        </w:rPr>
        <w:t>EFL)</w:t>
      </w:r>
      <w:r w:rsidR="00A8262A" w:rsidRPr="00AD3606">
        <w:rPr>
          <w:rFonts w:ascii="Calibri" w:hAnsi="Calibri"/>
        </w:rPr>
        <w:t xml:space="preserve"> officials </w:t>
      </w:r>
      <w:r w:rsidR="00EC5814" w:rsidRPr="00AD3606">
        <w:rPr>
          <w:rFonts w:ascii="Calibri" w:hAnsi="Calibri"/>
        </w:rPr>
        <w:t xml:space="preserve">met during the </w:t>
      </w:r>
      <w:r w:rsidR="00A8262A" w:rsidRPr="00AD3606">
        <w:rPr>
          <w:rFonts w:ascii="Calibri" w:hAnsi="Calibri"/>
        </w:rPr>
        <w:t>evaluation exercise</w:t>
      </w:r>
      <w:r w:rsidR="00EC5814" w:rsidRPr="00AD3606">
        <w:rPr>
          <w:rFonts w:ascii="Calibri" w:hAnsi="Calibri"/>
        </w:rPr>
        <w:t xml:space="preserve"> informed that</w:t>
      </w:r>
      <w:r w:rsidR="005A71CC" w:rsidRPr="00AD3606">
        <w:rPr>
          <w:rFonts w:ascii="Calibri" w:hAnsi="Calibri"/>
        </w:rPr>
        <w:t xml:space="preserve"> as such</w:t>
      </w:r>
      <w:r w:rsidR="004918E0" w:rsidRPr="00AD3606">
        <w:rPr>
          <w:rFonts w:ascii="Calibri" w:hAnsi="Calibri"/>
        </w:rPr>
        <w:t xml:space="preserve"> it was</w:t>
      </w:r>
      <w:r w:rsidR="002B661C" w:rsidRPr="00AD3606">
        <w:rPr>
          <w:rFonts w:ascii="Calibri" w:hAnsi="Calibri"/>
        </w:rPr>
        <w:t xml:space="preserve"> not possible to adopt or stick to</w:t>
      </w:r>
      <w:r w:rsidR="00EC5814" w:rsidRPr="00AD3606">
        <w:rPr>
          <w:rFonts w:ascii="Calibri" w:hAnsi="Calibri"/>
        </w:rPr>
        <w:t xml:space="preserve"> a standardized PPA </w:t>
      </w:r>
      <w:r w:rsidR="002B661C" w:rsidRPr="00AD3606">
        <w:rPr>
          <w:rFonts w:ascii="Calibri" w:hAnsi="Calibri"/>
        </w:rPr>
        <w:t xml:space="preserve">template </w:t>
      </w:r>
      <w:r w:rsidR="00EC5814" w:rsidRPr="00AD3606">
        <w:rPr>
          <w:rFonts w:ascii="Calibri" w:hAnsi="Calibri"/>
        </w:rPr>
        <w:t xml:space="preserve">keeping in view the varied nature of contractual </w:t>
      </w:r>
      <w:r w:rsidR="005A71CC" w:rsidRPr="00AD3606">
        <w:rPr>
          <w:rFonts w:ascii="Calibri" w:hAnsi="Calibri"/>
        </w:rPr>
        <w:t>requirements and obligations of</w:t>
      </w:r>
      <w:r w:rsidR="002B661C" w:rsidRPr="00AD3606">
        <w:rPr>
          <w:rFonts w:ascii="Calibri" w:hAnsi="Calibri"/>
        </w:rPr>
        <w:t xml:space="preserve"> each</w:t>
      </w:r>
      <w:r w:rsidR="005A71CC" w:rsidRPr="00AD3606">
        <w:rPr>
          <w:rFonts w:ascii="Calibri" w:hAnsi="Calibri"/>
        </w:rPr>
        <w:t xml:space="preserve"> IPP</w:t>
      </w:r>
      <w:r w:rsidR="002B661C" w:rsidRPr="00AD3606">
        <w:rPr>
          <w:rFonts w:ascii="Calibri" w:hAnsi="Calibri"/>
        </w:rPr>
        <w:t xml:space="preserve"> project,</w:t>
      </w:r>
      <w:r w:rsidR="00EC5814" w:rsidRPr="00AD3606">
        <w:rPr>
          <w:rFonts w:ascii="Calibri" w:hAnsi="Calibri"/>
        </w:rPr>
        <w:t xml:space="preserve"> </w:t>
      </w:r>
      <w:r w:rsidR="002B661C" w:rsidRPr="00AD3606">
        <w:rPr>
          <w:rFonts w:ascii="Calibri" w:hAnsi="Calibri"/>
        </w:rPr>
        <w:t>therefore PPAs need to be flexible and are negotiated on case to case basis.</w:t>
      </w:r>
      <w:r w:rsidR="00A8262A" w:rsidRPr="00AD3606">
        <w:rPr>
          <w:rFonts w:ascii="Calibri" w:hAnsi="Calibri"/>
        </w:rPr>
        <w:t xml:space="preserve"> </w:t>
      </w:r>
      <w:r w:rsidR="002B2364">
        <w:rPr>
          <w:rFonts w:ascii="Calibri" w:hAnsi="Calibri"/>
        </w:rPr>
        <w:t>Having said this examples from other countries</w:t>
      </w:r>
      <w:r w:rsidR="002B2364">
        <w:rPr>
          <w:rStyle w:val="FootnoteReference"/>
          <w:rFonts w:ascii="Calibri" w:hAnsi="Calibri"/>
        </w:rPr>
        <w:footnoteReference w:id="19"/>
      </w:r>
      <w:r w:rsidR="002B2364">
        <w:rPr>
          <w:rFonts w:ascii="Calibri" w:hAnsi="Calibri"/>
        </w:rPr>
        <w:t xml:space="preserve"> suggest that standardized PPA templates are not uncommon and can be adopted with relative ease and adjustments.   </w:t>
      </w:r>
      <w:r w:rsidR="00A8262A" w:rsidRPr="00AD3606">
        <w:rPr>
          <w:rFonts w:ascii="Calibri" w:hAnsi="Calibri"/>
        </w:rPr>
        <w:t xml:space="preserve"> </w:t>
      </w:r>
    </w:p>
    <w:p w14:paraId="11A8DB10" w14:textId="77777777" w:rsidR="002B661C" w:rsidRPr="00AD3606" w:rsidRDefault="002B661C" w:rsidP="00735A1F">
      <w:pPr>
        <w:spacing w:before="0" w:after="0" w:line="240" w:lineRule="auto"/>
        <w:rPr>
          <w:rFonts w:ascii="Calibri" w:hAnsi="Calibri"/>
        </w:rPr>
      </w:pPr>
    </w:p>
    <w:p w14:paraId="4191A59D" w14:textId="1E03782E" w:rsidR="00AD3606" w:rsidRDefault="002B661C" w:rsidP="00AD3606">
      <w:pPr>
        <w:spacing w:before="0" w:after="0" w:line="240" w:lineRule="auto"/>
        <w:rPr>
          <w:rFonts w:ascii="Calibri" w:hAnsi="Calibri"/>
        </w:rPr>
      </w:pPr>
      <w:r w:rsidRPr="00AD3606">
        <w:rPr>
          <w:rFonts w:ascii="Calibri" w:hAnsi="Calibri"/>
        </w:rPr>
        <w:t>Overall it can be concluded that FREPP has strived to its best to improve the existing PPA mechanisms and has provided commendable inputs, however</w:t>
      </w:r>
      <w:r w:rsidR="002C66A6" w:rsidRPr="00AD3606">
        <w:rPr>
          <w:rFonts w:ascii="Calibri" w:hAnsi="Calibri"/>
        </w:rPr>
        <w:t xml:space="preserve"> somehow it was un</w:t>
      </w:r>
      <w:r w:rsidRPr="00AD3606">
        <w:rPr>
          <w:rFonts w:ascii="Calibri" w:hAnsi="Calibri"/>
        </w:rPr>
        <w:t>successful in convincing</w:t>
      </w:r>
      <w:r w:rsidR="002C66A6" w:rsidRPr="00AD3606">
        <w:rPr>
          <w:rFonts w:ascii="Calibri" w:hAnsi="Calibri"/>
        </w:rPr>
        <w:t>, especially</w:t>
      </w:r>
      <w:r w:rsidRPr="00AD3606">
        <w:rPr>
          <w:rFonts w:ascii="Calibri" w:hAnsi="Calibri"/>
        </w:rPr>
        <w:t xml:space="preserve"> the </w:t>
      </w:r>
      <w:r w:rsidR="008462D8">
        <w:rPr>
          <w:rFonts w:ascii="Calibri" w:hAnsi="Calibri"/>
        </w:rPr>
        <w:t>EFL</w:t>
      </w:r>
      <w:r w:rsidR="008462D8" w:rsidRPr="00AD3606">
        <w:rPr>
          <w:rFonts w:ascii="Calibri" w:hAnsi="Calibri"/>
        </w:rPr>
        <w:t xml:space="preserve"> </w:t>
      </w:r>
      <w:r w:rsidRPr="00AD3606">
        <w:rPr>
          <w:rFonts w:ascii="Calibri" w:hAnsi="Calibri"/>
        </w:rPr>
        <w:t xml:space="preserve">on the utility and benefits of </w:t>
      </w:r>
      <w:r w:rsidR="002C66A6" w:rsidRPr="00AD3606">
        <w:rPr>
          <w:rFonts w:ascii="Calibri" w:hAnsi="Calibri"/>
        </w:rPr>
        <w:t xml:space="preserve">adopting a </w:t>
      </w:r>
      <w:r w:rsidRPr="00AD3606">
        <w:rPr>
          <w:rFonts w:ascii="Calibri" w:hAnsi="Calibri"/>
        </w:rPr>
        <w:t>standardized PPA template</w:t>
      </w:r>
      <w:r w:rsidR="002C66A6" w:rsidRPr="00AD3606">
        <w:rPr>
          <w:rFonts w:ascii="Calibri" w:hAnsi="Calibri"/>
        </w:rPr>
        <w:t xml:space="preserve"> for IPPs. Presently </w:t>
      </w:r>
      <w:r w:rsidR="008462D8">
        <w:rPr>
          <w:rFonts w:ascii="Calibri" w:hAnsi="Calibri"/>
        </w:rPr>
        <w:t xml:space="preserve">EFL </w:t>
      </w:r>
      <w:r w:rsidR="002C66A6" w:rsidRPr="00AD3606">
        <w:rPr>
          <w:rFonts w:ascii="Calibri" w:hAnsi="Calibri"/>
        </w:rPr>
        <w:t xml:space="preserve">is using its own generic PPA template and negotiates PPAs with IPPs on case to case basis.  </w:t>
      </w:r>
      <w:r w:rsidRPr="00AD3606">
        <w:rPr>
          <w:rFonts w:ascii="Calibri" w:hAnsi="Calibri"/>
        </w:rPr>
        <w:t xml:space="preserve">  </w:t>
      </w:r>
    </w:p>
    <w:p w14:paraId="5EADEC65" w14:textId="77777777" w:rsidR="00AD3606" w:rsidRDefault="00AD3606" w:rsidP="00AD3606">
      <w:pPr>
        <w:spacing w:before="0" w:after="0" w:line="240" w:lineRule="auto"/>
        <w:rPr>
          <w:rFonts w:ascii="Calibri" w:hAnsi="Calibri"/>
        </w:rPr>
      </w:pPr>
    </w:p>
    <w:p w14:paraId="529F3F03" w14:textId="77777777" w:rsidR="00AD3606" w:rsidRPr="00582C54" w:rsidRDefault="00E55731" w:rsidP="00AD3606">
      <w:pPr>
        <w:spacing w:before="0" w:after="0" w:line="240" w:lineRule="auto"/>
        <w:rPr>
          <w:rFonts w:asciiTheme="minorHAnsi" w:hAnsiTheme="minorHAnsi" w:cstheme="minorHAnsi"/>
        </w:rPr>
      </w:pPr>
      <w:r w:rsidRPr="00582C54">
        <w:rPr>
          <w:rFonts w:asciiTheme="minorHAnsi" w:hAnsiTheme="minorHAnsi" w:cstheme="minorHAnsi"/>
          <w:b/>
        </w:rPr>
        <w:t xml:space="preserve">Output 3.3: </w:t>
      </w:r>
      <w:r w:rsidRPr="00582C54">
        <w:rPr>
          <w:rFonts w:asciiTheme="minorHAnsi" w:hAnsiTheme="minorHAnsi" w:cstheme="minorHAnsi"/>
          <w:b/>
          <w:i/>
        </w:rPr>
        <w:t>Complet</w:t>
      </w:r>
      <w:r w:rsidR="00AD3606" w:rsidRPr="00582C54">
        <w:rPr>
          <w:rFonts w:asciiTheme="minorHAnsi" w:hAnsiTheme="minorHAnsi" w:cstheme="minorHAnsi"/>
          <w:b/>
          <w:i/>
        </w:rPr>
        <w:t>ed Investment Promotion Package</w:t>
      </w:r>
      <w:r w:rsidRPr="00582C54">
        <w:rPr>
          <w:rFonts w:asciiTheme="minorHAnsi" w:hAnsiTheme="minorHAnsi" w:cstheme="minorHAnsi"/>
        </w:rPr>
        <w:t xml:space="preserve"> </w:t>
      </w:r>
    </w:p>
    <w:p w14:paraId="5792BE5D" w14:textId="566E198F" w:rsidR="00325893" w:rsidRPr="00582C54" w:rsidRDefault="00325893" w:rsidP="0025271E">
      <w:pPr>
        <w:spacing w:before="0" w:after="0" w:line="240" w:lineRule="auto"/>
        <w:rPr>
          <w:rFonts w:asciiTheme="minorHAnsi" w:hAnsiTheme="minorHAnsi" w:cstheme="minorHAnsi"/>
        </w:rPr>
      </w:pPr>
      <w:r w:rsidRPr="00582C54">
        <w:rPr>
          <w:rFonts w:asciiTheme="minorHAnsi" w:hAnsiTheme="minorHAnsi" w:cstheme="minorHAnsi"/>
        </w:rPr>
        <w:t xml:space="preserve">A number of activities were outlined to achieve this output, including review and listing of bankable investment opportunities, preparation of investment information packages and publications and organization of an investors’ forum. </w:t>
      </w:r>
      <w:r w:rsidR="00142A91" w:rsidRPr="00582C54">
        <w:rPr>
          <w:rFonts w:asciiTheme="minorHAnsi" w:hAnsiTheme="minorHAnsi" w:cstheme="minorHAnsi"/>
        </w:rPr>
        <w:t>Analysis of project reports suggest that FREPP, with the technical inputs of consultants from IT</w:t>
      </w:r>
      <w:r w:rsidR="00D10AA2">
        <w:rPr>
          <w:rFonts w:asciiTheme="minorHAnsi" w:hAnsiTheme="minorHAnsi" w:cstheme="minorHAnsi"/>
        </w:rPr>
        <w:t xml:space="preserve"> Power</w:t>
      </w:r>
      <w:r w:rsidR="00142A91" w:rsidRPr="00582C54">
        <w:rPr>
          <w:rFonts w:asciiTheme="minorHAnsi" w:hAnsiTheme="minorHAnsi" w:cstheme="minorHAnsi"/>
        </w:rPr>
        <w:t>, has conducted a detailed Review of Existing Bankable Investment Opportunities in Fiji and has identified 18 RE projects, of which 11 are possible candidates for short to medium term bankability based on the adopted criteria.</w:t>
      </w:r>
      <w:r w:rsidR="00102F41" w:rsidRPr="00582C54">
        <w:rPr>
          <w:rFonts w:asciiTheme="minorHAnsi" w:hAnsiTheme="minorHAnsi" w:cstheme="minorHAnsi"/>
        </w:rPr>
        <w:t xml:space="preserve"> </w:t>
      </w:r>
      <w:r w:rsidR="00E870E5" w:rsidRPr="00582C54">
        <w:rPr>
          <w:rFonts w:asciiTheme="minorHAnsi" w:hAnsiTheme="minorHAnsi" w:cstheme="minorHAnsi"/>
        </w:rPr>
        <w:t>Project had also furnished a detailed report on the Formulation of an Independent Power Producer and Investment Framework for Developers of Renewable Energy Power Generation Projects in Fiji. The</w:t>
      </w:r>
      <w:r w:rsidR="0025271E" w:rsidRPr="00582C54">
        <w:rPr>
          <w:rFonts w:asciiTheme="minorHAnsi" w:hAnsiTheme="minorHAnsi" w:cstheme="minorHAnsi"/>
        </w:rPr>
        <w:t xml:space="preserve"> report has proposed twelve policy mechanisms or pr</w:t>
      </w:r>
      <w:r w:rsidR="00E870E5" w:rsidRPr="00582C54">
        <w:rPr>
          <w:rFonts w:asciiTheme="minorHAnsi" w:hAnsiTheme="minorHAnsi" w:cstheme="minorHAnsi"/>
        </w:rPr>
        <w:t xml:space="preserve">ograms to promote the uptake of </w:t>
      </w:r>
      <w:r w:rsidR="0025271E" w:rsidRPr="00582C54">
        <w:rPr>
          <w:rFonts w:asciiTheme="minorHAnsi" w:hAnsiTheme="minorHAnsi" w:cstheme="minorHAnsi"/>
        </w:rPr>
        <w:t>renewable energy in Fiji.</w:t>
      </w:r>
    </w:p>
    <w:p w14:paraId="228F74A0" w14:textId="62191D97" w:rsidR="00325893" w:rsidRPr="00582C54" w:rsidRDefault="00325893" w:rsidP="00AD3606">
      <w:pPr>
        <w:spacing w:before="0" w:after="0" w:line="240" w:lineRule="auto"/>
        <w:rPr>
          <w:rFonts w:asciiTheme="minorHAnsi" w:hAnsiTheme="minorHAnsi" w:cstheme="minorHAnsi"/>
        </w:rPr>
      </w:pPr>
    </w:p>
    <w:p w14:paraId="41BE77FE" w14:textId="55F13CB3" w:rsidR="00EB505D" w:rsidRPr="00582C54" w:rsidRDefault="001922C9" w:rsidP="00221D3A">
      <w:pPr>
        <w:spacing w:before="0" w:after="0" w:line="240" w:lineRule="auto"/>
        <w:rPr>
          <w:rFonts w:asciiTheme="minorHAnsi" w:hAnsiTheme="minorHAnsi" w:cstheme="minorHAnsi"/>
        </w:rPr>
      </w:pPr>
      <w:r w:rsidRPr="00582C54">
        <w:rPr>
          <w:rFonts w:asciiTheme="minorHAnsi" w:hAnsiTheme="minorHAnsi" w:cstheme="minorHAnsi"/>
        </w:rPr>
        <w:t xml:space="preserve">FREPP </w:t>
      </w:r>
      <w:r w:rsidR="00EB505D" w:rsidRPr="00582C54">
        <w:rPr>
          <w:rFonts w:asciiTheme="minorHAnsi" w:hAnsiTheme="minorHAnsi" w:cstheme="minorHAnsi"/>
        </w:rPr>
        <w:t xml:space="preserve">had </w:t>
      </w:r>
      <w:r w:rsidRPr="00582C54">
        <w:rPr>
          <w:rFonts w:asciiTheme="minorHAnsi" w:hAnsiTheme="minorHAnsi" w:cstheme="minorHAnsi"/>
        </w:rPr>
        <w:t xml:space="preserve">also organized an </w:t>
      </w:r>
      <w:r w:rsidR="00221D3A" w:rsidRPr="00582C54">
        <w:rPr>
          <w:rFonts w:asciiTheme="minorHAnsi" w:hAnsiTheme="minorHAnsi" w:cstheme="minorHAnsi"/>
        </w:rPr>
        <w:t>RE I</w:t>
      </w:r>
      <w:r w:rsidRPr="00582C54">
        <w:rPr>
          <w:rFonts w:asciiTheme="minorHAnsi" w:hAnsiTheme="minorHAnsi" w:cstheme="minorHAnsi"/>
        </w:rPr>
        <w:t xml:space="preserve">nvestment </w:t>
      </w:r>
      <w:r w:rsidR="00221D3A" w:rsidRPr="00582C54">
        <w:rPr>
          <w:rFonts w:asciiTheme="minorHAnsi" w:hAnsiTheme="minorHAnsi" w:cstheme="minorHAnsi"/>
        </w:rPr>
        <w:t>F</w:t>
      </w:r>
      <w:r w:rsidRPr="00582C54">
        <w:rPr>
          <w:rFonts w:asciiTheme="minorHAnsi" w:hAnsiTheme="minorHAnsi" w:cstheme="minorHAnsi"/>
        </w:rPr>
        <w:t xml:space="preserve">orum on 9th April 2015, which was attended by over 100 participants representing </w:t>
      </w:r>
      <w:r w:rsidR="00D10AA2">
        <w:rPr>
          <w:rFonts w:asciiTheme="minorHAnsi" w:hAnsiTheme="minorHAnsi" w:cstheme="minorHAnsi"/>
        </w:rPr>
        <w:t xml:space="preserve">key </w:t>
      </w:r>
      <w:r w:rsidRPr="00582C54">
        <w:rPr>
          <w:rFonts w:asciiTheme="minorHAnsi" w:hAnsiTheme="minorHAnsi" w:cstheme="minorHAnsi"/>
        </w:rPr>
        <w:t>stakeholders</w:t>
      </w:r>
      <w:r w:rsidR="0096769A" w:rsidRPr="00582C54">
        <w:rPr>
          <w:rFonts w:asciiTheme="minorHAnsi" w:hAnsiTheme="minorHAnsi" w:cstheme="minorHAnsi"/>
        </w:rPr>
        <w:t xml:space="preserve"> including governmental institutions, private sector companies, international development partners, </w:t>
      </w:r>
      <w:r w:rsidR="00D10AA2">
        <w:rPr>
          <w:rFonts w:asciiTheme="minorHAnsi" w:hAnsiTheme="minorHAnsi" w:cstheme="minorHAnsi"/>
        </w:rPr>
        <w:t xml:space="preserve">and </w:t>
      </w:r>
      <w:r w:rsidR="0096769A" w:rsidRPr="00582C54">
        <w:rPr>
          <w:rFonts w:asciiTheme="minorHAnsi" w:hAnsiTheme="minorHAnsi" w:cstheme="minorHAnsi"/>
        </w:rPr>
        <w:t>academia</w:t>
      </w:r>
      <w:r w:rsidRPr="00582C54">
        <w:rPr>
          <w:rFonts w:asciiTheme="minorHAnsi" w:hAnsiTheme="minorHAnsi" w:cstheme="minorHAnsi"/>
        </w:rPr>
        <w:t>.</w:t>
      </w:r>
      <w:r w:rsidR="00221D3A" w:rsidRPr="00582C54">
        <w:rPr>
          <w:rFonts w:asciiTheme="minorHAnsi" w:hAnsiTheme="minorHAnsi" w:cstheme="minorHAnsi"/>
        </w:rPr>
        <w:t xml:space="preserve"> The objectives of the Forum were to;</w:t>
      </w:r>
    </w:p>
    <w:p w14:paraId="585393E1" w14:textId="43830393" w:rsidR="00221D3A" w:rsidRPr="0012037B" w:rsidRDefault="00221D3A" w:rsidP="00425142">
      <w:pPr>
        <w:pStyle w:val="ListParagraph"/>
        <w:numPr>
          <w:ilvl w:val="0"/>
          <w:numId w:val="21"/>
        </w:numPr>
        <w:spacing w:after="0" w:line="240" w:lineRule="auto"/>
        <w:jc w:val="both"/>
        <w:rPr>
          <w:rFonts w:asciiTheme="minorHAnsi" w:hAnsiTheme="minorHAnsi" w:cstheme="minorHAnsi"/>
          <w:sz w:val="24"/>
          <w:szCs w:val="24"/>
        </w:rPr>
      </w:pPr>
      <w:r w:rsidRPr="0012037B">
        <w:rPr>
          <w:rFonts w:asciiTheme="minorHAnsi" w:hAnsiTheme="minorHAnsi" w:cstheme="minorHAnsi"/>
          <w:sz w:val="24"/>
          <w:szCs w:val="24"/>
        </w:rPr>
        <w:t>Provide an opportunity to a wide range of stakeholders to discuss and share the experiences and practices of establishing renewable energy power projects in Fiji;</w:t>
      </w:r>
    </w:p>
    <w:p w14:paraId="4146A344" w14:textId="4E9FA993" w:rsidR="00221D3A" w:rsidRPr="0012037B" w:rsidRDefault="00221D3A" w:rsidP="00425142">
      <w:pPr>
        <w:pStyle w:val="ListParagraph"/>
        <w:numPr>
          <w:ilvl w:val="0"/>
          <w:numId w:val="21"/>
        </w:numPr>
        <w:spacing w:after="0" w:line="240" w:lineRule="auto"/>
        <w:jc w:val="both"/>
        <w:rPr>
          <w:rFonts w:asciiTheme="minorHAnsi" w:hAnsiTheme="minorHAnsi" w:cstheme="minorHAnsi"/>
          <w:sz w:val="24"/>
          <w:szCs w:val="24"/>
        </w:rPr>
      </w:pPr>
      <w:r w:rsidRPr="0012037B">
        <w:rPr>
          <w:rFonts w:asciiTheme="minorHAnsi" w:hAnsiTheme="minorHAnsi" w:cstheme="minorHAnsi"/>
          <w:sz w:val="24"/>
          <w:szCs w:val="24"/>
        </w:rPr>
        <w:t xml:space="preserve">Update knowledge and provide a platform for investors, project developers and governments to exchange information and facilitate networking </w:t>
      </w:r>
    </w:p>
    <w:p w14:paraId="0DE36825" w14:textId="4A1C8F3E" w:rsidR="00221D3A" w:rsidRPr="0012037B" w:rsidRDefault="00221D3A" w:rsidP="0087169F">
      <w:pPr>
        <w:pStyle w:val="ListParagraph"/>
        <w:numPr>
          <w:ilvl w:val="0"/>
          <w:numId w:val="21"/>
        </w:numPr>
        <w:spacing w:after="0" w:line="240" w:lineRule="auto"/>
        <w:jc w:val="both"/>
        <w:rPr>
          <w:rFonts w:asciiTheme="minorHAnsi" w:hAnsiTheme="minorHAnsi" w:cstheme="minorHAnsi"/>
          <w:sz w:val="24"/>
          <w:szCs w:val="24"/>
        </w:rPr>
      </w:pPr>
      <w:r w:rsidRPr="0012037B">
        <w:rPr>
          <w:rFonts w:asciiTheme="minorHAnsi" w:hAnsiTheme="minorHAnsi" w:cstheme="minorHAnsi"/>
          <w:sz w:val="24"/>
          <w:szCs w:val="24"/>
        </w:rPr>
        <w:t>Furnish Investors with screened, pre-feasibility projects that have good investment potential.</w:t>
      </w:r>
    </w:p>
    <w:p w14:paraId="44B01DBB" w14:textId="77777777" w:rsidR="0087169F" w:rsidRPr="00582C54" w:rsidRDefault="0087169F" w:rsidP="0087169F">
      <w:pPr>
        <w:pStyle w:val="ListParagraph"/>
        <w:spacing w:after="0" w:line="240" w:lineRule="auto"/>
        <w:ind w:left="360"/>
        <w:jc w:val="both"/>
        <w:rPr>
          <w:rFonts w:asciiTheme="minorHAnsi" w:hAnsiTheme="minorHAnsi" w:cstheme="minorHAnsi"/>
        </w:rPr>
      </w:pPr>
    </w:p>
    <w:p w14:paraId="6B2AF886" w14:textId="07FAD2AD" w:rsidR="0096769A" w:rsidRPr="00582C54" w:rsidRDefault="009475E8" w:rsidP="0087169F">
      <w:pPr>
        <w:spacing w:before="0" w:after="0" w:line="240" w:lineRule="auto"/>
        <w:rPr>
          <w:rFonts w:asciiTheme="minorHAnsi" w:hAnsiTheme="minorHAnsi" w:cstheme="minorHAnsi"/>
        </w:rPr>
      </w:pPr>
      <w:r w:rsidRPr="00582C54">
        <w:rPr>
          <w:rFonts w:asciiTheme="minorHAnsi" w:hAnsiTheme="minorHAnsi" w:cstheme="minorHAnsi"/>
        </w:rPr>
        <w:t>Analysis of reports and discussions with stakeholders sug</w:t>
      </w:r>
      <w:r w:rsidR="0025271E" w:rsidRPr="00582C54">
        <w:rPr>
          <w:rFonts w:asciiTheme="minorHAnsi" w:hAnsiTheme="minorHAnsi" w:cstheme="minorHAnsi"/>
        </w:rPr>
        <w:t>gest that the forum provided a</w:t>
      </w:r>
      <w:r w:rsidRPr="00582C54">
        <w:rPr>
          <w:rFonts w:asciiTheme="minorHAnsi" w:hAnsiTheme="minorHAnsi" w:cstheme="minorHAnsi"/>
        </w:rPr>
        <w:t xml:space="preserve"> rare opportunit</w:t>
      </w:r>
      <w:r w:rsidR="0025271E" w:rsidRPr="00582C54">
        <w:rPr>
          <w:rFonts w:asciiTheme="minorHAnsi" w:hAnsiTheme="minorHAnsi" w:cstheme="minorHAnsi"/>
        </w:rPr>
        <w:t>y for</w:t>
      </w:r>
      <w:r w:rsidRPr="00582C54">
        <w:rPr>
          <w:rFonts w:asciiTheme="minorHAnsi" w:hAnsiTheme="minorHAnsi" w:cstheme="minorHAnsi"/>
        </w:rPr>
        <w:t xml:space="preserve"> bringing together </w:t>
      </w:r>
      <w:r w:rsidR="00D10AA2">
        <w:rPr>
          <w:rFonts w:asciiTheme="minorHAnsi" w:hAnsiTheme="minorHAnsi" w:cstheme="minorHAnsi"/>
        </w:rPr>
        <w:t xml:space="preserve">sector </w:t>
      </w:r>
      <w:r w:rsidRPr="00582C54">
        <w:rPr>
          <w:rFonts w:asciiTheme="minorHAnsi" w:hAnsiTheme="minorHAnsi" w:cstheme="minorHAnsi"/>
        </w:rPr>
        <w:t>stakeholders especially the private sector</w:t>
      </w:r>
      <w:r w:rsidR="0025271E" w:rsidRPr="00582C54">
        <w:rPr>
          <w:rFonts w:asciiTheme="minorHAnsi" w:hAnsiTheme="minorHAnsi" w:cstheme="minorHAnsi"/>
        </w:rPr>
        <w:t xml:space="preserve"> companies and</w:t>
      </w:r>
      <w:r w:rsidRPr="00582C54">
        <w:rPr>
          <w:rFonts w:asciiTheme="minorHAnsi" w:hAnsiTheme="minorHAnsi" w:cstheme="minorHAnsi"/>
        </w:rPr>
        <w:t xml:space="preserve"> investors to discuss and deliberate on RE related project</w:t>
      </w:r>
      <w:r w:rsidR="00D10AA2">
        <w:rPr>
          <w:rFonts w:asciiTheme="minorHAnsi" w:hAnsiTheme="minorHAnsi" w:cstheme="minorHAnsi"/>
        </w:rPr>
        <w:t>s</w:t>
      </w:r>
      <w:r w:rsidRPr="00582C54">
        <w:rPr>
          <w:rFonts w:asciiTheme="minorHAnsi" w:hAnsiTheme="minorHAnsi" w:cstheme="minorHAnsi"/>
        </w:rPr>
        <w:t xml:space="preserve"> and potential investment opportunities.</w:t>
      </w:r>
      <w:r w:rsidR="00E870E5" w:rsidRPr="00582C54">
        <w:rPr>
          <w:rFonts w:asciiTheme="minorHAnsi" w:hAnsiTheme="minorHAnsi" w:cstheme="minorHAnsi"/>
        </w:rPr>
        <w:t xml:space="preserve"> Overall it can be concluded that FREPP has contributed </w:t>
      </w:r>
      <w:r w:rsidR="007F54CF">
        <w:rPr>
          <w:rFonts w:asciiTheme="minorHAnsi" w:hAnsiTheme="minorHAnsi" w:cstheme="minorHAnsi"/>
        </w:rPr>
        <w:t xml:space="preserve">substantially </w:t>
      </w:r>
      <w:r w:rsidR="00E870E5" w:rsidRPr="00582C54">
        <w:rPr>
          <w:rFonts w:asciiTheme="minorHAnsi" w:hAnsiTheme="minorHAnsi" w:cstheme="minorHAnsi"/>
        </w:rPr>
        <w:t>in providing much needed technical and investment related information and</w:t>
      </w:r>
      <w:r w:rsidR="008435AD" w:rsidRPr="00582C54">
        <w:rPr>
          <w:rFonts w:asciiTheme="minorHAnsi" w:hAnsiTheme="minorHAnsi" w:cstheme="minorHAnsi"/>
        </w:rPr>
        <w:t xml:space="preserve"> networking </w:t>
      </w:r>
      <w:r w:rsidR="00E870E5" w:rsidRPr="00582C54">
        <w:rPr>
          <w:rFonts w:asciiTheme="minorHAnsi" w:hAnsiTheme="minorHAnsi" w:cstheme="minorHAnsi"/>
        </w:rPr>
        <w:t>opportunities</w:t>
      </w:r>
      <w:r w:rsidR="008435AD" w:rsidRPr="00582C54">
        <w:rPr>
          <w:rFonts w:asciiTheme="minorHAnsi" w:hAnsiTheme="minorHAnsi" w:cstheme="minorHAnsi"/>
        </w:rPr>
        <w:t xml:space="preserve"> for stakeholders in general and investors in particular.</w:t>
      </w:r>
    </w:p>
    <w:p w14:paraId="589D6158" w14:textId="3FA905FE" w:rsidR="001922C9" w:rsidRDefault="001922C9" w:rsidP="00AD3606">
      <w:pPr>
        <w:spacing w:before="0" w:after="0" w:line="240" w:lineRule="auto"/>
        <w:rPr>
          <w:rFonts w:asciiTheme="minorHAnsi" w:hAnsiTheme="minorHAnsi" w:cstheme="minorHAnsi"/>
          <w:color w:val="FF0000"/>
        </w:rPr>
      </w:pPr>
    </w:p>
    <w:p w14:paraId="5257ABD4" w14:textId="2826B818" w:rsidR="00287E67" w:rsidRPr="00C14873" w:rsidRDefault="00287E67" w:rsidP="00AD3606">
      <w:pPr>
        <w:spacing w:before="0" w:after="0" w:line="240" w:lineRule="auto"/>
        <w:rPr>
          <w:rFonts w:asciiTheme="minorHAnsi" w:hAnsiTheme="minorHAnsi" w:cstheme="minorHAnsi"/>
          <w:b/>
        </w:rPr>
      </w:pPr>
      <w:r w:rsidRPr="00C14873">
        <w:rPr>
          <w:rFonts w:asciiTheme="minorHAnsi" w:hAnsiTheme="minorHAnsi" w:cstheme="minorHAnsi"/>
          <w:b/>
        </w:rPr>
        <w:t>Output 3.4: Completed assessment and developed RE incentives schemes</w:t>
      </w:r>
    </w:p>
    <w:p w14:paraId="529972BB" w14:textId="1E0E41B3" w:rsidR="00CF323F" w:rsidRPr="00C14873" w:rsidRDefault="00287E67" w:rsidP="00641EB4">
      <w:pPr>
        <w:spacing w:before="0" w:after="0" w:line="240" w:lineRule="auto"/>
        <w:rPr>
          <w:rFonts w:asciiTheme="minorHAnsi" w:hAnsiTheme="minorHAnsi" w:cstheme="minorHAnsi"/>
        </w:rPr>
      </w:pPr>
      <w:r w:rsidRPr="00C14873">
        <w:rPr>
          <w:rFonts w:asciiTheme="minorHAnsi" w:hAnsiTheme="minorHAnsi" w:cstheme="minorHAnsi"/>
        </w:rPr>
        <w:t>Under this output FREPP through IT</w:t>
      </w:r>
      <w:r w:rsidR="009B51B8">
        <w:rPr>
          <w:rFonts w:asciiTheme="minorHAnsi" w:hAnsiTheme="minorHAnsi" w:cstheme="minorHAnsi"/>
        </w:rPr>
        <w:t xml:space="preserve"> Power</w:t>
      </w:r>
      <w:r w:rsidRPr="00C14873">
        <w:rPr>
          <w:rFonts w:asciiTheme="minorHAnsi" w:hAnsiTheme="minorHAnsi" w:cstheme="minorHAnsi"/>
        </w:rPr>
        <w:t xml:space="preserve"> consultants has prepared three reports</w:t>
      </w:r>
      <w:r w:rsidR="009B51B8">
        <w:rPr>
          <w:rFonts w:asciiTheme="minorHAnsi" w:hAnsiTheme="minorHAnsi" w:cstheme="minorHAnsi"/>
        </w:rPr>
        <w:t>:</w:t>
      </w:r>
      <w:r w:rsidRPr="00C14873">
        <w:rPr>
          <w:rFonts w:asciiTheme="minorHAnsi" w:hAnsiTheme="minorHAnsi" w:cstheme="minorHAnsi"/>
        </w:rPr>
        <w:t xml:space="preserve"> 1) Assessment of the ex</w:t>
      </w:r>
      <w:r w:rsidR="00430F08" w:rsidRPr="00C14873">
        <w:rPr>
          <w:rFonts w:asciiTheme="minorHAnsi" w:hAnsiTheme="minorHAnsi" w:cstheme="minorHAnsi"/>
        </w:rPr>
        <w:t>isting incentive schemes in Fiji</w:t>
      </w:r>
      <w:r w:rsidRPr="00C14873">
        <w:rPr>
          <w:rFonts w:asciiTheme="minorHAnsi" w:hAnsiTheme="minorHAnsi" w:cstheme="minorHAnsi"/>
        </w:rPr>
        <w:t>, 2</w:t>
      </w:r>
      <w:r w:rsidR="00844A7B" w:rsidRPr="00C14873">
        <w:rPr>
          <w:rFonts w:asciiTheme="minorHAnsi" w:hAnsiTheme="minorHAnsi" w:cstheme="minorHAnsi"/>
        </w:rPr>
        <w:t>) Review</w:t>
      </w:r>
      <w:r w:rsidRPr="00C14873">
        <w:rPr>
          <w:rFonts w:asciiTheme="minorHAnsi" w:hAnsiTheme="minorHAnsi" w:cstheme="minorHAnsi"/>
        </w:rPr>
        <w:t xml:space="preserve"> of international experiences in RE support schemes</w:t>
      </w:r>
      <w:r w:rsidR="009B51B8">
        <w:rPr>
          <w:rFonts w:asciiTheme="minorHAnsi" w:hAnsiTheme="minorHAnsi" w:cstheme="minorHAnsi"/>
        </w:rPr>
        <w:t>,</w:t>
      </w:r>
      <w:r w:rsidRPr="00C14873">
        <w:rPr>
          <w:rFonts w:asciiTheme="minorHAnsi" w:hAnsiTheme="minorHAnsi" w:cstheme="minorHAnsi"/>
        </w:rPr>
        <w:t xml:space="preserve"> and 3) Design of renewable energy incentive schemes for Fiji. The report on a</w:t>
      </w:r>
      <w:r w:rsidR="00641EB4" w:rsidRPr="00C14873">
        <w:rPr>
          <w:rFonts w:asciiTheme="minorHAnsi" w:hAnsiTheme="minorHAnsi" w:cstheme="minorHAnsi"/>
        </w:rPr>
        <w:t>ssessment of the exi</w:t>
      </w:r>
      <w:r w:rsidRPr="00C14873">
        <w:rPr>
          <w:rFonts w:asciiTheme="minorHAnsi" w:hAnsiTheme="minorHAnsi" w:cstheme="minorHAnsi"/>
        </w:rPr>
        <w:t xml:space="preserve">sting incentive schemes in Fiji </w:t>
      </w:r>
      <w:r w:rsidR="00641EB4" w:rsidRPr="00C14873">
        <w:rPr>
          <w:rFonts w:asciiTheme="minorHAnsi" w:hAnsiTheme="minorHAnsi" w:cstheme="minorHAnsi"/>
        </w:rPr>
        <w:t>examine</w:t>
      </w:r>
      <w:r w:rsidR="009B51B8">
        <w:rPr>
          <w:rFonts w:asciiTheme="minorHAnsi" w:hAnsiTheme="minorHAnsi" w:cstheme="minorHAnsi"/>
        </w:rPr>
        <w:t>s</w:t>
      </w:r>
      <w:r w:rsidR="00641EB4" w:rsidRPr="00C14873">
        <w:rPr>
          <w:rFonts w:asciiTheme="minorHAnsi" w:hAnsiTheme="minorHAnsi" w:cstheme="minorHAnsi"/>
        </w:rPr>
        <w:t xml:space="preserve"> existing subsidies and incentives availab</w:t>
      </w:r>
      <w:r w:rsidRPr="00C14873">
        <w:rPr>
          <w:rFonts w:asciiTheme="minorHAnsi" w:hAnsiTheme="minorHAnsi" w:cstheme="minorHAnsi"/>
        </w:rPr>
        <w:t>le in Fiji for renewable energy through detailed review of documents and a series of consultations with stakeholders. It provide</w:t>
      </w:r>
      <w:r w:rsidR="009B51B8">
        <w:rPr>
          <w:rFonts w:asciiTheme="minorHAnsi" w:hAnsiTheme="minorHAnsi" w:cstheme="minorHAnsi"/>
        </w:rPr>
        <w:t>s</w:t>
      </w:r>
      <w:r w:rsidRPr="00C14873">
        <w:rPr>
          <w:rFonts w:asciiTheme="minorHAnsi" w:hAnsiTheme="minorHAnsi" w:cstheme="minorHAnsi"/>
        </w:rPr>
        <w:t xml:space="preserve"> details of </w:t>
      </w:r>
      <w:r w:rsidR="00641EB4" w:rsidRPr="00C14873">
        <w:rPr>
          <w:rFonts w:asciiTheme="minorHAnsi" w:hAnsiTheme="minorHAnsi" w:cstheme="minorHAnsi"/>
        </w:rPr>
        <w:t>the existin</w:t>
      </w:r>
      <w:r w:rsidRPr="00C14873">
        <w:rPr>
          <w:rFonts w:asciiTheme="minorHAnsi" w:hAnsiTheme="minorHAnsi" w:cstheme="minorHAnsi"/>
        </w:rPr>
        <w:t xml:space="preserve">g power generators </w:t>
      </w:r>
      <w:r w:rsidR="00844A7B" w:rsidRPr="00C14873">
        <w:rPr>
          <w:rFonts w:asciiTheme="minorHAnsi" w:hAnsiTheme="minorHAnsi" w:cstheme="minorHAnsi"/>
        </w:rPr>
        <w:t xml:space="preserve">and assessment of </w:t>
      </w:r>
      <w:r w:rsidR="00641EB4" w:rsidRPr="00C14873">
        <w:rPr>
          <w:rFonts w:asciiTheme="minorHAnsi" w:hAnsiTheme="minorHAnsi" w:cstheme="minorHAnsi"/>
        </w:rPr>
        <w:t>cur</w:t>
      </w:r>
      <w:r w:rsidRPr="00C14873">
        <w:rPr>
          <w:rFonts w:asciiTheme="minorHAnsi" w:hAnsiTheme="minorHAnsi" w:cstheme="minorHAnsi"/>
        </w:rPr>
        <w:t xml:space="preserve">rent and proposed mechanisms and </w:t>
      </w:r>
      <w:r w:rsidR="00641EB4" w:rsidRPr="00C14873">
        <w:rPr>
          <w:rFonts w:asciiTheme="minorHAnsi" w:hAnsiTheme="minorHAnsi" w:cstheme="minorHAnsi"/>
        </w:rPr>
        <w:t>indirec</w:t>
      </w:r>
      <w:r w:rsidR="00844A7B" w:rsidRPr="00C14873">
        <w:rPr>
          <w:rFonts w:asciiTheme="minorHAnsi" w:hAnsiTheme="minorHAnsi" w:cstheme="minorHAnsi"/>
        </w:rPr>
        <w:t xml:space="preserve">t support mechanisms for renewable energy in Fiji. </w:t>
      </w:r>
    </w:p>
    <w:p w14:paraId="05B33EFB" w14:textId="77777777" w:rsidR="00CF323F" w:rsidRPr="00C14873" w:rsidRDefault="00CF323F" w:rsidP="00641EB4">
      <w:pPr>
        <w:spacing w:before="0" w:after="0" w:line="240" w:lineRule="auto"/>
        <w:rPr>
          <w:rFonts w:asciiTheme="minorHAnsi" w:hAnsiTheme="minorHAnsi" w:cstheme="minorHAnsi"/>
        </w:rPr>
      </w:pPr>
    </w:p>
    <w:p w14:paraId="60E05C72" w14:textId="2359EA0D" w:rsidR="00713C5A" w:rsidRDefault="00844A7B" w:rsidP="00641EB4">
      <w:pPr>
        <w:spacing w:before="0" w:after="0" w:line="240" w:lineRule="auto"/>
        <w:rPr>
          <w:rFonts w:asciiTheme="minorHAnsi" w:hAnsiTheme="minorHAnsi" w:cstheme="minorHAnsi"/>
        </w:rPr>
      </w:pPr>
      <w:r w:rsidRPr="00C14873">
        <w:rPr>
          <w:rFonts w:asciiTheme="minorHAnsi" w:hAnsiTheme="minorHAnsi" w:cstheme="minorHAnsi"/>
        </w:rPr>
        <w:t>The report on r</w:t>
      </w:r>
      <w:r w:rsidR="00641EB4" w:rsidRPr="00C14873">
        <w:rPr>
          <w:rFonts w:asciiTheme="minorHAnsi" w:hAnsiTheme="minorHAnsi" w:cstheme="minorHAnsi"/>
        </w:rPr>
        <w:t>eview of international experiences in RE support schemes</w:t>
      </w:r>
      <w:r w:rsidRPr="00C14873">
        <w:rPr>
          <w:rFonts w:asciiTheme="minorHAnsi" w:hAnsiTheme="minorHAnsi" w:cstheme="minorHAnsi"/>
        </w:rPr>
        <w:t xml:space="preserve"> discusse</w:t>
      </w:r>
      <w:r w:rsidR="00ED4FAB">
        <w:rPr>
          <w:rFonts w:asciiTheme="minorHAnsi" w:hAnsiTheme="minorHAnsi" w:cstheme="minorHAnsi"/>
        </w:rPr>
        <w:t>s</w:t>
      </w:r>
      <w:r w:rsidRPr="00C14873">
        <w:rPr>
          <w:rFonts w:asciiTheme="minorHAnsi" w:hAnsiTheme="minorHAnsi" w:cstheme="minorHAnsi"/>
        </w:rPr>
        <w:t xml:space="preserve"> </w:t>
      </w:r>
      <w:r w:rsidR="00641EB4" w:rsidRPr="00C14873">
        <w:rPr>
          <w:rFonts w:asciiTheme="minorHAnsi" w:hAnsiTheme="minorHAnsi" w:cstheme="minorHAnsi"/>
        </w:rPr>
        <w:t>some of the key policies, mechanisms an</w:t>
      </w:r>
      <w:r w:rsidRPr="00C14873">
        <w:rPr>
          <w:rFonts w:asciiTheme="minorHAnsi" w:hAnsiTheme="minorHAnsi" w:cstheme="minorHAnsi"/>
        </w:rPr>
        <w:t xml:space="preserve">d strategies used world-wide to </w:t>
      </w:r>
      <w:r w:rsidR="00641EB4" w:rsidRPr="00C14873">
        <w:rPr>
          <w:rFonts w:asciiTheme="minorHAnsi" w:hAnsiTheme="minorHAnsi" w:cstheme="minorHAnsi"/>
        </w:rPr>
        <w:t>support and increase the deployment of re</w:t>
      </w:r>
      <w:r w:rsidRPr="00C14873">
        <w:rPr>
          <w:rFonts w:asciiTheme="minorHAnsi" w:hAnsiTheme="minorHAnsi" w:cstheme="minorHAnsi"/>
        </w:rPr>
        <w:t>newable energy technologies</w:t>
      </w:r>
      <w:r w:rsidR="00641EB4" w:rsidRPr="00C14873">
        <w:rPr>
          <w:rFonts w:asciiTheme="minorHAnsi" w:hAnsiTheme="minorHAnsi" w:cstheme="minorHAnsi"/>
        </w:rPr>
        <w:t xml:space="preserve">. It </w:t>
      </w:r>
      <w:r w:rsidRPr="00C14873">
        <w:rPr>
          <w:rFonts w:asciiTheme="minorHAnsi" w:hAnsiTheme="minorHAnsi" w:cstheme="minorHAnsi"/>
        </w:rPr>
        <w:t>also summarize</w:t>
      </w:r>
      <w:r w:rsidR="00ED4FAB">
        <w:rPr>
          <w:rFonts w:asciiTheme="minorHAnsi" w:hAnsiTheme="minorHAnsi" w:cstheme="minorHAnsi"/>
        </w:rPr>
        <w:t>s</w:t>
      </w:r>
      <w:r w:rsidR="00641EB4" w:rsidRPr="00C14873">
        <w:rPr>
          <w:rFonts w:asciiTheme="minorHAnsi" w:hAnsiTheme="minorHAnsi" w:cstheme="minorHAnsi"/>
        </w:rPr>
        <w:t xml:space="preserve"> best practice</w:t>
      </w:r>
      <w:r w:rsidRPr="00C14873">
        <w:rPr>
          <w:rFonts w:asciiTheme="minorHAnsi" w:hAnsiTheme="minorHAnsi" w:cstheme="minorHAnsi"/>
        </w:rPr>
        <w:t>s</w:t>
      </w:r>
      <w:r w:rsidR="00641EB4" w:rsidRPr="00C14873">
        <w:rPr>
          <w:rFonts w:asciiTheme="minorHAnsi" w:hAnsiTheme="minorHAnsi" w:cstheme="minorHAnsi"/>
        </w:rPr>
        <w:t xml:space="preserve"> bas</w:t>
      </w:r>
      <w:r w:rsidRPr="00C14873">
        <w:rPr>
          <w:rFonts w:asciiTheme="minorHAnsi" w:hAnsiTheme="minorHAnsi" w:cstheme="minorHAnsi"/>
        </w:rPr>
        <w:t xml:space="preserve">ed on international experience and </w:t>
      </w:r>
      <w:r w:rsidR="00641EB4" w:rsidRPr="00C14873">
        <w:rPr>
          <w:rFonts w:asciiTheme="minorHAnsi" w:hAnsiTheme="minorHAnsi" w:cstheme="minorHAnsi"/>
        </w:rPr>
        <w:t>describe</w:t>
      </w:r>
      <w:r w:rsidR="00ED4FAB">
        <w:rPr>
          <w:rFonts w:asciiTheme="minorHAnsi" w:hAnsiTheme="minorHAnsi" w:cstheme="minorHAnsi"/>
        </w:rPr>
        <w:t>s</w:t>
      </w:r>
      <w:r w:rsidR="00641EB4" w:rsidRPr="00C14873">
        <w:rPr>
          <w:rFonts w:asciiTheme="minorHAnsi" w:hAnsiTheme="minorHAnsi" w:cstheme="minorHAnsi"/>
        </w:rPr>
        <w:t xml:space="preserve"> the current state of international </w:t>
      </w:r>
      <w:r w:rsidRPr="00C14873">
        <w:rPr>
          <w:rFonts w:asciiTheme="minorHAnsi" w:hAnsiTheme="minorHAnsi" w:cstheme="minorHAnsi"/>
        </w:rPr>
        <w:t xml:space="preserve">mechanisms used to </w:t>
      </w:r>
      <w:r w:rsidR="00641EB4" w:rsidRPr="00C14873">
        <w:rPr>
          <w:rFonts w:asciiTheme="minorHAnsi" w:hAnsiTheme="minorHAnsi" w:cstheme="minorHAnsi"/>
        </w:rPr>
        <w:t>drive renewab</w:t>
      </w:r>
      <w:r w:rsidR="00430F08" w:rsidRPr="00C14873">
        <w:rPr>
          <w:rFonts w:asciiTheme="minorHAnsi" w:hAnsiTheme="minorHAnsi" w:cstheme="minorHAnsi"/>
        </w:rPr>
        <w:t xml:space="preserve">le energy. </w:t>
      </w:r>
      <w:r w:rsidRPr="00C14873">
        <w:rPr>
          <w:rFonts w:asciiTheme="minorHAnsi" w:hAnsiTheme="minorHAnsi" w:cstheme="minorHAnsi"/>
        </w:rPr>
        <w:t>The report also provide</w:t>
      </w:r>
      <w:r w:rsidR="00ED4FAB">
        <w:rPr>
          <w:rFonts w:asciiTheme="minorHAnsi" w:hAnsiTheme="minorHAnsi" w:cstheme="minorHAnsi"/>
        </w:rPr>
        <w:t>s</w:t>
      </w:r>
      <w:r w:rsidRPr="00C14873">
        <w:rPr>
          <w:rFonts w:asciiTheme="minorHAnsi" w:hAnsiTheme="minorHAnsi" w:cstheme="minorHAnsi"/>
        </w:rPr>
        <w:t xml:space="preserve"> recommendations for</w:t>
      </w:r>
      <w:r w:rsidR="00641EB4" w:rsidRPr="00C14873">
        <w:rPr>
          <w:rFonts w:asciiTheme="minorHAnsi" w:hAnsiTheme="minorHAnsi" w:cstheme="minorHAnsi"/>
        </w:rPr>
        <w:t xml:space="preserve"> specific support mechanisms for electricity</w:t>
      </w:r>
      <w:r w:rsidRPr="00C14873">
        <w:rPr>
          <w:rFonts w:asciiTheme="minorHAnsi" w:hAnsiTheme="minorHAnsi" w:cstheme="minorHAnsi"/>
        </w:rPr>
        <w:t xml:space="preserve"> </w:t>
      </w:r>
      <w:r w:rsidR="00CF323F" w:rsidRPr="00C14873">
        <w:rPr>
          <w:rFonts w:asciiTheme="minorHAnsi" w:hAnsiTheme="minorHAnsi" w:cstheme="minorHAnsi"/>
        </w:rPr>
        <w:t>submarkets in Fiji</w:t>
      </w:r>
      <w:r w:rsidR="00ED4FAB">
        <w:rPr>
          <w:rFonts w:asciiTheme="minorHAnsi" w:hAnsiTheme="minorHAnsi" w:cstheme="minorHAnsi"/>
        </w:rPr>
        <w:t>,</w:t>
      </w:r>
      <w:r w:rsidR="00CF323F" w:rsidRPr="00C14873">
        <w:rPr>
          <w:rFonts w:asciiTheme="minorHAnsi" w:hAnsiTheme="minorHAnsi" w:cstheme="minorHAnsi"/>
        </w:rPr>
        <w:t xml:space="preserve"> </w:t>
      </w:r>
      <w:r w:rsidR="00ED4FAB">
        <w:rPr>
          <w:rFonts w:asciiTheme="minorHAnsi" w:hAnsiTheme="minorHAnsi" w:cstheme="minorHAnsi"/>
        </w:rPr>
        <w:t>covering</w:t>
      </w:r>
      <w:r w:rsidR="00641EB4" w:rsidRPr="00C14873">
        <w:rPr>
          <w:rFonts w:asciiTheme="minorHAnsi" w:hAnsiTheme="minorHAnsi" w:cstheme="minorHAnsi"/>
        </w:rPr>
        <w:t xml:space="preserve"> </w:t>
      </w:r>
      <w:r w:rsidR="00CF323F" w:rsidRPr="00C14873">
        <w:rPr>
          <w:rFonts w:asciiTheme="minorHAnsi" w:hAnsiTheme="minorHAnsi" w:cstheme="minorHAnsi"/>
        </w:rPr>
        <w:t>centralized</w:t>
      </w:r>
      <w:r w:rsidR="00641EB4" w:rsidRPr="00C14873">
        <w:rPr>
          <w:rFonts w:asciiTheme="minorHAnsi" w:hAnsiTheme="minorHAnsi" w:cstheme="minorHAnsi"/>
        </w:rPr>
        <w:t xml:space="preserve"> generation, distribution grids, mini-grids and off-grid generation.</w:t>
      </w:r>
    </w:p>
    <w:p w14:paraId="4B74BBAE" w14:textId="77777777" w:rsidR="000E4031" w:rsidRDefault="000E4031" w:rsidP="00641EB4">
      <w:pPr>
        <w:spacing w:before="0" w:after="0" w:line="240" w:lineRule="auto"/>
        <w:rPr>
          <w:rFonts w:asciiTheme="minorHAnsi" w:hAnsiTheme="minorHAnsi" w:cstheme="minorHAnsi"/>
        </w:rPr>
      </w:pPr>
    </w:p>
    <w:p w14:paraId="7E02A4F7" w14:textId="47EDED9D" w:rsidR="001922C9" w:rsidRPr="00C14873" w:rsidRDefault="00ED4FAB" w:rsidP="00641EB4">
      <w:pPr>
        <w:spacing w:before="0" w:after="0" w:line="240" w:lineRule="auto"/>
        <w:rPr>
          <w:rFonts w:asciiTheme="minorHAnsi" w:hAnsiTheme="minorHAnsi" w:cstheme="minorHAnsi"/>
        </w:rPr>
      </w:pPr>
      <w:r>
        <w:rPr>
          <w:rFonts w:asciiTheme="minorHAnsi" w:hAnsiTheme="minorHAnsi" w:cstheme="minorHAnsi"/>
        </w:rPr>
        <w:t>The r</w:t>
      </w:r>
      <w:r w:rsidR="00CF323F" w:rsidRPr="00C14873">
        <w:rPr>
          <w:rFonts w:asciiTheme="minorHAnsi" w:hAnsiTheme="minorHAnsi" w:cstheme="minorHAnsi"/>
        </w:rPr>
        <w:t>eport on the d</w:t>
      </w:r>
      <w:r w:rsidR="00641EB4" w:rsidRPr="00C14873">
        <w:rPr>
          <w:rFonts w:asciiTheme="minorHAnsi" w:hAnsiTheme="minorHAnsi" w:cstheme="minorHAnsi"/>
        </w:rPr>
        <w:t>esign of renewable energy incentive schemes for Fiji</w:t>
      </w:r>
      <w:r w:rsidR="00CF323F" w:rsidRPr="00C14873">
        <w:rPr>
          <w:rFonts w:asciiTheme="minorHAnsi" w:hAnsiTheme="minorHAnsi" w:cstheme="minorHAnsi"/>
        </w:rPr>
        <w:t xml:space="preserve">, </w:t>
      </w:r>
      <w:r>
        <w:rPr>
          <w:rFonts w:asciiTheme="minorHAnsi" w:hAnsiTheme="minorHAnsi" w:cstheme="minorHAnsi"/>
        </w:rPr>
        <w:t xml:space="preserve">proposes </w:t>
      </w:r>
      <w:r w:rsidR="00641EB4" w:rsidRPr="00C14873">
        <w:rPr>
          <w:rFonts w:asciiTheme="minorHAnsi" w:hAnsiTheme="minorHAnsi" w:cstheme="minorHAnsi"/>
        </w:rPr>
        <w:t xml:space="preserve">new, and </w:t>
      </w:r>
      <w:r>
        <w:rPr>
          <w:rFonts w:asciiTheme="minorHAnsi" w:hAnsiTheme="minorHAnsi" w:cstheme="minorHAnsi"/>
        </w:rPr>
        <w:t xml:space="preserve">modification </w:t>
      </w:r>
      <w:r w:rsidR="0012037B">
        <w:rPr>
          <w:rFonts w:asciiTheme="minorHAnsi" w:hAnsiTheme="minorHAnsi" w:cstheme="minorHAnsi"/>
        </w:rPr>
        <w:t xml:space="preserve">to </w:t>
      </w:r>
      <w:r w:rsidR="0012037B" w:rsidRPr="00C14873">
        <w:rPr>
          <w:rFonts w:asciiTheme="minorHAnsi" w:hAnsiTheme="minorHAnsi" w:cstheme="minorHAnsi"/>
        </w:rPr>
        <w:t>existing</w:t>
      </w:r>
      <w:r w:rsidR="00641EB4" w:rsidRPr="00C14873">
        <w:rPr>
          <w:rFonts w:asciiTheme="minorHAnsi" w:hAnsiTheme="minorHAnsi" w:cstheme="minorHAnsi"/>
        </w:rPr>
        <w:t xml:space="preserve"> renewable energy incentive</w:t>
      </w:r>
      <w:r w:rsidR="00CF323F" w:rsidRPr="00C14873">
        <w:rPr>
          <w:rFonts w:asciiTheme="minorHAnsi" w:hAnsiTheme="minorHAnsi" w:cstheme="minorHAnsi"/>
        </w:rPr>
        <w:t xml:space="preserve"> schemes </w:t>
      </w:r>
      <w:r>
        <w:rPr>
          <w:rFonts w:asciiTheme="minorHAnsi" w:hAnsiTheme="minorHAnsi" w:cstheme="minorHAnsi"/>
        </w:rPr>
        <w:t xml:space="preserve">in </w:t>
      </w:r>
      <w:r w:rsidR="00CF323F" w:rsidRPr="00C14873">
        <w:rPr>
          <w:rFonts w:asciiTheme="minorHAnsi" w:hAnsiTheme="minorHAnsi" w:cstheme="minorHAnsi"/>
        </w:rPr>
        <w:t>Fiji. It</w:t>
      </w:r>
      <w:r w:rsidR="00641EB4" w:rsidRPr="00C14873">
        <w:rPr>
          <w:rFonts w:asciiTheme="minorHAnsi" w:hAnsiTheme="minorHAnsi" w:cstheme="minorHAnsi"/>
        </w:rPr>
        <w:t xml:space="preserve"> describe</w:t>
      </w:r>
      <w:r>
        <w:rPr>
          <w:rFonts w:asciiTheme="minorHAnsi" w:hAnsiTheme="minorHAnsi" w:cstheme="minorHAnsi"/>
        </w:rPr>
        <w:t>s</w:t>
      </w:r>
      <w:r w:rsidR="00641EB4" w:rsidRPr="00C14873">
        <w:rPr>
          <w:rFonts w:asciiTheme="minorHAnsi" w:hAnsiTheme="minorHAnsi" w:cstheme="minorHAnsi"/>
        </w:rPr>
        <w:t xml:space="preserve"> the process for designing, implementing and eva</w:t>
      </w:r>
      <w:r w:rsidR="00CF323F" w:rsidRPr="00C14873">
        <w:rPr>
          <w:rFonts w:asciiTheme="minorHAnsi" w:hAnsiTheme="minorHAnsi" w:cstheme="minorHAnsi"/>
        </w:rPr>
        <w:t xml:space="preserve">luating such incentive schemes, </w:t>
      </w:r>
      <w:r w:rsidR="00641EB4" w:rsidRPr="00C14873">
        <w:rPr>
          <w:rFonts w:asciiTheme="minorHAnsi" w:hAnsiTheme="minorHAnsi" w:cstheme="minorHAnsi"/>
        </w:rPr>
        <w:t xml:space="preserve">then </w:t>
      </w:r>
      <w:r w:rsidR="00CF323F" w:rsidRPr="00C14873">
        <w:rPr>
          <w:rFonts w:asciiTheme="minorHAnsi" w:hAnsiTheme="minorHAnsi" w:cstheme="minorHAnsi"/>
        </w:rPr>
        <w:t>summarized</w:t>
      </w:r>
      <w:r w:rsidR="00641EB4" w:rsidRPr="00C14873">
        <w:rPr>
          <w:rFonts w:asciiTheme="minorHAnsi" w:hAnsiTheme="minorHAnsi" w:cstheme="minorHAnsi"/>
        </w:rPr>
        <w:t xml:space="preserve"> each o</w:t>
      </w:r>
      <w:r w:rsidR="00CF323F" w:rsidRPr="00C14873">
        <w:rPr>
          <w:rFonts w:asciiTheme="minorHAnsi" w:hAnsiTheme="minorHAnsi" w:cstheme="minorHAnsi"/>
        </w:rPr>
        <w:t>f the schemes proposed for Fiji. The report</w:t>
      </w:r>
      <w:r w:rsidR="00641EB4" w:rsidRPr="00C14873">
        <w:rPr>
          <w:rFonts w:asciiTheme="minorHAnsi" w:hAnsiTheme="minorHAnsi" w:cstheme="minorHAnsi"/>
        </w:rPr>
        <w:t xml:space="preserve"> ident</w:t>
      </w:r>
      <w:r w:rsidR="00CF323F" w:rsidRPr="00C14873">
        <w:rPr>
          <w:rFonts w:asciiTheme="minorHAnsi" w:hAnsiTheme="minorHAnsi" w:cstheme="minorHAnsi"/>
        </w:rPr>
        <w:t>ifie</w:t>
      </w:r>
      <w:r>
        <w:rPr>
          <w:rFonts w:asciiTheme="minorHAnsi" w:hAnsiTheme="minorHAnsi" w:cstheme="minorHAnsi"/>
        </w:rPr>
        <w:t>s</w:t>
      </w:r>
      <w:r w:rsidR="00CF323F" w:rsidRPr="00C14873">
        <w:rPr>
          <w:rFonts w:asciiTheme="minorHAnsi" w:hAnsiTheme="minorHAnsi" w:cstheme="minorHAnsi"/>
        </w:rPr>
        <w:t xml:space="preserve"> the parties who should be </w:t>
      </w:r>
      <w:r w:rsidR="00641EB4" w:rsidRPr="00C14873">
        <w:rPr>
          <w:rFonts w:asciiTheme="minorHAnsi" w:hAnsiTheme="minorHAnsi" w:cstheme="minorHAnsi"/>
        </w:rPr>
        <w:t>involved in design, implementation and evaluation, then explai</w:t>
      </w:r>
      <w:r w:rsidR="00CF323F" w:rsidRPr="00C14873">
        <w:rPr>
          <w:rFonts w:asciiTheme="minorHAnsi" w:hAnsiTheme="minorHAnsi" w:cstheme="minorHAnsi"/>
        </w:rPr>
        <w:t>n</w:t>
      </w:r>
      <w:r>
        <w:rPr>
          <w:rFonts w:asciiTheme="minorHAnsi" w:hAnsiTheme="minorHAnsi" w:cstheme="minorHAnsi"/>
        </w:rPr>
        <w:t>s</w:t>
      </w:r>
      <w:r w:rsidR="00CF323F" w:rsidRPr="00C14873">
        <w:rPr>
          <w:rFonts w:asciiTheme="minorHAnsi" w:hAnsiTheme="minorHAnsi" w:cstheme="minorHAnsi"/>
        </w:rPr>
        <w:t xml:space="preserve"> how the assessment criteria </w:t>
      </w:r>
      <w:r w:rsidR="00641EB4" w:rsidRPr="00C14873">
        <w:rPr>
          <w:rFonts w:asciiTheme="minorHAnsi" w:hAnsiTheme="minorHAnsi" w:cstheme="minorHAnsi"/>
        </w:rPr>
        <w:t>can be used to evaluate them.</w:t>
      </w:r>
    </w:p>
    <w:p w14:paraId="32489E01" w14:textId="64F78011" w:rsidR="002C0779" w:rsidRPr="00C14873" w:rsidRDefault="002C0779" w:rsidP="00641EB4">
      <w:pPr>
        <w:spacing w:before="0" w:after="0" w:line="240" w:lineRule="auto"/>
        <w:rPr>
          <w:rFonts w:asciiTheme="minorHAnsi" w:hAnsiTheme="minorHAnsi" w:cstheme="minorHAnsi"/>
        </w:rPr>
      </w:pPr>
    </w:p>
    <w:p w14:paraId="05F8E7E4" w14:textId="6C2BD379" w:rsidR="002C0779" w:rsidRPr="00C14873" w:rsidRDefault="003A265F" w:rsidP="00641EB4">
      <w:pPr>
        <w:spacing w:before="0" w:after="0" w:line="240" w:lineRule="auto"/>
        <w:rPr>
          <w:rFonts w:asciiTheme="minorHAnsi" w:hAnsiTheme="minorHAnsi" w:cstheme="minorHAnsi"/>
        </w:rPr>
      </w:pPr>
      <w:r>
        <w:rPr>
          <w:rFonts w:asciiTheme="minorHAnsi" w:hAnsiTheme="minorHAnsi" w:cstheme="minorHAnsi"/>
        </w:rPr>
        <w:t>From d</w:t>
      </w:r>
      <w:r w:rsidR="002C0779" w:rsidRPr="00C14873">
        <w:rPr>
          <w:rFonts w:asciiTheme="minorHAnsi" w:hAnsiTheme="minorHAnsi" w:cstheme="minorHAnsi"/>
        </w:rPr>
        <w:t xml:space="preserve">iscussions with stakeholders it couldn’t be ascertained </w:t>
      </w:r>
      <w:r w:rsidR="005F2730" w:rsidRPr="00C14873">
        <w:rPr>
          <w:rFonts w:asciiTheme="minorHAnsi" w:hAnsiTheme="minorHAnsi" w:cstheme="minorHAnsi"/>
        </w:rPr>
        <w:t>that how these</w:t>
      </w:r>
      <w:r>
        <w:rPr>
          <w:rFonts w:asciiTheme="minorHAnsi" w:hAnsiTheme="minorHAnsi" w:cstheme="minorHAnsi"/>
        </w:rPr>
        <w:t xml:space="preserve"> studies</w:t>
      </w:r>
      <w:r w:rsidR="005F2730" w:rsidRPr="00C14873">
        <w:rPr>
          <w:rFonts w:asciiTheme="minorHAnsi" w:hAnsiTheme="minorHAnsi" w:cstheme="minorHAnsi"/>
        </w:rPr>
        <w:t xml:space="preserve"> were utilized or applied by stakeholders in the following years to attract new investments from IPPs in RE. Overall a follow up mechanism was lacking to make due use of the valuable products produced by the project.</w:t>
      </w:r>
    </w:p>
    <w:p w14:paraId="1A112947" w14:textId="33691957" w:rsidR="00325893" w:rsidRDefault="00325893" w:rsidP="00AD3606">
      <w:pPr>
        <w:spacing w:before="0" w:after="0" w:line="240" w:lineRule="auto"/>
        <w:rPr>
          <w:rFonts w:asciiTheme="minorHAnsi" w:hAnsiTheme="minorHAnsi" w:cstheme="minorHAnsi"/>
          <w:color w:val="FF0000"/>
        </w:rPr>
      </w:pPr>
    </w:p>
    <w:p w14:paraId="0BF0A090" w14:textId="14E05054" w:rsidR="00F32933" w:rsidRPr="00714F9B" w:rsidRDefault="00AB2F20" w:rsidP="00F32933">
      <w:pPr>
        <w:spacing w:before="0" w:after="0" w:line="240" w:lineRule="auto"/>
        <w:rPr>
          <w:rFonts w:asciiTheme="minorHAnsi" w:hAnsiTheme="minorHAnsi" w:cstheme="minorHAnsi"/>
          <w:b/>
          <w:color w:val="365F91" w:themeColor="accent1" w:themeShade="BF"/>
        </w:rPr>
      </w:pPr>
      <w:r w:rsidRPr="00714F9B">
        <w:rPr>
          <w:rFonts w:asciiTheme="minorHAnsi" w:hAnsiTheme="minorHAnsi" w:cstheme="minorHAnsi"/>
          <w:b/>
          <w:color w:val="365F91" w:themeColor="accent1" w:themeShade="BF"/>
        </w:rPr>
        <w:t>Component 4: RE Institutional Strengthening</w:t>
      </w:r>
    </w:p>
    <w:p w14:paraId="61FDF67F" w14:textId="31685E26" w:rsidR="00F32933" w:rsidRPr="00AB2F20" w:rsidRDefault="00F32933" w:rsidP="00F32933">
      <w:pPr>
        <w:spacing w:before="0" w:after="0" w:line="240" w:lineRule="auto"/>
        <w:rPr>
          <w:rFonts w:asciiTheme="minorHAnsi" w:hAnsiTheme="minorHAnsi" w:cstheme="minorHAnsi"/>
          <w:b/>
        </w:rPr>
      </w:pPr>
      <w:r w:rsidRPr="00AB2F20">
        <w:rPr>
          <w:rFonts w:asciiTheme="minorHAnsi" w:hAnsiTheme="minorHAnsi" w:cstheme="minorHAnsi"/>
          <w:b/>
        </w:rPr>
        <w:t>Outcome 4: Renewable Energy developments integrated into National Energy Plan towards 100% Electrification of Fiji.</w:t>
      </w:r>
    </w:p>
    <w:p w14:paraId="7BA39D05" w14:textId="6A555ACE" w:rsidR="00AB2F20" w:rsidRPr="00770B93" w:rsidRDefault="00AB2F20" w:rsidP="00AD3606">
      <w:pPr>
        <w:spacing w:before="0" w:after="0" w:line="240" w:lineRule="auto"/>
        <w:rPr>
          <w:rFonts w:asciiTheme="minorHAnsi" w:hAnsiTheme="minorHAnsi" w:cstheme="minorHAnsi"/>
        </w:rPr>
      </w:pPr>
      <w:r w:rsidRPr="00AB2F20">
        <w:rPr>
          <w:rFonts w:asciiTheme="minorHAnsi" w:hAnsiTheme="minorHAnsi" w:cstheme="minorHAnsi"/>
        </w:rPr>
        <w:t xml:space="preserve">This component was originally intended </w:t>
      </w:r>
      <w:r w:rsidR="000A4A88">
        <w:rPr>
          <w:rFonts w:asciiTheme="minorHAnsi" w:hAnsiTheme="minorHAnsi" w:cstheme="minorHAnsi"/>
        </w:rPr>
        <w:t xml:space="preserve">to </w:t>
      </w:r>
      <w:r w:rsidRPr="00AB2F20">
        <w:rPr>
          <w:rFonts w:asciiTheme="minorHAnsi" w:hAnsiTheme="minorHAnsi" w:cstheme="minorHAnsi"/>
        </w:rPr>
        <w:t>address the need</w:t>
      </w:r>
      <w:r w:rsidR="000A4A88">
        <w:rPr>
          <w:rFonts w:asciiTheme="minorHAnsi" w:hAnsiTheme="minorHAnsi" w:cstheme="minorHAnsi"/>
        </w:rPr>
        <w:t>s</w:t>
      </w:r>
      <w:r w:rsidRPr="00AB2F20">
        <w:rPr>
          <w:rFonts w:asciiTheme="minorHAnsi" w:hAnsiTheme="minorHAnsi" w:cstheme="minorHAnsi"/>
        </w:rPr>
        <w:t xml:space="preserve"> to further enhance the capacity of the FDOE and the energy sector in integrated energy planning. A particular focus of this was the preparation of a master plan for the electrification of the country. The outcome from this project </w:t>
      </w:r>
      <w:r w:rsidRPr="00AB2F20">
        <w:rPr>
          <w:rFonts w:asciiTheme="minorHAnsi" w:hAnsiTheme="minorHAnsi" w:cstheme="minorHAnsi"/>
        </w:rPr>
        <w:lastRenderedPageBreak/>
        <w:t>component was the integration of RE development and utilization in the national energy planning with a view of 100% electrification of the country. A number of outputs were outlined to achieve this outcome, following is the details of achievement status of individual outputs</w:t>
      </w:r>
      <w:r w:rsidR="000A4A88">
        <w:rPr>
          <w:rFonts w:asciiTheme="minorHAnsi" w:hAnsiTheme="minorHAnsi" w:cstheme="minorHAnsi"/>
        </w:rPr>
        <w:t>.</w:t>
      </w:r>
      <w:r w:rsidRPr="00AB2F20">
        <w:rPr>
          <w:rFonts w:asciiTheme="minorHAnsi" w:hAnsiTheme="minorHAnsi" w:cstheme="minorHAnsi"/>
        </w:rPr>
        <w:t xml:space="preserve"> </w:t>
      </w:r>
    </w:p>
    <w:p w14:paraId="6012893D" w14:textId="77777777" w:rsidR="003A265F" w:rsidRDefault="003A265F" w:rsidP="00AD3606">
      <w:pPr>
        <w:spacing w:before="0" w:after="0" w:line="240" w:lineRule="auto"/>
        <w:rPr>
          <w:rFonts w:asciiTheme="minorHAnsi" w:hAnsiTheme="minorHAnsi" w:cstheme="minorHAnsi"/>
          <w:b/>
        </w:rPr>
      </w:pPr>
    </w:p>
    <w:p w14:paraId="42787AD7" w14:textId="21F57191" w:rsidR="001922C9" w:rsidRPr="005D6BF8" w:rsidRDefault="00AB2F20" w:rsidP="00AD3606">
      <w:pPr>
        <w:spacing w:before="0" w:after="0" w:line="240" w:lineRule="auto"/>
        <w:rPr>
          <w:rFonts w:asciiTheme="minorHAnsi" w:hAnsiTheme="minorHAnsi" w:cstheme="minorHAnsi"/>
          <w:b/>
        </w:rPr>
      </w:pPr>
      <w:r w:rsidRPr="005D6BF8">
        <w:rPr>
          <w:rFonts w:asciiTheme="minorHAnsi" w:hAnsiTheme="minorHAnsi" w:cstheme="minorHAnsi"/>
          <w:b/>
        </w:rPr>
        <w:t>Output 4.1: Completed training programme on integrated energy planning (IEP) and administrative energy policy for government personnel</w:t>
      </w:r>
    </w:p>
    <w:p w14:paraId="71557844" w14:textId="77777777" w:rsidR="001E07A2" w:rsidRPr="005D6BF8" w:rsidRDefault="00AB2F20" w:rsidP="00F121D3">
      <w:pPr>
        <w:spacing w:before="0" w:after="0" w:line="240" w:lineRule="auto"/>
        <w:rPr>
          <w:rFonts w:asciiTheme="minorHAnsi" w:hAnsiTheme="minorHAnsi" w:cstheme="minorHAnsi"/>
        </w:rPr>
      </w:pPr>
      <w:r w:rsidRPr="005D6BF8">
        <w:rPr>
          <w:rFonts w:asciiTheme="minorHAnsi" w:hAnsiTheme="minorHAnsi" w:cstheme="minorHAnsi"/>
        </w:rPr>
        <w:t xml:space="preserve">Analysis of project progress reports </w:t>
      </w:r>
      <w:r w:rsidR="00173F76" w:rsidRPr="005D6BF8">
        <w:rPr>
          <w:rFonts w:asciiTheme="minorHAnsi" w:hAnsiTheme="minorHAnsi" w:cstheme="minorHAnsi"/>
        </w:rPr>
        <w:t>suggest that a</w:t>
      </w:r>
      <w:r w:rsidR="00F121D3" w:rsidRPr="005D6BF8">
        <w:rPr>
          <w:rFonts w:asciiTheme="minorHAnsi" w:hAnsiTheme="minorHAnsi" w:cstheme="minorHAnsi"/>
        </w:rPr>
        <w:t xml:space="preserve"> number of activities have been implemented</w:t>
      </w:r>
      <w:r w:rsidR="00173F76" w:rsidRPr="005D6BF8">
        <w:rPr>
          <w:rFonts w:asciiTheme="minorHAnsi" w:hAnsiTheme="minorHAnsi" w:cstheme="minorHAnsi"/>
        </w:rPr>
        <w:t>,</w:t>
      </w:r>
      <w:r w:rsidR="00CC184E" w:rsidRPr="005D6BF8">
        <w:rPr>
          <w:rFonts w:asciiTheme="minorHAnsi" w:hAnsiTheme="minorHAnsi" w:cstheme="minorHAnsi"/>
        </w:rPr>
        <w:t xml:space="preserve"> including</w:t>
      </w:r>
      <w:r w:rsidR="00F121D3" w:rsidRPr="005D6BF8">
        <w:rPr>
          <w:rFonts w:asciiTheme="minorHAnsi" w:hAnsiTheme="minorHAnsi" w:cstheme="minorHAnsi"/>
        </w:rPr>
        <w:t>, training</w:t>
      </w:r>
      <w:r w:rsidR="00CC184E" w:rsidRPr="005D6BF8">
        <w:rPr>
          <w:rFonts w:asciiTheme="minorHAnsi" w:hAnsiTheme="minorHAnsi" w:cstheme="minorHAnsi"/>
        </w:rPr>
        <w:t xml:space="preserve"> need assessment</w:t>
      </w:r>
      <w:r w:rsidR="00F121D3" w:rsidRPr="005D6BF8">
        <w:rPr>
          <w:rFonts w:asciiTheme="minorHAnsi" w:hAnsiTheme="minorHAnsi" w:cstheme="minorHAnsi"/>
        </w:rPr>
        <w:t>, development of workshop materials and o</w:t>
      </w:r>
      <w:r w:rsidR="00901EAB" w:rsidRPr="005D6BF8">
        <w:rPr>
          <w:rFonts w:asciiTheme="minorHAnsi" w:hAnsiTheme="minorHAnsi" w:cstheme="minorHAnsi"/>
        </w:rPr>
        <w:t xml:space="preserve">rganization of a two </w:t>
      </w:r>
      <w:r w:rsidR="00173F76" w:rsidRPr="005D6BF8">
        <w:rPr>
          <w:rFonts w:asciiTheme="minorHAnsi" w:hAnsiTheme="minorHAnsi" w:cstheme="minorHAnsi"/>
        </w:rPr>
        <w:t>days’</w:t>
      </w:r>
      <w:r w:rsidR="00901EAB" w:rsidRPr="005D6BF8">
        <w:rPr>
          <w:rFonts w:asciiTheme="minorHAnsi" w:hAnsiTheme="minorHAnsi" w:cstheme="minorHAnsi"/>
        </w:rPr>
        <w:t xml:space="preserve"> </w:t>
      </w:r>
      <w:r w:rsidR="00CC184E" w:rsidRPr="005D6BF8">
        <w:rPr>
          <w:rFonts w:asciiTheme="minorHAnsi" w:hAnsiTheme="minorHAnsi" w:cstheme="minorHAnsi"/>
        </w:rPr>
        <w:t xml:space="preserve">training </w:t>
      </w:r>
      <w:r w:rsidR="00901EAB" w:rsidRPr="005D6BF8">
        <w:rPr>
          <w:rFonts w:asciiTheme="minorHAnsi" w:hAnsiTheme="minorHAnsi" w:cstheme="minorHAnsi"/>
        </w:rPr>
        <w:t>workshop</w:t>
      </w:r>
      <w:r w:rsidR="00F121D3" w:rsidRPr="005D6BF8">
        <w:rPr>
          <w:rFonts w:asciiTheme="minorHAnsi" w:hAnsiTheme="minorHAnsi" w:cstheme="minorHAnsi"/>
        </w:rPr>
        <w:t xml:space="preserve"> </w:t>
      </w:r>
      <w:r w:rsidR="00901EAB" w:rsidRPr="005D6BF8">
        <w:rPr>
          <w:rFonts w:asciiTheme="minorHAnsi" w:hAnsiTheme="minorHAnsi" w:cstheme="minorHAnsi"/>
        </w:rPr>
        <w:t>in 2016</w:t>
      </w:r>
      <w:r w:rsidR="00173F76" w:rsidRPr="005D6BF8">
        <w:rPr>
          <w:rFonts w:asciiTheme="minorHAnsi" w:hAnsiTheme="minorHAnsi" w:cstheme="minorHAnsi"/>
        </w:rPr>
        <w:t>, which was attended by 26 participants from all stakeholders</w:t>
      </w:r>
      <w:r w:rsidR="00CC184E" w:rsidRPr="005D6BF8">
        <w:rPr>
          <w:rFonts w:asciiTheme="minorHAnsi" w:hAnsiTheme="minorHAnsi" w:cstheme="minorHAnsi"/>
        </w:rPr>
        <w:t xml:space="preserve"> and was facilitated by G+H consultants</w:t>
      </w:r>
      <w:r w:rsidR="00F121D3" w:rsidRPr="005D6BF8">
        <w:rPr>
          <w:rFonts w:asciiTheme="minorHAnsi" w:hAnsiTheme="minorHAnsi" w:cstheme="minorHAnsi"/>
        </w:rPr>
        <w:t>.</w:t>
      </w:r>
      <w:r w:rsidR="00901EAB" w:rsidRPr="005D6BF8">
        <w:rPr>
          <w:rFonts w:asciiTheme="minorHAnsi" w:hAnsiTheme="minorHAnsi" w:cstheme="minorHAnsi"/>
        </w:rPr>
        <w:t xml:space="preserve"> The workshop aimed to </w:t>
      </w:r>
      <w:r w:rsidR="00CC184E" w:rsidRPr="005D6BF8">
        <w:rPr>
          <w:rFonts w:asciiTheme="minorHAnsi" w:hAnsiTheme="minorHAnsi" w:cstheme="minorHAnsi"/>
        </w:rPr>
        <w:t xml:space="preserve">build the capacities of stakeholders </w:t>
      </w:r>
      <w:r w:rsidR="00901EAB" w:rsidRPr="005D6BF8">
        <w:rPr>
          <w:rFonts w:asciiTheme="minorHAnsi" w:hAnsiTheme="minorHAnsi" w:cstheme="minorHAnsi"/>
        </w:rPr>
        <w:t>to design, engineer, install, operate and maintain renewable energy based power generation systems.</w:t>
      </w:r>
      <w:r w:rsidR="00173F76" w:rsidRPr="005D6BF8">
        <w:rPr>
          <w:rFonts w:asciiTheme="minorHAnsi" w:hAnsiTheme="minorHAnsi" w:cstheme="minorHAnsi"/>
        </w:rPr>
        <w:t xml:space="preserve"> </w:t>
      </w:r>
    </w:p>
    <w:p w14:paraId="475FBBE1" w14:textId="77777777" w:rsidR="001E07A2" w:rsidRPr="005D6BF8" w:rsidRDefault="001E07A2" w:rsidP="00F121D3">
      <w:pPr>
        <w:spacing w:before="0" w:after="0" w:line="240" w:lineRule="auto"/>
        <w:rPr>
          <w:rFonts w:asciiTheme="minorHAnsi" w:hAnsiTheme="minorHAnsi" w:cstheme="minorHAnsi"/>
        </w:rPr>
      </w:pPr>
    </w:p>
    <w:p w14:paraId="110B415C" w14:textId="3D29F0BD" w:rsidR="007B4C3C" w:rsidRPr="005D6BF8" w:rsidRDefault="001E07A2" w:rsidP="00F121D3">
      <w:pPr>
        <w:spacing w:before="0" w:after="0" w:line="240" w:lineRule="auto"/>
        <w:rPr>
          <w:rFonts w:asciiTheme="minorHAnsi" w:hAnsiTheme="minorHAnsi" w:cstheme="minorHAnsi"/>
        </w:rPr>
      </w:pPr>
      <w:r w:rsidRPr="005D6BF8">
        <w:rPr>
          <w:rFonts w:asciiTheme="minorHAnsi" w:hAnsiTheme="minorHAnsi" w:cstheme="minorHAnsi"/>
        </w:rPr>
        <w:t>Though the workshop didn’t focus specifically on the IEP and administrative energy policy as called by the output</w:t>
      </w:r>
      <w:r w:rsidR="00DF18C7" w:rsidRPr="005D6BF8">
        <w:rPr>
          <w:rFonts w:asciiTheme="minorHAnsi" w:hAnsiTheme="minorHAnsi" w:cstheme="minorHAnsi"/>
        </w:rPr>
        <w:t xml:space="preserve">, due to non-approval of the </w:t>
      </w:r>
      <w:r w:rsidR="00471BBB">
        <w:rPr>
          <w:rFonts w:asciiTheme="minorHAnsi" w:hAnsiTheme="minorHAnsi" w:cstheme="minorHAnsi"/>
        </w:rPr>
        <w:t xml:space="preserve">proposed new </w:t>
      </w:r>
      <w:r w:rsidR="00DF18C7" w:rsidRPr="005D6BF8">
        <w:rPr>
          <w:rFonts w:asciiTheme="minorHAnsi" w:hAnsiTheme="minorHAnsi" w:cstheme="minorHAnsi"/>
        </w:rPr>
        <w:t>NEP</w:t>
      </w:r>
      <w:r w:rsidRPr="005D6BF8">
        <w:rPr>
          <w:rFonts w:asciiTheme="minorHAnsi" w:hAnsiTheme="minorHAnsi" w:cstheme="minorHAnsi"/>
        </w:rPr>
        <w:t>. However,</w:t>
      </w:r>
      <w:r w:rsidR="00173F76" w:rsidRPr="005D6BF8">
        <w:rPr>
          <w:rFonts w:asciiTheme="minorHAnsi" w:hAnsiTheme="minorHAnsi" w:cstheme="minorHAnsi"/>
        </w:rPr>
        <w:t xml:space="preserve"> the workshop evaluation suggest that it was found </w:t>
      </w:r>
      <w:r w:rsidR="006734F5" w:rsidRPr="005D6BF8">
        <w:rPr>
          <w:rFonts w:asciiTheme="minorHAnsi" w:hAnsiTheme="minorHAnsi" w:cstheme="minorHAnsi"/>
        </w:rPr>
        <w:t xml:space="preserve">effective </w:t>
      </w:r>
      <w:r w:rsidR="00173F76" w:rsidRPr="005D6BF8">
        <w:rPr>
          <w:rFonts w:asciiTheme="minorHAnsi" w:hAnsiTheme="minorHAnsi" w:cstheme="minorHAnsi"/>
        </w:rPr>
        <w:t xml:space="preserve">in </w:t>
      </w:r>
      <w:r w:rsidR="00CC184E" w:rsidRPr="005D6BF8">
        <w:rPr>
          <w:rFonts w:asciiTheme="minorHAnsi" w:hAnsiTheme="minorHAnsi" w:cstheme="minorHAnsi"/>
        </w:rPr>
        <w:t xml:space="preserve">enhancing knowledge and skills of participants </w:t>
      </w:r>
      <w:r w:rsidR="00173F76" w:rsidRPr="005D6BF8">
        <w:rPr>
          <w:rFonts w:asciiTheme="minorHAnsi" w:hAnsiTheme="minorHAnsi" w:cstheme="minorHAnsi"/>
        </w:rPr>
        <w:t xml:space="preserve">in various aspects of RE </w:t>
      </w:r>
      <w:r w:rsidR="00CC184E" w:rsidRPr="005D6BF8">
        <w:rPr>
          <w:rFonts w:asciiTheme="minorHAnsi" w:hAnsiTheme="minorHAnsi" w:cstheme="minorHAnsi"/>
        </w:rPr>
        <w:t>based power generation systems.</w:t>
      </w:r>
      <w:r w:rsidR="006734F5" w:rsidRPr="005D6BF8">
        <w:rPr>
          <w:rFonts w:asciiTheme="minorHAnsi" w:hAnsiTheme="minorHAnsi" w:cstheme="minorHAnsi"/>
        </w:rPr>
        <w:t xml:space="preserve"> </w:t>
      </w:r>
      <w:r w:rsidR="00471BBB">
        <w:rPr>
          <w:rFonts w:asciiTheme="minorHAnsi" w:hAnsiTheme="minorHAnsi" w:cstheme="minorHAnsi"/>
        </w:rPr>
        <w:t>The w</w:t>
      </w:r>
      <w:r w:rsidR="006734F5" w:rsidRPr="005D6BF8">
        <w:rPr>
          <w:rFonts w:asciiTheme="minorHAnsi" w:hAnsiTheme="minorHAnsi" w:cstheme="minorHAnsi"/>
        </w:rPr>
        <w:t>orkshop was</w:t>
      </w:r>
      <w:r w:rsidR="00DF18C7" w:rsidRPr="005D6BF8">
        <w:rPr>
          <w:rFonts w:asciiTheme="minorHAnsi" w:hAnsiTheme="minorHAnsi" w:cstheme="minorHAnsi"/>
        </w:rPr>
        <w:t xml:space="preserve"> also</w:t>
      </w:r>
      <w:r w:rsidR="006734F5" w:rsidRPr="005D6BF8">
        <w:rPr>
          <w:rFonts w:asciiTheme="minorHAnsi" w:hAnsiTheme="minorHAnsi" w:cstheme="minorHAnsi"/>
        </w:rPr>
        <w:t xml:space="preserve"> instrumental in bringing together diverse RE sector stakeholders to share and learn from each other experiences. </w:t>
      </w:r>
      <w:r w:rsidR="00DF18C7" w:rsidRPr="005D6BF8">
        <w:rPr>
          <w:rFonts w:asciiTheme="minorHAnsi" w:hAnsiTheme="minorHAnsi" w:cstheme="minorHAnsi"/>
        </w:rPr>
        <w:t xml:space="preserve">Nevertheless, the occasion </w:t>
      </w:r>
      <w:r w:rsidR="006734F5" w:rsidRPr="005D6BF8">
        <w:rPr>
          <w:rFonts w:asciiTheme="minorHAnsi" w:hAnsiTheme="minorHAnsi" w:cstheme="minorHAnsi"/>
        </w:rPr>
        <w:t xml:space="preserve">also provided the opportunity to connect private sector with the governmental institutions. </w:t>
      </w:r>
    </w:p>
    <w:p w14:paraId="44047CEC" w14:textId="77777777" w:rsidR="007B4C3C" w:rsidRPr="005D6BF8" w:rsidRDefault="007B4C3C" w:rsidP="00F121D3">
      <w:pPr>
        <w:spacing w:before="0" w:after="0" w:line="240" w:lineRule="auto"/>
        <w:rPr>
          <w:rFonts w:asciiTheme="minorHAnsi" w:hAnsiTheme="minorHAnsi" w:cstheme="minorHAnsi"/>
        </w:rPr>
      </w:pPr>
    </w:p>
    <w:p w14:paraId="5AA3AD00" w14:textId="1D447893" w:rsidR="00F121D3" w:rsidRPr="005D6BF8" w:rsidRDefault="007B4C3C" w:rsidP="00F121D3">
      <w:pPr>
        <w:spacing w:before="0" w:after="0" w:line="240" w:lineRule="auto"/>
        <w:rPr>
          <w:rFonts w:asciiTheme="minorHAnsi" w:hAnsiTheme="minorHAnsi" w:cstheme="minorHAnsi"/>
        </w:rPr>
      </w:pPr>
      <w:r w:rsidRPr="005D6BF8">
        <w:rPr>
          <w:rFonts w:asciiTheme="minorHAnsi" w:hAnsiTheme="minorHAnsi" w:cstheme="minorHAnsi"/>
        </w:rPr>
        <w:t xml:space="preserve">Under this output project also conducted </w:t>
      </w:r>
      <w:r w:rsidR="00DF18C7" w:rsidRPr="005D6BF8">
        <w:rPr>
          <w:rFonts w:asciiTheme="minorHAnsi" w:hAnsiTheme="minorHAnsi" w:cstheme="minorHAnsi"/>
        </w:rPr>
        <w:t xml:space="preserve">a </w:t>
      </w:r>
      <w:r w:rsidRPr="005D6BF8">
        <w:rPr>
          <w:rFonts w:asciiTheme="minorHAnsi" w:hAnsiTheme="minorHAnsi" w:cstheme="minorHAnsi"/>
        </w:rPr>
        <w:t xml:space="preserve">study on Design and Establishment of an Effective and Least-Cost Tariff Collection System for </w:t>
      </w:r>
      <w:r w:rsidR="00DF18C7" w:rsidRPr="005D6BF8">
        <w:rPr>
          <w:rFonts w:asciiTheme="minorHAnsi" w:hAnsiTheme="minorHAnsi" w:cstheme="minorHAnsi"/>
        </w:rPr>
        <w:t xml:space="preserve">DOE’s </w:t>
      </w:r>
      <w:r w:rsidRPr="005D6BF8">
        <w:rPr>
          <w:rFonts w:asciiTheme="minorHAnsi" w:hAnsiTheme="minorHAnsi" w:cstheme="minorHAnsi"/>
        </w:rPr>
        <w:t>Solar Home Systems Projects.</w:t>
      </w:r>
      <w:r w:rsidR="00334AA9" w:rsidRPr="005D6BF8">
        <w:rPr>
          <w:rFonts w:asciiTheme="minorHAnsi" w:hAnsiTheme="minorHAnsi" w:cstheme="minorHAnsi"/>
        </w:rPr>
        <w:t xml:space="preserve"> The study was meant to </w:t>
      </w:r>
      <w:r w:rsidR="00DA7C53" w:rsidRPr="005D6BF8">
        <w:rPr>
          <w:rFonts w:asciiTheme="minorHAnsi" w:hAnsiTheme="minorHAnsi" w:cstheme="minorHAnsi"/>
        </w:rPr>
        <w:t xml:space="preserve">identify and </w:t>
      </w:r>
      <w:r w:rsidR="00334AA9" w:rsidRPr="005D6BF8">
        <w:rPr>
          <w:rFonts w:asciiTheme="minorHAnsi" w:hAnsiTheme="minorHAnsi" w:cstheme="minorHAnsi"/>
        </w:rPr>
        <w:t>addr</w:t>
      </w:r>
      <w:r w:rsidR="00DA7C53" w:rsidRPr="005D6BF8">
        <w:rPr>
          <w:rFonts w:asciiTheme="minorHAnsi" w:hAnsiTheme="minorHAnsi" w:cstheme="minorHAnsi"/>
        </w:rPr>
        <w:t>es</w:t>
      </w:r>
      <w:r w:rsidR="00352F57" w:rsidRPr="005D6BF8">
        <w:rPr>
          <w:rFonts w:asciiTheme="minorHAnsi" w:hAnsiTheme="minorHAnsi" w:cstheme="minorHAnsi"/>
        </w:rPr>
        <w:t>s various issues in the</w:t>
      </w:r>
      <w:r w:rsidR="00DA7C53" w:rsidRPr="005D6BF8">
        <w:rPr>
          <w:rFonts w:asciiTheme="minorHAnsi" w:hAnsiTheme="minorHAnsi" w:cstheme="minorHAnsi"/>
        </w:rPr>
        <w:t xml:space="preserve"> SHS tariff collection systems to promote the overall goal of 100% electrification in Fiji. The study also recommended options for establishment of effective and low cost tariff collection systems. The study recommended that the use of pay as you go</w:t>
      </w:r>
      <w:r w:rsidR="00E434EC">
        <w:rPr>
          <w:rFonts w:asciiTheme="minorHAnsi" w:hAnsiTheme="minorHAnsi" w:cstheme="minorHAnsi"/>
        </w:rPr>
        <w:t xml:space="preserve"> (</w:t>
      </w:r>
      <w:r w:rsidR="00E434EC" w:rsidRPr="005D6BF8">
        <w:rPr>
          <w:rFonts w:asciiTheme="minorHAnsi" w:hAnsiTheme="minorHAnsi" w:cstheme="minorHAnsi"/>
        </w:rPr>
        <w:t>PYG</w:t>
      </w:r>
      <w:r w:rsidR="00E434EC">
        <w:rPr>
          <w:rFonts w:asciiTheme="minorHAnsi" w:hAnsiTheme="minorHAnsi" w:cstheme="minorHAnsi"/>
        </w:rPr>
        <w:t>)</w:t>
      </w:r>
      <w:r w:rsidR="00DA7C53" w:rsidRPr="005D6BF8">
        <w:rPr>
          <w:rFonts w:asciiTheme="minorHAnsi" w:hAnsiTheme="minorHAnsi" w:cstheme="minorHAnsi"/>
        </w:rPr>
        <w:t xml:space="preserve">, offers </w:t>
      </w:r>
      <w:r w:rsidR="00352F57" w:rsidRPr="005D6BF8">
        <w:rPr>
          <w:rFonts w:asciiTheme="minorHAnsi" w:hAnsiTheme="minorHAnsi" w:cstheme="minorHAnsi"/>
        </w:rPr>
        <w:t xml:space="preserve">the best </w:t>
      </w:r>
      <w:r w:rsidR="00DA7C53" w:rsidRPr="005D6BF8">
        <w:rPr>
          <w:rFonts w:asciiTheme="minorHAnsi" w:hAnsiTheme="minorHAnsi" w:cstheme="minorHAnsi"/>
        </w:rPr>
        <w:t xml:space="preserve">opportunity to improve the current situation. It highlighted that the necessary supporting infrastructure and </w:t>
      </w:r>
      <w:r w:rsidR="001E07A2" w:rsidRPr="005D6BF8">
        <w:rPr>
          <w:rFonts w:asciiTheme="minorHAnsi" w:hAnsiTheme="minorHAnsi" w:cstheme="minorHAnsi"/>
        </w:rPr>
        <w:t>knowhow</w:t>
      </w:r>
      <w:r w:rsidR="00DA7C53" w:rsidRPr="005D6BF8">
        <w:rPr>
          <w:rFonts w:asciiTheme="minorHAnsi" w:hAnsiTheme="minorHAnsi" w:cstheme="minorHAnsi"/>
        </w:rPr>
        <w:t xml:space="preserve"> for PYG is already in place, therefore it can be </w:t>
      </w:r>
      <w:r w:rsidR="00E434EC">
        <w:rPr>
          <w:rFonts w:asciiTheme="minorHAnsi" w:hAnsiTheme="minorHAnsi" w:cstheme="minorHAnsi"/>
        </w:rPr>
        <w:t xml:space="preserve">relatively </w:t>
      </w:r>
      <w:r w:rsidR="00DA7C53" w:rsidRPr="005D6BF8">
        <w:rPr>
          <w:rFonts w:asciiTheme="minorHAnsi" w:hAnsiTheme="minorHAnsi" w:cstheme="minorHAnsi"/>
        </w:rPr>
        <w:t xml:space="preserve">easily adopted. </w:t>
      </w:r>
    </w:p>
    <w:p w14:paraId="3E6932CA" w14:textId="77777777" w:rsidR="00173F76" w:rsidRPr="005D6BF8" w:rsidRDefault="00173F76" w:rsidP="00F121D3">
      <w:pPr>
        <w:spacing w:before="0" w:after="0" w:line="240" w:lineRule="auto"/>
        <w:rPr>
          <w:rFonts w:asciiTheme="minorHAnsi" w:hAnsiTheme="minorHAnsi" w:cstheme="minorHAnsi"/>
        </w:rPr>
      </w:pPr>
    </w:p>
    <w:p w14:paraId="095152C6" w14:textId="48735CCA" w:rsidR="00173F76" w:rsidRPr="005D6BF8" w:rsidRDefault="001E07A2" w:rsidP="00F121D3">
      <w:pPr>
        <w:spacing w:before="0" w:after="0" w:line="240" w:lineRule="auto"/>
        <w:rPr>
          <w:rFonts w:asciiTheme="minorHAnsi" w:hAnsiTheme="minorHAnsi" w:cstheme="minorHAnsi"/>
          <w:b/>
        </w:rPr>
      </w:pPr>
      <w:r w:rsidRPr="000D789E">
        <w:rPr>
          <w:rFonts w:asciiTheme="minorHAnsi" w:hAnsiTheme="minorHAnsi" w:cstheme="minorHAnsi"/>
          <w:b/>
        </w:rPr>
        <w:t>Output 4.2: Completed and approved National Electrification Master Plan</w:t>
      </w:r>
    </w:p>
    <w:p w14:paraId="2EB5EC73" w14:textId="69C42C65" w:rsidR="00D869B9" w:rsidRDefault="00233992" w:rsidP="00A83C25">
      <w:pPr>
        <w:spacing w:before="0" w:after="0" w:line="240" w:lineRule="auto"/>
        <w:rPr>
          <w:rFonts w:asciiTheme="minorHAnsi" w:hAnsiTheme="minorHAnsi" w:cstheme="minorHAnsi"/>
        </w:rPr>
      </w:pPr>
      <w:r w:rsidRPr="005D6BF8">
        <w:rPr>
          <w:rFonts w:asciiTheme="minorHAnsi" w:hAnsiTheme="minorHAnsi" w:cstheme="minorHAnsi"/>
        </w:rPr>
        <w:t xml:space="preserve">Original project document included this activity. </w:t>
      </w:r>
      <w:r w:rsidR="00A83C25" w:rsidRPr="005D6BF8">
        <w:rPr>
          <w:rFonts w:asciiTheme="minorHAnsi" w:hAnsiTheme="minorHAnsi" w:cstheme="minorHAnsi"/>
        </w:rPr>
        <w:t>However,</w:t>
      </w:r>
      <w:r w:rsidRPr="005D6BF8">
        <w:rPr>
          <w:rFonts w:asciiTheme="minorHAnsi" w:hAnsiTheme="minorHAnsi" w:cstheme="minorHAnsi"/>
        </w:rPr>
        <w:t xml:space="preserve"> in the later years government request</w:t>
      </w:r>
      <w:r w:rsidR="00070BEB" w:rsidRPr="005D6BF8">
        <w:rPr>
          <w:rFonts w:asciiTheme="minorHAnsi" w:hAnsiTheme="minorHAnsi" w:cstheme="minorHAnsi"/>
        </w:rPr>
        <w:t>ed</w:t>
      </w:r>
      <w:r w:rsidRPr="005D6BF8">
        <w:rPr>
          <w:rFonts w:asciiTheme="minorHAnsi" w:hAnsiTheme="minorHAnsi" w:cstheme="minorHAnsi"/>
        </w:rPr>
        <w:t xml:space="preserve"> ADB to support the development of electrification master plan. </w:t>
      </w:r>
      <w:r w:rsidR="00A83C25" w:rsidRPr="005D6BF8">
        <w:rPr>
          <w:rFonts w:asciiTheme="minorHAnsi" w:hAnsiTheme="minorHAnsi" w:cstheme="minorHAnsi"/>
        </w:rPr>
        <w:t xml:space="preserve">Keeping in view the interest and funding from ADB the </w:t>
      </w:r>
      <w:r w:rsidRPr="005D6BF8">
        <w:rPr>
          <w:rFonts w:asciiTheme="minorHAnsi" w:hAnsiTheme="minorHAnsi" w:cstheme="minorHAnsi"/>
        </w:rPr>
        <w:t>Project Board</w:t>
      </w:r>
      <w:r w:rsidR="00A83C25" w:rsidRPr="005D6BF8">
        <w:rPr>
          <w:rFonts w:asciiTheme="minorHAnsi" w:hAnsiTheme="minorHAnsi" w:cstheme="minorHAnsi"/>
        </w:rPr>
        <w:t xml:space="preserve"> decided in its March 2016’s meeting that</w:t>
      </w:r>
      <w:r w:rsidR="00E55731" w:rsidRPr="005D6BF8">
        <w:rPr>
          <w:rFonts w:asciiTheme="minorHAnsi" w:hAnsiTheme="minorHAnsi" w:cstheme="minorHAnsi"/>
        </w:rPr>
        <w:t>, the output could still be included as part of FREPP but would be classified as 'completed by ADB'. The budget allocation for this</w:t>
      </w:r>
      <w:r w:rsidR="000D789E">
        <w:rPr>
          <w:rFonts w:asciiTheme="minorHAnsi" w:hAnsiTheme="minorHAnsi" w:cstheme="minorHAnsi"/>
        </w:rPr>
        <w:t xml:space="preserve"> was</w:t>
      </w:r>
      <w:r w:rsidR="00E55731" w:rsidRPr="005D6BF8">
        <w:rPr>
          <w:rFonts w:asciiTheme="minorHAnsi" w:hAnsiTheme="minorHAnsi" w:cstheme="minorHAnsi"/>
        </w:rPr>
        <w:t xml:space="preserve"> re-programmed to enhance the PMU capacity.</w:t>
      </w:r>
      <w:r w:rsidR="00070BEB" w:rsidRPr="005D6BF8">
        <w:rPr>
          <w:rFonts w:asciiTheme="minorHAnsi" w:hAnsiTheme="minorHAnsi" w:cstheme="minorHAnsi"/>
        </w:rPr>
        <w:t xml:space="preserve"> It is important to highlight that t</w:t>
      </w:r>
      <w:r w:rsidR="0061653A" w:rsidRPr="005D6BF8">
        <w:rPr>
          <w:rFonts w:asciiTheme="minorHAnsi" w:hAnsiTheme="minorHAnsi" w:cstheme="minorHAnsi"/>
        </w:rPr>
        <w:t xml:space="preserve">he latest status of the </w:t>
      </w:r>
      <w:r w:rsidR="00070BEB" w:rsidRPr="005D6BF8">
        <w:rPr>
          <w:rFonts w:asciiTheme="minorHAnsi" w:hAnsiTheme="minorHAnsi" w:cstheme="minorHAnsi"/>
        </w:rPr>
        <w:t xml:space="preserve">electrification master plan couldn’t be ascertained by this evaluation, as meetings with ADB couldn’t materialize. </w:t>
      </w:r>
    </w:p>
    <w:p w14:paraId="2461D066" w14:textId="77777777" w:rsidR="00D869B9" w:rsidRDefault="00D869B9" w:rsidP="00A83C25">
      <w:pPr>
        <w:spacing w:before="0" w:after="0" w:line="240" w:lineRule="auto"/>
        <w:rPr>
          <w:rFonts w:asciiTheme="minorHAnsi" w:hAnsiTheme="minorHAnsi" w:cstheme="minorHAnsi"/>
        </w:rPr>
      </w:pPr>
    </w:p>
    <w:p w14:paraId="4A6B4A35" w14:textId="0B0D9978" w:rsidR="0061653A" w:rsidRPr="00714F9B" w:rsidRDefault="00890477" w:rsidP="00A83C25">
      <w:pPr>
        <w:spacing w:before="0" w:after="0" w:line="240" w:lineRule="auto"/>
        <w:rPr>
          <w:rFonts w:asciiTheme="minorHAnsi" w:hAnsiTheme="minorHAnsi" w:cstheme="minorHAnsi"/>
          <w:b/>
          <w:color w:val="365F91" w:themeColor="accent1" w:themeShade="BF"/>
        </w:rPr>
      </w:pPr>
      <w:r>
        <w:rPr>
          <w:rFonts w:asciiTheme="minorHAnsi" w:hAnsiTheme="minorHAnsi" w:cstheme="minorHAnsi"/>
          <w:b/>
          <w:color w:val="365F91" w:themeColor="accent1" w:themeShade="BF"/>
        </w:rPr>
        <w:t>3.3.</w:t>
      </w:r>
      <w:r w:rsidR="00CC2BCE">
        <w:rPr>
          <w:rFonts w:asciiTheme="minorHAnsi" w:hAnsiTheme="minorHAnsi" w:cstheme="minorHAnsi"/>
          <w:b/>
          <w:color w:val="365F91" w:themeColor="accent1" w:themeShade="BF"/>
        </w:rPr>
        <w:t>4</w:t>
      </w:r>
      <w:r>
        <w:rPr>
          <w:rFonts w:asciiTheme="minorHAnsi" w:hAnsiTheme="minorHAnsi" w:cstheme="minorHAnsi"/>
          <w:b/>
          <w:color w:val="365F91" w:themeColor="accent1" w:themeShade="BF"/>
        </w:rPr>
        <w:t xml:space="preserve"> </w:t>
      </w:r>
      <w:r w:rsidR="00D869B9" w:rsidRPr="00714F9B">
        <w:rPr>
          <w:rFonts w:asciiTheme="minorHAnsi" w:hAnsiTheme="minorHAnsi" w:cstheme="minorHAnsi"/>
          <w:b/>
          <w:color w:val="365F91" w:themeColor="accent1" w:themeShade="BF"/>
        </w:rPr>
        <w:t>FREPP Knowledge Products</w:t>
      </w:r>
      <w:r w:rsidR="00070BEB" w:rsidRPr="00714F9B">
        <w:rPr>
          <w:rFonts w:asciiTheme="minorHAnsi" w:hAnsiTheme="minorHAnsi" w:cstheme="minorHAnsi"/>
          <w:b/>
          <w:color w:val="365F91" w:themeColor="accent1" w:themeShade="BF"/>
        </w:rPr>
        <w:t xml:space="preserve">  </w:t>
      </w:r>
    </w:p>
    <w:p w14:paraId="6A0DDC38" w14:textId="4CD09EBF" w:rsidR="00D869B9" w:rsidRDefault="00D869B9" w:rsidP="00A83C25">
      <w:pPr>
        <w:spacing w:before="0" w:after="0" w:line="240" w:lineRule="auto"/>
        <w:rPr>
          <w:rFonts w:asciiTheme="minorHAnsi" w:hAnsiTheme="minorHAnsi" w:cstheme="minorHAnsi"/>
        </w:rPr>
      </w:pPr>
      <w:r>
        <w:rPr>
          <w:rFonts w:asciiTheme="minorHAnsi" w:hAnsiTheme="minorHAnsi" w:cstheme="minorHAnsi"/>
        </w:rPr>
        <w:t xml:space="preserve">It is important to mention that as a technical assistance project, FREPP has commissioned and completed a wide range of research studies and reports related to various aspects of RE in Fiji. Though these </w:t>
      </w:r>
      <w:r w:rsidR="0039467E">
        <w:rPr>
          <w:rFonts w:asciiTheme="minorHAnsi" w:hAnsiTheme="minorHAnsi" w:cstheme="minorHAnsi"/>
        </w:rPr>
        <w:t xml:space="preserve">knowledge </w:t>
      </w:r>
      <w:r>
        <w:rPr>
          <w:rFonts w:asciiTheme="minorHAnsi" w:hAnsiTheme="minorHAnsi" w:cstheme="minorHAnsi"/>
        </w:rPr>
        <w:t>products were developed to achieve various project outputs and outcomes</w:t>
      </w:r>
      <w:r w:rsidR="0012037B">
        <w:rPr>
          <w:rFonts w:asciiTheme="minorHAnsi" w:hAnsiTheme="minorHAnsi" w:cstheme="minorHAnsi"/>
        </w:rPr>
        <w:t>,</w:t>
      </w:r>
      <w:r w:rsidR="00E434EC">
        <w:rPr>
          <w:rFonts w:asciiTheme="minorHAnsi" w:hAnsiTheme="minorHAnsi" w:cstheme="minorHAnsi"/>
        </w:rPr>
        <w:t xml:space="preserve"> </w:t>
      </w:r>
      <w:r>
        <w:rPr>
          <w:rFonts w:asciiTheme="minorHAnsi" w:hAnsiTheme="minorHAnsi" w:cstheme="minorHAnsi"/>
        </w:rPr>
        <w:t xml:space="preserve">they also considerably enriched the body of knowledge for energy sector in general </w:t>
      </w:r>
      <w:r>
        <w:rPr>
          <w:rFonts w:asciiTheme="minorHAnsi" w:hAnsiTheme="minorHAnsi" w:cstheme="minorHAnsi"/>
        </w:rPr>
        <w:lastRenderedPageBreak/>
        <w:t xml:space="preserve">and RE in particular. </w:t>
      </w:r>
      <w:r w:rsidR="00BB735A">
        <w:rPr>
          <w:rFonts w:asciiTheme="minorHAnsi" w:hAnsiTheme="minorHAnsi" w:cstheme="minorHAnsi"/>
        </w:rPr>
        <w:t>After the termination of the project these knowledge products needs to be carefully sorted out</w:t>
      </w:r>
      <w:r w:rsidR="00794720">
        <w:rPr>
          <w:rFonts w:asciiTheme="minorHAnsi" w:hAnsiTheme="minorHAnsi" w:cstheme="minorHAnsi"/>
        </w:rPr>
        <w:t xml:space="preserve"> keeping in view its usefulness and applicability and</w:t>
      </w:r>
      <w:r w:rsidR="00BB735A">
        <w:rPr>
          <w:rFonts w:asciiTheme="minorHAnsi" w:hAnsiTheme="minorHAnsi" w:cstheme="minorHAnsi"/>
        </w:rPr>
        <w:t xml:space="preserve"> made available to stakeholders for future reference and use for the development and promotion of RE sector in Fiji.</w:t>
      </w:r>
      <w:r w:rsidR="00794720">
        <w:rPr>
          <w:rFonts w:asciiTheme="minorHAnsi" w:hAnsiTheme="minorHAnsi" w:cstheme="minorHAnsi"/>
        </w:rPr>
        <w:t xml:space="preserve"> Some of these documents are already available online on</w:t>
      </w:r>
      <w:r w:rsidR="001C0AC4">
        <w:rPr>
          <w:rFonts w:asciiTheme="minorHAnsi" w:hAnsiTheme="minorHAnsi" w:cstheme="minorHAnsi"/>
        </w:rPr>
        <w:t xml:space="preserve"> the energy information portal</w:t>
      </w:r>
      <w:r w:rsidR="00794720">
        <w:rPr>
          <w:rFonts w:asciiTheme="minorHAnsi" w:hAnsiTheme="minorHAnsi" w:cstheme="minorHAnsi"/>
        </w:rPr>
        <w:t xml:space="preserve"> developed by the project. </w:t>
      </w:r>
      <w:r w:rsidR="00BB735A">
        <w:rPr>
          <w:rFonts w:asciiTheme="minorHAnsi" w:hAnsiTheme="minorHAnsi" w:cstheme="minorHAnsi"/>
        </w:rPr>
        <w:t>Following is a list of the knowledge products generated by FREPP.</w:t>
      </w:r>
    </w:p>
    <w:p w14:paraId="231C8895" w14:textId="31A14CBA" w:rsidR="00E60C81" w:rsidRDefault="00E60C81" w:rsidP="00A83C25">
      <w:pPr>
        <w:spacing w:before="0" w:after="0" w:line="240" w:lineRule="auto"/>
        <w:rPr>
          <w:rFonts w:asciiTheme="minorHAnsi" w:hAnsiTheme="minorHAnsi" w:cstheme="minorHAnsi"/>
        </w:rPr>
      </w:pPr>
    </w:p>
    <w:tbl>
      <w:tblPr>
        <w:tblStyle w:val="LightList-Accent1"/>
        <w:tblW w:w="0" w:type="auto"/>
        <w:tblLook w:val="04A0" w:firstRow="1" w:lastRow="0" w:firstColumn="1" w:lastColumn="0" w:noHBand="0" w:noVBand="1"/>
      </w:tblPr>
      <w:tblGrid>
        <w:gridCol w:w="9340"/>
      </w:tblGrid>
      <w:tr w:rsidR="00BB735A" w:rsidRPr="00BB735A" w14:paraId="7EE1106F" w14:textId="77777777" w:rsidTr="00BB7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365F91" w:themeFill="accent1" w:themeFillShade="BF"/>
          </w:tcPr>
          <w:p w14:paraId="66F5CDB2" w14:textId="770BD68D" w:rsidR="00D869B9" w:rsidRPr="00BB735A" w:rsidRDefault="00BB735A" w:rsidP="005644C8">
            <w:pPr>
              <w:spacing w:before="0" w:after="0" w:line="240" w:lineRule="auto"/>
              <w:jc w:val="center"/>
              <w:rPr>
                <w:rFonts w:ascii="Calibri" w:hAnsi="Calibri"/>
                <w:color w:val="FFFFFF" w:themeColor="background1"/>
              </w:rPr>
            </w:pPr>
            <w:r>
              <w:rPr>
                <w:rFonts w:ascii="Calibri" w:hAnsi="Calibri"/>
                <w:color w:val="FFFFFF" w:themeColor="background1"/>
              </w:rPr>
              <w:t xml:space="preserve">List of </w:t>
            </w:r>
            <w:r w:rsidRPr="00BB735A">
              <w:rPr>
                <w:rFonts w:ascii="Calibri" w:hAnsi="Calibri"/>
                <w:color w:val="FFFFFF" w:themeColor="background1"/>
              </w:rPr>
              <w:t>FREPP</w:t>
            </w:r>
            <w:r w:rsidR="00D869B9" w:rsidRPr="00BB735A">
              <w:rPr>
                <w:rFonts w:ascii="Calibri" w:hAnsi="Calibri"/>
                <w:color w:val="FFFFFF" w:themeColor="background1"/>
              </w:rPr>
              <w:t xml:space="preserve"> Knowledge Products</w:t>
            </w:r>
          </w:p>
        </w:tc>
      </w:tr>
      <w:tr w:rsidR="00BB735A" w:rsidRPr="00BB735A" w14:paraId="4CEB1125" w14:textId="77777777" w:rsidTr="00BB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406C4F" w14:textId="7BDCD561"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Development of N</w:t>
            </w:r>
            <w:r w:rsidR="00BB735A">
              <w:rPr>
                <w:b w:val="0"/>
                <w:sz w:val="20"/>
                <w:szCs w:val="20"/>
              </w:rPr>
              <w:t>ational Biofuel Policy in Fiji: Context and Status</w:t>
            </w:r>
          </w:p>
          <w:p w14:paraId="1187E174"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National Biofuel Policy of Fiji-2018</w:t>
            </w:r>
          </w:p>
          <w:p w14:paraId="24E0CEF2"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National Biofuel Strategic Action Plan of Fiji</w:t>
            </w:r>
          </w:p>
          <w:p w14:paraId="5F6FEF68"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Gap Analysis of Existing Legislation and Identification of New Biofuel Legislations for Fiji</w:t>
            </w:r>
          </w:p>
          <w:p w14:paraId="64404C49"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W2E Feasibility of Resources</w:t>
            </w:r>
          </w:p>
          <w:p w14:paraId="11BB6EC1"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Recommendation from W2E Technology Research</w:t>
            </w:r>
          </w:p>
          <w:p w14:paraId="5E949A9C"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Quantification &amp; Assessment of W2E Resources,</w:t>
            </w:r>
          </w:p>
          <w:p w14:paraId="05FC2ADE"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Options &amp; Recommendations for Implementation of W2E in Fiji</w:t>
            </w:r>
          </w:p>
          <w:p w14:paraId="3605321C" w14:textId="2051112B"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 xml:space="preserve">Report on Design and Establishment of an Effective and Least-Cost Tariff System for Solar Home Systems </w:t>
            </w:r>
          </w:p>
          <w:p w14:paraId="00601D24"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Project Evaluation: FSC Labasa</w:t>
            </w:r>
          </w:p>
          <w:p w14:paraId="024A8DB4"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FINAL Inception Report Demo Project</w:t>
            </w:r>
          </w:p>
          <w:p w14:paraId="012AD889"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Identified Suitable Demo Project</w:t>
            </w:r>
          </w:p>
          <w:p w14:paraId="63C1ACB7"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FSC ME Reporting and Baseline Setting</w:t>
            </w:r>
          </w:p>
          <w:p w14:paraId="180BC1D6"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Bukuya Micro Hydro - Final Baseline and ME</w:t>
            </w:r>
          </w:p>
          <w:p w14:paraId="1617DACE"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Income Generating Activities and Tariff Structure</w:t>
            </w:r>
          </w:p>
          <w:p w14:paraId="2C31BCD2"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Bukuya Research Report for Republic of Fiji</w:t>
            </w:r>
          </w:p>
          <w:p w14:paraId="0B258FAC"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of Capacity Building Workshop for RE</w:t>
            </w:r>
          </w:p>
          <w:p w14:paraId="3B05629F"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of Bukuya Hydro PPP-SPC Approach</w:t>
            </w:r>
          </w:p>
          <w:p w14:paraId="58A53CE3"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 xml:space="preserve">Inception Report of Biofuel Market Assessment </w:t>
            </w:r>
          </w:p>
          <w:p w14:paraId="561DA31C"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of Assessment of Biofuel Market</w:t>
            </w:r>
          </w:p>
          <w:p w14:paraId="4A07506C"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Strategy for Biofuel Market</w:t>
            </w:r>
          </w:p>
          <w:p w14:paraId="15A5249E"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Review of Existing Power Purchase Agreements</w:t>
            </w:r>
          </w:p>
          <w:p w14:paraId="7B7A6BA8"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Standardized Power Purchase Agreements for IPPs</w:t>
            </w:r>
          </w:p>
          <w:p w14:paraId="2280F6F5"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Review of Existing Bankable Investment Opportunities in Fiji</w:t>
            </w:r>
          </w:p>
          <w:p w14:paraId="488ED046"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Assessment of the existing incentive schemes in Fiji,</w:t>
            </w:r>
          </w:p>
          <w:p w14:paraId="29D8DAE8"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 xml:space="preserve">Review of international experiences in RE support schemes and </w:t>
            </w:r>
          </w:p>
          <w:p w14:paraId="7F52C913"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 xml:space="preserve">Design of renewable energy incentive schemes for Fiji. </w:t>
            </w:r>
          </w:p>
          <w:p w14:paraId="25F8D318" w14:textId="77777777" w:rsidR="00D869B9" w:rsidRPr="00BB735A" w:rsidRDefault="00D869B9" w:rsidP="00425142">
            <w:pPr>
              <w:pStyle w:val="ListParagraph"/>
              <w:numPr>
                <w:ilvl w:val="0"/>
                <w:numId w:val="23"/>
              </w:numPr>
              <w:spacing w:after="0" w:line="240" w:lineRule="auto"/>
              <w:rPr>
                <w:b w:val="0"/>
                <w:sz w:val="20"/>
                <w:szCs w:val="20"/>
              </w:rPr>
            </w:pPr>
            <w:r w:rsidRPr="00BB735A">
              <w:rPr>
                <w:b w:val="0"/>
                <w:sz w:val="20"/>
                <w:szCs w:val="20"/>
              </w:rPr>
              <w:t>Report on RE Investment Forum</w:t>
            </w:r>
          </w:p>
          <w:p w14:paraId="00124A29" w14:textId="2C908E78" w:rsidR="00D869B9" w:rsidRPr="00BB0D30" w:rsidRDefault="00D869B9" w:rsidP="00425142">
            <w:pPr>
              <w:pStyle w:val="ListParagraph"/>
              <w:numPr>
                <w:ilvl w:val="0"/>
                <w:numId w:val="23"/>
              </w:numPr>
              <w:spacing w:after="0" w:line="240" w:lineRule="auto"/>
              <w:rPr>
                <w:sz w:val="20"/>
                <w:szCs w:val="20"/>
              </w:rPr>
            </w:pPr>
            <w:r w:rsidRPr="00BB735A">
              <w:rPr>
                <w:b w:val="0"/>
                <w:sz w:val="20"/>
                <w:szCs w:val="20"/>
              </w:rPr>
              <w:t>Report on Capacity Building Workshop on the Development of RE Power Generation Systems</w:t>
            </w:r>
          </w:p>
          <w:p w14:paraId="40B664C4" w14:textId="520EF061" w:rsidR="00BB0D30" w:rsidRPr="00751C61" w:rsidRDefault="00BB0D30" w:rsidP="00425142">
            <w:pPr>
              <w:pStyle w:val="ListParagraph"/>
              <w:numPr>
                <w:ilvl w:val="0"/>
                <w:numId w:val="23"/>
              </w:numPr>
              <w:spacing w:after="0" w:line="240" w:lineRule="auto"/>
              <w:rPr>
                <w:b w:val="0"/>
                <w:sz w:val="20"/>
                <w:szCs w:val="20"/>
              </w:rPr>
            </w:pPr>
            <w:r w:rsidRPr="00751C61">
              <w:rPr>
                <w:b w:val="0"/>
                <w:sz w:val="20"/>
                <w:szCs w:val="20"/>
              </w:rPr>
              <w:t>Gender Survey Reports for Koro</w:t>
            </w:r>
            <w:r w:rsidR="005206E5" w:rsidRPr="00751C61">
              <w:rPr>
                <w:b w:val="0"/>
                <w:sz w:val="20"/>
                <w:szCs w:val="20"/>
              </w:rPr>
              <w:t xml:space="preserve"> and Rabi Biofuel Mills</w:t>
            </w:r>
          </w:p>
          <w:p w14:paraId="55C6F67E" w14:textId="58BA59C2" w:rsidR="00BB735A" w:rsidRPr="00BB735A" w:rsidRDefault="00BB735A" w:rsidP="00BB735A">
            <w:pPr>
              <w:pStyle w:val="ListParagraph"/>
              <w:spacing w:after="0" w:line="240" w:lineRule="auto"/>
              <w:ind w:left="360"/>
              <w:rPr>
                <w:sz w:val="20"/>
                <w:szCs w:val="20"/>
              </w:rPr>
            </w:pPr>
          </w:p>
        </w:tc>
      </w:tr>
    </w:tbl>
    <w:p w14:paraId="3B57175F" w14:textId="3B53CAD3" w:rsidR="00D869B9" w:rsidRDefault="00D869B9" w:rsidP="00A83C25">
      <w:pPr>
        <w:spacing w:before="0" w:after="0" w:line="240" w:lineRule="auto"/>
        <w:rPr>
          <w:rFonts w:asciiTheme="minorHAnsi" w:hAnsiTheme="minorHAnsi" w:cstheme="minorHAnsi"/>
        </w:rPr>
      </w:pPr>
    </w:p>
    <w:p w14:paraId="7D5E5BD3" w14:textId="14FCD5FE" w:rsidR="008301C7" w:rsidRPr="006A321E" w:rsidRDefault="00CC2BCE" w:rsidP="008301C7">
      <w:pPr>
        <w:spacing w:before="0" w:after="0" w:line="240" w:lineRule="auto"/>
        <w:rPr>
          <w:rFonts w:ascii="Calibri" w:hAnsi="Calibri"/>
          <w:b/>
          <w:color w:val="365F91" w:themeColor="accent1" w:themeShade="BF"/>
        </w:rPr>
      </w:pPr>
      <w:r>
        <w:rPr>
          <w:rFonts w:ascii="Calibri" w:hAnsi="Calibri"/>
          <w:b/>
          <w:color w:val="365F91" w:themeColor="accent1" w:themeShade="BF"/>
        </w:rPr>
        <w:t>3.3.5</w:t>
      </w:r>
      <w:r w:rsidR="008301C7" w:rsidRPr="006A321E">
        <w:rPr>
          <w:rFonts w:ascii="Calibri" w:hAnsi="Calibri"/>
          <w:b/>
          <w:color w:val="365F91" w:themeColor="accent1" w:themeShade="BF"/>
        </w:rPr>
        <w:t xml:space="preserve"> Mainstreaming </w:t>
      </w:r>
    </w:p>
    <w:p w14:paraId="4C4619B6" w14:textId="3E8B979C" w:rsidR="00280B31" w:rsidRDefault="008301C7" w:rsidP="008301C7">
      <w:pPr>
        <w:spacing w:before="0" w:after="0" w:line="240" w:lineRule="auto"/>
        <w:rPr>
          <w:rFonts w:ascii="Calibri" w:hAnsi="Calibri"/>
        </w:rPr>
      </w:pPr>
      <w:r w:rsidRPr="005D0A17">
        <w:rPr>
          <w:rFonts w:ascii="Calibri" w:hAnsi="Calibri"/>
        </w:rPr>
        <w:t>The ToR outlines that UNDP-supported GEF-financed projects are key components in UNDP</w:t>
      </w:r>
      <w:r w:rsidRPr="006A321E">
        <w:rPr>
          <w:rFonts w:ascii="Calibri" w:hAnsi="Calibri"/>
        </w:rPr>
        <w:t xml:space="preserve"> country programming, as well as regional and global programmes. Therefore, the evaluation also assessed the extent to which the project was mainstreamed with other UNDP priorities, including poverty alleviation, improved governance, the prevention and recovery from natural disasters, and gender. </w:t>
      </w:r>
    </w:p>
    <w:p w14:paraId="3A6DCE07" w14:textId="673CBE10" w:rsidR="002E3D93" w:rsidRDefault="002E3D93" w:rsidP="008301C7">
      <w:pPr>
        <w:spacing w:before="0" w:after="0" w:line="240" w:lineRule="auto"/>
        <w:rPr>
          <w:rFonts w:ascii="Calibri" w:hAnsi="Calibri"/>
        </w:rPr>
      </w:pPr>
    </w:p>
    <w:p w14:paraId="1BAC9345" w14:textId="51251137" w:rsidR="006650C2" w:rsidRDefault="000F3761" w:rsidP="006650C2">
      <w:pPr>
        <w:spacing w:before="0" w:after="0" w:line="240" w:lineRule="auto"/>
        <w:rPr>
          <w:rFonts w:ascii="Calibri" w:hAnsi="Calibri"/>
        </w:rPr>
      </w:pPr>
      <w:r>
        <w:rPr>
          <w:rFonts w:ascii="Calibri" w:hAnsi="Calibri"/>
        </w:rPr>
        <w:t>Review of UNDAF</w:t>
      </w:r>
      <w:r w:rsidR="001C0AC4">
        <w:rPr>
          <w:rFonts w:ascii="Calibri" w:hAnsi="Calibri"/>
        </w:rPr>
        <w:t xml:space="preserve"> Pacific</w:t>
      </w:r>
      <w:r>
        <w:rPr>
          <w:rFonts w:ascii="Calibri" w:hAnsi="Calibri"/>
        </w:rPr>
        <w:t xml:space="preserve"> and UNDP</w:t>
      </w:r>
      <w:r w:rsidR="001C0AC4">
        <w:rPr>
          <w:rFonts w:ascii="Calibri" w:hAnsi="Calibri"/>
        </w:rPr>
        <w:t xml:space="preserve"> Regional</w:t>
      </w:r>
      <w:r>
        <w:rPr>
          <w:rFonts w:ascii="Calibri" w:hAnsi="Calibri"/>
        </w:rPr>
        <w:t xml:space="preserve"> Programme documents suggest that </w:t>
      </w:r>
      <w:r w:rsidR="002E3D93">
        <w:rPr>
          <w:rFonts w:ascii="Calibri" w:hAnsi="Calibri"/>
        </w:rPr>
        <w:t>FREPP</w:t>
      </w:r>
      <w:r w:rsidR="006650C2">
        <w:rPr>
          <w:rFonts w:ascii="Calibri" w:hAnsi="Calibri"/>
        </w:rPr>
        <w:t xml:space="preserve"> objectives and interventions were</w:t>
      </w:r>
      <w:r w:rsidR="00656416">
        <w:rPr>
          <w:rFonts w:ascii="Calibri" w:hAnsi="Calibri"/>
        </w:rPr>
        <w:t xml:space="preserve"> found</w:t>
      </w:r>
      <w:r w:rsidR="006650C2">
        <w:rPr>
          <w:rFonts w:ascii="Calibri" w:hAnsi="Calibri"/>
        </w:rPr>
        <w:t xml:space="preserve"> aligned with and</w:t>
      </w:r>
      <w:r w:rsidR="002E3D93">
        <w:rPr>
          <w:rFonts w:ascii="Calibri" w:hAnsi="Calibri"/>
        </w:rPr>
        <w:t xml:space="preserve"> contributed to the </w:t>
      </w:r>
      <w:r w:rsidR="006650C2">
        <w:rPr>
          <w:rFonts w:ascii="Calibri" w:hAnsi="Calibri"/>
        </w:rPr>
        <w:t xml:space="preserve">UNDAF Pacific </w:t>
      </w:r>
      <w:r w:rsidR="006650C2" w:rsidRPr="006650C2">
        <w:rPr>
          <w:rFonts w:ascii="Calibri" w:hAnsi="Calibri"/>
        </w:rPr>
        <w:t>2013-</w:t>
      </w:r>
      <w:r w:rsidR="006650C2" w:rsidRPr="006650C2">
        <w:rPr>
          <w:rFonts w:ascii="Calibri" w:hAnsi="Calibri"/>
        </w:rPr>
        <w:lastRenderedPageBreak/>
        <w:t>2017</w:t>
      </w:r>
      <w:r w:rsidR="006650C2">
        <w:rPr>
          <w:rStyle w:val="FootnoteReference"/>
          <w:rFonts w:ascii="Calibri" w:hAnsi="Calibri"/>
        </w:rPr>
        <w:footnoteReference w:id="20"/>
      </w:r>
      <w:r w:rsidR="006650C2">
        <w:rPr>
          <w:rFonts w:ascii="Calibri" w:hAnsi="Calibri"/>
        </w:rPr>
        <w:t xml:space="preserve"> Outcome 1.1</w:t>
      </w:r>
      <w:r w:rsidR="001C0AC4">
        <w:rPr>
          <w:rFonts w:ascii="Calibri" w:hAnsi="Calibri"/>
        </w:rPr>
        <w:t xml:space="preserve">; </w:t>
      </w:r>
      <w:r w:rsidR="006650C2" w:rsidRPr="006650C2">
        <w:rPr>
          <w:rFonts w:ascii="Calibri" w:hAnsi="Calibri"/>
        </w:rPr>
        <w:t xml:space="preserve">By 2017 the </w:t>
      </w:r>
      <w:r w:rsidR="006650C2">
        <w:rPr>
          <w:rFonts w:ascii="Calibri" w:hAnsi="Calibri"/>
        </w:rPr>
        <w:t xml:space="preserve">most vulnerable communities </w:t>
      </w:r>
      <w:r w:rsidR="006650C2" w:rsidRPr="006650C2">
        <w:rPr>
          <w:rFonts w:ascii="Calibri" w:hAnsi="Calibri"/>
        </w:rPr>
        <w:t>across th</w:t>
      </w:r>
      <w:r w:rsidR="006650C2">
        <w:rPr>
          <w:rFonts w:ascii="Calibri" w:hAnsi="Calibri"/>
        </w:rPr>
        <w:t xml:space="preserve">e PICT s are more resilient and </w:t>
      </w:r>
      <w:r w:rsidR="006650C2" w:rsidRPr="006650C2">
        <w:rPr>
          <w:rFonts w:ascii="Calibri" w:hAnsi="Calibri"/>
        </w:rPr>
        <w:t>select gov</w:t>
      </w:r>
      <w:r w:rsidR="006650C2">
        <w:rPr>
          <w:rFonts w:ascii="Calibri" w:hAnsi="Calibri"/>
        </w:rPr>
        <w:t xml:space="preserve">ernment agencies, civil society </w:t>
      </w:r>
      <w:r w:rsidR="006650C2" w:rsidRPr="006650C2">
        <w:rPr>
          <w:rFonts w:ascii="Calibri" w:hAnsi="Calibri"/>
        </w:rPr>
        <w:t>org</w:t>
      </w:r>
      <w:r w:rsidR="006650C2">
        <w:rPr>
          <w:rFonts w:ascii="Calibri" w:hAnsi="Calibri"/>
        </w:rPr>
        <w:t xml:space="preserve">anizations and communities have </w:t>
      </w:r>
      <w:r w:rsidR="006650C2" w:rsidRPr="006650C2">
        <w:rPr>
          <w:rFonts w:ascii="Calibri" w:hAnsi="Calibri"/>
        </w:rPr>
        <w:t>enhanc</w:t>
      </w:r>
      <w:r w:rsidR="006650C2">
        <w:rPr>
          <w:rFonts w:ascii="Calibri" w:hAnsi="Calibri"/>
        </w:rPr>
        <w:t xml:space="preserve">ed capacity to apply integrated </w:t>
      </w:r>
      <w:r w:rsidR="006650C2" w:rsidRPr="006650C2">
        <w:rPr>
          <w:rFonts w:ascii="Calibri" w:hAnsi="Calibri"/>
        </w:rPr>
        <w:t>approach</w:t>
      </w:r>
      <w:r w:rsidR="006650C2">
        <w:rPr>
          <w:rFonts w:ascii="Calibri" w:hAnsi="Calibri"/>
        </w:rPr>
        <w:t xml:space="preserve">es to environmental management, </w:t>
      </w:r>
      <w:r w:rsidR="006650C2" w:rsidRPr="006650C2">
        <w:rPr>
          <w:rFonts w:ascii="Calibri" w:hAnsi="Calibri"/>
        </w:rPr>
        <w:t>climate change adaptation/mitiga</w:t>
      </w:r>
      <w:r w:rsidR="006650C2">
        <w:rPr>
          <w:rFonts w:ascii="Calibri" w:hAnsi="Calibri"/>
        </w:rPr>
        <w:t xml:space="preserve">tion, and </w:t>
      </w:r>
      <w:r w:rsidR="006650C2" w:rsidRPr="006650C2">
        <w:rPr>
          <w:rFonts w:ascii="Calibri" w:hAnsi="Calibri"/>
        </w:rPr>
        <w:t>disaster risk management.</w:t>
      </w:r>
      <w:r w:rsidR="006650C2">
        <w:rPr>
          <w:rFonts w:ascii="Calibri" w:hAnsi="Calibri"/>
        </w:rPr>
        <w:t xml:space="preserve"> </w:t>
      </w:r>
    </w:p>
    <w:p w14:paraId="49FA88C7" w14:textId="4DD3CE02" w:rsidR="00235AF7" w:rsidRDefault="00235AF7" w:rsidP="006650C2">
      <w:pPr>
        <w:spacing w:before="0" w:after="0" w:line="240" w:lineRule="auto"/>
        <w:rPr>
          <w:rFonts w:ascii="Calibri" w:hAnsi="Calibri"/>
        </w:rPr>
      </w:pPr>
    </w:p>
    <w:p w14:paraId="3724CE6B" w14:textId="05BF4F40" w:rsidR="006E3D79" w:rsidRDefault="00CB79ED" w:rsidP="000F3761">
      <w:pPr>
        <w:spacing w:before="0" w:after="0" w:line="240" w:lineRule="auto"/>
        <w:rPr>
          <w:rFonts w:ascii="Calibri" w:hAnsi="Calibri"/>
        </w:rPr>
      </w:pPr>
      <w:r>
        <w:rPr>
          <w:rFonts w:ascii="Calibri" w:hAnsi="Calibri"/>
        </w:rPr>
        <w:t>Similarly the project</w:t>
      </w:r>
      <w:r w:rsidR="00656416">
        <w:rPr>
          <w:rFonts w:ascii="Calibri" w:hAnsi="Calibri"/>
        </w:rPr>
        <w:t xml:space="preserve"> objectives were</w:t>
      </w:r>
      <w:r>
        <w:rPr>
          <w:rFonts w:ascii="Calibri" w:hAnsi="Calibri"/>
        </w:rPr>
        <w:t xml:space="preserve"> in line with and contributed to the achievement of UNDP </w:t>
      </w:r>
      <w:r w:rsidR="000F3761">
        <w:rPr>
          <w:rFonts w:ascii="Calibri" w:hAnsi="Calibri"/>
        </w:rPr>
        <w:t>Sub-</w:t>
      </w:r>
      <w:r w:rsidR="00235AF7" w:rsidRPr="00235AF7">
        <w:rPr>
          <w:rFonts w:ascii="Calibri" w:hAnsi="Calibri"/>
        </w:rPr>
        <w:t>regional programme outcome 4</w:t>
      </w:r>
      <w:r>
        <w:rPr>
          <w:rFonts w:ascii="Calibri" w:hAnsi="Calibri"/>
        </w:rPr>
        <w:t xml:space="preserve"> (2013-17)</w:t>
      </w:r>
      <w:r w:rsidR="00235AF7">
        <w:rPr>
          <w:rStyle w:val="FootnoteReference"/>
          <w:rFonts w:ascii="Calibri" w:hAnsi="Calibri"/>
        </w:rPr>
        <w:footnoteReference w:id="21"/>
      </w:r>
      <w:r w:rsidR="001C0AC4">
        <w:rPr>
          <w:rFonts w:ascii="Calibri" w:hAnsi="Calibri"/>
        </w:rPr>
        <w:t xml:space="preserve">; </w:t>
      </w:r>
      <w:r w:rsidR="00235AF7" w:rsidRPr="00235AF7">
        <w:rPr>
          <w:rFonts w:ascii="Calibri" w:hAnsi="Calibri"/>
        </w:rPr>
        <w:t>Improved resilience of PICTs, with a particular focus on communities, through t</w:t>
      </w:r>
      <w:r>
        <w:rPr>
          <w:rFonts w:ascii="Calibri" w:hAnsi="Calibri"/>
        </w:rPr>
        <w:t xml:space="preserve">he integrated implementation of </w:t>
      </w:r>
      <w:r w:rsidR="00235AF7" w:rsidRPr="00235AF7">
        <w:rPr>
          <w:rFonts w:ascii="Calibri" w:hAnsi="Calibri"/>
        </w:rPr>
        <w:t>sustainable environmental management, climate change adaptation and/or mitigation and disaster risk management</w:t>
      </w:r>
      <w:r>
        <w:rPr>
          <w:rFonts w:ascii="Calibri" w:hAnsi="Calibri"/>
        </w:rPr>
        <w:t xml:space="preserve">. </w:t>
      </w:r>
      <w:r w:rsidR="00235AF7" w:rsidRPr="00235AF7">
        <w:rPr>
          <w:rFonts w:ascii="Calibri" w:hAnsi="Calibri"/>
        </w:rPr>
        <w:t xml:space="preserve"> </w:t>
      </w:r>
      <w:r w:rsidR="000F3761">
        <w:rPr>
          <w:rFonts w:ascii="Calibri" w:hAnsi="Calibri"/>
        </w:rPr>
        <w:t>The Sub-regional Programme document also highlighted that UNDP</w:t>
      </w:r>
      <w:r w:rsidR="000F3761" w:rsidRPr="000F3761">
        <w:rPr>
          <w:rFonts w:ascii="Calibri" w:hAnsi="Calibri"/>
        </w:rPr>
        <w:t xml:space="preserve"> will bolster the resilience of communities in t</w:t>
      </w:r>
      <w:r w:rsidR="000F3761">
        <w:rPr>
          <w:rFonts w:ascii="Calibri" w:hAnsi="Calibri"/>
        </w:rPr>
        <w:t xml:space="preserve">he countries and territories to </w:t>
      </w:r>
      <w:r w:rsidR="000F3761" w:rsidRPr="000F3761">
        <w:rPr>
          <w:rFonts w:ascii="Calibri" w:hAnsi="Calibri"/>
        </w:rPr>
        <w:t>cope with climate change, and will impl</w:t>
      </w:r>
      <w:r w:rsidR="000F3761">
        <w:rPr>
          <w:rFonts w:ascii="Calibri" w:hAnsi="Calibri"/>
        </w:rPr>
        <w:t xml:space="preserve">ement strategies that integrate </w:t>
      </w:r>
      <w:r w:rsidR="000F3761" w:rsidRPr="000F3761">
        <w:rPr>
          <w:rFonts w:ascii="Calibri" w:hAnsi="Calibri"/>
        </w:rPr>
        <w:t>environmental management, climate change adaptati</w:t>
      </w:r>
      <w:r w:rsidR="000F3761">
        <w:rPr>
          <w:rFonts w:ascii="Calibri" w:hAnsi="Calibri"/>
        </w:rPr>
        <w:t xml:space="preserve">on and mitigation, and disaster </w:t>
      </w:r>
      <w:r w:rsidR="000F3761" w:rsidRPr="000F3761">
        <w:rPr>
          <w:rFonts w:ascii="Calibri" w:hAnsi="Calibri"/>
        </w:rPr>
        <w:t xml:space="preserve">risk reduction. </w:t>
      </w:r>
    </w:p>
    <w:p w14:paraId="614EEDCF" w14:textId="77777777" w:rsidR="006E3D79" w:rsidRDefault="006E3D79" w:rsidP="000F3761">
      <w:pPr>
        <w:spacing w:before="0" w:after="0" w:line="240" w:lineRule="auto"/>
        <w:rPr>
          <w:rFonts w:ascii="Calibri" w:hAnsi="Calibri"/>
        </w:rPr>
      </w:pPr>
    </w:p>
    <w:p w14:paraId="293772C7" w14:textId="2A81FC35" w:rsidR="000F3761" w:rsidRDefault="000F3761" w:rsidP="000F3761">
      <w:pPr>
        <w:spacing w:before="0" w:after="0" w:line="240" w:lineRule="auto"/>
        <w:rPr>
          <w:rFonts w:ascii="Calibri" w:hAnsi="Calibri"/>
        </w:rPr>
      </w:pPr>
      <w:r w:rsidRPr="000F3761">
        <w:rPr>
          <w:rFonts w:ascii="Calibri" w:hAnsi="Calibri"/>
        </w:rPr>
        <w:t>Building on those measures, UND</w:t>
      </w:r>
      <w:r w:rsidR="006E3D79">
        <w:rPr>
          <w:rFonts w:ascii="Calibri" w:hAnsi="Calibri"/>
        </w:rPr>
        <w:t>P</w:t>
      </w:r>
      <w:r>
        <w:rPr>
          <w:rFonts w:ascii="Calibri" w:hAnsi="Calibri"/>
        </w:rPr>
        <w:t xml:space="preserve"> facilitate</w:t>
      </w:r>
      <w:r w:rsidR="006E3D79">
        <w:rPr>
          <w:rFonts w:ascii="Calibri" w:hAnsi="Calibri"/>
        </w:rPr>
        <w:t>d</w:t>
      </w:r>
      <w:r>
        <w:rPr>
          <w:rFonts w:ascii="Calibri" w:hAnsi="Calibri"/>
        </w:rPr>
        <w:t xml:space="preserve"> transition to </w:t>
      </w:r>
      <w:r w:rsidRPr="000F3761">
        <w:rPr>
          <w:rFonts w:ascii="Calibri" w:hAnsi="Calibri"/>
        </w:rPr>
        <w:t>‘green’, low-carbon development through the mains</w:t>
      </w:r>
      <w:r>
        <w:rPr>
          <w:rFonts w:ascii="Calibri" w:hAnsi="Calibri"/>
        </w:rPr>
        <w:t xml:space="preserve">treaming of climate change into </w:t>
      </w:r>
      <w:r w:rsidRPr="000F3761">
        <w:rPr>
          <w:rFonts w:ascii="Calibri" w:hAnsi="Calibri"/>
        </w:rPr>
        <w:t>sectoral planning and national strategic development</w:t>
      </w:r>
      <w:r w:rsidR="006E3D79">
        <w:rPr>
          <w:rFonts w:ascii="Calibri" w:hAnsi="Calibri"/>
        </w:rPr>
        <w:t xml:space="preserve"> strategies. UNDP also help</w:t>
      </w:r>
      <w:r>
        <w:rPr>
          <w:rFonts w:ascii="Calibri" w:hAnsi="Calibri"/>
        </w:rPr>
        <w:t xml:space="preserve"> develop </w:t>
      </w:r>
      <w:r w:rsidRPr="000F3761">
        <w:rPr>
          <w:rFonts w:ascii="Calibri" w:hAnsi="Calibri"/>
        </w:rPr>
        <w:t>environmental governance capacities in the countri</w:t>
      </w:r>
      <w:r>
        <w:rPr>
          <w:rFonts w:ascii="Calibri" w:hAnsi="Calibri"/>
        </w:rPr>
        <w:t xml:space="preserve">es and territories, focusing on </w:t>
      </w:r>
      <w:r w:rsidRPr="000F3761">
        <w:rPr>
          <w:rFonts w:ascii="Calibri" w:hAnsi="Calibri"/>
        </w:rPr>
        <w:t>sustainable resource management and biodiversity.</w:t>
      </w:r>
      <w:r w:rsidR="00340801">
        <w:rPr>
          <w:rFonts w:ascii="Calibri" w:hAnsi="Calibri"/>
        </w:rPr>
        <w:t xml:space="preserve"> Analysis suggest that FREPP </w:t>
      </w:r>
      <w:r w:rsidR="006E3D79">
        <w:rPr>
          <w:rFonts w:ascii="Calibri" w:hAnsi="Calibri"/>
        </w:rPr>
        <w:t xml:space="preserve">interventions to reduce GHGs through promotion of </w:t>
      </w:r>
      <w:r w:rsidR="00340801">
        <w:rPr>
          <w:rFonts w:ascii="Calibri" w:hAnsi="Calibri"/>
        </w:rPr>
        <w:t>renewable energy</w:t>
      </w:r>
      <w:r w:rsidR="006E3D79">
        <w:rPr>
          <w:rFonts w:ascii="Calibri" w:hAnsi="Calibri"/>
        </w:rPr>
        <w:t xml:space="preserve"> sources would help in reducing the impacts of climate change</w:t>
      </w:r>
      <w:r w:rsidR="00656416">
        <w:rPr>
          <w:rFonts w:ascii="Calibri" w:hAnsi="Calibri"/>
        </w:rPr>
        <w:t xml:space="preserve"> and improving environmental management especially in the energy sector</w:t>
      </w:r>
      <w:r w:rsidR="006E3D79">
        <w:rPr>
          <w:rFonts w:ascii="Calibri" w:hAnsi="Calibri"/>
        </w:rPr>
        <w:t xml:space="preserve">. </w:t>
      </w:r>
    </w:p>
    <w:p w14:paraId="7460E34D" w14:textId="77777777" w:rsidR="00235AF7" w:rsidRDefault="00235AF7" w:rsidP="00235AF7">
      <w:pPr>
        <w:spacing w:before="0" w:after="0" w:line="240" w:lineRule="auto"/>
        <w:rPr>
          <w:rFonts w:ascii="Calibri" w:hAnsi="Calibri"/>
        </w:rPr>
      </w:pPr>
    </w:p>
    <w:p w14:paraId="14B2777B" w14:textId="0AED6663" w:rsidR="00340801" w:rsidRDefault="00340801" w:rsidP="00656416">
      <w:pPr>
        <w:spacing w:before="0" w:after="0" w:line="240" w:lineRule="auto"/>
        <w:rPr>
          <w:rFonts w:ascii="Calibri" w:hAnsi="Calibri"/>
        </w:rPr>
      </w:pPr>
      <w:r>
        <w:rPr>
          <w:rFonts w:ascii="Calibri" w:hAnsi="Calibri"/>
        </w:rPr>
        <w:t>FREPP objectives</w:t>
      </w:r>
      <w:r w:rsidR="00656416">
        <w:rPr>
          <w:rFonts w:ascii="Calibri" w:hAnsi="Calibri"/>
        </w:rPr>
        <w:t xml:space="preserve"> and interventions</w:t>
      </w:r>
      <w:r>
        <w:rPr>
          <w:rFonts w:ascii="Calibri" w:hAnsi="Calibri"/>
        </w:rPr>
        <w:t xml:space="preserve"> were also</w:t>
      </w:r>
      <w:r w:rsidR="00656416">
        <w:rPr>
          <w:rFonts w:ascii="Calibri" w:hAnsi="Calibri"/>
        </w:rPr>
        <w:t xml:space="preserve"> found</w:t>
      </w:r>
      <w:r>
        <w:rPr>
          <w:rFonts w:ascii="Calibri" w:hAnsi="Calibri"/>
        </w:rPr>
        <w:t xml:space="preserve"> aligned with other UNDAF</w:t>
      </w:r>
      <w:r w:rsidR="00656416">
        <w:rPr>
          <w:rFonts w:ascii="Calibri" w:hAnsi="Calibri"/>
        </w:rPr>
        <w:t xml:space="preserve"> (2013-17) priorities </w:t>
      </w:r>
      <w:r w:rsidRPr="00340801">
        <w:rPr>
          <w:rFonts w:ascii="Calibri" w:hAnsi="Calibri"/>
        </w:rPr>
        <w:t>Area</w:t>
      </w:r>
      <w:r w:rsidR="00656416">
        <w:rPr>
          <w:rFonts w:ascii="Calibri" w:hAnsi="Calibri"/>
        </w:rPr>
        <w:t xml:space="preserve"> 3 i.e.</w:t>
      </w:r>
      <w:r w:rsidRPr="00340801">
        <w:rPr>
          <w:rFonts w:ascii="Calibri" w:hAnsi="Calibri"/>
        </w:rPr>
        <w:t xml:space="preserve"> Poverty reduction and inclusive econ</w:t>
      </w:r>
      <w:r>
        <w:rPr>
          <w:rFonts w:ascii="Calibri" w:hAnsi="Calibri"/>
        </w:rPr>
        <w:t xml:space="preserve">omic growth. The development and availability of </w:t>
      </w:r>
      <w:r w:rsidRPr="00340801">
        <w:rPr>
          <w:rFonts w:ascii="Calibri" w:hAnsi="Calibri"/>
        </w:rPr>
        <w:t xml:space="preserve">renewable energy </w:t>
      </w:r>
      <w:r>
        <w:rPr>
          <w:rFonts w:ascii="Calibri" w:hAnsi="Calibri"/>
        </w:rPr>
        <w:t>especially for rural</w:t>
      </w:r>
      <w:r w:rsidR="00656416">
        <w:rPr>
          <w:rFonts w:ascii="Calibri" w:hAnsi="Calibri"/>
        </w:rPr>
        <w:t>/remote</w:t>
      </w:r>
      <w:r>
        <w:rPr>
          <w:rFonts w:ascii="Calibri" w:hAnsi="Calibri"/>
        </w:rPr>
        <w:t xml:space="preserve"> </w:t>
      </w:r>
      <w:r w:rsidRPr="00340801">
        <w:rPr>
          <w:rFonts w:ascii="Calibri" w:hAnsi="Calibri"/>
        </w:rPr>
        <w:t xml:space="preserve">communities </w:t>
      </w:r>
      <w:r>
        <w:rPr>
          <w:rFonts w:ascii="Calibri" w:hAnsi="Calibri"/>
        </w:rPr>
        <w:t xml:space="preserve">with lower incomes would </w:t>
      </w:r>
      <w:r w:rsidRPr="00340801">
        <w:rPr>
          <w:rFonts w:ascii="Calibri" w:hAnsi="Calibri"/>
        </w:rPr>
        <w:t>en</w:t>
      </w:r>
      <w:r>
        <w:rPr>
          <w:rFonts w:ascii="Calibri" w:hAnsi="Calibri"/>
        </w:rPr>
        <w:t>hance inclusive economic growth and</w:t>
      </w:r>
      <w:r w:rsidRPr="00340801">
        <w:rPr>
          <w:rFonts w:ascii="Calibri" w:hAnsi="Calibri"/>
        </w:rPr>
        <w:t xml:space="preserve"> improve livelihood</w:t>
      </w:r>
      <w:r>
        <w:rPr>
          <w:rFonts w:ascii="Calibri" w:hAnsi="Calibri"/>
        </w:rPr>
        <w:t xml:space="preserve">s </w:t>
      </w:r>
      <w:r w:rsidRPr="00340801">
        <w:rPr>
          <w:rFonts w:ascii="Calibri" w:hAnsi="Calibri"/>
        </w:rPr>
        <w:t>and</w:t>
      </w:r>
      <w:r w:rsidR="00656416">
        <w:rPr>
          <w:rFonts w:ascii="Calibri" w:hAnsi="Calibri"/>
        </w:rPr>
        <w:t xml:space="preserve"> would help reduce poverty. </w:t>
      </w:r>
    </w:p>
    <w:p w14:paraId="507D9724" w14:textId="69440859" w:rsidR="00F060C4" w:rsidRDefault="00F060C4" w:rsidP="00656416">
      <w:pPr>
        <w:spacing w:before="0" w:after="0" w:line="240" w:lineRule="auto"/>
        <w:rPr>
          <w:rFonts w:ascii="Calibri" w:hAnsi="Calibri"/>
        </w:rPr>
      </w:pPr>
    </w:p>
    <w:p w14:paraId="1E788217" w14:textId="77777777" w:rsidR="001C0AC4" w:rsidRDefault="00F060C4" w:rsidP="00280B31">
      <w:pPr>
        <w:spacing w:before="0" w:after="0" w:line="240" w:lineRule="auto"/>
        <w:rPr>
          <w:rFonts w:ascii="Calibri" w:hAnsi="Calibri"/>
        </w:rPr>
      </w:pPr>
      <w:r>
        <w:rPr>
          <w:rFonts w:ascii="Calibri" w:hAnsi="Calibri"/>
        </w:rPr>
        <w:t xml:space="preserve">In addition, FREPP </w:t>
      </w:r>
      <w:r w:rsidR="00A839D7">
        <w:rPr>
          <w:rFonts w:ascii="Calibri" w:hAnsi="Calibri"/>
        </w:rPr>
        <w:t>interventions</w:t>
      </w:r>
      <w:r>
        <w:rPr>
          <w:rFonts w:ascii="Calibri" w:hAnsi="Calibri"/>
        </w:rPr>
        <w:t xml:space="preserve"> also contributed to the UNDAF </w:t>
      </w:r>
      <w:r w:rsidR="00A839D7">
        <w:rPr>
          <w:rFonts w:ascii="Calibri" w:hAnsi="Calibri"/>
        </w:rPr>
        <w:t xml:space="preserve">Priority </w:t>
      </w:r>
      <w:r>
        <w:rPr>
          <w:rFonts w:ascii="Calibri" w:hAnsi="Calibri"/>
        </w:rPr>
        <w:t xml:space="preserve">Area 5 i.e. </w:t>
      </w:r>
      <w:r w:rsidRPr="00F060C4">
        <w:rPr>
          <w:rFonts w:ascii="Calibri" w:hAnsi="Calibri"/>
        </w:rPr>
        <w:t>Governanc</w:t>
      </w:r>
      <w:r>
        <w:rPr>
          <w:rFonts w:ascii="Calibri" w:hAnsi="Calibri"/>
        </w:rPr>
        <w:t xml:space="preserve">e and human rights. UNDAF highlighted that the UN will </w:t>
      </w:r>
      <w:r w:rsidRPr="00F060C4">
        <w:rPr>
          <w:rFonts w:ascii="Calibri" w:hAnsi="Calibri"/>
        </w:rPr>
        <w:t>focus on impro</w:t>
      </w:r>
      <w:r>
        <w:rPr>
          <w:rFonts w:ascii="Calibri" w:hAnsi="Calibri"/>
        </w:rPr>
        <w:t xml:space="preserve">ving the quality of governance, </w:t>
      </w:r>
      <w:r w:rsidRPr="00F060C4">
        <w:rPr>
          <w:rFonts w:ascii="Calibri" w:hAnsi="Calibri"/>
        </w:rPr>
        <w:t>including the</w:t>
      </w:r>
      <w:r>
        <w:rPr>
          <w:rFonts w:ascii="Calibri" w:hAnsi="Calibri"/>
        </w:rPr>
        <w:t xml:space="preserve"> inclusion of vulnerable groups </w:t>
      </w:r>
      <w:r w:rsidRPr="00F060C4">
        <w:rPr>
          <w:rFonts w:ascii="Calibri" w:hAnsi="Calibri"/>
        </w:rPr>
        <w:t>in decision-ma</w:t>
      </w:r>
      <w:r>
        <w:rPr>
          <w:rFonts w:ascii="Calibri" w:hAnsi="Calibri"/>
        </w:rPr>
        <w:t xml:space="preserve">king processes, supporting implementation </w:t>
      </w:r>
      <w:r w:rsidRPr="00F060C4">
        <w:rPr>
          <w:rFonts w:ascii="Calibri" w:hAnsi="Calibri"/>
        </w:rPr>
        <w:t>of develo</w:t>
      </w:r>
      <w:r>
        <w:rPr>
          <w:rFonts w:ascii="Calibri" w:hAnsi="Calibri"/>
        </w:rPr>
        <w:t xml:space="preserve">pment effectiveness principles, </w:t>
      </w:r>
      <w:r w:rsidRPr="00F060C4">
        <w:rPr>
          <w:rFonts w:ascii="Calibri" w:hAnsi="Calibri"/>
        </w:rPr>
        <w:t>the engagemen</w:t>
      </w:r>
      <w:r>
        <w:rPr>
          <w:rFonts w:ascii="Calibri" w:hAnsi="Calibri"/>
        </w:rPr>
        <w:t xml:space="preserve">t of civil society, traditional </w:t>
      </w:r>
      <w:r w:rsidRPr="00F060C4">
        <w:rPr>
          <w:rFonts w:ascii="Calibri" w:hAnsi="Calibri"/>
        </w:rPr>
        <w:t>leadership, women and social partner’s</w:t>
      </w:r>
      <w:r>
        <w:rPr>
          <w:rFonts w:ascii="Calibri" w:hAnsi="Calibri"/>
        </w:rPr>
        <w:t xml:space="preserve"> in </w:t>
      </w:r>
      <w:r w:rsidRPr="00F060C4">
        <w:rPr>
          <w:rFonts w:ascii="Calibri" w:hAnsi="Calibri"/>
        </w:rPr>
        <w:t>the g</w:t>
      </w:r>
      <w:r>
        <w:rPr>
          <w:rFonts w:ascii="Calibri" w:hAnsi="Calibri"/>
        </w:rPr>
        <w:t xml:space="preserve">overnance processes and advance </w:t>
      </w:r>
      <w:r w:rsidRPr="00F060C4">
        <w:rPr>
          <w:rFonts w:ascii="Calibri" w:hAnsi="Calibri"/>
        </w:rPr>
        <w:t>compliance with internationa</w:t>
      </w:r>
      <w:r>
        <w:rPr>
          <w:rFonts w:ascii="Calibri" w:hAnsi="Calibri"/>
        </w:rPr>
        <w:t xml:space="preserve">l human rights </w:t>
      </w:r>
      <w:r w:rsidRPr="00F060C4">
        <w:rPr>
          <w:rFonts w:ascii="Calibri" w:hAnsi="Calibri"/>
        </w:rPr>
        <w:t>norms and standards.</w:t>
      </w:r>
      <w:r w:rsidR="00A839D7">
        <w:rPr>
          <w:rFonts w:ascii="Calibri" w:hAnsi="Calibri"/>
        </w:rPr>
        <w:t xml:space="preserve"> In this regard FREPP directly engaged with local communities and cooperatives especially in the management and operation of Bukuya Hydro project. This helped greatly in inclusion of all community members in the decision making and management processes and similarly all community members benefited equally from project interventions.</w:t>
      </w:r>
      <w:r w:rsidR="005D0A17">
        <w:rPr>
          <w:rFonts w:ascii="Calibri" w:hAnsi="Calibri"/>
        </w:rPr>
        <w:t xml:space="preserve"> </w:t>
      </w:r>
      <w:r w:rsidR="00A839D7">
        <w:rPr>
          <w:rFonts w:ascii="Calibri" w:hAnsi="Calibri"/>
        </w:rPr>
        <w:t xml:space="preserve">  </w:t>
      </w:r>
    </w:p>
    <w:p w14:paraId="61724871" w14:textId="4B6AD5A0" w:rsidR="00280B31" w:rsidRDefault="00A839D7" w:rsidP="00280B31">
      <w:pPr>
        <w:spacing w:before="0" w:after="0" w:line="240" w:lineRule="auto"/>
        <w:rPr>
          <w:rFonts w:ascii="Calibri" w:hAnsi="Calibri"/>
        </w:rPr>
      </w:pPr>
      <w:r>
        <w:rPr>
          <w:rFonts w:ascii="Calibri" w:hAnsi="Calibri"/>
        </w:rPr>
        <w:t xml:space="preserve">  </w:t>
      </w:r>
    </w:p>
    <w:p w14:paraId="5C9248BE" w14:textId="622A10E4" w:rsidR="00122B9B" w:rsidRDefault="00122B9B" w:rsidP="00280B31">
      <w:pPr>
        <w:spacing w:before="0" w:after="0" w:line="240" w:lineRule="auto"/>
        <w:rPr>
          <w:rFonts w:ascii="Calibri" w:hAnsi="Calibri"/>
        </w:rPr>
      </w:pPr>
    </w:p>
    <w:p w14:paraId="02D6E7B4" w14:textId="77777777" w:rsidR="00122B9B" w:rsidRDefault="00122B9B" w:rsidP="00280B31">
      <w:pPr>
        <w:spacing w:before="0" w:after="0" w:line="240" w:lineRule="auto"/>
        <w:rPr>
          <w:rFonts w:ascii="Calibri" w:hAnsi="Calibri"/>
          <w:color w:val="FF0000"/>
        </w:rPr>
      </w:pPr>
    </w:p>
    <w:p w14:paraId="39B7FEFF" w14:textId="621F631B" w:rsidR="00911406" w:rsidRPr="00CC3D15" w:rsidRDefault="00947908" w:rsidP="00094E1A">
      <w:pPr>
        <w:spacing w:before="0" w:after="0" w:line="240" w:lineRule="auto"/>
        <w:rPr>
          <w:rFonts w:ascii="Calibri" w:hAnsi="Calibri"/>
          <w:b/>
          <w:color w:val="365F91" w:themeColor="accent1" w:themeShade="BF"/>
        </w:rPr>
      </w:pPr>
      <w:r w:rsidRPr="00CC3D15">
        <w:rPr>
          <w:rFonts w:ascii="Calibri" w:hAnsi="Calibri"/>
          <w:b/>
          <w:color w:val="365F91" w:themeColor="accent1" w:themeShade="BF"/>
        </w:rPr>
        <w:lastRenderedPageBreak/>
        <w:t>3.3.</w:t>
      </w:r>
      <w:r w:rsidR="00CC2BCE">
        <w:rPr>
          <w:rFonts w:ascii="Calibri" w:hAnsi="Calibri"/>
          <w:b/>
          <w:color w:val="365F91" w:themeColor="accent1" w:themeShade="BF"/>
        </w:rPr>
        <w:t>6</w:t>
      </w:r>
      <w:r w:rsidRPr="00CC3D15">
        <w:rPr>
          <w:rFonts w:ascii="Calibri" w:hAnsi="Calibri"/>
          <w:b/>
          <w:color w:val="365F91" w:themeColor="accent1" w:themeShade="BF"/>
        </w:rPr>
        <w:t xml:space="preserve"> </w:t>
      </w:r>
      <w:r w:rsidR="004E6853" w:rsidRPr="00CC3D15">
        <w:rPr>
          <w:rFonts w:ascii="Calibri" w:hAnsi="Calibri"/>
          <w:b/>
          <w:color w:val="365F91" w:themeColor="accent1" w:themeShade="BF"/>
        </w:rPr>
        <w:t>Sustainability</w:t>
      </w:r>
      <w:r w:rsidR="000D627C" w:rsidRPr="00CC3D15">
        <w:rPr>
          <w:rFonts w:ascii="Calibri" w:hAnsi="Calibri"/>
          <w:b/>
          <w:color w:val="365F91" w:themeColor="accent1" w:themeShade="BF"/>
        </w:rPr>
        <w:t xml:space="preserve"> of Project I</w:t>
      </w:r>
      <w:r w:rsidR="00094E1A" w:rsidRPr="00CC3D15">
        <w:rPr>
          <w:rFonts w:ascii="Calibri" w:hAnsi="Calibri"/>
          <w:b/>
          <w:color w:val="365F91" w:themeColor="accent1" w:themeShade="BF"/>
        </w:rPr>
        <w:t xml:space="preserve">nterventions and </w:t>
      </w:r>
      <w:r w:rsidR="00911406" w:rsidRPr="00CC3D15">
        <w:rPr>
          <w:rFonts w:ascii="Calibri" w:hAnsi="Calibri"/>
          <w:b/>
          <w:color w:val="365F91" w:themeColor="accent1" w:themeShade="BF"/>
        </w:rPr>
        <w:t>Results</w:t>
      </w:r>
      <w:r w:rsidR="005E277E" w:rsidRPr="00CC3D15">
        <w:rPr>
          <w:rFonts w:ascii="Calibri" w:hAnsi="Calibri"/>
          <w:b/>
          <w:color w:val="365F91" w:themeColor="accent1" w:themeShade="BF"/>
        </w:rPr>
        <w:t xml:space="preserve"> </w:t>
      </w:r>
      <w:r w:rsidR="005E277E" w:rsidRPr="00CC3D15">
        <w:rPr>
          <w:rFonts w:ascii="Calibri" w:hAnsi="Calibri"/>
          <w:color w:val="365F91" w:themeColor="accent1" w:themeShade="BF"/>
        </w:rPr>
        <w:t>(Evaluation Rating: 4-Likely)</w:t>
      </w:r>
    </w:p>
    <w:p w14:paraId="46F19FBC" w14:textId="3A3F5BFB" w:rsidR="002E720F" w:rsidRPr="00874BFA" w:rsidRDefault="00F55474" w:rsidP="002E720F">
      <w:pPr>
        <w:spacing w:before="0" w:after="0" w:line="240" w:lineRule="auto"/>
        <w:rPr>
          <w:rFonts w:ascii="Calibri" w:hAnsi="Calibri"/>
        </w:rPr>
      </w:pPr>
      <w:r w:rsidRPr="00874BFA">
        <w:rPr>
          <w:rFonts w:ascii="Calibri" w:hAnsi="Calibri"/>
        </w:rPr>
        <w:t xml:space="preserve">Sustainability </w:t>
      </w:r>
      <w:r w:rsidR="008F3C86">
        <w:rPr>
          <w:rFonts w:ascii="Calibri" w:hAnsi="Calibri"/>
        </w:rPr>
        <w:t xml:space="preserve">of </w:t>
      </w:r>
      <w:r w:rsidR="002E720F" w:rsidRPr="00874BFA">
        <w:rPr>
          <w:rFonts w:ascii="Calibri" w:hAnsi="Calibri"/>
        </w:rPr>
        <w:t xml:space="preserve">project </w:t>
      </w:r>
      <w:r w:rsidRPr="00874BFA">
        <w:rPr>
          <w:rFonts w:ascii="Calibri" w:hAnsi="Calibri"/>
        </w:rPr>
        <w:t>interventions</w:t>
      </w:r>
      <w:r w:rsidR="002E720F" w:rsidRPr="00874BFA">
        <w:rPr>
          <w:rFonts w:ascii="Calibri" w:hAnsi="Calibri"/>
        </w:rPr>
        <w:t xml:space="preserve"> and continuity of benefits,</w:t>
      </w:r>
      <w:r w:rsidRPr="00874BFA">
        <w:rPr>
          <w:rFonts w:ascii="Calibri" w:hAnsi="Calibri"/>
        </w:rPr>
        <w:t xml:space="preserve"> in the post project period normally depends on the availability of desired policies, institutional frameworks, human and technical skills, social acceptance, environmental viability and most importantly availability of desired financial resources. </w:t>
      </w:r>
      <w:r w:rsidR="002E720F" w:rsidRPr="00874BFA">
        <w:rPr>
          <w:rFonts w:ascii="Calibri" w:hAnsi="Calibri"/>
        </w:rPr>
        <w:t>The project document has outlined a number of factors which were imperative for the sustainability of FREPP interventions and continuity of benefits. These included political, social and economic stability, conducive government policies, smooth and productive cooperation among stakeholders and effective support from development partners. Following is brief description of the main sustainability criteria</w:t>
      </w:r>
      <w:r w:rsidR="008F3C86">
        <w:rPr>
          <w:rFonts w:ascii="Calibri" w:hAnsi="Calibri"/>
        </w:rPr>
        <w:t>.</w:t>
      </w:r>
      <w:r w:rsidR="008F3C86" w:rsidRPr="00874BFA">
        <w:rPr>
          <w:rFonts w:ascii="Calibri" w:hAnsi="Calibri"/>
        </w:rPr>
        <w:t xml:space="preserve">  </w:t>
      </w:r>
    </w:p>
    <w:p w14:paraId="1D9BF28B" w14:textId="77777777" w:rsidR="002E720F" w:rsidRDefault="002E720F" w:rsidP="00F55474">
      <w:pPr>
        <w:spacing w:before="0" w:after="0" w:line="240" w:lineRule="auto"/>
        <w:rPr>
          <w:rFonts w:ascii="Calibri" w:hAnsi="Calibri"/>
          <w:color w:val="FF0000"/>
        </w:rPr>
      </w:pPr>
    </w:p>
    <w:p w14:paraId="0BDA1549" w14:textId="683869C9" w:rsidR="002E720F" w:rsidRPr="00874BFA" w:rsidRDefault="00B3190E" w:rsidP="00B3190E">
      <w:pPr>
        <w:spacing w:before="0" w:after="0" w:line="240" w:lineRule="auto"/>
        <w:rPr>
          <w:rFonts w:ascii="Calibri" w:hAnsi="Calibri"/>
        </w:rPr>
      </w:pPr>
      <w:r w:rsidRPr="00874BFA">
        <w:rPr>
          <w:rFonts w:ascii="Calibri" w:hAnsi="Calibri"/>
          <w:b/>
        </w:rPr>
        <w:t>a) Financial Resources:</w:t>
      </w:r>
      <w:r w:rsidR="005E277E" w:rsidRPr="00874BFA">
        <w:rPr>
          <w:rFonts w:ascii="Calibri" w:hAnsi="Calibri"/>
        </w:rPr>
        <w:t xml:space="preserve"> </w:t>
      </w:r>
    </w:p>
    <w:p w14:paraId="2154C132" w14:textId="77777777" w:rsidR="00955C36" w:rsidRDefault="002E720F" w:rsidP="002E720F">
      <w:pPr>
        <w:spacing w:before="0" w:after="0" w:line="240" w:lineRule="auto"/>
        <w:rPr>
          <w:rFonts w:ascii="Calibri" w:hAnsi="Calibri"/>
        </w:rPr>
      </w:pPr>
      <w:r w:rsidRPr="00874BFA">
        <w:rPr>
          <w:rFonts w:ascii="Calibri" w:hAnsi="Calibri"/>
        </w:rPr>
        <w:t xml:space="preserve">The project </w:t>
      </w:r>
      <w:r w:rsidR="00D333F9" w:rsidRPr="00874BFA">
        <w:rPr>
          <w:rFonts w:ascii="Calibri" w:hAnsi="Calibri"/>
        </w:rPr>
        <w:t xml:space="preserve">design intended that the </w:t>
      </w:r>
      <w:r w:rsidRPr="00874BFA">
        <w:rPr>
          <w:rFonts w:ascii="Calibri" w:hAnsi="Calibri"/>
        </w:rPr>
        <w:t>private sector investment</w:t>
      </w:r>
      <w:r w:rsidR="00D333F9" w:rsidRPr="00874BFA">
        <w:rPr>
          <w:rFonts w:ascii="Calibri" w:hAnsi="Calibri"/>
        </w:rPr>
        <w:t>s</w:t>
      </w:r>
      <w:r w:rsidRPr="00874BFA">
        <w:rPr>
          <w:rFonts w:ascii="Calibri" w:hAnsi="Calibri"/>
        </w:rPr>
        <w:t xml:space="preserve"> in renewable energy will be enhanced through an environment that is conducive to sustain the operations with appropriate rate of returns.</w:t>
      </w:r>
      <w:r w:rsidR="00D333F9" w:rsidRPr="00874BFA">
        <w:rPr>
          <w:rFonts w:ascii="Calibri" w:hAnsi="Calibri"/>
        </w:rPr>
        <w:t xml:space="preserve"> Project has made strenuous efforts to encourage and facilitate private sector investment in the generation renewable power.</w:t>
      </w:r>
      <w:r w:rsidR="00905F8B">
        <w:rPr>
          <w:rFonts w:ascii="Calibri" w:hAnsi="Calibri"/>
        </w:rPr>
        <w:t xml:space="preserve"> After </w:t>
      </w:r>
      <w:r w:rsidR="00E60DE4">
        <w:rPr>
          <w:rFonts w:ascii="Calibri" w:hAnsi="Calibri"/>
        </w:rPr>
        <w:t xml:space="preserve">initial </w:t>
      </w:r>
      <w:r w:rsidR="00905F8B">
        <w:rPr>
          <w:rFonts w:ascii="Calibri" w:hAnsi="Calibri"/>
        </w:rPr>
        <w:t>withdrawal/cancellation of Vara RE co-financing arrangement, the</w:t>
      </w:r>
      <w:r w:rsidR="00E60DE4">
        <w:rPr>
          <w:rFonts w:ascii="Calibri" w:hAnsi="Calibri"/>
        </w:rPr>
        <w:t xml:space="preserve"> p</w:t>
      </w:r>
      <w:r w:rsidR="0087483C">
        <w:rPr>
          <w:rFonts w:ascii="Calibri" w:hAnsi="Calibri"/>
        </w:rPr>
        <w:t>roject looked for a new</w:t>
      </w:r>
      <w:r w:rsidR="00E60DE4">
        <w:rPr>
          <w:rFonts w:ascii="Calibri" w:hAnsi="Calibri"/>
        </w:rPr>
        <w:t xml:space="preserve"> co-financier for the biomass demonstration project. </w:t>
      </w:r>
      <w:r w:rsidR="0087483C">
        <w:rPr>
          <w:rFonts w:ascii="Calibri" w:hAnsi="Calibri"/>
        </w:rPr>
        <w:t xml:space="preserve">After due consultations and evaluations </w:t>
      </w:r>
      <w:r w:rsidR="00E60DE4">
        <w:rPr>
          <w:rFonts w:ascii="Calibri" w:hAnsi="Calibri"/>
        </w:rPr>
        <w:t>FSC was selected as an alternate partner, which</w:t>
      </w:r>
      <w:r w:rsidR="0087483C">
        <w:rPr>
          <w:rFonts w:ascii="Calibri" w:hAnsi="Calibri"/>
        </w:rPr>
        <w:t xml:space="preserve"> at that time</w:t>
      </w:r>
      <w:r w:rsidR="00E60DE4">
        <w:rPr>
          <w:rFonts w:ascii="Calibri" w:hAnsi="Calibri"/>
        </w:rPr>
        <w:t xml:space="preserve"> was already in the process of upgradation/installation of a 10 MW bagasse power project</w:t>
      </w:r>
      <w:r w:rsidR="0087483C">
        <w:rPr>
          <w:rFonts w:ascii="Calibri" w:hAnsi="Calibri"/>
        </w:rPr>
        <w:t xml:space="preserve"> at Labasa Mill, with an overall investment of USD 17 Million. </w:t>
      </w:r>
    </w:p>
    <w:p w14:paraId="4312C482" w14:textId="77777777" w:rsidR="00955C36" w:rsidRDefault="00955C36" w:rsidP="002E720F">
      <w:pPr>
        <w:spacing w:before="0" w:after="0" w:line="240" w:lineRule="auto"/>
        <w:rPr>
          <w:rFonts w:ascii="Calibri" w:hAnsi="Calibri"/>
        </w:rPr>
      </w:pPr>
    </w:p>
    <w:p w14:paraId="46684E34" w14:textId="704DE5C8" w:rsidR="006A73EC" w:rsidRPr="00874BFA" w:rsidRDefault="0087483C" w:rsidP="002E720F">
      <w:pPr>
        <w:spacing w:before="0" w:after="0" w:line="240" w:lineRule="auto"/>
        <w:rPr>
          <w:rFonts w:ascii="Calibri" w:hAnsi="Calibri"/>
        </w:rPr>
      </w:pPr>
      <w:r>
        <w:rPr>
          <w:rFonts w:ascii="Calibri" w:hAnsi="Calibri"/>
        </w:rPr>
        <w:t>The project capitalized on the opportunity and provided technical facilitation in the detailed evaluation of</w:t>
      </w:r>
      <w:r w:rsidR="00955C36">
        <w:rPr>
          <w:rFonts w:ascii="Calibri" w:hAnsi="Calibri"/>
        </w:rPr>
        <w:t xml:space="preserve"> the project</w:t>
      </w:r>
      <w:r w:rsidR="007C6DA9" w:rsidRPr="00874BFA">
        <w:rPr>
          <w:rFonts w:ascii="Calibri" w:hAnsi="Calibri"/>
        </w:rPr>
        <w:t>. Presently the power plant is supplying electricity to the national grid, but only during crushing season. Discussions with mill management suggests</w:t>
      </w:r>
      <w:r w:rsidR="006A73EC" w:rsidRPr="00874BFA">
        <w:rPr>
          <w:rFonts w:ascii="Calibri" w:hAnsi="Calibri"/>
        </w:rPr>
        <w:t xml:space="preserve"> the operations of the power plant will be duly sustained by FSC in time to come and benefits will continue to flow. However, they also highlighted that presently the FSC management have no plans to invest further in the power plant to realize its full potential to generate electricity all round year. </w:t>
      </w:r>
    </w:p>
    <w:p w14:paraId="4E8FE1E1" w14:textId="77777777" w:rsidR="006A73EC" w:rsidRPr="00874BFA" w:rsidRDefault="006A73EC" w:rsidP="002E720F">
      <w:pPr>
        <w:spacing w:before="0" w:after="0" w:line="240" w:lineRule="auto"/>
        <w:rPr>
          <w:rFonts w:ascii="Calibri" w:hAnsi="Calibri"/>
        </w:rPr>
      </w:pPr>
    </w:p>
    <w:p w14:paraId="3B9B1963" w14:textId="77777777" w:rsidR="00955C36" w:rsidRDefault="006A73EC" w:rsidP="002E720F">
      <w:pPr>
        <w:spacing w:before="0" w:after="0" w:line="240" w:lineRule="auto"/>
        <w:rPr>
          <w:rFonts w:ascii="Calibri" w:hAnsi="Calibri"/>
        </w:rPr>
      </w:pPr>
      <w:r w:rsidRPr="00874BFA">
        <w:rPr>
          <w:rFonts w:ascii="Calibri" w:hAnsi="Calibri"/>
        </w:rPr>
        <w:t>Regarding biofuel mills, GoF has invested, around USD 4.5 Mill, in the establishment of the 9 bio-fuel mill</w:t>
      </w:r>
      <w:r w:rsidR="00955C36">
        <w:rPr>
          <w:rFonts w:ascii="Calibri" w:hAnsi="Calibri"/>
        </w:rPr>
        <w:t>s, however these mills were</w:t>
      </w:r>
      <w:r w:rsidRPr="00874BFA">
        <w:rPr>
          <w:rFonts w:ascii="Calibri" w:hAnsi="Calibri"/>
        </w:rPr>
        <w:t xml:space="preserve"> faced with a number of management and profitability issues. Recently these mills have</w:t>
      </w:r>
      <w:r w:rsidR="00CC3D15">
        <w:rPr>
          <w:rFonts w:ascii="Calibri" w:hAnsi="Calibri"/>
        </w:rPr>
        <w:t xml:space="preserve"> been handed over to Cop</w:t>
      </w:r>
      <w:r w:rsidRPr="00874BFA">
        <w:rPr>
          <w:rFonts w:ascii="Calibri" w:hAnsi="Calibri"/>
        </w:rPr>
        <w:t xml:space="preserve">ra Millers, whose main business </w:t>
      </w:r>
      <w:r w:rsidR="008F3C86">
        <w:rPr>
          <w:rFonts w:ascii="Calibri" w:hAnsi="Calibri"/>
        </w:rPr>
        <w:t xml:space="preserve">is </w:t>
      </w:r>
      <w:r w:rsidRPr="00874BFA">
        <w:rPr>
          <w:rFonts w:ascii="Calibri" w:hAnsi="Calibri"/>
        </w:rPr>
        <w:t xml:space="preserve">coconut oil. Discussions with stakeholders suggest that Copra Millers are presently extracting only coconut oil, however they also plan to produce biodiesel once the profitability </w:t>
      </w:r>
      <w:r w:rsidR="00C942E6" w:rsidRPr="00874BFA">
        <w:rPr>
          <w:rFonts w:ascii="Calibri" w:hAnsi="Calibri"/>
        </w:rPr>
        <w:t xml:space="preserve">improves. </w:t>
      </w:r>
    </w:p>
    <w:p w14:paraId="249D4148" w14:textId="77777777" w:rsidR="00955C36" w:rsidRDefault="00955C36" w:rsidP="002E720F">
      <w:pPr>
        <w:spacing w:before="0" w:after="0" w:line="240" w:lineRule="auto"/>
        <w:rPr>
          <w:rFonts w:ascii="Calibri" w:hAnsi="Calibri"/>
        </w:rPr>
      </w:pPr>
    </w:p>
    <w:p w14:paraId="74B173BC" w14:textId="2E0D2F3C" w:rsidR="00225FEE" w:rsidRDefault="00C942E6" w:rsidP="002E720F">
      <w:pPr>
        <w:spacing w:before="0" w:after="0" w:line="240" w:lineRule="auto"/>
        <w:rPr>
          <w:rFonts w:ascii="Calibri" w:hAnsi="Calibri"/>
        </w:rPr>
      </w:pPr>
      <w:r w:rsidRPr="00874BFA">
        <w:rPr>
          <w:rFonts w:ascii="Calibri" w:hAnsi="Calibri"/>
        </w:rPr>
        <w:t xml:space="preserve">GoF has also invested heavily in revitalization of the Bukuya micro hydro and with the help of </w:t>
      </w:r>
      <w:r w:rsidR="008F3C86">
        <w:rPr>
          <w:rFonts w:ascii="Calibri" w:hAnsi="Calibri"/>
        </w:rPr>
        <w:t xml:space="preserve">the </w:t>
      </w:r>
      <w:r w:rsidRPr="00874BFA">
        <w:rPr>
          <w:rFonts w:ascii="Calibri" w:hAnsi="Calibri"/>
        </w:rPr>
        <w:t>project it has establish</w:t>
      </w:r>
      <w:r w:rsidR="00874BFA" w:rsidRPr="00874BFA">
        <w:rPr>
          <w:rFonts w:ascii="Calibri" w:hAnsi="Calibri"/>
        </w:rPr>
        <w:t>ed a private company to operate</w:t>
      </w:r>
      <w:r w:rsidRPr="00874BFA">
        <w:rPr>
          <w:rFonts w:ascii="Calibri" w:hAnsi="Calibri"/>
        </w:rPr>
        <w:t xml:space="preserve"> and manage the power plant and micro grid. Presently</w:t>
      </w:r>
      <w:r w:rsidR="0087483C">
        <w:rPr>
          <w:rFonts w:ascii="Calibri" w:hAnsi="Calibri"/>
        </w:rPr>
        <w:t xml:space="preserve"> despite a number of challenges, mentioned in the above section, power plant</w:t>
      </w:r>
      <w:r w:rsidR="00955C36">
        <w:rPr>
          <w:rFonts w:ascii="Calibri" w:hAnsi="Calibri"/>
        </w:rPr>
        <w:t xml:space="preserve"> and distribution network</w:t>
      </w:r>
      <w:r w:rsidR="0087483C">
        <w:rPr>
          <w:rFonts w:ascii="Calibri" w:hAnsi="Calibri"/>
        </w:rPr>
        <w:t xml:space="preserve"> is managed and operated</w:t>
      </w:r>
      <w:r w:rsidR="00A724F2">
        <w:rPr>
          <w:rFonts w:ascii="Calibri" w:hAnsi="Calibri"/>
        </w:rPr>
        <w:t xml:space="preserve"> satisfactorily</w:t>
      </w:r>
      <w:r w:rsidR="0087483C">
        <w:rPr>
          <w:rFonts w:ascii="Calibri" w:hAnsi="Calibri"/>
        </w:rPr>
        <w:t xml:space="preserve"> by the Special purpose </w:t>
      </w:r>
      <w:r w:rsidR="00955C36">
        <w:rPr>
          <w:rFonts w:ascii="Calibri" w:hAnsi="Calibri"/>
        </w:rPr>
        <w:t xml:space="preserve">company </w:t>
      </w:r>
      <w:r w:rsidR="00955C36" w:rsidRPr="00874BFA">
        <w:rPr>
          <w:rFonts w:ascii="Calibri" w:hAnsi="Calibri"/>
        </w:rPr>
        <w:t>and</w:t>
      </w:r>
      <w:r w:rsidRPr="00874BFA">
        <w:rPr>
          <w:rFonts w:ascii="Calibri" w:hAnsi="Calibri"/>
        </w:rPr>
        <w:t xml:space="preserve"> discussion with company</w:t>
      </w:r>
      <w:r w:rsidR="00874BFA" w:rsidRPr="00874BFA">
        <w:rPr>
          <w:rFonts w:ascii="Calibri" w:hAnsi="Calibri"/>
        </w:rPr>
        <w:t xml:space="preserve"> and DOE</w:t>
      </w:r>
      <w:r w:rsidRPr="00874BFA">
        <w:rPr>
          <w:rFonts w:ascii="Calibri" w:hAnsi="Calibri"/>
        </w:rPr>
        <w:t xml:space="preserve"> officials suggest that the operations will be </w:t>
      </w:r>
      <w:r w:rsidR="00955C36" w:rsidRPr="00874BFA">
        <w:rPr>
          <w:rFonts w:ascii="Calibri" w:hAnsi="Calibri"/>
        </w:rPr>
        <w:t>sustained</w:t>
      </w:r>
      <w:r w:rsidR="00955C36">
        <w:rPr>
          <w:rFonts w:ascii="Calibri" w:hAnsi="Calibri"/>
        </w:rPr>
        <w:t xml:space="preserve"> through</w:t>
      </w:r>
      <w:r w:rsidR="00874BFA" w:rsidRPr="00874BFA">
        <w:rPr>
          <w:rFonts w:ascii="Calibri" w:hAnsi="Calibri"/>
        </w:rPr>
        <w:t xml:space="preserve"> revenues</w:t>
      </w:r>
      <w:r w:rsidRPr="00874BFA">
        <w:rPr>
          <w:rFonts w:ascii="Calibri" w:hAnsi="Calibri"/>
        </w:rPr>
        <w:t xml:space="preserve"> from the sale of electricity.</w:t>
      </w:r>
      <w:r w:rsidR="00A724F2">
        <w:rPr>
          <w:rFonts w:ascii="Calibri" w:hAnsi="Calibri"/>
        </w:rPr>
        <w:t xml:space="preserve"> </w:t>
      </w:r>
      <w:r w:rsidR="00EA1782">
        <w:rPr>
          <w:rFonts w:ascii="Calibri" w:hAnsi="Calibri"/>
        </w:rPr>
        <w:t>However,</w:t>
      </w:r>
      <w:r w:rsidR="00A724F2">
        <w:rPr>
          <w:rFonts w:ascii="Calibri" w:hAnsi="Calibri"/>
        </w:rPr>
        <w:t xml:space="preserve"> in case of a major break down or repair,</w:t>
      </w:r>
      <w:r w:rsidR="00955C36">
        <w:rPr>
          <w:rFonts w:ascii="Calibri" w:hAnsi="Calibri"/>
        </w:rPr>
        <w:t xml:space="preserve"> the SPC don’t have</w:t>
      </w:r>
      <w:r w:rsidR="00A724F2">
        <w:rPr>
          <w:rFonts w:ascii="Calibri" w:hAnsi="Calibri"/>
        </w:rPr>
        <w:t xml:space="preserve"> resources in hand to cope wit</w:t>
      </w:r>
      <w:r w:rsidR="00EA1782">
        <w:rPr>
          <w:rFonts w:ascii="Calibri" w:hAnsi="Calibri"/>
        </w:rPr>
        <w:t>h it.</w:t>
      </w:r>
      <w:r w:rsidR="00A724F2">
        <w:rPr>
          <w:rFonts w:ascii="Calibri" w:hAnsi="Calibri"/>
        </w:rPr>
        <w:t xml:space="preserve"> </w:t>
      </w:r>
    </w:p>
    <w:p w14:paraId="259F245B" w14:textId="77777777" w:rsidR="00225FEE" w:rsidRDefault="00225FEE" w:rsidP="002E720F">
      <w:pPr>
        <w:spacing w:before="0" w:after="0" w:line="240" w:lineRule="auto"/>
        <w:rPr>
          <w:rFonts w:ascii="Calibri" w:hAnsi="Calibri"/>
        </w:rPr>
      </w:pPr>
    </w:p>
    <w:p w14:paraId="1D2D331B" w14:textId="2FEA2181" w:rsidR="00225FEE" w:rsidRPr="006F2452" w:rsidRDefault="00225FEE" w:rsidP="002E720F">
      <w:pPr>
        <w:spacing w:before="0" w:after="0" w:line="240" w:lineRule="auto"/>
        <w:rPr>
          <w:rFonts w:ascii="Calibri" w:hAnsi="Calibri"/>
          <w:b/>
        </w:rPr>
      </w:pPr>
      <w:r w:rsidRPr="006F2452">
        <w:rPr>
          <w:rFonts w:ascii="Calibri" w:hAnsi="Calibri"/>
          <w:b/>
        </w:rPr>
        <w:t>b) Institutional Frame</w:t>
      </w:r>
      <w:r w:rsidR="002A689D">
        <w:rPr>
          <w:rFonts w:ascii="Calibri" w:hAnsi="Calibri"/>
          <w:b/>
        </w:rPr>
        <w:t>works and P</w:t>
      </w:r>
      <w:r w:rsidRPr="006F2452">
        <w:rPr>
          <w:rFonts w:ascii="Calibri" w:hAnsi="Calibri"/>
          <w:b/>
        </w:rPr>
        <w:t>olicies</w:t>
      </w:r>
    </w:p>
    <w:p w14:paraId="462EAB83" w14:textId="4F32CE48" w:rsidR="003A265E" w:rsidRPr="006F2452" w:rsidRDefault="003A265E" w:rsidP="002E720F">
      <w:pPr>
        <w:spacing w:before="0" w:after="0" w:line="240" w:lineRule="auto"/>
        <w:rPr>
          <w:rFonts w:ascii="Calibri" w:hAnsi="Calibri"/>
        </w:rPr>
      </w:pPr>
      <w:r w:rsidRPr="006F2452">
        <w:rPr>
          <w:rFonts w:ascii="Calibri" w:hAnsi="Calibri"/>
        </w:rPr>
        <w:t xml:space="preserve">Overall DOE remained the main implementing partner and have guided and overseen the implementation of the project. Discussions with DOE suggest that the ownership level for </w:t>
      </w:r>
      <w:r w:rsidR="006F2452" w:rsidRPr="006F2452">
        <w:rPr>
          <w:rFonts w:ascii="Calibri" w:hAnsi="Calibri"/>
        </w:rPr>
        <w:t xml:space="preserve">the </w:t>
      </w:r>
      <w:r w:rsidRPr="006F2452">
        <w:rPr>
          <w:rFonts w:ascii="Calibri" w:hAnsi="Calibri"/>
        </w:rPr>
        <w:lastRenderedPageBreak/>
        <w:t xml:space="preserve">project interventions is high and they have expressed their willingness to follow up on the remaining project interventions after the project termination. </w:t>
      </w:r>
      <w:r w:rsidR="006F2452" w:rsidRPr="006F2452">
        <w:rPr>
          <w:rFonts w:ascii="Calibri" w:hAnsi="Calibri"/>
        </w:rPr>
        <w:t>Ho</w:t>
      </w:r>
      <w:r w:rsidR="00955C36">
        <w:rPr>
          <w:rFonts w:ascii="Calibri" w:hAnsi="Calibri"/>
        </w:rPr>
        <w:t>wever, they also expressed that</w:t>
      </w:r>
      <w:r w:rsidRPr="006F2452">
        <w:rPr>
          <w:rFonts w:ascii="Calibri" w:hAnsi="Calibri"/>
        </w:rPr>
        <w:t xml:space="preserve"> keeping in view the broad scope of RE</w:t>
      </w:r>
      <w:r w:rsidR="006F2452" w:rsidRPr="006F2452">
        <w:rPr>
          <w:rFonts w:ascii="Calibri" w:hAnsi="Calibri"/>
        </w:rPr>
        <w:t xml:space="preserve"> agenda</w:t>
      </w:r>
      <w:r w:rsidRPr="006F2452">
        <w:rPr>
          <w:rFonts w:ascii="Calibri" w:hAnsi="Calibri"/>
        </w:rPr>
        <w:t xml:space="preserve">, they will still require external financial and technical support. </w:t>
      </w:r>
      <w:r w:rsidR="006F2452" w:rsidRPr="006F2452">
        <w:rPr>
          <w:rFonts w:ascii="Calibri" w:hAnsi="Calibri"/>
        </w:rPr>
        <w:t>E</w:t>
      </w:r>
      <w:r w:rsidR="00AC3FA6" w:rsidRPr="006F2452">
        <w:rPr>
          <w:rFonts w:ascii="Calibri" w:hAnsi="Calibri"/>
        </w:rPr>
        <w:t xml:space="preserve">nergy is </w:t>
      </w:r>
      <w:r w:rsidR="00F3717A">
        <w:rPr>
          <w:rFonts w:ascii="Calibri" w:hAnsi="Calibri"/>
        </w:rPr>
        <w:t xml:space="preserve">a </w:t>
      </w:r>
      <w:r w:rsidR="00AC3FA6" w:rsidRPr="006F2452">
        <w:rPr>
          <w:rFonts w:ascii="Calibri" w:hAnsi="Calibri"/>
        </w:rPr>
        <w:t>cross cutting thematic area and require</w:t>
      </w:r>
      <w:r w:rsidR="006F2452" w:rsidRPr="006F2452">
        <w:rPr>
          <w:rFonts w:ascii="Calibri" w:hAnsi="Calibri"/>
        </w:rPr>
        <w:t>s</w:t>
      </w:r>
      <w:r w:rsidR="00AC3FA6" w:rsidRPr="006F2452">
        <w:rPr>
          <w:rFonts w:ascii="Calibri" w:hAnsi="Calibri"/>
        </w:rPr>
        <w:t xml:space="preserve"> collaboration of multiple stakeholder including several governmental and non-governmental institutions. FREPP was instrumental in coordinating various activities among diverse stakeholders,</w:t>
      </w:r>
      <w:r w:rsidR="00B1131B">
        <w:rPr>
          <w:rFonts w:ascii="Calibri" w:hAnsi="Calibri"/>
        </w:rPr>
        <w:t xml:space="preserve"> this </w:t>
      </w:r>
      <w:r w:rsidR="00A24869">
        <w:rPr>
          <w:rFonts w:ascii="Calibri" w:hAnsi="Calibri"/>
        </w:rPr>
        <w:t xml:space="preserve">coordination </w:t>
      </w:r>
      <w:r w:rsidR="00B1131B">
        <w:rPr>
          <w:rFonts w:ascii="Calibri" w:hAnsi="Calibri"/>
        </w:rPr>
        <w:t>role will be taken over by the DOE after the closure of the FREPP.</w:t>
      </w:r>
      <w:r w:rsidR="00AC3FA6" w:rsidRPr="006F2452">
        <w:rPr>
          <w:rFonts w:ascii="Calibri" w:hAnsi="Calibri"/>
        </w:rPr>
        <w:t xml:space="preserve"> </w:t>
      </w:r>
      <w:r w:rsidR="00A24869">
        <w:rPr>
          <w:rFonts w:ascii="Calibri" w:hAnsi="Calibri"/>
        </w:rPr>
        <w:t>H</w:t>
      </w:r>
      <w:r w:rsidR="00A24869" w:rsidRPr="006F2452">
        <w:rPr>
          <w:rFonts w:ascii="Calibri" w:hAnsi="Calibri"/>
        </w:rPr>
        <w:t>owever,</w:t>
      </w:r>
      <w:r w:rsidR="00B1131B">
        <w:rPr>
          <w:rFonts w:ascii="Calibri" w:hAnsi="Calibri"/>
        </w:rPr>
        <w:t xml:space="preserve"> for this DOE will require dedicated financial and technical resources.  </w:t>
      </w:r>
    </w:p>
    <w:p w14:paraId="7229D575" w14:textId="77777777" w:rsidR="003A265E" w:rsidRPr="006F2452" w:rsidRDefault="003A265E" w:rsidP="002E720F">
      <w:pPr>
        <w:spacing w:before="0" w:after="0" w:line="240" w:lineRule="auto"/>
        <w:rPr>
          <w:rFonts w:ascii="Calibri" w:hAnsi="Calibri"/>
        </w:rPr>
      </w:pPr>
    </w:p>
    <w:p w14:paraId="1DE23007" w14:textId="5D77253F" w:rsidR="002E720F" w:rsidRPr="00644D9B" w:rsidRDefault="00AC3FA6" w:rsidP="002E720F">
      <w:pPr>
        <w:spacing w:before="0" w:after="0" w:line="240" w:lineRule="auto"/>
        <w:rPr>
          <w:rFonts w:ascii="Calibri" w:hAnsi="Calibri"/>
        </w:rPr>
      </w:pPr>
      <w:r w:rsidRPr="00644D9B">
        <w:rPr>
          <w:rFonts w:ascii="Calibri" w:hAnsi="Calibri"/>
        </w:rPr>
        <w:t>On the other hand, t</w:t>
      </w:r>
      <w:r w:rsidR="00B40719" w:rsidRPr="00644D9B">
        <w:rPr>
          <w:rFonts w:ascii="Calibri" w:hAnsi="Calibri"/>
        </w:rPr>
        <w:t xml:space="preserve">he long delay in endorsement of </w:t>
      </w:r>
      <w:r w:rsidR="00F3717A">
        <w:rPr>
          <w:rFonts w:ascii="Calibri" w:hAnsi="Calibri"/>
        </w:rPr>
        <w:t xml:space="preserve">proposed 2013-2020 </w:t>
      </w:r>
      <w:r w:rsidR="00B40719" w:rsidRPr="00644D9B">
        <w:rPr>
          <w:rFonts w:ascii="Calibri" w:hAnsi="Calibri"/>
        </w:rPr>
        <w:t>National Energy Policy remains a major concern from sustainability point of view. Similarly, the endorsement of Biofuel Policy</w:t>
      </w:r>
      <w:r w:rsidR="003A265E" w:rsidRPr="00644D9B">
        <w:rPr>
          <w:rFonts w:ascii="Calibri" w:hAnsi="Calibri"/>
        </w:rPr>
        <w:t xml:space="preserve">, prepared </w:t>
      </w:r>
      <w:r w:rsidR="00F3717A">
        <w:rPr>
          <w:rFonts w:ascii="Calibri" w:hAnsi="Calibri"/>
        </w:rPr>
        <w:t xml:space="preserve">with support from </w:t>
      </w:r>
      <w:r w:rsidR="003A265E" w:rsidRPr="00644D9B">
        <w:rPr>
          <w:rFonts w:ascii="Calibri" w:hAnsi="Calibri"/>
        </w:rPr>
        <w:t>FREPP,</w:t>
      </w:r>
      <w:r w:rsidR="00B40719" w:rsidRPr="00644D9B">
        <w:rPr>
          <w:rFonts w:ascii="Calibri" w:hAnsi="Calibri"/>
        </w:rPr>
        <w:t xml:space="preserve"> is also currently awaited. Once both </w:t>
      </w:r>
      <w:r w:rsidR="00F3717A" w:rsidRPr="00644D9B">
        <w:rPr>
          <w:rFonts w:ascii="Calibri" w:hAnsi="Calibri"/>
        </w:rPr>
        <w:t>polic</w:t>
      </w:r>
      <w:r w:rsidR="00F3717A">
        <w:rPr>
          <w:rFonts w:ascii="Calibri" w:hAnsi="Calibri"/>
        </w:rPr>
        <w:t>y</w:t>
      </w:r>
      <w:r w:rsidR="00F3717A" w:rsidRPr="00644D9B">
        <w:rPr>
          <w:rFonts w:ascii="Calibri" w:hAnsi="Calibri"/>
        </w:rPr>
        <w:t xml:space="preserve"> </w:t>
      </w:r>
      <w:r w:rsidR="00F3717A">
        <w:rPr>
          <w:rFonts w:ascii="Calibri" w:hAnsi="Calibri"/>
        </w:rPr>
        <w:t xml:space="preserve">documents </w:t>
      </w:r>
      <w:r w:rsidR="00B40719" w:rsidRPr="00644D9B">
        <w:rPr>
          <w:rFonts w:ascii="Calibri" w:hAnsi="Calibri"/>
        </w:rPr>
        <w:t xml:space="preserve">are duly approved they will provide a sound basis for promoting </w:t>
      </w:r>
      <w:r w:rsidR="006F2452" w:rsidRPr="00644D9B">
        <w:rPr>
          <w:rFonts w:ascii="Calibri" w:hAnsi="Calibri"/>
        </w:rPr>
        <w:t xml:space="preserve">and sustaining </w:t>
      </w:r>
      <w:r w:rsidR="00B40719" w:rsidRPr="00644D9B">
        <w:rPr>
          <w:rFonts w:ascii="Calibri" w:hAnsi="Calibri"/>
        </w:rPr>
        <w:t xml:space="preserve">RE related investments and infrastructure especially from private sector. </w:t>
      </w:r>
      <w:r w:rsidR="003A265E" w:rsidRPr="00644D9B">
        <w:rPr>
          <w:rFonts w:ascii="Calibri" w:hAnsi="Calibri"/>
        </w:rPr>
        <w:t>Similarly,</w:t>
      </w:r>
      <w:r w:rsidR="00B40719" w:rsidRPr="00644D9B">
        <w:rPr>
          <w:rFonts w:ascii="Calibri" w:hAnsi="Calibri"/>
        </w:rPr>
        <w:t xml:space="preserve"> the </w:t>
      </w:r>
      <w:r w:rsidR="003A265E" w:rsidRPr="00644D9B">
        <w:rPr>
          <w:rFonts w:ascii="Calibri" w:hAnsi="Calibri"/>
        </w:rPr>
        <w:t xml:space="preserve">regulatory frameworks like </w:t>
      </w:r>
      <w:r w:rsidR="00B40719" w:rsidRPr="00644D9B">
        <w:rPr>
          <w:rFonts w:ascii="Calibri" w:hAnsi="Calibri"/>
        </w:rPr>
        <w:t xml:space="preserve">power purchase agreements and </w:t>
      </w:r>
      <w:r w:rsidR="003A265E" w:rsidRPr="00644D9B">
        <w:rPr>
          <w:rFonts w:ascii="Calibri" w:hAnsi="Calibri"/>
        </w:rPr>
        <w:t xml:space="preserve">implementation </w:t>
      </w:r>
      <w:r w:rsidR="00B40719" w:rsidRPr="00644D9B">
        <w:rPr>
          <w:rFonts w:ascii="Calibri" w:hAnsi="Calibri"/>
        </w:rPr>
        <w:t>mechanisms also need to</w:t>
      </w:r>
      <w:r w:rsidR="003A265E" w:rsidRPr="00644D9B">
        <w:rPr>
          <w:rFonts w:ascii="Calibri" w:hAnsi="Calibri"/>
        </w:rPr>
        <w:t xml:space="preserve"> be </w:t>
      </w:r>
      <w:r w:rsidR="006F2452" w:rsidRPr="00644D9B">
        <w:rPr>
          <w:rFonts w:ascii="Calibri" w:hAnsi="Calibri"/>
        </w:rPr>
        <w:t xml:space="preserve">made </w:t>
      </w:r>
      <w:r w:rsidR="00B40719" w:rsidRPr="00644D9B">
        <w:rPr>
          <w:rFonts w:ascii="Calibri" w:hAnsi="Calibri"/>
        </w:rPr>
        <w:t xml:space="preserve">conducive to attract private sector. </w:t>
      </w:r>
    </w:p>
    <w:p w14:paraId="00FE79DA" w14:textId="464A0B3F" w:rsidR="00B3190E" w:rsidRPr="005D6BF8" w:rsidRDefault="00B3190E" w:rsidP="00B3190E">
      <w:pPr>
        <w:spacing w:before="0" w:after="0" w:line="240" w:lineRule="auto"/>
        <w:rPr>
          <w:rFonts w:ascii="Calibri" w:hAnsi="Calibri"/>
          <w:color w:val="FF0000"/>
        </w:rPr>
      </w:pPr>
    </w:p>
    <w:p w14:paraId="30A592E6" w14:textId="5DCED96A" w:rsidR="0060621D" w:rsidRPr="005D6BF8" w:rsidRDefault="00644D9B" w:rsidP="00B3190E">
      <w:pPr>
        <w:spacing w:before="0" w:after="0" w:line="240" w:lineRule="auto"/>
        <w:rPr>
          <w:rFonts w:ascii="Calibri" w:hAnsi="Calibri"/>
          <w:color w:val="FF0000"/>
        </w:rPr>
      </w:pPr>
      <w:r w:rsidRPr="002A689D">
        <w:rPr>
          <w:rFonts w:ascii="Calibri" w:hAnsi="Calibri"/>
          <w:b/>
        </w:rPr>
        <w:t>c</w:t>
      </w:r>
      <w:r w:rsidR="0060621D" w:rsidRPr="002A689D">
        <w:rPr>
          <w:rFonts w:ascii="Calibri" w:hAnsi="Calibri"/>
          <w:b/>
        </w:rPr>
        <w:t>) Socio-economic</w:t>
      </w:r>
      <w:r w:rsidRPr="002A689D">
        <w:rPr>
          <w:rFonts w:ascii="Calibri" w:hAnsi="Calibri"/>
          <w:b/>
        </w:rPr>
        <w:t xml:space="preserve"> </w:t>
      </w:r>
      <w:r w:rsidR="002A689D" w:rsidRPr="002A689D">
        <w:rPr>
          <w:rFonts w:ascii="Calibri" w:hAnsi="Calibri"/>
          <w:b/>
        </w:rPr>
        <w:t>and P</w:t>
      </w:r>
      <w:r w:rsidRPr="002A689D">
        <w:rPr>
          <w:rFonts w:ascii="Calibri" w:hAnsi="Calibri"/>
          <w:b/>
        </w:rPr>
        <w:t xml:space="preserve">olitical </w:t>
      </w:r>
      <w:r w:rsidR="002A689D" w:rsidRPr="002A689D">
        <w:rPr>
          <w:rFonts w:ascii="Calibri" w:hAnsi="Calibri"/>
          <w:b/>
        </w:rPr>
        <w:t>S</w:t>
      </w:r>
      <w:r w:rsidRPr="002A689D">
        <w:rPr>
          <w:rFonts w:ascii="Calibri" w:hAnsi="Calibri"/>
          <w:b/>
        </w:rPr>
        <w:t>tability</w:t>
      </w:r>
      <w:r w:rsidR="0060621D" w:rsidRPr="002A689D">
        <w:rPr>
          <w:rFonts w:ascii="Calibri" w:hAnsi="Calibri"/>
          <w:b/>
        </w:rPr>
        <w:t>:</w:t>
      </w:r>
      <w:r w:rsidR="0060621D" w:rsidRPr="002A689D">
        <w:rPr>
          <w:rFonts w:ascii="Calibri" w:hAnsi="Calibri"/>
        </w:rPr>
        <w:t xml:space="preserve"> </w:t>
      </w:r>
      <w:r w:rsidRPr="002A689D">
        <w:rPr>
          <w:rFonts w:ascii="Calibri" w:hAnsi="Calibri"/>
        </w:rPr>
        <w:t>Overall project interventions are</w:t>
      </w:r>
      <w:r w:rsidR="0060621D" w:rsidRPr="002A689D">
        <w:rPr>
          <w:rFonts w:ascii="Calibri" w:hAnsi="Calibri"/>
        </w:rPr>
        <w:t xml:space="preserve"> found socially acceptable </w:t>
      </w:r>
      <w:r w:rsidR="00952BD6" w:rsidRPr="002A689D">
        <w:rPr>
          <w:rFonts w:ascii="Calibri" w:hAnsi="Calibri"/>
        </w:rPr>
        <w:t>and</w:t>
      </w:r>
      <w:r w:rsidRPr="002A689D">
        <w:rPr>
          <w:rFonts w:ascii="Calibri" w:hAnsi="Calibri"/>
        </w:rPr>
        <w:t xml:space="preserve"> beneficial from citizen’s point of view. </w:t>
      </w:r>
      <w:r w:rsidR="002A689D" w:rsidRPr="002A689D">
        <w:rPr>
          <w:rFonts w:ascii="Calibri" w:hAnsi="Calibri"/>
        </w:rPr>
        <w:t>Furthermore, i</w:t>
      </w:r>
      <w:r w:rsidRPr="002A689D">
        <w:rPr>
          <w:rFonts w:ascii="Calibri" w:hAnsi="Calibri"/>
        </w:rPr>
        <w:t>n recent years</w:t>
      </w:r>
      <w:r w:rsidR="002A689D" w:rsidRPr="002A689D">
        <w:rPr>
          <w:rFonts w:ascii="Calibri" w:hAnsi="Calibri"/>
        </w:rPr>
        <w:t>,</w:t>
      </w:r>
      <w:r w:rsidRPr="002A689D">
        <w:rPr>
          <w:rFonts w:ascii="Calibri" w:hAnsi="Calibri"/>
        </w:rPr>
        <w:t xml:space="preserve"> Fiji has witnessed considerable economic and politically </w:t>
      </w:r>
      <w:r w:rsidR="002A689D" w:rsidRPr="002A689D">
        <w:rPr>
          <w:rFonts w:ascii="Calibri" w:hAnsi="Calibri"/>
        </w:rPr>
        <w:t>stability</w:t>
      </w:r>
      <w:r w:rsidRPr="002A689D">
        <w:rPr>
          <w:rFonts w:ascii="Calibri" w:hAnsi="Calibri"/>
        </w:rPr>
        <w:t xml:space="preserve"> and there is </w:t>
      </w:r>
      <w:r w:rsidR="002A689D" w:rsidRPr="002A689D">
        <w:rPr>
          <w:rFonts w:ascii="Calibri" w:hAnsi="Calibri"/>
        </w:rPr>
        <w:t xml:space="preserve">a substantial political will to promote the RE sector to cut down the oil import bill and to improve environmental conditions by reducing GHGs. Overall it can </w:t>
      </w:r>
      <w:r w:rsidR="00B34DC7" w:rsidRPr="002A689D">
        <w:rPr>
          <w:rFonts w:ascii="Calibri" w:hAnsi="Calibri"/>
        </w:rPr>
        <w:t>be concluded</w:t>
      </w:r>
      <w:r w:rsidR="00B90CD1">
        <w:rPr>
          <w:rFonts w:ascii="Calibri" w:hAnsi="Calibri"/>
        </w:rPr>
        <w:t xml:space="preserve"> </w:t>
      </w:r>
      <w:r w:rsidR="002A689D" w:rsidRPr="002A689D">
        <w:rPr>
          <w:rFonts w:ascii="Calibri" w:hAnsi="Calibri"/>
        </w:rPr>
        <w:t>that presently there is no social or political barrier to the sustainability of RE related interventions.</w:t>
      </w:r>
      <w:r w:rsidRPr="002A689D">
        <w:rPr>
          <w:rFonts w:ascii="Calibri" w:hAnsi="Calibri"/>
        </w:rPr>
        <w:t xml:space="preserve">  </w:t>
      </w:r>
    </w:p>
    <w:p w14:paraId="5C083B4A" w14:textId="77777777" w:rsidR="0060621D" w:rsidRPr="005D6BF8" w:rsidRDefault="0060621D" w:rsidP="00B3190E">
      <w:pPr>
        <w:spacing w:before="0" w:after="0" w:line="240" w:lineRule="auto"/>
        <w:rPr>
          <w:rFonts w:ascii="Calibri" w:hAnsi="Calibri"/>
          <w:color w:val="FF0000"/>
        </w:rPr>
      </w:pPr>
    </w:p>
    <w:p w14:paraId="677EBE35" w14:textId="34018490" w:rsidR="006A0BC8" w:rsidRPr="003E2EAA" w:rsidRDefault="006A0BC8" w:rsidP="00B3190E">
      <w:pPr>
        <w:spacing w:before="0" w:after="0" w:line="240" w:lineRule="auto"/>
        <w:rPr>
          <w:rFonts w:ascii="Calibri" w:hAnsi="Calibri"/>
        </w:rPr>
      </w:pPr>
      <w:r w:rsidRPr="003E2EAA">
        <w:rPr>
          <w:rFonts w:ascii="Calibri" w:hAnsi="Calibri"/>
          <w:b/>
        </w:rPr>
        <w:t>d) Environmental</w:t>
      </w:r>
      <w:r w:rsidR="002A689D" w:rsidRPr="003E2EAA">
        <w:rPr>
          <w:rFonts w:ascii="Calibri" w:hAnsi="Calibri"/>
          <w:b/>
        </w:rPr>
        <w:t xml:space="preserve"> viability</w:t>
      </w:r>
      <w:r w:rsidRPr="003E2EAA">
        <w:rPr>
          <w:rFonts w:ascii="Calibri" w:hAnsi="Calibri"/>
          <w:b/>
        </w:rPr>
        <w:t>:</w:t>
      </w:r>
      <w:r w:rsidRPr="003E2EAA">
        <w:rPr>
          <w:rFonts w:ascii="Calibri" w:hAnsi="Calibri"/>
        </w:rPr>
        <w:t xml:space="preserve"> Environmentally</w:t>
      </w:r>
      <w:r w:rsidR="00952BD6" w:rsidRPr="003E2EAA">
        <w:rPr>
          <w:rFonts w:ascii="Calibri" w:hAnsi="Calibri"/>
        </w:rPr>
        <w:t>,</w:t>
      </w:r>
      <w:r w:rsidRPr="003E2EAA">
        <w:rPr>
          <w:rFonts w:ascii="Calibri" w:hAnsi="Calibri"/>
        </w:rPr>
        <w:t xml:space="preserve"> </w:t>
      </w:r>
      <w:r w:rsidR="002A689D" w:rsidRPr="003E2EAA">
        <w:rPr>
          <w:rFonts w:ascii="Calibri" w:hAnsi="Calibri"/>
        </w:rPr>
        <w:t xml:space="preserve">the project itself was a great advocate of and </w:t>
      </w:r>
      <w:r w:rsidR="007245B6" w:rsidRPr="003E2EAA">
        <w:rPr>
          <w:rFonts w:ascii="Calibri" w:hAnsi="Calibri"/>
        </w:rPr>
        <w:t xml:space="preserve">has </w:t>
      </w:r>
      <w:r w:rsidR="002A689D" w:rsidRPr="003E2EAA">
        <w:rPr>
          <w:rFonts w:ascii="Calibri" w:hAnsi="Calibri"/>
        </w:rPr>
        <w:t xml:space="preserve">promoted </w:t>
      </w:r>
      <w:r w:rsidR="007245B6" w:rsidRPr="003E2EAA">
        <w:rPr>
          <w:rFonts w:ascii="Calibri" w:hAnsi="Calibri"/>
        </w:rPr>
        <w:t>environmental sustainability</w:t>
      </w:r>
      <w:r w:rsidR="00F10594" w:rsidRPr="003E2EAA">
        <w:rPr>
          <w:rFonts w:ascii="Calibri" w:hAnsi="Calibri"/>
        </w:rPr>
        <w:t xml:space="preserve"> in the energy sector. The goal of the project itself was to reduce the excessive GHG emissions from power generation through promotion of environmentally friendly technologies. </w:t>
      </w:r>
      <w:r w:rsidR="008268A3" w:rsidRPr="003E2EAA">
        <w:rPr>
          <w:rFonts w:ascii="Calibri" w:hAnsi="Calibri"/>
        </w:rPr>
        <w:t>Therefore, from sustainability perspective, project interventions are</w:t>
      </w:r>
      <w:r w:rsidR="00F10594" w:rsidRPr="003E2EAA">
        <w:rPr>
          <w:rFonts w:ascii="Calibri" w:hAnsi="Calibri"/>
        </w:rPr>
        <w:t xml:space="preserve"> </w:t>
      </w:r>
      <w:r w:rsidR="008268A3" w:rsidRPr="003E2EAA">
        <w:rPr>
          <w:rFonts w:ascii="Calibri" w:hAnsi="Calibri"/>
        </w:rPr>
        <w:t xml:space="preserve">found </w:t>
      </w:r>
      <w:r w:rsidR="00F10594" w:rsidRPr="003E2EAA">
        <w:rPr>
          <w:rFonts w:ascii="Calibri" w:hAnsi="Calibri"/>
        </w:rPr>
        <w:t>environment friendly and viable</w:t>
      </w:r>
      <w:r w:rsidR="00434074">
        <w:rPr>
          <w:rFonts w:ascii="Calibri" w:hAnsi="Calibri"/>
        </w:rPr>
        <w:t>.</w:t>
      </w:r>
      <w:r w:rsidR="008268A3" w:rsidRPr="003E2EAA">
        <w:rPr>
          <w:rFonts w:ascii="Calibri" w:hAnsi="Calibri"/>
        </w:rPr>
        <w:t xml:space="preserve"> </w:t>
      </w:r>
    </w:p>
    <w:p w14:paraId="18E79693" w14:textId="6E962F73" w:rsidR="002E720F" w:rsidRPr="003E2EAA" w:rsidRDefault="002E720F" w:rsidP="00B3190E">
      <w:pPr>
        <w:spacing w:before="0" w:after="0" w:line="240" w:lineRule="auto"/>
        <w:rPr>
          <w:rFonts w:ascii="Calibri" w:hAnsi="Calibri"/>
        </w:rPr>
      </w:pPr>
    </w:p>
    <w:p w14:paraId="495E650C" w14:textId="1C95F6E3" w:rsidR="002E720F" w:rsidRPr="003E2EAA" w:rsidRDefault="002E720F" w:rsidP="00B3190E">
      <w:pPr>
        <w:spacing w:before="0" w:after="0" w:line="240" w:lineRule="auto"/>
        <w:rPr>
          <w:rFonts w:ascii="Calibri" w:hAnsi="Calibri"/>
        </w:rPr>
      </w:pPr>
      <w:r w:rsidRPr="003E2EAA">
        <w:rPr>
          <w:rFonts w:ascii="Calibri" w:hAnsi="Calibri"/>
        </w:rPr>
        <w:t>Overall in view of the high level of acceptance and ownership of the project interventions by the relevant governmental institutions</w:t>
      </w:r>
      <w:r w:rsidR="008268A3" w:rsidRPr="003E2EAA">
        <w:rPr>
          <w:rFonts w:ascii="Calibri" w:hAnsi="Calibri"/>
        </w:rPr>
        <w:t>, private sector</w:t>
      </w:r>
      <w:r w:rsidRPr="003E2EAA">
        <w:rPr>
          <w:rFonts w:ascii="Calibri" w:hAnsi="Calibri"/>
        </w:rPr>
        <w:t xml:space="preserve"> and especially by communities it can be </w:t>
      </w:r>
      <w:r w:rsidR="00B90CD1">
        <w:rPr>
          <w:rFonts w:ascii="Calibri" w:hAnsi="Calibri"/>
        </w:rPr>
        <w:t xml:space="preserve">concluded </w:t>
      </w:r>
      <w:r w:rsidRPr="003E2EAA">
        <w:rPr>
          <w:rFonts w:ascii="Calibri" w:hAnsi="Calibri"/>
        </w:rPr>
        <w:t xml:space="preserve">that </w:t>
      </w:r>
      <w:r w:rsidR="00434074">
        <w:rPr>
          <w:rFonts w:ascii="Calibri" w:hAnsi="Calibri"/>
        </w:rPr>
        <w:t>project interventions like the FSC Biomass Power at Labasa and Buk</w:t>
      </w:r>
      <w:r w:rsidR="003F5E36">
        <w:rPr>
          <w:rFonts w:ascii="Calibri" w:hAnsi="Calibri"/>
        </w:rPr>
        <w:t>u</w:t>
      </w:r>
      <w:r w:rsidR="00434074">
        <w:rPr>
          <w:rFonts w:ascii="Calibri" w:hAnsi="Calibri"/>
        </w:rPr>
        <w:t xml:space="preserve">ya Hydro Project </w:t>
      </w:r>
      <w:r w:rsidRPr="003E2EAA">
        <w:rPr>
          <w:rFonts w:ascii="Calibri" w:hAnsi="Calibri"/>
        </w:rPr>
        <w:t>are most likely to</w:t>
      </w:r>
      <w:r w:rsidR="00391475">
        <w:rPr>
          <w:rFonts w:ascii="Calibri" w:hAnsi="Calibri"/>
        </w:rPr>
        <w:t xml:space="preserve"> be sustained in the longer run</w:t>
      </w:r>
      <w:r w:rsidRPr="003E2EAA">
        <w:rPr>
          <w:rFonts w:ascii="Calibri" w:hAnsi="Calibri"/>
        </w:rPr>
        <w:t xml:space="preserve">. However, because of the resource intensive nature of the interventions/infrastructure, wider scale replication of interventions poses challenges in terms availability </w:t>
      </w:r>
      <w:r w:rsidR="00391475" w:rsidRPr="003E2EAA">
        <w:rPr>
          <w:rFonts w:ascii="Calibri" w:hAnsi="Calibri"/>
        </w:rPr>
        <w:t xml:space="preserve">of </w:t>
      </w:r>
      <w:r w:rsidR="00391475">
        <w:rPr>
          <w:rFonts w:ascii="Calibri" w:hAnsi="Calibri"/>
        </w:rPr>
        <w:t>required</w:t>
      </w:r>
      <w:r w:rsidR="00B90CD1">
        <w:rPr>
          <w:rFonts w:ascii="Calibri" w:hAnsi="Calibri"/>
        </w:rPr>
        <w:t xml:space="preserve"> </w:t>
      </w:r>
      <w:r w:rsidRPr="003E2EAA">
        <w:rPr>
          <w:rFonts w:ascii="Calibri" w:hAnsi="Calibri"/>
        </w:rPr>
        <w:t>financial resources.</w:t>
      </w:r>
      <w:r w:rsidR="008268A3" w:rsidRPr="003E2EAA">
        <w:rPr>
          <w:rFonts w:ascii="Calibri" w:hAnsi="Calibri"/>
        </w:rPr>
        <w:t xml:space="preserve"> </w:t>
      </w:r>
    </w:p>
    <w:p w14:paraId="52161F83" w14:textId="77777777" w:rsidR="00276E4D" w:rsidRPr="005D6BF8" w:rsidRDefault="00276E4D" w:rsidP="007B5C6B">
      <w:pPr>
        <w:spacing w:before="0" w:after="0" w:line="240" w:lineRule="auto"/>
        <w:rPr>
          <w:rFonts w:ascii="Calibri" w:hAnsi="Calibri"/>
          <w:b/>
          <w:color w:val="FF0000"/>
        </w:rPr>
      </w:pPr>
    </w:p>
    <w:p w14:paraId="35C3D37C" w14:textId="03C8C49C" w:rsidR="004E6853" w:rsidRPr="00CC3D15" w:rsidRDefault="000D627C" w:rsidP="007B5C6B">
      <w:pPr>
        <w:spacing w:before="0" w:after="0" w:line="240" w:lineRule="auto"/>
        <w:rPr>
          <w:rFonts w:ascii="Calibri" w:hAnsi="Calibri"/>
          <w:b/>
          <w:color w:val="365F91" w:themeColor="accent1" w:themeShade="BF"/>
        </w:rPr>
      </w:pPr>
      <w:r w:rsidRPr="00CC3D15">
        <w:rPr>
          <w:rFonts w:ascii="Calibri" w:hAnsi="Calibri"/>
          <w:b/>
          <w:color w:val="365F91" w:themeColor="accent1" w:themeShade="BF"/>
        </w:rPr>
        <w:t>3.3.</w:t>
      </w:r>
      <w:r w:rsidR="00216134">
        <w:rPr>
          <w:rFonts w:ascii="Calibri" w:hAnsi="Calibri"/>
          <w:b/>
          <w:color w:val="365F91" w:themeColor="accent1" w:themeShade="BF"/>
        </w:rPr>
        <w:t>7</w:t>
      </w:r>
      <w:r w:rsidRPr="00CC3D15">
        <w:rPr>
          <w:rFonts w:ascii="Calibri" w:hAnsi="Calibri"/>
          <w:b/>
          <w:color w:val="365F91" w:themeColor="accent1" w:themeShade="BF"/>
        </w:rPr>
        <w:t xml:space="preserve"> </w:t>
      </w:r>
      <w:r w:rsidR="004E6853" w:rsidRPr="00CC3D15">
        <w:rPr>
          <w:rFonts w:ascii="Calibri" w:hAnsi="Calibri"/>
          <w:b/>
          <w:color w:val="365F91" w:themeColor="accent1" w:themeShade="BF"/>
        </w:rPr>
        <w:t>Impact</w:t>
      </w:r>
      <w:r w:rsidRPr="00CC3D15">
        <w:rPr>
          <w:rFonts w:ascii="Calibri" w:hAnsi="Calibri"/>
          <w:b/>
          <w:color w:val="365F91" w:themeColor="accent1" w:themeShade="BF"/>
        </w:rPr>
        <w:t xml:space="preserve"> of Project Interventions and Results</w:t>
      </w:r>
      <w:r w:rsidR="005E277E" w:rsidRPr="00CC3D15">
        <w:rPr>
          <w:rFonts w:ascii="Calibri" w:hAnsi="Calibri"/>
          <w:b/>
          <w:color w:val="365F91" w:themeColor="accent1" w:themeShade="BF"/>
        </w:rPr>
        <w:t xml:space="preserve"> </w:t>
      </w:r>
    </w:p>
    <w:p w14:paraId="4A0B9438" w14:textId="0155F233" w:rsidR="003E2EAA" w:rsidRPr="002A0962" w:rsidRDefault="003E2EAA" w:rsidP="003E2EAA">
      <w:pPr>
        <w:spacing w:before="0" w:after="0" w:line="240" w:lineRule="auto"/>
        <w:rPr>
          <w:rFonts w:ascii="Calibri" w:hAnsi="Calibri"/>
        </w:rPr>
      </w:pPr>
      <w:r w:rsidRPr="002A0962">
        <w:rPr>
          <w:rFonts w:ascii="Calibri" w:hAnsi="Calibri"/>
        </w:rPr>
        <w:t>The main indicator identified to measure the goal was “Cumulative greenhouse gas emission reduction</w:t>
      </w:r>
      <w:r w:rsidR="00D252FC" w:rsidRPr="002A0962">
        <w:rPr>
          <w:rFonts w:ascii="Calibri" w:hAnsi="Calibri"/>
        </w:rPr>
        <w:t xml:space="preserve"> </w:t>
      </w:r>
      <w:r w:rsidRPr="002A0962">
        <w:rPr>
          <w:rFonts w:ascii="Calibri" w:hAnsi="Calibri"/>
        </w:rPr>
        <w:t>from power generation in Fiji by the end of project (EOP),”</w:t>
      </w:r>
      <w:r w:rsidR="00D67E07" w:rsidRPr="002A0962">
        <w:rPr>
          <w:rFonts w:ascii="Calibri" w:hAnsi="Calibri"/>
        </w:rPr>
        <w:t xml:space="preserve">. </w:t>
      </w:r>
      <w:r w:rsidR="00D74DE4" w:rsidRPr="002A0962">
        <w:rPr>
          <w:rFonts w:ascii="Calibri" w:hAnsi="Calibri"/>
        </w:rPr>
        <w:t>The project target for cumulative GHG reduction was fixed at 935.8 ktons CO2. This target was fixed for the initial two project demonstrations i.e. 3.2 MW biomass power project –</w:t>
      </w:r>
      <w:r w:rsidR="00A42F18" w:rsidRPr="002A0962">
        <w:rPr>
          <w:rFonts w:ascii="Calibri" w:hAnsi="Calibri"/>
        </w:rPr>
        <w:t>to be done by</w:t>
      </w:r>
      <w:r w:rsidR="00D74DE4" w:rsidRPr="002A0962">
        <w:rPr>
          <w:rFonts w:ascii="Calibri" w:hAnsi="Calibri"/>
        </w:rPr>
        <w:t xml:space="preserve"> VRE, and 20 biofuel mills, -to be established </w:t>
      </w:r>
      <w:r w:rsidR="00A42F18" w:rsidRPr="002A0962">
        <w:rPr>
          <w:rFonts w:ascii="Calibri" w:hAnsi="Calibri"/>
        </w:rPr>
        <w:t>by DOE</w:t>
      </w:r>
      <w:r w:rsidR="004322AE" w:rsidRPr="002A0962">
        <w:rPr>
          <w:rFonts w:ascii="Calibri" w:hAnsi="Calibri"/>
        </w:rPr>
        <w:t xml:space="preserve">. It was also expected that in the longer run the project will help reduce 16% more GHGs in the energy sector, as compared to the without project scenario. </w:t>
      </w:r>
    </w:p>
    <w:p w14:paraId="5B66874E" w14:textId="77777777" w:rsidR="003E2EAA" w:rsidRPr="002A0962" w:rsidRDefault="003E2EAA" w:rsidP="00E6681D">
      <w:pPr>
        <w:spacing w:before="0" w:after="0" w:line="240" w:lineRule="auto"/>
        <w:rPr>
          <w:rFonts w:ascii="Calibri" w:hAnsi="Calibri"/>
        </w:rPr>
      </w:pPr>
    </w:p>
    <w:p w14:paraId="13152DC3" w14:textId="5F061A91" w:rsidR="00DC03A3" w:rsidRPr="002A0962" w:rsidRDefault="009818E5" w:rsidP="00E6681D">
      <w:pPr>
        <w:spacing w:before="0" w:after="0" w:line="240" w:lineRule="auto"/>
        <w:rPr>
          <w:rFonts w:ascii="Calibri" w:hAnsi="Calibri"/>
        </w:rPr>
      </w:pPr>
      <w:r w:rsidRPr="002A0962">
        <w:rPr>
          <w:rFonts w:ascii="Calibri" w:hAnsi="Calibri"/>
        </w:rPr>
        <w:t xml:space="preserve">It is important to highlight that </w:t>
      </w:r>
      <w:r w:rsidR="001A60F0" w:rsidRPr="002A0962">
        <w:rPr>
          <w:rFonts w:ascii="Calibri" w:hAnsi="Calibri"/>
        </w:rPr>
        <w:t xml:space="preserve">FREPP has not made any estimations or calculations so far on the status of overall GHG reductions, </w:t>
      </w:r>
      <w:r w:rsidR="00DC03A3" w:rsidRPr="002A0962">
        <w:rPr>
          <w:rFonts w:ascii="Calibri" w:hAnsi="Calibri"/>
        </w:rPr>
        <w:t>resulting</w:t>
      </w:r>
      <w:r w:rsidR="001A60F0" w:rsidRPr="002A0962">
        <w:rPr>
          <w:rFonts w:ascii="Calibri" w:hAnsi="Calibri"/>
        </w:rPr>
        <w:t xml:space="preserve"> from project interventions. As mentioned in earlier sections the status and dynamics of the demonstration project</w:t>
      </w:r>
      <w:r w:rsidR="00DC03A3" w:rsidRPr="002A0962">
        <w:rPr>
          <w:rFonts w:ascii="Calibri" w:hAnsi="Calibri"/>
        </w:rPr>
        <w:t>s</w:t>
      </w:r>
      <w:r w:rsidR="001A60F0" w:rsidRPr="002A0962">
        <w:rPr>
          <w:rFonts w:ascii="Calibri" w:hAnsi="Calibri"/>
        </w:rPr>
        <w:t xml:space="preserve"> also changed considerably. The biomass demonstration was implemented by FSC instead of VRE and the Biofuel mills also face management and profitability issues and the target of establishing 20 biofuel mills has also not been realized</w:t>
      </w:r>
      <w:r w:rsidRPr="002A0962">
        <w:rPr>
          <w:rFonts w:ascii="Calibri" w:hAnsi="Calibri"/>
        </w:rPr>
        <w:t xml:space="preserve"> so far</w:t>
      </w:r>
      <w:r w:rsidR="001A60F0" w:rsidRPr="002A0962">
        <w:rPr>
          <w:rFonts w:ascii="Calibri" w:hAnsi="Calibri"/>
        </w:rPr>
        <w:t xml:space="preserve">. </w:t>
      </w:r>
      <w:r w:rsidRPr="002A0962">
        <w:rPr>
          <w:rFonts w:ascii="Calibri" w:hAnsi="Calibri"/>
        </w:rPr>
        <w:t>In the</w:t>
      </w:r>
      <w:r w:rsidR="001A60F0" w:rsidRPr="002A0962">
        <w:rPr>
          <w:rFonts w:ascii="Calibri" w:hAnsi="Calibri"/>
        </w:rPr>
        <w:t xml:space="preserve"> given circumstances it </w:t>
      </w:r>
      <w:r w:rsidRPr="002A0962">
        <w:rPr>
          <w:rFonts w:ascii="Calibri" w:hAnsi="Calibri"/>
        </w:rPr>
        <w:t xml:space="preserve">was </w:t>
      </w:r>
      <w:r w:rsidR="001A60F0" w:rsidRPr="002A0962">
        <w:rPr>
          <w:rFonts w:ascii="Calibri" w:hAnsi="Calibri"/>
        </w:rPr>
        <w:t xml:space="preserve">found difficult and slightly beyond the scope of this assignment to come up with </w:t>
      </w:r>
      <w:r w:rsidR="00DC03A3" w:rsidRPr="002A0962">
        <w:rPr>
          <w:rFonts w:ascii="Calibri" w:hAnsi="Calibri"/>
        </w:rPr>
        <w:t xml:space="preserve">calculation on GHG reductions. </w:t>
      </w:r>
    </w:p>
    <w:p w14:paraId="20A876B0" w14:textId="78FA8604" w:rsidR="00DC03A3" w:rsidRPr="002A0962" w:rsidRDefault="00DC03A3" w:rsidP="00E6681D">
      <w:pPr>
        <w:spacing w:before="0" w:after="0" w:line="240" w:lineRule="auto"/>
        <w:rPr>
          <w:rFonts w:ascii="Calibri" w:hAnsi="Calibri"/>
        </w:rPr>
      </w:pPr>
    </w:p>
    <w:p w14:paraId="2B23BACB" w14:textId="77777777" w:rsidR="00CC3D15" w:rsidRPr="002A0962" w:rsidRDefault="005105B6" w:rsidP="003503BE">
      <w:pPr>
        <w:spacing w:before="0" w:after="0" w:line="240" w:lineRule="auto"/>
        <w:rPr>
          <w:rFonts w:ascii="Calibri" w:hAnsi="Calibri"/>
        </w:rPr>
      </w:pPr>
      <w:r w:rsidRPr="002A0962">
        <w:rPr>
          <w:rFonts w:ascii="Calibri" w:hAnsi="Calibri"/>
        </w:rPr>
        <w:t>Ha</w:t>
      </w:r>
      <w:r w:rsidR="003503BE" w:rsidRPr="002A0962">
        <w:rPr>
          <w:rFonts w:ascii="Calibri" w:hAnsi="Calibri"/>
        </w:rPr>
        <w:t>ving said this,</w:t>
      </w:r>
      <w:r w:rsidRPr="002A0962">
        <w:rPr>
          <w:rFonts w:ascii="Calibri" w:hAnsi="Calibri"/>
        </w:rPr>
        <w:t xml:space="preserve"> Report on E</w:t>
      </w:r>
      <w:r w:rsidR="001A60F0" w:rsidRPr="002A0962">
        <w:rPr>
          <w:rFonts w:ascii="Calibri" w:hAnsi="Calibri"/>
        </w:rPr>
        <w:t>valuation of FSC Labasa</w:t>
      </w:r>
      <w:r w:rsidR="00FC31B1" w:rsidRPr="002A0962">
        <w:rPr>
          <w:rFonts w:ascii="Calibri" w:hAnsi="Calibri"/>
        </w:rPr>
        <w:t xml:space="preserve"> biomass power project</w:t>
      </w:r>
      <w:r w:rsidR="001A60F0" w:rsidRPr="002A0962">
        <w:rPr>
          <w:rFonts w:ascii="Calibri" w:hAnsi="Calibri"/>
        </w:rPr>
        <w:t xml:space="preserve"> –prepared by G+H</w:t>
      </w:r>
      <w:r w:rsidRPr="002A0962">
        <w:rPr>
          <w:rFonts w:ascii="Calibri" w:hAnsi="Calibri"/>
        </w:rPr>
        <w:t xml:space="preserve"> consultants</w:t>
      </w:r>
      <w:r w:rsidR="001A60F0" w:rsidRPr="002A0962">
        <w:rPr>
          <w:rFonts w:ascii="Calibri" w:hAnsi="Calibri"/>
        </w:rPr>
        <w:t xml:space="preserve">-, notes that since the implementation of the project, </w:t>
      </w:r>
      <w:r w:rsidR="00FC31B1" w:rsidRPr="002A0962">
        <w:rPr>
          <w:rFonts w:ascii="Calibri" w:hAnsi="Calibri"/>
        </w:rPr>
        <w:t xml:space="preserve">it </w:t>
      </w:r>
      <w:r w:rsidR="001A60F0" w:rsidRPr="002A0962">
        <w:rPr>
          <w:rFonts w:ascii="Calibri" w:hAnsi="Calibri"/>
        </w:rPr>
        <w:t xml:space="preserve">has exported 9,281 MWh (2015), 9,794 MWh (2016) and 11,391 MWh (2017) of electricity to </w:t>
      </w:r>
      <w:r w:rsidR="00FC31B1" w:rsidRPr="002A0962">
        <w:rPr>
          <w:rFonts w:ascii="Calibri" w:hAnsi="Calibri"/>
        </w:rPr>
        <w:t xml:space="preserve">the </w:t>
      </w:r>
      <w:r w:rsidR="001A60F0" w:rsidRPr="002A0962">
        <w:rPr>
          <w:rFonts w:ascii="Calibri" w:hAnsi="Calibri"/>
        </w:rPr>
        <w:t xml:space="preserve">national grid. </w:t>
      </w:r>
      <w:r w:rsidR="003503BE" w:rsidRPr="002A0962">
        <w:rPr>
          <w:rFonts w:ascii="Calibri" w:hAnsi="Calibri"/>
        </w:rPr>
        <w:t>This totals to 30,466 MWh (30.47 GWh) of electricity in the 3-year period. Thus overall it has resulted in an average GHG reduction of 0.8tCO2e for every MWh of electricity exported</w:t>
      </w:r>
      <w:r w:rsidR="00FC31B1" w:rsidRPr="002A0962">
        <w:rPr>
          <w:rFonts w:ascii="Calibri" w:hAnsi="Calibri"/>
        </w:rPr>
        <w:t>,</w:t>
      </w:r>
      <w:r w:rsidR="00045D80" w:rsidRPr="002A0962">
        <w:rPr>
          <w:rFonts w:ascii="Calibri" w:hAnsi="Calibri"/>
        </w:rPr>
        <w:t xml:space="preserve"> which works out to 24,373 tons CO2</w:t>
      </w:r>
      <w:r w:rsidR="003503BE" w:rsidRPr="002A0962">
        <w:rPr>
          <w:rFonts w:ascii="Calibri" w:hAnsi="Calibri"/>
        </w:rPr>
        <w:t xml:space="preserve"> (or 24.3 ktons</w:t>
      </w:r>
      <w:r w:rsidR="00045D80" w:rsidRPr="002A0962">
        <w:rPr>
          <w:rFonts w:ascii="Calibri" w:hAnsi="Calibri"/>
        </w:rPr>
        <w:t xml:space="preserve"> CO2</w:t>
      </w:r>
      <w:r w:rsidR="003503BE" w:rsidRPr="002A0962">
        <w:rPr>
          <w:rFonts w:ascii="Calibri" w:hAnsi="Calibri"/>
        </w:rPr>
        <w:t xml:space="preserve">) for the 3-year period since the start of operation. </w:t>
      </w:r>
    </w:p>
    <w:p w14:paraId="29F28ED2" w14:textId="77777777" w:rsidR="00CC3D15" w:rsidRPr="002A0962" w:rsidRDefault="00CC3D15" w:rsidP="003503BE">
      <w:pPr>
        <w:spacing w:before="0" w:after="0" w:line="240" w:lineRule="auto"/>
        <w:rPr>
          <w:rFonts w:ascii="Calibri" w:hAnsi="Calibri"/>
        </w:rPr>
      </w:pPr>
    </w:p>
    <w:p w14:paraId="0526ECD0" w14:textId="002651A3" w:rsidR="003503BE" w:rsidRPr="002A0962" w:rsidRDefault="003503BE" w:rsidP="003503BE">
      <w:pPr>
        <w:spacing w:before="0" w:after="0" w:line="240" w:lineRule="auto"/>
        <w:rPr>
          <w:rFonts w:ascii="Calibri" w:hAnsi="Calibri"/>
        </w:rPr>
      </w:pPr>
      <w:r w:rsidRPr="002A0962">
        <w:rPr>
          <w:rFonts w:ascii="Calibri" w:hAnsi="Calibri"/>
        </w:rPr>
        <w:t xml:space="preserve">Considering an annual average based on the 3-year data, the estimated </w:t>
      </w:r>
      <w:r w:rsidR="00FC31B1" w:rsidRPr="002A0962">
        <w:rPr>
          <w:rFonts w:ascii="Calibri" w:hAnsi="Calibri"/>
        </w:rPr>
        <w:t xml:space="preserve">direct </w:t>
      </w:r>
      <w:r w:rsidRPr="002A0962">
        <w:rPr>
          <w:rFonts w:ascii="Calibri" w:hAnsi="Calibri"/>
        </w:rPr>
        <w:t>reduction in GHG emission over 20-year period (or technica</w:t>
      </w:r>
      <w:r w:rsidR="00045D80" w:rsidRPr="002A0962">
        <w:rPr>
          <w:rFonts w:ascii="Calibri" w:hAnsi="Calibri"/>
        </w:rPr>
        <w:t>l life span) is 162.49 ktons CO2</w:t>
      </w:r>
      <w:r w:rsidRPr="002A0962">
        <w:rPr>
          <w:rFonts w:ascii="Calibri" w:hAnsi="Calibri"/>
        </w:rPr>
        <w:t xml:space="preserve">. </w:t>
      </w:r>
      <w:r w:rsidR="00045D80" w:rsidRPr="002A0962">
        <w:rPr>
          <w:rFonts w:ascii="Calibri" w:hAnsi="Calibri"/>
        </w:rPr>
        <w:t xml:space="preserve">Which </w:t>
      </w:r>
      <w:r w:rsidR="00FC31B1" w:rsidRPr="002A0962">
        <w:rPr>
          <w:rFonts w:ascii="Calibri" w:hAnsi="Calibri"/>
        </w:rPr>
        <w:t xml:space="preserve">is short of the overall target of direct GHG reduction of 241.8 ktons CO2 from the proposed biomass demonstration project, as outlined in the project document. However, </w:t>
      </w:r>
      <w:r w:rsidR="00706267">
        <w:rPr>
          <w:rFonts w:ascii="Calibri" w:hAnsi="Calibri"/>
        </w:rPr>
        <w:t xml:space="preserve">the </w:t>
      </w:r>
      <w:r w:rsidRPr="002A0962">
        <w:rPr>
          <w:rFonts w:ascii="Calibri" w:hAnsi="Calibri"/>
        </w:rPr>
        <w:t>plant was run periodically only in crushing season and with a limited export of electricity to the grid, as the Sugar Mill also have to meet its own requirements for electricity to run the mill.</w:t>
      </w:r>
      <w:r w:rsidR="00CC3D15" w:rsidRPr="002A0962">
        <w:rPr>
          <w:rFonts w:ascii="Calibri" w:hAnsi="Calibri"/>
        </w:rPr>
        <w:t xml:space="preserve"> </w:t>
      </w:r>
    </w:p>
    <w:p w14:paraId="55C654D8" w14:textId="482B313B" w:rsidR="00BD3512" w:rsidRPr="002A0962" w:rsidRDefault="00BD3512" w:rsidP="003503BE">
      <w:pPr>
        <w:spacing w:before="0" w:after="0" w:line="240" w:lineRule="auto"/>
        <w:rPr>
          <w:rFonts w:ascii="Calibri" w:hAnsi="Calibri"/>
        </w:rPr>
      </w:pPr>
    </w:p>
    <w:p w14:paraId="226C67D6" w14:textId="6929F98C" w:rsidR="00EF676D" w:rsidRPr="002A0962" w:rsidRDefault="00706267" w:rsidP="00BD3512">
      <w:pPr>
        <w:spacing w:before="0" w:after="0" w:line="240" w:lineRule="auto"/>
        <w:rPr>
          <w:rFonts w:ascii="Calibri" w:hAnsi="Calibri"/>
        </w:rPr>
      </w:pPr>
      <w:r>
        <w:rPr>
          <w:rFonts w:ascii="Calibri" w:hAnsi="Calibri"/>
        </w:rPr>
        <w:t>P</w:t>
      </w:r>
      <w:r w:rsidR="00BD3512" w:rsidRPr="002A0962">
        <w:rPr>
          <w:rFonts w:ascii="Calibri" w:hAnsi="Calibri"/>
        </w:rPr>
        <w:t xml:space="preserve">roject document also envisaged that </w:t>
      </w:r>
      <w:r w:rsidR="00006E87" w:rsidRPr="002A0962">
        <w:rPr>
          <w:rFonts w:ascii="Calibri" w:hAnsi="Calibri"/>
        </w:rPr>
        <w:t>20</w:t>
      </w:r>
      <w:r w:rsidR="00BD3512" w:rsidRPr="002A0962">
        <w:rPr>
          <w:rFonts w:ascii="Calibri" w:hAnsi="Calibri"/>
        </w:rPr>
        <w:t xml:space="preserve"> biofuel mills</w:t>
      </w:r>
      <w:r w:rsidR="00006E87" w:rsidRPr="002A0962">
        <w:rPr>
          <w:rFonts w:ascii="Calibri" w:hAnsi="Calibri"/>
        </w:rPr>
        <w:t xml:space="preserve"> will be established and it was estimated that total </w:t>
      </w:r>
      <w:r w:rsidR="00BD3512" w:rsidRPr="002A0962">
        <w:rPr>
          <w:rFonts w:ascii="Calibri" w:hAnsi="Calibri"/>
        </w:rPr>
        <w:t>annual electricity production</w:t>
      </w:r>
      <w:r w:rsidR="00006E87" w:rsidRPr="002A0962">
        <w:rPr>
          <w:rFonts w:ascii="Calibri" w:hAnsi="Calibri"/>
        </w:rPr>
        <w:t>,</w:t>
      </w:r>
      <w:r w:rsidR="00BD3512" w:rsidRPr="002A0962">
        <w:rPr>
          <w:rFonts w:ascii="Calibri" w:hAnsi="Calibri"/>
        </w:rPr>
        <w:t xml:space="preserve"> using the biofuel</w:t>
      </w:r>
      <w:r w:rsidR="00006E87" w:rsidRPr="002A0962">
        <w:rPr>
          <w:rFonts w:ascii="Calibri" w:hAnsi="Calibri"/>
        </w:rPr>
        <w:t>,</w:t>
      </w:r>
      <w:r w:rsidR="00BD3512" w:rsidRPr="002A0962">
        <w:rPr>
          <w:rFonts w:ascii="Calibri" w:hAnsi="Calibri"/>
        </w:rPr>
        <w:t xml:space="preserve"> from each m</w:t>
      </w:r>
      <w:r w:rsidR="00006E87" w:rsidRPr="002A0962">
        <w:rPr>
          <w:rFonts w:ascii="Calibri" w:hAnsi="Calibri"/>
        </w:rPr>
        <w:t xml:space="preserve">ill will be about </w:t>
      </w:r>
      <w:r w:rsidR="00BD3512" w:rsidRPr="002A0962">
        <w:rPr>
          <w:rFonts w:ascii="Calibri" w:hAnsi="Calibri"/>
        </w:rPr>
        <w:t xml:space="preserve">352.3 MWh. </w:t>
      </w:r>
      <w:r w:rsidR="00B50066">
        <w:rPr>
          <w:rFonts w:ascii="Calibri" w:hAnsi="Calibri"/>
        </w:rPr>
        <w:t>I</w:t>
      </w:r>
      <w:r w:rsidR="00006E87" w:rsidRPr="002A0962">
        <w:rPr>
          <w:rFonts w:ascii="Calibri" w:hAnsi="Calibri"/>
        </w:rPr>
        <w:t>t was estimated that t</w:t>
      </w:r>
      <w:r w:rsidR="00BD3512" w:rsidRPr="002A0962">
        <w:rPr>
          <w:rFonts w:ascii="Calibri" w:hAnsi="Calibri"/>
        </w:rPr>
        <w:t>he use of the biofuel</w:t>
      </w:r>
      <w:r w:rsidR="006032D1" w:rsidRPr="002A0962">
        <w:rPr>
          <w:rFonts w:ascii="Calibri" w:hAnsi="Calibri"/>
        </w:rPr>
        <w:t xml:space="preserve"> for power generation</w:t>
      </w:r>
      <w:r w:rsidR="00BD3512" w:rsidRPr="002A0962">
        <w:rPr>
          <w:rFonts w:ascii="Calibri" w:hAnsi="Calibri"/>
        </w:rPr>
        <w:t xml:space="preserve"> </w:t>
      </w:r>
      <w:r w:rsidR="00006E87" w:rsidRPr="002A0962">
        <w:rPr>
          <w:rFonts w:ascii="Calibri" w:hAnsi="Calibri"/>
        </w:rPr>
        <w:t xml:space="preserve">will </w:t>
      </w:r>
      <w:r w:rsidR="006032D1" w:rsidRPr="002A0962">
        <w:rPr>
          <w:rFonts w:ascii="Calibri" w:hAnsi="Calibri"/>
        </w:rPr>
        <w:t>translate</w:t>
      </w:r>
      <w:r w:rsidR="00006E87" w:rsidRPr="002A0962">
        <w:rPr>
          <w:rFonts w:ascii="Calibri" w:hAnsi="Calibri"/>
        </w:rPr>
        <w:t xml:space="preserve"> </w:t>
      </w:r>
      <w:r w:rsidR="006032D1" w:rsidRPr="002A0962">
        <w:rPr>
          <w:rFonts w:ascii="Calibri" w:hAnsi="Calibri"/>
        </w:rPr>
        <w:t>in</w:t>
      </w:r>
      <w:r w:rsidR="00006E87" w:rsidRPr="002A0962">
        <w:rPr>
          <w:rFonts w:ascii="Calibri" w:hAnsi="Calibri"/>
        </w:rPr>
        <w:t>to a</w:t>
      </w:r>
      <w:r w:rsidR="006032D1" w:rsidRPr="002A0962">
        <w:rPr>
          <w:rFonts w:ascii="Calibri" w:hAnsi="Calibri"/>
        </w:rPr>
        <w:t xml:space="preserve"> total reduction of</w:t>
      </w:r>
      <w:r w:rsidR="00006E87" w:rsidRPr="002A0962">
        <w:rPr>
          <w:rFonts w:ascii="Calibri" w:hAnsi="Calibri"/>
        </w:rPr>
        <w:t xml:space="preserve"> </w:t>
      </w:r>
      <w:r w:rsidR="00BD3512" w:rsidRPr="002A0962">
        <w:rPr>
          <w:rFonts w:ascii="Calibri" w:hAnsi="Calibri"/>
        </w:rPr>
        <w:t xml:space="preserve">244.1 tons </w:t>
      </w:r>
      <w:r w:rsidR="006032D1" w:rsidRPr="002A0962">
        <w:rPr>
          <w:rFonts w:ascii="Calibri" w:hAnsi="Calibri"/>
        </w:rPr>
        <w:t xml:space="preserve">of </w:t>
      </w:r>
      <w:r w:rsidR="00BD3512" w:rsidRPr="002A0962">
        <w:rPr>
          <w:rFonts w:ascii="Calibri" w:hAnsi="Calibri"/>
        </w:rPr>
        <w:t>CO2 emission</w:t>
      </w:r>
      <w:r w:rsidR="006032D1" w:rsidRPr="002A0962">
        <w:rPr>
          <w:rFonts w:ascii="Calibri" w:hAnsi="Calibri"/>
        </w:rPr>
        <w:t>, f</w:t>
      </w:r>
      <w:r w:rsidR="00006E87" w:rsidRPr="002A0962">
        <w:rPr>
          <w:rFonts w:ascii="Calibri" w:hAnsi="Calibri"/>
        </w:rPr>
        <w:t>or 20 mills, this amount</w:t>
      </w:r>
      <w:r w:rsidR="006032D1" w:rsidRPr="002A0962">
        <w:rPr>
          <w:rFonts w:ascii="Calibri" w:hAnsi="Calibri"/>
        </w:rPr>
        <w:t>ed</w:t>
      </w:r>
      <w:r w:rsidR="00006E87" w:rsidRPr="002A0962">
        <w:rPr>
          <w:rFonts w:ascii="Calibri" w:hAnsi="Calibri"/>
        </w:rPr>
        <w:t xml:space="preserve"> to </w:t>
      </w:r>
      <w:r w:rsidR="00BD3512" w:rsidRPr="002A0962">
        <w:rPr>
          <w:rFonts w:ascii="Calibri" w:hAnsi="Calibri"/>
        </w:rPr>
        <w:t>4,882.6 tons CO2/year. Throughout an estimated plant life of the</w:t>
      </w:r>
      <w:r w:rsidR="00006E87" w:rsidRPr="002A0962">
        <w:rPr>
          <w:rFonts w:ascii="Calibri" w:hAnsi="Calibri"/>
        </w:rPr>
        <w:t xml:space="preserve"> biofuel mill of 10 years, this </w:t>
      </w:r>
      <w:r w:rsidR="006032D1" w:rsidRPr="002A0962">
        <w:rPr>
          <w:rFonts w:ascii="Calibri" w:hAnsi="Calibri"/>
        </w:rPr>
        <w:t>ca</w:t>
      </w:r>
      <w:r w:rsidR="00006E87" w:rsidRPr="002A0962">
        <w:rPr>
          <w:rFonts w:ascii="Calibri" w:hAnsi="Calibri"/>
        </w:rPr>
        <w:t xml:space="preserve">me up to 48,826 tons (48.8 ktons CO2). In this regard, as highlighted in the above sections, only 9 mills were established, </w:t>
      </w:r>
      <w:r w:rsidR="006032D1" w:rsidRPr="002A0962">
        <w:rPr>
          <w:rFonts w:ascii="Calibri" w:hAnsi="Calibri"/>
        </w:rPr>
        <w:t xml:space="preserve">which did produce biofuel in the initial years, however in the later years due several factors including lowering of international oil prices, their profitably was considerably </w:t>
      </w:r>
      <w:r w:rsidR="00461B46">
        <w:rPr>
          <w:rFonts w:ascii="Calibri" w:hAnsi="Calibri"/>
        </w:rPr>
        <w:t xml:space="preserve">reduced </w:t>
      </w:r>
      <w:r w:rsidR="006032D1" w:rsidRPr="002A0962">
        <w:rPr>
          <w:rFonts w:ascii="Calibri" w:hAnsi="Calibri"/>
        </w:rPr>
        <w:t xml:space="preserve">and </w:t>
      </w:r>
      <w:r w:rsidR="00006E87" w:rsidRPr="002A0962">
        <w:rPr>
          <w:rFonts w:ascii="Calibri" w:hAnsi="Calibri"/>
        </w:rPr>
        <w:t>many</w:t>
      </w:r>
      <w:r w:rsidR="006032D1" w:rsidRPr="002A0962">
        <w:rPr>
          <w:rFonts w:ascii="Calibri" w:hAnsi="Calibri"/>
        </w:rPr>
        <w:t xml:space="preserve"> mills</w:t>
      </w:r>
      <w:r w:rsidR="00006E87" w:rsidRPr="002A0962">
        <w:rPr>
          <w:rFonts w:ascii="Calibri" w:hAnsi="Calibri"/>
        </w:rPr>
        <w:t xml:space="preserve"> </w:t>
      </w:r>
      <w:r w:rsidR="006032D1" w:rsidRPr="002A0962">
        <w:rPr>
          <w:rFonts w:ascii="Calibri" w:hAnsi="Calibri"/>
        </w:rPr>
        <w:t>were</w:t>
      </w:r>
      <w:r w:rsidR="00EF676D" w:rsidRPr="002A0962">
        <w:rPr>
          <w:rFonts w:ascii="Calibri" w:hAnsi="Calibri"/>
        </w:rPr>
        <w:t xml:space="preserve"> </w:t>
      </w:r>
      <w:r w:rsidR="00CC3D15" w:rsidRPr="002A0962">
        <w:rPr>
          <w:rFonts w:ascii="Calibri" w:hAnsi="Calibri"/>
        </w:rPr>
        <w:t xml:space="preserve">also </w:t>
      </w:r>
      <w:r w:rsidR="00EF676D" w:rsidRPr="002A0962">
        <w:rPr>
          <w:rFonts w:ascii="Calibri" w:hAnsi="Calibri"/>
        </w:rPr>
        <w:t xml:space="preserve">faced with </w:t>
      </w:r>
      <w:r w:rsidR="00CC3D15" w:rsidRPr="002A0962">
        <w:rPr>
          <w:rFonts w:ascii="Calibri" w:hAnsi="Calibri"/>
        </w:rPr>
        <w:t xml:space="preserve">management </w:t>
      </w:r>
      <w:r w:rsidR="00EF676D" w:rsidRPr="002A0962">
        <w:rPr>
          <w:rFonts w:ascii="Calibri" w:hAnsi="Calibri"/>
        </w:rPr>
        <w:t xml:space="preserve">issues. So far no data have been compiled and available regarding reduction of GHGs from this intervention. </w:t>
      </w:r>
    </w:p>
    <w:p w14:paraId="2D6D58F3" w14:textId="77777777" w:rsidR="00EF676D" w:rsidRPr="00CC3D15" w:rsidRDefault="00EF676D" w:rsidP="00BD3512">
      <w:pPr>
        <w:spacing w:before="0" w:after="0" w:line="240" w:lineRule="auto"/>
        <w:rPr>
          <w:rFonts w:ascii="Calibri" w:hAnsi="Calibri"/>
        </w:rPr>
      </w:pPr>
    </w:p>
    <w:p w14:paraId="28340228" w14:textId="2845A7D9" w:rsidR="00BD3512" w:rsidRPr="00CC3D15" w:rsidRDefault="00EF676D" w:rsidP="00BD3512">
      <w:pPr>
        <w:spacing w:before="0" w:after="0" w:line="240" w:lineRule="auto"/>
        <w:rPr>
          <w:rFonts w:ascii="Calibri" w:hAnsi="Calibri"/>
        </w:rPr>
      </w:pPr>
      <w:r w:rsidRPr="00CC3D15">
        <w:rPr>
          <w:rFonts w:ascii="Calibri" w:hAnsi="Calibri"/>
        </w:rPr>
        <w:t>Overall it can be concluded that project demonstration</w:t>
      </w:r>
      <w:r w:rsidR="00461B46">
        <w:rPr>
          <w:rFonts w:ascii="Calibri" w:hAnsi="Calibri"/>
        </w:rPr>
        <w:t>s</w:t>
      </w:r>
      <w:r w:rsidRPr="00CC3D15">
        <w:rPr>
          <w:rFonts w:ascii="Calibri" w:hAnsi="Calibri"/>
        </w:rPr>
        <w:t xml:space="preserve"> </w:t>
      </w:r>
      <w:r w:rsidR="00D252FC" w:rsidRPr="00CC3D15">
        <w:rPr>
          <w:rFonts w:ascii="Calibri" w:hAnsi="Calibri"/>
        </w:rPr>
        <w:t>ha</w:t>
      </w:r>
      <w:r w:rsidR="00461B46">
        <w:rPr>
          <w:rFonts w:ascii="Calibri" w:hAnsi="Calibri"/>
        </w:rPr>
        <w:t>ve</w:t>
      </w:r>
      <w:r w:rsidRPr="00CC3D15">
        <w:rPr>
          <w:rFonts w:ascii="Calibri" w:hAnsi="Calibri"/>
        </w:rPr>
        <w:t xml:space="preserve"> considerably helped in reduction of GHGs form power generation. However, </w:t>
      </w:r>
      <w:r w:rsidR="00D252FC" w:rsidRPr="00CC3D15">
        <w:rPr>
          <w:rFonts w:ascii="Calibri" w:hAnsi="Calibri"/>
        </w:rPr>
        <w:t xml:space="preserve">in view of the above </w:t>
      </w:r>
      <w:r w:rsidR="00461B46">
        <w:rPr>
          <w:rFonts w:ascii="Calibri" w:hAnsi="Calibri"/>
        </w:rPr>
        <w:t xml:space="preserve">basic </w:t>
      </w:r>
      <w:r w:rsidR="00D252FC" w:rsidRPr="00CC3D15">
        <w:rPr>
          <w:rFonts w:ascii="Calibri" w:hAnsi="Calibri"/>
        </w:rPr>
        <w:t xml:space="preserve">analysis, </w:t>
      </w:r>
      <w:r w:rsidRPr="00CC3D15">
        <w:rPr>
          <w:rFonts w:ascii="Calibri" w:hAnsi="Calibri"/>
        </w:rPr>
        <w:t xml:space="preserve">the original project </w:t>
      </w:r>
      <w:r w:rsidR="00D252FC" w:rsidRPr="00CC3D15">
        <w:rPr>
          <w:rFonts w:ascii="Calibri" w:hAnsi="Calibri"/>
        </w:rPr>
        <w:t>target of reduction of 935.8 ktons seems to be quite ambitious</w:t>
      </w:r>
      <w:r w:rsidRPr="00CC3D15">
        <w:rPr>
          <w:rFonts w:ascii="Calibri" w:hAnsi="Calibri"/>
        </w:rPr>
        <w:t xml:space="preserve">. </w:t>
      </w:r>
      <w:r w:rsidR="00D252FC" w:rsidRPr="00CC3D15">
        <w:rPr>
          <w:rFonts w:ascii="Calibri" w:hAnsi="Calibri"/>
        </w:rPr>
        <w:t xml:space="preserve">There is a strong need to conduct comprehensive analysis of the direct and indirect GHG reductions resulting from the project demonstrations. In this regard </w:t>
      </w:r>
      <w:r w:rsidRPr="00CC3D15">
        <w:rPr>
          <w:rFonts w:ascii="Calibri" w:hAnsi="Calibri"/>
        </w:rPr>
        <w:t>DOE</w:t>
      </w:r>
      <w:r w:rsidR="00D252FC" w:rsidRPr="00CC3D15">
        <w:rPr>
          <w:rFonts w:ascii="Calibri" w:hAnsi="Calibri"/>
        </w:rPr>
        <w:t>, with the help of UNDP,</w:t>
      </w:r>
      <w:r w:rsidRPr="00CC3D15">
        <w:rPr>
          <w:rFonts w:ascii="Calibri" w:hAnsi="Calibri"/>
        </w:rPr>
        <w:t xml:space="preserve"> may conduct </w:t>
      </w:r>
      <w:r w:rsidR="00391475">
        <w:rPr>
          <w:rFonts w:ascii="Calibri" w:hAnsi="Calibri"/>
        </w:rPr>
        <w:t xml:space="preserve">a </w:t>
      </w:r>
      <w:r w:rsidR="00D252FC" w:rsidRPr="00CC3D15">
        <w:rPr>
          <w:rFonts w:ascii="Calibri" w:hAnsi="Calibri"/>
        </w:rPr>
        <w:t xml:space="preserve">study to </w:t>
      </w:r>
      <w:r w:rsidRPr="00CC3D15">
        <w:rPr>
          <w:rFonts w:ascii="Calibri" w:hAnsi="Calibri"/>
        </w:rPr>
        <w:t>estimate the</w:t>
      </w:r>
      <w:r w:rsidR="00D252FC" w:rsidRPr="00CC3D15">
        <w:rPr>
          <w:rFonts w:ascii="Calibri" w:hAnsi="Calibri"/>
        </w:rPr>
        <w:t xml:space="preserve"> exact</w:t>
      </w:r>
      <w:r w:rsidRPr="00CC3D15">
        <w:rPr>
          <w:rFonts w:ascii="Calibri" w:hAnsi="Calibri"/>
        </w:rPr>
        <w:t xml:space="preserve"> status of GHG reductions from</w:t>
      </w:r>
      <w:r w:rsidR="00D252FC" w:rsidRPr="00CC3D15">
        <w:rPr>
          <w:rFonts w:ascii="Calibri" w:hAnsi="Calibri"/>
        </w:rPr>
        <w:t xml:space="preserve"> project interventions. </w:t>
      </w:r>
    </w:p>
    <w:p w14:paraId="7C5BFD0A" w14:textId="5B56C0B4" w:rsidR="00EF676D" w:rsidRDefault="00EF676D" w:rsidP="00BD3512">
      <w:pPr>
        <w:spacing w:before="0" w:after="0" w:line="240" w:lineRule="auto"/>
        <w:rPr>
          <w:rFonts w:ascii="Calibri" w:hAnsi="Calibri"/>
          <w:color w:val="FF0000"/>
        </w:rPr>
      </w:pPr>
    </w:p>
    <w:p w14:paraId="7026AD93" w14:textId="5434D890" w:rsidR="00436545" w:rsidRDefault="00436545" w:rsidP="007B5C6B">
      <w:pPr>
        <w:spacing w:before="0" w:after="0" w:line="240" w:lineRule="auto"/>
        <w:rPr>
          <w:rFonts w:ascii="Calibri" w:hAnsi="Calibri"/>
          <w:b/>
          <w:color w:val="FF0000"/>
        </w:rPr>
      </w:pPr>
    </w:p>
    <w:p w14:paraId="0A64FCA2" w14:textId="20217C48" w:rsidR="00890477" w:rsidRDefault="00890477" w:rsidP="007B5C6B">
      <w:pPr>
        <w:spacing w:before="0" w:after="0" w:line="240" w:lineRule="auto"/>
        <w:rPr>
          <w:rFonts w:ascii="Calibri" w:hAnsi="Calibri"/>
          <w:b/>
          <w:color w:val="FF0000"/>
        </w:rPr>
      </w:pPr>
    </w:p>
    <w:p w14:paraId="5B39056A" w14:textId="3D2D57FF" w:rsidR="00890477" w:rsidRDefault="00890477" w:rsidP="007B5C6B">
      <w:pPr>
        <w:spacing w:before="0" w:after="0" w:line="240" w:lineRule="auto"/>
        <w:rPr>
          <w:rFonts w:ascii="Calibri" w:hAnsi="Calibri"/>
          <w:b/>
          <w:color w:val="FF0000"/>
        </w:rPr>
      </w:pPr>
    </w:p>
    <w:p w14:paraId="1856F624" w14:textId="1C5C15AE" w:rsidR="000D627C" w:rsidRPr="00436545" w:rsidRDefault="00FF1386" w:rsidP="007B5C6B">
      <w:pPr>
        <w:pBdr>
          <w:bottom w:val="single" w:sz="6" w:space="1" w:color="auto"/>
        </w:pBdr>
        <w:spacing w:before="0" w:after="0" w:line="240" w:lineRule="auto"/>
        <w:rPr>
          <w:rFonts w:ascii="Calibri" w:hAnsi="Calibri"/>
          <w:b/>
          <w:color w:val="365F91" w:themeColor="accent1" w:themeShade="BF"/>
        </w:rPr>
      </w:pPr>
      <w:r w:rsidRPr="00436545">
        <w:rPr>
          <w:rFonts w:ascii="Calibri" w:hAnsi="Calibri"/>
          <w:b/>
          <w:color w:val="365F91" w:themeColor="accent1" w:themeShade="BF"/>
        </w:rPr>
        <w:lastRenderedPageBreak/>
        <w:t xml:space="preserve">4. </w:t>
      </w:r>
      <w:r w:rsidR="000D627C" w:rsidRPr="00436545">
        <w:rPr>
          <w:rFonts w:ascii="Calibri" w:hAnsi="Calibri"/>
          <w:b/>
          <w:color w:val="365F91" w:themeColor="accent1" w:themeShade="BF"/>
        </w:rPr>
        <w:t>CONCLUSIONS</w:t>
      </w:r>
      <w:r w:rsidRPr="00436545">
        <w:rPr>
          <w:rFonts w:ascii="Calibri" w:hAnsi="Calibri"/>
          <w:b/>
          <w:color w:val="365F91" w:themeColor="accent1" w:themeShade="BF"/>
        </w:rPr>
        <w:t>, LESSONS</w:t>
      </w:r>
      <w:r w:rsidR="000D627C" w:rsidRPr="00436545">
        <w:rPr>
          <w:rFonts w:ascii="Calibri" w:hAnsi="Calibri"/>
          <w:b/>
          <w:color w:val="365F91" w:themeColor="accent1" w:themeShade="BF"/>
        </w:rPr>
        <w:t xml:space="preserve"> AND RECOMMENDATIONS</w:t>
      </w:r>
    </w:p>
    <w:p w14:paraId="7D62F223" w14:textId="0CC7AA8F" w:rsidR="007327BF" w:rsidRPr="002A0962" w:rsidRDefault="007327BF" w:rsidP="007B5C6B">
      <w:pPr>
        <w:spacing w:before="0" w:after="0" w:line="240" w:lineRule="auto"/>
        <w:rPr>
          <w:rFonts w:ascii="Calibri" w:hAnsi="Calibri"/>
          <w:b/>
        </w:rPr>
      </w:pPr>
      <w:r w:rsidRPr="002A0962">
        <w:rPr>
          <w:rFonts w:ascii="Calibri" w:hAnsi="Calibri"/>
        </w:rPr>
        <w:t xml:space="preserve">Based on the detailed analysis of the evaluation exercise </w:t>
      </w:r>
      <w:r w:rsidR="004620F6">
        <w:rPr>
          <w:rFonts w:ascii="Calibri" w:hAnsi="Calibri"/>
        </w:rPr>
        <w:t xml:space="preserve">the </w:t>
      </w:r>
      <w:r w:rsidRPr="002A0962">
        <w:rPr>
          <w:rFonts w:ascii="Calibri" w:hAnsi="Calibri"/>
        </w:rPr>
        <w:t>follow</w:t>
      </w:r>
      <w:r w:rsidR="00436545" w:rsidRPr="002A0962">
        <w:rPr>
          <w:rFonts w:ascii="Calibri" w:hAnsi="Calibri"/>
        </w:rPr>
        <w:t xml:space="preserve">ing are the </w:t>
      </w:r>
      <w:r w:rsidR="009022C8" w:rsidRPr="002A0962">
        <w:rPr>
          <w:rFonts w:ascii="Calibri" w:hAnsi="Calibri"/>
        </w:rPr>
        <w:t>main</w:t>
      </w:r>
      <w:r w:rsidR="009022C8">
        <w:rPr>
          <w:rFonts w:ascii="Calibri" w:hAnsi="Calibri"/>
        </w:rPr>
        <w:t xml:space="preserve"> findings</w:t>
      </w:r>
      <w:r w:rsidR="00215FA0">
        <w:rPr>
          <w:rFonts w:ascii="Calibri" w:hAnsi="Calibri"/>
        </w:rPr>
        <w:t>,</w:t>
      </w:r>
      <w:r w:rsidR="00FF1386" w:rsidRPr="002A0962">
        <w:rPr>
          <w:rFonts w:ascii="Calibri" w:hAnsi="Calibri"/>
        </w:rPr>
        <w:t xml:space="preserve"> lessons</w:t>
      </w:r>
      <w:r w:rsidR="00436545" w:rsidRPr="002A0962">
        <w:rPr>
          <w:rFonts w:ascii="Calibri" w:hAnsi="Calibri"/>
        </w:rPr>
        <w:t xml:space="preserve"> and recommendations</w:t>
      </w:r>
      <w:r w:rsidR="00952BD6" w:rsidRPr="002A0962">
        <w:rPr>
          <w:rFonts w:ascii="Calibri" w:hAnsi="Calibri"/>
        </w:rPr>
        <w:t>:</w:t>
      </w:r>
    </w:p>
    <w:p w14:paraId="2AC412E6" w14:textId="6D1C5812" w:rsidR="0067718E" w:rsidRDefault="0067718E" w:rsidP="007B5C6B">
      <w:pPr>
        <w:spacing w:before="0" w:after="0" w:line="240" w:lineRule="auto"/>
        <w:rPr>
          <w:rFonts w:ascii="Calibri" w:hAnsi="Calibri"/>
        </w:rPr>
      </w:pPr>
    </w:p>
    <w:p w14:paraId="7AA86334" w14:textId="1E93DCFD" w:rsidR="00BC2ED1" w:rsidRPr="00391475" w:rsidRDefault="00A27E86" w:rsidP="00391475">
      <w:pPr>
        <w:spacing w:before="0" w:after="0" w:line="240" w:lineRule="auto"/>
        <w:rPr>
          <w:rFonts w:asciiTheme="minorHAnsi" w:hAnsiTheme="minorHAnsi"/>
        </w:rPr>
      </w:pPr>
      <w:r w:rsidRPr="00391475">
        <w:rPr>
          <w:rFonts w:asciiTheme="minorHAnsi" w:hAnsiTheme="minorHAnsi"/>
          <w:b/>
          <w:i/>
        </w:rPr>
        <w:t xml:space="preserve">Key </w:t>
      </w:r>
      <w:r w:rsidR="009022C8" w:rsidRPr="00391475">
        <w:rPr>
          <w:rFonts w:asciiTheme="minorHAnsi" w:hAnsiTheme="minorHAnsi"/>
          <w:b/>
          <w:i/>
        </w:rPr>
        <w:t>Finding 1</w:t>
      </w:r>
      <w:r w:rsidR="009022C8" w:rsidRPr="00391475">
        <w:rPr>
          <w:rFonts w:asciiTheme="minorHAnsi" w:hAnsiTheme="minorHAnsi"/>
        </w:rPr>
        <w:t xml:space="preserve">: </w:t>
      </w:r>
      <w:r w:rsidR="00436545" w:rsidRPr="00391475">
        <w:rPr>
          <w:rFonts w:asciiTheme="minorHAnsi" w:hAnsiTheme="minorHAnsi"/>
        </w:rPr>
        <w:t xml:space="preserve">FREPP objective and interventions were relevant in addressing the prevailing barriers to the wide-scale use of renewable energy resources for power generation in Fiji. </w:t>
      </w:r>
      <w:r w:rsidR="00993465" w:rsidRPr="00391475">
        <w:rPr>
          <w:rFonts w:asciiTheme="minorHAnsi" w:hAnsiTheme="minorHAnsi"/>
        </w:rPr>
        <w:t>The project has made strenuous efforts to promote availability and use</w:t>
      </w:r>
      <w:r w:rsidR="00E760CC" w:rsidRPr="00391475">
        <w:rPr>
          <w:rFonts w:asciiTheme="minorHAnsi" w:hAnsiTheme="minorHAnsi"/>
        </w:rPr>
        <w:t xml:space="preserve"> of</w:t>
      </w:r>
      <w:r w:rsidR="00993465" w:rsidRPr="00391475">
        <w:rPr>
          <w:rFonts w:asciiTheme="minorHAnsi" w:hAnsiTheme="minorHAnsi"/>
        </w:rPr>
        <w:t xml:space="preserve"> renewable energy</w:t>
      </w:r>
      <w:r w:rsidR="00E94E4B" w:rsidRPr="00391475">
        <w:rPr>
          <w:rFonts w:asciiTheme="minorHAnsi" w:hAnsiTheme="minorHAnsi"/>
        </w:rPr>
        <w:t xml:space="preserve"> and</w:t>
      </w:r>
      <w:r w:rsidR="00993465" w:rsidRPr="00391475">
        <w:rPr>
          <w:rFonts w:asciiTheme="minorHAnsi" w:hAnsiTheme="minorHAnsi"/>
        </w:rPr>
        <w:t xml:space="preserve"> </w:t>
      </w:r>
      <w:r w:rsidR="00E94E4B" w:rsidRPr="00391475">
        <w:rPr>
          <w:rFonts w:asciiTheme="minorHAnsi" w:hAnsiTheme="minorHAnsi"/>
        </w:rPr>
        <w:t>has made rigorous efforts and considerable progress towards achieving its</w:t>
      </w:r>
      <w:r w:rsidR="008A664A" w:rsidRPr="00391475">
        <w:rPr>
          <w:rFonts w:asciiTheme="minorHAnsi" w:hAnsiTheme="minorHAnsi"/>
        </w:rPr>
        <w:t xml:space="preserve"> objective and goal. </w:t>
      </w:r>
      <w:r w:rsidR="00013C8D" w:rsidRPr="00391475">
        <w:rPr>
          <w:rFonts w:asciiTheme="minorHAnsi" w:hAnsiTheme="minorHAnsi"/>
        </w:rPr>
        <w:t>However,</w:t>
      </w:r>
      <w:r w:rsidR="00391475">
        <w:rPr>
          <w:rFonts w:asciiTheme="minorHAnsi" w:hAnsiTheme="minorHAnsi"/>
        </w:rPr>
        <w:t xml:space="preserve"> there is a</w:t>
      </w:r>
      <w:r w:rsidR="00993465" w:rsidRPr="00391475">
        <w:rPr>
          <w:rFonts w:asciiTheme="minorHAnsi" w:hAnsiTheme="minorHAnsi"/>
        </w:rPr>
        <w:t xml:space="preserve"> long road</w:t>
      </w:r>
      <w:r w:rsidR="00E760CC" w:rsidRPr="00391475">
        <w:rPr>
          <w:rFonts w:asciiTheme="minorHAnsi" w:hAnsiTheme="minorHAnsi"/>
        </w:rPr>
        <w:t xml:space="preserve"> ahead</w:t>
      </w:r>
      <w:r w:rsidR="00993465" w:rsidRPr="00391475">
        <w:rPr>
          <w:rFonts w:asciiTheme="minorHAnsi" w:hAnsiTheme="minorHAnsi"/>
        </w:rPr>
        <w:t xml:space="preserve"> to achieve the NDP goal of 100% power </w:t>
      </w:r>
      <w:r w:rsidR="00391475">
        <w:rPr>
          <w:rFonts w:asciiTheme="minorHAnsi" w:hAnsiTheme="minorHAnsi"/>
        </w:rPr>
        <w:t>generation through RE sources by</w:t>
      </w:r>
      <w:r w:rsidR="00215FA0" w:rsidRPr="00391475">
        <w:rPr>
          <w:rFonts w:asciiTheme="minorHAnsi" w:hAnsiTheme="minorHAnsi"/>
        </w:rPr>
        <w:t xml:space="preserve"> 2036</w:t>
      </w:r>
      <w:r w:rsidR="00993465" w:rsidRPr="00391475">
        <w:rPr>
          <w:rFonts w:asciiTheme="minorHAnsi" w:hAnsiTheme="minorHAnsi"/>
        </w:rPr>
        <w:t xml:space="preserve">. </w:t>
      </w:r>
    </w:p>
    <w:p w14:paraId="7256E22C" w14:textId="77777777" w:rsidR="00BC2ED1" w:rsidRPr="002A0962" w:rsidRDefault="00BC2ED1" w:rsidP="0067718E">
      <w:pPr>
        <w:spacing w:before="0" w:after="0" w:line="240" w:lineRule="auto"/>
        <w:rPr>
          <w:rFonts w:ascii="Calibri" w:hAnsi="Calibri"/>
        </w:rPr>
      </w:pPr>
    </w:p>
    <w:p w14:paraId="1C38655F" w14:textId="09E3E0C2" w:rsidR="00993465" w:rsidRPr="002A0962" w:rsidRDefault="00BC2ED1" w:rsidP="0067718E">
      <w:pPr>
        <w:spacing w:before="0" w:after="0" w:line="240" w:lineRule="auto"/>
        <w:rPr>
          <w:rFonts w:ascii="Calibri" w:hAnsi="Calibri"/>
        </w:rPr>
      </w:pPr>
      <w:r w:rsidRPr="002A0962">
        <w:rPr>
          <w:rFonts w:ascii="Calibri" w:hAnsi="Calibri"/>
          <w:b/>
          <w:i/>
        </w:rPr>
        <w:t xml:space="preserve">Recommendation 1: </w:t>
      </w:r>
      <w:r w:rsidR="002D07E1">
        <w:rPr>
          <w:rFonts w:ascii="Calibri" w:hAnsi="Calibri"/>
        </w:rPr>
        <w:t xml:space="preserve">UNDP to </w:t>
      </w:r>
      <w:r w:rsidR="00013C8D" w:rsidRPr="002A0962">
        <w:rPr>
          <w:rFonts w:ascii="Calibri" w:hAnsi="Calibri"/>
        </w:rPr>
        <w:t xml:space="preserve">continue </w:t>
      </w:r>
      <w:r w:rsidR="00993465" w:rsidRPr="002A0962">
        <w:rPr>
          <w:rFonts w:ascii="Calibri" w:hAnsi="Calibri"/>
        </w:rPr>
        <w:t>external technical and especially financial support</w:t>
      </w:r>
      <w:r w:rsidR="002D07E1">
        <w:rPr>
          <w:rFonts w:ascii="Calibri" w:hAnsi="Calibri"/>
        </w:rPr>
        <w:t xml:space="preserve"> for further promotion of RE in Fiji</w:t>
      </w:r>
      <w:r w:rsidR="00013C8D" w:rsidRPr="002A0962">
        <w:rPr>
          <w:rFonts w:ascii="Calibri" w:hAnsi="Calibri"/>
        </w:rPr>
        <w:t xml:space="preserve">. Such external </w:t>
      </w:r>
      <w:r w:rsidR="005C2E86" w:rsidRPr="002A0962">
        <w:rPr>
          <w:rFonts w:ascii="Calibri" w:hAnsi="Calibri"/>
        </w:rPr>
        <w:t>support projects and programmes are found instrumental in fast forwarding of a</w:t>
      </w:r>
      <w:r w:rsidR="00E7794B">
        <w:rPr>
          <w:rFonts w:ascii="Calibri" w:hAnsi="Calibri"/>
        </w:rPr>
        <w:t>n</w:t>
      </w:r>
      <w:r w:rsidR="005C2E86" w:rsidRPr="002A0962">
        <w:rPr>
          <w:rFonts w:ascii="Calibri" w:hAnsi="Calibri"/>
        </w:rPr>
        <w:t xml:space="preserve"> agenda like renewable energy. DOE</w:t>
      </w:r>
      <w:r w:rsidR="00013C8D" w:rsidRPr="002A0962">
        <w:rPr>
          <w:rFonts w:ascii="Calibri" w:hAnsi="Calibri"/>
        </w:rPr>
        <w:t xml:space="preserve"> and UNDP should continue exploring, the possibilities for mobilizing resources and </w:t>
      </w:r>
      <w:r w:rsidR="00684B74">
        <w:rPr>
          <w:rFonts w:ascii="Calibri" w:hAnsi="Calibri"/>
        </w:rPr>
        <w:t xml:space="preserve">preparation of </w:t>
      </w:r>
      <w:r w:rsidR="00013C8D" w:rsidRPr="002A0962">
        <w:rPr>
          <w:rFonts w:ascii="Calibri" w:hAnsi="Calibri"/>
        </w:rPr>
        <w:t xml:space="preserve">a </w:t>
      </w:r>
      <w:r w:rsidR="00391475" w:rsidRPr="002A0962">
        <w:rPr>
          <w:rFonts w:ascii="Calibri" w:hAnsi="Calibri"/>
        </w:rPr>
        <w:t>new project</w:t>
      </w:r>
      <w:r w:rsidR="00013C8D" w:rsidRPr="002A0962">
        <w:rPr>
          <w:rFonts w:ascii="Calibri" w:hAnsi="Calibri"/>
        </w:rPr>
        <w:t xml:space="preserve"> proposal, </w:t>
      </w:r>
      <w:r w:rsidR="00684B74" w:rsidRPr="00684B74">
        <w:rPr>
          <w:rFonts w:ascii="Calibri" w:hAnsi="Calibri"/>
        </w:rPr>
        <w:t>in consultation with stakeholders to follow up on FREPP interventions and to promote wider scale use of RE in Fiji</w:t>
      </w:r>
      <w:r w:rsidR="00391475">
        <w:rPr>
          <w:rFonts w:ascii="Calibri" w:hAnsi="Calibri"/>
        </w:rPr>
        <w:t>.</w:t>
      </w:r>
      <w:r w:rsidR="00993465" w:rsidRPr="002A0962">
        <w:rPr>
          <w:rFonts w:ascii="Calibri" w:hAnsi="Calibri"/>
        </w:rPr>
        <w:t xml:space="preserve"> </w:t>
      </w:r>
    </w:p>
    <w:p w14:paraId="3096AEF3" w14:textId="77777777" w:rsidR="00DE0020" w:rsidRDefault="00DE0020" w:rsidP="00A60248">
      <w:pPr>
        <w:spacing w:before="0" w:after="0" w:line="240" w:lineRule="auto"/>
        <w:rPr>
          <w:rFonts w:ascii="Calibri" w:hAnsi="Calibri"/>
          <w:b/>
          <w:i/>
        </w:rPr>
      </w:pPr>
    </w:p>
    <w:p w14:paraId="2C4D6D0E" w14:textId="0D23A697" w:rsidR="00BC2ED1" w:rsidRPr="00DE0020" w:rsidRDefault="00A27E86" w:rsidP="00DE0020">
      <w:pPr>
        <w:spacing w:before="0" w:after="0" w:line="240" w:lineRule="auto"/>
        <w:rPr>
          <w:rFonts w:asciiTheme="minorHAnsi" w:hAnsiTheme="minorHAnsi"/>
        </w:rPr>
      </w:pPr>
      <w:r w:rsidRPr="00DE0020">
        <w:rPr>
          <w:rFonts w:asciiTheme="minorHAnsi" w:hAnsiTheme="minorHAnsi"/>
          <w:b/>
          <w:i/>
        </w:rPr>
        <w:t xml:space="preserve">Key Finding 2: </w:t>
      </w:r>
      <w:r w:rsidR="0095552F" w:rsidRPr="00DE0020">
        <w:rPr>
          <w:rFonts w:asciiTheme="minorHAnsi" w:hAnsiTheme="minorHAnsi"/>
        </w:rPr>
        <w:t>FREPP has implemente</w:t>
      </w:r>
      <w:r w:rsidR="008A664A" w:rsidRPr="00DE0020">
        <w:rPr>
          <w:rFonts w:asciiTheme="minorHAnsi" w:hAnsiTheme="minorHAnsi"/>
        </w:rPr>
        <w:t>d a wide range of interventions</w:t>
      </w:r>
      <w:r w:rsidR="0095552F" w:rsidRPr="00DE0020">
        <w:rPr>
          <w:rFonts w:asciiTheme="minorHAnsi" w:hAnsiTheme="minorHAnsi"/>
        </w:rPr>
        <w:t xml:space="preserve"> and</w:t>
      </w:r>
      <w:r w:rsidR="008A664A" w:rsidRPr="00DE0020">
        <w:rPr>
          <w:rFonts w:asciiTheme="minorHAnsi" w:hAnsiTheme="minorHAnsi"/>
        </w:rPr>
        <w:t xml:space="preserve"> have made considerable progress to achieve its outputs and outcomes. </w:t>
      </w:r>
      <w:r w:rsidR="006B34D2" w:rsidRPr="00DE0020">
        <w:rPr>
          <w:rFonts w:asciiTheme="minorHAnsi" w:hAnsiTheme="minorHAnsi"/>
        </w:rPr>
        <w:t>However,</w:t>
      </w:r>
      <w:r w:rsidR="008A664A" w:rsidRPr="00DE0020">
        <w:rPr>
          <w:rFonts w:asciiTheme="minorHAnsi" w:hAnsiTheme="minorHAnsi"/>
        </w:rPr>
        <w:t xml:space="preserve"> </w:t>
      </w:r>
      <w:r w:rsidR="0095552F" w:rsidRPr="00DE0020">
        <w:rPr>
          <w:rFonts w:asciiTheme="minorHAnsi" w:hAnsiTheme="minorHAnsi"/>
        </w:rPr>
        <w:t xml:space="preserve">many </w:t>
      </w:r>
      <w:r w:rsidR="008A664A" w:rsidRPr="00DE0020">
        <w:rPr>
          <w:rFonts w:asciiTheme="minorHAnsi" w:hAnsiTheme="minorHAnsi"/>
        </w:rPr>
        <w:t xml:space="preserve">of these interventions </w:t>
      </w:r>
      <w:r w:rsidR="006B34D2" w:rsidRPr="00DE0020">
        <w:rPr>
          <w:rFonts w:asciiTheme="minorHAnsi" w:hAnsiTheme="minorHAnsi"/>
        </w:rPr>
        <w:t xml:space="preserve">are of longer term </w:t>
      </w:r>
      <w:r w:rsidR="00DE0020">
        <w:rPr>
          <w:rFonts w:asciiTheme="minorHAnsi" w:hAnsiTheme="minorHAnsi"/>
        </w:rPr>
        <w:t>nature therefore they will require</w:t>
      </w:r>
      <w:r w:rsidR="006B34D2" w:rsidRPr="00DE0020">
        <w:rPr>
          <w:rFonts w:asciiTheme="minorHAnsi" w:hAnsiTheme="minorHAnsi"/>
        </w:rPr>
        <w:t xml:space="preserve"> </w:t>
      </w:r>
      <w:r w:rsidR="0095552F" w:rsidRPr="00DE0020">
        <w:rPr>
          <w:rFonts w:asciiTheme="minorHAnsi" w:hAnsiTheme="minorHAnsi"/>
        </w:rPr>
        <w:t xml:space="preserve">continuous </w:t>
      </w:r>
      <w:r w:rsidR="006B34D2" w:rsidRPr="00DE0020">
        <w:rPr>
          <w:rFonts w:asciiTheme="minorHAnsi" w:hAnsiTheme="minorHAnsi"/>
        </w:rPr>
        <w:t>follow up in times to come to realize their</w:t>
      </w:r>
      <w:r w:rsidR="0095552F" w:rsidRPr="00DE0020">
        <w:rPr>
          <w:rFonts w:asciiTheme="minorHAnsi" w:hAnsiTheme="minorHAnsi"/>
        </w:rPr>
        <w:t xml:space="preserve"> full effectiveness and benefits.</w:t>
      </w:r>
      <w:r w:rsidR="008A664A" w:rsidRPr="00DE0020">
        <w:rPr>
          <w:rFonts w:asciiTheme="minorHAnsi" w:hAnsiTheme="minorHAnsi"/>
        </w:rPr>
        <w:t xml:space="preserve"> </w:t>
      </w:r>
      <w:r w:rsidR="0095552F" w:rsidRPr="00DE0020">
        <w:rPr>
          <w:rFonts w:asciiTheme="minorHAnsi" w:hAnsiTheme="minorHAnsi"/>
        </w:rPr>
        <w:t xml:space="preserve"> </w:t>
      </w:r>
    </w:p>
    <w:p w14:paraId="1219810B" w14:textId="77777777" w:rsidR="00BC2ED1" w:rsidRPr="002A0962" w:rsidRDefault="00BC2ED1" w:rsidP="00A60248">
      <w:pPr>
        <w:spacing w:before="0" w:after="0" w:line="240" w:lineRule="auto"/>
        <w:rPr>
          <w:rFonts w:ascii="Calibri" w:hAnsi="Calibri"/>
        </w:rPr>
      </w:pPr>
    </w:p>
    <w:p w14:paraId="7A2D80C1" w14:textId="27A139C6" w:rsidR="0095552F" w:rsidRPr="002A0962" w:rsidRDefault="0087275A" w:rsidP="00A60248">
      <w:pPr>
        <w:spacing w:before="0" w:after="0" w:line="240" w:lineRule="auto"/>
        <w:rPr>
          <w:rFonts w:ascii="Calibri" w:hAnsi="Calibri"/>
        </w:rPr>
      </w:pPr>
      <w:r w:rsidRPr="002A0962">
        <w:rPr>
          <w:rFonts w:ascii="Calibri" w:hAnsi="Calibri"/>
          <w:b/>
          <w:i/>
        </w:rPr>
        <w:t>Recommendation 2</w:t>
      </w:r>
      <w:r w:rsidR="00BC2ED1" w:rsidRPr="002A0962">
        <w:rPr>
          <w:rFonts w:ascii="Calibri" w:hAnsi="Calibri"/>
        </w:rPr>
        <w:t xml:space="preserve">: </w:t>
      </w:r>
      <w:r w:rsidR="0095552F" w:rsidRPr="002A0962">
        <w:rPr>
          <w:rFonts w:ascii="Calibri" w:hAnsi="Calibri"/>
        </w:rPr>
        <w:t>DOE with the support of UNDP</w:t>
      </w:r>
      <w:r w:rsidR="00684B74">
        <w:rPr>
          <w:rFonts w:ascii="Calibri" w:hAnsi="Calibri"/>
        </w:rPr>
        <w:t xml:space="preserve"> to</w:t>
      </w:r>
      <w:r w:rsidR="0095552F" w:rsidRPr="002A0962">
        <w:rPr>
          <w:rFonts w:ascii="Calibri" w:hAnsi="Calibri"/>
        </w:rPr>
        <w:t xml:space="preserve"> develop a follow up strategy</w:t>
      </w:r>
      <w:r w:rsidR="002512B9" w:rsidRPr="002A0962">
        <w:rPr>
          <w:rFonts w:ascii="Calibri" w:hAnsi="Calibri"/>
        </w:rPr>
        <w:t>. S</w:t>
      </w:r>
      <w:r w:rsidR="0095552F" w:rsidRPr="002A0962">
        <w:rPr>
          <w:rFonts w:ascii="Calibri" w:hAnsi="Calibri"/>
        </w:rPr>
        <w:t>ome of the important</w:t>
      </w:r>
      <w:r w:rsidR="002512B9" w:rsidRPr="002A0962">
        <w:rPr>
          <w:rFonts w:ascii="Calibri" w:hAnsi="Calibri"/>
        </w:rPr>
        <w:t xml:space="preserve"> interventions and outputs needing follow up </w:t>
      </w:r>
      <w:r w:rsidR="0095552F" w:rsidRPr="002A0962">
        <w:rPr>
          <w:rFonts w:ascii="Calibri" w:hAnsi="Calibri"/>
        </w:rPr>
        <w:t>include</w:t>
      </w:r>
      <w:r w:rsidR="002512B9" w:rsidRPr="002A0962">
        <w:rPr>
          <w:rFonts w:ascii="Calibri" w:hAnsi="Calibri"/>
        </w:rPr>
        <w:t>s;</w:t>
      </w:r>
    </w:p>
    <w:p w14:paraId="29E684D7" w14:textId="77777777" w:rsidR="0095552F" w:rsidRPr="002A0962" w:rsidRDefault="0095552F" w:rsidP="00A60248">
      <w:pPr>
        <w:spacing w:before="0" w:after="0" w:line="240" w:lineRule="auto"/>
        <w:rPr>
          <w:rFonts w:ascii="Calibri" w:hAnsi="Calibri"/>
        </w:rPr>
      </w:pPr>
    </w:p>
    <w:p w14:paraId="1BF0228B" w14:textId="71873982" w:rsidR="0095552F" w:rsidRPr="00DE0020" w:rsidRDefault="00E7794B"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T</w:t>
      </w:r>
      <w:r w:rsidR="0095552F" w:rsidRPr="00DE0020">
        <w:rPr>
          <w:rFonts w:asciiTheme="minorHAnsi" w:hAnsiTheme="minorHAnsi"/>
          <w:b/>
          <w:sz w:val="24"/>
          <w:szCs w:val="24"/>
        </w:rPr>
        <w:t>he approval of Biofuel Policy:</w:t>
      </w:r>
      <w:r w:rsidR="00EA7983" w:rsidRPr="00DE0020">
        <w:rPr>
          <w:rFonts w:asciiTheme="minorHAnsi" w:hAnsiTheme="minorHAnsi"/>
          <w:sz w:val="24"/>
          <w:szCs w:val="24"/>
        </w:rPr>
        <w:t xml:space="preserve"> The draft BF Policy, prepared by the project, is presently in the vetting and approval process, therefore DOE should rigorously follow up to get the proposed policy approved as soon. </w:t>
      </w:r>
    </w:p>
    <w:p w14:paraId="65911343" w14:textId="3CD3AE3F" w:rsidR="00741CAF" w:rsidRPr="00DE0020" w:rsidRDefault="0095552F"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Bukuya PPP Model:</w:t>
      </w:r>
      <w:r w:rsidRPr="00DE0020">
        <w:rPr>
          <w:rFonts w:asciiTheme="minorHAnsi" w:hAnsiTheme="minorHAnsi"/>
          <w:sz w:val="24"/>
          <w:szCs w:val="24"/>
        </w:rPr>
        <w:t xml:space="preserve"> </w:t>
      </w:r>
      <w:r w:rsidR="00170DBB" w:rsidRPr="00DE0020">
        <w:rPr>
          <w:rFonts w:asciiTheme="minorHAnsi" w:hAnsiTheme="minorHAnsi"/>
          <w:sz w:val="24"/>
          <w:szCs w:val="24"/>
        </w:rPr>
        <w:t>T</w:t>
      </w:r>
      <w:r w:rsidR="007537CC" w:rsidRPr="00DE0020">
        <w:rPr>
          <w:rFonts w:asciiTheme="minorHAnsi" w:hAnsiTheme="minorHAnsi"/>
          <w:sz w:val="24"/>
          <w:szCs w:val="24"/>
        </w:rPr>
        <w:t>he</w:t>
      </w:r>
      <w:r w:rsidR="00EA7983" w:rsidRPr="00DE0020">
        <w:rPr>
          <w:rFonts w:asciiTheme="minorHAnsi" w:hAnsiTheme="minorHAnsi"/>
          <w:sz w:val="24"/>
          <w:szCs w:val="24"/>
        </w:rPr>
        <w:t xml:space="preserve"> </w:t>
      </w:r>
      <w:r w:rsidR="00170DBB" w:rsidRPr="00DE0020">
        <w:rPr>
          <w:rFonts w:asciiTheme="minorHAnsi" w:hAnsiTheme="minorHAnsi"/>
          <w:sz w:val="24"/>
          <w:szCs w:val="24"/>
        </w:rPr>
        <w:t xml:space="preserve">Bukuya Hydro Power </w:t>
      </w:r>
      <w:r w:rsidR="00DE0020" w:rsidRPr="00DE0020">
        <w:rPr>
          <w:rFonts w:asciiTheme="minorHAnsi" w:hAnsiTheme="minorHAnsi"/>
          <w:sz w:val="24"/>
          <w:szCs w:val="24"/>
        </w:rPr>
        <w:t>SPC is</w:t>
      </w:r>
      <w:r w:rsidR="007537CC" w:rsidRPr="00DE0020">
        <w:rPr>
          <w:rFonts w:asciiTheme="minorHAnsi" w:hAnsiTheme="minorHAnsi"/>
          <w:sz w:val="24"/>
          <w:szCs w:val="24"/>
        </w:rPr>
        <w:t xml:space="preserve"> still in its infancy and needs capacity building, administrative and technical support. Specific issues, which needs to be immediately follow</w:t>
      </w:r>
      <w:r w:rsidR="002512B9" w:rsidRPr="00DE0020">
        <w:rPr>
          <w:rFonts w:asciiTheme="minorHAnsi" w:hAnsiTheme="minorHAnsi"/>
          <w:sz w:val="24"/>
          <w:szCs w:val="24"/>
        </w:rPr>
        <w:t>ed</w:t>
      </w:r>
      <w:r w:rsidR="007537CC" w:rsidRPr="00DE0020">
        <w:rPr>
          <w:rFonts w:asciiTheme="minorHAnsi" w:hAnsiTheme="minorHAnsi"/>
          <w:sz w:val="24"/>
          <w:szCs w:val="24"/>
        </w:rPr>
        <w:t xml:space="preserve"> up on</w:t>
      </w:r>
      <w:r w:rsidR="002512B9" w:rsidRPr="00DE0020">
        <w:rPr>
          <w:rFonts w:asciiTheme="minorHAnsi" w:hAnsiTheme="minorHAnsi"/>
          <w:sz w:val="24"/>
          <w:szCs w:val="24"/>
        </w:rPr>
        <w:t xml:space="preserve"> includes;</w:t>
      </w:r>
      <w:r w:rsidR="007537CC" w:rsidRPr="00DE0020">
        <w:rPr>
          <w:rFonts w:asciiTheme="minorHAnsi" w:hAnsiTheme="minorHAnsi"/>
          <w:sz w:val="24"/>
          <w:szCs w:val="24"/>
        </w:rPr>
        <w:t xml:space="preserve"> opening of a bank account, establishment of tariff guarantee fund, putting in place accountability, coordination and reporting mechanisms and establishment of a standard tariff</w:t>
      </w:r>
      <w:r w:rsidR="002512B9" w:rsidRPr="00DE0020">
        <w:rPr>
          <w:rFonts w:asciiTheme="minorHAnsi" w:hAnsiTheme="minorHAnsi"/>
          <w:sz w:val="24"/>
          <w:szCs w:val="24"/>
        </w:rPr>
        <w:t xml:space="preserve"> through</w:t>
      </w:r>
      <w:r w:rsidR="007537CC" w:rsidRPr="00DE0020">
        <w:rPr>
          <w:rFonts w:asciiTheme="minorHAnsi" w:hAnsiTheme="minorHAnsi"/>
          <w:sz w:val="24"/>
          <w:szCs w:val="24"/>
        </w:rPr>
        <w:t xml:space="preserve"> FCCC etc. </w:t>
      </w:r>
      <w:r w:rsidRPr="00DE0020">
        <w:rPr>
          <w:rFonts w:asciiTheme="minorHAnsi" w:hAnsiTheme="minorHAnsi"/>
          <w:sz w:val="24"/>
          <w:szCs w:val="24"/>
        </w:rPr>
        <w:t xml:space="preserve"> </w:t>
      </w:r>
    </w:p>
    <w:p w14:paraId="3DEC5B73" w14:textId="37E69263" w:rsidR="0039467E" w:rsidRPr="00DE0020" w:rsidRDefault="00477000"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 xml:space="preserve">Energy Information Forum </w:t>
      </w:r>
      <w:r w:rsidR="007940BC" w:rsidRPr="00DE0020">
        <w:rPr>
          <w:rFonts w:asciiTheme="minorHAnsi" w:hAnsiTheme="minorHAnsi"/>
          <w:b/>
          <w:sz w:val="24"/>
          <w:szCs w:val="24"/>
        </w:rPr>
        <w:t>portal:</w:t>
      </w:r>
      <w:r w:rsidRPr="00DE0020">
        <w:rPr>
          <w:rFonts w:asciiTheme="minorHAnsi" w:hAnsiTheme="minorHAnsi"/>
          <w:sz w:val="24"/>
          <w:szCs w:val="24"/>
        </w:rPr>
        <w:t xml:space="preserve"> </w:t>
      </w:r>
      <w:r w:rsidR="00170DBB" w:rsidRPr="00DE0020">
        <w:rPr>
          <w:rFonts w:asciiTheme="minorHAnsi" w:hAnsiTheme="minorHAnsi"/>
          <w:sz w:val="24"/>
          <w:szCs w:val="24"/>
        </w:rPr>
        <w:t>A</w:t>
      </w:r>
      <w:r w:rsidRPr="00DE0020">
        <w:rPr>
          <w:rFonts w:asciiTheme="minorHAnsi" w:hAnsiTheme="minorHAnsi"/>
          <w:sz w:val="24"/>
          <w:szCs w:val="24"/>
        </w:rPr>
        <w:t xml:space="preserve">ll </w:t>
      </w:r>
      <w:r w:rsidR="00CF0989" w:rsidRPr="00DE0020">
        <w:rPr>
          <w:rFonts w:asciiTheme="minorHAnsi" w:hAnsiTheme="minorHAnsi"/>
          <w:sz w:val="24"/>
          <w:szCs w:val="24"/>
        </w:rPr>
        <w:t xml:space="preserve">project </w:t>
      </w:r>
      <w:r w:rsidRPr="00DE0020">
        <w:rPr>
          <w:rFonts w:asciiTheme="minorHAnsi" w:hAnsiTheme="minorHAnsi"/>
          <w:sz w:val="24"/>
          <w:szCs w:val="24"/>
        </w:rPr>
        <w:t>knowledge products should be sorted out</w:t>
      </w:r>
      <w:r w:rsidR="00170DBB" w:rsidRPr="00DE0020">
        <w:rPr>
          <w:rFonts w:asciiTheme="minorHAnsi" w:hAnsiTheme="minorHAnsi"/>
          <w:sz w:val="24"/>
          <w:szCs w:val="24"/>
        </w:rPr>
        <w:t>, keeping in view its usefulness and relevance,</w:t>
      </w:r>
      <w:r w:rsidRPr="00DE0020">
        <w:rPr>
          <w:rFonts w:asciiTheme="minorHAnsi" w:hAnsiTheme="minorHAnsi"/>
          <w:sz w:val="24"/>
          <w:szCs w:val="24"/>
        </w:rPr>
        <w:t xml:space="preserve"> by DOE and uploaded</w:t>
      </w:r>
      <w:r w:rsidR="002512B9" w:rsidRPr="00DE0020">
        <w:rPr>
          <w:rFonts w:asciiTheme="minorHAnsi" w:hAnsiTheme="minorHAnsi"/>
          <w:sz w:val="24"/>
          <w:szCs w:val="24"/>
        </w:rPr>
        <w:t xml:space="preserve"> to the information portal</w:t>
      </w:r>
      <w:r w:rsidRPr="00DE0020">
        <w:rPr>
          <w:rFonts w:asciiTheme="minorHAnsi" w:hAnsiTheme="minorHAnsi"/>
          <w:sz w:val="24"/>
          <w:szCs w:val="24"/>
        </w:rPr>
        <w:t>.</w:t>
      </w:r>
      <w:r w:rsidR="007940BC" w:rsidRPr="00DE0020">
        <w:rPr>
          <w:rFonts w:asciiTheme="minorHAnsi" w:hAnsiTheme="minorHAnsi"/>
          <w:sz w:val="24"/>
          <w:szCs w:val="24"/>
        </w:rPr>
        <w:t xml:space="preserve"> Similarly, all other energy related information should also be uploaded for easy accessibility and future reference.</w:t>
      </w:r>
    </w:p>
    <w:p w14:paraId="2F145DA9" w14:textId="3922AF1C" w:rsidR="00677DE2" w:rsidRPr="00DE0020" w:rsidRDefault="009022C8"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A</w:t>
      </w:r>
      <w:r w:rsidR="00677DE2" w:rsidRPr="00DE0020">
        <w:rPr>
          <w:rFonts w:asciiTheme="minorHAnsi" w:hAnsiTheme="minorHAnsi"/>
          <w:b/>
          <w:sz w:val="24"/>
          <w:szCs w:val="24"/>
        </w:rPr>
        <w:t>ssessment reports of hydro and wind potential:</w:t>
      </w:r>
      <w:r w:rsidR="00170DBB" w:rsidRPr="00DE0020">
        <w:rPr>
          <w:rFonts w:asciiTheme="minorHAnsi" w:hAnsiTheme="minorHAnsi"/>
          <w:sz w:val="24"/>
          <w:szCs w:val="24"/>
        </w:rPr>
        <w:t xml:space="preserve"> </w:t>
      </w:r>
      <w:r w:rsidR="00DE0020">
        <w:rPr>
          <w:rFonts w:asciiTheme="minorHAnsi" w:hAnsiTheme="minorHAnsi"/>
          <w:sz w:val="24"/>
          <w:szCs w:val="24"/>
        </w:rPr>
        <w:t>DOE in due course to</w:t>
      </w:r>
      <w:r w:rsidR="00677DE2" w:rsidRPr="00DE0020">
        <w:rPr>
          <w:rFonts w:asciiTheme="minorHAnsi" w:hAnsiTheme="minorHAnsi"/>
          <w:sz w:val="24"/>
          <w:szCs w:val="24"/>
        </w:rPr>
        <w:t xml:space="preserve"> analyse the collected data and make available the detailed </w:t>
      </w:r>
      <w:r w:rsidR="00170DBB" w:rsidRPr="00DE0020">
        <w:rPr>
          <w:rFonts w:asciiTheme="minorHAnsi" w:hAnsiTheme="minorHAnsi"/>
          <w:sz w:val="24"/>
          <w:szCs w:val="24"/>
        </w:rPr>
        <w:t xml:space="preserve">assessment </w:t>
      </w:r>
      <w:r w:rsidR="00677DE2" w:rsidRPr="00DE0020">
        <w:rPr>
          <w:rFonts w:asciiTheme="minorHAnsi" w:hAnsiTheme="minorHAnsi"/>
          <w:sz w:val="24"/>
          <w:szCs w:val="24"/>
        </w:rPr>
        <w:t>reports</w:t>
      </w:r>
      <w:r w:rsidR="00DE0020">
        <w:rPr>
          <w:rFonts w:asciiTheme="minorHAnsi" w:hAnsiTheme="minorHAnsi"/>
          <w:sz w:val="24"/>
          <w:szCs w:val="24"/>
        </w:rPr>
        <w:t xml:space="preserve"> for the benefit of stakeholders and investors</w:t>
      </w:r>
      <w:r w:rsidR="00677DE2" w:rsidRPr="00DE0020">
        <w:rPr>
          <w:rFonts w:asciiTheme="minorHAnsi" w:hAnsiTheme="minorHAnsi"/>
          <w:sz w:val="24"/>
          <w:szCs w:val="24"/>
        </w:rPr>
        <w:t>.</w:t>
      </w:r>
    </w:p>
    <w:p w14:paraId="322536C3" w14:textId="51FE53F8" w:rsidR="00B141D2" w:rsidRPr="00DE0020" w:rsidRDefault="00677DE2" w:rsidP="00CD0F54">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FSC Labasa biomass power project</w:t>
      </w:r>
      <w:r w:rsidR="00DE0020" w:rsidRPr="00DE0020">
        <w:rPr>
          <w:rFonts w:asciiTheme="minorHAnsi" w:hAnsiTheme="minorHAnsi"/>
          <w:b/>
          <w:sz w:val="24"/>
          <w:szCs w:val="24"/>
        </w:rPr>
        <w:t>:</w:t>
      </w:r>
      <w:r w:rsidR="00DE0020">
        <w:rPr>
          <w:rFonts w:asciiTheme="minorHAnsi" w:hAnsiTheme="minorHAnsi"/>
          <w:sz w:val="24"/>
          <w:szCs w:val="24"/>
        </w:rPr>
        <w:t xml:space="preserve"> DOE to</w:t>
      </w:r>
      <w:r w:rsidR="00B141D2" w:rsidRPr="00DE0020">
        <w:rPr>
          <w:rFonts w:asciiTheme="minorHAnsi" w:hAnsiTheme="minorHAnsi"/>
          <w:sz w:val="24"/>
          <w:szCs w:val="24"/>
        </w:rPr>
        <w:t xml:space="preserve"> </w:t>
      </w:r>
      <w:r w:rsidR="008E7CE1" w:rsidRPr="00DE0020">
        <w:rPr>
          <w:rFonts w:asciiTheme="minorHAnsi" w:hAnsiTheme="minorHAnsi"/>
          <w:sz w:val="24"/>
          <w:szCs w:val="24"/>
        </w:rPr>
        <w:t>follow up on</w:t>
      </w:r>
      <w:r w:rsidR="00154F7A" w:rsidRPr="00DE0020">
        <w:rPr>
          <w:rFonts w:asciiTheme="minorHAnsi" w:hAnsiTheme="minorHAnsi"/>
          <w:sz w:val="24"/>
          <w:szCs w:val="24"/>
        </w:rPr>
        <w:t xml:space="preserve"> remaining</w:t>
      </w:r>
      <w:r w:rsidR="008E7CE1" w:rsidRPr="00DE0020">
        <w:rPr>
          <w:rFonts w:asciiTheme="minorHAnsi" w:hAnsiTheme="minorHAnsi"/>
          <w:sz w:val="24"/>
          <w:szCs w:val="24"/>
        </w:rPr>
        <w:t xml:space="preserve"> issues faced by the FSC Labasa</w:t>
      </w:r>
      <w:r w:rsidR="00CD0F54" w:rsidRPr="00DE0020">
        <w:rPr>
          <w:rFonts w:asciiTheme="minorHAnsi" w:hAnsiTheme="minorHAnsi"/>
          <w:sz w:val="24"/>
          <w:szCs w:val="24"/>
        </w:rPr>
        <w:t>.</w:t>
      </w:r>
      <w:r w:rsidR="00154F7A" w:rsidRPr="00DE0020">
        <w:rPr>
          <w:rFonts w:asciiTheme="minorHAnsi" w:hAnsiTheme="minorHAnsi"/>
          <w:sz w:val="24"/>
          <w:szCs w:val="24"/>
        </w:rPr>
        <w:t xml:space="preserve"> </w:t>
      </w:r>
      <w:r w:rsidR="00CD0F54" w:rsidRPr="00DE0020">
        <w:rPr>
          <w:rFonts w:asciiTheme="minorHAnsi" w:hAnsiTheme="minorHAnsi"/>
          <w:sz w:val="24"/>
          <w:szCs w:val="24"/>
        </w:rPr>
        <w:t xml:space="preserve">These include lower tariff, non-availability of biomass fuel (non-bagasse), lack of interest of FSC management and inadequate technical support. </w:t>
      </w:r>
    </w:p>
    <w:p w14:paraId="4AF70EBA" w14:textId="59A6CA85" w:rsidR="0039467E" w:rsidRPr="00DE0020" w:rsidRDefault="00B141D2"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lastRenderedPageBreak/>
        <w:t>Biofuel Mills</w:t>
      </w:r>
      <w:r w:rsidR="00DE0020" w:rsidRPr="00DE0020">
        <w:rPr>
          <w:rFonts w:asciiTheme="minorHAnsi" w:hAnsiTheme="minorHAnsi"/>
          <w:b/>
          <w:sz w:val="24"/>
          <w:szCs w:val="24"/>
        </w:rPr>
        <w:t xml:space="preserve">: </w:t>
      </w:r>
      <w:r w:rsidR="00DE0020">
        <w:rPr>
          <w:rFonts w:asciiTheme="minorHAnsi" w:hAnsiTheme="minorHAnsi"/>
          <w:sz w:val="24"/>
          <w:szCs w:val="24"/>
        </w:rPr>
        <w:t>DOE to</w:t>
      </w:r>
      <w:r w:rsidRPr="00DE0020">
        <w:rPr>
          <w:rFonts w:asciiTheme="minorHAnsi" w:hAnsiTheme="minorHAnsi"/>
          <w:sz w:val="24"/>
          <w:szCs w:val="24"/>
        </w:rPr>
        <w:t xml:space="preserve"> </w:t>
      </w:r>
      <w:r w:rsidR="00C91D78" w:rsidRPr="00DE0020">
        <w:rPr>
          <w:rFonts w:asciiTheme="minorHAnsi" w:hAnsiTheme="minorHAnsi"/>
          <w:sz w:val="24"/>
          <w:szCs w:val="24"/>
        </w:rPr>
        <w:t xml:space="preserve">work on development of a profitable model through increasing </w:t>
      </w:r>
      <w:r w:rsidR="00CD0F54" w:rsidRPr="00DE0020">
        <w:rPr>
          <w:rFonts w:asciiTheme="minorHAnsi" w:hAnsiTheme="minorHAnsi"/>
          <w:sz w:val="24"/>
          <w:szCs w:val="24"/>
        </w:rPr>
        <w:t xml:space="preserve">use </w:t>
      </w:r>
      <w:r w:rsidR="00C91D78" w:rsidRPr="00DE0020">
        <w:rPr>
          <w:rFonts w:asciiTheme="minorHAnsi" w:hAnsiTheme="minorHAnsi"/>
          <w:sz w:val="24"/>
          <w:szCs w:val="24"/>
        </w:rPr>
        <w:t xml:space="preserve">and </w:t>
      </w:r>
      <w:r w:rsidR="00CD0F54" w:rsidRPr="00DE0020">
        <w:rPr>
          <w:rFonts w:asciiTheme="minorHAnsi" w:hAnsiTheme="minorHAnsi"/>
          <w:sz w:val="24"/>
          <w:szCs w:val="24"/>
        </w:rPr>
        <w:t xml:space="preserve">improving </w:t>
      </w:r>
      <w:r w:rsidR="00C91D78" w:rsidRPr="00DE0020">
        <w:rPr>
          <w:rFonts w:asciiTheme="minorHAnsi" w:hAnsiTheme="minorHAnsi"/>
          <w:sz w:val="24"/>
          <w:szCs w:val="24"/>
        </w:rPr>
        <w:t xml:space="preserve">marketability </w:t>
      </w:r>
      <w:r w:rsidR="00CD0F54" w:rsidRPr="00DE0020">
        <w:rPr>
          <w:rFonts w:asciiTheme="minorHAnsi" w:hAnsiTheme="minorHAnsi"/>
          <w:sz w:val="24"/>
          <w:szCs w:val="24"/>
        </w:rPr>
        <w:t>of</w:t>
      </w:r>
      <w:r w:rsidR="00C91D78" w:rsidRPr="00DE0020">
        <w:rPr>
          <w:rFonts w:asciiTheme="minorHAnsi" w:hAnsiTheme="minorHAnsi"/>
          <w:sz w:val="24"/>
          <w:szCs w:val="24"/>
        </w:rPr>
        <w:t xml:space="preserve"> biofuels in the country.</w:t>
      </w:r>
      <w:r w:rsidRPr="00DE0020">
        <w:rPr>
          <w:rFonts w:asciiTheme="minorHAnsi" w:hAnsiTheme="minorHAnsi"/>
          <w:sz w:val="24"/>
          <w:szCs w:val="24"/>
        </w:rPr>
        <w:t xml:space="preserve"> </w:t>
      </w:r>
    </w:p>
    <w:p w14:paraId="0957F8C7" w14:textId="651CC35B" w:rsidR="00E601D5" w:rsidRPr="00DE0020" w:rsidRDefault="009022C8"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 xml:space="preserve">Proposed standardized </w:t>
      </w:r>
      <w:r w:rsidR="00C91D78" w:rsidRPr="00DE0020">
        <w:rPr>
          <w:rFonts w:asciiTheme="minorHAnsi" w:hAnsiTheme="minorHAnsi"/>
          <w:b/>
          <w:sz w:val="24"/>
          <w:szCs w:val="24"/>
        </w:rPr>
        <w:t>PPA:</w:t>
      </w:r>
      <w:r w:rsidR="00C91D78" w:rsidRPr="00DE0020">
        <w:rPr>
          <w:rFonts w:asciiTheme="minorHAnsi" w:hAnsiTheme="minorHAnsi"/>
          <w:sz w:val="24"/>
          <w:szCs w:val="24"/>
        </w:rPr>
        <w:t xml:space="preserve"> DOE </w:t>
      </w:r>
      <w:r w:rsidR="00DE0020">
        <w:rPr>
          <w:rFonts w:asciiTheme="minorHAnsi" w:hAnsiTheme="minorHAnsi"/>
          <w:sz w:val="24"/>
          <w:szCs w:val="24"/>
        </w:rPr>
        <w:t xml:space="preserve">to </w:t>
      </w:r>
      <w:r w:rsidR="00C91D78" w:rsidRPr="00DE0020">
        <w:rPr>
          <w:rFonts w:asciiTheme="minorHAnsi" w:hAnsiTheme="minorHAnsi"/>
          <w:sz w:val="24"/>
          <w:szCs w:val="24"/>
        </w:rPr>
        <w:t xml:space="preserve">advocate with EFL to incorporate </w:t>
      </w:r>
      <w:r w:rsidR="00CD0F54" w:rsidRPr="00DE0020">
        <w:rPr>
          <w:rFonts w:asciiTheme="minorHAnsi" w:hAnsiTheme="minorHAnsi"/>
          <w:sz w:val="24"/>
          <w:szCs w:val="24"/>
        </w:rPr>
        <w:t xml:space="preserve">elements from the standardized PPAs, prepared by the project, </w:t>
      </w:r>
      <w:r w:rsidR="00C91D78" w:rsidRPr="00DE0020">
        <w:rPr>
          <w:rFonts w:asciiTheme="minorHAnsi" w:hAnsiTheme="minorHAnsi"/>
          <w:sz w:val="24"/>
          <w:szCs w:val="24"/>
        </w:rPr>
        <w:t>into the EFL</w:t>
      </w:r>
      <w:r w:rsidR="00F61349" w:rsidRPr="00DE0020">
        <w:rPr>
          <w:rFonts w:asciiTheme="minorHAnsi" w:hAnsiTheme="minorHAnsi"/>
          <w:sz w:val="24"/>
          <w:szCs w:val="24"/>
        </w:rPr>
        <w:t>’s</w:t>
      </w:r>
      <w:r w:rsidR="00C91D78" w:rsidRPr="00DE0020">
        <w:rPr>
          <w:rFonts w:asciiTheme="minorHAnsi" w:hAnsiTheme="minorHAnsi"/>
          <w:sz w:val="24"/>
          <w:szCs w:val="24"/>
        </w:rPr>
        <w:t xml:space="preserve"> PPAs</w:t>
      </w:r>
    </w:p>
    <w:p w14:paraId="6FAE38A4" w14:textId="560C1B9E" w:rsidR="00C91D78" w:rsidRPr="00DE0020" w:rsidRDefault="002A358C" w:rsidP="00425142">
      <w:pPr>
        <w:pStyle w:val="ListParagraph"/>
        <w:numPr>
          <w:ilvl w:val="0"/>
          <w:numId w:val="26"/>
        </w:numPr>
        <w:spacing w:after="0" w:line="240" w:lineRule="auto"/>
        <w:jc w:val="both"/>
        <w:rPr>
          <w:rFonts w:asciiTheme="minorHAnsi" w:hAnsiTheme="minorHAnsi"/>
          <w:sz w:val="24"/>
          <w:szCs w:val="24"/>
        </w:rPr>
      </w:pPr>
      <w:r w:rsidRPr="00DE0020">
        <w:rPr>
          <w:rFonts w:asciiTheme="minorHAnsi" w:hAnsiTheme="minorHAnsi"/>
          <w:b/>
          <w:sz w:val="24"/>
          <w:szCs w:val="24"/>
        </w:rPr>
        <w:t>T</w:t>
      </w:r>
      <w:r w:rsidR="00E601D5" w:rsidRPr="00DE0020">
        <w:rPr>
          <w:rFonts w:asciiTheme="minorHAnsi" w:hAnsiTheme="minorHAnsi"/>
          <w:b/>
          <w:sz w:val="24"/>
          <w:szCs w:val="24"/>
        </w:rPr>
        <w:t>he National Electrification Plan</w:t>
      </w:r>
      <w:r w:rsidR="00DE0020">
        <w:rPr>
          <w:rFonts w:asciiTheme="minorHAnsi" w:hAnsiTheme="minorHAnsi"/>
          <w:sz w:val="24"/>
          <w:szCs w:val="24"/>
        </w:rPr>
        <w:t>:</w:t>
      </w:r>
      <w:r w:rsidR="00CD0F54" w:rsidRPr="00DE0020">
        <w:rPr>
          <w:rFonts w:asciiTheme="minorHAnsi" w:hAnsiTheme="minorHAnsi"/>
          <w:sz w:val="24"/>
          <w:szCs w:val="24"/>
        </w:rPr>
        <w:t xml:space="preserve"> </w:t>
      </w:r>
      <w:r w:rsidR="00DE0020">
        <w:rPr>
          <w:rFonts w:asciiTheme="minorHAnsi" w:hAnsiTheme="minorHAnsi"/>
          <w:sz w:val="24"/>
          <w:szCs w:val="24"/>
        </w:rPr>
        <w:t>DOE to</w:t>
      </w:r>
      <w:r w:rsidR="00E601D5" w:rsidRPr="00DE0020">
        <w:rPr>
          <w:rFonts w:asciiTheme="minorHAnsi" w:hAnsiTheme="minorHAnsi"/>
          <w:sz w:val="24"/>
          <w:szCs w:val="24"/>
        </w:rPr>
        <w:t xml:space="preserve"> rigorously follow up on </w:t>
      </w:r>
      <w:r w:rsidR="002512B9" w:rsidRPr="00DE0020">
        <w:rPr>
          <w:rFonts w:asciiTheme="minorHAnsi" w:hAnsiTheme="minorHAnsi"/>
          <w:sz w:val="24"/>
          <w:szCs w:val="24"/>
        </w:rPr>
        <w:t>the formulation of NEP for its earliest formulation and endorsement.</w:t>
      </w:r>
      <w:r w:rsidR="00E601D5" w:rsidRPr="00DE0020">
        <w:rPr>
          <w:rFonts w:asciiTheme="minorHAnsi" w:hAnsiTheme="minorHAnsi"/>
          <w:sz w:val="24"/>
          <w:szCs w:val="24"/>
        </w:rPr>
        <w:t xml:space="preserve"> </w:t>
      </w:r>
      <w:r w:rsidR="00C91D78" w:rsidRPr="00DE0020">
        <w:rPr>
          <w:rFonts w:asciiTheme="minorHAnsi" w:hAnsiTheme="minorHAnsi"/>
          <w:sz w:val="24"/>
          <w:szCs w:val="24"/>
        </w:rPr>
        <w:t xml:space="preserve">  </w:t>
      </w:r>
    </w:p>
    <w:p w14:paraId="41489B7C" w14:textId="142AC953" w:rsidR="0039467E" w:rsidRDefault="0039467E" w:rsidP="00A60248">
      <w:pPr>
        <w:spacing w:before="0" w:after="0" w:line="240" w:lineRule="auto"/>
        <w:rPr>
          <w:rFonts w:ascii="Calibri" w:hAnsi="Calibri"/>
        </w:rPr>
      </w:pPr>
    </w:p>
    <w:p w14:paraId="74B8D010" w14:textId="7EF01D45" w:rsidR="00781C5B" w:rsidRPr="00416D22" w:rsidRDefault="00A27E86" w:rsidP="00416D22">
      <w:pPr>
        <w:spacing w:before="0" w:after="0" w:line="240" w:lineRule="auto"/>
        <w:rPr>
          <w:rFonts w:asciiTheme="minorHAnsi" w:hAnsiTheme="minorHAnsi"/>
        </w:rPr>
      </w:pPr>
      <w:r w:rsidRPr="00416D22">
        <w:rPr>
          <w:rFonts w:asciiTheme="minorHAnsi" w:hAnsiTheme="minorHAnsi"/>
          <w:b/>
          <w:i/>
        </w:rPr>
        <w:t xml:space="preserve">Key Finding 3: </w:t>
      </w:r>
      <w:r w:rsidR="00781C5B" w:rsidRPr="00416D22">
        <w:rPr>
          <w:rFonts w:asciiTheme="minorHAnsi" w:hAnsiTheme="minorHAnsi"/>
        </w:rPr>
        <w:t xml:space="preserve">FREPP has successfully implemented a wide range of interventions. However, it has also faced considerable delays during implementation and its end date </w:t>
      </w:r>
      <w:r w:rsidR="002A358C" w:rsidRPr="00416D22">
        <w:rPr>
          <w:rFonts w:asciiTheme="minorHAnsi" w:hAnsiTheme="minorHAnsi"/>
        </w:rPr>
        <w:t xml:space="preserve">was </w:t>
      </w:r>
      <w:r w:rsidR="00781C5B" w:rsidRPr="00416D22">
        <w:rPr>
          <w:rFonts w:asciiTheme="minorHAnsi" w:hAnsiTheme="minorHAnsi"/>
        </w:rPr>
        <w:t xml:space="preserve">extended from Dec 2014 to May 2018. These delays mainly resulted from non-endorsement of NEP and time consumed by lengthy processes for establishment of Project Board, PMU and </w:t>
      </w:r>
      <w:r w:rsidR="0039467E" w:rsidRPr="00416D22">
        <w:rPr>
          <w:rFonts w:asciiTheme="minorHAnsi" w:hAnsiTheme="minorHAnsi"/>
        </w:rPr>
        <w:t>recruitment of project staff</w:t>
      </w:r>
      <w:r w:rsidR="00781C5B" w:rsidRPr="00416D22">
        <w:rPr>
          <w:rFonts w:asciiTheme="minorHAnsi" w:hAnsiTheme="minorHAnsi"/>
        </w:rPr>
        <w:t xml:space="preserve"> and</w:t>
      </w:r>
      <w:r w:rsidR="00024406" w:rsidRPr="00416D22">
        <w:rPr>
          <w:rFonts w:asciiTheme="minorHAnsi" w:hAnsiTheme="minorHAnsi"/>
        </w:rPr>
        <w:t xml:space="preserve"> procurement of goods and</w:t>
      </w:r>
      <w:r w:rsidR="00781C5B" w:rsidRPr="00416D22">
        <w:rPr>
          <w:rFonts w:asciiTheme="minorHAnsi" w:hAnsiTheme="minorHAnsi"/>
        </w:rPr>
        <w:t xml:space="preserve"> service</w:t>
      </w:r>
      <w:r w:rsidR="00024406" w:rsidRPr="00416D22">
        <w:rPr>
          <w:rFonts w:asciiTheme="minorHAnsi" w:hAnsiTheme="minorHAnsi"/>
        </w:rPr>
        <w:t>s</w:t>
      </w:r>
      <w:r w:rsidR="00781C5B" w:rsidRPr="00416D22">
        <w:rPr>
          <w:rFonts w:asciiTheme="minorHAnsi" w:hAnsiTheme="minorHAnsi"/>
        </w:rPr>
        <w:t>. Furthermore, inadequacy</w:t>
      </w:r>
      <w:r w:rsidR="006B34D2" w:rsidRPr="00416D22">
        <w:rPr>
          <w:rFonts w:asciiTheme="minorHAnsi" w:hAnsiTheme="minorHAnsi"/>
        </w:rPr>
        <w:t xml:space="preserve"> (only 2 people PMU)</w:t>
      </w:r>
      <w:r w:rsidR="00781C5B" w:rsidRPr="00416D22">
        <w:rPr>
          <w:rFonts w:asciiTheme="minorHAnsi" w:hAnsiTheme="minorHAnsi"/>
        </w:rPr>
        <w:t xml:space="preserve"> and </w:t>
      </w:r>
      <w:r w:rsidR="0081376C" w:rsidRPr="00416D22">
        <w:rPr>
          <w:rFonts w:asciiTheme="minorHAnsi" w:hAnsiTheme="minorHAnsi"/>
        </w:rPr>
        <w:t>turnover</w:t>
      </w:r>
      <w:r w:rsidR="006B34D2" w:rsidRPr="00416D22">
        <w:rPr>
          <w:rFonts w:asciiTheme="minorHAnsi" w:hAnsiTheme="minorHAnsi"/>
        </w:rPr>
        <w:t xml:space="preserve"> of project coordinator</w:t>
      </w:r>
      <w:r w:rsidR="00781C5B" w:rsidRPr="00416D22">
        <w:rPr>
          <w:rFonts w:asciiTheme="minorHAnsi" w:hAnsiTheme="minorHAnsi"/>
        </w:rPr>
        <w:t xml:space="preserve"> also hampered the implementation.</w:t>
      </w:r>
    </w:p>
    <w:p w14:paraId="62234E6F" w14:textId="5F3854FD" w:rsidR="0081376C" w:rsidRPr="002A0962" w:rsidRDefault="0081376C" w:rsidP="0039467E">
      <w:pPr>
        <w:spacing w:before="0" w:after="0" w:line="240" w:lineRule="auto"/>
        <w:rPr>
          <w:rFonts w:ascii="Calibri" w:hAnsi="Calibri"/>
        </w:rPr>
      </w:pPr>
    </w:p>
    <w:p w14:paraId="72D903E3" w14:textId="7D2823A6" w:rsidR="00781C5B" w:rsidRPr="002A0962" w:rsidRDefault="0087275A" w:rsidP="0081376C">
      <w:pPr>
        <w:spacing w:before="0" w:after="0" w:line="240" w:lineRule="auto"/>
        <w:rPr>
          <w:rFonts w:ascii="Calibri" w:hAnsi="Calibri"/>
        </w:rPr>
      </w:pPr>
      <w:r w:rsidRPr="002A0962">
        <w:rPr>
          <w:rFonts w:ascii="Calibri" w:hAnsi="Calibri"/>
          <w:b/>
          <w:i/>
        </w:rPr>
        <w:t>Recommendation 3</w:t>
      </w:r>
      <w:r w:rsidR="006B34D2" w:rsidRPr="002A0962">
        <w:rPr>
          <w:rFonts w:ascii="Calibri" w:hAnsi="Calibri"/>
          <w:b/>
          <w:i/>
        </w:rPr>
        <w:t>:</w:t>
      </w:r>
      <w:r w:rsidR="006B34D2" w:rsidRPr="002A0962">
        <w:rPr>
          <w:rFonts w:ascii="Calibri" w:hAnsi="Calibri"/>
        </w:rPr>
        <w:t xml:space="preserve"> </w:t>
      </w:r>
      <w:r w:rsidR="009022C8">
        <w:rPr>
          <w:rFonts w:ascii="Calibri" w:hAnsi="Calibri"/>
        </w:rPr>
        <w:t xml:space="preserve">For </w:t>
      </w:r>
      <w:r w:rsidR="0081376C" w:rsidRPr="002A0962">
        <w:rPr>
          <w:rFonts w:ascii="Calibri" w:hAnsi="Calibri"/>
        </w:rPr>
        <w:t>future such projects</w:t>
      </w:r>
      <w:r w:rsidR="00416D22">
        <w:rPr>
          <w:rFonts w:ascii="Calibri" w:hAnsi="Calibri"/>
        </w:rPr>
        <w:t xml:space="preserve"> of UNDP and DOE,</w:t>
      </w:r>
      <w:r w:rsidR="0081376C" w:rsidRPr="002A0962">
        <w:rPr>
          <w:rFonts w:ascii="Calibri" w:hAnsi="Calibri"/>
        </w:rPr>
        <w:t xml:space="preserve"> estimate </w:t>
      </w:r>
      <w:r w:rsidR="009022C8" w:rsidRPr="002A0962">
        <w:rPr>
          <w:rFonts w:ascii="Calibri" w:hAnsi="Calibri"/>
        </w:rPr>
        <w:t xml:space="preserve">timeframes/durations </w:t>
      </w:r>
      <w:r w:rsidR="0081376C" w:rsidRPr="002A0962">
        <w:rPr>
          <w:rFonts w:ascii="Calibri" w:hAnsi="Calibri"/>
        </w:rPr>
        <w:t>realistically by allocating adequate and sufficient timeframes for project organization</w:t>
      </w:r>
      <w:r w:rsidR="00BC2ED1" w:rsidRPr="002A0962">
        <w:rPr>
          <w:rFonts w:ascii="Calibri" w:hAnsi="Calibri"/>
        </w:rPr>
        <w:t>,</w:t>
      </w:r>
      <w:r w:rsidR="0081376C" w:rsidRPr="002A0962">
        <w:rPr>
          <w:rFonts w:ascii="Calibri" w:hAnsi="Calibri"/>
        </w:rPr>
        <w:t xml:space="preserve"> mobilization, recruitment of staff, procurement of goods and services and formulation of necessary implementation processes and procedures. </w:t>
      </w:r>
      <w:r w:rsidR="009022C8">
        <w:rPr>
          <w:rFonts w:ascii="Calibri" w:hAnsi="Calibri"/>
        </w:rPr>
        <w:t>S</w:t>
      </w:r>
      <w:r w:rsidR="00024406" w:rsidRPr="002A0962">
        <w:rPr>
          <w:rFonts w:ascii="Calibri" w:hAnsi="Calibri"/>
        </w:rPr>
        <w:t>uch project should employ adequate number of staff keeping in view the scope of the project interventions.</w:t>
      </w:r>
      <w:r w:rsidR="00416D22">
        <w:rPr>
          <w:rFonts w:ascii="Calibri" w:hAnsi="Calibri"/>
        </w:rPr>
        <w:t xml:space="preserve"> Project plans</w:t>
      </w:r>
      <w:r w:rsidR="0081376C" w:rsidRPr="002A0962">
        <w:rPr>
          <w:rFonts w:ascii="Calibri" w:hAnsi="Calibri"/>
        </w:rPr>
        <w:t xml:space="preserve"> also</w:t>
      </w:r>
      <w:r w:rsidR="00416D22">
        <w:rPr>
          <w:rFonts w:ascii="Calibri" w:hAnsi="Calibri"/>
        </w:rPr>
        <w:t xml:space="preserve"> need to</w:t>
      </w:r>
      <w:r w:rsidR="0081376C" w:rsidRPr="002A0962">
        <w:rPr>
          <w:rFonts w:ascii="Calibri" w:hAnsi="Calibri"/>
        </w:rPr>
        <w:t xml:space="preserve"> provide necessary allowance and flexibility for unforeseen delays and road blocks.</w:t>
      </w:r>
    </w:p>
    <w:p w14:paraId="3A5D76E2" w14:textId="67849816" w:rsidR="0087275A" w:rsidRDefault="0087275A" w:rsidP="0081376C">
      <w:pPr>
        <w:spacing w:before="0" w:after="0" w:line="240" w:lineRule="auto"/>
        <w:rPr>
          <w:rFonts w:ascii="Calibri" w:hAnsi="Calibri"/>
        </w:rPr>
      </w:pPr>
    </w:p>
    <w:p w14:paraId="68EDB572" w14:textId="2A318F72" w:rsidR="0087275A" w:rsidRPr="006721AB" w:rsidRDefault="00A27E86" w:rsidP="006721AB">
      <w:pPr>
        <w:spacing w:before="0" w:after="0" w:line="240" w:lineRule="auto"/>
        <w:rPr>
          <w:rFonts w:asciiTheme="minorHAnsi" w:hAnsiTheme="minorHAnsi"/>
        </w:rPr>
      </w:pPr>
      <w:r w:rsidRPr="006721AB">
        <w:rPr>
          <w:rFonts w:asciiTheme="minorHAnsi" w:hAnsiTheme="minorHAnsi"/>
          <w:b/>
          <w:i/>
        </w:rPr>
        <w:t xml:space="preserve">Key Finding 4: </w:t>
      </w:r>
      <w:r w:rsidR="0087275A" w:rsidRPr="006721AB">
        <w:rPr>
          <w:rFonts w:asciiTheme="minorHAnsi" w:hAnsiTheme="minorHAnsi"/>
        </w:rPr>
        <w:t xml:space="preserve">The project has fostered successful collaboration with a wide range of stakeholders including governmental institutions, private sector, development partners, academia and local communities. However, it also has faced some partnership issues and its major co-financier –VRE, dropped out during implementation, though the project found another co-financier, however this resulted in immense delays and changes in the project design.   </w:t>
      </w:r>
    </w:p>
    <w:p w14:paraId="0256D426" w14:textId="77777777" w:rsidR="0087275A" w:rsidRPr="002A0962" w:rsidRDefault="0087275A" w:rsidP="0087275A">
      <w:pPr>
        <w:spacing w:before="0" w:after="0" w:line="240" w:lineRule="auto"/>
        <w:rPr>
          <w:rFonts w:ascii="Calibri" w:hAnsi="Calibri"/>
        </w:rPr>
      </w:pPr>
    </w:p>
    <w:p w14:paraId="2C732798" w14:textId="2BE1C2E2" w:rsidR="0087275A" w:rsidRPr="002A0962" w:rsidRDefault="0087275A" w:rsidP="0081376C">
      <w:pPr>
        <w:spacing w:before="0" w:after="0" w:line="240" w:lineRule="auto"/>
        <w:rPr>
          <w:rFonts w:ascii="Calibri" w:hAnsi="Calibri"/>
        </w:rPr>
      </w:pPr>
      <w:r w:rsidRPr="002A0962">
        <w:rPr>
          <w:rFonts w:ascii="Calibri" w:hAnsi="Calibri"/>
          <w:b/>
          <w:i/>
        </w:rPr>
        <w:t>Recommendation 4:</w:t>
      </w:r>
      <w:r w:rsidRPr="002A0962">
        <w:rPr>
          <w:rFonts w:ascii="Calibri" w:hAnsi="Calibri"/>
        </w:rPr>
        <w:t xml:space="preserve">  </w:t>
      </w:r>
      <w:r w:rsidR="002A358C">
        <w:rPr>
          <w:rFonts w:ascii="Calibri" w:hAnsi="Calibri"/>
        </w:rPr>
        <w:t xml:space="preserve">In </w:t>
      </w:r>
      <w:r w:rsidRPr="002A0962">
        <w:rPr>
          <w:rFonts w:ascii="Calibri" w:hAnsi="Calibri"/>
        </w:rPr>
        <w:t>future such projects</w:t>
      </w:r>
      <w:r w:rsidR="003705F0">
        <w:rPr>
          <w:rFonts w:ascii="Calibri" w:hAnsi="Calibri"/>
        </w:rPr>
        <w:t xml:space="preserve"> of UNDP and DOE</w:t>
      </w:r>
      <w:r w:rsidRPr="002A0962">
        <w:rPr>
          <w:rFonts w:ascii="Calibri" w:hAnsi="Calibri"/>
        </w:rPr>
        <w:t xml:space="preserve">, </w:t>
      </w:r>
      <w:r w:rsidR="002A358C">
        <w:rPr>
          <w:rFonts w:ascii="Calibri" w:hAnsi="Calibri"/>
        </w:rPr>
        <w:t xml:space="preserve">select </w:t>
      </w:r>
      <w:r w:rsidRPr="002A0962">
        <w:rPr>
          <w:rFonts w:ascii="Calibri" w:hAnsi="Calibri"/>
        </w:rPr>
        <w:t xml:space="preserve">partners carefully keeping in view their relevance, expertise, interest and commitment and, their roles and obligations should be clearly defined and agreed upon in advance. Similarly, in case of co-financing agreements/commitments </w:t>
      </w:r>
      <w:r w:rsidR="002A358C">
        <w:rPr>
          <w:rFonts w:ascii="Calibri" w:hAnsi="Calibri"/>
        </w:rPr>
        <w:t xml:space="preserve">obtain documentation </w:t>
      </w:r>
      <w:r w:rsidRPr="002A0962">
        <w:rPr>
          <w:rFonts w:ascii="Calibri" w:hAnsi="Calibri"/>
        </w:rPr>
        <w:t xml:space="preserve">to </w:t>
      </w:r>
      <w:bookmarkStart w:id="0" w:name="_Hlk535572581"/>
      <w:r w:rsidR="002A358C">
        <w:rPr>
          <w:rFonts w:ascii="Calibri" w:hAnsi="Calibri"/>
        </w:rPr>
        <w:t>verify</w:t>
      </w:r>
      <w:r w:rsidR="005874AA">
        <w:rPr>
          <w:rFonts w:ascii="Calibri" w:hAnsi="Calibri"/>
        </w:rPr>
        <w:t>ing</w:t>
      </w:r>
      <w:r w:rsidR="002A358C">
        <w:rPr>
          <w:rFonts w:ascii="Calibri" w:hAnsi="Calibri"/>
        </w:rPr>
        <w:t xml:space="preserve"> </w:t>
      </w:r>
      <w:r w:rsidRPr="002A0962">
        <w:rPr>
          <w:rFonts w:ascii="Calibri" w:hAnsi="Calibri"/>
        </w:rPr>
        <w:t xml:space="preserve">availability of resources. </w:t>
      </w:r>
    </w:p>
    <w:p w14:paraId="2314F3C3" w14:textId="50B00011" w:rsidR="00781C5B" w:rsidRDefault="00781C5B" w:rsidP="0039467E">
      <w:pPr>
        <w:spacing w:before="0" w:after="0" w:line="240" w:lineRule="auto"/>
        <w:rPr>
          <w:rFonts w:ascii="Calibri" w:hAnsi="Calibri"/>
        </w:rPr>
      </w:pPr>
    </w:p>
    <w:bookmarkEnd w:id="0"/>
    <w:p w14:paraId="1949002D" w14:textId="42DF35C8" w:rsidR="00A60248" w:rsidRPr="006721AB" w:rsidRDefault="00A27E86" w:rsidP="006721AB">
      <w:pPr>
        <w:spacing w:before="0" w:after="0" w:line="240" w:lineRule="auto"/>
        <w:rPr>
          <w:rFonts w:asciiTheme="minorHAnsi" w:hAnsiTheme="minorHAnsi"/>
        </w:rPr>
      </w:pPr>
      <w:r w:rsidRPr="006721AB">
        <w:rPr>
          <w:rFonts w:asciiTheme="minorHAnsi" w:hAnsiTheme="minorHAnsi"/>
          <w:b/>
          <w:i/>
        </w:rPr>
        <w:t xml:space="preserve">Key Finding 5: </w:t>
      </w:r>
      <w:r w:rsidR="00A55E3F" w:rsidRPr="006721AB">
        <w:rPr>
          <w:rFonts w:asciiTheme="minorHAnsi" w:hAnsiTheme="minorHAnsi"/>
        </w:rPr>
        <w:t xml:space="preserve">The project strived to effectively monitor and evaluate its progress and performance and the quality of its progress reporting was noteworthy, however most of the monitoring was limited to progress reporting and field visits. Furthermore, the absence of dedicated resources and specific M&amp;E expertise within the PMU has considerably hampered the development and implementation of a comprehensive and effective project M&amp;E </w:t>
      </w:r>
      <w:r w:rsidR="009568A4" w:rsidRPr="006721AB">
        <w:rPr>
          <w:rFonts w:asciiTheme="minorHAnsi" w:hAnsiTheme="minorHAnsi"/>
        </w:rPr>
        <w:t xml:space="preserve">system, </w:t>
      </w:r>
      <w:r w:rsidR="00A55E3F" w:rsidRPr="006721AB">
        <w:rPr>
          <w:rFonts w:asciiTheme="minorHAnsi" w:hAnsiTheme="minorHAnsi"/>
        </w:rPr>
        <w:t>especially collection, analysis and reporting of data related to project outcomes and impact indicators.</w:t>
      </w:r>
    </w:p>
    <w:p w14:paraId="2691D8C0" w14:textId="064A2569" w:rsidR="00A55E3F" w:rsidRPr="006721AB" w:rsidRDefault="00A55E3F" w:rsidP="00A55E3F">
      <w:pPr>
        <w:spacing w:before="0" w:after="0" w:line="240" w:lineRule="auto"/>
        <w:rPr>
          <w:rFonts w:asciiTheme="minorHAnsi" w:hAnsiTheme="minorHAnsi"/>
        </w:rPr>
      </w:pPr>
    </w:p>
    <w:p w14:paraId="51E9D6B4" w14:textId="53AFF566" w:rsidR="004C530A" w:rsidRPr="002A0962" w:rsidRDefault="004C6E70" w:rsidP="0067718E">
      <w:pPr>
        <w:spacing w:before="0" w:after="0" w:line="240" w:lineRule="auto"/>
        <w:rPr>
          <w:rFonts w:ascii="Calibri" w:hAnsi="Calibri"/>
        </w:rPr>
      </w:pPr>
      <w:r w:rsidRPr="00C60866">
        <w:rPr>
          <w:rFonts w:ascii="Calibri" w:hAnsi="Calibri"/>
          <w:b/>
          <w:i/>
        </w:rPr>
        <w:t>Recommendation</w:t>
      </w:r>
      <w:r w:rsidR="0087275A" w:rsidRPr="00C60866">
        <w:rPr>
          <w:rFonts w:ascii="Calibri" w:hAnsi="Calibri"/>
          <w:b/>
          <w:i/>
        </w:rPr>
        <w:t xml:space="preserve"> 5</w:t>
      </w:r>
      <w:r w:rsidRPr="00C60866">
        <w:rPr>
          <w:rFonts w:ascii="Calibri" w:hAnsi="Calibri"/>
          <w:b/>
          <w:i/>
        </w:rPr>
        <w:t>:</w:t>
      </w:r>
      <w:r w:rsidR="0087275A" w:rsidRPr="00C60866">
        <w:rPr>
          <w:rFonts w:ascii="Calibri" w:hAnsi="Calibri"/>
          <w:b/>
          <w:i/>
        </w:rPr>
        <w:t xml:space="preserve"> </w:t>
      </w:r>
      <w:r w:rsidR="005874AA">
        <w:rPr>
          <w:rFonts w:ascii="Calibri" w:hAnsi="Calibri"/>
        </w:rPr>
        <w:t>S</w:t>
      </w:r>
      <w:r w:rsidR="00A55E3F" w:rsidRPr="002A0962">
        <w:rPr>
          <w:rFonts w:ascii="Calibri" w:hAnsi="Calibri"/>
        </w:rPr>
        <w:t>uch project</w:t>
      </w:r>
      <w:r w:rsidR="004101A4">
        <w:rPr>
          <w:rFonts w:ascii="Calibri" w:hAnsi="Calibri"/>
        </w:rPr>
        <w:t>s of UNDP and DOE need to</w:t>
      </w:r>
      <w:r w:rsidR="00A55E3F" w:rsidRPr="002A0962">
        <w:rPr>
          <w:rFonts w:ascii="Calibri" w:hAnsi="Calibri"/>
        </w:rPr>
        <w:t xml:space="preserve"> employ dedicated M&amp;E expertise, which should develop and implement a rigorous M&amp;E mechanisms and provide continuous feedback to the management during implementation and keep track</w:t>
      </w:r>
      <w:r w:rsidR="009568A4" w:rsidRPr="002A0962">
        <w:rPr>
          <w:rFonts w:ascii="Calibri" w:hAnsi="Calibri"/>
        </w:rPr>
        <w:t xml:space="preserve"> of </w:t>
      </w:r>
      <w:r w:rsidR="00A55E3F" w:rsidRPr="002A0962">
        <w:rPr>
          <w:rFonts w:ascii="Calibri" w:hAnsi="Calibri"/>
        </w:rPr>
        <w:t xml:space="preserve">project outcomes and </w:t>
      </w:r>
      <w:r w:rsidR="00A55E3F" w:rsidRPr="002A0962">
        <w:rPr>
          <w:rFonts w:ascii="Calibri" w:hAnsi="Calibri"/>
        </w:rPr>
        <w:lastRenderedPageBreak/>
        <w:t xml:space="preserve">impact indicators. </w:t>
      </w:r>
      <w:r w:rsidR="009568A4" w:rsidRPr="002A0962">
        <w:rPr>
          <w:rFonts w:ascii="Calibri" w:hAnsi="Calibri"/>
        </w:rPr>
        <w:t xml:space="preserve">Furthermore, all stakeholders also need to be regularly involved in the M&amp;E through </w:t>
      </w:r>
      <w:r w:rsidR="0067718E" w:rsidRPr="002A0962">
        <w:rPr>
          <w:rFonts w:ascii="Calibri" w:hAnsi="Calibri"/>
        </w:rPr>
        <w:t xml:space="preserve">six-monthly and annual review </w:t>
      </w:r>
      <w:r w:rsidR="009568A4" w:rsidRPr="002A0962">
        <w:rPr>
          <w:rFonts w:ascii="Calibri" w:hAnsi="Calibri"/>
        </w:rPr>
        <w:t>meetings.</w:t>
      </w:r>
    </w:p>
    <w:p w14:paraId="1BDDE9A9" w14:textId="7BA5BEF7" w:rsidR="004C530A" w:rsidRDefault="004C530A" w:rsidP="0067718E">
      <w:pPr>
        <w:spacing w:before="0" w:after="0" w:line="240" w:lineRule="auto"/>
        <w:rPr>
          <w:rFonts w:ascii="Calibri" w:hAnsi="Calibri"/>
        </w:rPr>
      </w:pPr>
    </w:p>
    <w:p w14:paraId="5B0C1D00" w14:textId="24995313" w:rsidR="004C530A" w:rsidRPr="000904CE" w:rsidRDefault="00A27E86" w:rsidP="000904CE">
      <w:pPr>
        <w:spacing w:before="0" w:after="0" w:line="240" w:lineRule="auto"/>
        <w:rPr>
          <w:rFonts w:asciiTheme="minorHAnsi" w:hAnsiTheme="minorHAnsi"/>
        </w:rPr>
      </w:pPr>
      <w:r w:rsidRPr="000904CE">
        <w:rPr>
          <w:rFonts w:asciiTheme="minorHAnsi" w:hAnsiTheme="minorHAnsi"/>
          <w:b/>
          <w:i/>
        </w:rPr>
        <w:t xml:space="preserve">Key Finding 6: </w:t>
      </w:r>
      <w:r w:rsidR="004C530A" w:rsidRPr="000904CE">
        <w:rPr>
          <w:rFonts w:asciiTheme="minorHAnsi" w:hAnsiTheme="minorHAnsi"/>
        </w:rPr>
        <w:t>The goal of the project was to reduce GHGs from power sector in Fiji. Overall it can be concluded that project</w:t>
      </w:r>
      <w:r w:rsidR="00E34003" w:rsidRPr="000904CE">
        <w:rPr>
          <w:rFonts w:asciiTheme="minorHAnsi" w:hAnsiTheme="minorHAnsi"/>
        </w:rPr>
        <w:t xml:space="preserve"> RE</w:t>
      </w:r>
      <w:r w:rsidR="004C530A" w:rsidRPr="000904CE">
        <w:rPr>
          <w:rFonts w:asciiTheme="minorHAnsi" w:hAnsiTheme="minorHAnsi"/>
        </w:rPr>
        <w:t xml:space="preserve"> demonstration</w:t>
      </w:r>
      <w:r w:rsidR="00E34003" w:rsidRPr="000904CE">
        <w:rPr>
          <w:rFonts w:asciiTheme="minorHAnsi" w:hAnsiTheme="minorHAnsi"/>
        </w:rPr>
        <w:t>s</w:t>
      </w:r>
      <w:r w:rsidR="004C530A" w:rsidRPr="000904CE">
        <w:rPr>
          <w:rFonts w:asciiTheme="minorHAnsi" w:hAnsiTheme="minorHAnsi"/>
        </w:rPr>
        <w:t xml:space="preserve"> </w:t>
      </w:r>
      <w:r w:rsidR="00E34003" w:rsidRPr="000904CE">
        <w:rPr>
          <w:rFonts w:asciiTheme="minorHAnsi" w:hAnsiTheme="minorHAnsi"/>
        </w:rPr>
        <w:t>have</w:t>
      </w:r>
      <w:r w:rsidR="004C530A" w:rsidRPr="000904CE">
        <w:rPr>
          <w:rFonts w:asciiTheme="minorHAnsi" w:hAnsiTheme="minorHAnsi"/>
        </w:rPr>
        <w:t xml:space="preserve"> </w:t>
      </w:r>
      <w:r w:rsidR="00E34003" w:rsidRPr="000904CE">
        <w:rPr>
          <w:rFonts w:asciiTheme="minorHAnsi" w:hAnsiTheme="minorHAnsi"/>
        </w:rPr>
        <w:t xml:space="preserve">contributed in the reduction of GHGs from </w:t>
      </w:r>
      <w:r w:rsidR="004C530A" w:rsidRPr="000904CE">
        <w:rPr>
          <w:rFonts w:asciiTheme="minorHAnsi" w:hAnsiTheme="minorHAnsi"/>
        </w:rPr>
        <w:t>power</w:t>
      </w:r>
      <w:r w:rsidR="00E34003" w:rsidRPr="000904CE">
        <w:rPr>
          <w:rFonts w:asciiTheme="minorHAnsi" w:hAnsiTheme="minorHAnsi"/>
        </w:rPr>
        <w:t xml:space="preserve"> sector. However, in view of the preliminary</w:t>
      </w:r>
      <w:r w:rsidR="004C530A" w:rsidRPr="000904CE">
        <w:rPr>
          <w:rFonts w:asciiTheme="minorHAnsi" w:hAnsiTheme="minorHAnsi"/>
        </w:rPr>
        <w:t xml:space="preserve"> analysis, the original project target of </w:t>
      </w:r>
      <w:r w:rsidR="00E34003" w:rsidRPr="000904CE">
        <w:rPr>
          <w:rFonts w:asciiTheme="minorHAnsi" w:hAnsiTheme="minorHAnsi"/>
        </w:rPr>
        <w:t xml:space="preserve">cumulative </w:t>
      </w:r>
      <w:r w:rsidR="004C530A" w:rsidRPr="000904CE">
        <w:rPr>
          <w:rFonts w:asciiTheme="minorHAnsi" w:hAnsiTheme="minorHAnsi"/>
        </w:rPr>
        <w:t>reduction of 935.8 ktons</w:t>
      </w:r>
      <w:r w:rsidR="00E34003" w:rsidRPr="000904CE">
        <w:rPr>
          <w:rFonts w:asciiTheme="minorHAnsi" w:hAnsiTheme="minorHAnsi"/>
        </w:rPr>
        <w:t xml:space="preserve"> CO2,</w:t>
      </w:r>
      <w:r w:rsidR="004C530A" w:rsidRPr="000904CE">
        <w:rPr>
          <w:rFonts w:asciiTheme="minorHAnsi" w:hAnsiTheme="minorHAnsi"/>
        </w:rPr>
        <w:t xml:space="preserve"> seems to be quite ambitious. It is</w:t>
      </w:r>
      <w:r w:rsidR="008B2F5B" w:rsidRPr="000904CE">
        <w:rPr>
          <w:rFonts w:asciiTheme="minorHAnsi" w:hAnsiTheme="minorHAnsi"/>
        </w:rPr>
        <w:t xml:space="preserve"> also</w:t>
      </w:r>
      <w:r w:rsidR="004C530A" w:rsidRPr="000904CE">
        <w:rPr>
          <w:rFonts w:asciiTheme="minorHAnsi" w:hAnsiTheme="minorHAnsi"/>
        </w:rPr>
        <w:t xml:space="preserve"> highlighted that the project has not </w:t>
      </w:r>
      <w:r w:rsidR="00F16EA7" w:rsidRPr="000904CE">
        <w:rPr>
          <w:rFonts w:asciiTheme="minorHAnsi" w:hAnsiTheme="minorHAnsi"/>
        </w:rPr>
        <w:t xml:space="preserve">undertaken </w:t>
      </w:r>
      <w:r w:rsidR="004C530A" w:rsidRPr="000904CE">
        <w:rPr>
          <w:rFonts w:asciiTheme="minorHAnsi" w:hAnsiTheme="minorHAnsi"/>
        </w:rPr>
        <w:t>estimations or calculations on the status of overall GHG reductions</w:t>
      </w:r>
      <w:r w:rsidR="008B2F5B" w:rsidRPr="000904CE">
        <w:rPr>
          <w:rFonts w:asciiTheme="minorHAnsi" w:hAnsiTheme="minorHAnsi"/>
        </w:rPr>
        <w:t xml:space="preserve"> to assess the overall impact</w:t>
      </w:r>
      <w:r w:rsidR="004C530A" w:rsidRPr="000904CE">
        <w:rPr>
          <w:rFonts w:asciiTheme="minorHAnsi" w:hAnsiTheme="minorHAnsi"/>
        </w:rPr>
        <w:t>.</w:t>
      </w:r>
    </w:p>
    <w:p w14:paraId="192CB9F7" w14:textId="77777777" w:rsidR="004C530A" w:rsidRPr="002A0962" w:rsidRDefault="004C530A" w:rsidP="0067718E">
      <w:pPr>
        <w:spacing w:before="0" w:after="0" w:line="240" w:lineRule="auto"/>
        <w:rPr>
          <w:rFonts w:ascii="Calibri" w:hAnsi="Calibri"/>
        </w:rPr>
      </w:pPr>
    </w:p>
    <w:p w14:paraId="0EF12B23" w14:textId="60019028" w:rsidR="0067718E" w:rsidRPr="002A0962" w:rsidRDefault="004C530A" w:rsidP="0067718E">
      <w:pPr>
        <w:spacing w:before="0" w:after="0" w:line="240" w:lineRule="auto"/>
        <w:rPr>
          <w:rFonts w:ascii="Calibri" w:hAnsi="Calibri"/>
        </w:rPr>
      </w:pPr>
      <w:r w:rsidRPr="00C60866">
        <w:rPr>
          <w:rFonts w:ascii="Calibri" w:hAnsi="Calibri"/>
          <w:b/>
          <w:i/>
        </w:rPr>
        <w:t>Recommendation 6:</w:t>
      </w:r>
      <w:r w:rsidRPr="002A0962">
        <w:rPr>
          <w:rFonts w:ascii="Calibri" w:hAnsi="Calibri"/>
        </w:rPr>
        <w:t xml:space="preserve"> DOE, with the help of UNDP, conduct a comprehensive study to estimate the exact status of GHG reductions from project interventions. </w:t>
      </w:r>
      <w:r w:rsidR="00E34003" w:rsidRPr="002A0962">
        <w:rPr>
          <w:rFonts w:ascii="Calibri" w:hAnsi="Calibri"/>
        </w:rPr>
        <w:t xml:space="preserve">Furthermore, for future such projects </w:t>
      </w:r>
      <w:r w:rsidR="00F16EA7">
        <w:rPr>
          <w:rFonts w:ascii="Calibri" w:hAnsi="Calibri"/>
        </w:rPr>
        <w:t>set realistic GHG reduction targets</w:t>
      </w:r>
      <w:r w:rsidR="00E34003" w:rsidRPr="002A0962">
        <w:rPr>
          <w:rFonts w:ascii="Calibri" w:hAnsi="Calibri"/>
        </w:rPr>
        <w:t xml:space="preserve">, keeping in </w:t>
      </w:r>
      <w:r w:rsidR="00F16EA7">
        <w:rPr>
          <w:rFonts w:ascii="Calibri" w:hAnsi="Calibri"/>
        </w:rPr>
        <w:t>mind</w:t>
      </w:r>
      <w:r w:rsidR="00F16EA7" w:rsidRPr="002A0962">
        <w:rPr>
          <w:rFonts w:ascii="Calibri" w:hAnsi="Calibri"/>
        </w:rPr>
        <w:t xml:space="preserve"> </w:t>
      </w:r>
      <w:r w:rsidR="00E34003" w:rsidRPr="002A0962">
        <w:rPr>
          <w:rFonts w:ascii="Calibri" w:hAnsi="Calibri"/>
        </w:rPr>
        <w:t>the scope of the project</w:t>
      </w:r>
      <w:r w:rsidR="008B2F5B" w:rsidRPr="002A0962">
        <w:rPr>
          <w:rFonts w:ascii="Calibri" w:hAnsi="Calibri"/>
        </w:rPr>
        <w:t xml:space="preserve"> interventions</w:t>
      </w:r>
      <w:r w:rsidR="00F16EA7">
        <w:rPr>
          <w:rFonts w:ascii="Calibri" w:hAnsi="Calibri"/>
        </w:rPr>
        <w:t>,</w:t>
      </w:r>
      <w:r w:rsidR="00E34003" w:rsidRPr="002A0962">
        <w:rPr>
          <w:rFonts w:ascii="Calibri" w:hAnsi="Calibri"/>
        </w:rPr>
        <w:t xml:space="preserve"> and</w:t>
      </w:r>
      <w:r w:rsidR="008B2F5B" w:rsidRPr="002A0962">
        <w:rPr>
          <w:rFonts w:ascii="Calibri" w:hAnsi="Calibri"/>
        </w:rPr>
        <w:t>,</w:t>
      </w:r>
      <w:r w:rsidR="00E34003" w:rsidRPr="002A0962">
        <w:rPr>
          <w:rFonts w:ascii="Calibri" w:hAnsi="Calibri"/>
        </w:rPr>
        <w:t xml:space="preserve"> </w:t>
      </w:r>
      <w:r w:rsidR="00F16EA7">
        <w:rPr>
          <w:rFonts w:ascii="Calibri" w:hAnsi="Calibri"/>
        </w:rPr>
        <w:t xml:space="preserve">develop and implement </w:t>
      </w:r>
      <w:r w:rsidR="00E34003" w:rsidRPr="002A0962">
        <w:rPr>
          <w:rFonts w:ascii="Calibri" w:hAnsi="Calibri"/>
        </w:rPr>
        <w:t xml:space="preserve">rigorous mechanisms to collect and </w:t>
      </w:r>
      <w:r w:rsidR="008B2F5B" w:rsidRPr="002A0962">
        <w:rPr>
          <w:rFonts w:ascii="Calibri" w:hAnsi="Calibri"/>
        </w:rPr>
        <w:t>analyses time series</w:t>
      </w:r>
      <w:r w:rsidR="00E34003" w:rsidRPr="002A0962">
        <w:rPr>
          <w:rFonts w:ascii="Calibri" w:hAnsi="Calibri"/>
        </w:rPr>
        <w:t xml:space="preserve"> data on impact related indicators.</w:t>
      </w:r>
      <w:r w:rsidR="009568A4" w:rsidRPr="002A0962">
        <w:rPr>
          <w:rFonts w:ascii="Calibri" w:hAnsi="Calibri"/>
        </w:rPr>
        <w:t xml:space="preserve"> </w:t>
      </w:r>
    </w:p>
    <w:p w14:paraId="551098C2" w14:textId="77777777" w:rsidR="0067718E" w:rsidRPr="005644C8" w:rsidRDefault="0067718E" w:rsidP="0067718E">
      <w:pPr>
        <w:spacing w:before="0" w:after="0" w:line="240" w:lineRule="auto"/>
        <w:rPr>
          <w:rFonts w:ascii="Calibri" w:hAnsi="Calibri"/>
          <w:color w:val="FF0000"/>
        </w:rPr>
      </w:pPr>
    </w:p>
    <w:p w14:paraId="69DB59C4" w14:textId="181D435D" w:rsidR="008B095A" w:rsidRDefault="008B095A" w:rsidP="00CD4D97">
      <w:pPr>
        <w:spacing w:before="0" w:after="0" w:line="240" w:lineRule="auto"/>
        <w:rPr>
          <w:rFonts w:ascii="Calibri" w:hAnsi="Calibri"/>
          <w:b/>
          <w:color w:val="FF0000"/>
        </w:rPr>
      </w:pPr>
    </w:p>
    <w:p w14:paraId="35AE17A2" w14:textId="727029E7" w:rsidR="002A0962" w:rsidRDefault="002A0962" w:rsidP="00CD4D97">
      <w:pPr>
        <w:spacing w:before="0" w:after="0" w:line="240" w:lineRule="auto"/>
        <w:rPr>
          <w:rFonts w:ascii="Calibri" w:hAnsi="Calibri"/>
          <w:b/>
          <w:color w:val="FF0000"/>
        </w:rPr>
      </w:pPr>
    </w:p>
    <w:p w14:paraId="540480A6" w14:textId="542632B8" w:rsidR="002A0962" w:rsidRDefault="002A0962" w:rsidP="00CD4D97">
      <w:pPr>
        <w:spacing w:before="0" w:after="0" w:line="240" w:lineRule="auto"/>
        <w:rPr>
          <w:rFonts w:ascii="Calibri" w:hAnsi="Calibri"/>
          <w:b/>
          <w:color w:val="FF0000"/>
        </w:rPr>
      </w:pPr>
    </w:p>
    <w:p w14:paraId="58749F4C" w14:textId="576A4B90" w:rsidR="002A0962" w:rsidRDefault="002A0962" w:rsidP="00CD4D97">
      <w:pPr>
        <w:spacing w:before="0" w:after="0" w:line="240" w:lineRule="auto"/>
        <w:rPr>
          <w:rFonts w:ascii="Calibri" w:hAnsi="Calibri"/>
          <w:b/>
          <w:color w:val="FF0000"/>
        </w:rPr>
      </w:pPr>
    </w:p>
    <w:p w14:paraId="23E1B70B" w14:textId="783EA903" w:rsidR="002A0962" w:rsidRPr="00DA69DB" w:rsidRDefault="00DA69DB" w:rsidP="00DA69DB">
      <w:pPr>
        <w:spacing w:before="0" w:after="0" w:line="240" w:lineRule="auto"/>
        <w:jc w:val="center"/>
        <w:rPr>
          <w:rFonts w:ascii="Calibri" w:hAnsi="Calibri"/>
          <w:b/>
          <w:color w:val="365F91" w:themeColor="accent1" w:themeShade="BF"/>
        </w:rPr>
      </w:pPr>
      <w:r w:rsidRPr="00DA69DB">
        <w:rPr>
          <w:rFonts w:ascii="Calibri" w:hAnsi="Calibri"/>
          <w:b/>
          <w:color w:val="365F91" w:themeColor="accent1" w:themeShade="BF"/>
        </w:rPr>
        <w:t>----------------------------------------------------------------------</w:t>
      </w:r>
    </w:p>
    <w:p w14:paraId="1B500856" w14:textId="7C291695" w:rsidR="002A0962" w:rsidRDefault="002A0962" w:rsidP="00CD4D97">
      <w:pPr>
        <w:spacing w:before="0" w:after="0" w:line="240" w:lineRule="auto"/>
        <w:rPr>
          <w:rFonts w:ascii="Calibri" w:hAnsi="Calibri"/>
          <w:b/>
          <w:color w:val="FF0000"/>
        </w:rPr>
      </w:pPr>
    </w:p>
    <w:p w14:paraId="4F54522E" w14:textId="3538D2E1" w:rsidR="002A0962" w:rsidRDefault="002A0962" w:rsidP="00CD4D97">
      <w:pPr>
        <w:spacing w:before="0" w:after="0" w:line="240" w:lineRule="auto"/>
        <w:rPr>
          <w:rFonts w:ascii="Calibri" w:hAnsi="Calibri" w:cs="Tahoma"/>
          <w:color w:val="FF0000"/>
        </w:rPr>
      </w:pPr>
    </w:p>
    <w:p w14:paraId="5FFECEFD" w14:textId="129A836E" w:rsidR="00890477" w:rsidRDefault="00890477" w:rsidP="00CD4D97">
      <w:pPr>
        <w:spacing w:before="0" w:after="0" w:line="240" w:lineRule="auto"/>
        <w:rPr>
          <w:rFonts w:ascii="Calibri" w:hAnsi="Calibri" w:cs="Tahoma"/>
          <w:color w:val="FF0000"/>
        </w:rPr>
      </w:pPr>
    </w:p>
    <w:p w14:paraId="4CB0C889" w14:textId="1B516178" w:rsidR="00890477" w:rsidRDefault="00890477" w:rsidP="00CD4D97">
      <w:pPr>
        <w:spacing w:before="0" w:after="0" w:line="240" w:lineRule="auto"/>
        <w:rPr>
          <w:rFonts w:ascii="Calibri" w:hAnsi="Calibri" w:cs="Tahoma"/>
          <w:color w:val="FF0000"/>
        </w:rPr>
      </w:pPr>
    </w:p>
    <w:p w14:paraId="1C14EE78" w14:textId="0F63EE72" w:rsidR="00890477" w:rsidRDefault="00890477" w:rsidP="00CD4D97">
      <w:pPr>
        <w:spacing w:before="0" w:after="0" w:line="240" w:lineRule="auto"/>
        <w:rPr>
          <w:rFonts w:ascii="Calibri" w:hAnsi="Calibri" w:cs="Tahoma"/>
          <w:color w:val="FF0000"/>
        </w:rPr>
      </w:pPr>
    </w:p>
    <w:p w14:paraId="07BF3334" w14:textId="6976B66B" w:rsidR="00890477" w:rsidRDefault="00890477" w:rsidP="00CD4D97">
      <w:pPr>
        <w:spacing w:before="0" w:after="0" w:line="240" w:lineRule="auto"/>
        <w:rPr>
          <w:rFonts w:ascii="Calibri" w:hAnsi="Calibri" w:cs="Tahoma"/>
          <w:color w:val="FF0000"/>
        </w:rPr>
      </w:pPr>
    </w:p>
    <w:p w14:paraId="0A412547" w14:textId="089A8995" w:rsidR="00890477" w:rsidRDefault="00890477" w:rsidP="00CD4D97">
      <w:pPr>
        <w:spacing w:before="0" w:after="0" w:line="240" w:lineRule="auto"/>
        <w:rPr>
          <w:rFonts w:ascii="Calibri" w:hAnsi="Calibri" w:cs="Tahoma"/>
          <w:color w:val="FF0000"/>
        </w:rPr>
      </w:pPr>
    </w:p>
    <w:p w14:paraId="2B9CDB11" w14:textId="08422949" w:rsidR="00890477" w:rsidRDefault="00890477" w:rsidP="00CD4D97">
      <w:pPr>
        <w:spacing w:before="0" w:after="0" w:line="240" w:lineRule="auto"/>
        <w:rPr>
          <w:rFonts w:ascii="Calibri" w:hAnsi="Calibri" w:cs="Tahoma"/>
          <w:color w:val="FF0000"/>
        </w:rPr>
      </w:pPr>
    </w:p>
    <w:p w14:paraId="4B7361FE" w14:textId="0FD5DC7D" w:rsidR="00890477" w:rsidRDefault="00890477" w:rsidP="00CD4D97">
      <w:pPr>
        <w:spacing w:before="0" w:after="0" w:line="240" w:lineRule="auto"/>
        <w:rPr>
          <w:rFonts w:ascii="Calibri" w:hAnsi="Calibri" w:cs="Tahoma"/>
          <w:color w:val="FF0000"/>
        </w:rPr>
      </w:pPr>
    </w:p>
    <w:p w14:paraId="1A7868D3" w14:textId="7807407E" w:rsidR="00890477" w:rsidRDefault="00890477" w:rsidP="00CD4D97">
      <w:pPr>
        <w:spacing w:before="0" w:after="0" w:line="240" w:lineRule="auto"/>
        <w:rPr>
          <w:rFonts w:ascii="Calibri" w:hAnsi="Calibri" w:cs="Tahoma"/>
          <w:color w:val="FF0000"/>
        </w:rPr>
      </w:pPr>
    </w:p>
    <w:p w14:paraId="49421B02" w14:textId="51E4E668" w:rsidR="002C6858" w:rsidRDefault="002C6858" w:rsidP="00CD4D97">
      <w:pPr>
        <w:spacing w:before="0" w:after="0" w:line="240" w:lineRule="auto"/>
        <w:rPr>
          <w:rFonts w:ascii="Calibri" w:hAnsi="Calibri" w:cs="Tahoma"/>
          <w:color w:val="FF0000"/>
        </w:rPr>
      </w:pPr>
    </w:p>
    <w:p w14:paraId="556804E3" w14:textId="2A2C9224" w:rsidR="002C6858" w:rsidRDefault="002C6858" w:rsidP="00CD4D97">
      <w:pPr>
        <w:spacing w:before="0" w:after="0" w:line="240" w:lineRule="auto"/>
        <w:rPr>
          <w:rFonts w:ascii="Calibri" w:hAnsi="Calibri" w:cs="Tahoma"/>
          <w:color w:val="FF0000"/>
        </w:rPr>
      </w:pPr>
    </w:p>
    <w:p w14:paraId="0AEF3F8E" w14:textId="65771213" w:rsidR="002C6858" w:rsidRDefault="002C6858" w:rsidP="00CD4D97">
      <w:pPr>
        <w:spacing w:before="0" w:after="0" w:line="240" w:lineRule="auto"/>
        <w:rPr>
          <w:rFonts w:ascii="Calibri" w:hAnsi="Calibri" w:cs="Tahoma"/>
          <w:color w:val="FF0000"/>
        </w:rPr>
      </w:pPr>
    </w:p>
    <w:p w14:paraId="23FD53E5" w14:textId="5A60843B" w:rsidR="002C6858" w:rsidRDefault="002C6858" w:rsidP="00CD4D97">
      <w:pPr>
        <w:spacing w:before="0" w:after="0" w:line="240" w:lineRule="auto"/>
        <w:rPr>
          <w:rFonts w:ascii="Calibri" w:hAnsi="Calibri" w:cs="Tahoma"/>
          <w:color w:val="FF0000"/>
        </w:rPr>
      </w:pPr>
    </w:p>
    <w:p w14:paraId="43BDA785" w14:textId="135599EB" w:rsidR="002C6858" w:rsidRDefault="002C6858" w:rsidP="00CD4D97">
      <w:pPr>
        <w:spacing w:before="0" w:after="0" w:line="240" w:lineRule="auto"/>
        <w:rPr>
          <w:rFonts w:ascii="Calibri" w:hAnsi="Calibri" w:cs="Tahoma"/>
          <w:color w:val="FF0000"/>
        </w:rPr>
      </w:pPr>
    </w:p>
    <w:p w14:paraId="55FE9354" w14:textId="5AB04136" w:rsidR="002C6858" w:rsidRDefault="002C6858" w:rsidP="00CD4D97">
      <w:pPr>
        <w:spacing w:before="0" w:after="0" w:line="240" w:lineRule="auto"/>
        <w:rPr>
          <w:rFonts w:ascii="Calibri" w:hAnsi="Calibri" w:cs="Tahoma"/>
          <w:color w:val="FF0000"/>
        </w:rPr>
      </w:pPr>
    </w:p>
    <w:p w14:paraId="36C2A755" w14:textId="5D3C8842" w:rsidR="002C6858" w:rsidRDefault="002C6858" w:rsidP="00CD4D97">
      <w:pPr>
        <w:spacing w:before="0" w:after="0" w:line="240" w:lineRule="auto"/>
        <w:rPr>
          <w:rFonts w:ascii="Calibri" w:hAnsi="Calibri" w:cs="Tahoma"/>
          <w:color w:val="FF0000"/>
        </w:rPr>
      </w:pPr>
    </w:p>
    <w:p w14:paraId="764434F3" w14:textId="748789A3" w:rsidR="002C6858" w:rsidRDefault="002C6858" w:rsidP="00CD4D97">
      <w:pPr>
        <w:spacing w:before="0" w:after="0" w:line="240" w:lineRule="auto"/>
        <w:rPr>
          <w:rFonts w:ascii="Calibri" w:hAnsi="Calibri" w:cs="Tahoma"/>
          <w:color w:val="FF0000"/>
        </w:rPr>
      </w:pPr>
    </w:p>
    <w:p w14:paraId="0EB835DE" w14:textId="37013570" w:rsidR="002C6858" w:rsidRDefault="002C6858" w:rsidP="00CD4D97">
      <w:pPr>
        <w:spacing w:before="0" w:after="0" w:line="240" w:lineRule="auto"/>
        <w:rPr>
          <w:rFonts w:ascii="Calibri" w:hAnsi="Calibri" w:cs="Tahoma"/>
          <w:color w:val="FF0000"/>
        </w:rPr>
      </w:pPr>
    </w:p>
    <w:p w14:paraId="446BE1CE" w14:textId="0673F0BA" w:rsidR="002C6858" w:rsidRDefault="002C6858" w:rsidP="00CD4D97">
      <w:pPr>
        <w:spacing w:before="0" w:after="0" w:line="240" w:lineRule="auto"/>
        <w:rPr>
          <w:rFonts w:ascii="Calibri" w:hAnsi="Calibri" w:cs="Tahoma"/>
          <w:color w:val="FF0000"/>
        </w:rPr>
      </w:pPr>
    </w:p>
    <w:p w14:paraId="28E6C72B" w14:textId="59F9DBF1" w:rsidR="002C6858" w:rsidRDefault="002C6858" w:rsidP="00CD4D97">
      <w:pPr>
        <w:spacing w:before="0" w:after="0" w:line="240" w:lineRule="auto"/>
        <w:rPr>
          <w:rFonts w:ascii="Calibri" w:hAnsi="Calibri" w:cs="Tahoma"/>
          <w:color w:val="FF0000"/>
        </w:rPr>
      </w:pPr>
    </w:p>
    <w:p w14:paraId="111D41DC" w14:textId="6FEF3BFB" w:rsidR="00DA69DB" w:rsidRDefault="00DA69DB" w:rsidP="00CD4D97">
      <w:pPr>
        <w:spacing w:before="0" w:after="0" w:line="240" w:lineRule="auto"/>
        <w:rPr>
          <w:rFonts w:ascii="Calibri" w:hAnsi="Calibri" w:cs="Tahoma"/>
          <w:color w:val="FF0000"/>
        </w:rPr>
      </w:pPr>
    </w:p>
    <w:p w14:paraId="47DD0917" w14:textId="77777777" w:rsidR="000E4031" w:rsidRPr="005644C8" w:rsidRDefault="000E4031" w:rsidP="00CD4D97">
      <w:pPr>
        <w:spacing w:before="0" w:after="0" w:line="240" w:lineRule="auto"/>
        <w:rPr>
          <w:rFonts w:ascii="Calibri" w:hAnsi="Calibri" w:cs="Tahoma"/>
          <w:color w:val="FF0000"/>
        </w:rPr>
      </w:pPr>
    </w:p>
    <w:p w14:paraId="7110D141" w14:textId="08996B37" w:rsidR="00DA69DB" w:rsidRDefault="007168B6" w:rsidP="00DA69DB">
      <w:pPr>
        <w:spacing w:before="0" w:after="0" w:line="240" w:lineRule="auto"/>
        <w:jc w:val="center"/>
        <w:rPr>
          <w:rFonts w:ascii="Calibri" w:hAnsi="Calibri" w:cs="Tahoma"/>
          <w:b/>
          <w:bCs/>
          <w:color w:val="365F91" w:themeColor="accent1" w:themeShade="BF"/>
        </w:rPr>
      </w:pPr>
      <w:r w:rsidRPr="00DA69DB">
        <w:rPr>
          <w:rFonts w:ascii="Calibri" w:hAnsi="Calibri" w:cs="Tahoma"/>
          <w:b/>
          <w:color w:val="365F91" w:themeColor="accent1" w:themeShade="BF"/>
        </w:rPr>
        <w:lastRenderedPageBreak/>
        <w:t>Annex-1</w:t>
      </w:r>
      <w:r w:rsidR="004B02BD">
        <w:rPr>
          <w:rFonts w:ascii="Calibri" w:hAnsi="Calibri" w:cs="Tahoma"/>
          <w:b/>
          <w:bCs/>
          <w:color w:val="365F91" w:themeColor="accent1" w:themeShade="BF"/>
        </w:rPr>
        <w:t xml:space="preserve"> List of Persons Met/I</w:t>
      </w:r>
      <w:r w:rsidR="00DA69DB" w:rsidRPr="00DA69DB">
        <w:rPr>
          <w:rFonts w:ascii="Calibri" w:hAnsi="Calibri" w:cs="Tahoma"/>
          <w:b/>
          <w:bCs/>
          <w:color w:val="365F91" w:themeColor="accent1" w:themeShade="BF"/>
        </w:rPr>
        <w:t>nterviewed</w:t>
      </w:r>
    </w:p>
    <w:p w14:paraId="643D0192" w14:textId="77777777" w:rsidR="00DA69DB" w:rsidRPr="00DA69DB" w:rsidRDefault="00DA69DB" w:rsidP="00DA69DB">
      <w:pPr>
        <w:spacing w:before="0" w:after="0" w:line="240" w:lineRule="auto"/>
        <w:jc w:val="center"/>
        <w:rPr>
          <w:rFonts w:ascii="Calibri" w:hAnsi="Calibri" w:cs="Tahoma"/>
          <w:b/>
          <w:bCs/>
          <w:color w:val="365F91" w:themeColor="accent1" w:themeShade="BF"/>
        </w:rPr>
      </w:pPr>
    </w:p>
    <w:tbl>
      <w:tblPr>
        <w:tblStyle w:val="ListTable3-Accent11"/>
        <w:tblW w:w="9715" w:type="dxa"/>
        <w:jc w:val="center"/>
        <w:tblLook w:val="04A0" w:firstRow="1" w:lastRow="0" w:firstColumn="1" w:lastColumn="0" w:noHBand="0" w:noVBand="1"/>
      </w:tblPr>
      <w:tblGrid>
        <w:gridCol w:w="480"/>
        <w:gridCol w:w="2880"/>
        <w:gridCol w:w="3330"/>
        <w:gridCol w:w="3025"/>
      </w:tblGrid>
      <w:tr w:rsidR="00DA69DB" w:rsidRPr="00DA69DB" w14:paraId="7C64E6E4" w14:textId="77777777" w:rsidTr="00DA69D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80" w:type="dxa"/>
          </w:tcPr>
          <w:p w14:paraId="4CCDCFBB"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No</w:t>
            </w:r>
          </w:p>
        </w:tc>
        <w:tc>
          <w:tcPr>
            <w:tcW w:w="2880" w:type="dxa"/>
          </w:tcPr>
          <w:p w14:paraId="0EA71553" w14:textId="77777777" w:rsidR="00DA69DB" w:rsidRPr="00DA69DB" w:rsidRDefault="00DA69DB" w:rsidP="00DA69D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Name</w:t>
            </w:r>
          </w:p>
        </w:tc>
        <w:tc>
          <w:tcPr>
            <w:tcW w:w="3330" w:type="dxa"/>
          </w:tcPr>
          <w:p w14:paraId="3AE9C335" w14:textId="708A7F2D" w:rsidR="00DA69DB" w:rsidRPr="00DA69DB" w:rsidRDefault="00DA69DB" w:rsidP="00DA69D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Pr>
                <w:rFonts w:ascii="Calibri" w:eastAsia="Calibri" w:hAnsi="Calibri" w:cs="Calibri"/>
                <w:sz w:val="22"/>
                <w:szCs w:val="22"/>
                <w:lang w:val="en-GB"/>
              </w:rPr>
              <w:t>De</w:t>
            </w:r>
            <w:r w:rsidRPr="00DA69DB">
              <w:rPr>
                <w:rFonts w:ascii="Calibri" w:eastAsia="Calibri" w:hAnsi="Calibri" w:cs="Calibri"/>
                <w:sz w:val="22"/>
                <w:szCs w:val="22"/>
                <w:lang w:val="en-GB"/>
              </w:rPr>
              <w:t>signation</w:t>
            </w:r>
          </w:p>
        </w:tc>
        <w:tc>
          <w:tcPr>
            <w:tcW w:w="3025" w:type="dxa"/>
          </w:tcPr>
          <w:p w14:paraId="576FF05C" w14:textId="6C766BAD" w:rsidR="00DA69DB" w:rsidRPr="00DA69DB" w:rsidRDefault="00DA69DB" w:rsidP="00DA69D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Organization</w:t>
            </w:r>
          </w:p>
        </w:tc>
      </w:tr>
      <w:tr w:rsidR="00DA69DB" w:rsidRPr="00DA69DB" w14:paraId="450B3785"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45FAA121"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w:t>
            </w:r>
          </w:p>
        </w:tc>
        <w:tc>
          <w:tcPr>
            <w:tcW w:w="2880" w:type="dxa"/>
          </w:tcPr>
          <w:p w14:paraId="3B0442D5"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Ms. Emma Sale Mario</w:t>
            </w:r>
          </w:p>
        </w:tc>
        <w:tc>
          <w:tcPr>
            <w:tcW w:w="3330" w:type="dxa"/>
          </w:tcPr>
          <w:p w14:paraId="2D84C909"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Programme Analyst</w:t>
            </w:r>
          </w:p>
        </w:tc>
        <w:tc>
          <w:tcPr>
            <w:tcW w:w="3025" w:type="dxa"/>
          </w:tcPr>
          <w:p w14:paraId="5A212813"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UNDP, Resilience &amp; Sustainable Development Unit</w:t>
            </w:r>
          </w:p>
        </w:tc>
      </w:tr>
      <w:tr w:rsidR="00DA69DB" w:rsidRPr="00DA69DB" w14:paraId="09DBA1EE"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5A5DC241"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w:t>
            </w:r>
          </w:p>
        </w:tc>
        <w:tc>
          <w:tcPr>
            <w:tcW w:w="2880" w:type="dxa"/>
          </w:tcPr>
          <w:p w14:paraId="59F228C1"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Thomas Lynge Jensen</w:t>
            </w:r>
          </w:p>
        </w:tc>
        <w:tc>
          <w:tcPr>
            <w:tcW w:w="3330" w:type="dxa"/>
          </w:tcPr>
          <w:p w14:paraId="3A125898"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Energy Programme Specialist</w:t>
            </w:r>
          </w:p>
        </w:tc>
        <w:tc>
          <w:tcPr>
            <w:tcW w:w="3025" w:type="dxa"/>
          </w:tcPr>
          <w:p w14:paraId="6CDD88F2"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UNDP, Bureau for Policy and Programme Support</w:t>
            </w:r>
          </w:p>
        </w:tc>
      </w:tr>
      <w:tr w:rsidR="00DA69DB" w:rsidRPr="00DA69DB" w14:paraId="7AD1A0DE"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49DFDE3C"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3</w:t>
            </w:r>
          </w:p>
        </w:tc>
        <w:tc>
          <w:tcPr>
            <w:tcW w:w="2880" w:type="dxa"/>
          </w:tcPr>
          <w:p w14:paraId="2C5D752C"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Mikaele Belena</w:t>
            </w:r>
          </w:p>
        </w:tc>
        <w:tc>
          <w:tcPr>
            <w:tcW w:w="3330" w:type="dxa"/>
          </w:tcPr>
          <w:p w14:paraId="1864D681"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Director </w:t>
            </w:r>
          </w:p>
        </w:tc>
        <w:tc>
          <w:tcPr>
            <w:tcW w:w="3025" w:type="dxa"/>
          </w:tcPr>
          <w:p w14:paraId="6F85CB35"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Department of Energy</w:t>
            </w:r>
          </w:p>
        </w:tc>
      </w:tr>
      <w:tr w:rsidR="00DA69DB" w:rsidRPr="00DA69DB" w14:paraId="6A74C818"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57156526"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4</w:t>
            </w:r>
          </w:p>
        </w:tc>
        <w:tc>
          <w:tcPr>
            <w:tcW w:w="2880" w:type="dxa"/>
          </w:tcPr>
          <w:p w14:paraId="6AD6506C"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Mr. Joeli Valemei </w:t>
            </w:r>
          </w:p>
        </w:tc>
        <w:tc>
          <w:tcPr>
            <w:tcW w:w="3330" w:type="dxa"/>
          </w:tcPr>
          <w:p w14:paraId="3AD83579"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Sr. Scientific Officer</w:t>
            </w:r>
          </w:p>
        </w:tc>
        <w:tc>
          <w:tcPr>
            <w:tcW w:w="3025" w:type="dxa"/>
          </w:tcPr>
          <w:p w14:paraId="13882EB6"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Department of Energy</w:t>
            </w:r>
          </w:p>
        </w:tc>
      </w:tr>
      <w:tr w:rsidR="00DA69DB" w:rsidRPr="00DA69DB" w14:paraId="08459B22"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1D2D219A"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5</w:t>
            </w:r>
          </w:p>
        </w:tc>
        <w:tc>
          <w:tcPr>
            <w:tcW w:w="2880" w:type="dxa"/>
          </w:tcPr>
          <w:p w14:paraId="676EE576"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Frank Rokowaqa</w:t>
            </w:r>
          </w:p>
        </w:tc>
        <w:tc>
          <w:tcPr>
            <w:tcW w:w="3330" w:type="dxa"/>
          </w:tcPr>
          <w:p w14:paraId="2465DBE0"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Technical Officer </w:t>
            </w:r>
          </w:p>
        </w:tc>
        <w:tc>
          <w:tcPr>
            <w:tcW w:w="3025" w:type="dxa"/>
          </w:tcPr>
          <w:p w14:paraId="72B0EB73"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Department of Energy</w:t>
            </w:r>
          </w:p>
        </w:tc>
      </w:tr>
      <w:tr w:rsidR="00DA69DB" w:rsidRPr="00DA69DB" w14:paraId="4F81DDF9"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715D20AB"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6</w:t>
            </w:r>
          </w:p>
        </w:tc>
        <w:tc>
          <w:tcPr>
            <w:tcW w:w="2880" w:type="dxa"/>
          </w:tcPr>
          <w:p w14:paraId="1CBB3E9A"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Ms. Susana Pulini</w:t>
            </w:r>
          </w:p>
        </w:tc>
        <w:tc>
          <w:tcPr>
            <w:tcW w:w="3330" w:type="dxa"/>
          </w:tcPr>
          <w:p w14:paraId="565D64CC"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Director Water and Sewerage </w:t>
            </w:r>
          </w:p>
          <w:p w14:paraId="57F0D18E" w14:textId="7BC97F7F" w:rsidR="00DA69DB" w:rsidRPr="00DA69DB" w:rsidRDefault="00BF7AF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Pr>
                <w:rFonts w:ascii="Calibri" w:eastAsia="Calibri" w:hAnsi="Calibri" w:cs="Calibri"/>
                <w:sz w:val="22"/>
                <w:szCs w:val="22"/>
                <w:lang w:val="en-GB"/>
              </w:rPr>
              <w:t>(Ex. Project Manager</w:t>
            </w:r>
            <w:r w:rsidR="00DA69DB" w:rsidRPr="00DA69DB">
              <w:rPr>
                <w:rFonts w:ascii="Calibri" w:eastAsia="Calibri" w:hAnsi="Calibri" w:cs="Calibri"/>
                <w:sz w:val="22"/>
                <w:szCs w:val="22"/>
                <w:lang w:val="en-GB"/>
              </w:rPr>
              <w:t xml:space="preserve">) </w:t>
            </w:r>
          </w:p>
        </w:tc>
        <w:tc>
          <w:tcPr>
            <w:tcW w:w="3025" w:type="dxa"/>
          </w:tcPr>
          <w:p w14:paraId="4CA4208F"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Department of Energy</w:t>
            </w:r>
          </w:p>
        </w:tc>
      </w:tr>
      <w:tr w:rsidR="00DA69DB" w:rsidRPr="00DA69DB" w14:paraId="27CFA645"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442D72FF"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7</w:t>
            </w:r>
          </w:p>
        </w:tc>
        <w:tc>
          <w:tcPr>
            <w:tcW w:w="2880" w:type="dxa"/>
          </w:tcPr>
          <w:p w14:paraId="1EA17CCD"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Jeke Pai</w:t>
            </w:r>
          </w:p>
        </w:tc>
        <w:tc>
          <w:tcPr>
            <w:tcW w:w="3330" w:type="dxa"/>
          </w:tcPr>
          <w:p w14:paraId="343D87FC"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Biofuel Officer </w:t>
            </w:r>
          </w:p>
        </w:tc>
        <w:tc>
          <w:tcPr>
            <w:tcW w:w="3025" w:type="dxa"/>
          </w:tcPr>
          <w:p w14:paraId="37969B46"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Department of Energy</w:t>
            </w:r>
          </w:p>
        </w:tc>
      </w:tr>
      <w:tr w:rsidR="00DA69DB" w:rsidRPr="00DA69DB" w14:paraId="3E998EE2"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642A76BD"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8</w:t>
            </w:r>
          </w:p>
        </w:tc>
        <w:tc>
          <w:tcPr>
            <w:tcW w:w="2880" w:type="dxa"/>
          </w:tcPr>
          <w:p w14:paraId="4C1A0A0D"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Prof: Mansour Assaf</w:t>
            </w:r>
          </w:p>
        </w:tc>
        <w:tc>
          <w:tcPr>
            <w:tcW w:w="3330" w:type="dxa"/>
          </w:tcPr>
          <w:p w14:paraId="1E0062F3"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Professor </w:t>
            </w:r>
          </w:p>
        </w:tc>
        <w:tc>
          <w:tcPr>
            <w:tcW w:w="3025" w:type="dxa"/>
          </w:tcPr>
          <w:p w14:paraId="0FE0D008"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University of South Pacific</w:t>
            </w:r>
          </w:p>
        </w:tc>
      </w:tr>
      <w:tr w:rsidR="00DA69DB" w:rsidRPr="00DA69DB" w14:paraId="5799FC23"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240B54FC"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9</w:t>
            </w:r>
          </w:p>
        </w:tc>
        <w:tc>
          <w:tcPr>
            <w:tcW w:w="2880" w:type="dxa"/>
          </w:tcPr>
          <w:p w14:paraId="61C81C10"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Anand Nanjangud</w:t>
            </w:r>
          </w:p>
        </w:tc>
        <w:tc>
          <w:tcPr>
            <w:tcW w:w="3330" w:type="dxa"/>
          </w:tcPr>
          <w:p w14:paraId="54E98DD1"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General Manager Special Projects</w:t>
            </w:r>
          </w:p>
        </w:tc>
        <w:tc>
          <w:tcPr>
            <w:tcW w:w="3025" w:type="dxa"/>
          </w:tcPr>
          <w:p w14:paraId="1EF27C5F"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Energy Fiji Limited</w:t>
            </w:r>
          </w:p>
        </w:tc>
      </w:tr>
      <w:tr w:rsidR="00DA69DB" w:rsidRPr="00DA69DB" w14:paraId="1FBA901E"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496AAA53"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10</w:t>
            </w:r>
          </w:p>
        </w:tc>
        <w:tc>
          <w:tcPr>
            <w:tcW w:w="2880" w:type="dxa"/>
          </w:tcPr>
          <w:p w14:paraId="1C15034D"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Karunesh Rao</w:t>
            </w:r>
          </w:p>
        </w:tc>
        <w:tc>
          <w:tcPr>
            <w:tcW w:w="3330" w:type="dxa"/>
          </w:tcPr>
          <w:p w14:paraId="6D2C6FF2"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Executive Projects &amp; Public Relations Manager</w:t>
            </w:r>
          </w:p>
        </w:tc>
        <w:tc>
          <w:tcPr>
            <w:tcW w:w="3025" w:type="dxa"/>
          </w:tcPr>
          <w:p w14:paraId="5CCF81FC"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Energy Fiji Limited</w:t>
            </w:r>
          </w:p>
        </w:tc>
      </w:tr>
      <w:tr w:rsidR="00DA69DB" w:rsidRPr="00DA69DB" w14:paraId="0501C187"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53379422"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11</w:t>
            </w:r>
          </w:p>
        </w:tc>
        <w:tc>
          <w:tcPr>
            <w:tcW w:w="2880" w:type="dxa"/>
          </w:tcPr>
          <w:p w14:paraId="163AAFE6"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Ms. Akeneta Vonoyauyau</w:t>
            </w:r>
          </w:p>
        </w:tc>
        <w:tc>
          <w:tcPr>
            <w:tcW w:w="3330" w:type="dxa"/>
          </w:tcPr>
          <w:p w14:paraId="647AD256"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Manager Price Control &amp; Monitoring</w:t>
            </w:r>
          </w:p>
        </w:tc>
        <w:tc>
          <w:tcPr>
            <w:tcW w:w="3025" w:type="dxa"/>
          </w:tcPr>
          <w:p w14:paraId="56E40788"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Fijian Competition &amp; Consumer Commission</w:t>
            </w:r>
          </w:p>
        </w:tc>
      </w:tr>
      <w:tr w:rsidR="00DA69DB" w:rsidRPr="00DA69DB" w14:paraId="3A3E4A39"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2F6A18B5"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12</w:t>
            </w:r>
          </w:p>
        </w:tc>
        <w:tc>
          <w:tcPr>
            <w:tcW w:w="2880" w:type="dxa"/>
          </w:tcPr>
          <w:p w14:paraId="1442A83B"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Ms. Senikavika Jiuta</w:t>
            </w:r>
          </w:p>
        </w:tc>
        <w:tc>
          <w:tcPr>
            <w:tcW w:w="3330" w:type="dxa"/>
          </w:tcPr>
          <w:p w14:paraId="5C3C960E"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Manager Legal Risk Management &amp; Governance  </w:t>
            </w:r>
          </w:p>
        </w:tc>
        <w:tc>
          <w:tcPr>
            <w:tcW w:w="3025" w:type="dxa"/>
          </w:tcPr>
          <w:p w14:paraId="1B5580E3"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Fijian Competition &amp; Consumer Commission</w:t>
            </w:r>
          </w:p>
        </w:tc>
      </w:tr>
      <w:tr w:rsidR="00DA69DB" w:rsidRPr="00DA69DB" w14:paraId="35C29C9D"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02B24AAC"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13</w:t>
            </w:r>
          </w:p>
        </w:tc>
        <w:tc>
          <w:tcPr>
            <w:tcW w:w="2880" w:type="dxa"/>
          </w:tcPr>
          <w:p w14:paraId="0CE7536C"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Avneet Singh</w:t>
            </w:r>
          </w:p>
        </w:tc>
        <w:tc>
          <w:tcPr>
            <w:tcW w:w="3330" w:type="dxa"/>
          </w:tcPr>
          <w:p w14:paraId="21780CC9"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Senior Market Analyst – Energy</w:t>
            </w:r>
          </w:p>
        </w:tc>
        <w:tc>
          <w:tcPr>
            <w:tcW w:w="3025" w:type="dxa"/>
          </w:tcPr>
          <w:p w14:paraId="158F4E7C"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Fijian Competition &amp; Consumer Commission</w:t>
            </w:r>
          </w:p>
        </w:tc>
      </w:tr>
      <w:tr w:rsidR="00DA69DB" w:rsidRPr="00DA69DB" w14:paraId="5F7D9D0B"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05FEFFA7"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14</w:t>
            </w:r>
          </w:p>
        </w:tc>
        <w:tc>
          <w:tcPr>
            <w:tcW w:w="2880" w:type="dxa"/>
          </w:tcPr>
          <w:p w14:paraId="22A265EA"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Ashok Kumar</w:t>
            </w:r>
          </w:p>
        </w:tc>
        <w:tc>
          <w:tcPr>
            <w:tcW w:w="3330" w:type="dxa"/>
          </w:tcPr>
          <w:p w14:paraId="4B2C76FB"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Mill &amp; Supply Chain Manager</w:t>
            </w:r>
          </w:p>
        </w:tc>
        <w:tc>
          <w:tcPr>
            <w:tcW w:w="3025" w:type="dxa"/>
          </w:tcPr>
          <w:p w14:paraId="03DD6523"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COPRA Millers of Fiji Limited</w:t>
            </w:r>
          </w:p>
        </w:tc>
      </w:tr>
      <w:tr w:rsidR="00DA69DB" w:rsidRPr="00DA69DB" w14:paraId="2259E0CE"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70FEAB13"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15</w:t>
            </w:r>
          </w:p>
        </w:tc>
        <w:tc>
          <w:tcPr>
            <w:tcW w:w="2880" w:type="dxa"/>
          </w:tcPr>
          <w:p w14:paraId="74F5F04F"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Ankur N. Chitroda</w:t>
            </w:r>
          </w:p>
        </w:tc>
        <w:tc>
          <w:tcPr>
            <w:tcW w:w="3330" w:type="dxa"/>
          </w:tcPr>
          <w:p w14:paraId="1A110302"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Design Engineer </w:t>
            </w:r>
          </w:p>
        </w:tc>
        <w:tc>
          <w:tcPr>
            <w:tcW w:w="3025" w:type="dxa"/>
          </w:tcPr>
          <w:p w14:paraId="19AD2464"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COPRA Millers of Fiji Limited.</w:t>
            </w:r>
          </w:p>
        </w:tc>
      </w:tr>
      <w:tr w:rsidR="00DA69DB" w:rsidRPr="00DA69DB" w14:paraId="6CDCA781"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6D11F575"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16</w:t>
            </w:r>
          </w:p>
        </w:tc>
        <w:tc>
          <w:tcPr>
            <w:tcW w:w="2880" w:type="dxa"/>
          </w:tcPr>
          <w:p w14:paraId="6502734D" w14:textId="7A25B1A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Pr>
                <w:rFonts w:ascii="Calibri" w:eastAsia="Calibri" w:hAnsi="Calibri" w:cs="Calibri"/>
                <w:sz w:val="22"/>
                <w:szCs w:val="22"/>
                <w:lang w:val="en-GB"/>
              </w:rPr>
              <w:t xml:space="preserve">Mr. </w:t>
            </w:r>
            <w:r w:rsidRPr="00DA69DB">
              <w:rPr>
                <w:rFonts w:ascii="Calibri" w:eastAsia="Calibri" w:hAnsi="Calibri" w:cs="Calibri"/>
                <w:sz w:val="22"/>
                <w:szCs w:val="22"/>
                <w:lang w:val="en-GB"/>
              </w:rPr>
              <w:t>Lowane Teba</w:t>
            </w:r>
          </w:p>
        </w:tc>
        <w:tc>
          <w:tcPr>
            <w:tcW w:w="3330" w:type="dxa"/>
          </w:tcPr>
          <w:p w14:paraId="2A0E3D19" w14:textId="1C7D77BF"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Mill Operator</w:t>
            </w:r>
            <w:r>
              <w:rPr>
                <w:rFonts w:ascii="Calibri" w:eastAsia="Calibri" w:hAnsi="Calibri" w:cs="Calibri"/>
                <w:sz w:val="22"/>
                <w:szCs w:val="22"/>
                <w:lang w:val="en-GB"/>
              </w:rPr>
              <w:t>,</w:t>
            </w:r>
            <w:r w:rsidRPr="00DA69DB">
              <w:rPr>
                <w:rFonts w:ascii="Calibri" w:eastAsia="Calibri" w:hAnsi="Calibri" w:cs="Calibri"/>
                <w:sz w:val="22"/>
                <w:szCs w:val="22"/>
                <w:lang w:val="en-GB"/>
              </w:rPr>
              <w:t xml:space="preserve"> Rabi Biofuel Mill</w:t>
            </w:r>
          </w:p>
        </w:tc>
        <w:tc>
          <w:tcPr>
            <w:tcW w:w="3025" w:type="dxa"/>
          </w:tcPr>
          <w:p w14:paraId="7F4A9FAD"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COPRA Millers of Fiji Limited.</w:t>
            </w:r>
          </w:p>
        </w:tc>
      </w:tr>
      <w:tr w:rsidR="00DA69DB" w:rsidRPr="00DA69DB" w14:paraId="792DD946"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68130336"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17</w:t>
            </w:r>
          </w:p>
        </w:tc>
        <w:tc>
          <w:tcPr>
            <w:tcW w:w="2880" w:type="dxa"/>
          </w:tcPr>
          <w:p w14:paraId="3C6F187E"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Michael Faktaufon</w:t>
            </w:r>
          </w:p>
        </w:tc>
        <w:tc>
          <w:tcPr>
            <w:tcW w:w="3330" w:type="dxa"/>
          </w:tcPr>
          <w:p w14:paraId="0D0B6681"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Mill Manager, Labasa Mill</w:t>
            </w:r>
          </w:p>
        </w:tc>
        <w:tc>
          <w:tcPr>
            <w:tcW w:w="3025" w:type="dxa"/>
          </w:tcPr>
          <w:p w14:paraId="09681658"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Fiji Sugar Corporation </w:t>
            </w:r>
          </w:p>
        </w:tc>
      </w:tr>
      <w:tr w:rsidR="00DA69DB" w:rsidRPr="00DA69DB" w14:paraId="09E9A0D7"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6EF5522E"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18</w:t>
            </w:r>
          </w:p>
        </w:tc>
        <w:tc>
          <w:tcPr>
            <w:tcW w:w="2880" w:type="dxa"/>
          </w:tcPr>
          <w:p w14:paraId="545EA360"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Josefa Sarai</w:t>
            </w:r>
          </w:p>
        </w:tc>
        <w:tc>
          <w:tcPr>
            <w:tcW w:w="3330" w:type="dxa"/>
          </w:tcPr>
          <w:p w14:paraId="4DAE6CAC"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Team Leader ENG, Labasa Mill</w:t>
            </w:r>
          </w:p>
        </w:tc>
        <w:tc>
          <w:tcPr>
            <w:tcW w:w="3025" w:type="dxa"/>
          </w:tcPr>
          <w:p w14:paraId="378BD14F"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 Sugar Corporation</w:t>
            </w:r>
          </w:p>
        </w:tc>
      </w:tr>
      <w:tr w:rsidR="00DA69DB" w:rsidRPr="00DA69DB" w14:paraId="29B3A5B9"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62CC031D"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19</w:t>
            </w:r>
          </w:p>
        </w:tc>
        <w:tc>
          <w:tcPr>
            <w:tcW w:w="2880" w:type="dxa"/>
          </w:tcPr>
          <w:p w14:paraId="47A0536A"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Mr. Ilaitia </w:t>
            </w:r>
          </w:p>
        </w:tc>
        <w:tc>
          <w:tcPr>
            <w:tcW w:w="3330" w:type="dxa"/>
          </w:tcPr>
          <w:p w14:paraId="6CACE837"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Production Superintendent,  Labasa Mill</w:t>
            </w:r>
          </w:p>
        </w:tc>
        <w:tc>
          <w:tcPr>
            <w:tcW w:w="3025" w:type="dxa"/>
          </w:tcPr>
          <w:p w14:paraId="40557699"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 Sugar Corporation</w:t>
            </w:r>
          </w:p>
        </w:tc>
      </w:tr>
      <w:tr w:rsidR="00DA69DB" w:rsidRPr="00DA69DB" w14:paraId="13CA8A61"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6BE97163"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20</w:t>
            </w:r>
          </w:p>
        </w:tc>
        <w:tc>
          <w:tcPr>
            <w:tcW w:w="2880" w:type="dxa"/>
          </w:tcPr>
          <w:p w14:paraId="75AFD23B"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Elango</w:t>
            </w:r>
          </w:p>
        </w:tc>
        <w:tc>
          <w:tcPr>
            <w:tcW w:w="3330" w:type="dxa"/>
          </w:tcPr>
          <w:p w14:paraId="75211798"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Cogeneration Engineer,  </w:t>
            </w:r>
          </w:p>
          <w:p w14:paraId="11930D4B"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Labasa Mill</w:t>
            </w:r>
          </w:p>
        </w:tc>
        <w:tc>
          <w:tcPr>
            <w:tcW w:w="3025" w:type="dxa"/>
          </w:tcPr>
          <w:p w14:paraId="5171BF73"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 Sugar Corporation</w:t>
            </w:r>
          </w:p>
        </w:tc>
      </w:tr>
      <w:tr w:rsidR="00DA69DB" w:rsidRPr="00DA69DB" w14:paraId="20E51449"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5C2B586B"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21</w:t>
            </w:r>
          </w:p>
        </w:tc>
        <w:tc>
          <w:tcPr>
            <w:tcW w:w="2880" w:type="dxa"/>
          </w:tcPr>
          <w:p w14:paraId="05EBEF05"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Rodetick Simmons</w:t>
            </w:r>
          </w:p>
        </w:tc>
        <w:tc>
          <w:tcPr>
            <w:tcW w:w="3330" w:type="dxa"/>
          </w:tcPr>
          <w:p w14:paraId="473D46BE"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Team Leader Electrical,  </w:t>
            </w:r>
          </w:p>
          <w:p w14:paraId="14CFBC25"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Labasa Mill</w:t>
            </w:r>
          </w:p>
        </w:tc>
        <w:tc>
          <w:tcPr>
            <w:tcW w:w="3025" w:type="dxa"/>
          </w:tcPr>
          <w:p w14:paraId="0071981C"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Fiji Sugar Corporation</w:t>
            </w:r>
          </w:p>
        </w:tc>
      </w:tr>
      <w:tr w:rsidR="00DA69DB" w:rsidRPr="00DA69DB" w14:paraId="40672B71"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0F47EB26"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22</w:t>
            </w:r>
          </w:p>
        </w:tc>
        <w:tc>
          <w:tcPr>
            <w:tcW w:w="2880" w:type="dxa"/>
          </w:tcPr>
          <w:p w14:paraId="5514B961"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Tevita</w:t>
            </w:r>
          </w:p>
        </w:tc>
        <w:tc>
          <w:tcPr>
            <w:tcW w:w="3330" w:type="dxa"/>
          </w:tcPr>
          <w:p w14:paraId="171892A6"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Director</w:t>
            </w:r>
          </w:p>
        </w:tc>
        <w:tc>
          <w:tcPr>
            <w:tcW w:w="3025" w:type="dxa"/>
          </w:tcPr>
          <w:p w14:paraId="24BEA25A"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Bukuya Hydro Power Company Limited</w:t>
            </w:r>
          </w:p>
        </w:tc>
      </w:tr>
      <w:tr w:rsidR="00DA69DB" w:rsidRPr="00DA69DB" w14:paraId="4F7CBA33"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50FA523C"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23</w:t>
            </w:r>
          </w:p>
        </w:tc>
        <w:tc>
          <w:tcPr>
            <w:tcW w:w="2880" w:type="dxa"/>
          </w:tcPr>
          <w:p w14:paraId="2E31ACE0"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Mr. Luke Nabukete</w:t>
            </w:r>
          </w:p>
        </w:tc>
        <w:tc>
          <w:tcPr>
            <w:tcW w:w="3330" w:type="dxa"/>
          </w:tcPr>
          <w:p w14:paraId="42C1E87D"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Supervisor</w:t>
            </w:r>
          </w:p>
        </w:tc>
        <w:tc>
          <w:tcPr>
            <w:tcW w:w="3025" w:type="dxa"/>
          </w:tcPr>
          <w:p w14:paraId="2400D875"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Bukuya Hydro Power Company Limited</w:t>
            </w:r>
          </w:p>
        </w:tc>
      </w:tr>
      <w:tr w:rsidR="00DA69DB" w:rsidRPr="00DA69DB" w14:paraId="10BC99C3"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7F000B1E"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24</w:t>
            </w:r>
          </w:p>
        </w:tc>
        <w:tc>
          <w:tcPr>
            <w:tcW w:w="2880" w:type="dxa"/>
          </w:tcPr>
          <w:p w14:paraId="3FB780E0"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Ms. Mereaini Lewanibau</w:t>
            </w:r>
          </w:p>
        </w:tc>
        <w:tc>
          <w:tcPr>
            <w:tcW w:w="3330" w:type="dxa"/>
          </w:tcPr>
          <w:p w14:paraId="7DD7D854"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Payment Clerk</w:t>
            </w:r>
          </w:p>
        </w:tc>
        <w:tc>
          <w:tcPr>
            <w:tcW w:w="3025" w:type="dxa"/>
          </w:tcPr>
          <w:p w14:paraId="5C930F3E"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Bukuya Hydro Power Company Limited </w:t>
            </w:r>
          </w:p>
        </w:tc>
      </w:tr>
      <w:tr w:rsidR="00DA69DB" w:rsidRPr="00DA69DB" w14:paraId="661ABF1B" w14:textId="77777777" w:rsidTr="00DA6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 w:type="dxa"/>
          </w:tcPr>
          <w:p w14:paraId="2E639852"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25</w:t>
            </w:r>
          </w:p>
        </w:tc>
        <w:tc>
          <w:tcPr>
            <w:tcW w:w="2880" w:type="dxa"/>
          </w:tcPr>
          <w:p w14:paraId="3DD74A65"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Ms. Laisani </w:t>
            </w:r>
          </w:p>
        </w:tc>
        <w:tc>
          <w:tcPr>
            <w:tcW w:w="3330" w:type="dxa"/>
          </w:tcPr>
          <w:p w14:paraId="074DDEE9"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Cooperative Officer </w:t>
            </w:r>
          </w:p>
        </w:tc>
        <w:tc>
          <w:tcPr>
            <w:tcW w:w="3025" w:type="dxa"/>
          </w:tcPr>
          <w:p w14:paraId="516D386E" w14:textId="77777777" w:rsidR="00DA69DB" w:rsidRPr="00DA69DB" w:rsidRDefault="00DA69DB" w:rsidP="00DA69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Department of Cooperative Lautoka</w:t>
            </w:r>
          </w:p>
        </w:tc>
      </w:tr>
      <w:tr w:rsidR="00DA69DB" w:rsidRPr="00DA69DB" w14:paraId="7E4DC72D" w14:textId="77777777" w:rsidTr="00DA69DB">
        <w:trPr>
          <w:jc w:val="center"/>
        </w:trPr>
        <w:tc>
          <w:tcPr>
            <w:cnfStyle w:val="001000000000" w:firstRow="0" w:lastRow="0" w:firstColumn="1" w:lastColumn="0" w:oddVBand="0" w:evenVBand="0" w:oddHBand="0" w:evenHBand="0" w:firstRowFirstColumn="0" w:firstRowLastColumn="0" w:lastRowFirstColumn="0" w:lastRowLastColumn="0"/>
            <w:tcW w:w="480" w:type="dxa"/>
          </w:tcPr>
          <w:p w14:paraId="2B226546" w14:textId="77777777" w:rsidR="00DA69DB" w:rsidRPr="004B02BD" w:rsidRDefault="00DA69DB" w:rsidP="00DA69DB">
            <w:pPr>
              <w:spacing w:before="0" w:after="0" w:line="240" w:lineRule="auto"/>
              <w:jc w:val="left"/>
              <w:rPr>
                <w:rFonts w:ascii="Calibri" w:eastAsia="Calibri" w:hAnsi="Calibri" w:cs="Calibri"/>
                <w:b w:val="0"/>
                <w:sz w:val="22"/>
                <w:szCs w:val="22"/>
                <w:lang w:val="en-GB"/>
              </w:rPr>
            </w:pPr>
            <w:r w:rsidRPr="004B02BD">
              <w:rPr>
                <w:rFonts w:ascii="Calibri" w:eastAsia="Calibri" w:hAnsi="Calibri" w:cs="Calibri"/>
                <w:b w:val="0"/>
                <w:sz w:val="22"/>
                <w:szCs w:val="22"/>
                <w:lang w:val="en-GB"/>
              </w:rPr>
              <w:t>26</w:t>
            </w:r>
          </w:p>
        </w:tc>
        <w:tc>
          <w:tcPr>
            <w:tcW w:w="2880" w:type="dxa"/>
          </w:tcPr>
          <w:p w14:paraId="51A5E677" w14:textId="77777777" w:rsid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 xml:space="preserve">2 Community members </w:t>
            </w:r>
          </w:p>
          <w:p w14:paraId="6193E893" w14:textId="3C6D8C23"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p>
        </w:tc>
        <w:tc>
          <w:tcPr>
            <w:tcW w:w="3330" w:type="dxa"/>
          </w:tcPr>
          <w:p w14:paraId="024E2772"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p>
        </w:tc>
        <w:tc>
          <w:tcPr>
            <w:tcW w:w="3025" w:type="dxa"/>
          </w:tcPr>
          <w:p w14:paraId="0B4C044D" w14:textId="77777777" w:rsidR="00DA69DB" w:rsidRPr="00DA69DB" w:rsidRDefault="00DA69DB" w:rsidP="00DA69D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n-GB"/>
              </w:rPr>
            </w:pPr>
            <w:r w:rsidRPr="00DA69DB">
              <w:rPr>
                <w:rFonts w:ascii="Calibri" w:eastAsia="Calibri" w:hAnsi="Calibri" w:cs="Calibri"/>
                <w:sz w:val="22"/>
                <w:szCs w:val="22"/>
                <w:lang w:val="en-GB"/>
              </w:rPr>
              <w:t>Bukuya Village</w:t>
            </w:r>
          </w:p>
        </w:tc>
      </w:tr>
    </w:tbl>
    <w:p w14:paraId="1F0F923E" w14:textId="77777777" w:rsidR="00C25F31" w:rsidRPr="005644C8" w:rsidRDefault="00C25F31" w:rsidP="007168B6">
      <w:pPr>
        <w:spacing w:before="0" w:after="0" w:line="240" w:lineRule="auto"/>
        <w:jc w:val="center"/>
        <w:rPr>
          <w:rFonts w:ascii="Calibri" w:hAnsi="Calibri" w:cs="Tahoma"/>
          <w:b/>
          <w:color w:val="FF0000"/>
          <w:sz w:val="28"/>
          <w:szCs w:val="28"/>
        </w:rPr>
      </w:pPr>
    </w:p>
    <w:p w14:paraId="36E2F797" w14:textId="24791621" w:rsidR="002F52BD" w:rsidRDefault="002F52BD" w:rsidP="00EF2F9B">
      <w:pPr>
        <w:spacing w:before="0" w:after="0" w:line="240" w:lineRule="auto"/>
        <w:rPr>
          <w:rFonts w:ascii="Calibri" w:hAnsi="Calibri"/>
          <w:color w:val="FF0000"/>
        </w:rPr>
      </w:pPr>
    </w:p>
    <w:p w14:paraId="2627D360" w14:textId="1F916BBF" w:rsidR="004D00E1" w:rsidRPr="004D00E1" w:rsidRDefault="004D00E1" w:rsidP="004D00E1">
      <w:pPr>
        <w:spacing w:before="0" w:after="200" w:line="276" w:lineRule="auto"/>
        <w:jc w:val="center"/>
        <w:rPr>
          <w:rFonts w:asciiTheme="minorHAnsi" w:eastAsiaTheme="minorHAnsi" w:hAnsiTheme="minorHAnsi" w:cstheme="minorBidi"/>
          <w:b/>
          <w:color w:val="365F91" w:themeColor="accent1" w:themeShade="BF"/>
        </w:rPr>
      </w:pPr>
      <w:r w:rsidRPr="004D00E1">
        <w:rPr>
          <w:rFonts w:asciiTheme="minorHAnsi" w:eastAsiaTheme="minorHAnsi" w:hAnsiTheme="minorHAnsi" w:cstheme="minorBidi"/>
          <w:b/>
          <w:color w:val="365F91" w:themeColor="accent1" w:themeShade="BF"/>
        </w:rPr>
        <w:lastRenderedPageBreak/>
        <w:t>Annex-</w:t>
      </w:r>
      <w:r>
        <w:rPr>
          <w:rFonts w:asciiTheme="minorHAnsi" w:eastAsiaTheme="minorHAnsi" w:hAnsiTheme="minorHAnsi" w:cstheme="minorBidi"/>
          <w:b/>
          <w:color w:val="365F91" w:themeColor="accent1" w:themeShade="BF"/>
        </w:rPr>
        <w:t>2:</w:t>
      </w:r>
      <w:r w:rsidRPr="004D00E1">
        <w:rPr>
          <w:rFonts w:asciiTheme="minorHAnsi" w:eastAsiaTheme="minorHAnsi" w:hAnsiTheme="minorHAnsi" w:cstheme="minorBidi"/>
          <w:b/>
          <w:color w:val="365F91" w:themeColor="accent1" w:themeShade="BF"/>
        </w:rPr>
        <w:t xml:space="preserve"> FREPP Final Evaluation Field Mission/Meeting Schedule </w:t>
      </w:r>
    </w:p>
    <w:tbl>
      <w:tblPr>
        <w:tblStyle w:val="ListTable3-Accent12"/>
        <w:tblW w:w="0" w:type="auto"/>
        <w:tblLook w:val="04A0" w:firstRow="1" w:lastRow="0" w:firstColumn="1" w:lastColumn="0" w:noHBand="0" w:noVBand="1"/>
      </w:tblPr>
      <w:tblGrid>
        <w:gridCol w:w="2931"/>
        <w:gridCol w:w="3322"/>
        <w:gridCol w:w="3097"/>
      </w:tblGrid>
      <w:tr w:rsidR="004D00E1" w:rsidRPr="004D00E1" w14:paraId="1BF31442" w14:textId="77777777" w:rsidTr="004D00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31" w:type="dxa"/>
          </w:tcPr>
          <w:p w14:paraId="60E4C571"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Date</w:t>
            </w:r>
          </w:p>
        </w:tc>
        <w:tc>
          <w:tcPr>
            <w:tcW w:w="3322" w:type="dxa"/>
          </w:tcPr>
          <w:p w14:paraId="43776966" w14:textId="77777777" w:rsidR="004D00E1" w:rsidRPr="004D00E1" w:rsidRDefault="004D00E1" w:rsidP="004D00E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Stakeholders</w:t>
            </w:r>
          </w:p>
        </w:tc>
        <w:tc>
          <w:tcPr>
            <w:tcW w:w="3097" w:type="dxa"/>
          </w:tcPr>
          <w:p w14:paraId="571356BA" w14:textId="77777777" w:rsidR="004D00E1" w:rsidRPr="004D00E1" w:rsidRDefault="004D00E1" w:rsidP="004D00E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Place</w:t>
            </w:r>
          </w:p>
        </w:tc>
      </w:tr>
      <w:tr w:rsidR="004D00E1" w:rsidRPr="004D00E1" w14:paraId="24BF6F7C"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575CF706"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20</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247D9339"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UNDP</w:t>
            </w:r>
          </w:p>
        </w:tc>
        <w:tc>
          <w:tcPr>
            <w:tcW w:w="3097" w:type="dxa"/>
          </w:tcPr>
          <w:p w14:paraId="0085B6B8"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00069BE9"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5F24BC31" w14:textId="77777777" w:rsidR="004D00E1" w:rsidRPr="004D00E1" w:rsidRDefault="004D00E1" w:rsidP="004D00E1">
            <w:pPr>
              <w:spacing w:before="0" w:after="0" w:line="240" w:lineRule="auto"/>
              <w:jc w:val="left"/>
              <w:rPr>
                <w:rFonts w:asciiTheme="minorHAnsi" w:eastAsiaTheme="minorHAnsi" w:hAnsiTheme="minorHAnsi"/>
              </w:rPr>
            </w:pPr>
          </w:p>
        </w:tc>
        <w:tc>
          <w:tcPr>
            <w:tcW w:w="3322" w:type="dxa"/>
          </w:tcPr>
          <w:p w14:paraId="1F548878"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University of South Pacific</w:t>
            </w:r>
          </w:p>
        </w:tc>
        <w:tc>
          <w:tcPr>
            <w:tcW w:w="3097" w:type="dxa"/>
          </w:tcPr>
          <w:p w14:paraId="09042B87"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2E6BC28F"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1897E029"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21</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157F4650"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Department of Energy</w:t>
            </w:r>
          </w:p>
        </w:tc>
        <w:tc>
          <w:tcPr>
            <w:tcW w:w="3097" w:type="dxa"/>
          </w:tcPr>
          <w:p w14:paraId="4EB91BC9"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377843C6"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7713B5B9" w14:textId="77777777" w:rsidR="004D00E1" w:rsidRPr="004D00E1" w:rsidRDefault="004D00E1" w:rsidP="004D00E1">
            <w:pPr>
              <w:spacing w:before="0" w:after="0" w:line="240" w:lineRule="auto"/>
              <w:jc w:val="left"/>
              <w:rPr>
                <w:rFonts w:asciiTheme="minorHAnsi" w:eastAsiaTheme="minorHAnsi" w:hAnsiTheme="minorHAnsi"/>
              </w:rPr>
            </w:pPr>
          </w:p>
        </w:tc>
        <w:tc>
          <w:tcPr>
            <w:tcW w:w="3322" w:type="dxa"/>
          </w:tcPr>
          <w:p w14:paraId="4A2F68E0"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Energy Fiji Ltd (EFL)</w:t>
            </w:r>
          </w:p>
        </w:tc>
        <w:tc>
          <w:tcPr>
            <w:tcW w:w="3097" w:type="dxa"/>
          </w:tcPr>
          <w:p w14:paraId="17D73E28"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09E6EB44"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1BCCC219"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22</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193EF148"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Field Visit FSC Labasa – Demonstration Project</w:t>
            </w:r>
          </w:p>
        </w:tc>
        <w:tc>
          <w:tcPr>
            <w:tcW w:w="3097" w:type="dxa"/>
          </w:tcPr>
          <w:p w14:paraId="1EBB137A"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Labasa</w:t>
            </w:r>
          </w:p>
        </w:tc>
      </w:tr>
      <w:tr w:rsidR="004D00E1" w:rsidRPr="004D00E1" w14:paraId="67985BC1"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7ADC4F2A"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23</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70D5F8B0" w14:textId="7B520E75"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 xml:space="preserve">Copra Millers </w:t>
            </w:r>
          </w:p>
        </w:tc>
        <w:tc>
          <w:tcPr>
            <w:tcW w:w="3097" w:type="dxa"/>
          </w:tcPr>
          <w:p w14:paraId="5BB270A5"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Savusavu</w:t>
            </w:r>
          </w:p>
        </w:tc>
      </w:tr>
      <w:tr w:rsidR="004D00E1" w:rsidRPr="004D00E1" w14:paraId="5CF6530E"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5B04F7F1" w14:textId="77777777" w:rsidR="004D00E1" w:rsidRPr="004D00E1" w:rsidRDefault="004D00E1" w:rsidP="004D00E1">
            <w:pPr>
              <w:spacing w:before="0" w:after="0" w:line="240" w:lineRule="auto"/>
              <w:jc w:val="left"/>
              <w:rPr>
                <w:rFonts w:asciiTheme="minorHAnsi" w:eastAsiaTheme="minorHAnsi" w:hAnsiTheme="minorHAnsi"/>
              </w:rPr>
            </w:pPr>
          </w:p>
        </w:tc>
        <w:tc>
          <w:tcPr>
            <w:tcW w:w="3322" w:type="dxa"/>
          </w:tcPr>
          <w:p w14:paraId="68A8C9EA"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Field Visit to Rabi Biofuel Mill</w:t>
            </w:r>
          </w:p>
        </w:tc>
        <w:tc>
          <w:tcPr>
            <w:tcW w:w="3097" w:type="dxa"/>
          </w:tcPr>
          <w:p w14:paraId="2E570F65"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Rabi</w:t>
            </w:r>
          </w:p>
        </w:tc>
      </w:tr>
      <w:tr w:rsidR="004D00E1" w:rsidRPr="004D00E1" w14:paraId="4AA84475"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70DD3738"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24</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719C5833"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To Suva</w:t>
            </w:r>
          </w:p>
        </w:tc>
        <w:tc>
          <w:tcPr>
            <w:tcW w:w="3097" w:type="dxa"/>
          </w:tcPr>
          <w:p w14:paraId="15F09C48"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368BA80F"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34570F3A"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26</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0AEFEBEE"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Field Visit to Wind Monitoring Stations at Vatukarasa, Navovo, Sanasana.</w:t>
            </w:r>
          </w:p>
        </w:tc>
        <w:tc>
          <w:tcPr>
            <w:tcW w:w="3097" w:type="dxa"/>
          </w:tcPr>
          <w:p w14:paraId="313AC45B"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On way to Lautoka</w:t>
            </w:r>
          </w:p>
        </w:tc>
      </w:tr>
      <w:tr w:rsidR="004D00E1" w:rsidRPr="004D00E1" w14:paraId="6E28FF14"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26BB087D" w14:textId="77777777" w:rsidR="004D00E1" w:rsidRPr="004D00E1" w:rsidRDefault="004D00E1" w:rsidP="004D00E1">
            <w:pPr>
              <w:spacing w:before="0" w:after="0" w:line="240" w:lineRule="auto"/>
              <w:jc w:val="left"/>
              <w:rPr>
                <w:rFonts w:asciiTheme="minorHAnsi" w:eastAsiaTheme="minorHAnsi" w:hAnsiTheme="minorHAnsi"/>
              </w:rPr>
            </w:pPr>
          </w:p>
        </w:tc>
        <w:tc>
          <w:tcPr>
            <w:tcW w:w="3322" w:type="dxa"/>
          </w:tcPr>
          <w:p w14:paraId="7041705C"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Department of Cooperative Lautoka</w:t>
            </w:r>
          </w:p>
        </w:tc>
        <w:tc>
          <w:tcPr>
            <w:tcW w:w="3097" w:type="dxa"/>
          </w:tcPr>
          <w:p w14:paraId="1980682B"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p>
        </w:tc>
      </w:tr>
      <w:tr w:rsidR="004D00E1" w:rsidRPr="004D00E1" w14:paraId="2219AB73"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35CE8AB7"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27</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4FAC7069"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Field Visit to Bukuya Hydro Project</w:t>
            </w:r>
          </w:p>
        </w:tc>
        <w:tc>
          <w:tcPr>
            <w:tcW w:w="3097" w:type="dxa"/>
          </w:tcPr>
          <w:p w14:paraId="2561557F"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Ba</w:t>
            </w:r>
          </w:p>
        </w:tc>
      </w:tr>
      <w:tr w:rsidR="004D00E1" w:rsidRPr="004D00E1" w14:paraId="7FC6E8EE"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4DD32B1A" w14:textId="77777777" w:rsidR="004D00E1" w:rsidRPr="004D00E1" w:rsidRDefault="004D00E1" w:rsidP="004D00E1">
            <w:pPr>
              <w:spacing w:before="0" w:after="0" w:line="240" w:lineRule="auto"/>
              <w:jc w:val="left"/>
              <w:rPr>
                <w:rFonts w:asciiTheme="minorHAnsi" w:eastAsiaTheme="minorHAnsi" w:hAnsiTheme="minorHAnsi"/>
              </w:rPr>
            </w:pPr>
          </w:p>
        </w:tc>
        <w:tc>
          <w:tcPr>
            <w:tcW w:w="3322" w:type="dxa"/>
          </w:tcPr>
          <w:p w14:paraId="3929537F"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Bukuya Hydro Power Company</w:t>
            </w:r>
          </w:p>
        </w:tc>
        <w:tc>
          <w:tcPr>
            <w:tcW w:w="3097" w:type="dxa"/>
          </w:tcPr>
          <w:p w14:paraId="0174FAD2"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Ba</w:t>
            </w:r>
          </w:p>
        </w:tc>
      </w:tr>
      <w:tr w:rsidR="004D00E1" w:rsidRPr="004D00E1" w14:paraId="20152A4C"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0CE2FDD5"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28</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7B308DB2"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UNDP</w:t>
            </w:r>
          </w:p>
        </w:tc>
        <w:tc>
          <w:tcPr>
            <w:tcW w:w="3097" w:type="dxa"/>
          </w:tcPr>
          <w:p w14:paraId="10B8E425"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3B0BC8AE"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67046AB1" w14:textId="77777777" w:rsidR="004D00E1" w:rsidRPr="004D00E1" w:rsidRDefault="004D00E1" w:rsidP="004D00E1">
            <w:pPr>
              <w:spacing w:before="0" w:after="0" w:line="240" w:lineRule="auto"/>
              <w:jc w:val="left"/>
              <w:rPr>
                <w:rFonts w:asciiTheme="minorHAnsi" w:eastAsiaTheme="minorHAnsi" w:hAnsiTheme="minorHAnsi"/>
              </w:rPr>
            </w:pPr>
          </w:p>
        </w:tc>
        <w:tc>
          <w:tcPr>
            <w:tcW w:w="3322" w:type="dxa"/>
          </w:tcPr>
          <w:p w14:paraId="2F7DF446"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Fiji Consumer and Competition Commission</w:t>
            </w:r>
          </w:p>
        </w:tc>
        <w:tc>
          <w:tcPr>
            <w:tcW w:w="3097" w:type="dxa"/>
          </w:tcPr>
          <w:p w14:paraId="0E10F175"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1D2D0324" w14:textId="77777777" w:rsidTr="004D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Pr>
          <w:p w14:paraId="4E1E975F"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29</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06A20164"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Preliminary Analysis</w:t>
            </w:r>
          </w:p>
        </w:tc>
        <w:tc>
          <w:tcPr>
            <w:tcW w:w="3097" w:type="dxa"/>
          </w:tcPr>
          <w:p w14:paraId="101BFFB2" w14:textId="77777777" w:rsidR="004D00E1" w:rsidRPr="004D00E1" w:rsidRDefault="004D00E1" w:rsidP="004D00E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r w:rsidR="004D00E1" w:rsidRPr="004D00E1" w14:paraId="64D75B16" w14:textId="77777777" w:rsidTr="004D00E1">
        <w:tc>
          <w:tcPr>
            <w:cnfStyle w:val="001000000000" w:firstRow="0" w:lastRow="0" w:firstColumn="1" w:lastColumn="0" w:oddVBand="0" w:evenVBand="0" w:oddHBand="0" w:evenHBand="0" w:firstRowFirstColumn="0" w:firstRowLastColumn="0" w:lastRowFirstColumn="0" w:lastRowLastColumn="0"/>
            <w:tcW w:w="2931" w:type="dxa"/>
          </w:tcPr>
          <w:p w14:paraId="62DE4DC0" w14:textId="77777777" w:rsidR="004D00E1" w:rsidRPr="004D00E1" w:rsidRDefault="004D00E1" w:rsidP="004D00E1">
            <w:pPr>
              <w:spacing w:before="0" w:after="0" w:line="240" w:lineRule="auto"/>
              <w:jc w:val="left"/>
              <w:rPr>
                <w:rFonts w:asciiTheme="minorHAnsi" w:eastAsiaTheme="minorHAnsi" w:hAnsiTheme="minorHAnsi"/>
              </w:rPr>
            </w:pPr>
            <w:r w:rsidRPr="004D00E1">
              <w:rPr>
                <w:rFonts w:asciiTheme="minorHAnsi" w:eastAsiaTheme="minorHAnsi" w:hAnsiTheme="minorHAnsi"/>
              </w:rPr>
              <w:t>30</w:t>
            </w:r>
            <w:r w:rsidRPr="004D00E1">
              <w:rPr>
                <w:rFonts w:asciiTheme="minorHAnsi" w:eastAsiaTheme="minorHAnsi" w:hAnsiTheme="minorHAnsi"/>
                <w:vertAlign w:val="superscript"/>
              </w:rPr>
              <w:t>th</w:t>
            </w:r>
            <w:r w:rsidRPr="004D00E1">
              <w:rPr>
                <w:rFonts w:asciiTheme="minorHAnsi" w:eastAsiaTheme="minorHAnsi" w:hAnsiTheme="minorHAnsi"/>
              </w:rPr>
              <w:t xml:space="preserve">  Nov 2018</w:t>
            </w:r>
          </w:p>
        </w:tc>
        <w:tc>
          <w:tcPr>
            <w:tcW w:w="3322" w:type="dxa"/>
          </w:tcPr>
          <w:p w14:paraId="05599825"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Presentation on Preliminary Findings</w:t>
            </w:r>
          </w:p>
        </w:tc>
        <w:tc>
          <w:tcPr>
            <w:tcW w:w="3097" w:type="dxa"/>
          </w:tcPr>
          <w:p w14:paraId="592E6B4D" w14:textId="77777777" w:rsidR="004D00E1" w:rsidRPr="004D00E1" w:rsidRDefault="004D00E1" w:rsidP="004D00E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4D00E1">
              <w:rPr>
                <w:rFonts w:asciiTheme="minorHAnsi" w:eastAsiaTheme="minorHAnsi" w:hAnsiTheme="minorHAnsi"/>
              </w:rPr>
              <w:t>Suva</w:t>
            </w:r>
          </w:p>
        </w:tc>
      </w:tr>
    </w:tbl>
    <w:p w14:paraId="1C25522E"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69EA0F62"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1AB4A90A"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7300FB74"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7801DEFC"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2B468218"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149331AA"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0375161E"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58315972"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2B926AD6"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430934AD"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3F5A0D03" w14:textId="5E534FFF" w:rsidR="004D00E1" w:rsidRDefault="004D00E1" w:rsidP="0036430E">
      <w:pPr>
        <w:spacing w:before="0" w:after="0" w:line="240" w:lineRule="auto"/>
        <w:jc w:val="center"/>
        <w:rPr>
          <w:rFonts w:ascii="Calibri" w:hAnsi="Calibri"/>
          <w:b/>
          <w:color w:val="365F91" w:themeColor="accent1" w:themeShade="BF"/>
          <w:sz w:val="28"/>
          <w:szCs w:val="28"/>
        </w:rPr>
      </w:pPr>
    </w:p>
    <w:p w14:paraId="3D30DCBA" w14:textId="7898986B" w:rsidR="004D00E1" w:rsidRDefault="004D00E1" w:rsidP="0036430E">
      <w:pPr>
        <w:spacing w:before="0" w:after="0" w:line="240" w:lineRule="auto"/>
        <w:jc w:val="center"/>
        <w:rPr>
          <w:rFonts w:ascii="Calibri" w:hAnsi="Calibri"/>
          <w:b/>
          <w:color w:val="365F91" w:themeColor="accent1" w:themeShade="BF"/>
          <w:sz w:val="28"/>
          <w:szCs w:val="28"/>
        </w:rPr>
      </w:pPr>
    </w:p>
    <w:p w14:paraId="111C3337" w14:textId="7B633A01" w:rsidR="004D00E1" w:rsidRDefault="004D00E1" w:rsidP="0036430E">
      <w:pPr>
        <w:spacing w:before="0" w:after="0" w:line="240" w:lineRule="auto"/>
        <w:jc w:val="center"/>
        <w:rPr>
          <w:rFonts w:ascii="Calibri" w:hAnsi="Calibri"/>
          <w:b/>
          <w:color w:val="365F91" w:themeColor="accent1" w:themeShade="BF"/>
          <w:sz w:val="28"/>
          <w:szCs w:val="28"/>
        </w:rPr>
      </w:pPr>
    </w:p>
    <w:p w14:paraId="28B53F50" w14:textId="77777777" w:rsidR="004D00E1" w:rsidRDefault="004D00E1" w:rsidP="0036430E">
      <w:pPr>
        <w:spacing w:before="0" w:after="0" w:line="240" w:lineRule="auto"/>
        <w:jc w:val="center"/>
        <w:rPr>
          <w:rFonts w:ascii="Calibri" w:hAnsi="Calibri"/>
          <w:b/>
          <w:color w:val="365F91" w:themeColor="accent1" w:themeShade="BF"/>
          <w:sz w:val="28"/>
          <w:szCs w:val="28"/>
        </w:rPr>
      </w:pPr>
    </w:p>
    <w:p w14:paraId="5BD32484" w14:textId="4609E777" w:rsidR="007D70FC" w:rsidRPr="00DA69DB" w:rsidRDefault="0036430E" w:rsidP="0036430E">
      <w:pPr>
        <w:spacing w:before="0" w:after="0" w:line="240" w:lineRule="auto"/>
        <w:jc w:val="center"/>
        <w:rPr>
          <w:rFonts w:ascii="Calibri" w:hAnsi="Calibri"/>
          <w:b/>
          <w:noProof/>
          <w:color w:val="365F91" w:themeColor="accent1" w:themeShade="BF"/>
          <w:sz w:val="28"/>
          <w:szCs w:val="28"/>
        </w:rPr>
      </w:pPr>
      <w:r w:rsidRPr="00DA69DB">
        <w:rPr>
          <w:rFonts w:ascii="Calibri" w:hAnsi="Calibri"/>
          <w:b/>
          <w:color w:val="365F91" w:themeColor="accent1" w:themeShade="BF"/>
          <w:sz w:val="28"/>
          <w:szCs w:val="28"/>
        </w:rPr>
        <w:lastRenderedPageBreak/>
        <w:t>Annex</w:t>
      </w:r>
      <w:r w:rsidR="00CE010F" w:rsidRPr="00DA69DB">
        <w:rPr>
          <w:rFonts w:ascii="Calibri" w:hAnsi="Calibri"/>
          <w:b/>
          <w:noProof/>
          <w:color w:val="365F91" w:themeColor="accent1" w:themeShade="BF"/>
          <w:sz w:val="28"/>
          <w:szCs w:val="28"/>
        </w:rPr>
        <w:t>-</w:t>
      </w:r>
      <w:r w:rsidR="004D00E1">
        <w:rPr>
          <w:rFonts w:ascii="Calibri" w:hAnsi="Calibri"/>
          <w:b/>
          <w:noProof/>
          <w:color w:val="365F91" w:themeColor="accent1" w:themeShade="BF"/>
          <w:sz w:val="28"/>
          <w:szCs w:val="28"/>
        </w:rPr>
        <w:t>3</w:t>
      </w:r>
      <w:r w:rsidRPr="00DA69DB">
        <w:rPr>
          <w:rFonts w:ascii="Calibri" w:hAnsi="Calibri"/>
          <w:b/>
          <w:noProof/>
          <w:color w:val="365F91" w:themeColor="accent1" w:themeShade="BF"/>
          <w:sz w:val="28"/>
          <w:szCs w:val="28"/>
        </w:rPr>
        <w:t>: Evaluation Matrix</w:t>
      </w:r>
    </w:p>
    <w:p w14:paraId="14A7926A" w14:textId="77777777" w:rsidR="00DA69DB" w:rsidRDefault="00DA69DB" w:rsidP="00DA69DB">
      <w:pPr>
        <w:spacing w:before="0" w:after="0" w:line="240" w:lineRule="auto"/>
        <w:jc w:val="center"/>
        <w:rPr>
          <w:rFonts w:ascii="Calibri" w:hAnsi="Calibri"/>
          <w:b/>
          <w:noProof/>
        </w:rPr>
      </w:pPr>
    </w:p>
    <w:tbl>
      <w:tblPr>
        <w:tblStyle w:val="ListTable3-Accent11"/>
        <w:tblW w:w="10890" w:type="dxa"/>
        <w:jc w:val="center"/>
        <w:tblLayout w:type="fixed"/>
        <w:tblLook w:val="04A0" w:firstRow="1" w:lastRow="0" w:firstColumn="1" w:lastColumn="0" w:noHBand="0" w:noVBand="1"/>
      </w:tblPr>
      <w:tblGrid>
        <w:gridCol w:w="1440"/>
        <w:gridCol w:w="4050"/>
        <w:gridCol w:w="2250"/>
        <w:gridCol w:w="1440"/>
        <w:gridCol w:w="1710"/>
      </w:tblGrid>
      <w:tr w:rsidR="00DA69DB" w:rsidRPr="007A25D2" w14:paraId="7AE1D720" w14:textId="77777777" w:rsidTr="00DA69DB">
        <w:trPr>
          <w:cnfStyle w:val="100000000000" w:firstRow="1" w:lastRow="0" w:firstColumn="0" w:lastColumn="0" w:oddVBand="0" w:evenVBand="0" w:oddHBand="0" w:evenHBand="0" w:firstRowFirstColumn="0" w:firstRowLastColumn="0" w:lastRowFirstColumn="0" w:lastRowLastColumn="0"/>
          <w:trHeight w:val="701"/>
          <w:jc w:val="center"/>
        </w:trPr>
        <w:tc>
          <w:tcPr>
            <w:cnfStyle w:val="001000000100" w:firstRow="0" w:lastRow="0" w:firstColumn="1" w:lastColumn="0" w:oddVBand="0" w:evenVBand="0" w:oddHBand="0" w:evenHBand="0" w:firstRowFirstColumn="1" w:firstRowLastColumn="0" w:lastRowFirstColumn="0" w:lastRowLastColumn="0"/>
            <w:tcW w:w="1440" w:type="dxa"/>
          </w:tcPr>
          <w:p w14:paraId="7BA8A78C" w14:textId="77777777" w:rsidR="00DA69DB" w:rsidRPr="007A25D2" w:rsidRDefault="00DA69DB" w:rsidP="00DA69DB">
            <w:pPr>
              <w:spacing w:before="0" w:after="160" w:line="259" w:lineRule="auto"/>
              <w:rPr>
                <w:rFonts w:asciiTheme="minorHAnsi" w:eastAsia="Malgun Gothic" w:hAnsiTheme="minorHAnsi" w:cstheme="minorHAnsi"/>
                <w:b w:val="0"/>
                <w:color w:val="FFFFFF" w:themeColor="background1"/>
                <w:sz w:val="18"/>
                <w:szCs w:val="18"/>
                <w:lang w:eastAsia="ko-KR"/>
              </w:rPr>
            </w:pPr>
            <w:r w:rsidRPr="007A25D2">
              <w:rPr>
                <w:rFonts w:asciiTheme="minorHAnsi" w:eastAsia="Malgun Gothic" w:hAnsiTheme="minorHAnsi" w:cstheme="minorHAnsi"/>
                <w:color w:val="FFFFFF" w:themeColor="background1"/>
                <w:sz w:val="18"/>
                <w:szCs w:val="18"/>
                <w:lang w:eastAsia="ko-KR"/>
              </w:rPr>
              <w:t>Evaluation criteria</w:t>
            </w:r>
          </w:p>
        </w:tc>
        <w:tc>
          <w:tcPr>
            <w:tcW w:w="4050" w:type="dxa"/>
          </w:tcPr>
          <w:p w14:paraId="1030AB29" w14:textId="77777777" w:rsidR="00DA69DB" w:rsidRPr="007A25D2" w:rsidRDefault="00DA69DB" w:rsidP="00DA69DB">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Malgun Gothic" w:hAnsiTheme="minorHAnsi" w:cstheme="minorHAnsi"/>
                <w:b w:val="0"/>
                <w:color w:val="FFFFFF" w:themeColor="background1"/>
                <w:sz w:val="18"/>
                <w:szCs w:val="18"/>
                <w:lang w:eastAsia="ko-KR"/>
              </w:rPr>
            </w:pPr>
            <w:r w:rsidRPr="007A25D2">
              <w:rPr>
                <w:rFonts w:asciiTheme="minorHAnsi" w:eastAsia="Malgun Gothic" w:hAnsiTheme="minorHAnsi" w:cstheme="minorHAnsi"/>
                <w:color w:val="FFFFFF" w:themeColor="background1"/>
                <w:sz w:val="18"/>
                <w:szCs w:val="18"/>
                <w:lang w:eastAsia="ko-KR"/>
              </w:rPr>
              <w:t>Key questions</w:t>
            </w:r>
          </w:p>
        </w:tc>
        <w:tc>
          <w:tcPr>
            <w:tcW w:w="2250" w:type="dxa"/>
          </w:tcPr>
          <w:p w14:paraId="3622FCC4" w14:textId="77777777" w:rsidR="00DA69DB" w:rsidRPr="007A25D2" w:rsidRDefault="00DA69DB" w:rsidP="00DA69DB">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Malgun Gothic" w:hAnsiTheme="minorHAnsi" w:cstheme="minorHAnsi"/>
                <w:b w:val="0"/>
                <w:color w:val="FFFFFF" w:themeColor="background1"/>
                <w:sz w:val="18"/>
                <w:szCs w:val="18"/>
                <w:lang w:eastAsia="ko-KR"/>
              </w:rPr>
            </w:pPr>
            <w:r w:rsidRPr="007A25D2">
              <w:rPr>
                <w:rFonts w:asciiTheme="minorHAnsi" w:eastAsia="Malgun Gothic" w:hAnsiTheme="minorHAnsi" w:cstheme="minorHAnsi"/>
                <w:color w:val="FFFFFF" w:themeColor="background1"/>
                <w:sz w:val="18"/>
                <w:szCs w:val="18"/>
                <w:lang w:eastAsia="ko-KR"/>
              </w:rPr>
              <w:t>Data Sources/Methods</w:t>
            </w:r>
          </w:p>
        </w:tc>
        <w:tc>
          <w:tcPr>
            <w:tcW w:w="1440" w:type="dxa"/>
          </w:tcPr>
          <w:p w14:paraId="7747BFDE" w14:textId="77777777" w:rsidR="00DA69DB" w:rsidRPr="007A25D2" w:rsidRDefault="00DA69DB" w:rsidP="00DA69DB">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Malgun Gothic" w:hAnsiTheme="minorHAnsi" w:cstheme="minorHAnsi"/>
                <w:b w:val="0"/>
                <w:color w:val="FFFFFF" w:themeColor="background1"/>
                <w:sz w:val="18"/>
                <w:szCs w:val="18"/>
                <w:lang w:eastAsia="ko-KR"/>
              </w:rPr>
            </w:pPr>
            <w:r w:rsidRPr="007A25D2">
              <w:rPr>
                <w:rFonts w:asciiTheme="minorHAnsi" w:eastAsia="Malgun Gothic" w:hAnsiTheme="minorHAnsi" w:cstheme="minorHAnsi"/>
                <w:color w:val="FFFFFF" w:themeColor="background1"/>
                <w:sz w:val="18"/>
                <w:szCs w:val="18"/>
                <w:lang w:eastAsia="ko-KR"/>
              </w:rPr>
              <w:t>Indicators</w:t>
            </w:r>
          </w:p>
        </w:tc>
        <w:tc>
          <w:tcPr>
            <w:tcW w:w="1710" w:type="dxa"/>
          </w:tcPr>
          <w:p w14:paraId="1698B198" w14:textId="77777777" w:rsidR="00DA69DB" w:rsidRPr="007A25D2" w:rsidRDefault="00DA69DB" w:rsidP="00DA69DB">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eastAsia="Malgun Gothic" w:hAnsiTheme="minorHAnsi" w:cstheme="minorHAnsi"/>
                <w:b w:val="0"/>
                <w:color w:val="FFFFFF" w:themeColor="background1"/>
                <w:sz w:val="18"/>
                <w:szCs w:val="18"/>
                <w:lang w:eastAsia="ko-KR"/>
              </w:rPr>
            </w:pPr>
            <w:r w:rsidRPr="007A25D2">
              <w:rPr>
                <w:rFonts w:asciiTheme="minorHAnsi" w:eastAsia="Malgun Gothic" w:hAnsiTheme="minorHAnsi" w:cstheme="minorHAnsi"/>
                <w:color w:val="FFFFFF" w:themeColor="background1"/>
                <w:sz w:val="18"/>
                <w:szCs w:val="18"/>
                <w:lang w:eastAsia="ko-KR"/>
              </w:rPr>
              <w:t>Methods for Data Analysis</w:t>
            </w:r>
          </w:p>
        </w:tc>
      </w:tr>
      <w:tr w:rsidR="00DA69DB" w:rsidRPr="007A25D2" w14:paraId="40F48BC3" w14:textId="77777777" w:rsidTr="00DA69D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440" w:type="dxa"/>
          </w:tcPr>
          <w:p w14:paraId="4506EEB2" w14:textId="77777777" w:rsidR="00DA69DB" w:rsidRPr="007A25D2" w:rsidRDefault="00DA69DB" w:rsidP="00DA69DB">
            <w:pPr>
              <w:spacing w:before="0" w:after="0" w:line="240" w:lineRule="auto"/>
              <w:rPr>
                <w:rFonts w:asciiTheme="minorHAnsi" w:hAnsiTheme="minorHAnsi" w:cstheme="minorHAnsi"/>
                <w:b w:val="0"/>
                <w:sz w:val="18"/>
                <w:szCs w:val="18"/>
                <w:lang w:eastAsia="ko-KR"/>
              </w:rPr>
            </w:pPr>
            <w:r w:rsidRPr="007A25D2">
              <w:rPr>
                <w:rFonts w:asciiTheme="minorHAnsi" w:hAnsiTheme="minorHAnsi" w:cstheme="minorHAnsi"/>
                <w:sz w:val="18"/>
                <w:szCs w:val="18"/>
                <w:lang w:eastAsia="ko-KR"/>
              </w:rPr>
              <w:t xml:space="preserve">Relevance </w:t>
            </w:r>
          </w:p>
          <w:p w14:paraId="35FFF71C" w14:textId="77777777" w:rsidR="00DA69DB" w:rsidRPr="007A25D2" w:rsidRDefault="00DA69DB" w:rsidP="00DA69DB">
            <w:pPr>
              <w:spacing w:before="0" w:after="160" w:line="259" w:lineRule="auto"/>
              <w:rPr>
                <w:rFonts w:asciiTheme="minorHAnsi" w:eastAsia="Malgun Gothic" w:hAnsiTheme="minorHAnsi" w:cstheme="minorHAnsi"/>
                <w:b w:val="0"/>
                <w:i/>
                <w:color w:val="FF0000"/>
                <w:sz w:val="18"/>
                <w:szCs w:val="18"/>
                <w:lang w:eastAsia="ko-KR"/>
              </w:rPr>
            </w:pPr>
          </w:p>
        </w:tc>
        <w:tc>
          <w:tcPr>
            <w:tcW w:w="4050" w:type="dxa"/>
          </w:tcPr>
          <w:p w14:paraId="37B7BBD9" w14:textId="77777777" w:rsidR="00DA69DB" w:rsidRPr="007A25D2" w:rsidRDefault="00DA69DB" w:rsidP="00DA69DB">
            <w:pPr>
              <w:numPr>
                <w:ilvl w:val="0"/>
                <w:numId w:val="34"/>
              </w:num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How does the project relate to the main objectives of the GEF focal area, and to the environment and development priorities at the local, regional and national levels?</w:t>
            </w:r>
          </w:p>
          <w:p w14:paraId="1EAE4309" w14:textId="77777777" w:rsidR="00DA69DB" w:rsidRPr="007A25D2" w:rsidRDefault="00DA69DB" w:rsidP="00DA69DB">
            <w:pPr>
              <w:numPr>
                <w:ilvl w:val="0"/>
                <w:numId w:val="34"/>
              </w:num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 xml:space="preserve">How was the project aligned to the national policies and priorities of the Govt. of Fiji? </w:t>
            </w:r>
          </w:p>
          <w:p w14:paraId="1E4E6386" w14:textId="77777777" w:rsidR="00DA69DB" w:rsidRPr="007A25D2" w:rsidRDefault="00DA69DB" w:rsidP="00DA69DB">
            <w:pPr>
              <w:numPr>
                <w:ilvl w:val="0"/>
                <w:numId w:val="34"/>
              </w:num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 xml:space="preserve">To what extent project interventions addresses the needs of the target groups/beneficiaries </w:t>
            </w:r>
          </w:p>
          <w:p w14:paraId="404CC872" w14:textId="77777777" w:rsidR="00DA69DB" w:rsidRPr="007A25D2" w:rsidRDefault="00DA69DB" w:rsidP="00DA69DB">
            <w:pPr>
              <w:numPr>
                <w:ilvl w:val="0"/>
                <w:numId w:val="34"/>
              </w:num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To what extent did the objectives remain valid throughout the project duration?</w:t>
            </w:r>
          </w:p>
          <w:p w14:paraId="5CB2A32A" w14:textId="77777777" w:rsidR="00DA69DB" w:rsidRPr="007A25D2" w:rsidRDefault="00DA69DB" w:rsidP="00DA69DB">
            <w:pPr>
              <w:numPr>
                <w:ilvl w:val="0"/>
                <w:numId w:val="34"/>
              </w:num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Were the activities and outputs of the project consistent with the intended impacts and effects?</w:t>
            </w:r>
          </w:p>
          <w:p w14:paraId="4C2A75B9" w14:textId="77777777" w:rsidR="00DA69DB" w:rsidRPr="007A25D2" w:rsidRDefault="00DA69DB" w:rsidP="00DA69DB">
            <w:pPr>
              <w:spacing w:before="0" w:after="0" w:line="24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lang w:val="en-GB" w:eastAsia="ko-KR"/>
              </w:rPr>
            </w:pPr>
          </w:p>
        </w:tc>
        <w:tc>
          <w:tcPr>
            <w:tcW w:w="2250" w:type="dxa"/>
          </w:tcPr>
          <w:p w14:paraId="13F31087" w14:textId="77777777" w:rsidR="00DA69DB" w:rsidRPr="007A25D2" w:rsidRDefault="00DA69DB" w:rsidP="00DA69DB">
            <w:pPr>
              <w:numPr>
                <w:ilvl w:val="0"/>
                <w:numId w:val="34"/>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Review of documents</w:t>
            </w:r>
          </w:p>
          <w:p w14:paraId="6ECDC81B" w14:textId="77777777" w:rsidR="00DA69DB" w:rsidRPr="007A25D2" w:rsidRDefault="00DA69DB" w:rsidP="00DA69DB">
            <w:pPr>
              <w:numPr>
                <w:ilvl w:val="0"/>
                <w:numId w:val="34"/>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Key informant interviews</w:t>
            </w:r>
          </w:p>
          <w:p w14:paraId="6782B56F" w14:textId="77777777" w:rsidR="00DA69DB" w:rsidRPr="007A25D2" w:rsidRDefault="00DA69DB" w:rsidP="00DA69DB">
            <w:pPr>
              <w:numPr>
                <w:ilvl w:val="0"/>
                <w:numId w:val="34"/>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Focus group discussion</w:t>
            </w:r>
            <w:r>
              <w:rPr>
                <w:rFonts w:asciiTheme="minorHAnsi" w:eastAsia="Malgun Gothic" w:hAnsiTheme="minorHAnsi" w:cstheme="minorHAnsi"/>
                <w:sz w:val="18"/>
                <w:szCs w:val="18"/>
                <w:lang w:eastAsia="ko-KR"/>
              </w:rPr>
              <w:t>s</w:t>
            </w:r>
          </w:p>
          <w:p w14:paraId="1C774675" w14:textId="77777777" w:rsidR="00DA69DB" w:rsidRPr="007A25D2" w:rsidRDefault="00DA69DB" w:rsidP="00DA69DB">
            <w:pPr>
              <w:numPr>
                <w:ilvl w:val="0"/>
                <w:numId w:val="34"/>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Physical observation of interventions</w:t>
            </w:r>
          </w:p>
        </w:tc>
        <w:tc>
          <w:tcPr>
            <w:tcW w:w="1440" w:type="dxa"/>
          </w:tcPr>
          <w:p w14:paraId="26D6B5E5" w14:textId="77777777" w:rsidR="00DA69DB" w:rsidRPr="007A25D2" w:rsidRDefault="00DA69DB" w:rsidP="00DA69DB">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 Alignment with </w:t>
            </w:r>
            <w:r>
              <w:rPr>
                <w:rFonts w:asciiTheme="minorHAnsi" w:eastAsia="Malgun Gothic" w:hAnsiTheme="minorHAnsi" w:cstheme="minorHAnsi"/>
                <w:sz w:val="18"/>
                <w:szCs w:val="18"/>
                <w:lang w:eastAsia="ko-KR"/>
              </w:rPr>
              <w:t>GEF focal area</w:t>
            </w:r>
          </w:p>
          <w:p w14:paraId="160CDF4C" w14:textId="77777777" w:rsidR="00DA69DB" w:rsidRPr="007A25D2" w:rsidRDefault="00DA69DB" w:rsidP="00DA69DB">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Alignment with the National priorities and plans</w:t>
            </w:r>
          </w:p>
          <w:p w14:paraId="06DF1691" w14:textId="77777777" w:rsidR="00DA69DB" w:rsidRPr="007A25D2" w:rsidRDefault="00DA69DB" w:rsidP="00DA69DB">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 Alignment with the </w:t>
            </w:r>
            <w:r>
              <w:rPr>
                <w:rFonts w:asciiTheme="minorHAnsi" w:eastAsia="Malgun Gothic" w:hAnsiTheme="minorHAnsi" w:cstheme="minorHAnsi"/>
                <w:sz w:val="18"/>
                <w:szCs w:val="18"/>
                <w:lang w:eastAsia="ko-KR"/>
              </w:rPr>
              <w:t>needs of the target groups</w:t>
            </w:r>
          </w:p>
        </w:tc>
        <w:tc>
          <w:tcPr>
            <w:tcW w:w="1710" w:type="dxa"/>
          </w:tcPr>
          <w:p w14:paraId="377175BE"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t>Qualitative methods</w:t>
            </w:r>
          </w:p>
          <w:p w14:paraId="16BED54A"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Triangulation</w:t>
            </w:r>
          </w:p>
          <w:p w14:paraId="32093480"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Validations</w:t>
            </w:r>
          </w:p>
          <w:p w14:paraId="262FEA51"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Interpretations</w:t>
            </w:r>
          </w:p>
          <w:p w14:paraId="173CFAC6"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Abstractions</w:t>
            </w:r>
          </w:p>
          <w:p w14:paraId="196D2D23"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p>
          <w:p w14:paraId="0C695BD4"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p>
        </w:tc>
      </w:tr>
      <w:tr w:rsidR="00DA69DB" w:rsidRPr="007A25D2" w14:paraId="0DDBD294" w14:textId="77777777" w:rsidTr="00DA69DB">
        <w:trPr>
          <w:trHeight w:val="3563"/>
          <w:jc w:val="center"/>
        </w:trPr>
        <w:tc>
          <w:tcPr>
            <w:cnfStyle w:val="001000000000" w:firstRow="0" w:lastRow="0" w:firstColumn="1" w:lastColumn="0" w:oddVBand="0" w:evenVBand="0" w:oddHBand="0" w:evenHBand="0" w:firstRowFirstColumn="0" w:firstRowLastColumn="0" w:lastRowFirstColumn="0" w:lastRowLastColumn="0"/>
            <w:tcW w:w="1440" w:type="dxa"/>
          </w:tcPr>
          <w:p w14:paraId="00A29714" w14:textId="77777777" w:rsidR="00DA69DB" w:rsidRPr="007A25D2" w:rsidRDefault="00DA69DB" w:rsidP="00DA69DB">
            <w:pPr>
              <w:spacing w:before="0" w:after="0" w:line="240" w:lineRule="auto"/>
              <w:rPr>
                <w:rFonts w:asciiTheme="minorHAnsi" w:hAnsiTheme="minorHAnsi" w:cstheme="minorHAnsi"/>
                <w:b w:val="0"/>
                <w:sz w:val="18"/>
                <w:szCs w:val="18"/>
                <w:lang w:eastAsia="ko-KR"/>
              </w:rPr>
            </w:pPr>
            <w:r w:rsidRPr="007A25D2">
              <w:rPr>
                <w:rFonts w:asciiTheme="minorHAnsi" w:hAnsiTheme="minorHAnsi" w:cstheme="minorHAnsi"/>
                <w:sz w:val="18"/>
                <w:szCs w:val="18"/>
                <w:lang w:eastAsia="ko-KR"/>
              </w:rPr>
              <w:t>Effectiveness</w:t>
            </w:r>
          </w:p>
          <w:p w14:paraId="788A8891" w14:textId="77777777" w:rsidR="00DA69DB" w:rsidRPr="007A25D2" w:rsidRDefault="00DA69DB" w:rsidP="00DA69DB">
            <w:pPr>
              <w:spacing w:before="0" w:after="160" w:line="259" w:lineRule="auto"/>
              <w:rPr>
                <w:rFonts w:asciiTheme="minorHAnsi" w:eastAsia="Malgun Gothic" w:hAnsiTheme="minorHAnsi" w:cstheme="minorHAnsi"/>
                <w:b w:val="0"/>
                <w:i/>
                <w:color w:val="FF0000"/>
                <w:sz w:val="18"/>
                <w:szCs w:val="18"/>
                <w:lang w:eastAsia="ko-KR"/>
              </w:rPr>
            </w:pPr>
          </w:p>
        </w:tc>
        <w:tc>
          <w:tcPr>
            <w:tcW w:w="4050" w:type="dxa"/>
          </w:tcPr>
          <w:p w14:paraId="75A62C9E" w14:textId="77777777" w:rsidR="00DA69DB" w:rsidRPr="007A25D2" w:rsidRDefault="00DA69DB" w:rsidP="00DA69DB">
            <w:pPr>
              <w:numPr>
                <w:ilvl w:val="0"/>
                <w:numId w:val="35"/>
              </w:num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To what extent have the expected outcomes and objectives of the project been achieved?</w:t>
            </w:r>
          </w:p>
          <w:p w14:paraId="030A9E37" w14:textId="77777777" w:rsidR="00DA69DB" w:rsidRPr="007A25D2" w:rsidRDefault="00DA69DB" w:rsidP="00DA69DB">
            <w:pPr>
              <w:numPr>
                <w:ilvl w:val="0"/>
                <w:numId w:val="35"/>
              </w:num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What were the major factors influencing the achievement or non-achievement of the objectives?</w:t>
            </w:r>
          </w:p>
          <w:p w14:paraId="49645E59" w14:textId="77777777" w:rsidR="00DA69DB" w:rsidRPr="007A25D2" w:rsidRDefault="00DA69DB" w:rsidP="00DA69DB">
            <w:pPr>
              <w:numPr>
                <w:ilvl w:val="0"/>
                <w:numId w:val="35"/>
              </w:num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Did the project activities contribute to the achievement of the planned outputs and have the different outputs been achieved and how?</w:t>
            </w:r>
          </w:p>
          <w:p w14:paraId="2A846948" w14:textId="77777777" w:rsidR="00DA69DB" w:rsidRPr="007A25D2" w:rsidRDefault="00DA69DB" w:rsidP="00DA69DB">
            <w:pPr>
              <w:numPr>
                <w:ilvl w:val="0"/>
                <w:numId w:val="35"/>
              </w:num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 xml:space="preserve">What are the main quantifiable results (outputs and outcomes) of the project so far, against the original targets? </w:t>
            </w:r>
          </w:p>
          <w:p w14:paraId="34C7BDAF" w14:textId="77777777" w:rsidR="00DA69DB" w:rsidRPr="007A25D2" w:rsidRDefault="00DA69DB" w:rsidP="00DA69DB">
            <w:pPr>
              <w:numPr>
                <w:ilvl w:val="0"/>
                <w:numId w:val="35"/>
              </w:num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eastAsia="ko-KR"/>
              </w:rPr>
            </w:pPr>
            <w:r w:rsidRPr="007A25D2">
              <w:rPr>
                <w:rFonts w:asciiTheme="minorHAnsi" w:eastAsia="Calibri" w:hAnsiTheme="minorHAnsi" w:cstheme="minorHAnsi"/>
                <w:sz w:val="18"/>
                <w:szCs w:val="18"/>
                <w:lang w:val="en-GB" w:eastAsia="ko-KR"/>
              </w:rPr>
              <w:t>What is the quality of the results? How do the stakeholders perceive them and what is the feedback of the stakeholders on the project effectiveness?</w:t>
            </w:r>
          </w:p>
          <w:p w14:paraId="6DC4A3D6" w14:textId="77777777" w:rsidR="00DA69DB" w:rsidRPr="007A25D2" w:rsidRDefault="00DA69DB" w:rsidP="00DA69DB">
            <w:pPr>
              <w:spacing w:before="0"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lang w:val="en-GB" w:eastAsia="ko-KR"/>
              </w:rPr>
            </w:pPr>
          </w:p>
        </w:tc>
        <w:tc>
          <w:tcPr>
            <w:tcW w:w="2250" w:type="dxa"/>
          </w:tcPr>
          <w:p w14:paraId="2BCE2A9A" w14:textId="77777777" w:rsidR="00DA69DB" w:rsidRPr="007A25D2" w:rsidRDefault="00DA69DB" w:rsidP="00DA69DB">
            <w:pPr>
              <w:numPr>
                <w:ilvl w:val="0"/>
                <w:numId w:val="34"/>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Review of documents</w:t>
            </w:r>
          </w:p>
          <w:p w14:paraId="1F45121D" w14:textId="77777777" w:rsidR="00DA69DB" w:rsidRPr="007A25D2" w:rsidRDefault="00DA69DB" w:rsidP="00DA69DB">
            <w:pPr>
              <w:numPr>
                <w:ilvl w:val="0"/>
                <w:numId w:val="34"/>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Key informant interviews</w:t>
            </w:r>
          </w:p>
          <w:p w14:paraId="37D4B6E8" w14:textId="77777777" w:rsidR="00DA69DB" w:rsidRPr="007A25D2" w:rsidRDefault="00DA69DB" w:rsidP="00DA69DB">
            <w:pPr>
              <w:numPr>
                <w:ilvl w:val="0"/>
                <w:numId w:val="34"/>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Focus group discussion</w:t>
            </w:r>
            <w:r>
              <w:rPr>
                <w:rFonts w:asciiTheme="minorHAnsi" w:eastAsia="Malgun Gothic" w:hAnsiTheme="minorHAnsi" w:cstheme="minorHAnsi"/>
                <w:sz w:val="18"/>
                <w:szCs w:val="18"/>
                <w:lang w:eastAsia="ko-KR"/>
              </w:rPr>
              <w:t>s</w:t>
            </w:r>
          </w:p>
          <w:p w14:paraId="7679A9FC" w14:textId="77777777" w:rsidR="00DA69DB" w:rsidRPr="007A25D2" w:rsidRDefault="00DA69DB" w:rsidP="00DA69DB">
            <w:pPr>
              <w:numPr>
                <w:ilvl w:val="0"/>
                <w:numId w:val="34"/>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Physical observation of interventions in the field</w:t>
            </w:r>
          </w:p>
        </w:tc>
        <w:tc>
          <w:tcPr>
            <w:tcW w:w="1440" w:type="dxa"/>
          </w:tcPr>
          <w:p w14:paraId="347B223B"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Outcome and output indicators from the project results framework will be used to assess effectiveness</w:t>
            </w:r>
          </w:p>
        </w:tc>
        <w:tc>
          <w:tcPr>
            <w:tcW w:w="1710" w:type="dxa"/>
          </w:tcPr>
          <w:p w14:paraId="72DD0AAC"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t>Qualitative methods</w:t>
            </w:r>
          </w:p>
          <w:p w14:paraId="24EF4F23"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Triangulation</w:t>
            </w:r>
          </w:p>
          <w:p w14:paraId="0BBBC5DD"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Validations</w:t>
            </w:r>
          </w:p>
          <w:p w14:paraId="3DA26216"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Interpretations</w:t>
            </w:r>
          </w:p>
          <w:p w14:paraId="1999C5AE"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Abstractions</w:t>
            </w:r>
          </w:p>
          <w:p w14:paraId="3B4155F7"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t>Quantitative methods</w:t>
            </w:r>
          </w:p>
          <w:p w14:paraId="548BAF95"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Progress and trend analysis</w:t>
            </w:r>
          </w:p>
        </w:tc>
      </w:tr>
      <w:tr w:rsidR="00DA69DB" w:rsidRPr="007A25D2" w14:paraId="41598B29" w14:textId="77777777" w:rsidTr="00DA69D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440" w:type="dxa"/>
          </w:tcPr>
          <w:p w14:paraId="452A3D60" w14:textId="77777777" w:rsidR="00DA69DB" w:rsidRPr="007A25D2" w:rsidRDefault="00DA69DB" w:rsidP="00DA69DB">
            <w:pPr>
              <w:spacing w:before="0" w:after="160" w:line="259" w:lineRule="auto"/>
              <w:rPr>
                <w:rFonts w:asciiTheme="minorHAnsi" w:eastAsia="Malgun Gothic" w:hAnsiTheme="minorHAnsi" w:cstheme="minorHAnsi"/>
                <w:b w:val="0"/>
                <w:sz w:val="18"/>
                <w:szCs w:val="18"/>
                <w:lang w:eastAsia="ko-KR"/>
              </w:rPr>
            </w:pPr>
            <w:r w:rsidRPr="007A25D2">
              <w:rPr>
                <w:rFonts w:asciiTheme="minorHAnsi" w:eastAsia="Malgun Gothic" w:hAnsiTheme="minorHAnsi" w:cstheme="minorHAnsi"/>
                <w:sz w:val="18"/>
                <w:szCs w:val="18"/>
                <w:lang w:eastAsia="ko-KR"/>
              </w:rPr>
              <w:t>Sustainability</w:t>
            </w:r>
          </w:p>
        </w:tc>
        <w:tc>
          <w:tcPr>
            <w:tcW w:w="4050" w:type="dxa"/>
          </w:tcPr>
          <w:p w14:paraId="00815BE7"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To what extent are there financial, institutional, social-economic, and/or environmental risks to sustaining long-term project results?</w:t>
            </w:r>
          </w:p>
          <w:p w14:paraId="7DAF6017"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To what extent the design, implementation and results of the project have incorporated financial, institutional, social-economic, and/or environmental risks to sustainability? </w:t>
            </w:r>
          </w:p>
          <w:p w14:paraId="4C0654E2"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To what extent will the benefits of the project continue after the donor funding stops? </w:t>
            </w:r>
          </w:p>
          <w:p w14:paraId="29F33127"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What were the major factors which influenced the achievement or non-achievement of sustainability of the project?  </w:t>
            </w:r>
          </w:p>
          <w:p w14:paraId="71B170D8"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Pr>
                <w:rFonts w:asciiTheme="minorHAnsi" w:eastAsia="Malgun Gothic" w:hAnsiTheme="minorHAnsi" w:cstheme="minorHAnsi"/>
                <w:sz w:val="18"/>
                <w:szCs w:val="18"/>
                <w:lang w:eastAsia="ko-KR"/>
              </w:rPr>
              <w:t>Did</w:t>
            </w:r>
            <w:r w:rsidRPr="007A25D2">
              <w:rPr>
                <w:rFonts w:asciiTheme="minorHAnsi" w:eastAsia="Malgun Gothic" w:hAnsiTheme="minorHAnsi" w:cstheme="minorHAnsi"/>
                <w:sz w:val="18"/>
                <w:szCs w:val="18"/>
                <w:lang w:eastAsia="ko-KR"/>
              </w:rPr>
              <w:t xml:space="preserve"> the project</w:t>
            </w:r>
            <w:r>
              <w:rPr>
                <w:rFonts w:asciiTheme="minorHAnsi" w:eastAsia="Malgun Gothic" w:hAnsiTheme="minorHAnsi" w:cstheme="minorHAnsi"/>
                <w:sz w:val="18"/>
                <w:szCs w:val="18"/>
                <w:lang w:eastAsia="ko-KR"/>
              </w:rPr>
              <w:t xml:space="preserve"> have</w:t>
            </w:r>
            <w:r w:rsidRPr="007A25D2">
              <w:rPr>
                <w:rFonts w:asciiTheme="minorHAnsi" w:eastAsia="Malgun Gothic" w:hAnsiTheme="minorHAnsi" w:cstheme="minorHAnsi"/>
                <w:sz w:val="18"/>
                <w:szCs w:val="18"/>
                <w:lang w:eastAsia="ko-KR"/>
              </w:rPr>
              <w:t xml:space="preserve"> had a clear exit strategy?</w:t>
            </w:r>
          </w:p>
          <w:p w14:paraId="3F42F9D7" w14:textId="77777777" w:rsidR="00DA69DB" w:rsidRPr="007A25D2" w:rsidRDefault="00DA69DB" w:rsidP="00DA69DB">
            <w:pPr>
              <w:spacing w:before="0" w:after="160" w:line="259"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p>
        </w:tc>
        <w:tc>
          <w:tcPr>
            <w:tcW w:w="2250" w:type="dxa"/>
          </w:tcPr>
          <w:p w14:paraId="07779230"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Review of documents</w:t>
            </w:r>
          </w:p>
          <w:p w14:paraId="112FF031"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Key informant interviews</w:t>
            </w:r>
          </w:p>
          <w:p w14:paraId="771E367A"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Focus group discussion</w:t>
            </w:r>
            <w:r>
              <w:rPr>
                <w:rFonts w:asciiTheme="minorHAnsi" w:eastAsia="Malgun Gothic" w:hAnsiTheme="minorHAnsi" w:cstheme="minorHAnsi"/>
                <w:sz w:val="18"/>
                <w:szCs w:val="18"/>
                <w:lang w:eastAsia="ko-KR"/>
              </w:rPr>
              <w:t>s</w:t>
            </w:r>
          </w:p>
          <w:p w14:paraId="5D1CECBD" w14:textId="77777777" w:rsidR="00DA69DB" w:rsidRPr="007A25D2" w:rsidRDefault="00DA69DB" w:rsidP="00DA69DB">
            <w:pPr>
              <w:numPr>
                <w:ilvl w:val="0"/>
                <w:numId w:val="35"/>
              </w:numPr>
              <w:spacing w:before="0" w:after="160" w:line="259"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Physical observation of interventions in the field</w:t>
            </w:r>
          </w:p>
        </w:tc>
        <w:tc>
          <w:tcPr>
            <w:tcW w:w="1440" w:type="dxa"/>
          </w:tcPr>
          <w:p w14:paraId="39B309C5"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 </w:t>
            </w:r>
            <w:r>
              <w:rPr>
                <w:rFonts w:asciiTheme="minorHAnsi" w:eastAsia="Malgun Gothic" w:hAnsiTheme="minorHAnsi" w:cstheme="minorHAnsi"/>
                <w:sz w:val="18"/>
                <w:szCs w:val="18"/>
                <w:lang w:eastAsia="ko-KR"/>
              </w:rPr>
              <w:t>F</w:t>
            </w:r>
            <w:r w:rsidRPr="007A25D2">
              <w:rPr>
                <w:rFonts w:asciiTheme="minorHAnsi" w:eastAsia="Malgun Gothic" w:hAnsiTheme="minorHAnsi" w:cstheme="minorHAnsi"/>
                <w:sz w:val="18"/>
                <w:szCs w:val="18"/>
                <w:lang w:eastAsia="ko-KR"/>
              </w:rPr>
              <w:t xml:space="preserve">inancial, institutional, social-economic, and/or environmental viability of </w:t>
            </w:r>
            <w:r>
              <w:rPr>
                <w:rFonts w:asciiTheme="minorHAnsi" w:eastAsia="Malgun Gothic" w:hAnsiTheme="minorHAnsi" w:cstheme="minorHAnsi"/>
                <w:sz w:val="18"/>
                <w:szCs w:val="18"/>
                <w:lang w:eastAsia="ko-KR"/>
              </w:rPr>
              <w:t xml:space="preserve">project </w:t>
            </w:r>
            <w:r w:rsidRPr="007A25D2">
              <w:rPr>
                <w:rFonts w:asciiTheme="minorHAnsi" w:eastAsia="Malgun Gothic" w:hAnsiTheme="minorHAnsi" w:cstheme="minorHAnsi"/>
                <w:sz w:val="18"/>
                <w:szCs w:val="18"/>
                <w:lang w:eastAsia="ko-KR"/>
              </w:rPr>
              <w:t>interventions and benefits</w:t>
            </w:r>
          </w:p>
        </w:tc>
        <w:tc>
          <w:tcPr>
            <w:tcW w:w="1710" w:type="dxa"/>
          </w:tcPr>
          <w:p w14:paraId="248A8EC1"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t>Qualitative methods</w:t>
            </w:r>
          </w:p>
          <w:p w14:paraId="729340D3"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Triangulation</w:t>
            </w:r>
          </w:p>
          <w:p w14:paraId="162AE022"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Validations</w:t>
            </w:r>
          </w:p>
          <w:p w14:paraId="05E52709"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Interpretations</w:t>
            </w:r>
          </w:p>
          <w:p w14:paraId="43173DF7" w14:textId="77777777" w:rsidR="00DA69DB" w:rsidRPr="007A25D2" w:rsidRDefault="00DA69DB" w:rsidP="00DA69DB">
            <w:p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Abstractions</w:t>
            </w:r>
          </w:p>
          <w:p w14:paraId="6DB10152" w14:textId="77777777" w:rsidR="00DA69DB" w:rsidRPr="007A25D2" w:rsidRDefault="00DA69DB" w:rsidP="00DA69DB">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t>Quantitative methods</w:t>
            </w:r>
          </w:p>
          <w:p w14:paraId="3A8CA9C4" w14:textId="77777777" w:rsidR="00DA69DB" w:rsidRPr="007A25D2" w:rsidRDefault="00DA69DB" w:rsidP="00DA69DB">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Progress and trend analysis</w:t>
            </w:r>
          </w:p>
        </w:tc>
      </w:tr>
      <w:tr w:rsidR="00DA69DB" w:rsidRPr="007A25D2" w14:paraId="2319A8F3" w14:textId="77777777" w:rsidTr="00DA69DB">
        <w:trPr>
          <w:trHeight w:val="462"/>
          <w:jc w:val="center"/>
        </w:trPr>
        <w:tc>
          <w:tcPr>
            <w:cnfStyle w:val="001000000000" w:firstRow="0" w:lastRow="0" w:firstColumn="1" w:lastColumn="0" w:oddVBand="0" w:evenVBand="0" w:oddHBand="0" w:evenHBand="0" w:firstRowFirstColumn="0" w:firstRowLastColumn="0" w:lastRowFirstColumn="0" w:lastRowLastColumn="0"/>
            <w:tcW w:w="1440" w:type="dxa"/>
          </w:tcPr>
          <w:p w14:paraId="233C7E43" w14:textId="77777777" w:rsidR="00DA69DB" w:rsidRPr="007A25D2" w:rsidRDefault="00DA69DB" w:rsidP="00DA69DB">
            <w:pPr>
              <w:spacing w:before="0" w:after="160" w:line="259" w:lineRule="auto"/>
              <w:rPr>
                <w:rFonts w:asciiTheme="minorHAnsi" w:eastAsia="Malgun Gothic" w:hAnsiTheme="minorHAnsi" w:cstheme="minorHAnsi"/>
                <w:b w:val="0"/>
                <w:sz w:val="18"/>
                <w:szCs w:val="18"/>
                <w:lang w:eastAsia="ko-KR"/>
              </w:rPr>
            </w:pPr>
            <w:r w:rsidRPr="007A25D2">
              <w:rPr>
                <w:rFonts w:asciiTheme="minorHAnsi" w:eastAsia="Malgun Gothic" w:hAnsiTheme="minorHAnsi" w:cstheme="minorHAnsi"/>
                <w:sz w:val="18"/>
                <w:szCs w:val="18"/>
                <w:lang w:eastAsia="ko-KR"/>
              </w:rPr>
              <w:t>Impact</w:t>
            </w:r>
          </w:p>
        </w:tc>
        <w:tc>
          <w:tcPr>
            <w:tcW w:w="4050" w:type="dxa"/>
          </w:tcPr>
          <w:p w14:paraId="62C48610"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Are there indications that the project has contributed to, or enabled progress toward, reduced environmental stress and/or improved ecological status?</w:t>
            </w:r>
          </w:p>
          <w:p w14:paraId="2857F6B8"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lastRenderedPageBreak/>
              <w:t>To what extent project longer term goal are shared by stakeholders?</w:t>
            </w:r>
          </w:p>
          <w:p w14:paraId="51A0C1B1"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xml:space="preserve">What are the expected longer term impacts and benefits of the project interventions? </w:t>
            </w:r>
          </w:p>
          <w:p w14:paraId="1F337CC4" w14:textId="77777777" w:rsidR="00DA69DB" w:rsidRPr="007A25D2" w:rsidRDefault="00DA69DB" w:rsidP="00DA69DB">
            <w:pPr>
              <w:spacing w:before="0" w:after="160" w:line="259"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p>
        </w:tc>
        <w:tc>
          <w:tcPr>
            <w:tcW w:w="2250" w:type="dxa"/>
          </w:tcPr>
          <w:p w14:paraId="15464066"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lastRenderedPageBreak/>
              <w:t>Review of documents</w:t>
            </w:r>
          </w:p>
          <w:p w14:paraId="432150B0"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Key informant interviews</w:t>
            </w:r>
          </w:p>
          <w:p w14:paraId="70213C49"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Focus group discussion</w:t>
            </w:r>
            <w:r>
              <w:rPr>
                <w:rFonts w:asciiTheme="minorHAnsi" w:eastAsia="Malgun Gothic" w:hAnsiTheme="minorHAnsi" w:cstheme="minorHAnsi"/>
                <w:sz w:val="18"/>
                <w:szCs w:val="18"/>
                <w:lang w:eastAsia="ko-KR"/>
              </w:rPr>
              <w:t>s</w:t>
            </w:r>
          </w:p>
          <w:p w14:paraId="4612C03E" w14:textId="77777777" w:rsidR="00DA69DB" w:rsidRPr="007A25D2" w:rsidRDefault="00DA69DB" w:rsidP="00DA69DB">
            <w:pPr>
              <w:numPr>
                <w:ilvl w:val="0"/>
                <w:numId w:val="35"/>
              </w:numPr>
              <w:spacing w:before="0"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lastRenderedPageBreak/>
              <w:t>Physical observation of interventions</w:t>
            </w:r>
          </w:p>
        </w:tc>
        <w:tc>
          <w:tcPr>
            <w:tcW w:w="1440" w:type="dxa"/>
          </w:tcPr>
          <w:p w14:paraId="5865F0F3"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lastRenderedPageBreak/>
              <w:t xml:space="preserve">- Outcome and Impact indicators from the project results </w:t>
            </w:r>
            <w:r w:rsidRPr="007A25D2">
              <w:rPr>
                <w:rFonts w:asciiTheme="minorHAnsi" w:eastAsia="Malgun Gothic" w:hAnsiTheme="minorHAnsi" w:cstheme="minorHAnsi"/>
                <w:sz w:val="18"/>
                <w:szCs w:val="18"/>
                <w:lang w:eastAsia="ko-KR"/>
              </w:rPr>
              <w:lastRenderedPageBreak/>
              <w:t>framework will be used to assess impact</w:t>
            </w:r>
          </w:p>
        </w:tc>
        <w:tc>
          <w:tcPr>
            <w:tcW w:w="1710" w:type="dxa"/>
          </w:tcPr>
          <w:p w14:paraId="59D97FBB"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lastRenderedPageBreak/>
              <w:t>Qualitative methods</w:t>
            </w:r>
          </w:p>
          <w:p w14:paraId="08060087"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Triangulation</w:t>
            </w:r>
          </w:p>
          <w:p w14:paraId="694EFB7B"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Validations</w:t>
            </w:r>
          </w:p>
          <w:p w14:paraId="16127F9E"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lastRenderedPageBreak/>
              <w:t>- Interpretations</w:t>
            </w:r>
          </w:p>
          <w:p w14:paraId="5EB69362"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Abstractions</w:t>
            </w:r>
          </w:p>
          <w:p w14:paraId="1D40FF47"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u w:val="single"/>
                <w:lang w:eastAsia="ko-KR"/>
              </w:rPr>
            </w:pPr>
            <w:r w:rsidRPr="007A25D2">
              <w:rPr>
                <w:rFonts w:asciiTheme="minorHAnsi" w:eastAsia="Malgun Gothic" w:hAnsiTheme="minorHAnsi" w:cstheme="minorHAnsi"/>
                <w:sz w:val="18"/>
                <w:szCs w:val="18"/>
                <w:u w:val="single"/>
                <w:lang w:eastAsia="ko-KR"/>
              </w:rPr>
              <w:t>Quantitative methods</w:t>
            </w:r>
          </w:p>
          <w:p w14:paraId="618E171D" w14:textId="77777777" w:rsidR="00DA69DB" w:rsidRPr="007A25D2" w:rsidRDefault="00DA69DB" w:rsidP="00DA69DB">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eastAsia="Malgun Gothic" w:hAnsiTheme="minorHAnsi" w:cstheme="minorHAnsi"/>
                <w:sz w:val="18"/>
                <w:szCs w:val="18"/>
                <w:lang w:eastAsia="ko-KR"/>
              </w:rPr>
            </w:pPr>
            <w:r w:rsidRPr="007A25D2">
              <w:rPr>
                <w:rFonts w:asciiTheme="minorHAnsi" w:eastAsia="Malgun Gothic" w:hAnsiTheme="minorHAnsi" w:cstheme="minorHAnsi"/>
                <w:sz w:val="18"/>
                <w:szCs w:val="18"/>
                <w:lang w:eastAsia="ko-KR"/>
              </w:rPr>
              <w:t>- Progress and trend analysis</w:t>
            </w:r>
          </w:p>
        </w:tc>
      </w:tr>
    </w:tbl>
    <w:p w14:paraId="2A733DF5" w14:textId="77777777" w:rsidR="00DA69DB" w:rsidRDefault="00DA69DB" w:rsidP="00DA69DB">
      <w:pPr>
        <w:spacing w:before="0" w:after="0" w:line="240" w:lineRule="auto"/>
        <w:jc w:val="center"/>
        <w:rPr>
          <w:rFonts w:ascii="Calibri" w:hAnsi="Calibri"/>
          <w:b/>
          <w:noProof/>
        </w:rPr>
      </w:pPr>
    </w:p>
    <w:p w14:paraId="221CA504" w14:textId="77777777" w:rsidR="00DA69DB" w:rsidRDefault="00DA69DB" w:rsidP="00DA69DB">
      <w:pPr>
        <w:spacing w:before="0" w:after="0" w:line="240" w:lineRule="auto"/>
        <w:jc w:val="center"/>
        <w:rPr>
          <w:rFonts w:ascii="Calibri" w:hAnsi="Calibri"/>
          <w:b/>
          <w:noProof/>
        </w:rPr>
      </w:pPr>
    </w:p>
    <w:p w14:paraId="3FF34918" w14:textId="77777777" w:rsidR="00DA69DB" w:rsidRDefault="00DA69DB" w:rsidP="00DA69DB">
      <w:pPr>
        <w:spacing w:before="0" w:after="0" w:line="240" w:lineRule="auto"/>
        <w:jc w:val="center"/>
        <w:rPr>
          <w:rFonts w:ascii="Calibri" w:hAnsi="Calibri"/>
          <w:b/>
          <w:noProof/>
        </w:rPr>
      </w:pPr>
    </w:p>
    <w:p w14:paraId="7347F1DC" w14:textId="77777777" w:rsidR="00DA69DB" w:rsidRDefault="00DA69DB" w:rsidP="00DA69DB">
      <w:pPr>
        <w:spacing w:before="0" w:after="0" w:line="240" w:lineRule="auto"/>
        <w:jc w:val="center"/>
        <w:rPr>
          <w:rFonts w:ascii="Calibri" w:hAnsi="Calibri"/>
          <w:b/>
          <w:noProof/>
        </w:rPr>
      </w:pPr>
    </w:p>
    <w:p w14:paraId="2A168474" w14:textId="77777777" w:rsidR="00DA69DB" w:rsidRDefault="00DA69DB" w:rsidP="00DA69DB">
      <w:pPr>
        <w:spacing w:before="0" w:after="0" w:line="240" w:lineRule="auto"/>
        <w:jc w:val="center"/>
        <w:rPr>
          <w:rFonts w:ascii="Calibri" w:hAnsi="Calibri"/>
          <w:b/>
          <w:noProof/>
        </w:rPr>
      </w:pPr>
    </w:p>
    <w:p w14:paraId="3CE40F9C" w14:textId="77777777" w:rsidR="00DA69DB" w:rsidRDefault="00DA69DB" w:rsidP="00DA69DB">
      <w:pPr>
        <w:spacing w:before="0" w:after="0" w:line="240" w:lineRule="auto"/>
        <w:jc w:val="center"/>
        <w:rPr>
          <w:rFonts w:ascii="Calibri" w:hAnsi="Calibri"/>
          <w:b/>
          <w:noProof/>
        </w:rPr>
      </w:pPr>
    </w:p>
    <w:p w14:paraId="1437B9BA" w14:textId="77777777" w:rsidR="00DA69DB" w:rsidRDefault="00DA69DB" w:rsidP="00DA69DB">
      <w:pPr>
        <w:spacing w:before="0" w:after="0" w:line="240" w:lineRule="auto"/>
        <w:jc w:val="center"/>
        <w:rPr>
          <w:rFonts w:ascii="Calibri" w:hAnsi="Calibri"/>
          <w:b/>
          <w:noProof/>
        </w:rPr>
      </w:pPr>
    </w:p>
    <w:p w14:paraId="38DCD72F" w14:textId="77777777" w:rsidR="00DA69DB" w:rsidRDefault="00DA69DB" w:rsidP="00DA69DB">
      <w:pPr>
        <w:spacing w:before="0" w:after="0" w:line="240" w:lineRule="auto"/>
        <w:jc w:val="center"/>
        <w:rPr>
          <w:rFonts w:ascii="Calibri" w:hAnsi="Calibri"/>
          <w:b/>
          <w:noProof/>
        </w:rPr>
      </w:pPr>
    </w:p>
    <w:p w14:paraId="0B37EBE9" w14:textId="77777777" w:rsidR="00DA69DB" w:rsidRDefault="00DA69DB" w:rsidP="00DA69DB">
      <w:pPr>
        <w:spacing w:before="0" w:after="0" w:line="240" w:lineRule="auto"/>
        <w:jc w:val="center"/>
        <w:rPr>
          <w:rFonts w:ascii="Calibri" w:hAnsi="Calibri"/>
          <w:b/>
          <w:noProof/>
        </w:rPr>
      </w:pPr>
    </w:p>
    <w:p w14:paraId="7B620835" w14:textId="77777777" w:rsidR="00DA69DB" w:rsidRDefault="00DA69DB" w:rsidP="00DA69DB">
      <w:pPr>
        <w:spacing w:before="0" w:after="0" w:line="240" w:lineRule="auto"/>
        <w:jc w:val="center"/>
        <w:rPr>
          <w:rFonts w:ascii="Calibri" w:hAnsi="Calibri"/>
          <w:b/>
          <w:noProof/>
        </w:rPr>
      </w:pPr>
    </w:p>
    <w:p w14:paraId="7AE1CCCA" w14:textId="77777777" w:rsidR="00DA69DB" w:rsidRDefault="00DA69DB" w:rsidP="00DA69DB">
      <w:pPr>
        <w:spacing w:before="0" w:after="0" w:line="240" w:lineRule="auto"/>
        <w:jc w:val="center"/>
        <w:rPr>
          <w:rFonts w:ascii="Calibri" w:hAnsi="Calibri"/>
          <w:b/>
          <w:noProof/>
        </w:rPr>
      </w:pPr>
    </w:p>
    <w:p w14:paraId="437A652F" w14:textId="77777777" w:rsidR="00DA69DB" w:rsidRDefault="00DA69DB" w:rsidP="00DA69DB">
      <w:pPr>
        <w:spacing w:before="0" w:after="0" w:line="240" w:lineRule="auto"/>
        <w:jc w:val="center"/>
        <w:rPr>
          <w:rFonts w:ascii="Calibri" w:hAnsi="Calibri"/>
          <w:b/>
          <w:noProof/>
        </w:rPr>
      </w:pPr>
    </w:p>
    <w:p w14:paraId="49888308" w14:textId="77777777" w:rsidR="00DA69DB" w:rsidRDefault="00DA69DB" w:rsidP="00DA69DB">
      <w:pPr>
        <w:spacing w:before="0" w:after="0" w:line="240" w:lineRule="auto"/>
        <w:jc w:val="center"/>
        <w:rPr>
          <w:rFonts w:ascii="Calibri" w:hAnsi="Calibri"/>
          <w:b/>
          <w:noProof/>
        </w:rPr>
      </w:pPr>
    </w:p>
    <w:p w14:paraId="1517A446" w14:textId="77777777" w:rsidR="00DA69DB" w:rsidRDefault="00DA69DB" w:rsidP="00DA69DB">
      <w:pPr>
        <w:spacing w:before="0" w:after="0" w:line="240" w:lineRule="auto"/>
        <w:jc w:val="center"/>
        <w:rPr>
          <w:rFonts w:ascii="Calibri" w:hAnsi="Calibri"/>
          <w:b/>
          <w:noProof/>
        </w:rPr>
      </w:pPr>
    </w:p>
    <w:p w14:paraId="4705C727" w14:textId="77777777" w:rsidR="00DA69DB" w:rsidRDefault="00DA69DB" w:rsidP="00DA69DB">
      <w:pPr>
        <w:spacing w:before="0" w:after="0" w:line="240" w:lineRule="auto"/>
        <w:jc w:val="center"/>
        <w:rPr>
          <w:rFonts w:ascii="Calibri" w:hAnsi="Calibri"/>
          <w:b/>
          <w:noProof/>
        </w:rPr>
      </w:pPr>
    </w:p>
    <w:p w14:paraId="43B60613" w14:textId="77777777" w:rsidR="00DA69DB" w:rsidRDefault="00DA69DB" w:rsidP="00DA69DB">
      <w:pPr>
        <w:spacing w:before="0" w:after="0" w:line="240" w:lineRule="auto"/>
        <w:jc w:val="center"/>
        <w:rPr>
          <w:rFonts w:ascii="Calibri" w:hAnsi="Calibri"/>
          <w:b/>
          <w:noProof/>
        </w:rPr>
      </w:pPr>
    </w:p>
    <w:p w14:paraId="3913D7C0" w14:textId="77777777" w:rsidR="00DA69DB" w:rsidRDefault="00DA69DB" w:rsidP="00DA69DB">
      <w:pPr>
        <w:spacing w:before="0" w:after="0" w:line="240" w:lineRule="auto"/>
        <w:jc w:val="center"/>
        <w:rPr>
          <w:rFonts w:ascii="Calibri" w:hAnsi="Calibri"/>
          <w:b/>
          <w:noProof/>
        </w:rPr>
      </w:pPr>
    </w:p>
    <w:p w14:paraId="4948BA37" w14:textId="77777777" w:rsidR="00DA69DB" w:rsidRDefault="00DA69DB" w:rsidP="00DA69DB">
      <w:pPr>
        <w:spacing w:before="0" w:after="0" w:line="240" w:lineRule="auto"/>
        <w:jc w:val="center"/>
        <w:rPr>
          <w:rFonts w:ascii="Calibri" w:hAnsi="Calibri"/>
          <w:b/>
          <w:noProof/>
        </w:rPr>
      </w:pPr>
    </w:p>
    <w:p w14:paraId="061CA52E" w14:textId="77777777" w:rsidR="00DA69DB" w:rsidRDefault="00DA69DB" w:rsidP="00DA69DB">
      <w:pPr>
        <w:spacing w:before="0" w:after="0" w:line="240" w:lineRule="auto"/>
        <w:jc w:val="center"/>
        <w:rPr>
          <w:rFonts w:ascii="Calibri" w:hAnsi="Calibri"/>
          <w:b/>
          <w:noProof/>
        </w:rPr>
      </w:pPr>
    </w:p>
    <w:p w14:paraId="13F976FB" w14:textId="77777777" w:rsidR="00DA69DB" w:rsidRDefault="00DA69DB" w:rsidP="00DA69DB">
      <w:pPr>
        <w:spacing w:before="0" w:after="0" w:line="240" w:lineRule="auto"/>
        <w:jc w:val="center"/>
        <w:rPr>
          <w:rFonts w:ascii="Calibri" w:hAnsi="Calibri"/>
          <w:b/>
          <w:noProof/>
        </w:rPr>
      </w:pPr>
    </w:p>
    <w:p w14:paraId="64564789" w14:textId="77777777" w:rsidR="00DA69DB" w:rsidRDefault="00DA69DB" w:rsidP="00DA69DB">
      <w:pPr>
        <w:spacing w:before="0" w:after="0" w:line="240" w:lineRule="auto"/>
        <w:jc w:val="center"/>
        <w:rPr>
          <w:rFonts w:ascii="Calibri" w:hAnsi="Calibri"/>
          <w:b/>
          <w:noProof/>
        </w:rPr>
      </w:pPr>
    </w:p>
    <w:p w14:paraId="5D033021" w14:textId="77777777" w:rsidR="00DA69DB" w:rsidRDefault="00DA69DB" w:rsidP="00DA69DB">
      <w:pPr>
        <w:spacing w:before="0" w:after="0" w:line="240" w:lineRule="auto"/>
        <w:jc w:val="center"/>
        <w:rPr>
          <w:rFonts w:ascii="Calibri" w:hAnsi="Calibri"/>
          <w:b/>
          <w:noProof/>
        </w:rPr>
      </w:pPr>
    </w:p>
    <w:p w14:paraId="5E5A4844" w14:textId="77777777" w:rsidR="00DA69DB" w:rsidRDefault="00DA69DB" w:rsidP="00DA69DB">
      <w:pPr>
        <w:spacing w:before="0" w:after="0" w:line="240" w:lineRule="auto"/>
        <w:jc w:val="center"/>
        <w:rPr>
          <w:rFonts w:ascii="Calibri" w:hAnsi="Calibri"/>
          <w:b/>
          <w:noProof/>
        </w:rPr>
      </w:pPr>
    </w:p>
    <w:p w14:paraId="48933038" w14:textId="77777777" w:rsidR="00DA69DB" w:rsidRDefault="00DA69DB" w:rsidP="00DA69DB">
      <w:pPr>
        <w:spacing w:before="0" w:after="0" w:line="240" w:lineRule="auto"/>
        <w:jc w:val="center"/>
        <w:rPr>
          <w:rFonts w:ascii="Calibri" w:hAnsi="Calibri"/>
          <w:b/>
          <w:noProof/>
        </w:rPr>
      </w:pPr>
    </w:p>
    <w:p w14:paraId="51ADB42D" w14:textId="77777777" w:rsidR="00DA69DB" w:rsidRDefault="00DA69DB" w:rsidP="00DA69DB">
      <w:pPr>
        <w:spacing w:before="0" w:after="0" w:line="240" w:lineRule="auto"/>
        <w:jc w:val="center"/>
        <w:rPr>
          <w:rFonts w:ascii="Calibri" w:hAnsi="Calibri"/>
          <w:b/>
          <w:noProof/>
        </w:rPr>
      </w:pPr>
    </w:p>
    <w:p w14:paraId="0FE60867" w14:textId="77777777" w:rsidR="00DA69DB" w:rsidRPr="0036430E" w:rsidRDefault="00DA69DB" w:rsidP="00DA69DB">
      <w:pPr>
        <w:spacing w:before="0" w:after="0" w:line="240" w:lineRule="auto"/>
        <w:jc w:val="center"/>
        <w:rPr>
          <w:rFonts w:ascii="Calibri" w:hAnsi="Calibri"/>
          <w:b/>
          <w:noProof/>
        </w:rPr>
      </w:pPr>
    </w:p>
    <w:p w14:paraId="06DD1A08" w14:textId="77777777" w:rsidR="00DA69DB" w:rsidRDefault="00DA69DB" w:rsidP="00DA69DB">
      <w:pPr>
        <w:spacing w:before="0" w:after="0" w:line="240" w:lineRule="auto"/>
        <w:rPr>
          <w:rFonts w:ascii="Calibri" w:hAnsi="Calibri"/>
          <w:color w:val="FF0000"/>
        </w:rPr>
      </w:pPr>
    </w:p>
    <w:p w14:paraId="6B3C6ABD" w14:textId="77777777" w:rsidR="00DA69DB" w:rsidRDefault="00DA69DB" w:rsidP="00DA69DB">
      <w:pPr>
        <w:spacing w:before="0" w:after="0" w:line="240" w:lineRule="auto"/>
        <w:rPr>
          <w:rFonts w:ascii="Calibri" w:hAnsi="Calibri"/>
          <w:color w:val="FF0000"/>
        </w:rPr>
      </w:pPr>
    </w:p>
    <w:p w14:paraId="07D7B998" w14:textId="77777777" w:rsidR="00DA69DB" w:rsidRDefault="00DA69DB" w:rsidP="00DA69DB">
      <w:pPr>
        <w:spacing w:before="0" w:after="0" w:line="240" w:lineRule="auto"/>
        <w:rPr>
          <w:rFonts w:ascii="Calibri" w:hAnsi="Calibri"/>
          <w:color w:val="FF0000"/>
        </w:rPr>
      </w:pPr>
    </w:p>
    <w:p w14:paraId="79F7A31A" w14:textId="77777777" w:rsidR="00DA69DB" w:rsidRDefault="00DA69DB" w:rsidP="00DA69DB">
      <w:pPr>
        <w:spacing w:before="0" w:after="0" w:line="240" w:lineRule="auto"/>
        <w:rPr>
          <w:rFonts w:ascii="Calibri" w:hAnsi="Calibri"/>
          <w:color w:val="FF0000"/>
        </w:rPr>
      </w:pPr>
    </w:p>
    <w:p w14:paraId="2C392710" w14:textId="77777777" w:rsidR="00DA69DB" w:rsidRDefault="00DA69DB" w:rsidP="00DA69DB">
      <w:pPr>
        <w:spacing w:before="0" w:after="0" w:line="240" w:lineRule="auto"/>
        <w:rPr>
          <w:rFonts w:ascii="Calibri" w:hAnsi="Calibri"/>
          <w:color w:val="FF0000"/>
        </w:rPr>
      </w:pPr>
    </w:p>
    <w:p w14:paraId="279C6C27" w14:textId="77777777" w:rsidR="00DA69DB" w:rsidRDefault="00DA69DB" w:rsidP="00DA69DB">
      <w:pPr>
        <w:spacing w:before="0" w:after="0" w:line="240" w:lineRule="auto"/>
        <w:rPr>
          <w:rFonts w:ascii="Calibri" w:hAnsi="Calibri"/>
          <w:color w:val="FF0000"/>
        </w:rPr>
      </w:pPr>
    </w:p>
    <w:p w14:paraId="36EDD7C1" w14:textId="77777777" w:rsidR="00DA69DB" w:rsidRDefault="00DA69DB" w:rsidP="00DA69DB">
      <w:pPr>
        <w:spacing w:before="0" w:after="0" w:line="240" w:lineRule="auto"/>
        <w:rPr>
          <w:rFonts w:ascii="Calibri" w:hAnsi="Calibri"/>
          <w:color w:val="FF0000"/>
        </w:rPr>
      </w:pPr>
    </w:p>
    <w:p w14:paraId="5D7ADACF" w14:textId="77777777" w:rsidR="00DA69DB" w:rsidRDefault="00DA69DB" w:rsidP="00DA69DB">
      <w:pPr>
        <w:spacing w:before="0" w:after="0" w:line="240" w:lineRule="auto"/>
        <w:rPr>
          <w:rFonts w:ascii="Calibri" w:hAnsi="Calibri"/>
          <w:color w:val="FF0000"/>
        </w:rPr>
      </w:pPr>
    </w:p>
    <w:p w14:paraId="4D290CEB" w14:textId="77777777" w:rsidR="00DA69DB" w:rsidRDefault="00DA69DB" w:rsidP="00DA69DB">
      <w:pPr>
        <w:spacing w:before="0" w:after="0" w:line="240" w:lineRule="auto"/>
        <w:rPr>
          <w:rFonts w:ascii="Calibri" w:hAnsi="Calibri"/>
          <w:color w:val="FF0000"/>
        </w:rPr>
      </w:pPr>
    </w:p>
    <w:p w14:paraId="3AE1656B" w14:textId="77777777" w:rsidR="00DA69DB" w:rsidRDefault="00DA69DB" w:rsidP="00DA69DB">
      <w:pPr>
        <w:pBdr>
          <w:bottom w:val="single" w:sz="6" w:space="1" w:color="auto"/>
        </w:pBdr>
        <w:spacing w:before="0" w:after="0" w:line="240" w:lineRule="auto"/>
        <w:rPr>
          <w:rFonts w:ascii="Calibri" w:hAnsi="Calibri"/>
          <w:color w:val="FF0000"/>
        </w:rPr>
      </w:pPr>
    </w:p>
    <w:p w14:paraId="73FC8FBC" w14:textId="77777777" w:rsidR="00DA69DB" w:rsidRDefault="00DA69DB" w:rsidP="00DA69DB">
      <w:pPr>
        <w:pBdr>
          <w:bottom w:val="single" w:sz="6" w:space="1" w:color="auto"/>
        </w:pBdr>
        <w:spacing w:before="0" w:after="0" w:line="240" w:lineRule="auto"/>
        <w:rPr>
          <w:rFonts w:ascii="Calibri" w:hAnsi="Calibri"/>
          <w:b/>
        </w:rPr>
      </w:pPr>
    </w:p>
    <w:p w14:paraId="3B2325A5" w14:textId="39C4CCAB" w:rsidR="00DA69DB" w:rsidRPr="003C1149" w:rsidRDefault="004D00E1" w:rsidP="00DA69DB">
      <w:pPr>
        <w:pBdr>
          <w:bottom w:val="single" w:sz="6" w:space="1" w:color="auto"/>
        </w:pBdr>
        <w:spacing w:before="0" w:after="0" w:line="240" w:lineRule="auto"/>
        <w:jc w:val="center"/>
        <w:rPr>
          <w:rFonts w:ascii="Calibri" w:hAnsi="Calibri"/>
          <w:b/>
          <w:color w:val="365F91" w:themeColor="accent1" w:themeShade="BF"/>
        </w:rPr>
      </w:pPr>
      <w:r>
        <w:rPr>
          <w:rFonts w:ascii="Calibri" w:hAnsi="Calibri"/>
          <w:b/>
          <w:color w:val="365F91" w:themeColor="accent1" w:themeShade="BF"/>
        </w:rPr>
        <w:lastRenderedPageBreak/>
        <w:t>Annex-4</w:t>
      </w:r>
      <w:r w:rsidR="00DA69DB" w:rsidRPr="003C1149">
        <w:rPr>
          <w:rFonts w:ascii="Calibri" w:hAnsi="Calibri"/>
          <w:b/>
          <w:color w:val="365F91" w:themeColor="accent1" w:themeShade="BF"/>
        </w:rPr>
        <w:t xml:space="preserve">: Evaluation Questions for project design, management and </w:t>
      </w:r>
      <w:r w:rsidR="00DA69DB">
        <w:rPr>
          <w:rFonts w:ascii="Calibri" w:hAnsi="Calibri"/>
          <w:b/>
          <w:color w:val="365F91" w:themeColor="accent1" w:themeShade="BF"/>
        </w:rPr>
        <w:t>co-</w:t>
      </w:r>
      <w:r w:rsidR="00DA69DB" w:rsidRPr="003C1149">
        <w:rPr>
          <w:rFonts w:ascii="Calibri" w:hAnsi="Calibri"/>
          <w:b/>
          <w:color w:val="365F91" w:themeColor="accent1" w:themeShade="BF"/>
        </w:rPr>
        <w:t>finance</w:t>
      </w:r>
    </w:p>
    <w:p w14:paraId="05BA9348" w14:textId="4A682A91" w:rsidR="00DA69DB" w:rsidRPr="00895EE2" w:rsidRDefault="00DA69DB" w:rsidP="00DA69DB">
      <w:pPr>
        <w:spacing w:before="0" w:after="0" w:line="240" w:lineRule="auto"/>
        <w:rPr>
          <w:rFonts w:ascii="Calibri" w:hAnsi="Calibri"/>
        </w:rPr>
      </w:pPr>
    </w:p>
    <w:p w14:paraId="61B0F39E" w14:textId="77777777" w:rsidR="00DA69DB" w:rsidRPr="00895EE2" w:rsidRDefault="00DA69DB" w:rsidP="00DA69DB">
      <w:pPr>
        <w:pStyle w:val="ListParagraph"/>
        <w:spacing w:after="0" w:line="240" w:lineRule="auto"/>
        <w:ind w:left="360"/>
        <w:jc w:val="both"/>
        <w:rPr>
          <w:b/>
          <w:sz w:val="24"/>
          <w:szCs w:val="24"/>
        </w:rPr>
      </w:pPr>
      <w:r w:rsidRPr="00895EE2">
        <w:rPr>
          <w:b/>
          <w:sz w:val="24"/>
          <w:szCs w:val="24"/>
        </w:rPr>
        <w:t>Project design</w:t>
      </w:r>
      <w:r>
        <w:rPr>
          <w:b/>
          <w:sz w:val="24"/>
          <w:szCs w:val="24"/>
        </w:rPr>
        <w:t xml:space="preserve"> and R</w:t>
      </w:r>
      <w:r w:rsidRPr="0067751E">
        <w:rPr>
          <w:b/>
          <w:sz w:val="24"/>
          <w:szCs w:val="24"/>
        </w:rPr>
        <w:t>esults</w:t>
      </w:r>
      <w:r>
        <w:rPr>
          <w:b/>
          <w:sz w:val="24"/>
          <w:szCs w:val="24"/>
        </w:rPr>
        <w:t>/Logical</w:t>
      </w:r>
      <w:r w:rsidRPr="0067751E">
        <w:rPr>
          <w:b/>
          <w:sz w:val="24"/>
          <w:szCs w:val="24"/>
        </w:rPr>
        <w:t xml:space="preserve"> framework</w:t>
      </w:r>
    </w:p>
    <w:p w14:paraId="5C7ED2A8" w14:textId="77777777" w:rsidR="00DA69DB" w:rsidRPr="00895EE2" w:rsidRDefault="00DA69DB" w:rsidP="00DA69DB">
      <w:pPr>
        <w:pStyle w:val="ListParagraph"/>
        <w:numPr>
          <w:ilvl w:val="0"/>
          <w:numId w:val="29"/>
        </w:numPr>
        <w:spacing w:after="0" w:line="240" w:lineRule="auto"/>
        <w:jc w:val="both"/>
        <w:rPr>
          <w:sz w:val="24"/>
          <w:szCs w:val="24"/>
        </w:rPr>
      </w:pPr>
      <w:r>
        <w:rPr>
          <w:sz w:val="24"/>
          <w:szCs w:val="24"/>
        </w:rPr>
        <w:t>How was the project designed and was</w:t>
      </w:r>
      <w:r w:rsidRPr="00895EE2">
        <w:rPr>
          <w:sz w:val="24"/>
          <w:szCs w:val="24"/>
        </w:rPr>
        <w:t xml:space="preserve"> the project design adequate and technically feasible to address the problems?</w:t>
      </w:r>
    </w:p>
    <w:p w14:paraId="08646435" w14:textId="77777777" w:rsidR="00DA69DB" w:rsidRPr="00CD3CBB" w:rsidRDefault="00DA69DB" w:rsidP="00DA69DB">
      <w:pPr>
        <w:pStyle w:val="ListParagraph"/>
        <w:numPr>
          <w:ilvl w:val="0"/>
          <w:numId w:val="29"/>
        </w:numPr>
        <w:spacing w:after="0" w:line="240" w:lineRule="auto"/>
        <w:jc w:val="both"/>
        <w:rPr>
          <w:sz w:val="24"/>
          <w:szCs w:val="24"/>
        </w:rPr>
      </w:pPr>
      <w:r>
        <w:rPr>
          <w:sz w:val="24"/>
          <w:szCs w:val="24"/>
        </w:rPr>
        <w:t>Was</w:t>
      </w:r>
      <w:r w:rsidRPr="00895EE2">
        <w:rPr>
          <w:sz w:val="24"/>
          <w:szCs w:val="24"/>
        </w:rPr>
        <w:t xml:space="preserve"> the applied project </w:t>
      </w:r>
      <w:r>
        <w:rPr>
          <w:sz w:val="24"/>
          <w:szCs w:val="24"/>
        </w:rPr>
        <w:t>approach sound and appropriate and were lessons from previous such initiatives incorporated in project design?</w:t>
      </w:r>
    </w:p>
    <w:p w14:paraId="0E64EB52" w14:textId="77777777" w:rsidR="00DA69DB" w:rsidRPr="00895EE2" w:rsidRDefault="00DA69DB" w:rsidP="00DA69DB">
      <w:pPr>
        <w:pStyle w:val="ListParagraph"/>
        <w:numPr>
          <w:ilvl w:val="0"/>
          <w:numId w:val="30"/>
        </w:numPr>
        <w:spacing w:after="0" w:line="240" w:lineRule="auto"/>
        <w:jc w:val="both"/>
        <w:rPr>
          <w:sz w:val="24"/>
          <w:szCs w:val="24"/>
        </w:rPr>
      </w:pPr>
      <w:r>
        <w:rPr>
          <w:sz w:val="24"/>
          <w:szCs w:val="24"/>
        </w:rPr>
        <w:t>Was</w:t>
      </w:r>
      <w:r w:rsidRPr="00895EE2">
        <w:rPr>
          <w:sz w:val="24"/>
          <w:szCs w:val="24"/>
        </w:rPr>
        <w:t xml:space="preserve"> the results chain from</w:t>
      </w:r>
      <w:r>
        <w:rPr>
          <w:sz w:val="24"/>
          <w:szCs w:val="24"/>
        </w:rPr>
        <w:t xml:space="preserve"> outputs, outcomes to impact clear, logical and achievable</w:t>
      </w:r>
      <w:r w:rsidRPr="00895EE2">
        <w:rPr>
          <w:sz w:val="24"/>
          <w:szCs w:val="24"/>
        </w:rPr>
        <w:t xml:space="preserve"> and whether the respectiv</w:t>
      </w:r>
      <w:r>
        <w:rPr>
          <w:sz w:val="24"/>
          <w:szCs w:val="24"/>
        </w:rPr>
        <w:t>e indicators and targets were</w:t>
      </w:r>
      <w:r w:rsidRPr="00895EE2">
        <w:rPr>
          <w:sz w:val="24"/>
          <w:szCs w:val="24"/>
        </w:rPr>
        <w:t xml:space="preserve"> SMART?</w:t>
      </w:r>
    </w:p>
    <w:p w14:paraId="50A466C1" w14:textId="77777777" w:rsidR="00DA69DB" w:rsidRPr="00895EE2" w:rsidRDefault="00DA69DB" w:rsidP="00DA69DB">
      <w:pPr>
        <w:pStyle w:val="ListParagraph"/>
        <w:numPr>
          <w:ilvl w:val="0"/>
          <w:numId w:val="30"/>
        </w:numPr>
        <w:spacing w:after="0" w:line="240" w:lineRule="auto"/>
        <w:jc w:val="both"/>
        <w:rPr>
          <w:sz w:val="24"/>
          <w:szCs w:val="24"/>
        </w:rPr>
      </w:pPr>
      <w:r>
        <w:rPr>
          <w:sz w:val="24"/>
          <w:szCs w:val="24"/>
        </w:rPr>
        <w:t>Were</w:t>
      </w:r>
      <w:r w:rsidRPr="00895EE2">
        <w:rPr>
          <w:sz w:val="24"/>
          <w:szCs w:val="24"/>
        </w:rPr>
        <w:t xml:space="preserve"> there any changes/revisions made to the indicators or targets during implementation? </w:t>
      </w:r>
    </w:p>
    <w:p w14:paraId="4E06DC45" w14:textId="77777777" w:rsidR="00DA69DB" w:rsidRPr="00895EE2" w:rsidRDefault="00DA69DB" w:rsidP="00DA69DB">
      <w:pPr>
        <w:pStyle w:val="ListParagraph"/>
        <w:numPr>
          <w:ilvl w:val="0"/>
          <w:numId w:val="30"/>
        </w:numPr>
        <w:spacing w:after="0" w:line="240" w:lineRule="auto"/>
        <w:jc w:val="both"/>
        <w:rPr>
          <w:sz w:val="24"/>
          <w:szCs w:val="24"/>
        </w:rPr>
      </w:pPr>
      <w:r>
        <w:rPr>
          <w:sz w:val="24"/>
          <w:szCs w:val="24"/>
        </w:rPr>
        <w:t>Were</w:t>
      </w:r>
      <w:r w:rsidRPr="00895EE2">
        <w:rPr>
          <w:sz w:val="24"/>
          <w:szCs w:val="24"/>
        </w:rPr>
        <w:t xml:space="preserve"> the sources of verification/data able to </w:t>
      </w:r>
      <w:r>
        <w:rPr>
          <w:sz w:val="24"/>
          <w:szCs w:val="24"/>
        </w:rPr>
        <w:t>verify status of indicators and were</w:t>
      </w:r>
      <w:r w:rsidRPr="00895EE2">
        <w:rPr>
          <w:sz w:val="24"/>
          <w:szCs w:val="24"/>
        </w:rPr>
        <w:t xml:space="preserve"> they cost-effective and reliable? </w:t>
      </w:r>
    </w:p>
    <w:p w14:paraId="783D1AF4" w14:textId="77777777" w:rsidR="00DA69DB" w:rsidRPr="00895EE2" w:rsidRDefault="00DA69DB" w:rsidP="00DA69DB">
      <w:pPr>
        <w:pStyle w:val="ListParagraph"/>
        <w:numPr>
          <w:ilvl w:val="0"/>
          <w:numId w:val="30"/>
        </w:numPr>
        <w:spacing w:after="0" w:line="240" w:lineRule="auto"/>
        <w:jc w:val="both"/>
        <w:rPr>
          <w:sz w:val="24"/>
          <w:szCs w:val="24"/>
        </w:rPr>
      </w:pPr>
      <w:r>
        <w:rPr>
          <w:sz w:val="24"/>
          <w:szCs w:val="24"/>
        </w:rPr>
        <w:t>Were</w:t>
      </w:r>
      <w:r w:rsidRPr="00895EE2">
        <w:rPr>
          <w:sz w:val="24"/>
          <w:szCs w:val="24"/>
        </w:rPr>
        <w:t xml:space="preserve"> critical risks and assumptions for achievement of project outputs and outcome and their mitigation measures identified and incorporated in the project plan?</w:t>
      </w:r>
    </w:p>
    <w:p w14:paraId="5B400550" w14:textId="77777777" w:rsidR="00DA69DB" w:rsidRPr="00CD3CBB" w:rsidRDefault="00DA69DB" w:rsidP="00DA69DB">
      <w:pPr>
        <w:pStyle w:val="ListParagraph"/>
        <w:numPr>
          <w:ilvl w:val="0"/>
          <w:numId w:val="30"/>
        </w:numPr>
        <w:rPr>
          <w:sz w:val="24"/>
          <w:szCs w:val="24"/>
        </w:rPr>
      </w:pPr>
      <w:r w:rsidRPr="00CD3CBB">
        <w:rPr>
          <w:sz w:val="24"/>
          <w:szCs w:val="24"/>
        </w:rPr>
        <w:t>Did the proje</w:t>
      </w:r>
      <w:r>
        <w:rPr>
          <w:sz w:val="24"/>
          <w:szCs w:val="24"/>
        </w:rPr>
        <w:t>ct document included an M&amp;E framework,</w:t>
      </w:r>
      <w:r w:rsidRPr="00CD3CBB">
        <w:rPr>
          <w:sz w:val="24"/>
          <w:szCs w:val="24"/>
        </w:rPr>
        <w:t xml:space="preserve"> if yes what were its salient features and how was it implemented? </w:t>
      </w:r>
    </w:p>
    <w:p w14:paraId="4218C5DF" w14:textId="77777777" w:rsidR="00DA69DB" w:rsidRDefault="00DA69DB" w:rsidP="00DA69DB">
      <w:pPr>
        <w:pStyle w:val="ListParagraph"/>
        <w:numPr>
          <w:ilvl w:val="0"/>
          <w:numId w:val="30"/>
        </w:numPr>
        <w:spacing w:after="0" w:line="240" w:lineRule="auto"/>
        <w:jc w:val="both"/>
        <w:rPr>
          <w:sz w:val="24"/>
          <w:szCs w:val="24"/>
        </w:rPr>
      </w:pPr>
      <w:r>
        <w:rPr>
          <w:sz w:val="24"/>
          <w:szCs w:val="24"/>
        </w:rPr>
        <w:t>Were</w:t>
      </w:r>
      <w:r w:rsidRPr="00895EE2">
        <w:rPr>
          <w:sz w:val="24"/>
          <w:szCs w:val="24"/>
        </w:rPr>
        <w:t xml:space="preserve"> mechanisms in place for regular collection and analysis of data related to log-frame indicators?</w:t>
      </w:r>
    </w:p>
    <w:p w14:paraId="4B6BE6DC" w14:textId="77777777" w:rsidR="00DA69DB" w:rsidRPr="00895EE2" w:rsidRDefault="00DA69DB" w:rsidP="00DA69DB">
      <w:pPr>
        <w:pStyle w:val="ListParagraph"/>
        <w:numPr>
          <w:ilvl w:val="0"/>
          <w:numId w:val="30"/>
        </w:numPr>
        <w:spacing w:after="0" w:line="240" w:lineRule="auto"/>
        <w:jc w:val="both"/>
        <w:rPr>
          <w:sz w:val="24"/>
          <w:szCs w:val="24"/>
        </w:rPr>
      </w:pPr>
      <w:r>
        <w:rPr>
          <w:sz w:val="24"/>
          <w:szCs w:val="24"/>
        </w:rPr>
        <w:t xml:space="preserve">What was the project replication approach and are there any initiatives presently replicating project good practices? </w:t>
      </w:r>
      <w:r w:rsidRPr="00895EE2">
        <w:rPr>
          <w:sz w:val="24"/>
          <w:szCs w:val="24"/>
        </w:rPr>
        <w:t xml:space="preserve"> </w:t>
      </w:r>
    </w:p>
    <w:p w14:paraId="05846084" w14:textId="77777777" w:rsidR="00DA69DB" w:rsidRPr="00895EE2" w:rsidRDefault="00DA69DB" w:rsidP="00DA69DB">
      <w:pPr>
        <w:spacing w:before="0" w:after="0" w:line="240" w:lineRule="auto"/>
        <w:rPr>
          <w:rFonts w:ascii="Calibri" w:hAnsi="Calibri"/>
        </w:rPr>
      </w:pPr>
    </w:p>
    <w:p w14:paraId="42774C38" w14:textId="77777777" w:rsidR="00DA69DB" w:rsidRPr="00895EE2" w:rsidRDefault="00DA69DB" w:rsidP="00DA69DB">
      <w:pPr>
        <w:spacing w:before="0" w:after="0" w:line="240" w:lineRule="auto"/>
        <w:ind w:firstLine="360"/>
        <w:rPr>
          <w:rFonts w:ascii="Calibri" w:hAnsi="Calibri"/>
          <w:b/>
        </w:rPr>
      </w:pPr>
      <w:r w:rsidRPr="00895EE2">
        <w:rPr>
          <w:rFonts w:ascii="Calibri" w:hAnsi="Calibri"/>
          <w:b/>
        </w:rPr>
        <w:t>Project implementation management</w:t>
      </w:r>
    </w:p>
    <w:p w14:paraId="75B3D6E2" w14:textId="77777777" w:rsidR="00DA69DB" w:rsidRPr="00895EE2" w:rsidRDefault="00DA69DB" w:rsidP="00DA69DB">
      <w:pPr>
        <w:pStyle w:val="ListParagraph"/>
        <w:numPr>
          <w:ilvl w:val="0"/>
          <w:numId w:val="32"/>
        </w:numPr>
        <w:spacing w:after="0" w:line="240" w:lineRule="auto"/>
        <w:jc w:val="both"/>
        <w:rPr>
          <w:sz w:val="24"/>
          <w:szCs w:val="24"/>
        </w:rPr>
      </w:pPr>
      <w:r>
        <w:rPr>
          <w:sz w:val="24"/>
          <w:szCs w:val="24"/>
        </w:rPr>
        <w:t>How was the</w:t>
      </w:r>
      <w:r w:rsidRPr="00895EE2">
        <w:rPr>
          <w:sz w:val="24"/>
          <w:szCs w:val="24"/>
        </w:rPr>
        <w:t xml:space="preserve"> project</w:t>
      </w:r>
      <w:r>
        <w:rPr>
          <w:sz w:val="24"/>
          <w:szCs w:val="24"/>
        </w:rPr>
        <w:t xml:space="preserve"> management</w:t>
      </w:r>
      <w:r w:rsidRPr="00895EE2">
        <w:rPr>
          <w:sz w:val="24"/>
          <w:szCs w:val="24"/>
        </w:rPr>
        <w:t xml:space="preserve"> being organized origi</w:t>
      </w:r>
      <w:r>
        <w:rPr>
          <w:sz w:val="24"/>
          <w:szCs w:val="24"/>
        </w:rPr>
        <w:t>nally and had</w:t>
      </w:r>
      <w:r w:rsidRPr="00895EE2">
        <w:rPr>
          <w:sz w:val="24"/>
          <w:szCs w:val="24"/>
        </w:rPr>
        <w:t xml:space="preserve"> changes been ma</w:t>
      </w:r>
      <w:r>
        <w:rPr>
          <w:sz w:val="24"/>
          <w:szCs w:val="24"/>
        </w:rPr>
        <w:t>de during implementation and were</w:t>
      </w:r>
      <w:r w:rsidRPr="00895EE2">
        <w:rPr>
          <w:sz w:val="24"/>
          <w:szCs w:val="24"/>
        </w:rPr>
        <w:t xml:space="preserve"> they effective? </w:t>
      </w:r>
    </w:p>
    <w:p w14:paraId="0F479471" w14:textId="77777777" w:rsidR="00DA69DB" w:rsidRDefault="00DA69DB" w:rsidP="00DA69DB">
      <w:pPr>
        <w:pStyle w:val="ListParagraph"/>
        <w:numPr>
          <w:ilvl w:val="0"/>
          <w:numId w:val="32"/>
        </w:numPr>
        <w:spacing w:after="0" w:line="240" w:lineRule="auto"/>
        <w:jc w:val="both"/>
        <w:rPr>
          <w:sz w:val="24"/>
          <w:szCs w:val="24"/>
        </w:rPr>
      </w:pPr>
      <w:r w:rsidRPr="00CD3CBB">
        <w:rPr>
          <w:sz w:val="24"/>
          <w:szCs w:val="24"/>
        </w:rPr>
        <w:t>Were roles and responsibilities</w:t>
      </w:r>
      <w:r>
        <w:rPr>
          <w:sz w:val="24"/>
          <w:szCs w:val="24"/>
        </w:rPr>
        <w:t xml:space="preserve"> of project stakeholders clear? Did various stakeholders fulfil their roles effectively and efficiently, if not why?</w:t>
      </w:r>
    </w:p>
    <w:p w14:paraId="48165BBD" w14:textId="77777777" w:rsidR="00DA69DB" w:rsidRPr="00CD3CBB" w:rsidRDefault="00DA69DB" w:rsidP="00DA69DB">
      <w:pPr>
        <w:pStyle w:val="ListParagraph"/>
        <w:numPr>
          <w:ilvl w:val="0"/>
          <w:numId w:val="32"/>
        </w:numPr>
        <w:spacing w:after="0" w:line="240" w:lineRule="auto"/>
        <w:jc w:val="both"/>
      </w:pPr>
      <w:r>
        <w:rPr>
          <w:sz w:val="24"/>
          <w:szCs w:val="24"/>
        </w:rPr>
        <w:t>What were</w:t>
      </w:r>
      <w:r w:rsidRPr="00CD3CBB">
        <w:rPr>
          <w:sz w:val="24"/>
          <w:szCs w:val="24"/>
        </w:rPr>
        <w:t xml:space="preserve"> the overall coordination mechanisms and </w:t>
      </w:r>
      <w:r>
        <w:rPr>
          <w:sz w:val="24"/>
          <w:szCs w:val="24"/>
        </w:rPr>
        <w:t xml:space="preserve">were they being </w:t>
      </w:r>
      <w:r w:rsidRPr="00CD3CBB">
        <w:rPr>
          <w:sz w:val="24"/>
          <w:szCs w:val="24"/>
        </w:rPr>
        <w:t xml:space="preserve">efficient and effective? </w:t>
      </w:r>
    </w:p>
    <w:p w14:paraId="1CCA2D57" w14:textId="77777777" w:rsidR="00DA69DB" w:rsidRDefault="00DA69DB" w:rsidP="00DA69DB">
      <w:pPr>
        <w:pStyle w:val="ListParagraph"/>
        <w:numPr>
          <w:ilvl w:val="0"/>
          <w:numId w:val="32"/>
        </w:numPr>
        <w:spacing w:after="0" w:line="240" w:lineRule="auto"/>
        <w:jc w:val="both"/>
        <w:rPr>
          <w:sz w:val="24"/>
          <w:szCs w:val="24"/>
        </w:rPr>
      </w:pPr>
      <w:r w:rsidRPr="00CD3CBB">
        <w:rPr>
          <w:sz w:val="24"/>
          <w:szCs w:val="24"/>
        </w:rPr>
        <w:t>What were the main issues</w:t>
      </w:r>
      <w:r>
        <w:rPr>
          <w:sz w:val="24"/>
          <w:szCs w:val="24"/>
        </w:rPr>
        <w:t xml:space="preserve"> faced during</w:t>
      </w:r>
      <w:r w:rsidRPr="00CD3CBB">
        <w:rPr>
          <w:sz w:val="24"/>
          <w:szCs w:val="24"/>
        </w:rPr>
        <w:t xml:space="preserve"> </w:t>
      </w:r>
      <w:r>
        <w:rPr>
          <w:sz w:val="24"/>
          <w:szCs w:val="24"/>
        </w:rPr>
        <w:t xml:space="preserve">management and </w:t>
      </w:r>
      <w:r w:rsidRPr="00CD3CBB">
        <w:rPr>
          <w:sz w:val="24"/>
          <w:szCs w:val="24"/>
        </w:rPr>
        <w:t>implementation of the project?</w:t>
      </w:r>
    </w:p>
    <w:p w14:paraId="133A279E" w14:textId="77777777" w:rsidR="00DA69DB" w:rsidRPr="00005849" w:rsidRDefault="00DA69DB" w:rsidP="00DA69DB">
      <w:pPr>
        <w:pStyle w:val="ListParagraph"/>
        <w:numPr>
          <w:ilvl w:val="0"/>
          <w:numId w:val="31"/>
        </w:numPr>
        <w:spacing w:after="0" w:line="240" w:lineRule="auto"/>
        <w:ind w:left="360"/>
        <w:jc w:val="both"/>
      </w:pPr>
      <w:r>
        <w:rPr>
          <w:sz w:val="24"/>
          <w:szCs w:val="24"/>
        </w:rPr>
        <w:t>What was the role of the project board/steering committee and was it effective to oversee and steer the project?</w:t>
      </w:r>
    </w:p>
    <w:p w14:paraId="390E970A" w14:textId="77777777" w:rsidR="00DA69DB" w:rsidRPr="00CD3CBB" w:rsidRDefault="00DA69DB" w:rsidP="00DA69DB">
      <w:pPr>
        <w:pStyle w:val="ListParagraph"/>
        <w:numPr>
          <w:ilvl w:val="0"/>
          <w:numId w:val="31"/>
        </w:numPr>
        <w:spacing w:after="0" w:line="240" w:lineRule="auto"/>
        <w:ind w:left="360"/>
        <w:jc w:val="both"/>
      </w:pPr>
      <w:r>
        <w:rPr>
          <w:sz w:val="24"/>
          <w:szCs w:val="24"/>
        </w:rPr>
        <w:t xml:space="preserve">What was the UNDP and implementing partner’s comparative advantage? </w:t>
      </w:r>
    </w:p>
    <w:p w14:paraId="7FC52EC6" w14:textId="77777777" w:rsidR="00DA69DB" w:rsidRPr="00895EE2" w:rsidRDefault="00DA69DB" w:rsidP="00DA69DB">
      <w:pPr>
        <w:pStyle w:val="ListParagraph"/>
        <w:spacing w:after="0" w:line="240" w:lineRule="auto"/>
        <w:ind w:left="360"/>
        <w:jc w:val="both"/>
      </w:pPr>
    </w:p>
    <w:p w14:paraId="4AA06175" w14:textId="77777777" w:rsidR="00DA69DB" w:rsidRPr="00895EE2" w:rsidRDefault="00DA69DB" w:rsidP="00DA69DB">
      <w:pPr>
        <w:spacing w:before="0" w:after="0" w:line="240" w:lineRule="auto"/>
        <w:ind w:firstLine="360"/>
        <w:rPr>
          <w:rFonts w:ascii="Calibri" w:hAnsi="Calibri"/>
          <w:b/>
        </w:rPr>
      </w:pPr>
      <w:r w:rsidRPr="00895EE2">
        <w:rPr>
          <w:rFonts w:ascii="Calibri" w:hAnsi="Calibri"/>
          <w:b/>
        </w:rPr>
        <w:t>Financial management and co-finance</w:t>
      </w:r>
    </w:p>
    <w:p w14:paraId="05C7A557" w14:textId="77777777" w:rsidR="00DA69DB" w:rsidRPr="00895EE2" w:rsidRDefault="00DA69DB" w:rsidP="00DA69DB">
      <w:pPr>
        <w:pStyle w:val="ListParagraph"/>
        <w:numPr>
          <w:ilvl w:val="0"/>
          <w:numId w:val="33"/>
        </w:numPr>
        <w:spacing w:after="0" w:line="240" w:lineRule="auto"/>
        <w:jc w:val="both"/>
        <w:rPr>
          <w:sz w:val="24"/>
          <w:szCs w:val="24"/>
        </w:rPr>
      </w:pPr>
      <w:r w:rsidRPr="00895EE2">
        <w:rPr>
          <w:sz w:val="24"/>
          <w:szCs w:val="24"/>
        </w:rPr>
        <w:t>Did promised co-financing materialize, if not why?</w:t>
      </w:r>
    </w:p>
    <w:p w14:paraId="571EBA4B" w14:textId="77777777" w:rsidR="00DA69DB" w:rsidRPr="00895EE2" w:rsidRDefault="00DA69DB" w:rsidP="00DA69DB">
      <w:pPr>
        <w:pStyle w:val="ListParagraph"/>
        <w:numPr>
          <w:ilvl w:val="0"/>
          <w:numId w:val="33"/>
        </w:numPr>
        <w:spacing w:after="0" w:line="240" w:lineRule="auto"/>
        <w:jc w:val="both"/>
        <w:rPr>
          <w:sz w:val="24"/>
          <w:szCs w:val="24"/>
        </w:rPr>
      </w:pPr>
      <w:r>
        <w:rPr>
          <w:sz w:val="24"/>
          <w:szCs w:val="24"/>
        </w:rPr>
        <w:t>Was</w:t>
      </w:r>
      <w:r w:rsidRPr="00895EE2">
        <w:rPr>
          <w:sz w:val="24"/>
          <w:szCs w:val="24"/>
        </w:rPr>
        <w:t xml:space="preserve"> the flow of funds smooth or there are delays? </w:t>
      </w:r>
    </w:p>
    <w:p w14:paraId="50DDB838" w14:textId="77777777" w:rsidR="00DA69DB" w:rsidRPr="00895EE2" w:rsidRDefault="00DA69DB" w:rsidP="00DA69DB">
      <w:pPr>
        <w:pStyle w:val="ListParagraph"/>
        <w:numPr>
          <w:ilvl w:val="0"/>
          <w:numId w:val="33"/>
        </w:numPr>
        <w:spacing w:after="0" w:line="240" w:lineRule="auto"/>
        <w:jc w:val="both"/>
        <w:rPr>
          <w:sz w:val="24"/>
          <w:szCs w:val="24"/>
        </w:rPr>
      </w:pPr>
      <w:r>
        <w:rPr>
          <w:sz w:val="24"/>
          <w:szCs w:val="24"/>
        </w:rPr>
        <w:t>Was</w:t>
      </w:r>
      <w:r w:rsidRPr="00895EE2">
        <w:rPr>
          <w:sz w:val="24"/>
          <w:szCs w:val="24"/>
        </w:rPr>
        <w:t xml:space="preserve"> co-financing being used strategically to help the objectives of the project? </w:t>
      </w:r>
    </w:p>
    <w:p w14:paraId="64F1288A" w14:textId="77777777" w:rsidR="00DA69DB" w:rsidRPr="00895EE2" w:rsidRDefault="00DA69DB" w:rsidP="00DA69DB">
      <w:pPr>
        <w:pStyle w:val="ListParagraph"/>
        <w:numPr>
          <w:ilvl w:val="0"/>
          <w:numId w:val="33"/>
        </w:numPr>
        <w:spacing w:after="0" w:line="240" w:lineRule="auto"/>
        <w:jc w:val="both"/>
        <w:rPr>
          <w:sz w:val="24"/>
          <w:szCs w:val="24"/>
        </w:rPr>
      </w:pPr>
      <w:r>
        <w:rPr>
          <w:sz w:val="24"/>
          <w:szCs w:val="24"/>
        </w:rPr>
        <w:t>Were</w:t>
      </w:r>
      <w:r w:rsidRPr="00895EE2">
        <w:rPr>
          <w:sz w:val="24"/>
          <w:szCs w:val="24"/>
        </w:rPr>
        <w:t xml:space="preserve"> there appropriate financial controls, including auditing, reporting and planning in place to manage and monitor the funds? </w:t>
      </w:r>
    </w:p>
    <w:p w14:paraId="12AD1B10" w14:textId="77777777" w:rsidR="00DA69DB" w:rsidRPr="00895EE2" w:rsidRDefault="00DA69DB" w:rsidP="00DA69DB">
      <w:pPr>
        <w:pStyle w:val="ListParagraph"/>
        <w:numPr>
          <w:ilvl w:val="0"/>
          <w:numId w:val="33"/>
        </w:numPr>
        <w:spacing w:after="0" w:line="240" w:lineRule="auto"/>
        <w:jc w:val="both"/>
        <w:rPr>
          <w:sz w:val="24"/>
          <w:szCs w:val="24"/>
        </w:rPr>
      </w:pPr>
      <w:r>
        <w:rPr>
          <w:sz w:val="24"/>
          <w:szCs w:val="24"/>
        </w:rPr>
        <w:t>Were</w:t>
      </w:r>
      <w:r w:rsidRPr="00895EE2">
        <w:rPr>
          <w:sz w:val="24"/>
          <w:szCs w:val="24"/>
        </w:rPr>
        <w:t xml:space="preserve"> there any budget revisions and why and were they effective? </w:t>
      </w:r>
    </w:p>
    <w:p w14:paraId="15F401FE" w14:textId="77777777" w:rsidR="00DA69DB" w:rsidRPr="00895EE2" w:rsidRDefault="00DA69DB" w:rsidP="00DA69DB">
      <w:pPr>
        <w:spacing w:before="0" w:after="0" w:line="240" w:lineRule="auto"/>
        <w:rPr>
          <w:rFonts w:ascii="Calibri" w:hAnsi="Calibri"/>
        </w:rPr>
      </w:pPr>
    </w:p>
    <w:p w14:paraId="4CFD2432" w14:textId="77777777" w:rsidR="00DA69DB" w:rsidRPr="00895EE2" w:rsidRDefault="00DA69DB" w:rsidP="00DA69DB">
      <w:pPr>
        <w:spacing w:before="0" w:after="0" w:line="240" w:lineRule="auto"/>
        <w:rPr>
          <w:rFonts w:ascii="Calibri" w:hAnsi="Calibri"/>
        </w:rPr>
      </w:pPr>
    </w:p>
    <w:p w14:paraId="2662717A" w14:textId="6AEF73E3" w:rsidR="00DA69DB" w:rsidRDefault="00DA69DB" w:rsidP="00DA69DB">
      <w:pPr>
        <w:spacing w:before="0" w:after="0" w:line="240" w:lineRule="auto"/>
        <w:rPr>
          <w:rFonts w:ascii="Calibri" w:hAnsi="Calibri"/>
          <w:color w:val="FF0000"/>
        </w:rPr>
      </w:pPr>
    </w:p>
    <w:p w14:paraId="7F3DBD34" w14:textId="5C0F439B" w:rsidR="00DA69DB" w:rsidRDefault="00DA69DB" w:rsidP="00DA69DB">
      <w:pPr>
        <w:spacing w:before="0" w:after="0" w:line="240" w:lineRule="auto"/>
        <w:rPr>
          <w:rFonts w:ascii="Calibri" w:hAnsi="Calibri"/>
          <w:color w:val="FF0000"/>
        </w:rPr>
      </w:pPr>
    </w:p>
    <w:p w14:paraId="72081817" w14:textId="07FD5F53" w:rsidR="004E5821" w:rsidRPr="004E5821" w:rsidRDefault="00E11457" w:rsidP="004E5821">
      <w:pPr>
        <w:autoSpaceDE w:val="0"/>
        <w:autoSpaceDN w:val="0"/>
        <w:adjustRightInd w:val="0"/>
        <w:spacing w:before="0" w:after="0" w:line="240" w:lineRule="auto"/>
        <w:jc w:val="center"/>
        <w:rPr>
          <w:rFonts w:ascii="Calibri-Bold" w:eastAsia="Calibri" w:hAnsi="Calibri-Bold" w:cs="Calibri-Bold"/>
          <w:b/>
          <w:bCs/>
          <w:color w:val="365F91" w:themeColor="accent1" w:themeShade="BF"/>
          <w:sz w:val="22"/>
          <w:szCs w:val="22"/>
          <w:lang w:eastAsia="en-GB"/>
        </w:rPr>
      </w:pPr>
      <w:r>
        <w:rPr>
          <w:rFonts w:ascii="Calibri-Bold" w:eastAsia="Calibri" w:hAnsi="Calibri-Bold" w:cs="Calibri-Bold"/>
          <w:b/>
          <w:bCs/>
          <w:color w:val="365F91" w:themeColor="accent1" w:themeShade="BF"/>
          <w:sz w:val="22"/>
          <w:szCs w:val="22"/>
          <w:lang w:eastAsia="en-GB"/>
        </w:rPr>
        <w:lastRenderedPageBreak/>
        <w:t>Annex 5</w:t>
      </w:r>
      <w:r w:rsidR="004E5821" w:rsidRPr="004E5821">
        <w:rPr>
          <w:rFonts w:ascii="Calibri-Bold" w:eastAsia="Calibri" w:hAnsi="Calibri-Bold" w:cs="Calibri-Bold"/>
          <w:b/>
          <w:bCs/>
          <w:color w:val="365F91" w:themeColor="accent1" w:themeShade="BF"/>
          <w:sz w:val="22"/>
          <w:szCs w:val="22"/>
          <w:lang w:eastAsia="en-GB"/>
        </w:rPr>
        <w:t>: List of Documents Reviewed</w:t>
      </w:r>
    </w:p>
    <w:p w14:paraId="3B911594" w14:textId="77777777" w:rsidR="004E5821" w:rsidRPr="003D2398" w:rsidRDefault="004E5821" w:rsidP="004E5821">
      <w:pPr>
        <w:autoSpaceDE w:val="0"/>
        <w:autoSpaceDN w:val="0"/>
        <w:adjustRightInd w:val="0"/>
        <w:spacing w:before="0" w:after="0" w:line="240" w:lineRule="auto"/>
        <w:jc w:val="center"/>
        <w:rPr>
          <w:rFonts w:ascii="Calibri-Bold" w:eastAsia="Calibri" w:hAnsi="Calibri-Bold" w:cs="Calibri-Bold"/>
          <w:b/>
          <w:bCs/>
          <w:sz w:val="22"/>
          <w:szCs w:val="22"/>
          <w:lang w:eastAsia="en-GB"/>
        </w:rPr>
      </w:pPr>
    </w:p>
    <w:p w14:paraId="47F5A5E8" w14:textId="2005DC23" w:rsidR="004E5821" w:rsidRPr="003D2398" w:rsidRDefault="004E5821" w:rsidP="004E5821">
      <w:pPr>
        <w:pStyle w:val="ListParagraph"/>
        <w:numPr>
          <w:ilvl w:val="0"/>
          <w:numId w:val="6"/>
        </w:numPr>
        <w:autoSpaceDE w:val="0"/>
        <w:autoSpaceDN w:val="0"/>
        <w:adjustRightInd w:val="0"/>
        <w:spacing w:after="0" w:line="240" w:lineRule="auto"/>
        <w:ind w:left="360"/>
        <w:rPr>
          <w:rFonts w:asciiTheme="minorHAnsi" w:hAnsiTheme="minorHAnsi" w:cs="Calibri"/>
          <w:sz w:val="24"/>
          <w:szCs w:val="24"/>
          <w:lang w:eastAsia="en-GB"/>
        </w:rPr>
      </w:pPr>
      <w:r w:rsidRPr="003D2398">
        <w:rPr>
          <w:rFonts w:asciiTheme="minorHAnsi" w:hAnsiTheme="minorHAnsi" w:cs="Calibri"/>
          <w:sz w:val="24"/>
          <w:szCs w:val="24"/>
          <w:lang w:eastAsia="en-GB"/>
        </w:rPr>
        <w:t xml:space="preserve">Project Document </w:t>
      </w:r>
    </w:p>
    <w:p w14:paraId="35EA98A3" w14:textId="03F1781E" w:rsidR="004E5821" w:rsidRDefault="004E5821" w:rsidP="004E5821">
      <w:pPr>
        <w:pStyle w:val="ListParagraph"/>
        <w:numPr>
          <w:ilvl w:val="0"/>
          <w:numId w:val="6"/>
        </w:numPr>
        <w:autoSpaceDE w:val="0"/>
        <w:autoSpaceDN w:val="0"/>
        <w:adjustRightInd w:val="0"/>
        <w:spacing w:after="0" w:line="240" w:lineRule="auto"/>
        <w:ind w:left="360"/>
        <w:rPr>
          <w:rFonts w:asciiTheme="minorHAnsi" w:hAnsiTheme="minorHAnsi" w:cs="Calibri"/>
          <w:sz w:val="24"/>
          <w:szCs w:val="24"/>
          <w:lang w:eastAsia="en-GB"/>
        </w:rPr>
      </w:pPr>
      <w:r>
        <w:rPr>
          <w:rFonts w:asciiTheme="minorHAnsi" w:hAnsiTheme="minorHAnsi" w:cs="Calibri"/>
          <w:sz w:val="24"/>
          <w:szCs w:val="24"/>
          <w:lang w:eastAsia="en-GB"/>
        </w:rPr>
        <w:t>Quarterly</w:t>
      </w:r>
      <w:r w:rsidRPr="003D2398">
        <w:rPr>
          <w:rFonts w:asciiTheme="minorHAnsi" w:hAnsiTheme="minorHAnsi" w:cs="Calibri"/>
          <w:sz w:val="24"/>
          <w:szCs w:val="24"/>
          <w:lang w:eastAsia="en-GB"/>
        </w:rPr>
        <w:t xml:space="preserve"> Progress Reports</w:t>
      </w:r>
    </w:p>
    <w:p w14:paraId="6199D3AA" w14:textId="44D9500B" w:rsidR="004E5821" w:rsidRPr="003D2398" w:rsidRDefault="004E5821" w:rsidP="004E5821">
      <w:pPr>
        <w:pStyle w:val="ListParagraph"/>
        <w:numPr>
          <w:ilvl w:val="0"/>
          <w:numId w:val="6"/>
        </w:numPr>
        <w:autoSpaceDE w:val="0"/>
        <w:autoSpaceDN w:val="0"/>
        <w:adjustRightInd w:val="0"/>
        <w:spacing w:after="0" w:line="240" w:lineRule="auto"/>
        <w:ind w:left="360"/>
        <w:rPr>
          <w:rFonts w:asciiTheme="minorHAnsi" w:hAnsiTheme="minorHAnsi" w:cs="Calibri"/>
          <w:sz w:val="24"/>
          <w:szCs w:val="24"/>
          <w:lang w:eastAsia="en-GB"/>
        </w:rPr>
      </w:pPr>
      <w:r>
        <w:rPr>
          <w:rFonts w:asciiTheme="minorHAnsi" w:hAnsiTheme="minorHAnsi" w:cs="Calibri"/>
          <w:sz w:val="24"/>
          <w:szCs w:val="24"/>
          <w:lang w:eastAsia="en-GB"/>
        </w:rPr>
        <w:t>Project Implementation Reports (PIRs)</w:t>
      </w:r>
    </w:p>
    <w:p w14:paraId="03EE7983" w14:textId="77777777" w:rsidR="004E5821" w:rsidRPr="003D2398" w:rsidRDefault="004E5821" w:rsidP="004E5821">
      <w:pPr>
        <w:pStyle w:val="ListParagraph"/>
        <w:numPr>
          <w:ilvl w:val="0"/>
          <w:numId w:val="8"/>
        </w:numPr>
        <w:autoSpaceDE w:val="0"/>
        <w:autoSpaceDN w:val="0"/>
        <w:adjustRightInd w:val="0"/>
        <w:spacing w:after="0" w:line="240" w:lineRule="auto"/>
        <w:ind w:left="360"/>
        <w:rPr>
          <w:rFonts w:asciiTheme="minorHAnsi" w:hAnsiTheme="minorHAnsi" w:cs="Calibri"/>
          <w:sz w:val="24"/>
          <w:szCs w:val="24"/>
          <w:lang w:eastAsia="en-GB"/>
        </w:rPr>
      </w:pPr>
      <w:r w:rsidRPr="003D2398">
        <w:rPr>
          <w:rFonts w:asciiTheme="minorHAnsi" w:hAnsiTheme="minorHAnsi" w:cs="Calibri"/>
          <w:sz w:val="24"/>
          <w:szCs w:val="24"/>
          <w:lang w:eastAsia="en-GB"/>
        </w:rPr>
        <w:t xml:space="preserve">Consolidated Progress Reports </w:t>
      </w:r>
    </w:p>
    <w:p w14:paraId="6EB85753" w14:textId="77777777" w:rsidR="004E5821" w:rsidRPr="003D2398" w:rsidRDefault="004E5821" w:rsidP="004E5821">
      <w:pPr>
        <w:pStyle w:val="ListParagraph"/>
        <w:numPr>
          <w:ilvl w:val="0"/>
          <w:numId w:val="8"/>
        </w:numPr>
        <w:autoSpaceDE w:val="0"/>
        <w:autoSpaceDN w:val="0"/>
        <w:adjustRightInd w:val="0"/>
        <w:spacing w:after="0" w:line="240" w:lineRule="auto"/>
        <w:ind w:left="360"/>
        <w:rPr>
          <w:rFonts w:asciiTheme="minorHAnsi" w:hAnsiTheme="minorHAnsi" w:cs="Calibri"/>
          <w:sz w:val="24"/>
          <w:szCs w:val="24"/>
          <w:lang w:eastAsia="en-GB"/>
        </w:rPr>
      </w:pPr>
      <w:r w:rsidRPr="003D2398">
        <w:rPr>
          <w:rFonts w:asciiTheme="minorHAnsi" w:hAnsiTheme="minorHAnsi" w:cs="Calibri"/>
          <w:sz w:val="24"/>
          <w:szCs w:val="24"/>
          <w:lang w:eastAsia="en-GB"/>
        </w:rPr>
        <w:t xml:space="preserve">Annual Work Plans </w:t>
      </w:r>
    </w:p>
    <w:p w14:paraId="30FB08F5" w14:textId="77777777" w:rsidR="004E5821" w:rsidRPr="003D2398" w:rsidRDefault="004E5821" w:rsidP="004E5821">
      <w:pPr>
        <w:pStyle w:val="ListParagraph"/>
        <w:numPr>
          <w:ilvl w:val="0"/>
          <w:numId w:val="8"/>
        </w:numPr>
        <w:autoSpaceDE w:val="0"/>
        <w:autoSpaceDN w:val="0"/>
        <w:adjustRightInd w:val="0"/>
        <w:spacing w:after="0" w:line="240" w:lineRule="auto"/>
        <w:ind w:left="360"/>
        <w:rPr>
          <w:rFonts w:asciiTheme="minorHAnsi" w:hAnsiTheme="minorHAnsi" w:cs="Calibri"/>
          <w:sz w:val="24"/>
          <w:szCs w:val="24"/>
          <w:lang w:eastAsia="en-GB"/>
        </w:rPr>
      </w:pPr>
      <w:r w:rsidRPr="003D2398">
        <w:rPr>
          <w:rFonts w:asciiTheme="minorHAnsi" w:hAnsiTheme="minorHAnsi" w:cs="Calibri"/>
          <w:sz w:val="24"/>
          <w:szCs w:val="24"/>
          <w:lang w:eastAsia="en-GB"/>
        </w:rPr>
        <w:t>Minutes of the Project Board Meetings</w:t>
      </w:r>
    </w:p>
    <w:p w14:paraId="299377F2" w14:textId="77777777" w:rsidR="004E5821" w:rsidRPr="003D2398" w:rsidRDefault="004E5821" w:rsidP="004E5821">
      <w:pPr>
        <w:pStyle w:val="ListParagraph"/>
        <w:numPr>
          <w:ilvl w:val="0"/>
          <w:numId w:val="8"/>
        </w:numPr>
        <w:autoSpaceDE w:val="0"/>
        <w:autoSpaceDN w:val="0"/>
        <w:adjustRightInd w:val="0"/>
        <w:spacing w:after="0" w:line="240" w:lineRule="auto"/>
        <w:ind w:left="360"/>
        <w:rPr>
          <w:rFonts w:asciiTheme="minorHAnsi" w:hAnsiTheme="minorHAnsi" w:cs="Calibri"/>
          <w:sz w:val="24"/>
          <w:szCs w:val="24"/>
          <w:lang w:eastAsia="en-GB"/>
        </w:rPr>
      </w:pPr>
      <w:r w:rsidRPr="003D2398">
        <w:rPr>
          <w:rFonts w:asciiTheme="minorHAnsi" w:hAnsiTheme="minorHAnsi" w:cs="Calibri"/>
          <w:sz w:val="24"/>
          <w:szCs w:val="24"/>
          <w:lang w:eastAsia="en-GB"/>
        </w:rPr>
        <w:t>Mid-Term Review Report</w:t>
      </w:r>
    </w:p>
    <w:p w14:paraId="196D49B2" w14:textId="77777777" w:rsidR="004E5821" w:rsidRPr="003D2398" w:rsidRDefault="004E5821" w:rsidP="004E5821">
      <w:pPr>
        <w:pStyle w:val="ListParagraph"/>
        <w:numPr>
          <w:ilvl w:val="0"/>
          <w:numId w:val="8"/>
        </w:numPr>
        <w:spacing w:after="0" w:line="240" w:lineRule="auto"/>
        <w:ind w:left="360"/>
        <w:rPr>
          <w:rFonts w:asciiTheme="minorHAnsi" w:eastAsia="SymbolMT" w:hAnsiTheme="minorHAnsi" w:cs="SymbolMT"/>
          <w:sz w:val="24"/>
          <w:szCs w:val="24"/>
          <w:lang w:eastAsia="en-GB"/>
        </w:rPr>
      </w:pPr>
      <w:r w:rsidRPr="003D2398">
        <w:rPr>
          <w:rFonts w:asciiTheme="minorHAnsi" w:eastAsia="SymbolMT" w:hAnsiTheme="minorHAnsi" w:cs="SymbolMT"/>
          <w:sz w:val="24"/>
          <w:szCs w:val="24"/>
          <w:lang w:eastAsia="en-GB"/>
        </w:rPr>
        <w:t>Financial Statements</w:t>
      </w:r>
    </w:p>
    <w:p w14:paraId="10B0EFC8" w14:textId="6C5BEA6C" w:rsidR="004E5821" w:rsidRPr="003D2398" w:rsidRDefault="004E5821" w:rsidP="004E5821">
      <w:pPr>
        <w:pStyle w:val="ListParagraph"/>
        <w:numPr>
          <w:ilvl w:val="0"/>
          <w:numId w:val="8"/>
        </w:numPr>
        <w:spacing w:after="0" w:line="240" w:lineRule="auto"/>
        <w:ind w:left="360"/>
        <w:rPr>
          <w:rFonts w:asciiTheme="minorHAnsi" w:eastAsia="SymbolMT" w:hAnsiTheme="minorHAnsi" w:cs="SymbolMT"/>
          <w:sz w:val="24"/>
          <w:szCs w:val="24"/>
          <w:lang w:eastAsia="en-GB"/>
        </w:rPr>
      </w:pPr>
      <w:r w:rsidRPr="003D2398">
        <w:rPr>
          <w:rFonts w:asciiTheme="minorHAnsi" w:eastAsia="SymbolMT" w:hAnsiTheme="minorHAnsi" w:cs="SymbolMT"/>
          <w:sz w:val="24"/>
          <w:szCs w:val="24"/>
          <w:lang w:eastAsia="en-GB"/>
        </w:rPr>
        <w:t>Results and Resource Frameworks</w:t>
      </w:r>
    </w:p>
    <w:p w14:paraId="6EEB9562" w14:textId="56F873A9" w:rsidR="004E5821" w:rsidRPr="003D2398" w:rsidRDefault="004E5821" w:rsidP="004E5821">
      <w:pPr>
        <w:pStyle w:val="ListParagraph"/>
        <w:numPr>
          <w:ilvl w:val="0"/>
          <w:numId w:val="8"/>
        </w:numPr>
        <w:spacing w:after="0" w:line="240" w:lineRule="auto"/>
        <w:ind w:left="360"/>
        <w:rPr>
          <w:rFonts w:asciiTheme="minorHAnsi" w:eastAsia="SymbolMT" w:hAnsiTheme="minorHAnsi" w:cs="SymbolMT"/>
          <w:sz w:val="24"/>
          <w:szCs w:val="24"/>
          <w:lang w:eastAsia="en-GB"/>
        </w:rPr>
      </w:pPr>
      <w:r>
        <w:rPr>
          <w:rFonts w:asciiTheme="minorHAnsi" w:eastAsia="SymbolMT" w:hAnsiTheme="minorHAnsi" w:cs="SymbolMT"/>
          <w:sz w:val="24"/>
          <w:szCs w:val="24"/>
          <w:lang w:eastAsia="en-GB"/>
        </w:rPr>
        <w:t>Project technical studies and Reports listed in the following</w:t>
      </w:r>
    </w:p>
    <w:p w14:paraId="0FCCC6FB" w14:textId="718C38CD"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Development of National Biofuel Policy in Fiji: Context and Status</w:t>
      </w:r>
    </w:p>
    <w:p w14:paraId="3DFA5630" w14:textId="35B2C819"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National Biofuel Policy of Fiji-2018</w:t>
      </w:r>
    </w:p>
    <w:p w14:paraId="47C94275" w14:textId="1EEE2AD3"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National Biofuel Strategic Action Plan of Fiji</w:t>
      </w:r>
    </w:p>
    <w:p w14:paraId="0F07663D" w14:textId="37E8C6A0"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Gap Analysis of Existing Legislation and Identification of New Biofuel Legislations for Fiji</w:t>
      </w:r>
    </w:p>
    <w:p w14:paraId="29E9DC92" w14:textId="13348873"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W2E Feasibility of Resources</w:t>
      </w:r>
    </w:p>
    <w:p w14:paraId="0BBF9F8A" w14:textId="34986B9F"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Recommendation from W2E Technology Research</w:t>
      </w:r>
    </w:p>
    <w:p w14:paraId="51582415" w14:textId="0B3FBD28"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Quantification &amp; Assessment of W2E Resources,</w:t>
      </w:r>
    </w:p>
    <w:p w14:paraId="3D6D2740" w14:textId="71C70A29"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Options &amp; Recommendations for Implementation of W2E in Fiji</w:t>
      </w:r>
    </w:p>
    <w:p w14:paraId="1F879220" w14:textId="03822E21"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 xml:space="preserve">Report on Design and Establishment of an Effective and Least-Cost Tariff System for Solar Home Systems </w:t>
      </w:r>
    </w:p>
    <w:p w14:paraId="2EFDA13B" w14:textId="3753756F"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Project Evaluation: FSC Labasa</w:t>
      </w:r>
    </w:p>
    <w:p w14:paraId="531F1279" w14:textId="2C992CE4"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FINAL Inception Report Demo Project</w:t>
      </w:r>
    </w:p>
    <w:p w14:paraId="6A149514" w14:textId="1A4CA82A"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Identified Suitable Demo Project</w:t>
      </w:r>
    </w:p>
    <w:p w14:paraId="32A81A66" w14:textId="4507005E"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FSC ME Reporting and Baseline Setting</w:t>
      </w:r>
    </w:p>
    <w:p w14:paraId="760997BD" w14:textId="1A175C66"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Bukuya Micro Hydro - Final Baseline and ME</w:t>
      </w:r>
    </w:p>
    <w:p w14:paraId="690F21F2" w14:textId="4FF48DCA"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Income Generating Activities and Tariff Structure</w:t>
      </w:r>
    </w:p>
    <w:p w14:paraId="04963D86" w14:textId="70C1F3BC"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Bukuya Research Report for Republic of Fiji</w:t>
      </w:r>
    </w:p>
    <w:p w14:paraId="12C2F3C8" w14:textId="3C640F3E"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of Capacity Building Workshop for RE</w:t>
      </w:r>
    </w:p>
    <w:p w14:paraId="5C0EF8AD" w14:textId="737ABC06"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of Bukuya Hydro PPP-SPC Approach</w:t>
      </w:r>
    </w:p>
    <w:p w14:paraId="4566E774" w14:textId="37A3894E"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 xml:space="preserve">Inception Report of Biofuel Market Assessment </w:t>
      </w:r>
    </w:p>
    <w:p w14:paraId="17CA287B" w14:textId="5963AD85"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of Assessment of Biofuel Market</w:t>
      </w:r>
    </w:p>
    <w:p w14:paraId="417FBA45" w14:textId="666B044D"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Strategy for Biofuel Market</w:t>
      </w:r>
    </w:p>
    <w:p w14:paraId="5C19BCC3" w14:textId="1DDC8DE1"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Review of Existing Power Purchase Agreements</w:t>
      </w:r>
    </w:p>
    <w:p w14:paraId="626B5A8E" w14:textId="57C18B94"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Standardized Power Purchase Agreements for IPPs</w:t>
      </w:r>
    </w:p>
    <w:p w14:paraId="4B7DF1FF" w14:textId="269B7DFD"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Review of Existing Bankable Investment Opportunities in Fiji</w:t>
      </w:r>
    </w:p>
    <w:p w14:paraId="39B99981" w14:textId="185B3530"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Assessment of the existing incentive schemes in Fiji,</w:t>
      </w:r>
    </w:p>
    <w:p w14:paraId="2042C9D9" w14:textId="443CCC90"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 xml:space="preserve">Review of international experiences in RE support schemes and </w:t>
      </w:r>
    </w:p>
    <w:p w14:paraId="3D465775" w14:textId="7CC9D90F"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 xml:space="preserve">Design of renewable energy incentive schemes for Fiji. </w:t>
      </w:r>
    </w:p>
    <w:p w14:paraId="4E96043C" w14:textId="01DBEC75"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RE Investment Forum</w:t>
      </w:r>
    </w:p>
    <w:p w14:paraId="50A187D8" w14:textId="640C8E0E" w:rsidR="004E5821" w:rsidRPr="004E5821" w:rsidRDefault="004E5821" w:rsidP="004E5821">
      <w:pPr>
        <w:pStyle w:val="ListParagraph"/>
        <w:numPr>
          <w:ilvl w:val="1"/>
          <w:numId w:val="44"/>
        </w:numPr>
        <w:spacing w:after="0" w:line="240" w:lineRule="auto"/>
        <w:ind w:left="720"/>
        <w:rPr>
          <w:sz w:val="24"/>
          <w:szCs w:val="24"/>
        </w:rPr>
      </w:pPr>
      <w:r w:rsidRPr="004E5821">
        <w:rPr>
          <w:sz w:val="24"/>
          <w:szCs w:val="24"/>
        </w:rPr>
        <w:t>Report on Capacity Building Workshop on the Development of RE Power Generation Systems</w:t>
      </w:r>
    </w:p>
    <w:p w14:paraId="3C77C557" w14:textId="77777777" w:rsidR="004E5821" w:rsidRPr="004E5821" w:rsidRDefault="004E5821" w:rsidP="004E5821">
      <w:pPr>
        <w:spacing w:before="0" w:after="0" w:line="240" w:lineRule="auto"/>
        <w:rPr>
          <w:rFonts w:ascii="Calibri" w:hAnsi="Calibri"/>
        </w:rPr>
      </w:pPr>
    </w:p>
    <w:p w14:paraId="29A80A99" w14:textId="33FD1DB0" w:rsidR="00DA69DB" w:rsidRPr="003C1149" w:rsidRDefault="00E11457" w:rsidP="00DA69DB">
      <w:pPr>
        <w:spacing w:before="0" w:after="0" w:line="240" w:lineRule="auto"/>
        <w:jc w:val="center"/>
        <w:rPr>
          <w:rFonts w:ascii="Calibri" w:hAnsi="Calibri"/>
          <w:b/>
          <w:color w:val="365F91" w:themeColor="accent1" w:themeShade="BF"/>
        </w:rPr>
      </w:pPr>
      <w:r>
        <w:rPr>
          <w:rFonts w:ascii="Calibri" w:hAnsi="Calibri"/>
          <w:b/>
          <w:color w:val="365F91" w:themeColor="accent1" w:themeShade="BF"/>
        </w:rPr>
        <w:t>Annex-6</w:t>
      </w:r>
      <w:r w:rsidR="00DA69DB" w:rsidRPr="003C1149">
        <w:rPr>
          <w:rFonts w:ascii="Calibri" w:hAnsi="Calibri"/>
          <w:b/>
          <w:color w:val="365F91" w:themeColor="accent1" w:themeShade="BF"/>
        </w:rPr>
        <w:t>: Rating Scales</w:t>
      </w:r>
    </w:p>
    <w:p w14:paraId="2EAB48AE" w14:textId="77777777" w:rsidR="00DA69DB" w:rsidRDefault="00DA69DB" w:rsidP="00DA69DB">
      <w:pPr>
        <w:spacing w:before="0" w:after="0" w:line="240" w:lineRule="auto"/>
        <w:rPr>
          <w:rFonts w:ascii="Calibri" w:hAnsi="Calibri"/>
          <w:color w:val="FF0000"/>
        </w:rPr>
      </w:pPr>
      <w:r>
        <w:rPr>
          <w:rFonts w:ascii="Calibri" w:hAnsi="Calibri"/>
          <w:noProof/>
          <w:color w:val="FF0000"/>
        </w:rPr>
        <w:drawing>
          <wp:anchor distT="0" distB="0" distL="114300" distR="114300" simplePos="0" relativeHeight="251716096" behindDoc="1" locked="0" layoutInCell="1" allowOverlap="1" wp14:anchorId="080A2DC9" wp14:editId="098B3996">
            <wp:simplePos x="0" y="0"/>
            <wp:positionH relativeFrom="column">
              <wp:posOffset>-198755</wp:posOffset>
            </wp:positionH>
            <wp:positionV relativeFrom="paragraph">
              <wp:posOffset>188595</wp:posOffset>
            </wp:positionV>
            <wp:extent cx="6374130" cy="3604895"/>
            <wp:effectExtent l="0" t="0" r="7620" b="0"/>
            <wp:wrapTight wrapText="bothSides">
              <wp:wrapPolygon edited="0">
                <wp:start x="0" y="0"/>
                <wp:lineTo x="0" y="21459"/>
                <wp:lineTo x="21561" y="21459"/>
                <wp:lineTo x="215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4130" cy="360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FFE6B" w14:textId="77777777" w:rsidR="00DA69DB" w:rsidRDefault="00DA69DB" w:rsidP="00DA69DB">
      <w:pPr>
        <w:spacing w:before="0" w:after="0" w:line="240" w:lineRule="auto"/>
        <w:rPr>
          <w:rFonts w:ascii="Calibri" w:hAnsi="Calibri"/>
          <w:color w:val="FF0000"/>
        </w:rPr>
      </w:pPr>
    </w:p>
    <w:p w14:paraId="0CA04C74" w14:textId="6F310FA0" w:rsidR="00DA69DB" w:rsidRDefault="00DA69DB" w:rsidP="00DA69DB">
      <w:pPr>
        <w:spacing w:before="0" w:after="0" w:line="240" w:lineRule="auto"/>
        <w:rPr>
          <w:rFonts w:ascii="Calibri" w:hAnsi="Calibri"/>
          <w:color w:val="FF0000"/>
        </w:rPr>
      </w:pPr>
    </w:p>
    <w:p w14:paraId="48316B30" w14:textId="7352B66E" w:rsidR="004D00E1" w:rsidRDefault="004D00E1" w:rsidP="00DA69DB">
      <w:pPr>
        <w:spacing w:before="0" w:after="0" w:line="240" w:lineRule="auto"/>
        <w:rPr>
          <w:rFonts w:ascii="Calibri" w:hAnsi="Calibri"/>
          <w:color w:val="FF0000"/>
        </w:rPr>
      </w:pPr>
    </w:p>
    <w:p w14:paraId="472D7E11" w14:textId="0E569263" w:rsidR="004D00E1" w:rsidRDefault="004D00E1" w:rsidP="00DA69DB">
      <w:pPr>
        <w:spacing w:before="0" w:after="0" w:line="240" w:lineRule="auto"/>
        <w:rPr>
          <w:rFonts w:ascii="Calibri" w:hAnsi="Calibri"/>
          <w:color w:val="FF0000"/>
        </w:rPr>
      </w:pPr>
    </w:p>
    <w:p w14:paraId="2A3A959D" w14:textId="1E4A7AB1" w:rsidR="004D00E1" w:rsidRDefault="004D00E1" w:rsidP="00DA69DB">
      <w:pPr>
        <w:spacing w:before="0" w:after="0" w:line="240" w:lineRule="auto"/>
        <w:rPr>
          <w:rFonts w:ascii="Calibri" w:hAnsi="Calibri"/>
          <w:color w:val="FF0000"/>
        </w:rPr>
      </w:pPr>
    </w:p>
    <w:p w14:paraId="2A518ABB" w14:textId="39D10BA6" w:rsidR="004D00E1" w:rsidRDefault="004D00E1" w:rsidP="00DA69DB">
      <w:pPr>
        <w:spacing w:before="0" w:after="0" w:line="240" w:lineRule="auto"/>
        <w:rPr>
          <w:rFonts w:ascii="Calibri" w:hAnsi="Calibri"/>
          <w:color w:val="FF0000"/>
        </w:rPr>
      </w:pPr>
    </w:p>
    <w:p w14:paraId="23B8B600" w14:textId="246798CF" w:rsidR="004D00E1" w:rsidRDefault="004D00E1" w:rsidP="00DA69DB">
      <w:pPr>
        <w:spacing w:before="0" w:after="0" w:line="240" w:lineRule="auto"/>
        <w:rPr>
          <w:rFonts w:ascii="Calibri" w:hAnsi="Calibri"/>
          <w:color w:val="FF0000"/>
        </w:rPr>
      </w:pPr>
    </w:p>
    <w:p w14:paraId="355E11C8" w14:textId="31E0DAFC" w:rsidR="004D00E1" w:rsidRDefault="004D00E1" w:rsidP="00DA69DB">
      <w:pPr>
        <w:spacing w:before="0" w:after="0" w:line="240" w:lineRule="auto"/>
        <w:rPr>
          <w:rFonts w:ascii="Calibri" w:hAnsi="Calibri"/>
          <w:color w:val="FF0000"/>
        </w:rPr>
      </w:pPr>
    </w:p>
    <w:p w14:paraId="1A3DC293" w14:textId="02070DDD" w:rsidR="004D00E1" w:rsidRDefault="004D00E1" w:rsidP="00DA69DB">
      <w:pPr>
        <w:spacing w:before="0" w:after="0" w:line="240" w:lineRule="auto"/>
        <w:rPr>
          <w:rFonts w:ascii="Calibri" w:hAnsi="Calibri"/>
          <w:color w:val="FF0000"/>
        </w:rPr>
      </w:pPr>
    </w:p>
    <w:p w14:paraId="63AB976C" w14:textId="007BB3FA" w:rsidR="004D00E1" w:rsidRDefault="004D00E1" w:rsidP="00DA69DB">
      <w:pPr>
        <w:spacing w:before="0" w:after="0" w:line="240" w:lineRule="auto"/>
        <w:rPr>
          <w:rFonts w:ascii="Calibri" w:hAnsi="Calibri"/>
          <w:color w:val="FF0000"/>
        </w:rPr>
      </w:pPr>
    </w:p>
    <w:p w14:paraId="24B436B1" w14:textId="75095CD4" w:rsidR="004D00E1" w:rsidRDefault="004D00E1" w:rsidP="00DA69DB">
      <w:pPr>
        <w:spacing w:before="0" w:after="0" w:line="240" w:lineRule="auto"/>
        <w:rPr>
          <w:rFonts w:ascii="Calibri" w:hAnsi="Calibri"/>
          <w:color w:val="FF0000"/>
        </w:rPr>
      </w:pPr>
    </w:p>
    <w:p w14:paraId="033B3292" w14:textId="7F95163C" w:rsidR="004D00E1" w:rsidRDefault="004D00E1" w:rsidP="00DA69DB">
      <w:pPr>
        <w:spacing w:before="0" w:after="0" w:line="240" w:lineRule="auto"/>
        <w:rPr>
          <w:rFonts w:ascii="Calibri" w:hAnsi="Calibri"/>
          <w:color w:val="FF0000"/>
        </w:rPr>
      </w:pPr>
    </w:p>
    <w:p w14:paraId="1582F290" w14:textId="195317F2" w:rsidR="004D00E1" w:rsidRDefault="004D00E1" w:rsidP="00DA69DB">
      <w:pPr>
        <w:spacing w:before="0" w:after="0" w:line="240" w:lineRule="auto"/>
        <w:rPr>
          <w:rFonts w:ascii="Calibri" w:hAnsi="Calibri"/>
          <w:color w:val="FF0000"/>
        </w:rPr>
      </w:pPr>
    </w:p>
    <w:p w14:paraId="23CA5A69" w14:textId="12D07D41" w:rsidR="004D00E1" w:rsidRDefault="004D00E1" w:rsidP="00DA69DB">
      <w:pPr>
        <w:spacing w:before="0" w:after="0" w:line="240" w:lineRule="auto"/>
        <w:rPr>
          <w:rFonts w:ascii="Calibri" w:hAnsi="Calibri"/>
          <w:color w:val="FF0000"/>
        </w:rPr>
      </w:pPr>
    </w:p>
    <w:p w14:paraId="6361D2D2" w14:textId="4E831261" w:rsidR="004D00E1" w:rsidRDefault="004D00E1" w:rsidP="00DA69DB">
      <w:pPr>
        <w:spacing w:before="0" w:after="0" w:line="240" w:lineRule="auto"/>
        <w:rPr>
          <w:rFonts w:ascii="Calibri" w:hAnsi="Calibri"/>
          <w:color w:val="FF0000"/>
        </w:rPr>
      </w:pPr>
    </w:p>
    <w:p w14:paraId="156501C3" w14:textId="001FF4F5" w:rsidR="004D00E1" w:rsidRDefault="004D00E1" w:rsidP="00DA69DB">
      <w:pPr>
        <w:spacing w:before="0" w:after="0" w:line="240" w:lineRule="auto"/>
        <w:rPr>
          <w:rFonts w:ascii="Calibri" w:hAnsi="Calibri"/>
          <w:color w:val="FF0000"/>
        </w:rPr>
      </w:pPr>
    </w:p>
    <w:p w14:paraId="650519DE" w14:textId="6D6F21FD" w:rsidR="004D00E1" w:rsidRDefault="004D00E1" w:rsidP="00DA69DB">
      <w:pPr>
        <w:spacing w:before="0" w:after="0" w:line="240" w:lineRule="auto"/>
        <w:rPr>
          <w:rFonts w:ascii="Calibri" w:hAnsi="Calibri"/>
          <w:color w:val="FF0000"/>
        </w:rPr>
      </w:pPr>
    </w:p>
    <w:p w14:paraId="5B77E936" w14:textId="6F9996BB" w:rsidR="004D00E1" w:rsidRDefault="004D00E1" w:rsidP="00DA69DB">
      <w:pPr>
        <w:spacing w:before="0" w:after="0" w:line="240" w:lineRule="auto"/>
        <w:rPr>
          <w:rFonts w:ascii="Calibri" w:hAnsi="Calibri"/>
          <w:color w:val="FF0000"/>
        </w:rPr>
      </w:pPr>
    </w:p>
    <w:p w14:paraId="723886E8" w14:textId="3F669FBB" w:rsidR="004D00E1" w:rsidRDefault="004D00E1" w:rsidP="00DA69DB">
      <w:pPr>
        <w:spacing w:before="0" w:after="0" w:line="240" w:lineRule="auto"/>
        <w:rPr>
          <w:rFonts w:ascii="Calibri" w:hAnsi="Calibri"/>
          <w:color w:val="FF0000"/>
        </w:rPr>
      </w:pPr>
    </w:p>
    <w:p w14:paraId="5F0AAEC2" w14:textId="017139EA" w:rsidR="004D00E1" w:rsidRDefault="004D00E1" w:rsidP="00DA69DB">
      <w:pPr>
        <w:spacing w:before="0" w:after="0" w:line="240" w:lineRule="auto"/>
        <w:rPr>
          <w:rFonts w:ascii="Calibri" w:hAnsi="Calibri"/>
          <w:color w:val="FF0000"/>
        </w:rPr>
      </w:pPr>
    </w:p>
    <w:p w14:paraId="6FC77762" w14:textId="65FEC696" w:rsidR="004D00E1" w:rsidRDefault="004D00E1" w:rsidP="00DA69DB">
      <w:pPr>
        <w:spacing w:before="0" w:after="0" w:line="240" w:lineRule="auto"/>
        <w:rPr>
          <w:rFonts w:ascii="Calibri" w:hAnsi="Calibri"/>
          <w:color w:val="FF0000"/>
        </w:rPr>
      </w:pPr>
    </w:p>
    <w:p w14:paraId="7A155609" w14:textId="1227EE24" w:rsidR="004D00E1" w:rsidRDefault="004D00E1" w:rsidP="00DA69DB">
      <w:pPr>
        <w:spacing w:before="0" w:after="0" w:line="240" w:lineRule="auto"/>
        <w:rPr>
          <w:rFonts w:ascii="Calibri" w:hAnsi="Calibri"/>
          <w:color w:val="FF0000"/>
        </w:rPr>
      </w:pPr>
    </w:p>
    <w:p w14:paraId="20E7851E" w14:textId="74B84E69" w:rsidR="004D00E1" w:rsidRPr="004D00E1" w:rsidRDefault="00E11457" w:rsidP="004D00E1">
      <w:pPr>
        <w:spacing w:before="0" w:after="0" w:line="240" w:lineRule="auto"/>
        <w:jc w:val="center"/>
        <w:rPr>
          <w:rFonts w:ascii="Calibri" w:hAnsi="Calibri"/>
          <w:b/>
          <w:color w:val="365F91" w:themeColor="accent1" w:themeShade="BF"/>
        </w:rPr>
      </w:pPr>
      <w:r>
        <w:rPr>
          <w:rFonts w:ascii="Calibri" w:hAnsi="Calibri"/>
          <w:b/>
          <w:color w:val="365F91" w:themeColor="accent1" w:themeShade="BF"/>
        </w:rPr>
        <w:t>Annex-7: Consultant Agreement Form</w:t>
      </w:r>
    </w:p>
    <w:p w14:paraId="775E713D" w14:textId="052718F4" w:rsidR="004D00E1" w:rsidRDefault="004D00E1" w:rsidP="004D00E1">
      <w:pPr>
        <w:spacing w:before="0" w:after="0" w:line="240" w:lineRule="auto"/>
        <w:jc w:val="center"/>
        <w:rPr>
          <w:rFonts w:ascii="Calibri" w:hAnsi="Calibri"/>
          <w:color w:val="FF0000"/>
        </w:rPr>
      </w:pPr>
      <w:r>
        <w:rPr>
          <w:rFonts w:ascii="Calibri" w:hAnsi="Calibri"/>
          <w:noProof/>
          <w:color w:val="FF0000"/>
        </w:rPr>
        <w:drawing>
          <wp:anchor distT="0" distB="0" distL="114300" distR="114300" simplePos="0" relativeHeight="251723264" behindDoc="1" locked="0" layoutInCell="1" allowOverlap="1" wp14:anchorId="73241F33" wp14:editId="094FBB99">
            <wp:simplePos x="0" y="0"/>
            <wp:positionH relativeFrom="column">
              <wp:posOffset>-288925</wp:posOffset>
            </wp:positionH>
            <wp:positionV relativeFrom="paragraph">
              <wp:posOffset>332105</wp:posOffset>
            </wp:positionV>
            <wp:extent cx="6323330" cy="2518410"/>
            <wp:effectExtent l="0" t="0" r="1270" b="0"/>
            <wp:wrapTight wrapText="bothSides">
              <wp:wrapPolygon edited="0">
                <wp:start x="0" y="0"/>
                <wp:lineTo x="0" y="21404"/>
                <wp:lineTo x="21539" y="21404"/>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3330"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1C219" w14:textId="179D35D6" w:rsidR="00DA69DB" w:rsidRDefault="00DA69DB" w:rsidP="00DA69DB">
      <w:pPr>
        <w:spacing w:before="0" w:after="0" w:line="240" w:lineRule="auto"/>
        <w:rPr>
          <w:rFonts w:ascii="Calibri" w:hAnsi="Calibri"/>
          <w:color w:val="FF0000"/>
        </w:rPr>
      </w:pPr>
    </w:p>
    <w:p w14:paraId="64A02F9E" w14:textId="77777777" w:rsidR="00DA69DB" w:rsidRDefault="00DA69DB" w:rsidP="00DA69DB">
      <w:pPr>
        <w:spacing w:before="0" w:after="0" w:line="240" w:lineRule="auto"/>
        <w:rPr>
          <w:rFonts w:ascii="Calibri" w:hAnsi="Calibri"/>
          <w:color w:val="FF0000"/>
        </w:rPr>
      </w:pPr>
    </w:p>
    <w:p w14:paraId="704FA806" w14:textId="77777777" w:rsidR="00DA69DB" w:rsidRDefault="00DA69DB" w:rsidP="00DA69DB">
      <w:pPr>
        <w:spacing w:before="0" w:after="0" w:line="240" w:lineRule="auto"/>
        <w:rPr>
          <w:rFonts w:ascii="Calibri" w:hAnsi="Calibri"/>
          <w:color w:val="FF0000"/>
        </w:rPr>
      </w:pPr>
    </w:p>
    <w:p w14:paraId="4E9C9041" w14:textId="7895ED35" w:rsidR="007D70FC" w:rsidRDefault="007D70FC" w:rsidP="00EF2F9B">
      <w:pPr>
        <w:spacing w:before="0" w:after="0" w:line="240" w:lineRule="auto"/>
        <w:rPr>
          <w:rFonts w:ascii="Calibri" w:hAnsi="Calibri"/>
          <w:color w:val="FF0000"/>
        </w:rPr>
      </w:pPr>
    </w:p>
    <w:p w14:paraId="2ABA024A" w14:textId="13788591" w:rsidR="005F0680" w:rsidRDefault="005F0680" w:rsidP="00EF2F9B">
      <w:pPr>
        <w:spacing w:before="0" w:after="0" w:line="240" w:lineRule="auto"/>
        <w:rPr>
          <w:rFonts w:ascii="Calibri" w:hAnsi="Calibri"/>
          <w:color w:val="FF0000"/>
        </w:rPr>
      </w:pPr>
    </w:p>
    <w:p w14:paraId="11A8D868" w14:textId="3C6A03B2" w:rsidR="005F0680" w:rsidRDefault="005F0680" w:rsidP="00EF2F9B">
      <w:pPr>
        <w:spacing w:before="0" w:after="0" w:line="240" w:lineRule="auto"/>
        <w:rPr>
          <w:rFonts w:ascii="Calibri" w:hAnsi="Calibri"/>
          <w:color w:val="FF0000"/>
        </w:rPr>
      </w:pPr>
    </w:p>
    <w:p w14:paraId="4A1C91E4" w14:textId="01E787B2" w:rsidR="005F0680" w:rsidRDefault="005F0680" w:rsidP="00EF2F9B">
      <w:pPr>
        <w:spacing w:before="0" w:after="0" w:line="240" w:lineRule="auto"/>
        <w:rPr>
          <w:rFonts w:ascii="Calibri" w:hAnsi="Calibri"/>
          <w:color w:val="FF0000"/>
        </w:rPr>
      </w:pPr>
    </w:p>
    <w:p w14:paraId="2A4D65D2" w14:textId="3D58AD47" w:rsidR="005F0680" w:rsidRDefault="005F0680" w:rsidP="00EF2F9B">
      <w:pPr>
        <w:spacing w:before="0" w:after="0" w:line="240" w:lineRule="auto"/>
        <w:rPr>
          <w:rFonts w:ascii="Calibri" w:hAnsi="Calibri"/>
          <w:color w:val="FF0000"/>
        </w:rPr>
      </w:pPr>
    </w:p>
    <w:p w14:paraId="0DFC6433" w14:textId="14443178" w:rsidR="005F0680" w:rsidRDefault="005F0680" w:rsidP="00EF2F9B">
      <w:pPr>
        <w:spacing w:before="0" w:after="0" w:line="240" w:lineRule="auto"/>
        <w:rPr>
          <w:rFonts w:ascii="Calibri" w:hAnsi="Calibri"/>
          <w:color w:val="FF0000"/>
        </w:rPr>
      </w:pPr>
    </w:p>
    <w:p w14:paraId="172A7CBF" w14:textId="337489C7" w:rsidR="005F0680" w:rsidRDefault="005F0680" w:rsidP="00EF2F9B">
      <w:pPr>
        <w:spacing w:before="0" w:after="0" w:line="240" w:lineRule="auto"/>
        <w:rPr>
          <w:rFonts w:ascii="Calibri" w:hAnsi="Calibri"/>
          <w:color w:val="FF0000"/>
        </w:rPr>
      </w:pPr>
    </w:p>
    <w:p w14:paraId="18D669B8" w14:textId="6B42FD56" w:rsidR="005F0680" w:rsidRDefault="005F0680" w:rsidP="00EF2F9B">
      <w:pPr>
        <w:spacing w:before="0" w:after="0" w:line="240" w:lineRule="auto"/>
        <w:rPr>
          <w:rFonts w:ascii="Calibri" w:hAnsi="Calibri"/>
          <w:color w:val="FF0000"/>
        </w:rPr>
      </w:pPr>
    </w:p>
    <w:p w14:paraId="03FDCFAC" w14:textId="762F9653" w:rsidR="005F0680" w:rsidRDefault="005F0680" w:rsidP="00EF2F9B">
      <w:pPr>
        <w:spacing w:before="0" w:after="0" w:line="240" w:lineRule="auto"/>
        <w:rPr>
          <w:rFonts w:ascii="Calibri" w:hAnsi="Calibri"/>
          <w:color w:val="FF0000"/>
        </w:rPr>
      </w:pPr>
    </w:p>
    <w:p w14:paraId="1AA6E30B" w14:textId="0CA4ACC3" w:rsidR="005F0680" w:rsidRDefault="005F0680" w:rsidP="00EF2F9B">
      <w:pPr>
        <w:spacing w:before="0" w:after="0" w:line="240" w:lineRule="auto"/>
        <w:rPr>
          <w:rFonts w:ascii="Calibri" w:hAnsi="Calibri"/>
          <w:color w:val="FF0000"/>
        </w:rPr>
      </w:pPr>
    </w:p>
    <w:p w14:paraId="24847B46" w14:textId="0770D07C" w:rsidR="005F0680" w:rsidRDefault="005F0680" w:rsidP="00EF2F9B">
      <w:pPr>
        <w:spacing w:before="0" w:after="0" w:line="240" w:lineRule="auto"/>
        <w:rPr>
          <w:rFonts w:ascii="Calibri" w:hAnsi="Calibri"/>
          <w:color w:val="FF0000"/>
        </w:rPr>
      </w:pPr>
    </w:p>
    <w:p w14:paraId="0DFAE830" w14:textId="04FBA0C0" w:rsidR="005F0680" w:rsidRDefault="005F0680" w:rsidP="00EF2F9B">
      <w:pPr>
        <w:spacing w:before="0" w:after="0" w:line="240" w:lineRule="auto"/>
        <w:rPr>
          <w:rFonts w:ascii="Calibri" w:hAnsi="Calibri"/>
          <w:color w:val="FF0000"/>
        </w:rPr>
      </w:pPr>
    </w:p>
    <w:p w14:paraId="445291F5" w14:textId="76632610" w:rsidR="005F0680" w:rsidRDefault="005F0680" w:rsidP="00EF2F9B">
      <w:pPr>
        <w:spacing w:before="0" w:after="0" w:line="240" w:lineRule="auto"/>
        <w:rPr>
          <w:rFonts w:ascii="Calibri" w:hAnsi="Calibri"/>
          <w:color w:val="FF0000"/>
        </w:rPr>
      </w:pPr>
    </w:p>
    <w:p w14:paraId="54B82242" w14:textId="449BF367" w:rsidR="005F0680" w:rsidRDefault="005F0680" w:rsidP="00EF2F9B">
      <w:pPr>
        <w:spacing w:before="0" w:after="0" w:line="240" w:lineRule="auto"/>
        <w:rPr>
          <w:rFonts w:ascii="Calibri" w:hAnsi="Calibri"/>
          <w:color w:val="FF0000"/>
        </w:rPr>
      </w:pPr>
    </w:p>
    <w:p w14:paraId="2DD59FEB" w14:textId="43C0176B" w:rsidR="005F0680" w:rsidRDefault="005F0680" w:rsidP="00EF2F9B">
      <w:pPr>
        <w:spacing w:before="0" w:after="0" w:line="240" w:lineRule="auto"/>
        <w:rPr>
          <w:rFonts w:ascii="Calibri" w:hAnsi="Calibri"/>
          <w:color w:val="FF0000"/>
        </w:rPr>
      </w:pPr>
    </w:p>
    <w:p w14:paraId="3B4F3685" w14:textId="0F538CB1" w:rsidR="005F0680" w:rsidRDefault="005F0680" w:rsidP="00EF2F9B">
      <w:pPr>
        <w:spacing w:before="0" w:after="0" w:line="240" w:lineRule="auto"/>
        <w:rPr>
          <w:rFonts w:ascii="Calibri" w:hAnsi="Calibri"/>
          <w:color w:val="FF0000"/>
        </w:rPr>
      </w:pPr>
    </w:p>
    <w:p w14:paraId="134926DD" w14:textId="069A8ECC" w:rsidR="005F0680" w:rsidRDefault="005F0680" w:rsidP="00EF2F9B">
      <w:pPr>
        <w:spacing w:before="0" w:after="0" w:line="240" w:lineRule="auto"/>
        <w:rPr>
          <w:rFonts w:ascii="Calibri" w:hAnsi="Calibri"/>
          <w:color w:val="FF0000"/>
        </w:rPr>
      </w:pPr>
    </w:p>
    <w:p w14:paraId="7264D729" w14:textId="1FC11971" w:rsidR="005F0680" w:rsidRDefault="005F0680" w:rsidP="00EF2F9B">
      <w:pPr>
        <w:spacing w:before="0" w:after="0" w:line="240" w:lineRule="auto"/>
        <w:rPr>
          <w:rFonts w:ascii="Calibri" w:hAnsi="Calibri"/>
          <w:color w:val="FF0000"/>
        </w:rPr>
      </w:pPr>
    </w:p>
    <w:p w14:paraId="4DF9B56E" w14:textId="2F5B83A3" w:rsidR="005F0680" w:rsidRDefault="005F0680" w:rsidP="00EF2F9B">
      <w:pPr>
        <w:spacing w:before="0" w:after="0" w:line="240" w:lineRule="auto"/>
        <w:rPr>
          <w:rFonts w:ascii="Calibri" w:hAnsi="Calibri"/>
          <w:color w:val="FF0000"/>
        </w:rPr>
      </w:pPr>
    </w:p>
    <w:p w14:paraId="64D5C686" w14:textId="05C52249" w:rsidR="005F0680" w:rsidRDefault="005F0680" w:rsidP="00EF2F9B">
      <w:pPr>
        <w:spacing w:before="0" w:after="0" w:line="240" w:lineRule="auto"/>
        <w:rPr>
          <w:rFonts w:ascii="Calibri" w:hAnsi="Calibri"/>
          <w:color w:val="FF0000"/>
        </w:rPr>
      </w:pPr>
    </w:p>
    <w:p w14:paraId="76C0F021" w14:textId="596B53F0" w:rsidR="005F0680" w:rsidRDefault="005F0680" w:rsidP="00EF2F9B">
      <w:pPr>
        <w:spacing w:before="0" w:after="0" w:line="240" w:lineRule="auto"/>
        <w:rPr>
          <w:rFonts w:ascii="Calibri" w:hAnsi="Calibri"/>
          <w:color w:val="FF0000"/>
        </w:rPr>
      </w:pPr>
    </w:p>
    <w:p w14:paraId="05800B83" w14:textId="06B90076" w:rsidR="005F0680" w:rsidRDefault="005F0680" w:rsidP="00EF2F9B">
      <w:pPr>
        <w:spacing w:before="0" w:after="0" w:line="240" w:lineRule="auto"/>
        <w:rPr>
          <w:rFonts w:ascii="Calibri" w:hAnsi="Calibri"/>
          <w:color w:val="FF0000"/>
        </w:rPr>
      </w:pPr>
    </w:p>
    <w:p w14:paraId="0253595B" w14:textId="296565FE" w:rsidR="005F0680" w:rsidRDefault="005F0680" w:rsidP="00EF2F9B">
      <w:pPr>
        <w:spacing w:before="0" w:after="0" w:line="240" w:lineRule="auto"/>
        <w:rPr>
          <w:rFonts w:ascii="Calibri" w:hAnsi="Calibri"/>
          <w:color w:val="FF0000"/>
        </w:rPr>
      </w:pPr>
    </w:p>
    <w:p w14:paraId="3206848F" w14:textId="4DA99E22" w:rsidR="005F0680" w:rsidRDefault="005F0680" w:rsidP="00EF2F9B">
      <w:pPr>
        <w:spacing w:before="0" w:after="0" w:line="240" w:lineRule="auto"/>
        <w:rPr>
          <w:rFonts w:ascii="Calibri" w:hAnsi="Calibri"/>
          <w:color w:val="FF0000"/>
        </w:rPr>
      </w:pPr>
      <w:bookmarkStart w:id="1" w:name="_GoBack"/>
      <w:bookmarkEnd w:id="1"/>
    </w:p>
    <w:sectPr w:rsidR="005F0680" w:rsidSect="00D91CF9">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C2D82" w14:textId="77777777" w:rsidR="00EA275A" w:rsidRDefault="00EA275A" w:rsidP="00051404">
      <w:pPr>
        <w:spacing w:before="0" w:after="0" w:line="240" w:lineRule="auto"/>
      </w:pPr>
      <w:r>
        <w:separator/>
      </w:r>
    </w:p>
  </w:endnote>
  <w:endnote w:type="continuationSeparator" w:id="0">
    <w:p w14:paraId="27342806" w14:textId="77777777" w:rsidR="00EA275A" w:rsidRDefault="00EA275A" w:rsidP="000514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Old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C707C" w14:textId="6ED757AE" w:rsidR="00377728" w:rsidRPr="00E9677D" w:rsidRDefault="00377728" w:rsidP="006C6BB4">
    <w:pPr>
      <w:pStyle w:val="Footer"/>
      <w:rPr>
        <w:noProof/>
        <w:sz w:val="16"/>
        <w:szCs w:val="16"/>
      </w:rPr>
    </w:pPr>
    <w:r>
      <w:rPr>
        <w:noProof/>
      </w:rPr>
      <mc:AlternateContent>
        <mc:Choice Requires="wpg">
          <w:drawing>
            <wp:anchor distT="0" distB="0" distL="114300" distR="114300" simplePos="0" relativeHeight="251660288" behindDoc="0" locked="0" layoutInCell="1" allowOverlap="1" wp14:anchorId="5ABE6D6A" wp14:editId="56786B99">
              <wp:simplePos x="0" y="0"/>
              <wp:positionH relativeFrom="page">
                <wp:posOffset>9525</wp:posOffset>
              </wp:positionH>
              <wp:positionV relativeFrom="page">
                <wp:posOffset>9444355</wp:posOffset>
              </wp:positionV>
              <wp:extent cx="7753350" cy="314960"/>
              <wp:effectExtent l="9525" t="5080" r="9525" b="381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1496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685E" w14:textId="62385FD8" w:rsidR="00377728" w:rsidRDefault="00377728">
                            <w:pPr>
                              <w:jc w:val="center"/>
                            </w:pPr>
                            <w:r w:rsidRPr="00273B5A">
                              <w:fldChar w:fldCharType="begin"/>
                            </w:r>
                            <w:r>
                              <w:instrText xml:space="preserve"> PAGE    \* MERGEFORMAT </w:instrText>
                            </w:r>
                            <w:r w:rsidRPr="00273B5A">
                              <w:fldChar w:fldCharType="separate"/>
                            </w:r>
                            <w:r w:rsidR="00751C61" w:rsidRPr="00751C61">
                              <w:rPr>
                                <w:noProof/>
                                <w:color w:val="8C8C8C"/>
                              </w:rPr>
                              <w:t>59</w:t>
                            </w:r>
                            <w:r w:rsidRPr="00273B5A">
                              <w:rPr>
                                <w:noProof/>
                                <w:color w:val="8C8C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ABE6D6A" id="Group 33" o:spid="_x0000_s1029" style="position:absolute;left:0;text-align:left;margin-left:.75pt;margin-top:743.65pt;width:610.5pt;height:24.8pt;z-index:25166028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GoOwQAAAkOAAAOAAAAZHJzL2Uyb0RvYy54bWzsV9tu4zYQfS/QfyD07uhiyZaEKIvEl7RA&#10;urvApn2nJerSSqRKMrGzRf+9w4sk22naxWa37UNtQKB4Gc6cOXNIXb45dC16JFw0jGaOf+E5iNCc&#10;FQ2tMufH++0sdpCQmBa4ZZRkzhMRzpurb7+53PcpCVjN2oJwBEaoSPd95tRS9qnrirwmHRYXrCcU&#10;BkvGOyzhlVduwfEerHetG3jewt0zXvSc5UQI6F2bQedK2y9Lkst3ZSmIRG3mgG9SP7l+7tTTvbrE&#10;acVxXze5dQN/hhcdbihsOppaY4nRA2+emeqanDPBSnmRs85lZdnkRMcA0fjeWTS3nD30OpYq3Vf9&#10;CBNAe4bTZ5vN3z6+56gpIHcOoriDFOld0XyusNn3VQpTbnn/oX/PTYDQvGP5LwKG3fNx9V6ZyWi3&#10;/4EVYA8/SKaxOZS8UyYganTQKXgaU0AOEuXQuVxG83kEmcphbO6HycLmKK8hkdMyGFmOIxu72A+C&#10;KLJLPT3q4tTsqj21nqmwgG1iAlS8DtAPNe6JzpNQaFlAgwHQexXcDTugIDKY6lkKUCQP0K+wV7gI&#10;gyuibFVjWpFrztm+JrgA93y1EoIYl5oghDLyd0D7XuzNHQSAAmpxYDg/AL6IEoNYEMd6jwExnPZc&#10;yFvCOqQamcOhmLSf+PFOSOXONEW5T9m2aVvox2lLTzpgoumBTWGpGlPb6/r4LfGSTbyJw1kYLDaz&#10;0FuvZ9fbVThbbP1ltJ6vV6u1/7va1w/TuikKQtU2Q6364aelzqqGqbKxWgVrm0KZUy4JXu1WLUeP&#10;GLRiq38WkKNp7qkbGgSI5SwkPwi9myCZbRfxchZuw2gGbI1nnp/cAKHDJFxvT0O6ayh5fUhonzlJ&#10;BCzT4bwYm6d/z2PDaddIUOO26TInHifhVHFwQwudWomb1rSPoFDuT1BAuodEa8Yqkhq6ysPuAFYU&#10;jXeseALucgbMgnKHIwQaNeMfHbQHOc4c8esD5sRB7fcU+K+0e2jwobEbGpjmsDRzpINMcyWNxj/0&#10;vKlqsGwqjLJrEKOy0eydvLCVBYqgfLMKZppTOUMFneijrshz/VMHwKv0EZVt0383+HuilEeSp6pH&#10;qeWR4AXzUQ6tUKqj19T8Ulc2TvN68+LCf1MpwwFalR0tpihYKn5avVtRc/bkB2rPnlEj9ez7px7O&#10;mROJNEvU+pclUmP90xnWz1GbwIazSJ9LFusRskkHrVTuCJUrRikoJuPzSTRVXVaF5REufoYzt+xa&#10;uHCA5qBIVZytSi2xf62wn1js15H6f4Fi/49K+HjqHMmRUXQjQ4Ms6XPnTI6MBgHPdL8t/3/gZgB3&#10;FCMlR3zXJfqV+a7FVt0GNNMUGa3A+EEEt5VTsRhp7yWJvVR9Hd4ni6URKEjY/7x//nXw51eXL8x7&#10;qIDx3NNt+N7QpWO/jdQHzfG7rpnpC+7qDwAAAP//AwBQSwMEFAAGAAgAAAAhAHkz0EvhAAAADAEA&#10;AA8AAABkcnMvZG93bnJldi54bWxMj8FOwzAQRO9I/IO1SNyog1vaEuJUgOBGhWhT4OjGJomI18F2&#10;0/D3bE70tJqd0ezbbDXYlvXGh8ahhOtJAsxg6XSDlYRi+3y1BBaiQq1ah0bCrwmwys/PMpVqd8Q3&#10;029ixagEQ6ok1DF2KeehrI1VYeI6g+R9OW9VJOkrrr06UrltuUiSObeqQbpQq8481qb83hysBLHY&#10;zcLTZ/f6sN79vPcvH0Xtq0LKy4vh/g5YNEP8D8OIT+iQE9PeHVAH1pK+oSCN2XIxBTYGhBC024/W&#10;dH4LPM/46RP5HwAAAP//AwBQSwECLQAUAAYACAAAACEAtoM4kv4AAADhAQAAEwAAAAAAAAAAAAAA&#10;AAAAAAAAW0NvbnRlbnRfVHlwZXNdLnhtbFBLAQItABQABgAIAAAAIQA4/SH/1gAAAJQBAAALAAAA&#10;AAAAAAAAAAAAAC8BAABfcmVscy8ucmVsc1BLAQItABQABgAIAAAAIQAGZcGoOwQAAAkOAAAOAAAA&#10;AAAAAAAAAAAAAC4CAABkcnMvZTJvRG9jLnhtbFBLAQItABQABgAIAAAAIQB5M9BL4QAAAAwBAAAP&#10;AAAAAAAAAAAAAAAAAJUGAABkcnMvZG93bnJldi54bWxQSwUGAAAAAAQABADzAAAAowc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76DA685E" w14:textId="62385FD8" w:rsidR="00377728" w:rsidRDefault="00377728">
                      <w:pPr>
                        <w:jc w:val="center"/>
                      </w:pPr>
                      <w:r w:rsidRPr="00273B5A">
                        <w:fldChar w:fldCharType="begin"/>
                      </w:r>
                      <w:r>
                        <w:instrText xml:space="preserve"> PAGE    \* MERGEFORMAT </w:instrText>
                      </w:r>
                      <w:r w:rsidRPr="00273B5A">
                        <w:fldChar w:fldCharType="separate"/>
                      </w:r>
                      <w:r w:rsidR="00751C61" w:rsidRPr="00751C61">
                        <w:rPr>
                          <w:noProof/>
                          <w:color w:val="8C8C8C"/>
                        </w:rPr>
                        <w:t>59</w:t>
                      </w:r>
                      <w:r w:rsidRPr="00273B5A">
                        <w:rPr>
                          <w:noProof/>
                          <w:color w:val="8C8C8C"/>
                        </w:rPr>
                        <w:fldChar w:fldCharType="end"/>
                      </w:r>
                    </w:p>
                  </w:txbxContent>
                </v:textbox>
              </v:shape>
              <v:group id="Group 31"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page"/>
            </v:group>
          </w:pict>
        </mc:Fallback>
      </mc:AlternateContent>
    </w:r>
    <w:r w:rsidRPr="004C19ED">
      <w:t xml:space="preserve"> </w:t>
    </w:r>
    <w:r>
      <w:rPr>
        <w:noProof/>
        <w:sz w:val="16"/>
        <w:szCs w:val="16"/>
      </w:rPr>
      <w:t xml:space="preserve">Terminal Evaluation Report of </w:t>
    </w:r>
    <w:r w:rsidRPr="00B30951">
      <w:rPr>
        <w:noProof/>
        <w:sz w:val="16"/>
        <w:szCs w:val="16"/>
      </w:rPr>
      <w:t>Fiji</w:t>
    </w:r>
    <w:r>
      <w:rPr>
        <w:noProof/>
        <w:sz w:val="16"/>
        <w:szCs w:val="16"/>
      </w:rPr>
      <w:t xml:space="preserve"> Renewable Energy </w:t>
    </w:r>
    <w:r w:rsidR="007377E9">
      <w:rPr>
        <w:noProof/>
        <w:sz w:val="16"/>
        <w:szCs w:val="16"/>
      </w:rPr>
      <w:t xml:space="preserve">and </w:t>
    </w:r>
    <w:r>
      <w:rPr>
        <w:noProof/>
        <w:sz w:val="16"/>
        <w:szCs w:val="16"/>
      </w:rPr>
      <w:t>Power Project</w:t>
    </w:r>
    <w:r w:rsidR="007377E9">
      <w:rPr>
        <w:noProof/>
        <w:sz w:val="16"/>
        <w:szCs w:val="16"/>
      </w:rPr>
      <w:t xml:space="preserve"> -FREPP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6205B" w14:textId="77777777" w:rsidR="00EA275A" w:rsidRDefault="00EA275A" w:rsidP="00051404">
      <w:pPr>
        <w:spacing w:before="0" w:after="0" w:line="240" w:lineRule="auto"/>
      </w:pPr>
      <w:r>
        <w:separator/>
      </w:r>
    </w:p>
  </w:footnote>
  <w:footnote w:type="continuationSeparator" w:id="0">
    <w:p w14:paraId="747947C7" w14:textId="77777777" w:rsidR="00EA275A" w:rsidRDefault="00EA275A" w:rsidP="00051404">
      <w:pPr>
        <w:spacing w:before="0" w:after="0" w:line="240" w:lineRule="auto"/>
      </w:pPr>
      <w:r>
        <w:continuationSeparator/>
      </w:r>
    </w:p>
  </w:footnote>
  <w:footnote w:id="1">
    <w:p w14:paraId="52211ADF" w14:textId="172241C9" w:rsidR="00377728" w:rsidRPr="004949BB" w:rsidRDefault="00377728" w:rsidP="004949BB">
      <w:pPr>
        <w:pStyle w:val="FootnoteText"/>
        <w:spacing w:before="0" w:after="0" w:line="240" w:lineRule="auto"/>
        <w:rPr>
          <w:sz w:val="18"/>
          <w:szCs w:val="18"/>
        </w:rPr>
      </w:pPr>
      <w:r w:rsidRPr="004949BB">
        <w:rPr>
          <w:rStyle w:val="FootnoteReference"/>
          <w:sz w:val="18"/>
          <w:szCs w:val="18"/>
        </w:rPr>
        <w:footnoteRef/>
      </w:r>
      <w:r w:rsidRPr="004949BB">
        <w:rPr>
          <w:sz w:val="18"/>
          <w:szCs w:val="18"/>
        </w:rPr>
        <w:t xml:space="preserve"> http://www.fdoe.gov.fj/</w:t>
      </w:r>
    </w:p>
  </w:footnote>
  <w:footnote w:id="2">
    <w:p w14:paraId="7C7F57E6" w14:textId="5BB7DFD0" w:rsidR="00377728" w:rsidRPr="004949BB" w:rsidRDefault="00377728" w:rsidP="004949BB">
      <w:pPr>
        <w:pStyle w:val="FootnoteText"/>
        <w:spacing w:before="0" w:after="0" w:line="240" w:lineRule="auto"/>
        <w:rPr>
          <w:sz w:val="18"/>
          <w:szCs w:val="18"/>
        </w:rPr>
      </w:pPr>
      <w:r w:rsidRPr="004949BB">
        <w:rPr>
          <w:rStyle w:val="FootnoteReference"/>
          <w:sz w:val="18"/>
          <w:szCs w:val="18"/>
        </w:rPr>
        <w:footnoteRef/>
      </w:r>
      <w:r w:rsidRPr="004949BB">
        <w:rPr>
          <w:sz w:val="18"/>
          <w:szCs w:val="18"/>
        </w:rPr>
        <w:t xml:space="preserve"> https://doefiji.wordpress.com/</w:t>
      </w:r>
    </w:p>
  </w:footnote>
  <w:footnote w:id="3">
    <w:p w14:paraId="1399F8FB" w14:textId="3601ABB3" w:rsidR="00377728" w:rsidRPr="004949BB" w:rsidRDefault="00377728" w:rsidP="004949BB">
      <w:pPr>
        <w:pStyle w:val="FootnoteText"/>
        <w:spacing w:before="0" w:after="0" w:line="240" w:lineRule="auto"/>
        <w:rPr>
          <w:sz w:val="18"/>
          <w:szCs w:val="18"/>
        </w:rPr>
      </w:pPr>
      <w:r w:rsidRPr="004949BB">
        <w:rPr>
          <w:rStyle w:val="FootnoteReference"/>
          <w:sz w:val="18"/>
          <w:szCs w:val="18"/>
        </w:rPr>
        <w:footnoteRef/>
      </w:r>
      <w:r w:rsidRPr="004949BB">
        <w:rPr>
          <w:sz w:val="18"/>
          <w:szCs w:val="18"/>
        </w:rPr>
        <w:t xml:space="preserve"> http://efl.com.fj/about-us/</w:t>
      </w:r>
    </w:p>
  </w:footnote>
  <w:footnote w:id="4">
    <w:p w14:paraId="5F440092" w14:textId="42B12B45" w:rsidR="00377728" w:rsidRPr="004F0295" w:rsidRDefault="00377728" w:rsidP="004F0295">
      <w:pPr>
        <w:pStyle w:val="FootnoteText"/>
        <w:spacing w:before="0" w:after="0" w:line="240" w:lineRule="auto"/>
        <w:rPr>
          <w:sz w:val="18"/>
          <w:szCs w:val="18"/>
        </w:rPr>
      </w:pPr>
      <w:r w:rsidRPr="004F0295">
        <w:rPr>
          <w:rStyle w:val="FootnoteReference"/>
          <w:sz w:val="18"/>
          <w:szCs w:val="18"/>
        </w:rPr>
        <w:footnoteRef/>
      </w:r>
      <w:r w:rsidRPr="004F0295">
        <w:rPr>
          <w:sz w:val="18"/>
          <w:szCs w:val="18"/>
        </w:rPr>
        <w:t xml:space="preserve"> http://www.economy.gov.fj/about-us.html</w:t>
      </w:r>
    </w:p>
  </w:footnote>
  <w:footnote w:id="5">
    <w:p w14:paraId="56C3D8A3" w14:textId="4A2A04E8" w:rsidR="00377728" w:rsidRPr="004F0295" w:rsidRDefault="00377728" w:rsidP="004F0295">
      <w:pPr>
        <w:pStyle w:val="FootnoteText"/>
        <w:spacing w:before="0" w:after="0" w:line="240" w:lineRule="auto"/>
        <w:rPr>
          <w:sz w:val="18"/>
          <w:szCs w:val="18"/>
        </w:rPr>
      </w:pPr>
      <w:r w:rsidRPr="004F0295">
        <w:rPr>
          <w:rStyle w:val="FootnoteReference"/>
          <w:sz w:val="18"/>
          <w:szCs w:val="18"/>
        </w:rPr>
        <w:footnoteRef/>
      </w:r>
      <w:r w:rsidRPr="004F0295">
        <w:rPr>
          <w:sz w:val="18"/>
          <w:szCs w:val="18"/>
        </w:rPr>
        <w:t xml:space="preserve"> http://fccc.gov.fj/about-fccc-2/</w:t>
      </w:r>
    </w:p>
  </w:footnote>
  <w:footnote w:id="6">
    <w:p w14:paraId="4D8CBB8C" w14:textId="1F1CE937" w:rsidR="00377728" w:rsidRPr="004F0295" w:rsidRDefault="00377728" w:rsidP="004F0295">
      <w:pPr>
        <w:pStyle w:val="FootnoteText"/>
        <w:spacing w:before="0" w:after="0" w:line="240" w:lineRule="auto"/>
        <w:rPr>
          <w:sz w:val="18"/>
          <w:szCs w:val="18"/>
        </w:rPr>
      </w:pPr>
      <w:r w:rsidRPr="004F0295">
        <w:rPr>
          <w:rStyle w:val="FootnoteReference"/>
          <w:sz w:val="18"/>
          <w:szCs w:val="18"/>
        </w:rPr>
        <w:footnoteRef/>
      </w:r>
      <w:r w:rsidRPr="004F0295">
        <w:rPr>
          <w:sz w:val="18"/>
          <w:szCs w:val="18"/>
        </w:rPr>
        <w:t xml:space="preserve"> http://www.planning.gov.fj/</w:t>
      </w:r>
    </w:p>
  </w:footnote>
  <w:footnote w:id="7">
    <w:p w14:paraId="142BA504" w14:textId="05295559" w:rsidR="00377728" w:rsidRPr="001D330C" w:rsidRDefault="00377728" w:rsidP="001D330C">
      <w:pPr>
        <w:pStyle w:val="FootnoteText"/>
        <w:spacing w:before="0" w:after="0" w:line="240" w:lineRule="auto"/>
        <w:rPr>
          <w:sz w:val="18"/>
          <w:szCs w:val="18"/>
        </w:rPr>
      </w:pPr>
      <w:r w:rsidRPr="001D330C">
        <w:rPr>
          <w:rStyle w:val="FootnoteReference"/>
          <w:sz w:val="18"/>
          <w:szCs w:val="18"/>
        </w:rPr>
        <w:footnoteRef/>
      </w:r>
      <w:r w:rsidRPr="001D330C">
        <w:rPr>
          <w:sz w:val="18"/>
          <w:szCs w:val="18"/>
        </w:rPr>
        <w:t xml:space="preserve"> NGE Webpage: http://ngel.com.fj/?page_id=120</w:t>
      </w:r>
    </w:p>
  </w:footnote>
  <w:footnote w:id="8">
    <w:p w14:paraId="7B0A1569" w14:textId="65C4AFB5" w:rsidR="00377728" w:rsidRPr="001D330C" w:rsidRDefault="00377728" w:rsidP="001D330C">
      <w:pPr>
        <w:pStyle w:val="FootnoteText"/>
        <w:spacing w:before="0" w:after="0" w:line="240" w:lineRule="auto"/>
        <w:rPr>
          <w:sz w:val="18"/>
          <w:szCs w:val="18"/>
        </w:rPr>
      </w:pPr>
      <w:r w:rsidRPr="001D330C">
        <w:rPr>
          <w:rStyle w:val="FootnoteReference"/>
          <w:sz w:val="18"/>
          <w:szCs w:val="18"/>
        </w:rPr>
        <w:footnoteRef/>
      </w:r>
      <w:r w:rsidRPr="001D330C">
        <w:rPr>
          <w:sz w:val="18"/>
          <w:szCs w:val="18"/>
        </w:rPr>
        <w:t xml:space="preserve"> WB defines IPPs as ‘power projects that are, in the main, privately developed, constructed, operated, and owned; have a significant proportion of private finance; and have long-term power purchase agreements with a utility or another off-taker’</w:t>
      </w:r>
    </w:p>
  </w:footnote>
  <w:footnote w:id="9">
    <w:p w14:paraId="1F96C5EA" w14:textId="04C804E3" w:rsidR="00377728" w:rsidRPr="00CA7ABC" w:rsidRDefault="00377728" w:rsidP="00CA7ABC">
      <w:pPr>
        <w:pStyle w:val="FootnoteText"/>
        <w:spacing w:before="0" w:after="0" w:line="240" w:lineRule="auto"/>
        <w:rPr>
          <w:sz w:val="16"/>
          <w:szCs w:val="16"/>
        </w:rPr>
      </w:pPr>
      <w:r w:rsidRPr="00CA7ABC">
        <w:rPr>
          <w:rStyle w:val="FootnoteReference"/>
          <w:sz w:val="16"/>
          <w:szCs w:val="16"/>
        </w:rPr>
        <w:footnoteRef/>
      </w:r>
      <w:r w:rsidRPr="00CA7ABC">
        <w:rPr>
          <w:sz w:val="16"/>
          <w:szCs w:val="16"/>
        </w:rPr>
        <w:t xml:space="preserve"> Evaluation of FSC Labasa Power Project</w:t>
      </w:r>
    </w:p>
  </w:footnote>
  <w:footnote w:id="10">
    <w:p w14:paraId="6F63A45D" w14:textId="77777777" w:rsidR="00377728" w:rsidRPr="00CA7ABC" w:rsidRDefault="00377728" w:rsidP="00CA7ABC">
      <w:pPr>
        <w:pStyle w:val="FootnoteText"/>
        <w:spacing w:before="0" w:after="0" w:line="240" w:lineRule="auto"/>
        <w:rPr>
          <w:sz w:val="16"/>
          <w:szCs w:val="16"/>
        </w:rPr>
      </w:pPr>
      <w:r w:rsidRPr="00CA7ABC">
        <w:rPr>
          <w:rStyle w:val="FootnoteReference"/>
          <w:sz w:val="16"/>
          <w:szCs w:val="16"/>
        </w:rPr>
        <w:footnoteRef/>
      </w:r>
      <w:r w:rsidRPr="00CA7ABC">
        <w:rPr>
          <w:sz w:val="16"/>
          <w:szCs w:val="16"/>
        </w:rPr>
        <w:t xml:space="preserve"> https://energypedia.info/wiki/File:Fiji_Energy_Targets_2013.png</w:t>
      </w:r>
    </w:p>
  </w:footnote>
  <w:footnote w:id="11">
    <w:p w14:paraId="5CA576CC" w14:textId="77777777" w:rsidR="00377728" w:rsidRPr="00CA7ABC" w:rsidRDefault="00377728" w:rsidP="00CA7ABC">
      <w:pPr>
        <w:pStyle w:val="FootnoteText"/>
        <w:spacing w:before="0" w:after="0" w:line="240" w:lineRule="auto"/>
        <w:rPr>
          <w:sz w:val="16"/>
          <w:szCs w:val="16"/>
        </w:rPr>
      </w:pPr>
      <w:r w:rsidRPr="00CA7ABC">
        <w:rPr>
          <w:rStyle w:val="FootnoteReference"/>
          <w:sz w:val="16"/>
          <w:szCs w:val="16"/>
        </w:rPr>
        <w:footnoteRef/>
      </w:r>
      <w:r w:rsidRPr="00CA7ABC">
        <w:rPr>
          <w:sz w:val="16"/>
          <w:szCs w:val="16"/>
        </w:rPr>
        <w:t xml:space="preserve"> http://star.gsd.spc.int/images/presentation17/Presentations_STAR/Day2/Session_07_Geo_Resources/keynote_eltech_Kyung.pdf</w:t>
      </w:r>
    </w:p>
  </w:footnote>
  <w:footnote w:id="12">
    <w:p w14:paraId="52CB696B" w14:textId="77777777" w:rsidR="00377728" w:rsidRDefault="00377728" w:rsidP="007D5F03">
      <w:pPr>
        <w:pStyle w:val="FootnoteText"/>
        <w:spacing w:before="0" w:after="0" w:line="240" w:lineRule="auto"/>
      </w:pPr>
      <w:r>
        <w:rPr>
          <w:rStyle w:val="FootnoteReference"/>
        </w:rPr>
        <w:footnoteRef/>
      </w:r>
      <w:r>
        <w:t xml:space="preserve"> </w:t>
      </w:r>
      <w:r w:rsidRPr="007D5F03">
        <w:rPr>
          <w:sz w:val="16"/>
          <w:szCs w:val="16"/>
        </w:rPr>
        <w:t>The procurement process for a service provider for establishment of the database system was considerably delayed due to cumbersome governmental approval procedures and was finally dropped due to higher cost estimates from bidders, in-turn a simple web-portal has been established for RE related information.</w:t>
      </w:r>
      <w:r>
        <w:t xml:space="preserve">  </w:t>
      </w:r>
    </w:p>
  </w:footnote>
  <w:footnote w:id="13">
    <w:p w14:paraId="6F387888" w14:textId="2456843C" w:rsidR="00377728" w:rsidRPr="00837DB0" w:rsidRDefault="00377728" w:rsidP="00837DB0">
      <w:pPr>
        <w:pStyle w:val="FootnoteText"/>
        <w:spacing w:before="0" w:after="0" w:line="240" w:lineRule="auto"/>
        <w:rPr>
          <w:sz w:val="16"/>
          <w:szCs w:val="16"/>
        </w:rPr>
      </w:pPr>
      <w:r w:rsidRPr="00837DB0">
        <w:rPr>
          <w:rStyle w:val="FootnoteReference"/>
          <w:sz w:val="16"/>
          <w:szCs w:val="16"/>
        </w:rPr>
        <w:footnoteRef/>
      </w:r>
      <w:r w:rsidRPr="00837DB0">
        <w:rPr>
          <w:sz w:val="16"/>
          <w:szCs w:val="16"/>
        </w:rPr>
        <w:t xml:space="preserve"> http://www.fiji.gov.fj/getattachment/15b0ba03-825e-47f7-bf69-094ad33004dd/5-Year---20-Year-NATIONAL-DEVELOPMENT-PLAN.aspx</w:t>
      </w:r>
    </w:p>
  </w:footnote>
  <w:footnote w:id="14">
    <w:p w14:paraId="6A94B0AA" w14:textId="56D6996D" w:rsidR="00377728" w:rsidRPr="00837DB0" w:rsidRDefault="00377728" w:rsidP="006B7977">
      <w:pPr>
        <w:pStyle w:val="FootnoteText"/>
        <w:spacing w:before="0" w:after="0" w:line="240" w:lineRule="auto"/>
        <w:rPr>
          <w:sz w:val="16"/>
          <w:szCs w:val="16"/>
        </w:rPr>
      </w:pPr>
      <w:r w:rsidRPr="00837DB0">
        <w:rPr>
          <w:rStyle w:val="FootnoteReference"/>
          <w:sz w:val="16"/>
          <w:szCs w:val="16"/>
        </w:rPr>
        <w:footnoteRef/>
      </w:r>
      <w:r w:rsidRPr="00837DB0">
        <w:rPr>
          <w:sz w:val="16"/>
          <w:szCs w:val="16"/>
        </w:rPr>
        <w:t xml:space="preserve"> http://www.fdoe.gov.fj/</w:t>
      </w:r>
    </w:p>
  </w:footnote>
  <w:footnote w:id="15">
    <w:p w14:paraId="46C75E2F" w14:textId="77777777" w:rsidR="00377728" w:rsidRPr="00FD68C8" w:rsidRDefault="00377728" w:rsidP="00FD68C8">
      <w:pPr>
        <w:pStyle w:val="FootnoteText"/>
        <w:spacing w:before="0" w:after="0" w:line="240" w:lineRule="auto"/>
        <w:rPr>
          <w:sz w:val="16"/>
          <w:szCs w:val="16"/>
        </w:rPr>
      </w:pPr>
      <w:r w:rsidRPr="00FD68C8">
        <w:rPr>
          <w:rStyle w:val="FootnoteReference"/>
          <w:sz w:val="16"/>
          <w:szCs w:val="16"/>
        </w:rPr>
        <w:footnoteRef/>
      </w:r>
      <w:r w:rsidRPr="00FD68C8">
        <w:rPr>
          <w:sz w:val="16"/>
          <w:szCs w:val="16"/>
        </w:rPr>
        <w:t xml:space="preserve"> http://www.g-h.dk/en/home.aspx</w:t>
      </w:r>
    </w:p>
  </w:footnote>
  <w:footnote w:id="16">
    <w:p w14:paraId="3D25CB3E" w14:textId="7F493D44" w:rsidR="00377728" w:rsidRPr="00B3479B" w:rsidRDefault="00377728" w:rsidP="00B3479B">
      <w:pPr>
        <w:pStyle w:val="FootnoteText"/>
        <w:spacing w:before="0" w:after="0" w:line="240" w:lineRule="auto"/>
        <w:rPr>
          <w:sz w:val="18"/>
          <w:szCs w:val="18"/>
        </w:rPr>
      </w:pPr>
      <w:r w:rsidRPr="00B3479B">
        <w:rPr>
          <w:rStyle w:val="FootnoteReference"/>
          <w:sz w:val="18"/>
          <w:szCs w:val="18"/>
        </w:rPr>
        <w:footnoteRef/>
      </w:r>
      <w:r w:rsidRPr="00B3479B">
        <w:rPr>
          <w:sz w:val="18"/>
          <w:szCs w:val="18"/>
        </w:rPr>
        <w:t xml:space="preserve"> Project Evaluation Report of FSC Labasa Biomass Project  </w:t>
      </w:r>
    </w:p>
  </w:footnote>
  <w:footnote w:id="17">
    <w:p w14:paraId="4242C60E" w14:textId="77777777" w:rsidR="00377728" w:rsidRPr="00B3479B" w:rsidRDefault="00377728" w:rsidP="00B3479B">
      <w:pPr>
        <w:pStyle w:val="FootnoteText"/>
        <w:spacing w:before="0" w:after="0" w:line="240" w:lineRule="auto"/>
        <w:rPr>
          <w:sz w:val="18"/>
          <w:szCs w:val="18"/>
        </w:rPr>
      </w:pPr>
      <w:r w:rsidRPr="00B3479B">
        <w:rPr>
          <w:rStyle w:val="FootnoteReference"/>
          <w:sz w:val="18"/>
          <w:szCs w:val="18"/>
        </w:rPr>
        <w:footnoteRef/>
      </w:r>
      <w:r w:rsidRPr="00B3479B">
        <w:rPr>
          <w:sz w:val="18"/>
          <w:szCs w:val="18"/>
        </w:rPr>
        <w:t xml:space="preserve"> Project Evaluation Report of FSC Labasa Biomass Project  </w:t>
      </w:r>
    </w:p>
  </w:footnote>
  <w:footnote w:id="18">
    <w:p w14:paraId="2599D739" w14:textId="420A139E" w:rsidR="00377728" w:rsidRPr="00B3479B" w:rsidRDefault="00377728" w:rsidP="00B3479B">
      <w:pPr>
        <w:pStyle w:val="FootnoteText"/>
        <w:spacing w:before="0" w:after="0" w:line="240" w:lineRule="auto"/>
        <w:rPr>
          <w:sz w:val="18"/>
          <w:szCs w:val="18"/>
        </w:rPr>
      </w:pPr>
      <w:r w:rsidRPr="00B3479B">
        <w:rPr>
          <w:rStyle w:val="FootnoteReference"/>
          <w:sz w:val="18"/>
          <w:szCs w:val="18"/>
        </w:rPr>
        <w:footnoteRef/>
      </w:r>
      <w:r w:rsidRPr="00B3479B">
        <w:rPr>
          <w:sz w:val="18"/>
          <w:szCs w:val="18"/>
        </w:rPr>
        <w:t xml:space="preserve"> http://ic-sd.org/wp-content/uploads/sites/4/2018/10/Douglas-Marett.pdf</w:t>
      </w:r>
    </w:p>
  </w:footnote>
  <w:footnote w:id="19">
    <w:p w14:paraId="17F9EE34" w14:textId="7FEF5202" w:rsidR="00377728" w:rsidRDefault="00377728" w:rsidP="0012037B">
      <w:pPr>
        <w:pStyle w:val="FootnoteText"/>
        <w:spacing w:before="0" w:after="0" w:line="240" w:lineRule="auto"/>
      </w:pPr>
      <w:r>
        <w:rPr>
          <w:rStyle w:val="FootnoteReference"/>
        </w:rPr>
        <w:footnoteRef/>
      </w:r>
      <w:r>
        <w:t xml:space="preserve"> </w:t>
      </w:r>
      <w:r w:rsidRPr="002B2364">
        <w:t>https://ppp.worldbank.org/public-private-partnership/sector/energy/energy-power-agreements/power-purchase-agreements</w:t>
      </w:r>
    </w:p>
  </w:footnote>
  <w:footnote w:id="20">
    <w:p w14:paraId="0DBF09CA" w14:textId="0A3A9571" w:rsidR="00377728" w:rsidRPr="001C0AC4" w:rsidRDefault="00377728" w:rsidP="001C0AC4">
      <w:pPr>
        <w:pStyle w:val="FootnoteText"/>
        <w:spacing w:before="0" w:after="0" w:line="240" w:lineRule="auto"/>
        <w:rPr>
          <w:sz w:val="18"/>
          <w:szCs w:val="18"/>
        </w:rPr>
      </w:pPr>
      <w:r w:rsidRPr="001C0AC4">
        <w:rPr>
          <w:rStyle w:val="FootnoteReference"/>
          <w:sz w:val="18"/>
          <w:szCs w:val="18"/>
        </w:rPr>
        <w:footnoteRef/>
      </w:r>
      <w:r w:rsidRPr="001C0AC4">
        <w:rPr>
          <w:sz w:val="18"/>
          <w:szCs w:val="18"/>
        </w:rPr>
        <w:t xml:space="preserve"> http://www.pacific.undp.org/content/dam/fiji/docs/UNDAF_Summary_Report_Final_LR.pdf</w:t>
      </w:r>
    </w:p>
  </w:footnote>
  <w:footnote w:id="21">
    <w:p w14:paraId="309B3DAE" w14:textId="1E5B0166" w:rsidR="00377728" w:rsidRPr="001C0AC4" w:rsidRDefault="00377728" w:rsidP="001C0AC4">
      <w:pPr>
        <w:pStyle w:val="FootnoteText"/>
        <w:spacing w:before="0" w:after="0" w:line="240" w:lineRule="auto"/>
        <w:rPr>
          <w:sz w:val="18"/>
          <w:szCs w:val="18"/>
        </w:rPr>
      </w:pPr>
      <w:r w:rsidRPr="001C0AC4">
        <w:rPr>
          <w:rStyle w:val="FootnoteReference"/>
          <w:sz w:val="18"/>
          <w:szCs w:val="18"/>
        </w:rPr>
        <w:footnoteRef/>
      </w:r>
      <w:r w:rsidRPr="001C0AC4">
        <w:rPr>
          <w:sz w:val="18"/>
          <w:szCs w:val="18"/>
        </w:rPr>
        <w:t xml:space="preserve"> http://www.pacific.undp.org/content/dam/fiji/docs/Pacific_SRPD_2013-2017.pdf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64FE0"/>
    <w:multiLevelType w:val="hybridMultilevel"/>
    <w:tmpl w:val="238AA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D1FD9"/>
    <w:multiLevelType w:val="hybridMultilevel"/>
    <w:tmpl w:val="3A262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040FA0"/>
    <w:multiLevelType w:val="hybridMultilevel"/>
    <w:tmpl w:val="4B5C7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3E6557"/>
    <w:multiLevelType w:val="hybridMultilevel"/>
    <w:tmpl w:val="F90016A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C3633C"/>
    <w:multiLevelType w:val="hybridMultilevel"/>
    <w:tmpl w:val="8B34DB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000ED"/>
    <w:multiLevelType w:val="hybridMultilevel"/>
    <w:tmpl w:val="64BE29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159A"/>
    <w:multiLevelType w:val="hybridMultilevel"/>
    <w:tmpl w:val="6DA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985E18"/>
    <w:multiLevelType w:val="hybridMultilevel"/>
    <w:tmpl w:val="31D071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35C5A"/>
    <w:multiLevelType w:val="hybridMultilevel"/>
    <w:tmpl w:val="80F0D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726E59"/>
    <w:multiLevelType w:val="hybridMultilevel"/>
    <w:tmpl w:val="F30A7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78629C"/>
    <w:multiLevelType w:val="hybridMultilevel"/>
    <w:tmpl w:val="A11C164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0B97EA1"/>
    <w:multiLevelType w:val="hybridMultilevel"/>
    <w:tmpl w:val="581CA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66304F"/>
    <w:multiLevelType w:val="hybridMultilevel"/>
    <w:tmpl w:val="8BAA98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7E36240"/>
    <w:multiLevelType w:val="hybridMultilevel"/>
    <w:tmpl w:val="0E5C4A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55A54"/>
    <w:multiLevelType w:val="hybridMultilevel"/>
    <w:tmpl w:val="432EACB8"/>
    <w:lvl w:ilvl="0" w:tplc="15B0893C">
      <w:start w:val="1"/>
      <w:numFmt w:val="bullet"/>
      <w:pStyle w:val="Style2"/>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23E67"/>
    <w:multiLevelType w:val="hybridMultilevel"/>
    <w:tmpl w:val="90DE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82ECB"/>
    <w:multiLevelType w:val="hybridMultilevel"/>
    <w:tmpl w:val="C122D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9F5900"/>
    <w:multiLevelType w:val="hybridMultilevel"/>
    <w:tmpl w:val="5B6CA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D978CE"/>
    <w:multiLevelType w:val="hybridMultilevel"/>
    <w:tmpl w:val="FD206BE0"/>
    <w:lvl w:ilvl="0" w:tplc="08090001">
      <w:start w:val="1"/>
      <w:numFmt w:val="bullet"/>
      <w:lvlText w:val=""/>
      <w:lvlJc w:val="left"/>
      <w:pPr>
        <w:ind w:left="360" w:hanging="360"/>
      </w:pPr>
      <w:rPr>
        <w:rFonts w:ascii="Symbol" w:hAnsi="Symbol" w:hint="default"/>
      </w:rPr>
    </w:lvl>
    <w:lvl w:ilvl="1" w:tplc="F2AC3A9A">
      <w:numFmt w:val="bullet"/>
      <w:lvlText w:val="•"/>
      <w:lvlJc w:val="left"/>
      <w:pPr>
        <w:ind w:left="1440" w:hanging="720"/>
      </w:pPr>
      <w:rPr>
        <w:rFonts w:ascii="Calibri" w:eastAsia="Times New Roman" w:hAnsi="Calibri" w:cs="BookmanOldStyle"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D909DE"/>
    <w:multiLevelType w:val="hybridMultilevel"/>
    <w:tmpl w:val="6E02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E6834"/>
    <w:multiLevelType w:val="hybridMultilevel"/>
    <w:tmpl w:val="CD42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9382D"/>
    <w:multiLevelType w:val="hybridMultilevel"/>
    <w:tmpl w:val="CB9A8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006F36"/>
    <w:multiLevelType w:val="hybridMultilevel"/>
    <w:tmpl w:val="66D2149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1760BE0"/>
    <w:multiLevelType w:val="hybridMultilevel"/>
    <w:tmpl w:val="7F265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C75EE2"/>
    <w:multiLevelType w:val="hybridMultilevel"/>
    <w:tmpl w:val="D4B0E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D60B00"/>
    <w:multiLevelType w:val="hybridMultilevel"/>
    <w:tmpl w:val="117E8682"/>
    <w:lvl w:ilvl="0" w:tplc="C608C9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8302E"/>
    <w:multiLevelType w:val="hybridMultilevel"/>
    <w:tmpl w:val="07164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DC534F"/>
    <w:multiLevelType w:val="hybridMultilevel"/>
    <w:tmpl w:val="90A8E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7F26AC"/>
    <w:multiLevelType w:val="hybridMultilevel"/>
    <w:tmpl w:val="8BA4B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E749D2"/>
    <w:multiLevelType w:val="hybridMultilevel"/>
    <w:tmpl w:val="6890E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9461F6"/>
    <w:multiLevelType w:val="hybridMultilevel"/>
    <w:tmpl w:val="BF1AF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F77973"/>
    <w:multiLevelType w:val="hybridMultilevel"/>
    <w:tmpl w:val="23BE9B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01861"/>
    <w:multiLevelType w:val="hybridMultilevel"/>
    <w:tmpl w:val="F2A07E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C75C73"/>
    <w:multiLevelType w:val="hybridMultilevel"/>
    <w:tmpl w:val="00A880C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60236DF4"/>
    <w:multiLevelType w:val="hybridMultilevel"/>
    <w:tmpl w:val="83A48F9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134F84"/>
    <w:multiLevelType w:val="hybridMultilevel"/>
    <w:tmpl w:val="7A5C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24201A"/>
    <w:multiLevelType w:val="hybridMultilevel"/>
    <w:tmpl w:val="71E4B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775F01"/>
    <w:multiLevelType w:val="hybridMultilevel"/>
    <w:tmpl w:val="52367C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627DE4"/>
    <w:multiLevelType w:val="hybridMultilevel"/>
    <w:tmpl w:val="C0BC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1F2529"/>
    <w:multiLevelType w:val="hybridMultilevel"/>
    <w:tmpl w:val="9EA228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DC73A4"/>
    <w:multiLevelType w:val="hybridMultilevel"/>
    <w:tmpl w:val="56D6D750"/>
    <w:lvl w:ilvl="0" w:tplc="04090001">
      <w:start w:val="1"/>
      <w:numFmt w:val="bullet"/>
      <w:lvlText w:val=""/>
      <w:lvlJc w:val="left"/>
      <w:pPr>
        <w:ind w:left="720" w:hanging="360"/>
      </w:pPr>
      <w:rPr>
        <w:rFonts w:ascii="Symbol" w:hAnsi="Symbol" w:hint="default"/>
      </w:rPr>
    </w:lvl>
    <w:lvl w:ilvl="1" w:tplc="9612A53E">
      <w:numFmt w:val="bullet"/>
      <w:lvlText w:val="•"/>
      <w:lvlJc w:val="left"/>
      <w:pPr>
        <w:ind w:left="1440" w:hanging="360"/>
      </w:pPr>
      <w:rPr>
        <w:rFonts w:ascii="Calibri" w:eastAsia="Times New Roman" w:hAnsi="Calibri" w:cs="Calibri"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A17C82"/>
    <w:multiLevelType w:val="hybridMultilevel"/>
    <w:tmpl w:val="851AD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AE6603"/>
    <w:multiLevelType w:val="hybridMultilevel"/>
    <w:tmpl w:val="B3566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E5752E"/>
    <w:multiLevelType w:val="hybridMultilevel"/>
    <w:tmpl w:val="B6E02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0"/>
  </w:num>
  <w:num w:numId="3">
    <w:abstractNumId w:val="14"/>
  </w:num>
  <w:num w:numId="4">
    <w:abstractNumId w:val="41"/>
  </w:num>
  <w:num w:numId="5">
    <w:abstractNumId w:val="44"/>
  </w:num>
  <w:num w:numId="6">
    <w:abstractNumId w:val="7"/>
  </w:num>
  <w:num w:numId="7">
    <w:abstractNumId w:val="28"/>
  </w:num>
  <w:num w:numId="8">
    <w:abstractNumId w:val="42"/>
  </w:num>
  <w:num w:numId="9">
    <w:abstractNumId w:val="22"/>
  </w:num>
  <w:num w:numId="10">
    <w:abstractNumId w:val="15"/>
  </w:num>
  <w:num w:numId="11">
    <w:abstractNumId w:val="6"/>
  </w:num>
  <w:num w:numId="12">
    <w:abstractNumId w:val="9"/>
  </w:num>
  <w:num w:numId="13">
    <w:abstractNumId w:val="33"/>
  </w:num>
  <w:num w:numId="14">
    <w:abstractNumId w:val="25"/>
  </w:num>
  <w:num w:numId="15">
    <w:abstractNumId w:val="21"/>
  </w:num>
  <w:num w:numId="16">
    <w:abstractNumId w:val="27"/>
  </w:num>
  <w:num w:numId="17">
    <w:abstractNumId w:val="11"/>
  </w:num>
  <w:num w:numId="18">
    <w:abstractNumId w:val="24"/>
  </w:num>
  <w:num w:numId="19">
    <w:abstractNumId w:val="12"/>
  </w:num>
  <w:num w:numId="20">
    <w:abstractNumId w:val="35"/>
  </w:num>
  <w:num w:numId="21">
    <w:abstractNumId w:val="19"/>
  </w:num>
  <w:num w:numId="22">
    <w:abstractNumId w:val="37"/>
  </w:num>
  <w:num w:numId="23">
    <w:abstractNumId w:val="13"/>
  </w:num>
  <w:num w:numId="24">
    <w:abstractNumId w:val="18"/>
  </w:num>
  <w:num w:numId="25">
    <w:abstractNumId w:val="26"/>
  </w:num>
  <w:num w:numId="26">
    <w:abstractNumId w:val="36"/>
  </w:num>
  <w:num w:numId="27">
    <w:abstractNumId w:val="8"/>
  </w:num>
  <w:num w:numId="28">
    <w:abstractNumId w:val="39"/>
  </w:num>
  <w:num w:numId="29">
    <w:abstractNumId w:val="23"/>
  </w:num>
  <w:num w:numId="30">
    <w:abstractNumId w:val="29"/>
  </w:num>
  <w:num w:numId="31">
    <w:abstractNumId w:val="40"/>
  </w:num>
  <w:num w:numId="32">
    <w:abstractNumId w:val="31"/>
  </w:num>
  <w:num w:numId="33">
    <w:abstractNumId w:val="30"/>
  </w:num>
  <w:num w:numId="34">
    <w:abstractNumId w:val="45"/>
  </w:num>
  <w:num w:numId="35">
    <w:abstractNumId w:val="2"/>
  </w:num>
  <w:num w:numId="36">
    <w:abstractNumId w:val="17"/>
  </w:num>
  <w:num w:numId="37">
    <w:abstractNumId w:val="1"/>
  </w:num>
  <w:num w:numId="38">
    <w:abstractNumId w:val="38"/>
  </w:num>
  <w:num w:numId="39">
    <w:abstractNumId w:val="43"/>
  </w:num>
  <w:num w:numId="40">
    <w:abstractNumId w:val="5"/>
  </w:num>
  <w:num w:numId="41">
    <w:abstractNumId w:val="32"/>
  </w:num>
  <w:num w:numId="42">
    <w:abstractNumId w:val="3"/>
  </w:num>
  <w:num w:numId="43">
    <w:abstractNumId w:val="34"/>
  </w:num>
  <w:num w:numId="44">
    <w:abstractNumId w:val="4"/>
  </w:num>
  <w:num w:numId="45">
    <w:abstractNumId w:val="10"/>
  </w:num>
  <w:num w:numId="46">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404"/>
    <w:rsid w:val="000001B8"/>
    <w:rsid w:val="00000596"/>
    <w:rsid w:val="00000B26"/>
    <w:rsid w:val="0000205D"/>
    <w:rsid w:val="00002CCC"/>
    <w:rsid w:val="00003613"/>
    <w:rsid w:val="00004465"/>
    <w:rsid w:val="000050D1"/>
    <w:rsid w:val="00006E87"/>
    <w:rsid w:val="00011BAC"/>
    <w:rsid w:val="00013680"/>
    <w:rsid w:val="00013C8D"/>
    <w:rsid w:val="00013F4E"/>
    <w:rsid w:val="00014FC5"/>
    <w:rsid w:val="000159B4"/>
    <w:rsid w:val="0002028B"/>
    <w:rsid w:val="00020B76"/>
    <w:rsid w:val="00021873"/>
    <w:rsid w:val="000238B4"/>
    <w:rsid w:val="00024406"/>
    <w:rsid w:val="00025680"/>
    <w:rsid w:val="00025FB1"/>
    <w:rsid w:val="00030D06"/>
    <w:rsid w:val="00033A2E"/>
    <w:rsid w:val="00034C02"/>
    <w:rsid w:val="000369C6"/>
    <w:rsid w:val="00042720"/>
    <w:rsid w:val="0004549E"/>
    <w:rsid w:val="00045D80"/>
    <w:rsid w:val="000475F9"/>
    <w:rsid w:val="00050763"/>
    <w:rsid w:val="00051404"/>
    <w:rsid w:val="00051943"/>
    <w:rsid w:val="00053432"/>
    <w:rsid w:val="00053C60"/>
    <w:rsid w:val="00054F9A"/>
    <w:rsid w:val="000567A2"/>
    <w:rsid w:val="000575D9"/>
    <w:rsid w:val="000628D1"/>
    <w:rsid w:val="00062BCC"/>
    <w:rsid w:val="00062DC7"/>
    <w:rsid w:val="0006381F"/>
    <w:rsid w:val="00064121"/>
    <w:rsid w:val="000657E4"/>
    <w:rsid w:val="00067451"/>
    <w:rsid w:val="000706DC"/>
    <w:rsid w:val="000706F2"/>
    <w:rsid w:val="00070BEB"/>
    <w:rsid w:val="00070F46"/>
    <w:rsid w:val="00070F6E"/>
    <w:rsid w:val="00071510"/>
    <w:rsid w:val="000735E6"/>
    <w:rsid w:val="0007401C"/>
    <w:rsid w:val="00075A8E"/>
    <w:rsid w:val="0008124C"/>
    <w:rsid w:val="0008262C"/>
    <w:rsid w:val="00085961"/>
    <w:rsid w:val="000859C0"/>
    <w:rsid w:val="00085E3D"/>
    <w:rsid w:val="00087330"/>
    <w:rsid w:val="00087E08"/>
    <w:rsid w:val="000904CE"/>
    <w:rsid w:val="0009066E"/>
    <w:rsid w:val="00091AF9"/>
    <w:rsid w:val="000921D6"/>
    <w:rsid w:val="000923EB"/>
    <w:rsid w:val="00092C19"/>
    <w:rsid w:val="00093583"/>
    <w:rsid w:val="000935CF"/>
    <w:rsid w:val="00094E1A"/>
    <w:rsid w:val="00095E71"/>
    <w:rsid w:val="000960AC"/>
    <w:rsid w:val="000964D9"/>
    <w:rsid w:val="000A2422"/>
    <w:rsid w:val="000A2E3D"/>
    <w:rsid w:val="000A3F70"/>
    <w:rsid w:val="000A4A88"/>
    <w:rsid w:val="000A5640"/>
    <w:rsid w:val="000A586A"/>
    <w:rsid w:val="000A6531"/>
    <w:rsid w:val="000A7B1E"/>
    <w:rsid w:val="000B04BE"/>
    <w:rsid w:val="000B1293"/>
    <w:rsid w:val="000B1613"/>
    <w:rsid w:val="000B164D"/>
    <w:rsid w:val="000B46FC"/>
    <w:rsid w:val="000B489B"/>
    <w:rsid w:val="000B5F27"/>
    <w:rsid w:val="000B6081"/>
    <w:rsid w:val="000B67E7"/>
    <w:rsid w:val="000B6C8A"/>
    <w:rsid w:val="000B71E1"/>
    <w:rsid w:val="000B73CC"/>
    <w:rsid w:val="000B752C"/>
    <w:rsid w:val="000C00A4"/>
    <w:rsid w:val="000C0E84"/>
    <w:rsid w:val="000C1D45"/>
    <w:rsid w:val="000C28F4"/>
    <w:rsid w:val="000C343A"/>
    <w:rsid w:val="000C3641"/>
    <w:rsid w:val="000C443F"/>
    <w:rsid w:val="000C6394"/>
    <w:rsid w:val="000D0246"/>
    <w:rsid w:val="000D0C7C"/>
    <w:rsid w:val="000D4357"/>
    <w:rsid w:val="000D4F73"/>
    <w:rsid w:val="000D51E5"/>
    <w:rsid w:val="000D627C"/>
    <w:rsid w:val="000D65A8"/>
    <w:rsid w:val="000D6934"/>
    <w:rsid w:val="000D7489"/>
    <w:rsid w:val="000D789E"/>
    <w:rsid w:val="000D7C1C"/>
    <w:rsid w:val="000E0141"/>
    <w:rsid w:val="000E099E"/>
    <w:rsid w:val="000E1B3E"/>
    <w:rsid w:val="000E1DF5"/>
    <w:rsid w:val="000E4031"/>
    <w:rsid w:val="000E439F"/>
    <w:rsid w:val="000E4C92"/>
    <w:rsid w:val="000E5CBB"/>
    <w:rsid w:val="000F0984"/>
    <w:rsid w:val="000F0B59"/>
    <w:rsid w:val="000F25F9"/>
    <w:rsid w:val="000F27E0"/>
    <w:rsid w:val="000F3761"/>
    <w:rsid w:val="000F4054"/>
    <w:rsid w:val="000F436F"/>
    <w:rsid w:val="000F4A36"/>
    <w:rsid w:val="000F6050"/>
    <w:rsid w:val="000F61F3"/>
    <w:rsid w:val="000F626A"/>
    <w:rsid w:val="000F7A3C"/>
    <w:rsid w:val="000F7C62"/>
    <w:rsid w:val="00100908"/>
    <w:rsid w:val="00102F41"/>
    <w:rsid w:val="00103A5E"/>
    <w:rsid w:val="00104384"/>
    <w:rsid w:val="001046D3"/>
    <w:rsid w:val="0010473A"/>
    <w:rsid w:val="0010579B"/>
    <w:rsid w:val="00106331"/>
    <w:rsid w:val="001071B0"/>
    <w:rsid w:val="0010750F"/>
    <w:rsid w:val="00107845"/>
    <w:rsid w:val="00107D36"/>
    <w:rsid w:val="001103EF"/>
    <w:rsid w:val="00111C9A"/>
    <w:rsid w:val="00115FF5"/>
    <w:rsid w:val="0011658B"/>
    <w:rsid w:val="001169AB"/>
    <w:rsid w:val="0011767D"/>
    <w:rsid w:val="0012037B"/>
    <w:rsid w:val="001212E4"/>
    <w:rsid w:val="00122897"/>
    <w:rsid w:val="00122B9B"/>
    <w:rsid w:val="00127C5E"/>
    <w:rsid w:val="00127E77"/>
    <w:rsid w:val="00127F09"/>
    <w:rsid w:val="00127FA6"/>
    <w:rsid w:val="00131677"/>
    <w:rsid w:val="001349CF"/>
    <w:rsid w:val="001373D7"/>
    <w:rsid w:val="00137C43"/>
    <w:rsid w:val="00142A91"/>
    <w:rsid w:val="00143BE2"/>
    <w:rsid w:val="00143F82"/>
    <w:rsid w:val="0014410C"/>
    <w:rsid w:val="0014504A"/>
    <w:rsid w:val="0014507F"/>
    <w:rsid w:val="00147495"/>
    <w:rsid w:val="001507C1"/>
    <w:rsid w:val="001507CE"/>
    <w:rsid w:val="00152868"/>
    <w:rsid w:val="00152C73"/>
    <w:rsid w:val="00153C49"/>
    <w:rsid w:val="00154350"/>
    <w:rsid w:val="0015439E"/>
    <w:rsid w:val="00154F7A"/>
    <w:rsid w:val="001555E5"/>
    <w:rsid w:val="00157C90"/>
    <w:rsid w:val="00162CBA"/>
    <w:rsid w:val="00163157"/>
    <w:rsid w:val="00164206"/>
    <w:rsid w:val="00164CDD"/>
    <w:rsid w:val="001654A5"/>
    <w:rsid w:val="00166117"/>
    <w:rsid w:val="00166AF6"/>
    <w:rsid w:val="0016716C"/>
    <w:rsid w:val="00167528"/>
    <w:rsid w:val="00170DBB"/>
    <w:rsid w:val="00170DCE"/>
    <w:rsid w:val="00172185"/>
    <w:rsid w:val="001736DD"/>
    <w:rsid w:val="00173730"/>
    <w:rsid w:val="00173F76"/>
    <w:rsid w:val="00174A64"/>
    <w:rsid w:val="00175117"/>
    <w:rsid w:val="00175D60"/>
    <w:rsid w:val="00175DD4"/>
    <w:rsid w:val="0017776D"/>
    <w:rsid w:val="00183450"/>
    <w:rsid w:val="0018499B"/>
    <w:rsid w:val="00184C71"/>
    <w:rsid w:val="00185886"/>
    <w:rsid w:val="001860CC"/>
    <w:rsid w:val="001872AF"/>
    <w:rsid w:val="001905AF"/>
    <w:rsid w:val="0019081E"/>
    <w:rsid w:val="00190DBE"/>
    <w:rsid w:val="001922C9"/>
    <w:rsid w:val="0019330D"/>
    <w:rsid w:val="0019511B"/>
    <w:rsid w:val="0019568E"/>
    <w:rsid w:val="00196D85"/>
    <w:rsid w:val="001A09D2"/>
    <w:rsid w:val="001A328E"/>
    <w:rsid w:val="001A5127"/>
    <w:rsid w:val="001A60F0"/>
    <w:rsid w:val="001A677B"/>
    <w:rsid w:val="001B046F"/>
    <w:rsid w:val="001B0DD6"/>
    <w:rsid w:val="001B2195"/>
    <w:rsid w:val="001B22A6"/>
    <w:rsid w:val="001B3478"/>
    <w:rsid w:val="001B4030"/>
    <w:rsid w:val="001B4183"/>
    <w:rsid w:val="001B750B"/>
    <w:rsid w:val="001C0AC4"/>
    <w:rsid w:val="001C323A"/>
    <w:rsid w:val="001C48E6"/>
    <w:rsid w:val="001C6AED"/>
    <w:rsid w:val="001C6E6B"/>
    <w:rsid w:val="001C77BF"/>
    <w:rsid w:val="001C7E85"/>
    <w:rsid w:val="001D061A"/>
    <w:rsid w:val="001D0DE6"/>
    <w:rsid w:val="001D238C"/>
    <w:rsid w:val="001D2D94"/>
    <w:rsid w:val="001D330C"/>
    <w:rsid w:val="001D58FD"/>
    <w:rsid w:val="001D6CCB"/>
    <w:rsid w:val="001E0426"/>
    <w:rsid w:val="001E07A2"/>
    <w:rsid w:val="001E0883"/>
    <w:rsid w:val="001E24C7"/>
    <w:rsid w:val="001E25AA"/>
    <w:rsid w:val="001E4752"/>
    <w:rsid w:val="001E4A0D"/>
    <w:rsid w:val="001E5D5F"/>
    <w:rsid w:val="001E5E8B"/>
    <w:rsid w:val="001E7170"/>
    <w:rsid w:val="001F0299"/>
    <w:rsid w:val="001F145C"/>
    <w:rsid w:val="001F26DA"/>
    <w:rsid w:val="0020093C"/>
    <w:rsid w:val="00200F71"/>
    <w:rsid w:val="00201A2E"/>
    <w:rsid w:val="002022DB"/>
    <w:rsid w:val="00204593"/>
    <w:rsid w:val="00207CAE"/>
    <w:rsid w:val="002124B3"/>
    <w:rsid w:val="00212C51"/>
    <w:rsid w:val="00213355"/>
    <w:rsid w:val="00215FA0"/>
    <w:rsid w:val="00216134"/>
    <w:rsid w:val="002164C9"/>
    <w:rsid w:val="002165EB"/>
    <w:rsid w:val="00217F2C"/>
    <w:rsid w:val="00221BD4"/>
    <w:rsid w:val="00221D3A"/>
    <w:rsid w:val="00223C63"/>
    <w:rsid w:val="002241B1"/>
    <w:rsid w:val="002248B4"/>
    <w:rsid w:val="00225FEE"/>
    <w:rsid w:val="00233992"/>
    <w:rsid w:val="002341C1"/>
    <w:rsid w:val="00234F12"/>
    <w:rsid w:val="00235062"/>
    <w:rsid w:val="002351B5"/>
    <w:rsid w:val="00235904"/>
    <w:rsid w:val="00235AF7"/>
    <w:rsid w:val="00235BB4"/>
    <w:rsid w:val="00237A15"/>
    <w:rsid w:val="00237AFD"/>
    <w:rsid w:val="00240A3C"/>
    <w:rsid w:val="00240A8B"/>
    <w:rsid w:val="00243DA9"/>
    <w:rsid w:val="0024437A"/>
    <w:rsid w:val="0024467B"/>
    <w:rsid w:val="00244CAA"/>
    <w:rsid w:val="00244DD2"/>
    <w:rsid w:val="00246197"/>
    <w:rsid w:val="00246728"/>
    <w:rsid w:val="00246D17"/>
    <w:rsid w:val="00247DF4"/>
    <w:rsid w:val="00250404"/>
    <w:rsid w:val="002512B9"/>
    <w:rsid w:val="00251576"/>
    <w:rsid w:val="0025158A"/>
    <w:rsid w:val="00251A47"/>
    <w:rsid w:val="0025271E"/>
    <w:rsid w:val="002542FF"/>
    <w:rsid w:val="00254425"/>
    <w:rsid w:val="00254B40"/>
    <w:rsid w:val="002553D2"/>
    <w:rsid w:val="0026119F"/>
    <w:rsid w:val="0026219F"/>
    <w:rsid w:val="00264803"/>
    <w:rsid w:val="00265B47"/>
    <w:rsid w:val="002679CB"/>
    <w:rsid w:val="00267F0B"/>
    <w:rsid w:val="002708FC"/>
    <w:rsid w:val="00272DB3"/>
    <w:rsid w:val="00273B5A"/>
    <w:rsid w:val="002740EB"/>
    <w:rsid w:val="00274C43"/>
    <w:rsid w:val="00275DDA"/>
    <w:rsid w:val="00276E4D"/>
    <w:rsid w:val="002771CB"/>
    <w:rsid w:val="00280B31"/>
    <w:rsid w:val="0028279F"/>
    <w:rsid w:val="00283801"/>
    <w:rsid w:val="00283ADD"/>
    <w:rsid w:val="002846E8"/>
    <w:rsid w:val="0028486C"/>
    <w:rsid w:val="00284AD6"/>
    <w:rsid w:val="00284B8A"/>
    <w:rsid w:val="00284F86"/>
    <w:rsid w:val="002864CD"/>
    <w:rsid w:val="0028677C"/>
    <w:rsid w:val="00287E67"/>
    <w:rsid w:val="0029040E"/>
    <w:rsid w:val="00291991"/>
    <w:rsid w:val="00292105"/>
    <w:rsid w:val="00293ABD"/>
    <w:rsid w:val="0029435E"/>
    <w:rsid w:val="00294C58"/>
    <w:rsid w:val="00295731"/>
    <w:rsid w:val="00295BD1"/>
    <w:rsid w:val="002A0962"/>
    <w:rsid w:val="002A230C"/>
    <w:rsid w:val="002A358C"/>
    <w:rsid w:val="002A500E"/>
    <w:rsid w:val="002A60A8"/>
    <w:rsid w:val="002A6468"/>
    <w:rsid w:val="002A689D"/>
    <w:rsid w:val="002A798D"/>
    <w:rsid w:val="002A7A17"/>
    <w:rsid w:val="002B2364"/>
    <w:rsid w:val="002B3008"/>
    <w:rsid w:val="002B43F9"/>
    <w:rsid w:val="002B661C"/>
    <w:rsid w:val="002B6B31"/>
    <w:rsid w:val="002B6D1F"/>
    <w:rsid w:val="002B6D4E"/>
    <w:rsid w:val="002B72CB"/>
    <w:rsid w:val="002B78DF"/>
    <w:rsid w:val="002C0779"/>
    <w:rsid w:val="002C2C57"/>
    <w:rsid w:val="002C2F64"/>
    <w:rsid w:val="002C31D2"/>
    <w:rsid w:val="002C3B7C"/>
    <w:rsid w:val="002C3E45"/>
    <w:rsid w:val="002C423E"/>
    <w:rsid w:val="002C4D15"/>
    <w:rsid w:val="002C51EB"/>
    <w:rsid w:val="002C5249"/>
    <w:rsid w:val="002C5560"/>
    <w:rsid w:val="002C559E"/>
    <w:rsid w:val="002C5A14"/>
    <w:rsid w:val="002C66A6"/>
    <w:rsid w:val="002C6858"/>
    <w:rsid w:val="002C6918"/>
    <w:rsid w:val="002C6BBD"/>
    <w:rsid w:val="002C712A"/>
    <w:rsid w:val="002D07E1"/>
    <w:rsid w:val="002D264E"/>
    <w:rsid w:val="002D266C"/>
    <w:rsid w:val="002D2D5A"/>
    <w:rsid w:val="002D32E1"/>
    <w:rsid w:val="002D3DE9"/>
    <w:rsid w:val="002D43D9"/>
    <w:rsid w:val="002D4D44"/>
    <w:rsid w:val="002D4F95"/>
    <w:rsid w:val="002D538B"/>
    <w:rsid w:val="002D5899"/>
    <w:rsid w:val="002D622D"/>
    <w:rsid w:val="002D7EE8"/>
    <w:rsid w:val="002E0792"/>
    <w:rsid w:val="002E0D85"/>
    <w:rsid w:val="002E15B0"/>
    <w:rsid w:val="002E2927"/>
    <w:rsid w:val="002E3D93"/>
    <w:rsid w:val="002E5496"/>
    <w:rsid w:val="002E6A76"/>
    <w:rsid w:val="002E6EE8"/>
    <w:rsid w:val="002E720F"/>
    <w:rsid w:val="002E7325"/>
    <w:rsid w:val="002E7D6E"/>
    <w:rsid w:val="002F09E0"/>
    <w:rsid w:val="002F275D"/>
    <w:rsid w:val="002F3ACD"/>
    <w:rsid w:val="002F52BD"/>
    <w:rsid w:val="002F7EF6"/>
    <w:rsid w:val="0030368E"/>
    <w:rsid w:val="003046CE"/>
    <w:rsid w:val="003062EA"/>
    <w:rsid w:val="003071B5"/>
    <w:rsid w:val="00311D3B"/>
    <w:rsid w:val="0031226E"/>
    <w:rsid w:val="00312BBC"/>
    <w:rsid w:val="0031692C"/>
    <w:rsid w:val="0031697A"/>
    <w:rsid w:val="00320E39"/>
    <w:rsid w:val="00320ED5"/>
    <w:rsid w:val="00321B7F"/>
    <w:rsid w:val="00322B44"/>
    <w:rsid w:val="00325893"/>
    <w:rsid w:val="00327C8D"/>
    <w:rsid w:val="0033035A"/>
    <w:rsid w:val="00330DB5"/>
    <w:rsid w:val="00331E68"/>
    <w:rsid w:val="0033258C"/>
    <w:rsid w:val="00333CA6"/>
    <w:rsid w:val="00334AA9"/>
    <w:rsid w:val="00334FAF"/>
    <w:rsid w:val="00340801"/>
    <w:rsid w:val="003410C1"/>
    <w:rsid w:val="003439A5"/>
    <w:rsid w:val="00344058"/>
    <w:rsid w:val="00344AE5"/>
    <w:rsid w:val="0034551B"/>
    <w:rsid w:val="0034680A"/>
    <w:rsid w:val="003475AC"/>
    <w:rsid w:val="00347932"/>
    <w:rsid w:val="003503BE"/>
    <w:rsid w:val="00350624"/>
    <w:rsid w:val="0035123E"/>
    <w:rsid w:val="00351D33"/>
    <w:rsid w:val="00351FA3"/>
    <w:rsid w:val="0035228D"/>
    <w:rsid w:val="003522CB"/>
    <w:rsid w:val="00352F57"/>
    <w:rsid w:val="003555C8"/>
    <w:rsid w:val="00356294"/>
    <w:rsid w:val="0035748F"/>
    <w:rsid w:val="003577DF"/>
    <w:rsid w:val="00361D8E"/>
    <w:rsid w:val="00362576"/>
    <w:rsid w:val="003638C9"/>
    <w:rsid w:val="00363B37"/>
    <w:rsid w:val="0036430E"/>
    <w:rsid w:val="003651A6"/>
    <w:rsid w:val="003651C0"/>
    <w:rsid w:val="00365594"/>
    <w:rsid w:val="0036744E"/>
    <w:rsid w:val="003705F0"/>
    <w:rsid w:val="003707D3"/>
    <w:rsid w:val="00373F33"/>
    <w:rsid w:val="00374783"/>
    <w:rsid w:val="00376A3B"/>
    <w:rsid w:val="00377728"/>
    <w:rsid w:val="00380658"/>
    <w:rsid w:val="00380759"/>
    <w:rsid w:val="00381779"/>
    <w:rsid w:val="00391475"/>
    <w:rsid w:val="00393733"/>
    <w:rsid w:val="0039467E"/>
    <w:rsid w:val="00395BC6"/>
    <w:rsid w:val="00396832"/>
    <w:rsid w:val="003A038E"/>
    <w:rsid w:val="003A09C6"/>
    <w:rsid w:val="003A0E6E"/>
    <w:rsid w:val="003A16DB"/>
    <w:rsid w:val="003A2095"/>
    <w:rsid w:val="003A265E"/>
    <w:rsid w:val="003A265F"/>
    <w:rsid w:val="003A3131"/>
    <w:rsid w:val="003A3B23"/>
    <w:rsid w:val="003A409D"/>
    <w:rsid w:val="003A49E9"/>
    <w:rsid w:val="003A5482"/>
    <w:rsid w:val="003A55C3"/>
    <w:rsid w:val="003A5ACE"/>
    <w:rsid w:val="003A5C9A"/>
    <w:rsid w:val="003A5EB2"/>
    <w:rsid w:val="003A6F50"/>
    <w:rsid w:val="003A7482"/>
    <w:rsid w:val="003A7D84"/>
    <w:rsid w:val="003B026A"/>
    <w:rsid w:val="003B044B"/>
    <w:rsid w:val="003B112B"/>
    <w:rsid w:val="003B1C87"/>
    <w:rsid w:val="003B239B"/>
    <w:rsid w:val="003B2659"/>
    <w:rsid w:val="003B2981"/>
    <w:rsid w:val="003B3488"/>
    <w:rsid w:val="003B3D0A"/>
    <w:rsid w:val="003B45FE"/>
    <w:rsid w:val="003B4C92"/>
    <w:rsid w:val="003B52D9"/>
    <w:rsid w:val="003B5E60"/>
    <w:rsid w:val="003C2355"/>
    <w:rsid w:val="003C2F09"/>
    <w:rsid w:val="003C43B5"/>
    <w:rsid w:val="003C539A"/>
    <w:rsid w:val="003C56C0"/>
    <w:rsid w:val="003C7031"/>
    <w:rsid w:val="003D0690"/>
    <w:rsid w:val="003D1D43"/>
    <w:rsid w:val="003D2010"/>
    <w:rsid w:val="003D2398"/>
    <w:rsid w:val="003D2BC2"/>
    <w:rsid w:val="003D3221"/>
    <w:rsid w:val="003D3542"/>
    <w:rsid w:val="003D4EB5"/>
    <w:rsid w:val="003E0690"/>
    <w:rsid w:val="003E1904"/>
    <w:rsid w:val="003E19C2"/>
    <w:rsid w:val="003E2EAA"/>
    <w:rsid w:val="003E35A6"/>
    <w:rsid w:val="003E3BB2"/>
    <w:rsid w:val="003E3E5C"/>
    <w:rsid w:val="003E407D"/>
    <w:rsid w:val="003E5B70"/>
    <w:rsid w:val="003E6749"/>
    <w:rsid w:val="003E7232"/>
    <w:rsid w:val="003E76AE"/>
    <w:rsid w:val="003E7A0B"/>
    <w:rsid w:val="003F0259"/>
    <w:rsid w:val="003F2A58"/>
    <w:rsid w:val="003F3C09"/>
    <w:rsid w:val="003F57CE"/>
    <w:rsid w:val="003F5E36"/>
    <w:rsid w:val="003F7275"/>
    <w:rsid w:val="003F7CF2"/>
    <w:rsid w:val="0040097B"/>
    <w:rsid w:val="00403025"/>
    <w:rsid w:val="00403C31"/>
    <w:rsid w:val="00404452"/>
    <w:rsid w:val="004058F6"/>
    <w:rsid w:val="004101A4"/>
    <w:rsid w:val="00414B56"/>
    <w:rsid w:val="00415C32"/>
    <w:rsid w:val="00416D22"/>
    <w:rsid w:val="004170E2"/>
    <w:rsid w:val="00420002"/>
    <w:rsid w:val="00420FC0"/>
    <w:rsid w:val="00421859"/>
    <w:rsid w:val="00422682"/>
    <w:rsid w:val="004232BA"/>
    <w:rsid w:val="004235D8"/>
    <w:rsid w:val="00423B4A"/>
    <w:rsid w:val="00423DE2"/>
    <w:rsid w:val="00425142"/>
    <w:rsid w:val="0043096D"/>
    <w:rsid w:val="00430F08"/>
    <w:rsid w:val="004322AE"/>
    <w:rsid w:val="0043302A"/>
    <w:rsid w:val="00434074"/>
    <w:rsid w:val="004353C8"/>
    <w:rsid w:val="004361BC"/>
    <w:rsid w:val="00436400"/>
    <w:rsid w:val="00436545"/>
    <w:rsid w:val="00437B1C"/>
    <w:rsid w:val="00437D0F"/>
    <w:rsid w:val="00440049"/>
    <w:rsid w:val="00440B25"/>
    <w:rsid w:val="00444CA4"/>
    <w:rsid w:val="00444CAD"/>
    <w:rsid w:val="0044652C"/>
    <w:rsid w:val="004468B0"/>
    <w:rsid w:val="0044758D"/>
    <w:rsid w:val="004504FC"/>
    <w:rsid w:val="00454C34"/>
    <w:rsid w:val="00457A81"/>
    <w:rsid w:val="00461B46"/>
    <w:rsid w:val="004620F6"/>
    <w:rsid w:val="00462D07"/>
    <w:rsid w:val="004714A2"/>
    <w:rsid w:val="00471887"/>
    <w:rsid w:val="00471BBB"/>
    <w:rsid w:val="00474300"/>
    <w:rsid w:val="004758C0"/>
    <w:rsid w:val="00477000"/>
    <w:rsid w:val="00477CDE"/>
    <w:rsid w:val="00480148"/>
    <w:rsid w:val="0048164C"/>
    <w:rsid w:val="00482D9D"/>
    <w:rsid w:val="004844F1"/>
    <w:rsid w:val="00484FFB"/>
    <w:rsid w:val="00485454"/>
    <w:rsid w:val="00490737"/>
    <w:rsid w:val="00490D16"/>
    <w:rsid w:val="004918E0"/>
    <w:rsid w:val="004930B9"/>
    <w:rsid w:val="00493311"/>
    <w:rsid w:val="0049356D"/>
    <w:rsid w:val="004949BB"/>
    <w:rsid w:val="004961EB"/>
    <w:rsid w:val="004A03E2"/>
    <w:rsid w:val="004A05BE"/>
    <w:rsid w:val="004A173A"/>
    <w:rsid w:val="004A1AF9"/>
    <w:rsid w:val="004A61CC"/>
    <w:rsid w:val="004B01D2"/>
    <w:rsid w:val="004B02BD"/>
    <w:rsid w:val="004B1A8B"/>
    <w:rsid w:val="004B3EB6"/>
    <w:rsid w:val="004B5B21"/>
    <w:rsid w:val="004B7F00"/>
    <w:rsid w:val="004C19ED"/>
    <w:rsid w:val="004C2F8A"/>
    <w:rsid w:val="004C530A"/>
    <w:rsid w:val="004C6415"/>
    <w:rsid w:val="004C641D"/>
    <w:rsid w:val="004C6A78"/>
    <w:rsid w:val="004C6E70"/>
    <w:rsid w:val="004C703D"/>
    <w:rsid w:val="004C7DDE"/>
    <w:rsid w:val="004C7EE4"/>
    <w:rsid w:val="004D00E1"/>
    <w:rsid w:val="004D0B29"/>
    <w:rsid w:val="004D0B8D"/>
    <w:rsid w:val="004D37DE"/>
    <w:rsid w:val="004D3C37"/>
    <w:rsid w:val="004D5496"/>
    <w:rsid w:val="004D61AC"/>
    <w:rsid w:val="004E0477"/>
    <w:rsid w:val="004E1842"/>
    <w:rsid w:val="004E22B8"/>
    <w:rsid w:val="004E27CC"/>
    <w:rsid w:val="004E5478"/>
    <w:rsid w:val="004E5821"/>
    <w:rsid w:val="004E6853"/>
    <w:rsid w:val="004F0295"/>
    <w:rsid w:val="004F2352"/>
    <w:rsid w:val="004F3534"/>
    <w:rsid w:val="004F3F16"/>
    <w:rsid w:val="004F4646"/>
    <w:rsid w:val="004F4999"/>
    <w:rsid w:val="004F6353"/>
    <w:rsid w:val="004F711E"/>
    <w:rsid w:val="0050055F"/>
    <w:rsid w:val="00500A99"/>
    <w:rsid w:val="00501F77"/>
    <w:rsid w:val="00503FD8"/>
    <w:rsid w:val="00505D5A"/>
    <w:rsid w:val="0051043D"/>
    <w:rsid w:val="005105B6"/>
    <w:rsid w:val="005120FB"/>
    <w:rsid w:val="00512CFA"/>
    <w:rsid w:val="005133A1"/>
    <w:rsid w:val="00513E7D"/>
    <w:rsid w:val="00514225"/>
    <w:rsid w:val="00514B17"/>
    <w:rsid w:val="00515238"/>
    <w:rsid w:val="00515CAC"/>
    <w:rsid w:val="005206E5"/>
    <w:rsid w:val="005217AA"/>
    <w:rsid w:val="00523239"/>
    <w:rsid w:val="00523BE8"/>
    <w:rsid w:val="00523E13"/>
    <w:rsid w:val="00523FDA"/>
    <w:rsid w:val="00523FF3"/>
    <w:rsid w:val="0052460E"/>
    <w:rsid w:val="00525284"/>
    <w:rsid w:val="0052555E"/>
    <w:rsid w:val="00526944"/>
    <w:rsid w:val="005270A6"/>
    <w:rsid w:val="005278E2"/>
    <w:rsid w:val="00527988"/>
    <w:rsid w:val="00530BF8"/>
    <w:rsid w:val="005310AB"/>
    <w:rsid w:val="005311FD"/>
    <w:rsid w:val="00531250"/>
    <w:rsid w:val="005314D8"/>
    <w:rsid w:val="00531999"/>
    <w:rsid w:val="005340E3"/>
    <w:rsid w:val="00535A83"/>
    <w:rsid w:val="00537BD9"/>
    <w:rsid w:val="00540C01"/>
    <w:rsid w:val="005420F8"/>
    <w:rsid w:val="00542819"/>
    <w:rsid w:val="00546312"/>
    <w:rsid w:val="00546553"/>
    <w:rsid w:val="0054680D"/>
    <w:rsid w:val="005469D6"/>
    <w:rsid w:val="00547180"/>
    <w:rsid w:val="00550DDA"/>
    <w:rsid w:val="00550FE1"/>
    <w:rsid w:val="0055187A"/>
    <w:rsid w:val="005524BE"/>
    <w:rsid w:val="0055434B"/>
    <w:rsid w:val="005559E6"/>
    <w:rsid w:val="005564AC"/>
    <w:rsid w:val="0055674C"/>
    <w:rsid w:val="005579BC"/>
    <w:rsid w:val="00557E32"/>
    <w:rsid w:val="005615F1"/>
    <w:rsid w:val="00563651"/>
    <w:rsid w:val="005644C8"/>
    <w:rsid w:val="0056498E"/>
    <w:rsid w:val="005653D8"/>
    <w:rsid w:val="00566AA8"/>
    <w:rsid w:val="00567E64"/>
    <w:rsid w:val="00570489"/>
    <w:rsid w:val="00570C82"/>
    <w:rsid w:val="00571A56"/>
    <w:rsid w:val="005724BB"/>
    <w:rsid w:val="005748D4"/>
    <w:rsid w:val="00575063"/>
    <w:rsid w:val="00575C3C"/>
    <w:rsid w:val="00577591"/>
    <w:rsid w:val="00581551"/>
    <w:rsid w:val="005816BD"/>
    <w:rsid w:val="0058288D"/>
    <w:rsid w:val="00582C54"/>
    <w:rsid w:val="005835B7"/>
    <w:rsid w:val="00584B2C"/>
    <w:rsid w:val="00584C1C"/>
    <w:rsid w:val="0058573A"/>
    <w:rsid w:val="005858F8"/>
    <w:rsid w:val="00585BF8"/>
    <w:rsid w:val="005874AA"/>
    <w:rsid w:val="00594973"/>
    <w:rsid w:val="00594B34"/>
    <w:rsid w:val="00597BEE"/>
    <w:rsid w:val="005A0D0D"/>
    <w:rsid w:val="005A161A"/>
    <w:rsid w:val="005A1C7E"/>
    <w:rsid w:val="005A230D"/>
    <w:rsid w:val="005A24A7"/>
    <w:rsid w:val="005A369D"/>
    <w:rsid w:val="005A3D74"/>
    <w:rsid w:val="005A42AF"/>
    <w:rsid w:val="005A484F"/>
    <w:rsid w:val="005A4C14"/>
    <w:rsid w:val="005A5280"/>
    <w:rsid w:val="005A6DA9"/>
    <w:rsid w:val="005A7147"/>
    <w:rsid w:val="005A71CC"/>
    <w:rsid w:val="005A7366"/>
    <w:rsid w:val="005A7A4F"/>
    <w:rsid w:val="005B0378"/>
    <w:rsid w:val="005B0AD2"/>
    <w:rsid w:val="005B18CE"/>
    <w:rsid w:val="005B2B7D"/>
    <w:rsid w:val="005B2D42"/>
    <w:rsid w:val="005B587B"/>
    <w:rsid w:val="005B7500"/>
    <w:rsid w:val="005B7B4E"/>
    <w:rsid w:val="005C0197"/>
    <w:rsid w:val="005C2E86"/>
    <w:rsid w:val="005C37B8"/>
    <w:rsid w:val="005C565C"/>
    <w:rsid w:val="005C58C8"/>
    <w:rsid w:val="005C7545"/>
    <w:rsid w:val="005C7B51"/>
    <w:rsid w:val="005D0037"/>
    <w:rsid w:val="005D091C"/>
    <w:rsid w:val="005D0A17"/>
    <w:rsid w:val="005D1E9C"/>
    <w:rsid w:val="005D262E"/>
    <w:rsid w:val="005D4135"/>
    <w:rsid w:val="005D4D08"/>
    <w:rsid w:val="005D5B9D"/>
    <w:rsid w:val="005D6825"/>
    <w:rsid w:val="005D6BF8"/>
    <w:rsid w:val="005D7A50"/>
    <w:rsid w:val="005D7AA4"/>
    <w:rsid w:val="005E015C"/>
    <w:rsid w:val="005E0959"/>
    <w:rsid w:val="005E17EE"/>
    <w:rsid w:val="005E1BEC"/>
    <w:rsid w:val="005E23FA"/>
    <w:rsid w:val="005E277E"/>
    <w:rsid w:val="005E4191"/>
    <w:rsid w:val="005E5388"/>
    <w:rsid w:val="005E5B0A"/>
    <w:rsid w:val="005E61E3"/>
    <w:rsid w:val="005F0680"/>
    <w:rsid w:val="005F10B2"/>
    <w:rsid w:val="005F1665"/>
    <w:rsid w:val="005F1810"/>
    <w:rsid w:val="005F2730"/>
    <w:rsid w:val="005F276D"/>
    <w:rsid w:val="005F3D73"/>
    <w:rsid w:val="005F58AB"/>
    <w:rsid w:val="005F67F5"/>
    <w:rsid w:val="006002A7"/>
    <w:rsid w:val="0060058F"/>
    <w:rsid w:val="00602E35"/>
    <w:rsid w:val="006032D1"/>
    <w:rsid w:val="00603F47"/>
    <w:rsid w:val="00605341"/>
    <w:rsid w:val="0060621D"/>
    <w:rsid w:val="00606944"/>
    <w:rsid w:val="00610A34"/>
    <w:rsid w:val="00610DAA"/>
    <w:rsid w:val="00611B99"/>
    <w:rsid w:val="006128B1"/>
    <w:rsid w:val="006145A3"/>
    <w:rsid w:val="00614B48"/>
    <w:rsid w:val="00614F3A"/>
    <w:rsid w:val="00615EB6"/>
    <w:rsid w:val="0061653A"/>
    <w:rsid w:val="006174F5"/>
    <w:rsid w:val="00620064"/>
    <w:rsid w:val="00620C80"/>
    <w:rsid w:val="00621957"/>
    <w:rsid w:val="00622F62"/>
    <w:rsid w:val="00623090"/>
    <w:rsid w:val="00624530"/>
    <w:rsid w:val="00625521"/>
    <w:rsid w:val="006256CF"/>
    <w:rsid w:val="00625EF9"/>
    <w:rsid w:val="00626D16"/>
    <w:rsid w:val="00627BC7"/>
    <w:rsid w:val="0063322F"/>
    <w:rsid w:val="00633774"/>
    <w:rsid w:val="006345BB"/>
    <w:rsid w:val="006366C7"/>
    <w:rsid w:val="00637E80"/>
    <w:rsid w:val="006409F8"/>
    <w:rsid w:val="00640FFA"/>
    <w:rsid w:val="006418B3"/>
    <w:rsid w:val="00641EB4"/>
    <w:rsid w:val="006432E1"/>
    <w:rsid w:val="00643EC0"/>
    <w:rsid w:val="00644419"/>
    <w:rsid w:val="006447F3"/>
    <w:rsid w:val="00644D9B"/>
    <w:rsid w:val="0064558C"/>
    <w:rsid w:val="00646C6C"/>
    <w:rsid w:val="00650910"/>
    <w:rsid w:val="006519F9"/>
    <w:rsid w:val="00652A58"/>
    <w:rsid w:val="0065351B"/>
    <w:rsid w:val="00653897"/>
    <w:rsid w:val="006539A1"/>
    <w:rsid w:val="00653DFB"/>
    <w:rsid w:val="00654C5E"/>
    <w:rsid w:val="00654E98"/>
    <w:rsid w:val="006562F9"/>
    <w:rsid w:val="00656416"/>
    <w:rsid w:val="00660854"/>
    <w:rsid w:val="006609F5"/>
    <w:rsid w:val="0066278B"/>
    <w:rsid w:val="00663562"/>
    <w:rsid w:val="006650C2"/>
    <w:rsid w:val="00666B9E"/>
    <w:rsid w:val="00666DDA"/>
    <w:rsid w:val="00667437"/>
    <w:rsid w:val="00670E25"/>
    <w:rsid w:val="00671719"/>
    <w:rsid w:val="006721AB"/>
    <w:rsid w:val="006734F5"/>
    <w:rsid w:val="00675100"/>
    <w:rsid w:val="006753D5"/>
    <w:rsid w:val="006753DB"/>
    <w:rsid w:val="0067718E"/>
    <w:rsid w:val="00677DE2"/>
    <w:rsid w:val="006807A6"/>
    <w:rsid w:val="006814C6"/>
    <w:rsid w:val="00682BC1"/>
    <w:rsid w:val="00682E62"/>
    <w:rsid w:val="00684B74"/>
    <w:rsid w:val="00687485"/>
    <w:rsid w:val="00687746"/>
    <w:rsid w:val="00687DA4"/>
    <w:rsid w:val="00694BC6"/>
    <w:rsid w:val="00697231"/>
    <w:rsid w:val="006A057D"/>
    <w:rsid w:val="006A0BC8"/>
    <w:rsid w:val="006A0D04"/>
    <w:rsid w:val="006A1BFE"/>
    <w:rsid w:val="006A2567"/>
    <w:rsid w:val="006A3122"/>
    <w:rsid w:val="006A321E"/>
    <w:rsid w:val="006A337B"/>
    <w:rsid w:val="006A3684"/>
    <w:rsid w:val="006A607A"/>
    <w:rsid w:val="006A67CE"/>
    <w:rsid w:val="006A7103"/>
    <w:rsid w:val="006A73EC"/>
    <w:rsid w:val="006A7B5F"/>
    <w:rsid w:val="006B2579"/>
    <w:rsid w:val="006B34D2"/>
    <w:rsid w:val="006B4C3F"/>
    <w:rsid w:val="006B6D03"/>
    <w:rsid w:val="006B6EBC"/>
    <w:rsid w:val="006B73E7"/>
    <w:rsid w:val="006B7977"/>
    <w:rsid w:val="006C1454"/>
    <w:rsid w:val="006C163C"/>
    <w:rsid w:val="006C21D2"/>
    <w:rsid w:val="006C26BF"/>
    <w:rsid w:val="006C2A9E"/>
    <w:rsid w:val="006C2F30"/>
    <w:rsid w:val="006C3AF0"/>
    <w:rsid w:val="006C4BB0"/>
    <w:rsid w:val="006C53CF"/>
    <w:rsid w:val="006C6BB4"/>
    <w:rsid w:val="006C7FAD"/>
    <w:rsid w:val="006D2180"/>
    <w:rsid w:val="006D23C7"/>
    <w:rsid w:val="006D248F"/>
    <w:rsid w:val="006D2EE5"/>
    <w:rsid w:val="006D3F8C"/>
    <w:rsid w:val="006D46EA"/>
    <w:rsid w:val="006D6AB0"/>
    <w:rsid w:val="006D6C0C"/>
    <w:rsid w:val="006D7343"/>
    <w:rsid w:val="006E195C"/>
    <w:rsid w:val="006E286D"/>
    <w:rsid w:val="006E2C8A"/>
    <w:rsid w:val="006E33F3"/>
    <w:rsid w:val="006E3D79"/>
    <w:rsid w:val="006E438D"/>
    <w:rsid w:val="006E4B2A"/>
    <w:rsid w:val="006E5D43"/>
    <w:rsid w:val="006E5E6F"/>
    <w:rsid w:val="006E680B"/>
    <w:rsid w:val="006E76BA"/>
    <w:rsid w:val="006F09F1"/>
    <w:rsid w:val="006F1BC3"/>
    <w:rsid w:val="006F2452"/>
    <w:rsid w:val="006F2B9C"/>
    <w:rsid w:val="006F3C96"/>
    <w:rsid w:val="006F4188"/>
    <w:rsid w:val="006F459F"/>
    <w:rsid w:val="006F52AF"/>
    <w:rsid w:val="00701176"/>
    <w:rsid w:val="00701C5F"/>
    <w:rsid w:val="0070252C"/>
    <w:rsid w:val="00702D02"/>
    <w:rsid w:val="00703247"/>
    <w:rsid w:val="00703B70"/>
    <w:rsid w:val="00704FC3"/>
    <w:rsid w:val="00705017"/>
    <w:rsid w:val="00706267"/>
    <w:rsid w:val="00707BC8"/>
    <w:rsid w:val="00707C6C"/>
    <w:rsid w:val="00710DDB"/>
    <w:rsid w:val="00713C5A"/>
    <w:rsid w:val="00714E4E"/>
    <w:rsid w:val="00714F9B"/>
    <w:rsid w:val="0071627B"/>
    <w:rsid w:val="007168B6"/>
    <w:rsid w:val="007169FE"/>
    <w:rsid w:val="007202AD"/>
    <w:rsid w:val="007203B9"/>
    <w:rsid w:val="00720A53"/>
    <w:rsid w:val="00721DB5"/>
    <w:rsid w:val="0072256B"/>
    <w:rsid w:val="00723957"/>
    <w:rsid w:val="007244DB"/>
    <w:rsid w:val="007245B6"/>
    <w:rsid w:val="00726B2A"/>
    <w:rsid w:val="0073066B"/>
    <w:rsid w:val="007327BF"/>
    <w:rsid w:val="00733DAF"/>
    <w:rsid w:val="00734D08"/>
    <w:rsid w:val="0073569C"/>
    <w:rsid w:val="00735A1F"/>
    <w:rsid w:val="0073630D"/>
    <w:rsid w:val="0073674A"/>
    <w:rsid w:val="007367E0"/>
    <w:rsid w:val="007377E9"/>
    <w:rsid w:val="00741CAF"/>
    <w:rsid w:val="00741D6C"/>
    <w:rsid w:val="00744E1C"/>
    <w:rsid w:val="00744EFB"/>
    <w:rsid w:val="00745230"/>
    <w:rsid w:val="00745756"/>
    <w:rsid w:val="00751496"/>
    <w:rsid w:val="00751C61"/>
    <w:rsid w:val="0075246D"/>
    <w:rsid w:val="007526E6"/>
    <w:rsid w:val="007527A1"/>
    <w:rsid w:val="007537CC"/>
    <w:rsid w:val="00753F9F"/>
    <w:rsid w:val="007543B7"/>
    <w:rsid w:val="00762069"/>
    <w:rsid w:val="00762E2D"/>
    <w:rsid w:val="00763E7A"/>
    <w:rsid w:val="00764CBF"/>
    <w:rsid w:val="00770B93"/>
    <w:rsid w:val="007732F3"/>
    <w:rsid w:val="00780DAE"/>
    <w:rsid w:val="00781AD9"/>
    <w:rsid w:val="00781C5B"/>
    <w:rsid w:val="007831B0"/>
    <w:rsid w:val="00784A7E"/>
    <w:rsid w:val="00784B7C"/>
    <w:rsid w:val="00785028"/>
    <w:rsid w:val="00785725"/>
    <w:rsid w:val="00787011"/>
    <w:rsid w:val="0079021F"/>
    <w:rsid w:val="0079044A"/>
    <w:rsid w:val="0079186A"/>
    <w:rsid w:val="0079363F"/>
    <w:rsid w:val="007936BB"/>
    <w:rsid w:val="0079385B"/>
    <w:rsid w:val="00793BC7"/>
    <w:rsid w:val="007940BC"/>
    <w:rsid w:val="00794345"/>
    <w:rsid w:val="007943D4"/>
    <w:rsid w:val="00794720"/>
    <w:rsid w:val="007970A2"/>
    <w:rsid w:val="007A02E3"/>
    <w:rsid w:val="007A2E8A"/>
    <w:rsid w:val="007A5A7C"/>
    <w:rsid w:val="007A694D"/>
    <w:rsid w:val="007A7094"/>
    <w:rsid w:val="007B0C92"/>
    <w:rsid w:val="007B12C2"/>
    <w:rsid w:val="007B21A1"/>
    <w:rsid w:val="007B4C3C"/>
    <w:rsid w:val="007B5C6B"/>
    <w:rsid w:val="007B70A4"/>
    <w:rsid w:val="007C0E4F"/>
    <w:rsid w:val="007C2A27"/>
    <w:rsid w:val="007C679F"/>
    <w:rsid w:val="007C6DA9"/>
    <w:rsid w:val="007C7543"/>
    <w:rsid w:val="007C7C67"/>
    <w:rsid w:val="007D02A8"/>
    <w:rsid w:val="007D0F34"/>
    <w:rsid w:val="007D2365"/>
    <w:rsid w:val="007D3EA4"/>
    <w:rsid w:val="007D4B5C"/>
    <w:rsid w:val="007D5F03"/>
    <w:rsid w:val="007D60CB"/>
    <w:rsid w:val="007D60F5"/>
    <w:rsid w:val="007D69D8"/>
    <w:rsid w:val="007D70FC"/>
    <w:rsid w:val="007D7CD8"/>
    <w:rsid w:val="007E0427"/>
    <w:rsid w:val="007E06FE"/>
    <w:rsid w:val="007E0E90"/>
    <w:rsid w:val="007E22AF"/>
    <w:rsid w:val="007E56C0"/>
    <w:rsid w:val="007E5724"/>
    <w:rsid w:val="007E66D2"/>
    <w:rsid w:val="007E7447"/>
    <w:rsid w:val="007E7A82"/>
    <w:rsid w:val="007F2107"/>
    <w:rsid w:val="007F270D"/>
    <w:rsid w:val="007F39B1"/>
    <w:rsid w:val="007F4942"/>
    <w:rsid w:val="007F54CF"/>
    <w:rsid w:val="0080094D"/>
    <w:rsid w:val="008009E4"/>
    <w:rsid w:val="008009EE"/>
    <w:rsid w:val="00800EB2"/>
    <w:rsid w:val="00801D58"/>
    <w:rsid w:val="008027B0"/>
    <w:rsid w:val="008045AF"/>
    <w:rsid w:val="00804E70"/>
    <w:rsid w:val="0080506A"/>
    <w:rsid w:val="008057AC"/>
    <w:rsid w:val="0080700A"/>
    <w:rsid w:val="00807528"/>
    <w:rsid w:val="00810139"/>
    <w:rsid w:val="00810999"/>
    <w:rsid w:val="00812114"/>
    <w:rsid w:val="00812476"/>
    <w:rsid w:val="0081376C"/>
    <w:rsid w:val="008146B9"/>
    <w:rsid w:val="00814B76"/>
    <w:rsid w:val="00816185"/>
    <w:rsid w:val="008162CE"/>
    <w:rsid w:val="008169C6"/>
    <w:rsid w:val="00817E92"/>
    <w:rsid w:val="0082035E"/>
    <w:rsid w:val="00820EED"/>
    <w:rsid w:val="0082426A"/>
    <w:rsid w:val="00824AE2"/>
    <w:rsid w:val="0082682C"/>
    <w:rsid w:val="008268A3"/>
    <w:rsid w:val="008301C7"/>
    <w:rsid w:val="00830219"/>
    <w:rsid w:val="00830A38"/>
    <w:rsid w:val="008311DE"/>
    <w:rsid w:val="00834446"/>
    <w:rsid w:val="00834763"/>
    <w:rsid w:val="00834822"/>
    <w:rsid w:val="00835D58"/>
    <w:rsid w:val="00837DB0"/>
    <w:rsid w:val="008418CE"/>
    <w:rsid w:val="00842439"/>
    <w:rsid w:val="008425B3"/>
    <w:rsid w:val="0084330C"/>
    <w:rsid w:val="0084340D"/>
    <w:rsid w:val="008435AD"/>
    <w:rsid w:val="00844160"/>
    <w:rsid w:val="00844A7B"/>
    <w:rsid w:val="00845253"/>
    <w:rsid w:val="00845288"/>
    <w:rsid w:val="0084538E"/>
    <w:rsid w:val="008462D8"/>
    <w:rsid w:val="0084648F"/>
    <w:rsid w:val="00846735"/>
    <w:rsid w:val="00847355"/>
    <w:rsid w:val="00847766"/>
    <w:rsid w:val="00847E03"/>
    <w:rsid w:val="00847EF3"/>
    <w:rsid w:val="008526D9"/>
    <w:rsid w:val="0085492D"/>
    <w:rsid w:val="00854D95"/>
    <w:rsid w:val="00855314"/>
    <w:rsid w:val="008563A5"/>
    <w:rsid w:val="008577D0"/>
    <w:rsid w:val="00857B37"/>
    <w:rsid w:val="00857FA2"/>
    <w:rsid w:val="0086069B"/>
    <w:rsid w:val="00861511"/>
    <w:rsid w:val="008653B3"/>
    <w:rsid w:val="00865993"/>
    <w:rsid w:val="00866A80"/>
    <w:rsid w:val="00866AD6"/>
    <w:rsid w:val="008670A2"/>
    <w:rsid w:val="00867B84"/>
    <w:rsid w:val="00870436"/>
    <w:rsid w:val="0087169F"/>
    <w:rsid w:val="00872652"/>
    <w:rsid w:val="0087275A"/>
    <w:rsid w:val="00873384"/>
    <w:rsid w:val="00873526"/>
    <w:rsid w:val="00873EBD"/>
    <w:rsid w:val="0087483C"/>
    <w:rsid w:val="00874BFA"/>
    <w:rsid w:val="00874D7B"/>
    <w:rsid w:val="00875BEB"/>
    <w:rsid w:val="00876022"/>
    <w:rsid w:val="008763E9"/>
    <w:rsid w:val="00877D0D"/>
    <w:rsid w:val="00882AA7"/>
    <w:rsid w:val="00884396"/>
    <w:rsid w:val="00886229"/>
    <w:rsid w:val="00886E0D"/>
    <w:rsid w:val="00886FB0"/>
    <w:rsid w:val="00887454"/>
    <w:rsid w:val="00890477"/>
    <w:rsid w:val="00890D8A"/>
    <w:rsid w:val="008929D0"/>
    <w:rsid w:val="00892BDF"/>
    <w:rsid w:val="008939D8"/>
    <w:rsid w:val="00894862"/>
    <w:rsid w:val="008949CB"/>
    <w:rsid w:val="00896EC4"/>
    <w:rsid w:val="0089738F"/>
    <w:rsid w:val="00897442"/>
    <w:rsid w:val="008A3623"/>
    <w:rsid w:val="008A37FC"/>
    <w:rsid w:val="008A3C1B"/>
    <w:rsid w:val="008A3CDF"/>
    <w:rsid w:val="008A44B4"/>
    <w:rsid w:val="008A4791"/>
    <w:rsid w:val="008A4E40"/>
    <w:rsid w:val="008A5E92"/>
    <w:rsid w:val="008A664A"/>
    <w:rsid w:val="008A7580"/>
    <w:rsid w:val="008A7952"/>
    <w:rsid w:val="008B095A"/>
    <w:rsid w:val="008B1624"/>
    <w:rsid w:val="008B2F5B"/>
    <w:rsid w:val="008B3449"/>
    <w:rsid w:val="008B364A"/>
    <w:rsid w:val="008B3652"/>
    <w:rsid w:val="008B6F61"/>
    <w:rsid w:val="008B70DD"/>
    <w:rsid w:val="008B7C9C"/>
    <w:rsid w:val="008C1D5B"/>
    <w:rsid w:val="008C26C9"/>
    <w:rsid w:val="008C26D6"/>
    <w:rsid w:val="008C2B06"/>
    <w:rsid w:val="008C37AB"/>
    <w:rsid w:val="008C4074"/>
    <w:rsid w:val="008C4960"/>
    <w:rsid w:val="008C4FB9"/>
    <w:rsid w:val="008C523F"/>
    <w:rsid w:val="008C6C92"/>
    <w:rsid w:val="008C6D61"/>
    <w:rsid w:val="008C7966"/>
    <w:rsid w:val="008C7B7F"/>
    <w:rsid w:val="008D0CD2"/>
    <w:rsid w:val="008D1D16"/>
    <w:rsid w:val="008D1D96"/>
    <w:rsid w:val="008D3451"/>
    <w:rsid w:val="008D4595"/>
    <w:rsid w:val="008D7EB4"/>
    <w:rsid w:val="008E059F"/>
    <w:rsid w:val="008E17FE"/>
    <w:rsid w:val="008E32EE"/>
    <w:rsid w:val="008E6184"/>
    <w:rsid w:val="008E7CE1"/>
    <w:rsid w:val="008F0670"/>
    <w:rsid w:val="008F0E94"/>
    <w:rsid w:val="008F3C86"/>
    <w:rsid w:val="008F3E46"/>
    <w:rsid w:val="008F4794"/>
    <w:rsid w:val="008F56FF"/>
    <w:rsid w:val="008F7158"/>
    <w:rsid w:val="008F78C9"/>
    <w:rsid w:val="00901EAB"/>
    <w:rsid w:val="00901FF7"/>
    <w:rsid w:val="009022C8"/>
    <w:rsid w:val="0090272C"/>
    <w:rsid w:val="0090474F"/>
    <w:rsid w:val="00904B27"/>
    <w:rsid w:val="00905579"/>
    <w:rsid w:val="009058A0"/>
    <w:rsid w:val="00905EDA"/>
    <w:rsid w:val="00905F25"/>
    <w:rsid w:val="00905F8B"/>
    <w:rsid w:val="0091026F"/>
    <w:rsid w:val="00910660"/>
    <w:rsid w:val="00911406"/>
    <w:rsid w:val="009119B0"/>
    <w:rsid w:val="00911C90"/>
    <w:rsid w:val="00913285"/>
    <w:rsid w:val="00913DE6"/>
    <w:rsid w:val="009140A9"/>
    <w:rsid w:val="00914971"/>
    <w:rsid w:val="0091542B"/>
    <w:rsid w:val="00920B68"/>
    <w:rsid w:val="00920F26"/>
    <w:rsid w:val="00921100"/>
    <w:rsid w:val="009223BF"/>
    <w:rsid w:val="00922810"/>
    <w:rsid w:val="0092312A"/>
    <w:rsid w:val="009238C7"/>
    <w:rsid w:val="009248FD"/>
    <w:rsid w:val="00924A13"/>
    <w:rsid w:val="00924D11"/>
    <w:rsid w:val="009256E3"/>
    <w:rsid w:val="009262B2"/>
    <w:rsid w:val="009265AC"/>
    <w:rsid w:val="0092671A"/>
    <w:rsid w:val="00926B4C"/>
    <w:rsid w:val="009274CC"/>
    <w:rsid w:val="009276C7"/>
    <w:rsid w:val="00927D6D"/>
    <w:rsid w:val="009302BE"/>
    <w:rsid w:val="00931190"/>
    <w:rsid w:val="00932BC6"/>
    <w:rsid w:val="00934311"/>
    <w:rsid w:val="009357D6"/>
    <w:rsid w:val="00940802"/>
    <w:rsid w:val="00943FB2"/>
    <w:rsid w:val="00944BEB"/>
    <w:rsid w:val="00945394"/>
    <w:rsid w:val="009475E8"/>
    <w:rsid w:val="00947908"/>
    <w:rsid w:val="00947E4A"/>
    <w:rsid w:val="00952BD6"/>
    <w:rsid w:val="0095402A"/>
    <w:rsid w:val="0095455B"/>
    <w:rsid w:val="0095552F"/>
    <w:rsid w:val="00955C36"/>
    <w:rsid w:val="009568A4"/>
    <w:rsid w:val="00960ECA"/>
    <w:rsid w:val="0096134E"/>
    <w:rsid w:val="00962182"/>
    <w:rsid w:val="00962831"/>
    <w:rsid w:val="00962F98"/>
    <w:rsid w:val="009636F1"/>
    <w:rsid w:val="00966AF2"/>
    <w:rsid w:val="00967213"/>
    <w:rsid w:val="0096769A"/>
    <w:rsid w:val="00967765"/>
    <w:rsid w:val="00970C78"/>
    <w:rsid w:val="0097204B"/>
    <w:rsid w:val="0097246F"/>
    <w:rsid w:val="00972E3E"/>
    <w:rsid w:val="00974346"/>
    <w:rsid w:val="00974525"/>
    <w:rsid w:val="009746FE"/>
    <w:rsid w:val="009750C0"/>
    <w:rsid w:val="00976C79"/>
    <w:rsid w:val="00977CA5"/>
    <w:rsid w:val="009800E0"/>
    <w:rsid w:val="00980325"/>
    <w:rsid w:val="009816FD"/>
    <w:rsid w:val="00981716"/>
    <w:rsid w:val="009818E5"/>
    <w:rsid w:val="009819A7"/>
    <w:rsid w:val="00982706"/>
    <w:rsid w:val="00982F5A"/>
    <w:rsid w:val="00984D75"/>
    <w:rsid w:val="009851F8"/>
    <w:rsid w:val="00985E31"/>
    <w:rsid w:val="00990FDA"/>
    <w:rsid w:val="00991116"/>
    <w:rsid w:val="00991C5D"/>
    <w:rsid w:val="00991E17"/>
    <w:rsid w:val="00992834"/>
    <w:rsid w:val="00993465"/>
    <w:rsid w:val="009939B9"/>
    <w:rsid w:val="00994010"/>
    <w:rsid w:val="009954C3"/>
    <w:rsid w:val="00997A9F"/>
    <w:rsid w:val="00997CDB"/>
    <w:rsid w:val="009A0564"/>
    <w:rsid w:val="009A05E1"/>
    <w:rsid w:val="009A1C94"/>
    <w:rsid w:val="009A2169"/>
    <w:rsid w:val="009A2CF8"/>
    <w:rsid w:val="009A3139"/>
    <w:rsid w:val="009A3745"/>
    <w:rsid w:val="009A61AE"/>
    <w:rsid w:val="009A6950"/>
    <w:rsid w:val="009A7778"/>
    <w:rsid w:val="009A7CBF"/>
    <w:rsid w:val="009B1620"/>
    <w:rsid w:val="009B1EFB"/>
    <w:rsid w:val="009B31A8"/>
    <w:rsid w:val="009B51B8"/>
    <w:rsid w:val="009B556B"/>
    <w:rsid w:val="009B5CBC"/>
    <w:rsid w:val="009B6391"/>
    <w:rsid w:val="009B6423"/>
    <w:rsid w:val="009B7F16"/>
    <w:rsid w:val="009C3202"/>
    <w:rsid w:val="009C3D07"/>
    <w:rsid w:val="009C4540"/>
    <w:rsid w:val="009C464C"/>
    <w:rsid w:val="009C4B1C"/>
    <w:rsid w:val="009C560C"/>
    <w:rsid w:val="009C70E9"/>
    <w:rsid w:val="009C754B"/>
    <w:rsid w:val="009C7FC5"/>
    <w:rsid w:val="009D24CE"/>
    <w:rsid w:val="009D316B"/>
    <w:rsid w:val="009D337F"/>
    <w:rsid w:val="009D3E46"/>
    <w:rsid w:val="009D441E"/>
    <w:rsid w:val="009D48FF"/>
    <w:rsid w:val="009D588A"/>
    <w:rsid w:val="009D5BFA"/>
    <w:rsid w:val="009D7EB6"/>
    <w:rsid w:val="009E007A"/>
    <w:rsid w:val="009E08C4"/>
    <w:rsid w:val="009E0F62"/>
    <w:rsid w:val="009E15C4"/>
    <w:rsid w:val="009E2930"/>
    <w:rsid w:val="009E505D"/>
    <w:rsid w:val="009E56B6"/>
    <w:rsid w:val="009E6A7E"/>
    <w:rsid w:val="009E6B28"/>
    <w:rsid w:val="009F1C19"/>
    <w:rsid w:val="009F226C"/>
    <w:rsid w:val="009F5037"/>
    <w:rsid w:val="009F5300"/>
    <w:rsid w:val="009F57D8"/>
    <w:rsid w:val="009F5879"/>
    <w:rsid w:val="009F5919"/>
    <w:rsid w:val="009F6564"/>
    <w:rsid w:val="00A0112D"/>
    <w:rsid w:val="00A01ADC"/>
    <w:rsid w:val="00A02210"/>
    <w:rsid w:val="00A03A86"/>
    <w:rsid w:val="00A03C88"/>
    <w:rsid w:val="00A05F86"/>
    <w:rsid w:val="00A077D6"/>
    <w:rsid w:val="00A07E06"/>
    <w:rsid w:val="00A100D3"/>
    <w:rsid w:val="00A1145D"/>
    <w:rsid w:val="00A1226B"/>
    <w:rsid w:val="00A1361E"/>
    <w:rsid w:val="00A14724"/>
    <w:rsid w:val="00A14866"/>
    <w:rsid w:val="00A1506B"/>
    <w:rsid w:val="00A16454"/>
    <w:rsid w:val="00A16725"/>
    <w:rsid w:val="00A17014"/>
    <w:rsid w:val="00A21431"/>
    <w:rsid w:val="00A2279A"/>
    <w:rsid w:val="00A228CD"/>
    <w:rsid w:val="00A2347D"/>
    <w:rsid w:val="00A2463A"/>
    <w:rsid w:val="00A24869"/>
    <w:rsid w:val="00A25762"/>
    <w:rsid w:val="00A271CE"/>
    <w:rsid w:val="00A27E86"/>
    <w:rsid w:val="00A357FA"/>
    <w:rsid w:val="00A36FBC"/>
    <w:rsid w:val="00A379D3"/>
    <w:rsid w:val="00A37F77"/>
    <w:rsid w:val="00A4298B"/>
    <w:rsid w:val="00A42F18"/>
    <w:rsid w:val="00A43585"/>
    <w:rsid w:val="00A435D0"/>
    <w:rsid w:val="00A44AB9"/>
    <w:rsid w:val="00A46C23"/>
    <w:rsid w:val="00A47277"/>
    <w:rsid w:val="00A47AB6"/>
    <w:rsid w:val="00A50BD1"/>
    <w:rsid w:val="00A5428F"/>
    <w:rsid w:val="00A548B5"/>
    <w:rsid w:val="00A551F2"/>
    <w:rsid w:val="00A55875"/>
    <w:rsid w:val="00A55E3F"/>
    <w:rsid w:val="00A60248"/>
    <w:rsid w:val="00A613FF"/>
    <w:rsid w:val="00A61894"/>
    <w:rsid w:val="00A620DB"/>
    <w:rsid w:val="00A6256D"/>
    <w:rsid w:val="00A63CCC"/>
    <w:rsid w:val="00A703A9"/>
    <w:rsid w:val="00A7041F"/>
    <w:rsid w:val="00A724F2"/>
    <w:rsid w:val="00A72719"/>
    <w:rsid w:val="00A744CC"/>
    <w:rsid w:val="00A750EC"/>
    <w:rsid w:val="00A759FD"/>
    <w:rsid w:val="00A77FFB"/>
    <w:rsid w:val="00A8262A"/>
    <w:rsid w:val="00A82F61"/>
    <w:rsid w:val="00A839D7"/>
    <w:rsid w:val="00A83C25"/>
    <w:rsid w:val="00A83C52"/>
    <w:rsid w:val="00A83DCB"/>
    <w:rsid w:val="00A96637"/>
    <w:rsid w:val="00A96A79"/>
    <w:rsid w:val="00AA004C"/>
    <w:rsid w:val="00AA1357"/>
    <w:rsid w:val="00AA152A"/>
    <w:rsid w:val="00AA1C58"/>
    <w:rsid w:val="00AA29AC"/>
    <w:rsid w:val="00AA3E3F"/>
    <w:rsid w:val="00AA4C86"/>
    <w:rsid w:val="00AA6872"/>
    <w:rsid w:val="00AA68FC"/>
    <w:rsid w:val="00AA70A0"/>
    <w:rsid w:val="00AA762A"/>
    <w:rsid w:val="00AA7904"/>
    <w:rsid w:val="00AB033B"/>
    <w:rsid w:val="00AB05E4"/>
    <w:rsid w:val="00AB0CEA"/>
    <w:rsid w:val="00AB1BD2"/>
    <w:rsid w:val="00AB1EB6"/>
    <w:rsid w:val="00AB2F20"/>
    <w:rsid w:val="00AB3E22"/>
    <w:rsid w:val="00AB40C9"/>
    <w:rsid w:val="00AB60D1"/>
    <w:rsid w:val="00AB65A8"/>
    <w:rsid w:val="00AB70D1"/>
    <w:rsid w:val="00AC1838"/>
    <w:rsid w:val="00AC1A2F"/>
    <w:rsid w:val="00AC334C"/>
    <w:rsid w:val="00AC3FA6"/>
    <w:rsid w:val="00AC5937"/>
    <w:rsid w:val="00AC7797"/>
    <w:rsid w:val="00AC7E6C"/>
    <w:rsid w:val="00AD2BED"/>
    <w:rsid w:val="00AD3606"/>
    <w:rsid w:val="00AD429E"/>
    <w:rsid w:val="00AD5EFE"/>
    <w:rsid w:val="00AD6C8F"/>
    <w:rsid w:val="00AD721D"/>
    <w:rsid w:val="00AE0E60"/>
    <w:rsid w:val="00AE172E"/>
    <w:rsid w:val="00AE2447"/>
    <w:rsid w:val="00AE3717"/>
    <w:rsid w:val="00AE377C"/>
    <w:rsid w:val="00AE383F"/>
    <w:rsid w:val="00AE778E"/>
    <w:rsid w:val="00AF2F6B"/>
    <w:rsid w:val="00AF3B2D"/>
    <w:rsid w:val="00AF5543"/>
    <w:rsid w:val="00AF5A52"/>
    <w:rsid w:val="00AF5D92"/>
    <w:rsid w:val="00AF5F62"/>
    <w:rsid w:val="00AF716B"/>
    <w:rsid w:val="00B001DB"/>
    <w:rsid w:val="00B01255"/>
    <w:rsid w:val="00B015EA"/>
    <w:rsid w:val="00B01FF9"/>
    <w:rsid w:val="00B0286C"/>
    <w:rsid w:val="00B02A85"/>
    <w:rsid w:val="00B03FBA"/>
    <w:rsid w:val="00B06F6C"/>
    <w:rsid w:val="00B07100"/>
    <w:rsid w:val="00B072CF"/>
    <w:rsid w:val="00B07E13"/>
    <w:rsid w:val="00B1131B"/>
    <w:rsid w:val="00B139AB"/>
    <w:rsid w:val="00B141D2"/>
    <w:rsid w:val="00B1426E"/>
    <w:rsid w:val="00B15058"/>
    <w:rsid w:val="00B158A9"/>
    <w:rsid w:val="00B16D8C"/>
    <w:rsid w:val="00B16EEF"/>
    <w:rsid w:val="00B178C6"/>
    <w:rsid w:val="00B201A1"/>
    <w:rsid w:val="00B20894"/>
    <w:rsid w:val="00B20A5B"/>
    <w:rsid w:val="00B21CB9"/>
    <w:rsid w:val="00B21E43"/>
    <w:rsid w:val="00B229AC"/>
    <w:rsid w:val="00B2435D"/>
    <w:rsid w:val="00B24D78"/>
    <w:rsid w:val="00B264F7"/>
    <w:rsid w:val="00B267CE"/>
    <w:rsid w:val="00B26FC3"/>
    <w:rsid w:val="00B27A71"/>
    <w:rsid w:val="00B30951"/>
    <w:rsid w:val="00B3190E"/>
    <w:rsid w:val="00B319BA"/>
    <w:rsid w:val="00B32AE1"/>
    <w:rsid w:val="00B3377A"/>
    <w:rsid w:val="00B33DBC"/>
    <w:rsid w:val="00B33E9F"/>
    <w:rsid w:val="00B343AB"/>
    <w:rsid w:val="00B344D8"/>
    <w:rsid w:val="00B3479B"/>
    <w:rsid w:val="00B34DC7"/>
    <w:rsid w:val="00B353EE"/>
    <w:rsid w:val="00B35C9D"/>
    <w:rsid w:val="00B36C3B"/>
    <w:rsid w:val="00B40719"/>
    <w:rsid w:val="00B40FEC"/>
    <w:rsid w:val="00B41430"/>
    <w:rsid w:val="00B42C69"/>
    <w:rsid w:val="00B4716F"/>
    <w:rsid w:val="00B50066"/>
    <w:rsid w:val="00B52479"/>
    <w:rsid w:val="00B528E7"/>
    <w:rsid w:val="00B5504A"/>
    <w:rsid w:val="00B5546A"/>
    <w:rsid w:val="00B561D3"/>
    <w:rsid w:val="00B6180C"/>
    <w:rsid w:val="00B61941"/>
    <w:rsid w:val="00B61EA8"/>
    <w:rsid w:val="00B6225B"/>
    <w:rsid w:val="00B624AD"/>
    <w:rsid w:val="00B64125"/>
    <w:rsid w:val="00B64456"/>
    <w:rsid w:val="00B6621C"/>
    <w:rsid w:val="00B671C2"/>
    <w:rsid w:val="00B67C26"/>
    <w:rsid w:val="00B73437"/>
    <w:rsid w:val="00B7514E"/>
    <w:rsid w:val="00B7594C"/>
    <w:rsid w:val="00B75DAC"/>
    <w:rsid w:val="00B7785E"/>
    <w:rsid w:val="00B803AA"/>
    <w:rsid w:val="00B8158D"/>
    <w:rsid w:val="00B845E4"/>
    <w:rsid w:val="00B853AA"/>
    <w:rsid w:val="00B85FCD"/>
    <w:rsid w:val="00B90CD1"/>
    <w:rsid w:val="00B91827"/>
    <w:rsid w:val="00B91C4D"/>
    <w:rsid w:val="00B921FB"/>
    <w:rsid w:val="00B93EFB"/>
    <w:rsid w:val="00B94356"/>
    <w:rsid w:val="00B9603A"/>
    <w:rsid w:val="00B966CA"/>
    <w:rsid w:val="00B9726E"/>
    <w:rsid w:val="00B97648"/>
    <w:rsid w:val="00BA0017"/>
    <w:rsid w:val="00BA04B9"/>
    <w:rsid w:val="00BA2728"/>
    <w:rsid w:val="00BA2824"/>
    <w:rsid w:val="00BA4943"/>
    <w:rsid w:val="00BA6546"/>
    <w:rsid w:val="00BA724B"/>
    <w:rsid w:val="00BA72E3"/>
    <w:rsid w:val="00BB0D30"/>
    <w:rsid w:val="00BB166E"/>
    <w:rsid w:val="00BB1B79"/>
    <w:rsid w:val="00BB2A53"/>
    <w:rsid w:val="00BB2F7A"/>
    <w:rsid w:val="00BB417E"/>
    <w:rsid w:val="00BB4598"/>
    <w:rsid w:val="00BB4B30"/>
    <w:rsid w:val="00BB54A6"/>
    <w:rsid w:val="00BB587F"/>
    <w:rsid w:val="00BB5EAE"/>
    <w:rsid w:val="00BB6C17"/>
    <w:rsid w:val="00BB735A"/>
    <w:rsid w:val="00BB76BA"/>
    <w:rsid w:val="00BB76ED"/>
    <w:rsid w:val="00BC12FA"/>
    <w:rsid w:val="00BC1F16"/>
    <w:rsid w:val="00BC1F90"/>
    <w:rsid w:val="00BC2ED1"/>
    <w:rsid w:val="00BC4AEE"/>
    <w:rsid w:val="00BC4FCD"/>
    <w:rsid w:val="00BC731D"/>
    <w:rsid w:val="00BD0121"/>
    <w:rsid w:val="00BD01C4"/>
    <w:rsid w:val="00BD2B73"/>
    <w:rsid w:val="00BD2C57"/>
    <w:rsid w:val="00BD2DCA"/>
    <w:rsid w:val="00BD3512"/>
    <w:rsid w:val="00BD4AAE"/>
    <w:rsid w:val="00BD4EDD"/>
    <w:rsid w:val="00BD5688"/>
    <w:rsid w:val="00BD5EDC"/>
    <w:rsid w:val="00BD6B67"/>
    <w:rsid w:val="00BD6D1F"/>
    <w:rsid w:val="00BD74B7"/>
    <w:rsid w:val="00BE0DC7"/>
    <w:rsid w:val="00BE1DD4"/>
    <w:rsid w:val="00BE25A0"/>
    <w:rsid w:val="00BE3B1A"/>
    <w:rsid w:val="00BE4177"/>
    <w:rsid w:val="00BE52E1"/>
    <w:rsid w:val="00BE7AC7"/>
    <w:rsid w:val="00BF12CD"/>
    <w:rsid w:val="00BF2C8A"/>
    <w:rsid w:val="00BF412F"/>
    <w:rsid w:val="00BF5B94"/>
    <w:rsid w:val="00BF6CE2"/>
    <w:rsid w:val="00BF7AFB"/>
    <w:rsid w:val="00C02949"/>
    <w:rsid w:val="00C03DF9"/>
    <w:rsid w:val="00C0407A"/>
    <w:rsid w:val="00C053E3"/>
    <w:rsid w:val="00C063EC"/>
    <w:rsid w:val="00C070D6"/>
    <w:rsid w:val="00C07A05"/>
    <w:rsid w:val="00C1417C"/>
    <w:rsid w:val="00C1459A"/>
    <w:rsid w:val="00C14873"/>
    <w:rsid w:val="00C14A73"/>
    <w:rsid w:val="00C15C4F"/>
    <w:rsid w:val="00C15EB3"/>
    <w:rsid w:val="00C16966"/>
    <w:rsid w:val="00C16CBC"/>
    <w:rsid w:val="00C2083F"/>
    <w:rsid w:val="00C23B8C"/>
    <w:rsid w:val="00C24B94"/>
    <w:rsid w:val="00C2576E"/>
    <w:rsid w:val="00C25F31"/>
    <w:rsid w:val="00C30498"/>
    <w:rsid w:val="00C3095E"/>
    <w:rsid w:val="00C33262"/>
    <w:rsid w:val="00C34198"/>
    <w:rsid w:val="00C34FCF"/>
    <w:rsid w:val="00C363AC"/>
    <w:rsid w:val="00C41119"/>
    <w:rsid w:val="00C415A2"/>
    <w:rsid w:val="00C41961"/>
    <w:rsid w:val="00C42260"/>
    <w:rsid w:val="00C43756"/>
    <w:rsid w:val="00C44727"/>
    <w:rsid w:val="00C45932"/>
    <w:rsid w:val="00C45A79"/>
    <w:rsid w:val="00C45B90"/>
    <w:rsid w:val="00C46B88"/>
    <w:rsid w:val="00C46C36"/>
    <w:rsid w:val="00C47233"/>
    <w:rsid w:val="00C47F8E"/>
    <w:rsid w:val="00C511A2"/>
    <w:rsid w:val="00C521CA"/>
    <w:rsid w:val="00C533CE"/>
    <w:rsid w:val="00C55479"/>
    <w:rsid w:val="00C55D28"/>
    <w:rsid w:val="00C56E15"/>
    <w:rsid w:val="00C6007C"/>
    <w:rsid w:val="00C60757"/>
    <w:rsid w:val="00C60866"/>
    <w:rsid w:val="00C62657"/>
    <w:rsid w:val="00C62667"/>
    <w:rsid w:val="00C64622"/>
    <w:rsid w:val="00C66FFD"/>
    <w:rsid w:val="00C67694"/>
    <w:rsid w:val="00C67F50"/>
    <w:rsid w:val="00C70143"/>
    <w:rsid w:val="00C70501"/>
    <w:rsid w:val="00C714D6"/>
    <w:rsid w:val="00C71BC8"/>
    <w:rsid w:val="00C7252A"/>
    <w:rsid w:val="00C74E2E"/>
    <w:rsid w:val="00C8000D"/>
    <w:rsid w:val="00C820A3"/>
    <w:rsid w:val="00C834AE"/>
    <w:rsid w:val="00C84CE0"/>
    <w:rsid w:val="00C85C1F"/>
    <w:rsid w:val="00C86631"/>
    <w:rsid w:val="00C86647"/>
    <w:rsid w:val="00C90160"/>
    <w:rsid w:val="00C903DD"/>
    <w:rsid w:val="00C91A2F"/>
    <w:rsid w:val="00C91D78"/>
    <w:rsid w:val="00C942E6"/>
    <w:rsid w:val="00C951DB"/>
    <w:rsid w:val="00C9521B"/>
    <w:rsid w:val="00C95FDD"/>
    <w:rsid w:val="00C967D5"/>
    <w:rsid w:val="00C96CB9"/>
    <w:rsid w:val="00CA0E12"/>
    <w:rsid w:val="00CA0E4E"/>
    <w:rsid w:val="00CA23C3"/>
    <w:rsid w:val="00CA25F4"/>
    <w:rsid w:val="00CA2666"/>
    <w:rsid w:val="00CA2B4F"/>
    <w:rsid w:val="00CA35BA"/>
    <w:rsid w:val="00CA418D"/>
    <w:rsid w:val="00CA552B"/>
    <w:rsid w:val="00CA5744"/>
    <w:rsid w:val="00CA5BA4"/>
    <w:rsid w:val="00CA62C5"/>
    <w:rsid w:val="00CA7273"/>
    <w:rsid w:val="00CA7341"/>
    <w:rsid w:val="00CA7ABC"/>
    <w:rsid w:val="00CB0292"/>
    <w:rsid w:val="00CB0D13"/>
    <w:rsid w:val="00CB26C5"/>
    <w:rsid w:val="00CB32E0"/>
    <w:rsid w:val="00CB35F3"/>
    <w:rsid w:val="00CB4A1F"/>
    <w:rsid w:val="00CB5275"/>
    <w:rsid w:val="00CB6295"/>
    <w:rsid w:val="00CB79ED"/>
    <w:rsid w:val="00CB7C44"/>
    <w:rsid w:val="00CB7FCD"/>
    <w:rsid w:val="00CC0B9C"/>
    <w:rsid w:val="00CC184E"/>
    <w:rsid w:val="00CC19BA"/>
    <w:rsid w:val="00CC1DAF"/>
    <w:rsid w:val="00CC2BCE"/>
    <w:rsid w:val="00CC2CAC"/>
    <w:rsid w:val="00CC30E5"/>
    <w:rsid w:val="00CC3D15"/>
    <w:rsid w:val="00CC493D"/>
    <w:rsid w:val="00CC60BB"/>
    <w:rsid w:val="00CC7110"/>
    <w:rsid w:val="00CD06CF"/>
    <w:rsid w:val="00CD0F54"/>
    <w:rsid w:val="00CD2596"/>
    <w:rsid w:val="00CD3605"/>
    <w:rsid w:val="00CD4D97"/>
    <w:rsid w:val="00CD5BD0"/>
    <w:rsid w:val="00CD6F87"/>
    <w:rsid w:val="00CD703F"/>
    <w:rsid w:val="00CE010F"/>
    <w:rsid w:val="00CE05D0"/>
    <w:rsid w:val="00CE30F2"/>
    <w:rsid w:val="00CE442F"/>
    <w:rsid w:val="00CE62C0"/>
    <w:rsid w:val="00CF0989"/>
    <w:rsid w:val="00CF0FC0"/>
    <w:rsid w:val="00CF205C"/>
    <w:rsid w:val="00CF2F93"/>
    <w:rsid w:val="00CF323F"/>
    <w:rsid w:val="00CF3783"/>
    <w:rsid w:val="00CF3BF2"/>
    <w:rsid w:val="00CF40A8"/>
    <w:rsid w:val="00CF41EE"/>
    <w:rsid w:val="00CF44EA"/>
    <w:rsid w:val="00CF4CCE"/>
    <w:rsid w:val="00CF73BB"/>
    <w:rsid w:val="00D0033E"/>
    <w:rsid w:val="00D0198F"/>
    <w:rsid w:val="00D04DF1"/>
    <w:rsid w:val="00D051F8"/>
    <w:rsid w:val="00D05362"/>
    <w:rsid w:val="00D05B37"/>
    <w:rsid w:val="00D05E3D"/>
    <w:rsid w:val="00D063FD"/>
    <w:rsid w:val="00D06A78"/>
    <w:rsid w:val="00D105BD"/>
    <w:rsid w:val="00D10AA2"/>
    <w:rsid w:val="00D12031"/>
    <w:rsid w:val="00D1209F"/>
    <w:rsid w:val="00D126F3"/>
    <w:rsid w:val="00D152C2"/>
    <w:rsid w:val="00D1568E"/>
    <w:rsid w:val="00D15FFF"/>
    <w:rsid w:val="00D16CCB"/>
    <w:rsid w:val="00D17622"/>
    <w:rsid w:val="00D1792B"/>
    <w:rsid w:val="00D20333"/>
    <w:rsid w:val="00D20C9F"/>
    <w:rsid w:val="00D223F7"/>
    <w:rsid w:val="00D2269E"/>
    <w:rsid w:val="00D229B9"/>
    <w:rsid w:val="00D23C4C"/>
    <w:rsid w:val="00D23EFC"/>
    <w:rsid w:val="00D252FC"/>
    <w:rsid w:val="00D2541B"/>
    <w:rsid w:val="00D305D0"/>
    <w:rsid w:val="00D320EC"/>
    <w:rsid w:val="00D32C13"/>
    <w:rsid w:val="00D333F9"/>
    <w:rsid w:val="00D348C5"/>
    <w:rsid w:val="00D34BEA"/>
    <w:rsid w:val="00D351A1"/>
    <w:rsid w:val="00D35684"/>
    <w:rsid w:val="00D42205"/>
    <w:rsid w:val="00D43B11"/>
    <w:rsid w:val="00D44220"/>
    <w:rsid w:val="00D44D30"/>
    <w:rsid w:val="00D51D9A"/>
    <w:rsid w:val="00D53E62"/>
    <w:rsid w:val="00D5444E"/>
    <w:rsid w:val="00D54500"/>
    <w:rsid w:val="00D5725C"/>
    <w:rsid w:val="00D609CF"/>
    <w:rsid w:val="00D622FC"/>
    <w:rsid w:val="00D63C92"/>
    <w:rsid w:val="00D646F6"/>
    <w:rsid w:val="00D64782"/>
    <w:rsid w:val="00D64B27"/>
    <w:rsid w:val="00D650FA"/>
    <w:rsid w:val="00D6563A"/>
    <w:rsid w:val="00D65C3B"/>
    <w:rsid w:val="00D67C30"/>
    <w:rsid w:val="00D67E07"/>
    <w:rsid w:val="00D70649"/>
    <w:rsid w:val="00D7192E"/>
    <w:rsid w:val="00D7194E"/>
    <w:rsid w:val="00D734FB"/>
    <w:rsid w:val="00D736E5"/>
    <w:rsid w:val="00D74DE4"/>
    <w:rsid w:val="00D77153"/>
    <w:rsid w:val="00D77F64"/>
    <w:rsid w:val="00D803E6"/>
    <w:rsid w:val="00D806DA"/>
    <w:rsid w:val="00D81153"/>
    <w:rsid w:val="00D81FCE"/>
    <w:rsid w:val="00D83201"/>
    <w:rsid w:val="00D837C8"/>
    <w:rsid w:val="00D840E7"/>
    <w:rsid w:val="00D86012"/>
    <w:rsid w:val="00D866CF"/>
    <w:rsid w:val="00D869B9"/>
    <w:rsid w:val="00D86A93"/>
    <w:rsid w:val="00D86C1B"/>
    <w:rsid w:val="00D87457"/>
    <w:rsid w:val="00D8777F"/>
    <w:rsid w:val="00D90B3B"/>
    <w:rsid w:val="00D90C61"/>
    <w:rsid w:val="00D90CDD"/>
    <w:rsid w:val="00D91321"/>
    <w:rsid w:val="00D91CF9"/>
    <w:rsid w:val="00D91E2C"/>
    <w:rsid w:val="00D9210E"/>
    <w:rsid w:val="00D93F1D"/>
    <w:rsid w:val="00D948EB"/>
    <w:rsid w:val="00D958E2"/>
    <w:rsid w:val="00D95FC7"/>
    <w:rsid w:val="00DA1A43"/>
    <w:rsid w:val="00DA1B84"/>
    <w:rsid w:val="00DA21A3"/>
    <w:rsid w:val="00DA2888"/>
    <w:rsid w:val="00DA33DB"/>
    <w:rsid w:val="00DA4174"/>
    <w:rsid w:val="00DA41B8"/>
    <w:rsid w:val="00DA4991"/>
    <w:rsid w:val="00DA4CC4"/>
    <w:rsid w:val="00DA5A34"/>
    <w:rsid w:val="00DA69DB"/>
    <w:rsid w:val="00DA734B"/>
    <w:rsid w:val="00DA7C53"/>
    <w:rsid w:val="00DB07EB"/>
    <w:rsid w:val="00DB1A2E"/>
    <w:rsid w:val="00DB36AC"/>
    <w:rsid w:val="00DB38D8"/>
    <w:rsid w:val="00DB3BA9"/>
    <w:rsid w:val="00DB6281"/>
    <w:rsid w:val="00DB6E51"/>
    <w:rsid w:val="00DB6F8D"/>
    <w:rsid w:val="00DB7204"/>
    <w:rsid w:val="00DB79E1"/>
    <w:rsid w:val="00DC03A3"/>
    <w:rsid w:val="00DC0C93"/>
    <w:rsid w:val="00DC4B5C"/>
    <w:rsid w:val="00DC4E4C"/>
    <w:rsid w:val="00DC58DD"/>
    <w:rsid w:val="00DC6376"/>
    <w:rsid w:val="00DC6558"/>
    <w:rsid w:val="00DC6D5E"/>
    <w:rsid w:val="00DC7D72"/>
    <w:rsid w:val="00DC7FE0"/>
    <w:rsid w:val="00DD0C0B"/>
    <w:rsid w:val="00DD35B8"/>
    <w:rsid w:val="00DD3D55"/>
    <w:rsid w:val="00DD4365"/>
    <w:rsid w:val="00DD581E"/>
    <w:rsid w:val="00DE0020"/>
    <w:rsid w:val="00DE1401"/>
    <w:rsid w:val="00DE1FC6"/>
    <w:rsid w:val="00DE5BA7"/>
    <w:rsid w:val="00DE5D8B"/>
    <w:rsid w:val="00DE6D3B"/>
    <w:rsid w:val="00DE729A"/>
    <w:rsid w:val="00DE75F9"/>
    <w:rsid w:val="00DF162D"/>
    <w:rsid w:val="00DF18C7"/>
    <w:rsid w:val="00DF2797"/>
    <w:rsid w:val="00DF34BE"/>
    <w:rsid w:val="00DF41B4"/>
    <w:rsid w:val="00DF4BCC"/>
    <w:rsid w:val="00DF6446"/>
    <w:rsid w:val="00DF6A0E"/>
    <w:rsid w:val="00DF7654"/>
    <w:rsid w:val="00E0067C"/>
    <w:rsid w:val="00E00C31"/>
    <w:rsid w:val="00E011A3"/>
    <w:rsid w:val="00E011DA"/>
    <w:rsid w:val="00E05C01"/>
    <w:rsid w:val="00E05CE5"/>
    <w:rsid w:val="00E06410"/>
    <w:rsid w:val="00E0671E"/>
    <w:rsid w:val="00E0676E"/>
    <w:rsid w:val="00E06925"/>
    <w:rsid w:val="00E1137D"/>
    <w:rsid w:val="00E1142D"/>
    <w:rsid w:val="00E11457"/>
    <w:rsid w:val="00E11596"/>
    <w:rsid w:val="00E14263"/>
    <w:rsid w:val="00E14984"/>
    <w:rsid w:val="00E159C0"/>
    <w:rsid w:val="00E20FA4"/>
    <w:rsid w:val="00E21359"/>
    <w:rsid w:val="00E21732"/>
    <w:rsid w:val="00E22307"/>
    <w:rsid w:val="00E2266B"/>
    <w:rsid w:val="00E22751"/>
    <w:rsid w:val="00E22A07"/>
    <w:rsid w:val="00E24081"/>
    <w:rsid w:val="00E248C2"/>
    <w:rsid w:val="00E3158A"/>
    <w:rsid w:val="00E31924"/>
    <w:rsid w:val="00E32327"/>
    <w:rsid w:val="00E32AC6"/>
    <w:rsid w:val="00E3337F"/>
    <w:rsid w:val="00E33D6B"/>
    <w:rsid w:val="00E34003"/>
    <w:rsid w:val="00E34EA3"/>
    <w:rsid w:val="00E373A8"/>
    <w:rsid w:val="00E407D5"/>
    <w:rsid w:val="00E408FF"/>
    <w:rsid w:val="00E410AA"/>
    <w:rsid w:val="00E42197"/>
    <w:rsid w:val="00E43272"/>
    <w:rsid w:val="00E434EC"/>
    <w:rsid w:val="00E43CFE"/>
    <w:rsid w:val="00E448B8"/>
    <w:rsid w:val="00E44D1F"/>
    <w:rsid w:val="00E452D2"/>
    <w:rsid w:val="00E502C2"/>
    <w:rsid w:val="00E517E9"/>
    <w:rsid w:val="00E51FF5"/>
    <w:rsid w:val="00E533AE"/>
    <w:rsid w:val="00E53A86"/>
    <w:rsid w:val="00E5479E"/>
    <w:rsid w:val="00E55731"/>
    <w:rsid w:val="00E5645C"/>
    <w:rsid w:val="00E56EE7"/>
    <w:rsid w:val="00E60039"/>
    <w:rsid w:val="00E601D5"/>
    <w:rsid w:val="00E60AAC"/>
    <w:rsid w:val="00E60C2F"/>
    <w:rsid w:val="00E60C81"/>
    <w:rsid w:val="00E60DE4"/>
    <w:rsid w:val="00E6122C"/>
    <w:rsid w:val="00E62EFA"/>
    <w:rsid w:val="00E65277"/>
    <w:rsid w:val="00E658FB"/>
    <w:rsid w:val="00E65FEE"/>
    <w:rsid w:val="00E66520"/>
    <w:rsid w:val="00E6681D"/>
    <w:rsid w:val="00E7111A"/>
    <w:rsid w:val="00E712AF"/>
    <w:rsid w:val="00E713E4"/>
    <w:rsid w:val="00E72815"/>
    <w:rsid w:val="00E728E0"/>
    <w:rsid w:val="00E7297D"/>
    <w:rsid w:val="00E72F52"/>
    <w:rsid w:val="00E73EAC"/>
    <w:rsid w:val="00E75D61"/>
    <w:rsid w:val="00E760CC"/>
    <w:rsid w:val="00E7794B"/>
    <w:rsid w:val="00E81303"/>
    <w:rsid w:val="00E83361"/>
    <w:rsid w:val="00E83A2C"/>
    <w:rsid w:val="00E8426D"/>
    <w:rsid w:val="00E857DE"/>
    <w:rsid w:val="00E86282"/>
    <w:rsid w:val="00E865EF"/>
    <w:rsid w:val="00E86819"/>
    <w:rsid w:val="00E86A34"/>
    <w:rsid w:val="00E86ADB"/>
    <w:rsid w:val="00E870E5"/>
    <w:rsid w:val="00E87C55"/>
    <w:rsid w:val="00E90791"/>
    <w:rsid w:val="00E90BB2"/>
    <w:rsid w:val="00E94E4B"/>
    <w:rsid w:val="00E9533F"/>
    <w:rsid w:val="00E9677D"/>
    <w:rsid w:val="00EA0939"/>
    <w:rsid w:val="00EA172D"/>
    <w:rsid w:val="00EA1782"/>
    <w:rsid w:val="00EA1F83"/>
    <w:rsid w:val="00EA275A"/>
    <w:rsid w:val="00EA2905"/>
    <w:rsid w:val="00EA5389"/>
    <w:rsid w:val="00EA6CA4"/>
    <w:rsid w:val="00EA7983"/>
    <w:rsid w:val="00EB01A7"/>
    <w:rsid w:val="00EB128F"/>
    <w:rsid w:val="00EB1961"/>
    <w:rsid w:val="00EB1E14"/>
    <w:rsid w:val="00EB2660"/>
    <w:rsid w:val="00EB2D06"/>
    <w:rsid w:val="00EB493E"/>
    <w:rsid w:val="00EB505D"/>
    <w:rsid w:val="00EB7F24"/>
    <w:rsid w:val="00EC3272"/>
    <w:rsid w:val="00EC3CE9"/>
    <w:rsid w:val="00EC5814"/>
    <w:rsid w:val="00ED04C1"/>
    <w:rsid w:val="00ED11A6"/>
    <w:rsid w:val="00ED1603"/>
    <w:rsid w:val="00ED1ABA"/>
    <w:rsid w:val="00ED1D68"/>
    <w:rsid w:val="00ED2FE9"/>
    <w:rsid w:val="00ED31EB"/>
    <w:rsid w:val="00ED3845"/>
    <w:rsid w:val="00ED45A7"/>
    <w:rsid w:val="00ED4FAB"/>
    <w:rsid w:val="00ED5D38"/>
    <w:rsid w:val="00ED7D00"/>
    <w:rsid w:val="00EE098B"/>
    <w:rsid w:val="00EE0B99"/>
    <w:rsid w:val="00EE1019"/>
    <w:rsid w:val="00EE1D66"/>
    <w:rsid w:val="00EE1EDD"/>
    <w:rsid w:val="00EE2186"/>
    <w:rsid w:val="00EE357A"/>
    <w:rsid w:val="00EE4313"/>
    <w:rsid w:val="00EE6180"/>
    <w:rsid w:val="00EE7831"/>
    <w:rsid w:val="00EF2F9B"/>
    <w:rsid w:val="00EF3587"/>
    <w:rsid w:val="00EF4E78"/>
    <w:rsid w:val="00EF676D"/>
    <w:rsid w:val="00EF71B5"/>
    <w:rsid w:val="00F01645"/>
    <w:rsid w:val="00F02219"/>
    <w:rsid w:val="00F060C4"/>
    <w:rsid w:val="00F06CC4"/>
    <w:rsid w:val="00F10594"/>
    <w:rsid w:val="00F10911"/>
    <w:rsid w:val="00F11D4E"/>
    <w:rsid w:val="00F11E85"/>
    <w:rsid w:val="00F121D3"/>
    <w:rsid w:val="00F12AB7"/>
    <w:rsid w:val="00F13808"/>
    <w:rsid w:val="00F14931"/>
    <w:rsid w:val="00F15182"/>
    <w:rsid w:val="00F15E51"/>
    <w:rsid w:val="00F16EA7"/>
    <w:rsid w:val="00F16FA1"/>
    <w:rsid w:val="00F1715C"/>
    <w:rsid w:val="00F20697"/>
    <w:rsid w:val="00F227D8"/>
    <w:rsid w:val="00F2394A"/>
    <w:rsid w:val="00F2578F"/>
    <w:rsid w:val="00F25BB2"/>
    <w:rsid w:val="00F25FC9"/>
    <w:rsid w:val="00F31EBF"/>
    <w:rsid w:val="00F322B6"/>
    <w:rsid w:val="00F32933"/>
    <w:rsid w:val="00F32F42"/>
    <w:rsid w:val="00F33534"/>
    <w:rsid w:val="00F34F1B"/>
    <w:rsid w:val="00F367EC"/>
    <w:rsid w:val="00F36E3C"/>
    <w:rsid w:val="00F3712F"/>
    <w:rsid w:val="00F3717A"/>
    <w:rsid w:val="00F40608"/>
    <w:rsid w:val="00F40BEE"/>
    <w:rsid w:val="00F40C0D"/>
    <w:rsid w:val="00F41E51"/>
    <w:rsid w:val="00F420D9"/>
    <w:rsid w:val="00F4233C"/>
    <w:rsid w:val="00F43BBE"/>
    <w:rsid w:val="00F446DA"/>
    <w:rsid w:val="00F44A6E"/>
    <w:rsid w:val="00F50EF6"/>
    <w:rsid w:val="00F51B56"/>
    <w:rsid w:val="00F52701"/>
    <w:rsid w:val="00F53AB3"/>
    <w:rsid w:val="00F542B3"/>
    <w:rsid w:val="00F549BE"/>
    <w:rsid w:val="00F55118"/>
    <w:rsid w:val="00F5516B"/>
    <w:rsid w:val="00F55474"/>
    <w:rsid w:val="00F558F1"/>
    <w:rsid w:val="00F55F34"/>
    <w:rsid w:val="00F567F6"/>
    <w:rsid w:val="00F5790F"/>
    <w:rsid w:val="00F60B2D"/>
    <w:rsid w:val="00F61349"/>
    <w:rsid w:val="00F61F0F"/>
    <w:rsid w:val="00F620AD"/>
    <w:rsid w:val="00F64352"/>
    <w:rsid w:val="00F65116"/>
    <w:rsid w:val="00F66CBE"/>
    <w:rsid w:val="00F677B6"/>
    <w:rsid w:val="00F67ABD"/>
    <w:rsid w:val="00F67AF6"/>
    <w:rsid w:val="00F67C00"/>
    <w:rsid w:val="00F707A1"/>
    <w:rsid w:val="00F71492"/>
    <w:rsid w:val="00F71BE9"/>
    <w:rsid w:val="00F73C65"/>
    <w:rsid w:val="00F7453A"/>
    <w:rsid w:val="00F74C07"/>
    <w:rsid w:val="00F75624"/>
    <w:rsid w:val="00F7602B"/>
    <w:rsid w:val="00F76D4D"/>
    <w:rsid w:val="00F773B0"/>
    <w:rsid w:val="00F80178"/>
    <w:rsid w:val="00F803B3"/>
    <w:rsid w:val="00F81B48"/>
    <w:rsid w:val="00F824B4"/>
    <w:rsid w:val="00F83E8B"/>
    <w:rsid w:val="00F842D9"/>
    <w:rsid w:val="00F85107"/>
    <w:rsid w:val="00F859CE"/>
    <w:rsid w:val="00F85B8D"/>
    <w:rsid w:val="00F9082C"/>
    <w:rsid w:val="00F92943"/>
    <w:rsid w:val="00F92970"/>
    <w:rsid w:val="00F935DE"/>
    <w:rsid w:val="00F94992"/>
    <w:rsid w:val="00F954A9"/>
    <w:rsid w:val="00F969CC"/>
    <w:rsid w:val="00FA0536"/>
    <w:rsid w:val="00FA1BE5"/>
    <w:rsid w:val="00FA2505"/>
    <w:rsid w:val="00FA5442"/>
    <w:rsid w:val="00FB0038"/>
    <w:rsid w:val="00FB1359"/>
    <w:rsid w:val="00FB3020"/>
    <w:rsid w:val="00FB36A7"/>
    <w:rsid w:val="00FB57B7"/>
    <w:rsid w:val="00FB62AF"/>
    <w:rsid w:val="00FB654B"/>
    <w:rsid w:val="00FC0B49"/>
    <w:rsid w:val="00FC1BE5"/>
    <w:rsid w:val="00FC31B1"/>
    <w:rsid w:val="00FC3338"/>
    <w:rsid w:val="00FC3AC2"/>
    <w:rsid w:val="00FC45A5"/>
    <w:rsid w:val="00FC4EFF"/>
    <w:rsid w:val="00FC5D7C"/>
    <w:rsid w:val="00FC5FE8"/>
    <w:rsid w:val="00FC7E10"/>
    <w:rsid w:val="00FD0B08"/>
    <w:rsid w:val="00FD10B4"/>
    <w:rsid w:val="00FD208B"/>
    <w:rsid w:val="00FD3731"/>
    <w:rsid w:val="00FD5328"/>
    <w:rsid w:val="00FD68C8"/>
    <w:rsid w:val="00FD6B90"/>
    <w:rsid w:val="00FE14A7"/>
    <w:rsid w:val="00FE2069"/>
    <w:rsid w:val="00FE2278"/>
    <w:rsid w:val="00FE3487"/>
    <w:rsid w:val="00FE64C4"/>
    <w:rsid w:val="00FE6A03"/>
    <w:rsid w:val="00FF1386"/>
    <w:rsid w:val="00FF305D"/>
    <w:rsid w:val="00FF385B"/>
    <w:rsid w:val="00FF4399"/>
    <w:rsid w:val="00FF4440"/>
    <w:rsid w:val="00FF4836"/>
    <w:rsid w:val="00FF69F0"/>
    <w:rsid w:val="00FF7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E256E9"/>
  <w15:docId w15:val="{C9EDA902-EB22-4E31-823F-CFFBBE40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76D"/>
    <w:pPr>
      <w:spacing w:before="120" w:after="120" w:line="300" w:lineRule="atLeast"/>
      <w:jc w:val="both"/>
    </w:pPr>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7D5F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0D51E5"/>
    <w:pPr>
      <w:spacing w:before="100" w:beforeAutospacing="1" w:after="100" w:afterAutospacing="1" w:line="240" w:lineRule="auto"/>
      <w:jc w:val="left"/>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1404"/>
    <w:pPr>
      <w:tabs>
        <w:tab w:val="center" w:pos="4320"/>
        <w:tab w:val="right" w:pos="8640"/>
      </w:tabs>
    </w:pPr>
  </w:style>
  <w:style w:type="character" w:customStyle="1" w:styleId="FooterChar">
    <w:name w:val="Footer Char"/>
    <w:link w:val="Footer"/>
    <w:uiPriority w:val="99"/>
    <w:rsid w:val="00051404"/>
    <w:rPr>
      <w:rFonts w:ascii="Times New Roman" w:eastAsia="Times New Roman" w:hAnsi="Times New Roman" w:cs="Times New Roman"/>
      <w:sz w:val="24"/>
      <w:szCs w:val="24"/>
    </w:rPr>
  </w:style>
  <w:style w:type="paragraph" w:customStyle="1" w:styleId="Default">
    <w:name w:val="Default"/>
    <w:link w:val="DefaultChar"/>
    <w:rsid w:val="00051404"/>
    <w:pPr>
      <w:widowControl w:val="0"/>
      <w:autoSpaceDE w:val="0"/>
      <w:autoSpaceDN w:val="0"/>
      <w:adjustRightInd w:val="0"/>
    </w:pPr>
    <w:rPr>
      <w:rFonts w:ascii="Verdana" w:eastAsia="Times New Roman" w:hAnsi="Verdana" w:cs="Verdana"/>
      <w:color w:val="000000"/>
      <w:sz w:val="24"/>
      <w:szCs w:val="24"/>
      <w:lang w:val="en-US" w:eastAsia="en-US"/>
    </w:rPr>
  </w:style>
  <w:style w:type="character" w:styleId="FootnoteReference">
    <w:name w:val="footnote reference"/>
    <w:aliases w:val="16 Point,Superscript 6 Point"/>
    <w:rsid w:val="00051404"/>
    <w:rPr>
      <w:vertAlign w:val="superscript"/>
    </w:rPr>
  </w:style>
  <w:style w:type="paragraph" w:styleId="FootnoteText">
    <w:name w:val="footnote text"/>
    <w:basedOn w:val="Normal"/>
    <w:link w:val="FootnoteTextChar"/>
    <w:semiHidden/>
    <w:rsid w:val="00051404"/>
    <w:rPr>
      <w:rFonts w:eastAsia="MS Mincho"/>
      <w:sz w:val="20"/>
      <w:szCs w:val="20"/>
      <w:lang w:eastAsia="ja-JP"/>
    </w:rPr>
  </w:style>
  <w:style w:type="character" w:customStyle="1" w:styleId="FootnoteTextChar">
    <w:name w:val="Footnote Text Char"/>
    <w:link w:val="FootnoteText"/>
    <w:semiHidden/>
    <w:rsid w:val="00051404"/>
    <w:rPr>
      <w:rFonts w:ascii="Times New Roman" w:eastAsia="MS Mincho" w:hAnsi="Times New Roman" w:cs="Times New Roman"/>
      <w:sz w:val="20"/>
      <w:szCs w:val="20"/>
      <w:lang w:eastAsia="ja-JP"/>
    </w:rPr>
  </w:style>
  <w:style w:type="paragraph" w:customStyle="1" w:styleId="Style1">
    <w:name w:val="Style1"/>
    <w:basedOn w:val="Default"/>
    <w:link w:val="Style1Char"/>
    <w:qFormat/>
    <w:rsid w:val="00051404"/>
    <w:pPr>
      <w:spacing w:before="120" w:after="120"/>
      <w:jc w:val="both"/>
    </w:pPr>
    <w:rPr>
      <w:rFonts w:ascii="Cambria" w:hAnsi="Cambria"/>
      <w:b/>
      <w:i/>
      <w:iCs/>
      <w:color w:val="auto"/>
    </w:rPr>
  </w:style>
  <w:style w:type="paragraph" w:customStyle="1" w:styleId="Style2">
    <w:name w:val="Style2"/>
    <w:basedOn w:val="Normal"/>
    <w:link w:val="Style2Char"/>
    <w:qFormat/>
    <w:rsid w:val="00051404"/>
    <w:pPr>
      <w:numPr>
        <w:numId w:val="1"/>
      </w:numPr>
      <w:tabs>
        <w:tab w:val="left" w:pos="340"/>
      </w:tabs>
      <w:spacing w:before="0" w:after="0"/>
      <w:ind w:left="340" w:hanging="170"/>
    </w:pPr>
    <w:rPr>
      <w:rFonts w:ascii="Cambria" w:hAnsi="Cambria"/>
      <w:bCs/>
    </w:rPr>
  </w:style>
  <w:style w:type="character" w:customStyle="1" w:styleId="DefaultChar">
    <w:name w:val="Default Char"/>
    <w:link w:val="Default"/>
    <w:rsid w:val="00051404"/>
    <w:rPr>
      <w:rFonts w:ascii="Verdana" w:eastAsia="Times New Roman" w:hAnsi="Verdana" w:cs="Verdana"/>
      <w:color w:val="000000"/>
      <w:sz w:val="24"/>
      <w:szCs w:val="24"/>
      <w:lang w:val="en-US" w:eastAsia="en-US" w:bidi="ar-SA"/>
    </w:rPr>
  </w:style>
  <w:style w:type="character" w:customStyle="1" w:styleId="Style1Char">
    <w:name w:val="Style1 Char"/>
    <w:link w:val="Style1"/>
    <w:rsid w:val="00051404"/>
    <w:rPr>
      <w:rFonts w:ascii="Cambria" w:eastAsia="Times New Roman" w:hAnsi="Cambria" w:cs="Verdana"/>
      <w:b/>
      <w:i/>
      <w:iCs/>
      <w:color w:val="000000"/>
      <w:sz w:val="24"/>
      <w:szCs w:val="24"/>
      <w:lang w:val="en-US" w:eastAsia="en-US" w:bidi="ar-SA"/>
    </w:rPr>
  </w:style>
  <w:style w:type="paragraph" w:customStyle="1" w:styleId="Style3">
    <w:name w:val="Style3"/>
    <w:basedOn w:val="Normal"/>
    <w:link w:val="Style3Char"/>
    <w:qFormat/>
    <w:rsid w:val="00051404"/>
    <w:rPr>
      <w:rFonts w:ascii="Cambria" w:hAnsi="Cambria"/>
      <w:bCs/>
      <w:u w:val="single"/>
    </w:rPr>
  </w:style>
  <w:style w:type="character" w:customStyle="1" w:styleId="Style2Char">
    <w:name w:val="Style2 Char"/>
    <w:link w:val="Style2"/>
    <w:rsid w:val="00051404"/>
    <w:rPr>
      <w:rFonts w:ascii="Cambria" w:eastAsia="Times New Roman" w:hAnsi="Cambria"/>
      <w:bCs/>
      <w:sz w:val="24"/>
      <w:szCs w:val="24"/>
      <w:lang w:val="en-US" w:eastAsia="en-US"/>
    </w:rPr>
  </w:style>
  <w:style w:type="paragraph" w:customStyle="1" w:styleId="Style4">
    <w:name w:val="Style4"/>
    <w:basedOn w:val="Normal"/>
    <w:link w:val="Style4Char"/>
    <w:qFormat/>
    <w:rsid w:val="00051404"/>
    <w:rPr>
      <w:b/>
      <w:caps/>
    </w:rPr>
  </w:style>
  <w:style w:type="character" w:customStyle="1" w:styleId="Style3Char">
    <w:name w:val="Style3 Char"/>
    <w:link w:val="Style3"/>
    <w:rsid w:val="00051404"/>
    <w:rPr>
      <w:rFonts w:ascii="Cambria" w:eastAsia="Times New Roman" w:hAnsi="Cambria" w:cs="Times New Roman"/>
      <w:bCs/>
      <w:sz w:val="24"/>
      <w:szCs w:val="24"/>
      <w:u w:val="single"/>
    </w:rPr>
  </w:style>
  <w:style w:type="character" w:customStyle="1" w:styleId="Style4Char">
    <w:name w:val="Style4 Char"/>
    <w:link w:val="Style4"/>
    <w:rsid w:val="00051404"/>
    <w:rPr>
      <w:rFonts w:ascii="Times New Roman" w:eastAsia="Times New Roman" w:hAnsi="Times New Roman" w:cs="Times New Roman"/>
      <w:b/>
      <w:caps/>
      <w:sz w:val="24"/>
      <w:szCs w:val="24"/>
    </w:rPr>
  </w:style>
  <w:style w:type="paragraph" w:styleId="ListParagraph">
    <w:name w:val="List Paragraph"/>
    <w:basedOn w:val="Normal"/>
    <w:uiPriority w:val="34"/>
    <w:qFormat/>
    <w:rsid w:val="00E60039"/>
    <w:pPr>
      <w:spacing w:before="0" w:after="200" w:line="276" w:lineRule="auto"/>
      <w:ind w:left="720"/>
      <w:contextualSpacing/>
      <w:jc w:val="left"/>
    </w:pPr>
    <w:rPr>
      <w:rFonts w:ascii="Calibri" w:eastAsia="Calibri" w:hAnsi="Calibri"/>
      <w:sz w:val="22"/>
      <w:szCs w:val="22"/>
      <w:lang w:val="en-GB"/>
    </w:rPr>
  </w:style>
  <w:style w:type="paragraph" w:customStyle="1" w:styleId="standard">
    <w:name w:val="standard"/>
    <w:basedOn w:val="BodyText3"/>
    <w:rsid w:val="00D20333"/>
  </w:style>
  <w:style w:type="paragraph" w:customStyle="1" w:styleId="pap">
    <w:name w:val="pap"/>
    <w:basedOn w:val="Normal"/>
    <w:rsid w:val="00D20333"/>
    <w:pPr>
      <w:spacing w:before="0" w:line="240" w:lineRule="auto"/>
    </w:pPr>
    <w:rPr>
      <w:rFonts w:ascii="Garamond" w:eastAsia="SimSun" w:hAnsi="Garamond"/>
      <w:b/>
      <w:bCs/>
      <w:sz w:val="22"/>
      <w:szCs w:val="22"/>
      <w:lang w:val="en-GB" w:eastAsia="zh-CN"/>
    </w:rPr>
  </w:style>
  <w:style w:type="paragraph" w:styleId="BodyText3">
    <w:name w:val="Body Text 3"/>
    <w:basedOn w:val="Normal"/>
    <w:link w:val="BodyText3Char"/>
    <w:uiPriority w:val="99"/>
    <w:semiHidden/>
    <w:unhideWhenUsed/>
    <w:rsid w:val="00D20333"/>
    <w:rPr>
      <w:sz w:val="16"/>
      <w:szCs w:val="16"/>
    </w:rPr>
  </w:style>
  <w:style w:type="character" w:customStyle="1" w:styleId="BodyText3Char">
    <w:name w:val="Body Text 3 Char"/>
    <w:link w:val="BodyText3"/>
    <w:uiPriority w:val="99"/>
    <w:semiHidden/>
    <w:rsid w:val="00D20333"/>
    <w:rPr>
      <w:rFonts w:ascii="Times New Roman" w:eastAsia="Times New Roman" w:hAnsi="Times New Roman"/>
      <w:sz w:val="16"/>
      <w:szCs w:val="16"/>
      <w:lang w:val="en-US" w:eastAsia="en-US"/>
    </w:rPr>
  </w:style>
  <w:style w:type="character" w:customStyle="1" w:styleId="Heading3Char">
    <w:name w:val="Heading 3 Char"/>
    <w:link w:val="Heading3"/>
    <w:uiPriority w:val="9"/>
    <w:rsid w:val="000D51E5"/>
    <w:rPr>
      <w:rFonts w:ascii="Times New Roman" w:eastAsia="Times New Roman" w:hAnsi="Times New Roman"/>
      <w:b/>
      <w:bCs/>
      <w:sz w:val="27"/>
      <w:szCs w:val="27"/>
    </w:rPr>
  </w:style>
  <w:style w:type="character" w:styleId="Emphasis">
    <w:name w:val="Emphasis"/>
    <w:uiPriority w:val="20"/>
    <w:qFormat/>
    <w:rsid w:val="006807A6"/>
    <w:rPr>
      <w:i/>
      <w:iCs/>
    </w:rPr>
  </w:style>
  <w:style w:type="character" w:styleId="Strong">
    <w:name w:val="Strong"/>
    <w:uiPriority w:val="22"/>
    <w:qFormat/>
    <w:rsid w:val="0064558C"/>
    <w:rPr>
      <w:b/>
      <w:bCs/>
    </w:rPr>
  </w:style>
  <w:style w:type="table" w:customStyle="1" w:styleId="LightGrid-Accent11">
    <w:name w:val="Light Grid - Accent 11"/>
    <w:basedOn w:val="TableNormal"/>
    <w:uiPriority w:val="62"/>
    <w:rsid w:val="0090474F"/>
    <w:rPr>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90474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5310AB"/>
    <w:pPr>
      <w:tabs>
        <w:tab w:val="center" w:pos="4680"/>
        <w:tab w:val="right" w:pos="9360"/>
      </w:tabs>
    </w:pPr>
  </w:style>
  <w:style w:type="character" w:customStyle="1" w:styleId="HeaderChar">
    <w:name w:val="Header Char"/>
    <w:link w:val="Header"/>
    <w:uiPriority w:val="99"/>
    <w:rsid w:val="005310AB"/>
    <w:rPr>
      <w:rFonts w:ascii="Times New Roman" w:eastAsia="Times New Roman" w:hAnsi="Times New Roman"/>
      <w:sz w:val="24"/>
      <w:szCs w:val="24"/>
    </w:rPr>
  </w:style>
  <w:style w:type="table" w:customStyle="1" w:styleId="LightList-Accent114">
    <w:name w:val="Light List - Accent 114"/>
    <w:basedOn w:val="TableNormal"/>
    <w:next w:val="LightList-Accent1"/>
    <w:uiPriority w:val="61"/>
    <w:rsid w:val="00143BE2"/>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143BE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5A230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81618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185"/>
    <w:rPr>
      <w:rFonts w:ascii="Tahoma" w:eastAsia="Times New Roman" w:hAnsi="Tahoma" w:cs="Tahoma"/>
      <w:sz w:val="16"/>
      <w:szCs w:val="16"/>
      <w:lang w:val="en-US" w:eastAsia="en-US"/>
    </w:rPr>
  </w:style>
  <w:style w:type="table" w:customStyle="1" w:styleId="LightList-Accent111">
    <w:name w:val="Light List - Accent 111"/>
    <w:basedOn w:val="TableNormal"/>
    <w:uiPriority w:val="61"/>
    <w:rsid w:val="00CB6295"/>
    <w:rPr>
      <w:sz w:val="22"/>
      <w:szCs w:val="22"/>
      <w:lang w:val="en-US"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8C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5278E2"/>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244CAA"/>
    <w:rPr>
      <w:rFonts w:eastAsia="Times New Roman"/>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DefaultParagraphFont"/>
    <w:uiPriority w:val="99"/>
    <w:unhideWhenUsed/>
    <w:rsid w:val="00CE010F"/>
    <w:rPr>
      <w:color w:val="0000FF"/>
      <w:u w:val="single"/>
    </w:rPr>
  </w:style>
  <w:style w:type="character" w:styleId="CommentReference">
    <w:name w:val="annotation reference"/>
    <w:basedOn w:val="DefaultParagraphFont"/>
    <w:uiPriority w:val="99"/>
    <w:semiHidden/>
    <w:unhideWhenUsed/>
    <w:rsid w:val="00762E2D"/>
    <w:rPr>
      <w:sz w:val="16"/>
      <w:szCs w:val="16"/>
    </w:rPr>
  </w:style>
  <w:style w:type="paragraph" w:styleId="CommentText">
    <w:name w:val="annotation text"/>
    <w:basedOn w:val="Normal"/>
    <w:link w:val="CommentTextChar"/>
    <w:uiPriority w:val="99"/>
    <w:unhideWhenUsed/>
    <w:rsid w:val="00762E2D"/>
    <w:pPr>
      <w:spacing w:line="240" w:lineRule="auto"/>
    </w:pPr>
    <w:rPr>
      <w:sz w:val="20"/>
      <w:szCs w:val="20"/>
    </w:rPr>
  </w:style>
  <w:style w:type="character" w:customStyle="1" w:styleId="CommentTextChar">
    <w:name w:val="Comment Text Char"/>
    <w:basedOn w:val="DefaultParagraphFont"/>
    <w:link w:val="CommentText"/>
    <w:uiPriority w:val="99"/>
    <w:rsid w:val="00762E2D"/>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762E2D"/>
    <w:rPr>
      <w:b/>
      <w:bCs/>
    </w:rPr>
  </w:style>
  <w:style w:type="character" w:customStyle="1" w:styleId="CommentSubjectChar">
    <w:name w:val="Comment Subject Char"/>
    <w:basedOn w:val="CommentTextChar"/>
    <w:link w:val="CommentSubject"/>
    <w:uiPriority w:val="99"/>
    <w:semiHidden/>
    <w:rsid w:val="00762E2D"/>
    <w:rPr>
      <w:rFonts w:ascii="Times New Roman" w:eastAsia="Times New Roman" w:hAnsi="Times New Roman"/>
      <w:b/>
      <w:bCs/>
      <w:lang w:val="en-US" w:eastAsia="en-US"/>
    </w:rPr>
  </w:style>
  <w:style w:type="table" w:customStyle="1" w:styleId="LightList-Accent14">
    <w:name w:val="Light List - Accent 14"/>
    <w:basedOn w:val="TableNormal"/>
    <w:next w:val="LightList-Accent1"/>
    <w:uiPriority w:val="61"/>
    <w:rsid w:val="00675100"/>
    <w:rPr>
      <w:rFonts w:eastAsia="Times New Roman"/>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623090"/>
    <w:pPr>
      <w:jc w:val="both"/>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uiPriority w:val="99"/>
    <w:semiHidden/>
    <w:unhideWhenUsed/>
    <w:rsid w:val="005E0959"/>
  </w:style>
  <w:style w:type="character" w:customStyle="1" w:styleId="BodyTextChar">
    <w:name w:val="Body Text Char"/>
    <w:basedOn w:val="DefaultParagraphFont"/>
    <w:link w:val="BodyText"/>
    <w:uiPriority w:val="99"/>
    <w:semiHidden/>
    <w:rsid w:val="005E0959"/>
    <w:rPr>
      <w:rFonts w:ascii="Times New Roman" w:eastAsia="Times New Roman" w:hAnsi="Times New Roman"/>
      <w:sz w:val="24"/>
      <w:szCs w:val="24"/>
      <w:lang w:val="en-US" w:eastAsia="en-US"/>
    </w:rPr>
  </w:style>
  <w:style w:type="table" w:customStyle="1" w:styleId="TableGrid1">
    <w:name w:val="Table Grid1"/>
    <w:basedOn w:val="TableNormal"/>
    <w:next w:val="TableGrid"/>
    <w:uiPriority w:val="59"/>
    <w:rsid w:val="005E095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5F03"/>
    <w:rPr>
      <w:rFonts w:asciiTheme="majorHAnsi" w:eastAsiaTheme="majorEastAsia" w:hAnsiTheme="majorHAnsi" w:cstheme="majorBidi"/>
      <w:color w:val="365F91" w:themeColor="accent1" w:themeShade="BF"/>
      <w:sz w:val="32"/>
      <w:szCs w:val="32"/>
      <w:lang w:val="en-US" w:eastAsia="en-US"/>
    </w:rPr>
  </w:style>
  <w:style w:type="table" w:customStyle="1" w:styleId="ListTable3-Accent11">
    <w:name w:val="List Table 3 - Accent 11"/>
    <w:basedOn w:val="TableNormal"/>
    <w:next w:val="ListTable3-Accent1"/>
    <w:uiPriority w:val="48"/>
    <w:rsid w:val="00DA69D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DA69D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1">
    <w:name w:val="Table Grid11"/>
    <w:basedOn w:val="TableNormal"/>
    <w:next w:val="TableGrid"/>
    <w:rsid w:val="00DA69DB"/>
    <w:rPr>
      <w:rFonts w:asciiTheme="minorHAnsi" w:eastAsia="Malgun Gothic"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7A05"/>
    <w:rPr>
      <w:color w:val="808080"/>
      <w:shd w:val="clear" w:color="auto" w:fill="E6E6E6"/>
    </w:rPr>
  </w:style>
  <w:style w:type="table" w:customStyle="1" w:styleId="ListTable3-Accent12">
    <w:name w:val="List Table 3 - Accent 12"/>
    <w:basedOn w:val="TableNormal"/>
    <w:next w:val="ListTable3-Accent1"/>
    <w:uiPriority w:val="48"/>
    <w:rsid w:val="004D00E1"/>
    <w:rPr>
      <w:rFonts w:asciiTheme="minorHAnsi" w:eastAsiaTheme="minorHAnsi" w:hAnsiTheme="minorHAnsi" w:cstheme="minorBidi"/>
      <w:sz w:val="22"/>
      <w:szCs w:val="22"/>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1">
    <w:name w:val="No List1"/>
    <w:next w:val="NoList"/>
    <w:uiPriority w:val="99"/>
    <w:semiHidden/>
    <w:unhideWhenUsed/>
    <w:rsid w:val="005F0680"/>
  </w:style>
  <w:style w:type="table" w:customStyle="1" w:styleId="TableGrid2">
    <w:name w:val="Table Grid2"/>
    <w:basedOn w:val="TableNormal"/>
    <w:next w:val="TableGrid"/>
    <w:uiPriority w:val="39"/>
    <w:rsid w:val="005F0680"/>
    <w:rPr>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0680"/>
    <w:pPr>
      <w:spacing w:before="100" w:beforeAutospacing="1" w:after="100" w:afterAutospacing="1" w:line="240" w:lineRule="auto"/>
    </w:pPr>
    <w:rPr>
      <w:rFonts w:eastAsia="Calibri"/>
      <w:sz w:val="22"/>
    </w:rPr>
  </w:style>
  <w:style w:type="table" w:customStyle="1" w:styleId="ListTable3-Accent13">
    <w:name w:val="List Table 3 - Accent 13"/>
    <w:basedOn w:val="TableNormal"/>
    <w:next w:val="ListTable3-Accent1"/>
    <w:uiPriority w:val="48"/>
    <w:rsid w:val="005F0680"/>
    <w:rPr>
      <w:sz w:val="24"/>
      <w:szCs w:val="24"/>
      <w:lang w:val="it-IT"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8281">
      <w:bodyDiv w:val="1"/>
      <w:marLeft w:val="0"/>
      <w:marRight w:val="0"/>
      <w:marTop w:val="0"/>
      <w:marBottom w:val="0"/>
      <w:divBdr>
        <w:top w:val="none" w:sz="0" w:space="0" w:color="auto"/>
        <w:left w:val="none" w:sz="0" w:space="0" w:color="auto"/>
        <w:bottom w:val="none" w:sz="0" w:space="0" w:color="auto"/>
        <w:right w:val="none" w:sz="0" w:space="0" w:color="auto"/>
      </w:divBdr>
    </w:div>
    <w:div w:id="226496790">
      <w:bodyDiv w:val="1"/>
      <w:marLeft w:val="0"/>
      <w:marRight w:val="0"/>
      <w:marTop w:val="0"/>
      <w:marBottom w:val="0"/>
      <w:divBdr>
        <w:top w:val="none" w:sz="0" w:space="0" w:color="auto"/>
        <w:left w:val="none" w:sz="0" w:space="0" w:color="auto"/>
        <w:bottom w:val="none" w:sz="0" w:space="0" w:color="auto"/>
        <w:right w:val="none" w:sz="0" w:space="0" w:color="auto"/>
      </w:divBdr>
    </w:div>
    <w:div w:id="242378359">
      <w:bodyDiv w:val="1"/>
      <w:marLeft w:val="0"/>
      <w:marRight w:val="0"/>
      <w:marTop w:val="0"/>
      <w:marBottom w:val="0"/>
      <w:divBdr>
        <w:top w:val="none" w:sz="0" w:space="0" w:color="auto"/>
        <w:left w:val="none" w:sz="0" w:space="0" w:color="auto"/>
        <w:bottom w:val="none" w:sz="0" w:space="0" w:color="auto"/>
        <w:right w:val="none" w:sz="0" w:space="0" w:color="auto"/>
      </w:divBdr>
    </w:div>
    <w:div w:id="298389328">
      <w:bodyDiv w:val="1"/>
      <w:marLeft w:val="0"/>
      <w:marRight w:val="0"/>
      <w:marTop w:val="0"/>
      <w:marBottom w:val="0"/>
      <w:divBdr>
        <w:top w:val="none" w:sz="0" w:space="0" w:color="auto"/>
        <w:left w:val="none" w:sz="0" w:space="0" w:color="auto"/>
        <w:bottom w:val="none" w:sz="0" w:space="0" w:color="auto"/>
        <w:right w:val="none" w:sz="0" w:space="0" w:color="auto"/>
      </w:divBdr>
    </w:div>
    <w:div w:id="504393787">
      <w:bodyDiv w:val="1"/>
      <w:marLeft w:val="0"/>
      <w:marRight w:val="0"/>
      <w:marTop w:val="0"/>
      <w:marBottom w:val="0"/>
      <w:divBdr>
        <w:top w:val="none" w:sz="0" w:space="0" w:color="auto"/>
        <w:left w:val="none" w:sz="0" w:space="0" w:color="auto"/>
        <w:bottom w:val="none" w:sz="0" w:space="0" w:color="auto"/>
        <w:right w:val="none" w:sz="0" w:space="0" w:color="auto"/>
      </w:divBdr>
    </w:div>
    <w:div w:id="513762656">
      <w:bodyDiv w:val="1"/>
      <w:marLeft w:val="0"/>
      <w:marRight w:val="0"/>
      <w:marTop w:val="0"/>
      <w:marBottom w:val="0"/>
      <w:divBdr>
        <w:top w:val="none" w:sz="0" w:space="0" w:color="auto"/>
        <w:left w:val="none" w:sz="0" w:space="0" w:color="auto"/>
        <w:bottom w:val="none" w:sz="0" w:space="0" w:color="auto"/>
        <w:right w:val="none" w:sz="0" w:space="0" w:color="auto"/>
      </w:divBdr>
    </w:div>
    <w:div w:id="773207668">
      <w:bodyDiv w:val="1"/>
      <w:marLeft w:val="0"/>
      <w:marRight w:val="0"/>
      <w:marTop w:val="0"/>
      <w:marBottom w:val="0"/>
      <w:divBdr>
        <w:top w:val="none" w:sz="0" w:space="0" w:color="auto"/>
        <w:left w:val="none" w:sz="0" w:space="0" w:color="auto"/>
        <w:bottom w:val="none" w:sz="0" w:space="0" w:color="auto"/>
        <w:right w:val="none" w:sz="0" w:space="0" w:color="auto"/>
      </w:divBdr>
    </w:div>
    <w:div w:id="1061949426">
      <w:bodyDiv w:val="1"/>
      <w:marLeft w:val="0"/>
      <w:marRight w:val="0"/>
      <w:marTop w:val="0"/>
      <w:marBottom w:val="0"/>
      <w:divBdr>
        <w:top w:val="none" w:sz="0" w:space="0" w:color="auto"/>
        <w:left w:val="none" w:sz="0" w:space="0" w:color="auto"/>
        <w:bottom w:val="none" w:sz="0" w:space="0" w:color="auto"/>
        <w:right w:val="none" w:sz="0" w:space="0" w:color="auto"/>
      </w:divBdr>
    </w:div>
    <w:div w:id="1062560726">
      <w:bodyDiv w:val="1"/>
      <w:marLeft w:val="0"/>
      <w:marRight w:val="0"/>
      <w:marTop w:val="0"/>
      <w:marBottom w:val="0"/>
      <w:divBdr>
        <w:top w:val="none" w:sz="0" w:space="0" w:color="auto"/>
        <w:left w:val="none" w:sz="0" w:space="0" w:color="auto"/>
        <w:bottom w:val="none" w:sz="0" w:space="0" w:color="auto"/>
        <w:right w:val="none" w:sz="0" w:space="0" w:color="auto"/>
      </w:divBdr>
    </w:div>
    <w:div w:id="1104108639">
      <w:bodyDiv w:val="1"/>
      <w:marLeft w:val="0"/>
      <w:marRight w:val="0"/>
      <w:marTop w:val="0"/>
      <w:marBottom w:val="0"/>
      <w:divBdr>
        <w:top w:val="none" w:sz="0" w:space="0" w:color="auto"/>
        <w:left w:val="none" w:sz="0" w:space="0" w:color="auto"/>
        <w:bottom w:val="none" w:sz="0" w:space="0" w:color="auto"/>
        <w:right w:val="none" w:sz="0" w:space="0" w:color="auto"/>
      </w:divBdr>
      <w:divsChild>
        <w:div w:id="16933926">
          <w:marLeft w:val="0"/>
          <w:marRight w:val="0"/>
          <w:marTop w:val="0"/>
          <w:marBottom w:val="0"/>
          <w:divBdr>
            <w:top w:val="none" w:sz="0" w:space="0" w:color="auto"/>
            <w:left w:val="none" w:sz="0" w:space="0" w:color="auto"/>
            <w:bottom w:val="none" w:sz="0" w:space="0" w:color="auto"/>
            <w:right w:val="none" w:sz="0" w:space="0" w:color="auto"/>
          </w:divBdr>
        </w:div>
        <w:div w:id="36786270">
          <w:marLeft w:val="0"/>
          <w:marRight w:val="0"/>
          <w:marTop w:val="0"/>
          <w:marBottom w:val="0"/>
          <w:divBdr>
            <w:top w:val="none" w:sz="0" w:space="0" w:color="auto"/>
            <w:left w:val="none" w:sz="0" w:space="0" w:color="auto"/>
            <w:bottom w:val="none" w:sz="0" w:space="0" w:color="auto"/>
            <w:right w:val="none" w:sz="0" w:space="0" w:color="auto"/>
          </w:divBdr>
        </w:div>
        <w:div w:id="754519083">
          <w:marLeft w:val="0"/>
          <w:marRight w:val="0"/>
          <w:marTop w:val="0"/>
          <w:marBottom w:val="0"/>
          <w:divBdr>
            <w:top w:val="none" w:sz="0" w:space="0" w:color="auto"/>
            <w:left w:val="none" w:sz="0" w:space="0" w:color="auto"/>
            <w:bottom w:val="none" w:sz="0" w:space="0" w:color="auto"/>
            <w:right w:val="none" w:sz="0" w:space="0" w:color="auto"/>
          </w:divBdr>
        </w:div>
        <w:div w:id="808321864">
          <w:marLeft w:val="0"/>
          <w:marRight w:val="0"/>
          <w:marTop w:val="0"/>
          <w:marBottom w:val="0"/>
          <w:divBdr>
            <w:top w:val="none" w:sz="0" w:space="0" w:color="auto"/>
            <w:left w:val="none" w:sz="0" w:space="0" w:color="auto"/>
            <w:bottom w:val="none" w:sz="0" w:space="0" w:color="auto"/>
            <w:right w:val="none" w:sz="0" w:space="0" w:color="auto"/>
          </w:divBdr>
        </w:div>
        <w:div w:id="1248535204">
          <w:marLeft w:val="0"/>
          <w:marRight w:val="0"/>
          <w:marTop w:val="0"/>
          <w:marBottom w:val="0"/>
          <w:divBdr>
            <w:top w:val="none" w:sz="0" w:space="0" w:color="auto"/>
            <w:left w:val="none" w:sz="0" w:space="0" w:color="auto"/>
            <w:bottom w:val="none" w:sz="0" w:space="0" w:color="auto"/>
            <w:right w:val="none" w:sz="0" w:space="0" w:color="auto"/>
          </w:divBdr>
        </w:div>
        <w:div w:id="1296447939">
          <w:marLeft w:val="0"/>
          <w:marRight w:val="0"/>
          <w:marTop w:val="0"/>
          <w:marBottom w:val="0"/>
          <w:divBdr>
            <w:top w:val="none" w:sz="0" w:space="0" w:color="auto"/>
            <w:left w:val="none" w:sz="0" w:space="0" w:color="auto"/>
            <w:bottom w:val="none" w:sz="0" w:space="0" w:color="auto"/>
            <w:right w:val="none" w:sz="0" w:space="0" w:color="auto"/>
          </w:divBdr>
        </w:div>
        <w:div w:id="1502623699">
          <w:marLeft w:val="0"/>
          <w:marRight w:val="0"/>
          <w:marTop w:val="0"/>
          <w:marBottom w:val="0"/>
          <w:divBdr>
            <w:top w:val="none" w:sz="0" w:space="0" w:color="auto"/>
            <w:left w:val="none" w:sz="0" w:space="0" w:color="auto"/>
            <w:bottom w:val="none" w:sz="0" w:space="0" w:color="auto"/>
            <w:right w:val="none" w:sz="0" w:space="0" w:color="auto"/>
          </w:divBdr>
        </w:div>
        <w:div w:id="1700353052">
          <w:marLeft w:val="0"/>
          <w:marRight w:val="0"/>
          <w:marTop w:val="0"/>
          <w:marBottom w:val="0"/>
          <w:divBdr>
            <w:top w:val="none" w:sz="0" w:space="0" w:color="auto"/>
            <w:left w:val="none" w:sz="0" w:space="0" w:color="auto"/>
            <w:bottom w:val="none" w:sz="0" w:space="0" w:color="auto"/>
            <w:right w:val="none" w:sz="0" w:space="0" w:color="auto"/>
          </w:divBdr>
        </w:div>
        <w:div w:id="1807352068">
          <w:marLeft w:val="0"/>
          <w:marRight w:val="0"/>
          <w:marTop w:val="0"/>
          <w:marBottom w:val="0"/>
          <w:divBdr>
            <w:top w:val="none" w:sz="0" w:space="0" w:color="auto"/>
            <w:left w:val="none" w:sz="0" w:space="0" w:color="auto"/>
            <w:bottom w:val="none" w:sz="0" w:space="0" w:color="auto"/>
            <w:right w:val="none" w:sz="0" w:space="0" w:color="auto"/>
          </w:divBdr>
        </w:div>
        <w:div w:id="1925456426">
          <w:marLeft w:val="0"/>
          <w:marRight w:val="0"/>
          <w:marTop w:val="0"/>
          <w:marBottom w:val="0"/>
          <w:divBdr>
            <w:top w:val="none" w:sz="0" w:space="0" w:color="auto"/>
            <w:left w:val="none" w:sz="0" w:space="0" w:color="auto"/>
            <w:bottom w:val="none" w:sz="0" w:space="0" w:color="auto"/>
            <w:right w:val="none" w:sz="0" w:space="0" w:color="auto"/>
          </w:divBdr>
        </w:div>
        <w:div w:id="2129815296">
          <w:marLeft w:val="0"/>
          <w:marRight w:val="0"/>
          <w:marTop w:val="0"/>
          <w:marBottom w:val="0"/>
          <w:divBdr>
            <w:top w:val="none" w:sz="0" w:space="0" w:color="auto"/>
            <w:left w:val="none" w:sz="0" w:space="0" w:color="auto"/>
            <w:bottom w:val="none" w:sz="0" w:space="0" w:color="auto"/>
            <w:right w:val="none" w:sz="0" w:space="0" w:color="auto"/>
          </w:divBdr>
        </w:div>
      </w:divsChild>
    </w:div>
    <w:div w:id="1131828455">
      <w:bodyDiv w:val="1"/>
      <w:marLeft w:val="0"/>
      <w:marRight w:val="0"/>
      <w:marTop w:val="0"/>
      <w:marBottom w:val="0"/>
      <w:divBdr>
        <w:top w:val="none" w:sz="0" w:space="0" w:color="auto"/>
        <w:left w:val="none" w:sz="0" w:space="0" w:color="auto"/>
        <w:bottom w:val="none" w:sz="0" w:space="0" w:color="auto"/>
        <w:right w:val="none" w:sz="0" w:space="0" w:color="auto"/>
      </w:divBdr>
      <w:divsChild>
        <w:div w:id="69737732">
          <w:marLeft w:val="0"/>
          <w:marRight w:val="0"/>
          <w:marTop w:val="0"/>
          <w:marBottom w:val="0"/>
          <w:divBdr>
            <w:top w:val="none" w:sz="0" w:space="0" w:color="auto"/>
            <w:left w:val="none" w:sz="0" w:space="0" w:color="auto"/>
            <w:bottom w:val="none" w:sz="0" w:space="0" w:color="auto"/>
            <w:right w:val="none" w:sz="0" w:space="0" w:color="auto"/>
          </w:divBdr>
        </w:div>
        <w:div w:id="720711002">
          <w:marLeft w:val="0"/>
          <w:marRight w:val="0"/>
          <w:marTop w:val="0"/>
          <w:marBottom w:val="0"/>
          <w:divBdr>
            <w:top w:val="none" w:sz="0" w:space="0" w:color="auto"/>
            <w:left w:val="none" w:sz="0" w:space="0" w:color="auto"/>
            <w:bottom w:val="none" w:sz="0" w:space="0" w:color="auto"/>
            <w:right w:val="none" w:sz="0" w:space="0" w:color="auto"/>
          </w:divBdr>
        </w:div>
        <w:div w:id="754857258">
          <w:marLeft w:val="0"/>
          <w:marRight w:val="0"/>
          <w:marTop w:val="0"/>
          <w:marBottom w:val="0"/>
          <w:divBdr>
            <w:top w:val="none" w:sz="0" w:space="0" w:color="auto"/>
            <w:left w:val="none" w:sz="0" w:space="0" w:color="auto"/>
            <w:bottom w:val="none" w:sz="0" w:space="0" w:color="auto"/>
            <w:right w:val="none" w:sz="0" w:space="0" w:color="auto"/>
          </w:divBdr>
        </w:div>
        <w:div w:id="833763984">
          <w:marLeft w:val="0"/>
          <w:marRight w:val="0"/>
          <w:marTop w:val="0"/>
          <w:marBottom w:val="0"/>
          <w:divBdr>
            <w:top w:val="none" w:sz="0" w:space="0" w:color="auto"/>
            <w:left w:val="none" w:sz="0" w:space="0" w:color="auto"/>
            <w:bottom w:val="none" w:sz="0" w:space="0" w:color="auto"/>
            <w:right w:val="none" w:sz="0" w:space="0" w:color="auto"/>
          </w:divBdr>
        </w:div>
        <w:div w:id="935557429">
          <w:marLeft w:val="0"/>
          <w:marRight w:val="0"/>
          <w:marTop w:val="0"/>
          <w:marBottom w:val="0"/>
          <w:divBdr>
            <w:top w:val="none" w:sz="0" w:space="0" w:color="auto"/>
            <w:left w:val="none" w:sz="0" w:space="0" w:color="auto"/>
            <w:bottom w:val="none" w:sz="0" w:space="0" w:color="auto"/>
            <w:right w:val="none" w:sz="0" w:space="0" w:color="auto"/>
          </w:divBdr>
        </w:div>
        <w:div w:id="1714033870">
          <w:marLeft w:val="0"/>
          <w:marRight w:val="0"/>
          <w:marTop w:val="0"/>
          <w:marBottom w:val="0"/>
          <w:divBdr>
            <w:top w:val="none" w:sz="0" w:space="0" w:color="auto"/>
            <w:left w:val="none" w:sz="0" w:space="0" w:color="auto"/>
            <w:bottom w:val="none" w:sz="0" w:space="0" w:color="auto"/>
            <w:right w:val="none" w:sz="0" w:space="0" w:color="auto"/>
          </w:divBdr>
        </w:div>
        <w:div w:id="1906334918">
          <w:marLeft w:val="0"/>
          <w:marRight w:val="0"/>
          <w:marTop w:val="0"/>
          <w:marBottom w:val="0"/>
          <w:divBdr>
            <w:top w:val="none" w:sz="0" w:space="0" w:color="auto"/>
            <w:left w:val="none" w:sz="0" w:space="0" w:color="auto"/>
            <w:bottom w:val="none" w:sz="0" w:space="0" w:color="auto"/>
            <w:right w:val="none" w:sz="0" w:space="0" w:color="auto"/>
          </w:divBdr>
        </w:div>
      </w:divsChild>
    </w:div>
    <w:div w:id="1166477165">
      <w:bodyDiv w:val="1"/>
      <w:marLeft w:val="0"/>
      <w:marRight w:val="0"/>
      <w:marTop w:val="0"/>
      <w:marBottom w:val="0"/>
      <w:divBdr>
        <w:top w:val="none" w:sz="0" w:space="0" w:color="auto"/>
        <w:left w:val="none" w:sz="0" w:space="0" w:color="auto"/>
        <w:bottom w:val="none" w:sz="0" w:space="0" w:color="auto"/>
        <w:right w:val="none" w:sz="0" w:space="0" w:color="auto"/>
      </w:divBdr>
    </w:div>
    <w:div w:id="1267419866">
      <w:bodyDiv w:val="1"/>
      <w:marLeft w:val="0"/>
      <w:marRight w:val="0"/>
      <w:marTop w:val="0"/>
      <w:marBottom w:val="0"/>
      <w:divBdr>
        <w:top w:val="none" w:sz="0" w:space="0" w:color="auto"/>
        <w:left w:val="none" w:sz="0" w:space="0" w:color="auto"/>
        <w:bottom w:val="none" w:sz="0" w:space="0" w:color="auto"/>
        <w:right w:val="none" w:sz="0" w:space="0" w:color="auto"/>
      </w:divBdr>
      <w:divsChild>
        <w:div w:id="645740687">
          <w:marLeft w:val="0"/>
          <w:marRight w:val="0"/>
          <w:marTop w:val="0"/>
          <w:marBottom w:val="0"/>
          <w:divBdr>
            <w:top w:val="none" w:sz="0" w:space="0" w:color="auto"/>
            <w:left w:val="none" w:sz="0" w:space="0" w:color="auto"/>
            <w:bottom w:val="none" w:sz="0" w:space="0" w:color="auto"/>
            <w:right w:val="none" w:sz="0" w:space="0" w:color="auto"/>
          </w:divBdr>
        </w:div>
        <w:div w:id="913511306">
          <w:marLeft w:val="0"/>
          <w:marRight w:val="0"/>
          <w:marTop w:val="0"/>
          <w:marBottom w:val="0"/>
          <w:divBdr>
            <w:top w:val="none" w:sz="0" w:space="0" w:color="auto"/>
            <w:left w:val="none" w:sz="0" w:space="0" w:color="auto"/>
            <w:bottom w:val="none" w:sz="0" w:space="0" w:color="auto"/>
            <w:right w:val="none" w:sz="0" w:space="0" w:color="auto"/>
          </w:divBdr>
        </w:div>
      </w:divsChild>
    </w:div>
    <w:div w:id="1295870267">
      <w:bodyDiv w:val="1"/>
      <w:marLeft w:val="0"/>
      <w:marRight w:val="0"/>
      <w:marTop w:val="0"/>
      <w:marBottom w:val="0"/>
      <w:divBdr>
        <w:top w:val="none" w:sz="0" w:space="0" w:color="auto"/>
        <w:left w:val="none" w:sz="0" w:space="0" w:color="auto"/>
        <w:bottom w:val="none" w:sz="0" w:space="0" w:color="auto"/>
        <w:right w:val="none" w:sz="0" w:space="0" w:color="auto"/>
      </w:divBdr>
    </w:div>
    <w:div w:id="1306007139">
      <w:bodyDiv w:val="1"/>
      <w:marLeft w:val="0"/>
      <w:marRight w:val="0"/>
      <w:marTop w:val="0"/>
      <w:marBottom w:val="0"/>
      <w:divBdr>
        <w:top w:val="none" w:sz="0" w:space="0" w:color="auto"/>
        <w:left w:val="none" w:sz="0" w:space="0" w:color="auto"/>
        <w:bottom w:val="none" w:sz="0" w:space="0" w:color="auto"/>
        <w:right w:val="none" w:sz="0" w:space="0" w:color="auto"/>
      </w:divBdr>
    </w:div>
    <w:div w:id="1438063914">
      <w:bodyDiv w:val="1"/>
      <w:marLeft w:val="0"/>
      <w:marRight w:val="0"/>
      <w:marTop w:val="0"/>
      <w:marBottom w:val="0"/>
      <w:divBdr>
        <w:top w:val="none" w:sz="0" w:space="0" w:color="auto"/>
        <w:left w:val="none" w:sz="0" w:space="0" w:color="auto"/>
        <w:bottom w:val="none" w:sz="0" w:space="0" w:color="auto"/>
        <w:right w:val="none" w:sz="0" w:space="0" w:color="auto"/>
      </w:divBdr>
    </w:div>
    <w:div w:id="1441678064">
      <w:bodyDiv w:val="1"/>
      <w:marLeft w:val="0"/>
      <w:marRight w:val="0"/>
      <w:marTop w:val="0"/>
      <w:marBottom w:val="0"/>
      <w:divBdr>
        <w:top w:val="none" w:sz="0" w:space="0" w:color="auto"/>
        <w:left w:val="none" w:sz="0" w:space="0" w:color="auto"/>
        <w:bottom w:val="none" w:sz="0" w:space="0" w:color="auto"/>
        <w:right w:val="none" w:sz="0" w:space="0" w:color="auto"/>
      </w:divBdr>
    </w:div>
    <w:div w:id="1647124353">
      <w:bodyDiv w:val="1"/>
      <w:marLeft w:val="0"/>
      <w:marRight w:val="0"/>
      <w:marTop w:val="0"/>
      <w:marBottom w:val="0"/>
      <w:divBdr>
        <w:top w:val="none" w:sz="0" w:space="0" w:color="auto"/>
        <w:left w:val="none" w:sz="0" w:space="0" w:color="auto"/>
        <w:bottom w:val="none" w:sz="0" w:space="0" w:color="auto"/>
        <w:right w:val="none" w:sz="0" w:space="0" w:color="auto"/>
      </w:divBdr>
      <w:divsChild>
        <w:div w:id="444547019">
          <w:marLeft w:val="0"/>
          <w:marRight w:val="0"/>
          <w:marTop w:val="0"/>
          <w:marBottom w:val="0"/>
          <w:divBdr>
            <w:top w:val="none" w:sz="0" w:space="0" w:color="auto"/>
            <w:left w:val="none" w:sz="0" w:space="0" w:color="auto"/>
            <w:bottom w:val="none" w:sz="0" w:space="0" w:color="auto"/>
            <w:right w:val="none" w:sz="0" w:space="0" w:color="auto"/>
          </w:divBdr>
        </w:div>
        <w:div w:id="874847598">
          <w:marLeft w:val="0"/>
          <w:marRight w:val="0"/>
          <w:marTop w:val="0"/>
          <w:marBottom w:val="0"/>
          <w:divBdr>
            <w:top w:val="none" w:sz="0" w:space="0" w:color="auto"/>
            <w:left w:val="none" w:sz="0" w:space="0" w:color="auto"/>
            <w:bottom w:val="none" w:sz="0" w:space="0" w:color="auto"/>
            <w:right w:val="none" w:sz="0" w:space="0" w:color="auto"/>
          </w:divBdr>
        </w:div>
        <w:div w:id="1132014814">
          <w:marLeft w:val="0"/>
          <w:marRight w:val="0"/>
          <w:marTop w:val="0"/>
          <w:marBottom w:val="0"/>
          <w:divBdr>
            <w:top w:val="none" w:sz="0" w:space="0" w:color="auto"/>
            <w:left w:val="none" w:sz="0" w:space="0" w:color="auto"/>
            <w:bottom w:val="none" w:sz="0" w:space="0" w:color="auto"/>
            <w:right w:val="none" w:sz="0" w:space="0" w:color="auto"/>
          </w:divBdr>
        </w:div>
        <w:div w:id="1228564365">
          <w:marLeft w:val="0"/>
          <w:marRight w:val="0"/>
          <w:marTop w:val="0"/>
          <w:marBottom w:val="0"/>
          <w:divBdr>
            <w:top w:val="none" w:sz="0" w:space="0" w:color="auto"/>
            <w:left w:val="none" w:sz="0" w:space="0" w:color="auto"/>
            <w:bottom w:val="none" w:sz="0" w:space="0" w:color="auto"/>
            <w:right w:val="none" w:sz="0" w:space="0" w:color="auto"/>
          </w:divBdr>
        </w:div>
        <w:div w:id="1589388202">
          <w:marLeft w:val="0"/>
          <w:marRight w:val="0"/>
          <w:marTop w:val="0"/>
          <w:marBottom w:val="0"/>
          <w:divBdr>
            <w:top w:val="none" w:sz="0" w:space="0" w:color="auto"/>
            <w:left w:val="none" w:sz="0" w:space="0" w:color="auto"/>
            <w:bottom w:val="none" w:sz="0" w:space="0" w:color="auto"/>
            <w:right w:val="none" w:sz="0" w:space="0" w:color="auto"/>
          </w:divBdr>
        </w:div>
        <w:div w:id="1907377776">
          <w:marLeft w:val="0"/>
          <w:marRight w:val="0"/>
          <w:marTop w:val="0"/>
          <w:marBottom w:val="0"/>
          <w:divBdr>
            <w:top w:val="none" w:sz="0" w:space="0" w:color="auto"/>
            <w:left w:val="none" w:sz="0" w:space="0" w:color="auto"/>
            <w:bottom w:val="none" w:sz="0" w:space="0" w:color="auto"/>
            <w:right w:val="none" w:sz="0" w:space="0" w:color="auto"/>
          </w:divBdr>
        </w:div>
      </w:divsChild>
    </w:div>
    <w:div w:id="1818760942">
      <w:bodyDiv w:val="1"/>
      <w:marLeft w:val="0"/>
      <w:marRight w:val="0"/>
      <w:marTop w:val="0"/>
      <w:marBottom w:val="0"/>
      <w:divBdr>
        <w:top w:val="none" w:sz="0" w:space="0" w:color="auto"/>
        <w:left w:val="none" w:sz="0" w:space="0" w:color="auto"/>
        <w:bottom w:val="none" w:sz="0" w:space="0" w:color="auto"/>
        <w:right w:val="none" w:sz="0" w:space="0" w:color="auto"/>
      </w:divBdr>
    </w:div>
    <w:div w:id="1831484507">
      <w:bodyDiv w:val="1"/>
      <w:marLeft w:val="0"/>
      <w:marRight w:val="0"/>
      <w:marTop w:val="0"/>
      <w:marBottom w:val="0"/>
      <w:divBdr>
        <w:top w:val="none" w:sz="0" w:space="0" w:color="auto"/>
        <w:left w:val="none" w:sz="0" w:space="0" w:color="auto"/>
        <w:bottom w:val="none" w:sz="0" w:space="0" w:color="auto"/>
        <w:right w:val="none" w:sz="0" w:space="0" w:color="auto"/>
      </w:divBdr>
    </w:div>
    <w:div w:id="2049989912">
      <w:bodyDiv w:val="1"/>
      <w:marLeft w:val="0"/>
      <w:marRight w:val="0"/>
      <w:marTop w:val="0"/>
      <w:marBottom w:val="0"/>
      <w:divBdr>
        <w:top w:val="none" w:sz="0" w:space="0" w:color="auto"/>
        <w:left w:val="none" w:sz="0" w:space="0" w:color="auto"/>
        <w:bottom w:val="none" w:sz="0" w:space="0" w:color="auto"/>
        <w:right w:val="none" w:sz="0" w:space="0" w:color="auto"/>
      </w:divBdr>
    </w:div>
    <w:div w:id="2146585796">
      <w:bodyDiv w:val="1"/>
      <w:marLeft w:val="0"/>
      <w:marRight w:val="0"/>
      <w:marTop w:val="0"/>
      <w:marBottom w:val="0"/>
      <w:divBdr>
        <w:top w:val="none" w:sz="0" w:space="0" w:color="auto"/>
        <w:left w:val="none" w:sz="0" w:space="0" w:color="auto"/>
        <w:bottom w:val="none" w:sz="0" w:space="0" w:color="auto"/>
        <w:right w:val="none" w:sz="0" w:space="0" w:color="auto"/>
      </w:divBdr>
      <w:divsChild>
        <w:div w:id="1321496197">
          <w:marLeft w:val="0"/>
          <w:marRight w:val="0"/>
          <w:marTop w:val="0"/>
          <w:marBottom w:val="0"/>
          <w:divBdr>
            <w:top w:val="none" w:sz="0" w:space="0" w:color="auto"/>
            <w:left w:val="none" w:sz="0" w:space="0" w:color="auto"/>
            <w:bottom w:val="none" w:sz="0" w:space="0" w:color="auto"/>
            <w:right w:val="none" w:sz="0" w:space="0" w:color="auto"/>
          </w:divBdr>
        </w:div>
        <w:div w:id="1619414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reinfofiji.com.fj"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reinfofiji.com.fj"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reinfofiji.com.fj" TargetMode="External"/><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C268822CD2894BAB588F63E72F15CE" ma:contentTypeVersion="11" ma:contentTypeDescription="Create a new document." ma:contentTypeScope="" ma:versionID="f9562a09964669ac34e5bb7df7f85928">
  <xsd:schema xmlns:xsd="http://www.w3.org/2001/XMLSchema" xmlns:xs="http://www.w3.org/2001/XMLSchema" xmlns:p="http://schemas.microsoft.com/office/2006/metadata/properties" xmlns:ns3="8559865c-27e2-483a-a4d7-086be540abbe" xmlns:ns4="a107fb59-884c-4e55-b010-8374a50d2f1c" targetNamespace="http://schemas.microsoft.com/office/2006/metadata/properties" ma:root="true" ma:fieldsID="2a4644d0a931fef16eea943f2f472881" ns3:_="" ns4:_="">
    <xsd:import namespace="8559865c-27e2-483a-a4d7-086be540abbe"/>
    <xsd:import namespace="a107fb59-884c-4e55-b010-8374a50d2f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9865c-27e2-483a-a4d7-086be540ab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07fb59-884c-4e55-b010-8374a50d2f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288D7-533F-41C7-B63C-031E1076E2C3}">
  <ds:schemaRefs>
    <ds:schemaRef ds:uri="http://purl.org/dc/elements/1.1/"/>
    <ds:schemaRef ds:uri="http://schemas.microsoft.com/office/2006/metadata/properties"/>
    <ds:schemaRef ds:uri="http://purl.org/dc/terms/"/>
    <ds:schemaRef ds:uri="a107fb59-884c-4e55-b010-8374a50d2f1c"/>
    <ds:schemaRef ds:uri="http://schemas.microsoft.com/office/infopath/2007/PartnerControls"/>
    <ds:schemaRef ds:uri="http://schemas.microsoft.com/office/2006/documentManagement/types"/>
    <ds:schemaRef ds:uri="8559865c-27e2-483a-a4d7-086be540abbe"/>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0BD039B-D13C-4706-996D-3D4922D7F939}">
  <ds:schemaRefs>
    <ds:schemaRef ds:uri="http://schemas.microsoft.com/sharepoint/v3/contenttype/forms"/>
  </ds:schemaRefs>
</ds:datastoreItem>
</file>

<file path=customXml/itemProps3.xml><?xml version="1.0" encoding="utf-8"?>
<ds:datastoreItem xmlns:ds="http://schemas.openxmlformats.org/officeDocument/2006/customXml" ds:itemID="{9165C801-BBDE-4502-AAD8-DDBA099AF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9865c-27e2-483a-a4d7-086be540abbe"/>
    <ds:schemaRef ds:uri="a107fb59-884c-4e55-b010-8374a50d2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697AD-71D2-4B6C-BFEB-9EDCC8D6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23894</Words>
  <Characters>136197</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Nisar Khan</dc:creator>
  <cp:keywords/>
  <dc:description/>
  <cp:lastModifiedBy>Merewalesi Laveti</cp:lastModifiedBy>
  <cp:revision>2</cp:revision>
  <cp:lastPrinted>2018-04-05T14:00:00Z</cp:lastPrinted>
  <dcterms:created xsi:type="dcterms:W3CDTF">2020-01-23T04:49:00Z</dcterms:created>
  <dcterms:modified xsi:type="dcterms:W3CDTF">2020-01-23T04:49:00Z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0x010100CDC268822CD2894BAB588F63E72F15CE</vt:lpwstr>
  </property>
</Properties>
</file>