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92250" w14:textId="1E03E5F4" w:rsidR="00D66F55" w:rsidRPr="008712A3" w:rsidRDefault="00D66F55" w:rsidP="00D66F55">
      <w:pPr>
        <w:pStyle w:val="Heading2"/>
        <w:rPr>
          <w:rFonts w:ascii="Myriad Pro" w:hAnsi="Myriad Pro"/>
          <w:sz w:val="60"/>
          <w:szCs w:val="60"/>
        </w:rPr>
      </w:pPr>
      <w:bookmarkStart w:id="0" w:name="_Toc389221723"/>
      <w:r w:rsidRPr="008712A3">
        <w:rPr>
          <w:rFonts w:ascii="Myriad Pro" w:hAnsi="Myriad Pro" w:cs="Arial"/>
          <w:sz w:val="60"/>
          <w:szCs w:val="60"/>
        </w:rPr>
        <w:t xml:space="preserve">UNDP-GEF </w:t>
      </w:r>
      <w:r w:rsidR="00AA7009" w:rsidRPr="008712A3">
        <w:rPr>
          <w:rFonts w:ascii="Myriad Pro" w:hAnsi="Myriad Pro" w:cs="Arial"/>
          <w:sz w:val="60"/>
          <w:szCs w:val="60"/>
        </w:rPr>
        <w:t>TE</w:t>
      </w:r>
      <w:r w:rsidRPr="008712A3">
        <w:rPr>
          <w:rFonts w:ascii="Myriad Pro" w:hAnsi="Myriad Pro" w:cs="Arial"/>
          <w:sz w:val="60"/>
          <w:szCs w:val="60"/>
        </w:rPr>
        <w:t xml:space="preserve"> Management Response</w:t>
      </w:r>
      <w:bookmarkEnd w:id="0"/>
    </w:p>
    <w:p w14:paraId="22964EA6" w14:textId="77777777" w:rsidR="00D66F55" w:rsidRPr="008712A3" w:rsidRDefault="00D66F55" w:rsidP="00D66F55">
      <w:pPr>
        <w:widowControl w:val="0"/>
        <w:autoSpaceDE w:val="0"/>
        <w:autoSpaceDN w:val="0"/>
        <w:adjustRightInd w:val="0"/>
        <w:spacing w:after="0" w:line="200" w:lineRule="exact"/>
        <w:rPr>
          <w:rFonts w:ascii="Myriad Pro" w:hAnsi="Myriad Pro"/>
          <w:sz w:val="20"/>
          <w:szCs w:val="20"/>
        </w:rPr>
      </w:pPr>
    </w:p>
    <w:p w14:paraId="7B540C3F" w14:textId="77777777" w:rsidR="00D66F55" w:rsidRPr="008712A3" w:rsidRDefault="00D66F55" w:rsidP="00D66F55">
      <w:pPr>
        <w:widowControl w:val="0"/>
        <w:autoSpaceDE w:val="0"/>
        <w:autoSpaceDN w:val="0"/>
        <w:adjustRightInd w:val="0"/>
        <w:spacing w:after="0" w:line="335" w:lineRule="exact"/>
        <w:rPr>
          <w:rFonts w:ascii="Myriad Pro" w:hAnsi="Myriad Pro"/>
          <w:sz w:val="20"/>
          <w:szCs w:val="20"/>
        </w:rPr>
      </w:pPr>
    </w:p>
    <w:p w14:paraId="63018928" w14:textId="42D329F0" w:rsidR="00AA7009" w:rsidRPr="008712A3" w:rsidRDefault="00D66F55" w:rsidP="00AA7009">
      <w:pPr>
        <w:jc w:val="center"/>
        <w:rPr>
          <w:rFonts w:ascii="Myriad Pro" w:hAnsi="Myriad Pro"/>
          <w:b/>
          <w:sz w:val="32"/>
          <w:szCs w:val="32"/>
        </w:rPr>
      </w:pPr>
      <w:r w:rsidRPr="008712A3">
        <w:rPr>
          <w:rFonts w:ascii="Myriad Pro" w:hAnsi="Myriad Pro"/>
          <w:b/>
          <w:sz w:val="32"/>
          <w:szCs w:val="32"/>
        </w:rPr>
        <w:t xml:space="preserve">Management response to the </w:t>
      </w:r>
      <w:r w:rsidR="00AA7009" w:rsidRPr="008712A3">
        <w:rPr>
          <w:rFonts w:ascii="Myriad Pro" w:hAnsi="Myriad Pro"/>
          <w:b/>
          <w:sz w:val="32"/>
          <w:szCs w:val="32"/>
        </w:rPr>
        <w:t xml:space="preserve">Terminal Evaluation for </w:t>
      </w:r>
      <w:r w:rsidR="00AA7009" w:rsidRPr="008712A3">
        <w:rPr>
          <w:rFonts w:ascii="Myriad Pro" w:hAnsi="Myriad Pro"/>
          <w:b/>
          <w:sz w:val="32"/>
          <w:szCs w:val="32"/>
          <w:lang w:val="en-GB"/>
        </w:rPr>
        <w:t>Strengthening the Implementation of the Nagoya Protocol on Access to Genetic Resources and Benefit Sharing in the Cook Islands</w:t>
      </w:r>
      <w:r w:rsidR="00AA7009" w:rsidRPr="008712A3">
        <w:rPr>
          <w:rFonts w:ascii="Myriad Pro" w:hAnsi="Myriad Pro"/>
          <w:sz w:val="32"/>
          <w:szCs w:val="32"/>
        </w:rPr>
        <w:t xml:space="preserve"> </w:t>
      </w:r>
    </w:p>
    <w:p w14:paraId="4CF7ACF4" w14:textId="77777777" w:rsidR="00AA7009" w:rsidRPr="008712A3" w:rsidRDefault="00AA7009" w:rsidP="00485C85">
      <w:pPr>
        <w:pStyle w:val="Default"/>
        <w:jc w:val="both"/>
        <w:rPr>
          <w:rFonts w:ascii="Myriad Pro" w:hAnsi="Myriad Pro"/>
        </w:rPr>
      </w:pPr>
      <w:r w:rsidRPr="008712A3">
        <w:rPr>
          <w:rFonts w:ascii="Myriad Pro" w:hAnsi="Myriad Pro"/>
          <w:b/>
        </w:rPr>
        <w:t>Project Title:</w:t>
      </w:r>
      <w:r w:rsidRPr="008712A3">
        <w:rPr>
          <w:rFonts w:ascii="Myriad Pro" w:hAnsi="Myriad Pro"/>
        </w:rPr>
        <w:t xml:space="preserve"> Management response to the Terminal Review of the Strengthening the Implementation of the Nagoya Protocol on Access to Genetic Resources and Benefit Sharing in the Cook Islands. </w:t>
      </w:r>
    </w:p>
    <w:p w14:paraId="54B2FC48" w14:textId="77777777" w:rsidR="00AA7009" w:rsidRPr="008712A3" w:rsidRDefault="00AA7009" w:rsidP="00AA7009">
      <w:pPr>
        <w:widowControl w:val="0"/>
        <w:autoSpaceDE w:val="0"/>
        <w:autoSpaceDN w:val="0"/>
        <w:adjustRightInd w:val="0"/>
        <w:spacing w:after="0" w:line="240" w:lineRule="auto"/>
        <w:rPr>
          <w:rFonts w:ascii="Myriad Pro" w:hAnsi="Myriad Pro"/>
          <w:b/>
          <w:i/>
        </w:rPr>
      </w:pPr>
    </w:p>
    <w:p w14:paraId="5BCDD552" w14:textId="5ABD030A" w:rsidR="00B70612" w:rsidRPr="008712A3" w:rsidRDefault="00B70612" w:rsidP="00AA7009">
      <w:pPr>
        <w:widowControl w:val="0"/>
        <w:autoSpaceDE w:val="0"/>
        <w:autoSpaceDN w:val="0"/>
        <w:adjustRightInd w:val="0"/>
        <w:spacing w:after="0" w:line="240" w:lineRule="auto"/>
        <w:rPr>
          <w:rFonts w:ascii="Myriad Pro" w:hAnsi="Myriad Pro"/>
          <w:b/>
        </w:rPr>
      </w:pPr>
      <w:r w:rsidRPr="008712A3">
        <w:rPr>
          <w:rFonts w:ascii="Myriad Pro" w:hAnsi="Myriad Pro"/>
          <w:b/>
        </w:rPr>
        <w:t>Project #s: 00079046/00089162</w:t>
      </w:r>
    </w:p>
    <w:p w14:paraId="718548B8" w14:textId="227ACB16" w:rsidR="00AA7009" w:rsidRPr="008712A3" w:rsidRDefault="00AA7009" w:rsidP="00AA7009">
      <w:pPr>
        <w:widowControl w:val="0"/>
        <w:autoSpaceDE w:val="0"/>
        <w:autoSpaceDN w:val="0"/>
        <w:adjustRightInd w:val="0"/>
        <w:spacing w:after="0" w:line="240" w:lineRule="auto"/>
        <w:rPr>
          <w:rFonts w:ascii="Myriad Pro" w:hAnsi="Myriad Pro"/>
        </w:rPr>
      </w:pPr>
      <w:r w:rsidRPr="008712A3">
        <w:rPr>
          <w:rFonts w:ascii="Myriad Pro" w:hAnsi="Myriad Pro"/>
          <w:b/>
        </w:rPr>
        <w:t>UNDP Project (PIMS) #:</w:t>
      </w:r>
      <w:r w:rsidRPr="008712A3">
        <w:rPr>
          <w:rFonts w:ascii="Myriad Pro" w:hAnsi="Myriad Pro"/>
        </w:rPr>
        <w:t xml:space="preserve"> </w:t>
      </w:r>
      <w:r w:rsidR="00B70612" w:rsidRPr="008712A3">
        <w:rPr>
          <w:rFonts w:ascii="Myriad Pro" w:hAnsi="Myriad Pro"/>
        </w:rPr>
        <w:t>5613</w:t>
      </w:r>
    </w:p>
    <w:p w14:paraId="0C8BDDC2" w14:textId="1BD6FD76" w:rsidR="00B70612" w:rsidRPr="008712A3" w:rsidRDefault="00AA7009" w:rsidP="00AA7009">
      <w:pPr>
        <w:widowControl w:val="0"/>
        <w:autoSpaceDE w:val="0"/>
        <w:autoSpaceDN w:val="0"/>
        <w:adjustRightInd w:val="0"/>
        <w:spacing w:after="0" w:line="240" w:lineRule="auto"/>
        <w:rPr>
          <w:rFonts w:ascii="Myriad Pro" w:hAnsi="Myriad Pro"/>
        </w:rPr>
      </w:pPr>
      <w:r w:rsidRPr="008712A3">
        <w:rPr>
          <w:rFonts w:ascii="Myriad Pro" w:hAnsi="Myriad Pro"/>
          <w:b/>
        </w:rPr>
        <w:t xml:space="preserve">GEF Project ID (PIMS) #: </w:t>
      </w:r>
      <w:r w:rsidRPr="008712A3">
        <w:rPr>
          <w:rFonts w:ascii="Myriad Pro" w:hAnsi="Myriad Pro"/>
        </w:rPr>
        <w:t>5317</w:t>
      </w:r>
    </w:p>
    <w:p w14:paraId="3CDBFF02" w14:textId="30EC6988" w:rsidR="00AA7009" w:rsidRPr="008712A3" w:rsidRDefault="00B70612" w:rsidP="00AA7009">
      <w:pPr>
        <w:widowControl w:val="0"/>
        <w:autoSpaceDE w:val="0"/>
        <w:autoSpaceDN w:val="0"/>
        <w:adjustRightInd w:val="0"/>
        <w:spacing w:after="0" w:line="240" w:lineRule="auto"/>
        <w:rPr>
          <w:rFonts w:ascii="Myriad Pro" w:hAnsi="Myriad Pro"/>
          <w:b/>
        </w:rPr>
      </w:pPr>
      <w:r w:rsidRPr="008712A3">
        <w:rPr>
          <w:rFonts w:ascii="Myriad Pro" w:hAnsi="Myriad Pro"/>
          <w:b/>
        </w:rPr>
        <w:t>Terminal</w:t>
      </w:r>
      <w:r w:rsidR="00AA7009" w:rsidRPr="008712A3">
        <w:rPr>
          <w:rFonts w:ascii="Myriad Pro" w:hAnsi="Myriad Pro"/>
          <w:b/>
        </w:rPr>
        <w:t xml:space="preserve"> Review Mission Completion Date: </w:t>
      </w:r>
      <w:r w:rsidRPr="008712A3">
        <w:rPr>
          <w:rFonts w:ascii="Myriad Pro" w:hAnsi="Myriad Pro"/>
          <w:b/>
        </w:rPr>
        <w:t>July -September 2019</w:t>
      </w:r>
    </w:p>
    <w:p w14:paraId="5ED2C67E" w14:textId="1CD2F00A" w:rsidR="00AA7009" w:rsidRPr="008712A3" w:rsidRDefault="00AA7009" w:rsidP="00AA7009">
      <w:pPr>
        <w:widowControl w:val="0"/>
        <w:autoSpaceDE w:val="0"/>
        <w:autoSpaceDN w:val="0"/>
        <w:adjustRightInd w:val="0"/>
        <w:spacing w:after="0" w:line="240" w:lineRule="auto"/>
        <w:rPr>
          <w:rFonts w:ascii="Myriad Pro" w:hAnsi="Myriad Pro"/>
          <w:b/>
        </w:rPr>
      </w:pPr>
      <w:r w:rsidRPr="008712A3">
        <w:rPr>
          <w:rFonts w:ascii="Myriad Pro" w:hAnsi="Myriad Pro"/>
          <w:b/>
        </w:rPr>
        <w:t xml:space="preserve">Date of Issue of Management Response: </w:t>
      </w:r>
      <w:r w:rsidR="00B70612" w:rsidRPr="008712A3">
        <w:rPr>
          <w:rFonts w:ascii="Myriad Pro" w:hAnsi="Myriad Pro"/>
          <w:b/>
        </w:rPr>
        <w:t>December 2019</w:t>
      </w:r>
    </w:p>
    <w:p w14:paraId="5715B6A6" w14:textId="77777777" w:rsidR="00AA7009" w:rsidRPr="008712A3" w:rsidRDefault="00AA7009" w:rsidP="00AA7009">
      <w:pPr>
        <w:widowControl w:val="0"/>
        <w:autoSpaceDE w:val="0"/>
        <w:autoSpaceDN w:val="0"/>
        <w:adjustRightInd w:val="0"/>
        <w:spacing w:after="0" w:line="240" w:lineRule="auto"/>
        <w:rPr>
          <w:rFonts w:ascii="Myriad Pro" w:hAnsi="Myriad Pro"/>
        </w:rPr>
      </w:pPr>
    </w:p>
    <w:p w14:paraId="770CE734" w14:textId="080A29CB" w:rsidR="00AA7009" w:rsidRPr="008712A3" w:rsidRDefault="00AA7009" w:rsidP="00AA7009">
      <w:pPr>
        <w:tabs>
          <w:tab w:val="left" w:pos="2880"/>
        </w:tabs>
        <w:spacing w:line="240" w:lineRule="auto"/>
        <w:ind w:left="2880" w:hanging="2880"/>
        <w:rPr>
          <w:rFonts w:ascii="Myriad Pro" w:hAnsi="Myriad Pro"/>
          <w:i/>
        </w:rPr>
      </w:pPr>
      <w:r w:rsidRPr="008712A3">
        <w:rPr>
          <w:rFonts w:ascii="Myriad Pro" w:hAnsi="Myriad Pro"/>
        </w:rPr>
        <w:t xml:space="preserve">Prepared by: </w:t>
      </w:r>
      <w:r w:rsidRPr="008712A3">
        <w:rPr>
          <w:rFonts w:ascii="Myriad Pro" w:hAnsi="Myriad Pro"/>
        </w:rPr>
        <w:tab/>
        <w:t xml:space="preserve">Louisa Karika –Project Manager, Jeffery </w:t>
      </w:r>
      <w:r w:rsidR="00F003C2" w:rsidRPr="008712A3">
        <w:rPr>
          <w:rFonts w:ascii="Myriad Pro" w:hAnsi="Myriad Pro"/>
        </w:rPr>
        <w:t>Leung Wai</w:t>
      </w:r>
      <w:r w:rsidRPr="008712A3">
        <w:rPr>
          <w:rFonts w:ascii="Myriad Pro" w:hAnsi="Myriad Pro"/>
        </w:rPr>
        <w:t xml:space="preserve">- UNDP MCO </w:t>
      </w:r>
    </w:p>
    <w:p w14:paraId="450E9B1E" w14:textId="7A69E480" w:rsidR="00AA7009" w:rsidRPr="008712A3" w:rsidRDefault="00AA7009" w:rsidP="00AA7009">
      <w:pPr>
        <w:tabs>
          <w:tab w:val="left" w:pos="2880"/>
        </w:tabs>
        <w:spacing w:line="240" w:lineRule="auto"/>
        <w:ind w:left="2880" w:hanging="2880"/>
        <w:rPr>
          <w:rFonts w:ascii="Myriad Pro" w:hAnsi="Myriad Pro"/>
          <w:i/>
        </w:rPr>
      </w:pPr>
      <w:r w:rsidRPr="008712A3">
        <w:rPr>
          <w:rFonts w:ascii="Myriad Pro" w:hAnsi="Myriad Pro"/>
        </w:rPr>
        <w:t xml:space="preserve">Contributors: </w:t>
      </w:r>
      <w:r w:rsidRPr="008712A3">
        <w:rPr>
          <w:rFonts w:ascii="Myriad Pro" w:hAnsi="Myriad Pro"/>
        </w:rPr>
        <w:tab/>
        <w:t xml:space="preserve">Gabriel </w:t>
      </w:r>
      <w:r w:rsidR="00B70612" w:rsidRPr="008712A3">
        <w:rPr>
          <w:rFonts w:ascii="Myriad Pro" w:hAnsi="Myriad Pro"/>
        </w:rPr>
        <w:t>Jaramillo</w:t>
      </w:r>
      <w:r w:rsidRPr="008712A3">
        <w:rPr>
          <w:rFonts w:ascii="Myriad Pro" w:hAnsi="Myriad Pro"/>
        </w:rPr>
        <w:t>- UNDP-GEF RTA, Yvette Kerslake – UNDP MCO Programme Manager</w:t>
      </w:r>
    </w:p>
    <w:p w14:paraId="5C61B705" w14:textId="4122A0FB" w:rsidR="00AA7009" w:rsidRPr="008712A3" w:rsidRDefault="00AA7009" w:rsidP="00AA7009">
      <w:pPr>
        <w:tabs>
          <w:tab w:val="left" w:pos="2880"/>
        </w:tabs>
        <w:spacing w:line="240" w:lineRule="auto"/>
        <w:ind w:left="2880" w:hanging="2880"/>
        <w:rPr>
          <w:rFonts w:ascii="Myriad Pro" w:hAnsi="Myriad Pro"/>
          <w:i/>
        </w:rPr>
      </w:pPr>
      <w:r w:rsidRPr="008712A3">
        <w:rPr>
          <w:rFonts w:ascii="Myriad Pro" w:hAnsi="Myriad Pro"/>
        </w:rPr>
        <w:t xml:space="preserve">Cleared by: </w:t>
      </w:r>
      <w:r w:rsidRPr="008712A3">
        <w:rPr>
          <w:rFonts w:ascii="Myriad Pro" w:hAnsi="Myriad Pro"/>
        </w:rPr>
        <w:tab/>
      </w:r>
      <w:r w:rsidR="00F003C2" w:rsidRPr="008712A3">
        <w:rPr>
          <w:rFonts w:ascii="Myriad Pro" w:hAnsi="Myriad Pro"/>
        </w:rPr>
        <w:t>Verena Linneweber</w:t>
      </w:r>
      <w:r w:rsidRPr="008712A3">
        <w:rPr>
          <w:rFonts w:ascii="Myriad Pro" w:hAnsi="Myriad Pro"/>
        </w:rPr>
        <w:t xml:space="preserve"> -</w:t>
      </w:r>
      <w:r w:rsidR="00F003C2" w:rsidRPr="008712A3">
        <w:rPr>
          <w:rFonts w:ascii="Myriad Pro" w:hAnsi="Myriad Pro"/>
        </w:rPr>
        <w:t>DRR -</w:t>
      </w:r>
      <w:r w:rsidRPr="008712A3">
        <w:rPr>
          <w:rFonts w:ascii="Myriad Pro" w:hAnsi="Myriad Pro"/>
        </w:rPr>
        <w:t>UNDP MCO Samoa, Gabriel - UNDP-GEF RTA, Project Board</w:t>
      </w:r>
    </w:p>
    <w:p w14:paraId="0E7D3D0C" w14:textId="7CA50D70" w:rsidR="00D66F55" w:rsidRPr="008712A3" w:rsidRDefault="00D66F55" w:rsidP="00AA7009">
      <w:pPr>
        <w:rPr>
          <w:rFonts w:ascii="Myriad Pro" w:hAnsi="Myriad Pro"/>
          <w:b/>
          <w:sz w:val="32"/>
          <w:szCs w:val="32"/>
        </w:rPr>
      </w:pPr>
      <w:r w:rsidRPr="008712A3">
        <w:rPr>
          <w:rFonts w:ascii="Myriad Pro" w:hAnsi="Myriad Pro"/>
          <w:b/>
          <w:sz w:val="32"/>
          <w:szCs w:val="32"/>
        </w:rPr>
        <w:t>Context, background and findings</w:t>
      </w:r>
    </w:p>
    <w:p w14:paraId="76D67D8C" w14:textId="77777777" w:rsidR="00223A38" w:rsidRPr="008712A3" w:rsidRDefault="00223A38" w:rsidP="00223A38">
      <w:pPr>
        <w:spacing w:after="0" w:line="240" w:lineRule="auto"/>
        <w:jc w:val="both"/>
        <w:rPr>
          <w:rFonts w:ascii="Myriad Pro" w:hAnsi="Myriad Pro"/>
          <w:b/>
          <w:highlight w:val="lightGray"/>
        </w:rPr>
      </w:pPr>
    </w:p>
    <w:p w14:paraId="68DB3364" w14:textId="77777777" w:rsidR="00A1566A" w:rsidRPr="008712A3" w:rsidRDefault="00A1566A" w:rsidP="00485C85">
      <w:pPr>
        <w:pStyle w:val="Default"/>
        <w:jc w:val="both"/>
        <w:rPr>
          <w:rFonts w:ascii="Myriad Pro" w:hAnsi="Myriad Pro"/>
        </w:rPr>
      </w:pPr>
      <w:r w:rsidRPr="008712A3">
        <w:rPr>
          <w:rFonts w:ascii="Myriad Pro" w:hAnsi="Myriad Pro"/>
        </w:rPr>
        <w:t>The UNDP implemented and funded Project “</w:t>
      </w:r>
      <w:r w:rsidRPr="008712A3">
        <w:rPr>
          <w:rFonts w:ascii="Myriad Pro" w:hAnsi="Myriad Pro"/>
          <w:b/>
          <w:bCs/>
          <w:i/>
          <w:iCs/>
        </w:rPr>
        <w:t>Strengthening the Implementation of the Nagoya Protocol on Access to Genetic Resources and Benefit Sharing in the Cook Islands</w:t>
      </w:r>
      <w:r w:rsidRPr="008712A3">
        <w:rPr>
          <w:rFonts w:ascii="Myriad Pro" w:hAnsi="Myriad Pro"/>
        </w:rPr>
        <w:t xml:space="preserve">” follows the national implementation modality. </w:t>
      </w:r>
    </w:p>
    <w:p w14:paraId="7D64A2DE" w14:textId="77777777" w:rsidR="00A1566A" w:rsidRPr="008712A3" w:rsidRDefault="00A1566A" w:rsidP="00A1566A">
      <w:pPr>
        <w:pStyle w:val="Default"/>
        <w:rPr>
          <w:rFonts w:ascii="Myriad Pro" w:hAnsi="Myriad Pro"/>
        </w:rPr>
      </w:pPr>
    </w:p>
    <w:p w14:paraId="3C4F84A8" w14:textId="736178CF" w:rsidR="00A1566A" w:rsidRPr="008712A3" w:rsidRDefault="00A1566A" w:rsidP="00A1566A">
      <w:pPr>
        <w:pStyle w:val="Default"/>
        <w:rPr>
          <w:rFonts w:ascii="Myriad Pro" w:hAnsi="Myriad Pro"/>
        </w:rPr>
      </w:pPr>
      <w:r w:rsidRPr="008712A3">
        <w:rPr>
          <w:rFonts w:ascii="Myriad Pro" w:hAnsi="Myriad Pro"/>
        </w:rPr>
        <w:t xml:space="preserve">The Project </w:t>
      </w:r>
      <w:r w:rsidRPr="008712A3">
        <w:rPr>
          <w:rFonts w:ascii="Myriad Pro" w:hAnsi="Myriad Pro"/>
          <w:b/>
          <w:bCs/>
          <w:i/>
          <w:iCs/>
        </w:rPr>
        <w:t xml:space="preserve">aims </w:t>
      </w:r>
      <w:r w:rsidRPr="008712A3">
        <w:rPr>
          <w:rFonts w:ascii="Myriad Pro" w:hAnsi="Myriad Pro"/>
        </w:rPr>
        <w:t xml:space="preserve">to: </w:t>
      </w:r>
    </w:p>
    <w:p w14:paraId="51A0E823" w14:textId="555114C4" w:rsidR="00A1566A" w:rsidRPr="008712A3" w:rsidRDefault="00A1566A" w:rsidP="00485C85">
      <w:pPr>
        <w:pStyle w:val="Default"/>
        <w:jc w:val="both"/>
        <w:rPr>
          <w:rFonts w:ascii="Myriad Pro" w:hAnsi="Myriad Pro"/>
        </w:rPr>
      </w:pPr>
      <w:r w:rsidRPr="008712A3">
        <w:rPr>
          <w:rFonts w:ascii="Myriad Pro" w:hAnsi="Myriad Pro"/>
        </w:rPr>
        <w:t>“have a derivative of this genetic resource be commercialized and benefit the Cook Islands, local communities and contribute to the implementation of customary biodiversity and sustainable use practices, known as ra’ui.”</w:t>
      </w:r>
    </w:p>
    <w:p w14:paraId="76F65FD6" w14:textId="77777777" w:rsidR="00A1566A" w:rsidRPr="008712A3" w:rsidRDefault="00A1566A" w:rsidP="00A1566A">
      <w:pPr>
        <w:pStyle w:val="Default"/>
        <w:rPr>
          <w:rFonts w:ascii="Myriad Pro" w:hAnsi="Myriad Pro"/>
        </w:rPr>
      </w:pPr>
    </w:p>
    <w:p w14:paraId="24F66F04" w14:textId="18C920A7" w:rsidR="00A1566A" w:rsidRPr="008712A3" w:rsidRDefault="00A1566A" w:rsidP="00A1566A">
      <w:pPr>
        <w:pStyle w:val="Default"/>
        <w:rPr>
          <w:rFonts w:ascii="Myriad Pro" w:hAnsi="Myriad Pro"/>
        </w:rPr>
      </w:pPr>
      <w:r w:rsidRPr="008712A3">
        <w:rPr>
          <w:rFonts w:ascii="Myriad Pro" w:hAnsi="Myriad Pro"/>
        </w:rPr>
        <w:t xml:space="preserve">The </w:t>
      </w:r>
      <w:r w:rsidRPr="008712A3">
        <w:rPr>
          <w:rFonts w:ascii="Myriad Pro" w:hAnsi="Myriad Pro"/>
          <w:b/>
          <w:bCs/>
          <w:i/>
          <w:iCs/>
        </w:rPr>
        <w:t xml:space="preserve">objective </w:t>
      </w:r>
      <w:r w:rsidRPr="008712A3">
        <w:rPr>
          <w:rFonts w:ascii="Myriad Pro" w:hAnsi="Myriad Pro"/>
        </w:rPr>
        <w:t xml:space="preserve">of the project is to: </w:t>
      </w:r>
    </w:p>
    <w:p w14:paraId="14E7B3B9" w14:textId="01258DBC" w:rsidR="00223A38" w:rsidRPr="008712A3" w:rsidRDefault="00A1566A" w:rsidP="00485C85">
      <w:pPr>
        <w:spacing w:after="0" w:line="240" w:lineRule="auto"/>
        <w:jc w:val="both"/>
        <w:rPr>
          <w:rFonts w:ascii="Myriad Pro" w:hAnsi="Myriad Pro" w:cs="Arial"/>
          <w:sz w:val="24"/>
          <w:szCs w:val="24"/>
        </w:rPr>
      </w:pPr>
      <w:r w:rsidRPr="008712A3">
        <w:rPr>
          <w:rFonts w:ascii="Myriad Pro" w:hAnsi="Myriad Pro"/>
          <w:sz w:val="24"/>
          <w:szCs w:val="24"/>
        </w:rPr>
        <w:t>“develop and implement a national Access and Benefit Sharing (ABS) framework, build national capacities and support an ABS Agreement based on Traditional Knowledge and Public-Private Partnership</w:t>
      </w:r>
      <w:r w:rsidRPr="008712A3">
        <w:rPr>
          <w:rFonts w:ascii="Myriad Pro" w:hAnsi="Myriad Pro" w:cs="Arial"/>
          <w:sz w:val="24"/>
          <w:szCs w:val="24"/>
        </w:rPr>
        <w:t>”.</w:t>
      </w:r>
    </w:p>
    <w:p w14:paraId="0212E977" w14:textId="2A931DE6" w:rsidR="00A1566A" w:rsidRPr="008712A3" w:rsidRDefault="00A1566A" w:rsidP="00223A38">
      <w:pPr>
        <w:spacing w:after="0" w:line="240" w:lineRule="auto"/>
        <w:jc w:val="both"/>
        <w:rPr>
          <w:rFonts w:ascii="Myriad Pro" w:hAnsi="Myriad Pro" w:cs="Arial"/>
          <w:sz w:val="24"/>
          <w:szCs w:val="24"/>
        </w:rPr>
      </w:pPr>
    </w:p>
    <w:p w14:paraId="4CE78355" w14:textId="77777777" w:rsidR="00A1566A" w:rsidRPr="008712A3" w:rsidRDefault="00A1566A" w:rsidP="00223A38">
      <w:pPr>
        <w:spacing w:after="0" w:line="240" w:lineRule="auto"/>
        <w:jc w:val="both"/>
        <w:rPr>
          <w:rFonts w:ascii="Myriad Pro" w:hAnsi="Myriad Pro" w:cs="Calibri"/>
        </w:rPr>
      </w:pPr>
    </w:p>
    <w:p w14:paraId="59FA7E0B" w14:textId="4B6FED46" w:rsidR="00E9205C" w:rsidRPr="008712A3" w:rsidRDefault="00E9205C" w:rsidP="00896ACE">
      <w:pPr>
        <w:pStyle w:val="Default"/>
        <w:jc w:val="both"/>
        <w:rPr>
          <w:rFonts w:ascii="Myriad Pro" w:hAnsi="Myriad Pro"/>
        </w:rPr>
      </w:pPr>
      <w:r w:rsidRPr="008712A3">
        <w:rPr>
          <w:rFonts w:ascii="Myriad Pro" w:hAnsi="Myriad Pro"/>
        </w:rPr>
        <w:lastRenderedPageBreak/>
        <w:t xml:space="preserve">To achieve the project’s goal and objective, the project includes three components named as outcomes and eleven outputs. The project’s outcomes focus on the institutional and regulatory framework on ABS, capacity building, and biodiscovery and benefit-sharing. Specifically, the project’s outcomes as listed in the project document: </w:t>
      </w:r>
    </w:p>
    <w:p w14:paraId="1FEE6A20" w14:textId="77777777" w:rsidR="00B70612" w:rsidRPr="008712A3" w:rsidRDefault="00B70612" w:rsidP="00E9205C">
      <w:pPr>
        <w:pStyle w:val="Default"/>
        <w:rPr>
          <w:rFonts w:ascii="Myriad Pro" w:hAnsi="Myriad Pro"/>
        </w:rPr>
      </w:pPr>
    </w:p>
    <w:p w14:paraId="79C244C8" w14:textId="2398E3D9" w:rsidR="00E9205C" w:rsidRPr="008712A3" w:rsidRDefault="00E9205C" w:rsidP="00485C85">
      <w:pPr>
        <w:pStyle w:val="Default"/>
        <w:numPr>
          <w:ilvl w:val="0"/>
          <w:numId w:val="7"/>
        </w:numPr>
        <w:spacing w:after="18"/>
        <w:jc w:val="both"/>
        <w:rPr>
          <w:rFonts w:ascii="Myriad Pro" w:hAnsi="Myriad Pro"/>
        </w:rPr>
      </w:pPr>
      <w:r w:rsidRPr="008712A3">
        <w:rPr>
          <w:rFonts w:ascii="Myriad Pro" w:hAnsi="Myriad Pro"/>
        </w:rPr>
        <w:t xml:space="preserve">Strengthened National Regulatory and Institutional Framework on ABS, </w:t>
      </w:r>
    </w:p>
    <w:p w14:paraId="2CD5B63A" w14:textId="4C8DE624" w:rsidR="00E9205C" w:rsidRPr="008712A3" w:rsidRDefault="00E9205C" w:rsidP="00485C85">
      <w:pPr>
        <w:pStyle w:val="Default"/>
        <w:numPr>
          <w:ilvl w:val="0"/>
          <w:numId w:val="7"/>
        </w:numPr>
        <w:spacing w:after="18"/>
        <w:jc w:val="both"/>
        <w:rPr>
          <w:rFonts w:ascii="Myriad Pro" w:hAnsi="Myriad Pro"/>
        </w:rPr>
      </w:pPr>
      <w:r w:rsidRPr="008712A3">
        <w:rPr>
          <w:rFonts w:ascii="Myriad Pro" w:hAnsi="Myriad Pro"/>
        </w:rPr>
        <w:t xml:space="preserve">Capacity Building and Awareness Raising for the Implementation of the National ABS Framework, and </w:t>
      </w:r>
    </w:p>
    <w:p w14:paraId="1DBC956E" w14:textId="4CA49753" w:rsidR="00E9205C" w:rsidRPr="008712A3" w:rsidRDefault="00E9205C" w:rsidP="00485C85">
      <w:pPr>
        <w:pStyle w:val="Default"/>
        <w:numPr>
          <w:ilvl w:val="0"/>
          <w:numId w:val="7"/>
        </w:numPr>
        <w:jc w:val="both"/>
        <w:rPr>
          <w:rFonts w:ascii="Myriad Pro" w:hAnsi="Myriad Pro"/>
        </w:rPr>
      </w:pPr>
      <w:r w:rsidRPr="008712A3">
        <w:rPr>
          <w:rFonts w:ascii="Myriad Pro" w:hAnsi="Myriad Pro"/>
        </w:rPr>
        <w:t xml:space="preserve">Bio-discovery and Benefit-sharing based on the Traditional Knowledge </w:t>
      </w:r>
      <w:r w:rsidR="00485C85" w:rsidRPr="008712A3">
        <w:rPr>
          <w:rFonts w:ascii="Myriad Pro" w:hAnsi="Myriad Pro"/>
        </w:rPr>
        <w:t>on Bone</w:t>
      </w:r>
      <w:r w:rsidRPr="008712A3">
        <w:rPr>
          <w:rFonts w:ascii="Myriad Pro" w:hAnsi="Myriad Pro"/>
        </w:rPr>
        <w:t xml:space="preserve"> and Cartilage Regeneration. </w:t>
      </w:r>
    </w:p>
    <w:p w14:paraId="66BD65F0" w14:textId="77777777" w:rsidR="00E9205C" w:rsidRPr="008712A3" w:rsidRDefault="00E9205C" w:rsidP="00E9205C">
      <w:pPr>
        <w:pStyle w:val="Default"/>
        <w:rPr>
          <w:rFonts w:ascii="Myriad Pro" w:hAnsi="Myriad Pro"/>
        </w:rPr>
      </w:pPr>
    </w:p>
    <w:p w14:paraId="02CECF2F" w14:textId="60917D09" w:rsidR="00223A38" w:rsidRPr="008712A3" w:rsidRDefault="00E9205C" w:rsidP="00E9205C">
      <w:pPr>
        <w:spacing w:after="0" w:line="240" w:lineRule="auto"/>
        <w:jc w:val="both"/>
        <w:rPr>
          <w:rFonts w:ascii="Myriad Pro" w:hAnsi="Myriad Pro"/>
          <w:sz w:val="24"/>
          <w:szCs w:val="24"/>
        </w:rPr>
      </w:pPr>
      <w:r w:rsidRPr="008712A3">
        <w:rPr>
          <w:rFonts w:ascii="Myriad Pro" w:hAnsi="Myriad Pro"/>
          <w:sz w:val="24"/>
          <w:szCs w:val="24"/>
        </w:rPr>
        <w:t>This project was designed to address the importance of biodiversity conservation and fulfilling the objectives of the United Nations Convention on Biological Diversity (UNCBD) through its facilitation of the implementation of the Nagoya Protocol. Furthermore, as a cross-cutting issue, it was designed to support the conservation of globally significant biodiversity and sustainable use of the components of globally significant biodiversity in the Cook Islands – CIs (a small island nation).</w:t>
      </w:r>
    </w:p>
    <w:p w14:paraId="4876AEFE" w14:textId="0C240F42" w:rsidR="00E9205C" w:rsidRPr="008712A3" w:rsidRDefault="00E9205C" w:rsidP="00E9205C">
      <w:pPr>
        <w:spacing w:after="0" w:line="240" w:lineRule="auto"/>
        <w:jc w:val="both"/>
        <w:rPr>
          <w:rFonts w:ascii="Myriad Pro" w:hAnsi="Myriad Pro"/>
          <w:sz w:val="24"/>
          <w:szCs w:val="24"/>
        </w:rPr>
      </w:pPr>
    </w:p>
    <w:p w14:paraId="0980E75A" w14:textId="77777777" w:rsidR="00E9205C" w:rsidRPr="008712A3" w:rsidRDefault="00E9205C" w:rsidP="00896ACE">
      <w:pPr>
        <w:pStyle w:val="Default"/>
        <w:jc w:val="both"/>
        <w:rPr>
          <w:rFonts w:ascii="Myriad Pro" w:hAnsi="Myriad Pro"/>
        </w:rPr>
      </w:pPr>
      <w:r w:rsidRPr="008712A3">
        <w:rPr>
          <w:rFonts w:ascii="Myriad Pro" w:hAnsi="Myriad Pro"/>
        </w:rPr>
        <w:t>The project was designed to provide the government and local communities with key benefits in relation to biodiversity conservation and sharing of benefits. In order to safeguard the CIs’ diverse genetic resources, the potential of genetic resources must generate tangible local and national economic benefits, thus the project was designed to provide benefits “</w:t>
      </w:r>
      <w:r w:rsidRPr="008712A3">
        <w:rPr>
          <w:rFonts w:ascii="Myriad Pro" w:hAnsi="Myriad Pro"/>
          <w:i/>
          <w:iCs/>
        </w:rPr>
        <w:t xml:space="preserve">in the form of business, employment and capacity building opportunities, through the discovery of new medicines, thereby providing a rationale for the preservation of the biological resources that contain those genetic materials. This will present a paradigm shift to one in which the Cook Islands’ biodiversity-rich nation is fully and equitably involved in this prospectively lucrative research process with the primary goal of promoting people-centric conservation and sustainable use.”3 </w:t>
      </w:r>
    </w:p>
    <w:p w14:paraId="4A484480" w14:textId="77777777" w:rsidR="00E9205C" w:rsidRPr="008712A3" w:rsidRDefault="00E9205C" w:rsidP="00E9205C">
      <w:pPr>
        <w:spacing w:after="0" w:line="240" w:lineRule="auto"/>
        <w:jc w:val="both"/>
        <w:rPr>
          <w:rFonts w:ascii="Myriad Pro" w:hAnsi="Myriad Pro"/>
          <w:sz w:val="24"/>
          <w:szCs w:val="24"/>
        </w:rPr>
      </w:pPr>
    </w:p>
    <w:p w14:paraId="1E48D984" w14:textId="77777777" w:rsidR="00E9205C" w:rsidRPr="008712A3" w:rsidRDefault="00E9205C" w:rsidP="00E9205C">
      <w:pPr>
        <w:spacing w:after="0" w:line="240" w:lineRule="auto"/>
        <w:jc w:val="both"/>
        <w:rPr>
          <w:rFonts w:ascii="Myriad Pro" w:hAnsi="Myriad Pro"/>
          <w:sz w:val="24"/>
          <w:szCs w:val="24"/>
        </w:rPr>
      </w:pPr>
    </w:p>
    <w:p w14:paraId="5E6A074E" w14:textId="5178B1C6" w:rsidR="00E9205C" w:rsidRPr="008712A3" w:rsidRDefault="00E9205C" w:rsidP="00E9205C">
      <w:pPr>
        <w:spacing w:after="0" w:line="240" w:lineRule="auto"/>
        <w:jc w:val="both"/>
        <w:rPr>
          <w:rFonts w:ascii="Myriad Pro" w:hAnsi="Myriad Pro" w:cs="Calibri"/>
          <w:sz w:val="24"/>
          <w:szCs w:val="24"/>
        </w:rPr>
      </w:pPr>
      <w:r w:rsidRPr="008712A3">
        <w:rPr>
          <w:rFonts w:ascii="Myriad Pro" w:hAnsi="Myriad Pro"/>
          <w:sz w:val="24"/>
          <w:szCs w:val="24"/>
        </w:rPr>
        <w:t>The Project is a direct response to the Nagoya Protocol4. The main objective of the Protocol is “</w:t>
      </w:r>
      <w:r w:rsidRPr="008712A3">
        <w:rPr>
          <w:rFonts w:ascii="Myriad Pro" w:hAnsi="Myriad Pro"/>
          <w:i/>
          <w:iCs/>
          <w:sz w:val="24"/>
          <w:szCs w:val="24"/>
        </w:rPr>
        <w:t>the fair and equitable sharing of benefits arising from the utilization of genetic resources, thereby contributing to the conservation and sustainable use of biodiversity</w:t>
      </w:r>
      <w:r w:rsidRPr="008712A3">
        <w:rPr>
          <w:rFonts w:ascii="Myriad Pro" w:hAnsi="Myriad Pro"/>
          <w:sz w:val="24"/>
          <w:szCs w:val="24"/>
        </w:rPr>
        <w:t>.” The project was designed to take advant</w:t>
      </w:r>
      <w:bookmarkStart w:id="1" w:name="_GoBack"/>
      <w:bookmarkEnd w:id="1"/>
      <w:r w:rsidRPr="008712A3">
        <w:rPr>
          <w:rFonts w:ascii="Myriad Pro" w:hAnsi="Myriad Pro"/>
          <w:sz w:val="24"/>
          <w:szCs w:val="24"/>
        </w:rPr>
        <w:t xml:space="preserve">age of the potential utilization of the </w:t>
      </w:r>
      <w:r w:rsidRPr="008712A3">
        <w:rPr>
          <w:rFonts w:ascii="Myriad Pro" w:hAnsi="Myriad Pro"/>
          <w:i/>
          <w:iCs/>
          <w:sz w:val="24"/>
          <w:szCs w:val="24"/>
        </w:rPr>
        <w:t xml:space="preserve">Hibiscus </w:t>
      </w:r>
      <w:proofErr w:type="spellStart"/>
      <w:r w:rsidRPr="008712A3">
        <w:rPr>
          <w:rFonts w:ascii="Myriad Pro" w:hAnsi="Myriad Pro"/>
          <w:i/>
          <w:iCs/>
          <w:sz w:val="24"/>
          <w:szCs w:val="24"/>
        </w:rPr>
        <w:t>tiliaceus</w:t>
      </w:r>
      <w:proofErr w:type="spellEnd"/>
      <w:r w:rsidRPr="008712A3">
        <w:rPr>
          <w:rFonts w:ascii="Myriad Pro" w:hAnsi="Myriad Pro"/>
          <w:i/>
          <w:iCs/>
          <w:sz w:val="24"/>
          <w:szCs w:val="24"/>
        </w:rPr>
        <w:t xml:space="preserve"> </w:t>
      </w:r>
      <w:r w:rsidRPr="008712A3">
        <w:rPr>
          <w:rFonts w:ascii="Myriad Pro" w:hAnsi="Myriad Pro"/>
          <w:sz w:val="24"/>
          <w:szCs w:val="24"/>
        </w:rPr>
        <w:t>and compositions comprising the same, for the promotion of bone and cartilage repair by inducing new bone formation and new cartilage growth. The project was supposed to continue the development of the use of these and other genetic resources found in the Cook Islands for a line of skincare products. Both the bone regeneration drug and the skincare products represent a biochemical analysis of a traditional knowledge-based remedy for bone fractures, which has been widely held in the Cook Islands according to traditional healers.</w:t>
      </w:r>
    </w:p>
    <w:p w14:paraId="657FD0F6" w14:textId="2DD96A33" w:rsidR="00D66F55" w:rsidRPr="008712A3" w:rsidRDefault="00D66F55" w:rsidP="00D66F55">
      <w:pPr>
        <w:pStyle w:val="HCh"/>
        <w:spacing w:line="240" w:lineRule="auto"/>
        <w:rPr>
          <w:rFonts w:ascii="Myriad Pro" w:hAnsi="Myriad Pro"/>
          <w:sz w:val="32"/>
          <w:szCs w:val="32"/>
        </w:rPr>
      </w:pPr>
    </w:p>
    <w:p w14:paraId="08CBEF36" w14:textId="77777777" w:rsidR="00B70612" w:rsidRPr="008712A3" w:rsidRDefault="00B70612" w:rsidP="00B70612">
      <w:pPr>
        <w:rPr>
          <w:rFonts w:ascii="Myriad Pro" w:hAnsi="Myriad Pro"/>
          <w:lang w:val="en-GB"/>
        </w:rPr>
      </w:pPr>
    </w:p>
    <w:p w14:paraId="106C193D" w14:textId="77777777" w:rsidR="00485C85" w:rsidRDefault="00485C85">
      <w:pPr>
        <w:spacing w:after="0" w:line="240" w:lineRule="auto"/>
        <w:rPr>
          <w:rFonts w:ascii="Myriad Pro" w:hAnsi="Myriad Pro"/>
          <w:b/>
          <w:sz w:val="32"/>
          <w:szCs w:val="32"/>
        </w:rPr>
      </w:pPr>
      <w:r>
        <w:rPr>
          <w:rFonts w:ascii="Myriad Pro" w:hAnsi="Myriad Pro"/>
          <w:b/>
          <w:sz w:val="32"/>
          <w:szCs w:val="32"/>
        </w:rPr>
        <w:br w:type="page"/>
      </w:r>
    </w:p>
    <w:p w14:paraId="73804807" w14:textId="614E35A0" w:rsidR="00D66F55" w:rsidRPr="008712A3" w:rsidRDefault="00D66F55" w:rsidP="00D66F55">
      <w:pPr>
        <w:rPr>
          <w:rFonts w:ascii="Myriad Pro" w:hAnsi="Myriad Pro"/>
          <w:b/>
          <w:sz w:val="32"/>
          <w:szCs w:val="32"/>
        </w:rPr>
      </w:pPr>
      <w:r w:rsidRPr="008712A3">
        <w:rPr>
          <w:rFonts w:ascii="Myriad Pro" w:hAnsi="Myriad Pro"/>
          <w:b/>
          <w:sz w:val="32"/>
          <w:szCs w:val="32"/>
        </w:rPr>
        <w:lastRenderedPageBreak/>
        <w:t>Recommendations and management response</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77"/>
        <w:gridCol w:w="888"/>
        <w:gridCol w:w="1406"/>
        <w:gridCol w:w="3013"/>
        <w:gridCol w:w="1558"/>
      </w:tblGrid>
      <w:tr w:rsidR="00D66F55" w:rsidRPr="008712A3" w14:paraId="20B0235D" w14:textId="77777777" w:rsidTr="00670206">
        <w:trPr>
          <w:trHeight w:val="242"/>
        </w:trPr>
        <w:tc>
          <w:tcPr>
            <w:tcW w:w="9242" w:type="dxa"/>
            <w:gridSpan w:val="5"/>
            <w:shd w:val="clear" w:color="auto" w:fill="F3F3F3"/>
          </w:tcPr>
          <w:p w14:paraId="1B582C81" w14:textId="5D5CF009" w:rsidR="00D66F55" w:rsidRPr="008712A3" w:rsidRDefault="00FD0F4A" w:rsidP="00FB5E62">
            <w:pPr>
              <w:pStyle w:val="Numberlist"/>
              <w:numPr>
                <w:ilvl w:val="0"/>
                <w:numId w:val="0"/>
              </w:numPr>
              <w:rPr>
                <w:rFonts w:ascii="Myriad Pro" w:hAnsi="Myriad Pro"/>
              </w:rPr>
            </w:pPr>
            <w:r w:rsidRPr="008712A3">
              <w:rPr>
                <w:rFonts w:ascii="Myriad Pro" w:hAnsi="Myriad Pro"/>
                <w:b/>
                <w:sz w:val="20"/>
              </w:rPr>
              <w:t>R</w:t>
            </w:r>
            <w:r w:rsidR="00D66F55" w:rsidRPr="008712A3">
              <w:rPr>
                <w:rFonts w:ascii="Myriad Pro" w:hAnsi="Myriad Pro"/>
                <w:b/>
                <w:sz w:val="20"/>
              </w:rPr>
              <w:t xml:space="preserve">ecommendation 1. </w:t>
            </w:r>
            <w:r w:rsidRPr="008712A3">
              <w:rPr>
                <w:rFonts w:ascii="Myriad Pro" w:hAnsi="Myriad Pro"/>
                <w:sz w:val="20"/>
              </w:rPr>
              <w:t xml:space="preserve">NES to develop a project terminal report that includes the project exit strategy to ensure the Project’s results </w:t>
            </w:r>
            <w:r w:rsidR="008712A3" w:rsidRPr="008712A3">
              <w:rPr>
                <w:rFonts w:ascii="Myriad Pro" w:hAnsi="Myriad Pro"/>
                <w:sz w:val="20"/>
              </w:rPr>
              <w:t>sustainability (</w:t>
            </w:r>
            <w:r w:rsidRPr="008712A3">
              <w:rPr>
                <w:rFonts w:ascii="Myriad Pro" w:hAnsi="Myriad Pro"/>
                <w:sz w:val="20"/>
              </w:rPr>
              <w:t>UNDP/NES)</w:t>
            </w:r>
          </w:p>
        </w:tc>
      </w:tr>
      <w:tr w:rsidR="00D66F55" w:rsidRPr="008712A3" w14:paraId="39046EEB" w14:textId="77777777" w:rsidTr="00670206">
        <w:trPr>
          <w:trHeight w:val="210"/>
        </w:trPr>
        <w:tc>
          <w:tcPr>
            <w:tcW w:w="9242" w:type="dxa"/>
            <w:gridSpan w:val="5"/>
            <w:shd w:val="clear" w:color="auto" w:fill="F3F3F3"/>
          </w:tcPr>
          <w:p w14:paraId="204959BD" w14:textId="325BA26D" w:rsidR="006A3083" w:rsidRPr="008712A3" w:rsidRDefault="00D66F55" w:rsidP="00FB5E62">
            <w:pPr>
              <w:tabs>
                <w:tab w:val="left" w:pos="1080"/>
              </w:tabs>
              <w:spacing w:line="240" w:lineRule="auto"/>
              <w:jc w:val="both"/>
              <w:rPr>
                <w:rFonts w:ascii="Myriad Pro" w:hAnsi="Myriad Pro"/>
                <w:bCs/>
                <w:sz w:val="20"/>
                <w:szCs w:val="20"/>
              </w:rPr>
            </w:pPr>
            <w:r w:rsidRPr="008712A3">
              <w:rPr>
                <w:rFonts w:ascii="Myriad Pro" w:hAnsi="Myriad Pro"/>
                <w:b/>
                <w:sz w:val="20"/>
                <w:szCs w:val="20"/>
              </w:rPr>
              <w:t xml:space="preserve">Management response: </w:t>
            </w:r>
            <w:r w:rsidR="006410DF" w:rsidRPr="006410DF">
              <w:rPr>
                <w:rFonts w:ascii="Myriad Pro" w:hAnsi="Myriad Pro"/>
                <w:sz w:val="20"/>
                <w:szCs w:val="20"/>
              </w:rPr>
              <w:t>Agreed</w:t>
            </w:r>
            <w:r w:rsidR="006410DF">
              <w:rPr>
                <w:rFonts w:ascii="Myriad Pro" w:hAnsi="Myriad Pro"/>
                <w:sz w:val="20"/>
                <w:szCs w:val="20"/>
              </w:rPr>
              <w:t xml:space="preserve"> </w:t>
            </w:r>
            <w:r w:rsidR="006410DF">
              <w:rPr>
                <w:rFonts w:ascii="Myriad Pro" w:hAnsi="Myriad Pro"/>
                <w:sz w:val="20"/>
                <w:szCs w:val="20"/>
              </w:rPr>
              <w:t>with recommendation</w:t>
            </w:r>
            <w:r w:rsidR="006410DF" w:rsidRPr="008712A3">
              <w:rPr>
                <w:rFonts w:ascii="Myriad Pro" w:hAnsi="Myriad Pro"/>
                <w:sz w:val="20"/>
                <w:szCs w:val="20"/>
              </w:rPr>
              <w:t>.</w:t>
            </w:r>
          </w:p>
        </w:tc>
      </w:tr>
      <w:tr w:rsidR="002233E1" w:rsidRPr="008712A3" w14:paraId="45D7719A" w14:textId="77777777" w:rsidTr="008712A3">
        <w:trPr>
          <w:trHeight w:val="135"/>
        </w:trPr>
        <w:tc>
          <w:tcPr>
            <w:tcW w:w="2377" w:type="dxa"/>
            <w:vMerge w:val="restart"/>
            <w:shd w:val="clear" w:color="auto" w:fill="F3F3F3"/>
          </w:tcPr>
          <w:p w14:paraId="7A1FFD3E" w14:textId="77777777" w:rsidR="00D66F55" w:rsidRPr="008712A3" w:rsidRDefault="00D66F55"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Key action(s)</w:t>
            </w:r>
          </w:p>
        </w:tc>
        <w:tc>
          <w:tcPr>
            <w:tcW w:w="888" w:type="dxa"/>
            <w:vMerge w:val="restart"/>
            <w:shd w:val="clear" w:color="auto" w:fill="F3F3F3"/>
          </w:tcPr>
          <w:p w14:paraId="3843257D" w14:textId="34345A8C" w:rsidR="00D66F55" w:rsidRPr="008712A3" w:rsidRDefault="00103968"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Time Frame/ Due Date</w:t>
            </w:r>
          </w:p>
        </w:tc>
        <w:tc>
          <w:tcPr>
            <w:tcW w:w="1406" w:type="dxa"/>
            <w:vMerge w:val="restart"/>
            <w:shd w:val="clear" w:color="auto" w:fill="F3F3F3"/>
          </w:tcPr>
          <w:p w14:paraId="030210E5" w14:textId="77777777" w:rsidR="00D66F55" w:rsidRPr="008712A3" w:rsidRDefault="00D66F55"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Responsible unit(s)</w:t>
            </w:r>
          </w:p>
        </w:tc>
        <w:tc>
          <w:tcPr>
            <w:tcW w:w="4571" w:type="dxa"/>
            <w:gridSpan w:val="2"/>
            <w:shd w:val="clear" w:color="auto" w:fill="F3F3F3"/>
          </w:tcPr>
          <w:p w14:paraId="014EC490" w14:textId="77777777" w:rsidR="00D66F55" w:rsidRPr="008712A3" w:rsidRDefault="00D66F55"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Tracking</w:t>
            </w:r>
            <w:r w:rsidRPr="008712A3">
              <w:rPr>
                <w:rStyle w:val="FootnoteReference"/>
                <w:rFonts w:ascii="Myriad Pro" w:hAnsi="Myriad Pro"/>
                <w:b/>
              </w:rPr>
              <w:footnoteReference w:id="1"/>
            </w:r>
          </w:p>
        </w:tc>
      </w:tr>
      <w:tr w:rsidR="00D96C7B" w:rsidRPr="008712A3" w14:paraId="5FADE7D1" w14:textId="77777777" w:rsidTr="008712A3">
        <w:trPr>
          <w:trHeight w:val="135"/>
        </w:trPr>
        <w:tc>
          <w:tcPr>
            <w:tcW w:w="2377" w:type="dxa"/>
            <w:vMerge/>
            <w:shd w:val="clear" w:color="auto" w:fill="F3F3F3"/>
          </w:tcPr>
          <w:p w14:paraId="752DEEA3" w14:textId="77777777" w:rsidR="00D66F55" w:rsidRPr="008712A3" w:rsidRDefault="00D66F55" w:rsidP="00FB5E62">
            <w:pPr>
              <w:tabs>
                <w:tab w:val="left" w:pos="1080"/>
              </w:tabs>
              <w:spacing w:line="240" w:lineRule="auto"/>
              <w:rPr>
                <w:rFonts w:ascii="Myriad Pro" w:hAnsi="Myriad Pro"/>
                <w:sz w:val="20"/>
                <w:szCs w:val="20"/>
              </w:rPr>
            </w:pPr>
          </w:p>
        </w:tc>
        <w:tc>
          <w:tcPr>
            <w:tcW w:w="888" w:type="dxa"/>
            <w:vMerge/>
            <w:shd w:val="clear" w:color="auto" w:fill="F3F3F3"/>
          </w:tcPr>
          <w:p w14:paraId="7E28DE2B" w14:textId="77777777" w:rsidR="00D66F55" w:rsidRPr="008712A3" w:rsidRDefault="00D66F55" w:rsidP="00FB5E62">
            <w:pPr>
              <w:tabs>
                <w:tab w:val="left" w:pos="1080"/>
              </w:tabs>
              <w:spacing w:line="240" w:lineRule="auto"/>
              <w:rPr>
                <w:rFonts w:ascii="Myriad Pro" w:hAnsi="Myriad Pro"/>
                <w:b/>
                <w:sz w:val="20"/>
                <w:szCs w:val="20"/>
              </w:rPr>
            </w:pPr>
          </w:p>
        </w:tc>
        <w:tc>
          <w:tcPr>
            <w:tcW w:w="1406" w:type="dxa"/>
            <w:vMerge/>
            <w:shd w:val="clear" w:color="auto" w:fill="F3F3F3"/>
          </w:tcPr>
          <w:p w14:paraId="00E01AAD" w14:textId="77777777" w:rsidR="00D66F55" w:rsidRPr="008712A3" w:rsidRDefault="00D66F55" w:rsidP="00FB5E62">
            <w:pPr>
              <w:tabs>
                <w:tab w:val="left" w:pos="1080"/>
              </w:tabs>
              <w:spacing w:line="240" w:lineRule="auto"/>
              <w:rPr>
                <w:rFonts w:ascii="Myriad Pro" w:hAnsi="Myriad Pro"/>
                <w:b/>
                <w:sz w:val="20"/>
                <w:szCs w:val="20"/>
              </w:rPr>
            </w:pPr>
          </w:p>
        </w:tc>
        <w:tc>
          <w:tcPr>
            <w:tcW w:w="3013" w:type="dxa"/>
          </w:tcPr>
          <w:p w14:paraId="306C067C" w14:textId="77777777" w:rsidR="00D66F55" w:rsidRPr="008712A3" w:rsidRDefault="00D66F55"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Comments</w:t>
            </w:r>
          </w:p>
        </w:tc>
        <w:tc>
          <w:tcPr>
            <w:tcW w:w="1558" w:type="dxa"/>
          </w:tcPr>
          <w:p w14:paraId="3B41A042" w14:textId="77777777" w:rsidR="00D66F55" w:rsidRPr="008712A3" w:rsidRDefault="00D66F55"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Status</w:t>
            </w:r>
            <w:r w:rsidRPr="008712A3">
              <w:rPr>
                <w:rStyle w:val="FootnoteReference"/>
                <w:rFonts w:ascii="Myriad Pro" w:hAnsi="Myriad Pro"/>
                <w:b/>
              </w:rPr>
              <w:footnoteReference w:id="2"/>
            </w:r>
          </w:p>
        </w:tc>
      </w:tr>
      <w:tr w:rsidR="00D96C7B" w:rsidRPr="008712A3" w14:paraId="6521D7BA" w14:textId="77777777" w:rsidTr="006410DF">
        <w:trPr>
          <w:trHeight w:val="839"/>
        </w:trPr>
        <w:tc>
          <w:tcPr>
            <w:tcW w:w="2377" w:type="dxa"/>
          </w:tcPr>
          <w:p w14:paraId="2DA32B5F" w14:textId="39B06BA2" w:rsidR="007F26DF" w:rsidRPr="008712A3" w:rsidRDefault="008712A3" w:rsidP="00896ACE">
            <w:pPr>
              <w:pStyle w:val="ListParagraph"/>
              <w:numPr>
                <w:ilvl w:val="1"/>
                <w:numId w:val="6"/>
              </w:numPr>
              <w:tabs>
                <w:tab w:val="left" w:pos="1080"/>
              </w:tabs>
              <w:spacing w:line="240" w:lineRule="auto"/>
              <w:jc w:val="both"/>
              <w:rPr>
                <w:rFonts w:ascii="Myriad Pro" w:hAnsi="Myriad Pro"/>
                <w:sz w:val="20"/>
                <w:szCs w:val="20"/>
              </w:rPr>
            </w:pPr>
            <w:r w:rsidRPr="008712A3">
              <w:rPr>
                <w:rFonts w:ascii="Myriad Pro" w:hAnsi="Myriad Pro"/>
                <w:sz w:val="20"/>
                <w:szCs w:val="20"/>
              </w:rPr>
              <w:t>Complete and share Project Terminal Report with UNDP</w:t>
            </w:r>
          </w:p>
        </w:tc>
        <w:tc>
          <w:tcPr>
            <w:tcW w:w="888" w:type="dxa"/>
          </w:tcPr>
          <w:p w14:paraId="67C3AB4F" w14:textId="0146371F" w:rsidR="00164652" w:rsidRPr="008712A3" w:rsidRDefault="00896ACE" w:rsidP="00896ACE">
            <w:pPr>
              <w:tabs>
                <w:tab w:val="left" w:pos="1080"/>
              </w:tabs>
              <w:spacing w:line="240" w:lineRule="auto"/>
              <w:jc w:val="both"/>
              <w:rPr>
                <w:rFonts w:ascii="Myriad Pro" w:hAnsi="Myriad Pro"/>
                <w:sz w:val="20"/>
                <w:szCs w:val="20"/>
              </w:rPr>
            </w:pPr>
            <w:r>
              <w:rPr>
                <w:rFonts w:ascii="Myriad Pro" w:hAnsi="Myriad Pro"/>
                <w:sz w:val="20"/>
                <w:szCs w:val="20"/>
              </w:rPr>
              <w:t>Mar 2020</w:t>
            </w:r>
          </w:p>
        </w:tc>
        <w:tc>
          <w:tcPr>
            <w:tcW w:w="1406" w:type="dxa"/>
          </w:tcPr>
          <w:p w14:paraId="588FE0B2" w14:textId="043B7A04" w:rsidR="0091151D" w:rsidRPr="008712A3" w:rsidRDefault="00103968" w:rsidP="00FB5E62">
            <w:pPr>
              <w:tabs>
                <w:tab w:val="left" w:pos="1080"/>
              </w:tabs>
              <w:spacing w:line="240" w:lineRule="auto"/>
              <w:rPr>
                <w:rFonts w:ascii="Myriad Pro" w:hAnsi="Myriad Pro"/>
                <w:sz w:val="20"/>
                <w:szCs w:val="20"/>
              </w:rPr>
            </w:pPr>
            <w:r w:rsidRPr="008712A3">
              <w:rPr>
                <w:rFonts w:ascii="Myriad Pro" w:hAnsi="Myriad Pro"/>
                <w:sz w:val="20"/>
                <w:szCs w:val="20"/>
              </w:rPr>
              <w:t>NES</w:t>
            </w:r>
          </w:p>
        </w:tc>
        <w:tc>
          <w:tcPr>
            <w:tcW w:w="3013" w:type="dxa"/>
          </w:tcPr>
          <w:p w14:paraId="22ABF531" w14:textId="5CAA376E" w:rsidR="00D66F55" w:rsidRPr="008712A3" w:rsidRDefault="00D66F55" w:rsidP="00FB5E62">
            <w:pPr>
              <w:tabs>
                <w:tab w:val="left" w:pos="1080"/>
              </w:tabs>
              <w:spacing w:line="240" w:lineRule="auto"/>
              <w:rPr>
                <w:rFonts w:ascii="Myriad Pro" w:hAnsi="Myriad Pro"/>
                <w:sz w:val="20"/>
                <w:szCs w:val="20"/>
              </w:rPr>
            </w:pPr>
          </w:p>
        </w:tc>
        <w:tc>
          <w:tcPr>
            <w:tcW w:w="1558" w:type="dxa"/>
          </w:tcPr>
          <w:p w14:paraId="39EA1B30" w14:textId="3C688966" w:rsidR="00D66F55" w:rsidRPr="008712A3" w:rsidRDefault="00896ACE" w:rsidP="00FB5E62">
            <w:pPr>
              <w:tabs>
                <w:tab w:val="left" w:pos="1080"/>
              </w:tabs>
              <w:spacing w:line="240" w:lineRule="auto"/>
              <w:rPr>
                <w:rFonts w:ascii="Myriad Pro" w:hAnsi="Myriad Pro"/>
                <w:sz w:val="20"/>
                <w:szCs w:val="20"/>
              </w:rPr>
            </w:pPr>
            <w:r>
              <w:rPr>
                <w:rFonts w:ascii="Myriad Pro" w:hAnsi="Myriad Pro"/>
                <w:sz w:val="20"/>
                <w:szCs w:val="20"/>
              </w:rPr>
              <w:t>Pending</w:t>
            </w:r>
          </w:p>
        </w:tc>
      </w:tr>
    </w:tbl>
    <w:p w14:paraId="6414C804" w14:textId="77777777" w:rsidR="00D66F55" w:rsidRPr="008712A3" w:rsidRDefault="00D66F55" w:rsidP="00D66F55">
      <w:pPr>
        <w:tabs>
          <w:tab w:val="left" w:pos="1080"/>
        </w:tabs>
        <w:rPr>
          <w:rFonts w:ascii="Myriad Pro" w:hAnsi="Myriad 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8"/>
        <w:gridCol w:w="1268"/>
        <w:gridCol w:w="1418"/>
        <w:gridCol w:w="2410"/>
        <w:gridCol w:w="1558"/>
      </w:tblGrid>
      <w:tr w:rsidR="00D66F55" w:rsidRPr="008712A3" w14:paraId="137E6CFB" w14:textId="77777777" w:rsidTr="00670206">
        <w:tc>
          <w:tcPr>
            <w:tcW w:w="9242" w:type="dxa"/>
            <w:gridSpan w:val="5"/>
            <w:shd w:val="clear" w:color="auto" w:fill="F3F3F3"/>
          </w:tcPr>
          <w:p w14:paraId="0C4A251C" w14:textId="1CDFC6C1" w:rsidR="00D66F55" w:rsidRPr="008712A3" w:rsidRDefault="00D66F55" w:rsidP="006410DF">
            <w:pPr>
              <w:tabs>
                <w:tab w:val="left" w:pos="1080"/>
              </w:tabs>
              <w:spacing w:line="240" w:lineRule="auto"/>
              <w:jc w:val="both"/>
              <w:rPr>
                <w:rFonts w:ascii="Myriad Pro" w:hAnsi="Myriad Pro"/>
                <w:sz w:val="20"/>
                <w:szCs w:val="20"/>
              </w:rPr>
            </w:pPr>
            <w:r w:rsidRPr="008712A3">
              <w:rPr>
                <w:rFonts w:ascii="Myriad Pro" w:hAnsi="Myriad Pro"/>
                <w:b/>
                <w:sz w:val="20"/>
                <w:szCs w:val="20"/>
              </w:rPr>
              <w:t xml:space="preserve">Recommendation 2. </w:t>
            </w:r>
            <w:r w:rsidR="00FD0F4A" w:rsidRPr="008712A3">
              <w:rPr>
                <w:rFonts w:ascii="Myriad Pro" w:hAnsi="Myriad Pro"/>
                <w:sz w:val="20"/>
                <w:szCs w:val="20"/>
              </w:rPr>
              <w:t>NES to follow up vigorously on the remaining project’s activities and transfer the needed funds to CIMTECH to ensure that component 3 of the project finalized its work before project closure</w:t>
            </w:r>
            <w:r w:rsidR="008712A3">
              <w:rPr>
                <w:rFonts w:ascii="Myriad Pro" w:hAnsi="Myriad Pro"/>
                <w:sz w:val="20"/>
                <w:szCs w:val="20"/>
              </w:rPr>
              <w:t xml:space="preserve"> </w:t>
            </w:r>
          </w:p>
        </w:tc>
      </w:tr>
      <w:tr w:rsidR="00D66F55" w:rsidRPr="008712A3" w14:paraId="2BD066A1" w14:textId="77777777" w:rsidTr="00670206">
        <w:tc>
          <w:tcPr>
            <w:tcW w:w="9242" w:type="dxa"/>
            <w:gridSpan w:val="5"/>
            <w:shd w:val="clear" w:color="auto" w:fill="F3F3F3"/>
          </w:tcPr>
          <w:p w14:paraId="7427896F" w14:textId="767B037B" w:rsidR="00D66F55" w:rsidRPr="008712A3" w:rsidRDefault="00D66F55" w:rsidP="006410DF">
            <w:pPr>
              <w:tabs>
                <w:tab w:val="left" w:pos="1080"/>
              </w:tabs>
              <w:spacing w:line="240" w:lineRule="auto"/>
              <w:rPr>
                <w:rFonts w:ascii="Myriad Pro" w:hAnsi="Myriad Pro"/>
                <w:b/>
                <w:sz w:val="20"/>
                <w:szCs w:val="20"/>
              </w:rPr>
            </w:pPr>
            <w:r w:rsidRPr="008712A3">
              <w:rPr>
                <w:rFonts w:ascii="Myriad Pro" w:hAnsi="Myriad Pro"/>
                <w:b/>
                <w:sz w:val="20"/>
                <w:szCs w:val="20"/>
              </w:rPr>
              <w:t>Management response:</w:t>
            </w:r>
            <w:r w:rsidR="00D96C7B" w:rsidRPr="008712A3">
              <w:rPr>
                <w:rFonts w:ascii="Myriad Pro" w:hAnsi="Myriad Pro"/>
                <w:b/>
                <w:sz w:val="20"/>
                <w:szCs w:val="20"/>
              </w:rPr>
              <w:t xml:space="preserve"> </w:t>
            </w:r>
            <w:r w:rsidR="009E5D4E" w:rsidRPr="008712A3">
              <w:rPr>
                <w:rFonts w:ascii="Myriad Pro" w:hAnsi="Myriad Pro"/>
                <w:b/>
                <w:sz w:val="20"/>
                <w:szCs w:val="20"/>
              </w:rPr>
              <w:t xml:space="preserve"> </w:t>
            </w:r>
            <w:r w:rsidR="009E5D4E" w:rsidRPr="008712A3">
              <w:rPr>
                <w:rFonts w:ascii="Myriad Pro" w:hAnsi="Myriad Pro"/>
                <w:bCs/>
                <w:sz w:val="20"/>
                <w:szCs w:val="20"/>
              </w:rPr>
              <w:t xml:space="preserve">Agreed </w:t>
            </w:r>
            <w:r w:rsidR="006410DF">
              <w:rPr>
                <w:rFonts w:ascii="Myriad Pro" w:hAnsi="Myriad Pro"/>
                <w:sz w:val="20"/>
                <w:szCs w:val="20"/>
              </w:rPr>
              <w:t>with recommendation</w:t>
            </w:r>
            <w:r w:rsidR="006410DF" w:rsidRPr="008712A3">
              <w:rPr>
                <w:rFonts w:ascii="Myriad Pro" w:hAnsi="Myriad Pro"/>
                <w:sz w:val="20"/>
                <w:szCs w:val="20"/>
              </w:rPr>
              <w:t>.</w:t>
            </w:r>
          </w:p>
        </w:tc>
      </w:tr>
      <w:tr w:rsidR="001D1448" w:rsidRPr="008712A3" w14:paraId="1C777969" w14:textId="77777777" w:rsidTr="008712A3">
        <w:trPr>
          <w:trHeight w:val="135"/>
        </w:trPr>
        <w:tc>
          <w:tcPr>
            <w:tcW w:w="2588" w:type="dxa"/>
            <w:vMerge w:val="restart"/>
            <w:shd w:val="clear" w:color="auto" w:fill="F3F3F3"/>
          </w:tcPr>
          <w:p w14:paraId="74FDF957" w14:textId="77777777" w:rsidR="00D66F55" w:rsidRPr="008712A3" w:rsidRDefault="00D66F55"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Key action(s)</w:t>
            </w:r>
          </w:p>
        </w:tc>
        <w:tc>
          <w:tcPr>
            <w:tcW w:w="1268" w:type="dxa"/>
            <w:vMerge w:val="restart"/>
            <w:shd w:val="clear" w:color="auto" w:fill="F3F3F3"/>
          </w:tcPr>
          <w:p w14:paraId="4E536A0D" w14:textId="56B26C5A" w:rsidR="00D66F55" w:rsidRPr="008712A3" w:rsidRDefault="00D66F55"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Time</w:t>
            </w:r>
            <w:r w:rsidR="00103968" w:rsidRPr="008712A3">
              <w:rPr>
                <w:rFonts w:ascii="Myriad Pro" w:hAnsi="Myriad Pro"/>
                <w:b/>
                <w:sz w:val="20"/>
                <w:szCs w:val="20"/>
              </w:rPr>
              <w:t>frame/Due Date</w:t>
            </w:r>
          </w:p>
        </w:tc>
        <w:tc>
          <w:tcPr>
            <w:tcW w:w="1418" w:type="dxa"/>
            <w:vMerge w:val="restart"/>
            <w:shd w:val="clear" w:color="auto" w:fill="F3F3F3"/>
          </w:tcPr>
          <w:p w14:paraId="711860D7" w14:textId="77777777" w:rsidR="00D66F55" w:rsidRPr="008712A3" w:rsidRDefault="00D66F55"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Responsible unit(s)</w:t>
            </w:r>
          </w:p>
        </w:tc>
        <w:tc>
          <w:tcPr>
            <w:tcW w:w="3968" w:type="dxa"/>
            <w:gridSpan w:val="2"/>
            <w:shd w:val="clear" w:color="auto" w:fill="F3F3F3"/>
          </w:tcPr>
          <w:p w14:paraId="4F481C6E" w14:textId="77777777" w:rsidR="00D66F55" w:rsidRPr="008712A3" w:rsidRDefault="00D66F55"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Tracking</w:t>
            </w:r>
          </w:p>
        </w:tc>
      </w:tr>
      <w:tr w:rsidR="001D1448" w:rsidRPr="008712A3" w14:paraId="7F6233F6" w14:textId="77777777" w:rsidTr="008712A3">
        <w:trPr>
          <w:trHeight w:val="203"/>
        </w:trPr>
        <w:tc>
          <w:tcPr>
            <w:tcW w:w="2588" w:type="dxa"/>
            <w:vMerge/>
            <w:shd w:val="clear" w:color="auto" w:fill="F3F3F3"/>
          </w:tcPr>
          <w:p w14:paraId="2E7975A1" w14:textId="77777777" w:rsidR="00D66F55" w:rsidRPr="008712A3" w:rsidRDefault="00D66F55" w:rsidP="00FB5E62">
            <w:pPr>
              <w:tabs>
                <w:tab w:val="left" w:pos="1080"/>
              </w:tabs>
              <w:spacing w:line="240" w:lineRule="auto"/>
              <w:rPr>
                <w:rFonts w:ascii="Myriad Pro" w:hAnsi="Myriad Pro"/>
                <w:sz w:val="20"/>
                <w:szCs w:val="20"/>
              </w:rPr>
            </w:pPr>
          </w:p>
        </w:tc>
        <w:tc>
          <w:tcPr>
            <w:tcW w:w="1268" w:type="dxa"/>
            <w:vMerge/>
            <w:shd w:val="clear" w:color="auto" w:fill="F3F3F3"/>
          </w:tcPr>
          <w:p w14:paraId="04A27C15" w14:textId="77777777" w:rsidR="00D66F55" w:rsidRPr="008712A3" w:rsidRDefault="00D66F55" w:rsidP="00FB5E62">
            <w:pPr>
              <w:tabs>
                <w:tab w:val="left" w:pos="1080"/>
              </w:tabs>
              <w:spacing w:line="240" w:lineRule="auto"/>
              <w:rPr>
                <w:rFonts w:ascii="Myriad Pro" w:hAnsi="Myriad Pro"/>
                <w:b/>
                <w:sz w:val="20"/>
                <w:szCs w:val="20"/>
              </w:rPr>
            </w:pPr>
          </w:p>
        </w:tc>
        <w:tc>
          <w:tcPr>
            <w:tcW w:w="1418" w:type="dxa"/>
            <w:vMerge/>
            <w:shd w:val="clear" w:color="auto" w:fill="F3F3F3"/>
          </w:tcPr>
          <w:p w14:paraId="687ED5E4" w14:textId="77777777" w:rsidR="00D66F55" w:rsidRPr="008712A3" w:rsidRDefault="00D66F55" w:rsidP="00FB5E62">
            <w:pPr>
              <w:tabs>
                <w:tab w:val="left" w:pos="1080"/>
              </w:tabs>
              <w:spacing w:line="240" w:lineRule="auto"/>
              <w:rPr>
                <w:rFonts w:ascii="Myriad Pro" w:hAnsi="Myriad Pro"/>
                <w:b/>
                <w:sz w:val="20"/>
                <w:szCs w:val="20"/>
              </w:rPr>
            </w:pPr>
          </w:p>
        </w:tc>
        <w:tc>
          <w:tcPr>
            <w:tcW w:w="2410" w:type="dxa"/>
          </w:tcPr>
          <w:p w14:paraId="64E088BB" w14:textId="77777777" w:rsidR="00D66F55" w:rsidRPr="008712A3" w:rsidRDefault="00D66F55"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Comments</w:t>
            </w:r>
          </w:p>
        </w:tc>
        <w:tc>
          <w:tcPr>
            <w:tcW w:w="1558" w:type="dxa"/>
          </w:tcPr>
          <w:p w14:paraId="14EA6645" w14:textId="77777777" w:rsidR="00D66F55" w:rsidRPr="008712A3" w:rsidRDefault="00D66F55"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Status</w:t>
            </w:r>
          </w:p>
        </w:tc>
      </w:tr>
      <w:tr w:rsidR="00D66F55" w:rsidRPr="008712A3" w14:paraId="185AF646" w14:textId="77777777" w:rsidTr="008712A3">
        <w:tc>
          <w:tcPr>
            <w:tcW w:w="2588" w:type="dxa"/>
          </w:tcPr>
          <w:p w14:paraId="63AEC0FF" w14:textId="1AE49576" w:rsidR="00D66F55" w:rsidRPr="008712A3" w:rsidRDefault="00103968" w:rsidP="00896ACE">
            <w:pPr>
              <w:pStyle w:val="ListParagraph"/>
              <w:numPr>
                <w:ilvl w:val="1"/>
                <w:numId w:val="10"/>
              </w:numPr>
              <w:tabs>
                <w:tab w:val="left" w:pos="1080"/>
              </w:tabs>
              <w:spacing w:line="240" w:lineRule="auto"/>
              <w:jc w:val="both"/>
              <w:rPr>
                <w:rFonts w:ascii="Myriad Pro" w:hAnsi="Myriad Pro"/>
                <w:sz w:val="20"/>
                <w:szCs w:val="20"/>
              </w:rPr>
            </w:pPr>
            <w:r w:rsidRPr="008712A3">
              <w:rPr>
                <w:rFonts w:ascii="Myriad Pro" w:hAnsi="Myriad Pro"/>
                <w:sz w:val="20"/>
                <w:szCs w:val="20"/>
              </w:rPr>
              <w:t>Ensure funds have been transferred upon request by NES</w:t>
            </w:r>
          </w:p>
        </w:tc>
        <w:tc>
          <w:tcPr>
            <w:tcW w:w="1268" w:type="dxa"/>
          </w:tcPr>
          <w:p w14:paraId="422EDA37" w14:textId="39BC065F" w:rsidR="00D66F55" w:rsidRPr="008712A3" w:rsidRDefault="00103968" w:rsidP="00FB5E62">
            <w:pPr>
              <w:tabs>
                <w:tab w:val="left" w:pos="1080"/>
              </w:tabs>
              <w:spacing w:line="240" w:lineRule="auto"/>
              <w:rPr>
                <w:rFonts w:ascii="Myriad Pro" w:hAnsi="Myriad Pro"/>
                <w:sz w:val="20"/>
                <w:szCs w:val="20"/>
              </w:rPr>
            </w:pPr>
            <w:r w:rsidRPr="008712A3">
              <w:rPr>
                <w:rFonts w:ascii="Myriad Pro" w:hAnsi="Myriad Pro"/>
                <w:sz w:val="20"/>
                <w:szCs w:val="20"/>
              </w:rPr>
              <w:t>Dec 2019</w:t>
            </w:r>
          </w:p>
        </w:tc>
        <w:tc>
          <w:tcPr>
            <w:tcW w:w="1418" w:type="dxa"/>
          </w:tcPr>
          <w:p w14:paraId="1A76592F" w14:textId="31055750" w:rsidR="00D66F55" w:rsidRPr="008712A3" w:rsidRDefault="00103968" w:rsidP="00FB5E62">
            <w:pPr>
              <w:tabs>
                <w:tab w:val="left" w:pos="1080"/>
              </w:tabs>
              <w:spacing w:line="240" w:lineRule="auto"/>
              <w:rPr>
                <w:rFonts w:ascii="Myriad Pro" w:hAnsi="Myriad Pro"/>
                <w:sz w:val="20"/>
                <w:szCs w:val="20"/>
              </w:rPr>
            </w:pPr>
            <w:r w:rsidRPr="008712A3">
              <w:rPr>
                <w:rFonts w:ascii="Myriad Pro" w:hAnsi="Myriad Pro"/>
                <w:sz w:val="20"/>
                <w:szCs w:val="20"/>
              </w:rPr>
              <w:t>UNDP</w:t>
            </w:r>
          </w:p>
        </w:tc>
        <w:tc>
          <w:tcPr>
            <w:tcW w:w="2410" w:type="dxa"/>
          </w:tcPr>
          <w:p w14:paraId="49481473" w14:textId="4C94626B" w:rsidR="00541CAB" w:rsidRPr="008712A3" w:rsidRDefault="00103968" w:rsidP="00896ACE">
            <w:pPr>
              <w:tabs>
                <w:tab w:val="left" w:pos="1080"/>
              </w:tabs>
              <w:spacing w:line="240" w:lineRule="auto"/>
              <w:jc w:val="both"/>
              <w:rPr>
                <w:rFonts w:ascii="Myriad Pro" w:hAnsi="Myriad Pro"/>
                <w:sz w:val="20"/>
                <w:szCs w:val="20"/>
              </w:rPr>
            </w:pPr>
            <w:r w:rsidRPr="008712A3">
              <w:rPr>
                <w:rFonts w:ascii="Myriad Pro" w:hAnsi="Myriad Pro"/>
                <w:sz w:val="20"/>
                <w:szCs w:val="20"/>
              </w:rPr>
              <w:t>Funds have been transferred via direct payment to CIM TECH</w:t>
            </w:r>
          </w:p>
        </w:tc>
        <w:tc>
          <w:tcPr>
            <w:tcW w:w="1558" w:type="dxa"/>
          </w:tcPr>
          <w:p w14:paraId="6D455857" w14:textId="2CA2B1D9" w:rsidR="00D66F55" w:rsidRPr="008712A3" w:rsidRDefault="00896ACE" w:rsidP="00FB5E62">
            <w:pPr>
              <w:tabs>
                <w:tab w:val="left" w:pos="1080"/>
              </w:tabs>
              <w:spacing w:line="240" w:lineRule="auto"/>
              <w:rPr>
                <w:rFonts w:ascii="Myriad Pro" w:hAnsi="Myriad Pro"/>
                <w:sz w:val="20"/>
                <w:szCs w:val="20"/>
              </w:rPr>
            </w:pPr>
            <w:r>
              <w:rPr>
                <w:rFonts w:ascii="Myriad Pro" w:hAnsi="Myriad Pro"/>
                <w:sz w:val="20"/>
                <w:szCs w:val="20"/>
              </w:rPr>
              <w:t>C</w:t>
            </w:r>
            <w:r w:rsidR="00103968" w:rsidRPr="008712A3">
              <w:rPr>
                <w:rFonts w:ascii="Myriad Pro" w:hAnsi="Myriad Pro"/>
                <w:sz w:val="20"/>
                <w:szCs w:val="20"/>
              </w:rPr>
              <w:t>ompleted</w:t>
            </w:r>
          </w:p>
        </w:tc>
      </w:tr>
    </w:tbl>
    <w:p w14:paraId="511CEE62" w14:textId="77777777" w:rsidR="00D66F55" w:rsidRPr="008712A3" w:rsidRDefault="00D66F55" w:rsidP="00D66F55">
      <w:pPr>
        <w:tabs>
          <w:tab w:val="left" w:pos="1080"/>
        </w:tabs>
        <w:rPr>
          <w:rFonts w:ascii="Myriad Pro" w:hAnsi="Myriad Pro"/>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55"/>
        <w:gridCol w:w="1036"/>
        <w:gridCol w:w="1406"/>
        <w:gridCol w:w="2487"/>
        <w:gridCol w:w="1558"/>
      </w:tblGrid>
      <w:tr w:rsidR="00D66F55" w:rsidRPr="008712A3" w14:paraId="2B5C7BA2" w14:textId="77777777" w:rsidTr="00670206">
        <w:tc>
          <w:tcPr>
            <w:tcW w:w="9242" w:type="dxa"/>
            <w:gridSpan w:val="5"/>
            <w:shd w:val="clear" w:color="auto" w:fill="F3F3F3"/>
          </w:tcPr>
          <w:p w14:paraId="5DF216AB" w14:textId="7D4849F9" w:rsidR="00D66F55" w:rsidRPr="008712A3" w:rsidRDefault="00D66F55" w:rsidP="006410DF">
            <w:pPr>
              <w:tabs>
                <w:tab w:val="left" w:pos="1080"/>
              </w:tabs>
              <w:spacing w:line="240" w:lineRule="auto"/>
              <w:jc w:val="both"/>
              <w:rPr>
                <w:rFonts w:ascii="Myriad Pro" w:hAnsi="Myriad Pro"/>
                <w:b/>
                <w:sz w:val="20"/>
                <w:szCs w:val="20"/>
              </w:rPr>
            </w:pPr>
            <w:r w:rsidRPr="008712A3">
              <w:rPr>
                <w:rFonts w:ascii="Myriad Pro" w:hAnsi="Myriad Pro"/>
                <w:sz w:val="20"/>
                <w:szCs w:val="20"/>
              </w:rPr>
              <w:br w:type="page"/>
            </w:r>
            <w:r w:rsidRPr="008712A3">
              <w:rPr>
                <w:rFonts w:ascii="Myriad Pro" w:hAnsi="Myriad Pro"/>
                <w:b/>
                <w:sz w:val="20"/>
                <w:szCs w:val="20"/>
              </w:rPr>
              <w:t xml:space="preserve">Recommendation 3. </w:t>
            </w:r>
            <w:r w:rsidR="00FD0F4A" w:rsidRPr="008712A3">
              <w:rPr>
                <w:rFonts w:ascii="Myriad Pro" w:hAnsi="Myriad Pro"/>
                <w:sz w:val="20"/>
                <w:szCs w:val="20"/>
              </w:rPr>
              <w:t>NES to institutionalize linkages with other ongoing activities and initiatives to ensure the delivery of the remaining results like Ridge-to-Reef and the National Environmental Policy and Act review initiative (</w:t>
            </w:r>
            <w:r w:rsidR="00FD0F4A" w:rsidRPr="008712A3">
              <w:rPr>
                <w:rFonts w:ascii="Myriad Pro" w:hAnsi="Myriad Pro"/>
                <w:b/>
                <w:bCs/>
                <w:sz w:val="20"/>
                <w:szCs w:val="20"/>
              </w:rPr>
              <w:t>NES</w:t>
            </w:r>
            <w:r w:rsidR="00FD0F4A" w:rsidRPr="008712A3">
              <w:rPr>
                <w:rFonts w:ascii="Myriad Pro" w:hAnsi="Myriad Pro"/>
                <w:sz w:val="20"/>
                <w:szCs w:val="20"/>
              </w:rPr>
              <w:t>).</w:t>
            </w:r>
          </w:p>
        </w:tc>
      </w:tr>
      <w:tr w:rsidR="00D66F55" w:rsidRPr="008712A3" w14:paraId="10039FAB" w14:textId="77777777" w:rsidTr="00670206">
        <w:tc>
          <w:tcPr>
            <w:tcW w:w="9242" w:type="dxa"/>
            <w:gridSpan w:val="5"/>
            <w:tcBorders>
              <w:top w:val="single" w:sz="4" w:space="0" w:color="auto"/>
              <w:bottom w:val="single" w:sz="6" w:space="0" w:color="auto"/>
            </w:tcBorders>
            <w:shd w:val="clear" w:color="auto" w:fill="F3F3F3"/>
          </w:tcPr>
          <w:p w14:paraId="15FFC3B4" w14:textId="1EEA085A" w:rsidR="00D66F55" w:rsidRPr="008712A3" w:rsidRDefault="00D66F55" w:rsidP="00FB5E62">
            <w:pPr>
              <w:tabs>
                <w:tab w:val="left" w:pos="1080"/>
              </w:tabs>
              <w:spacing w:line="240" w:lineRule="auto"/>
              <w:rPr>
                <w:rFonts w:ascii="Myriad Pro" w:hAnsi="Myriad Pro"/>
                <w:sz w:val="20"/>
                <w:szCs w:val="20"/>
              </w:rPr>
            </w:pPr>
            <w:r w:rsidRPr="008712A3">
              <w:rPr>
                <w:rFonts w:ascii="Myriad Pro" w:hAnsi="Myriad Pro"/>
                <w:b/>
                <w:sz w:val="20"/>
                <w:szCs w:val="20"/>
              </w:rPr>
              <w:t>Management response</w:t>
            </w:r>
            <w:r w:rsidRPr="008712A3">
              <w:rPr>
                <w:rFonts w:ascii="Myriad Pro" w:hAnsi="Myriad Pro"/>
                <w:sz w:val="20"/>
                <w:szCs w:val="20"/>
              </w:rPr>
              <w:t xml:space="preserve">: </w:t>
            </w:r>
            <w:r w:rsidR="006410DF">
              <w:rPr>
                <w:rFonts w:ascii="Myriad Pro" w:hAnsi="Myriad Pro"/>
                <w:sz w:val="20"/>
                <w:szCs w:val="20"/>
              </w:rPr>
              <w:t xml:space="preserve"> Agree with recommendation</w:t>
            </w:r>
            <w:r w:rsidR="009E5D4E" w:rsidRPr="008712A3">
              <w:rPr>
                <w:rFonts w:ascii="Myriad Pro" w:hAnsi="Myriad Pro"/>
                <w:sz w:val="20"/>
                <w:szCs w:val="20"/>
              </w:rPr>
              <w:t xml:space="preserve">. </w:t>
            </w:r>
          </w:p>
        </w:tc>
      </w:tr>
      <w:tr w:rsidR="00D66F55" w:rsidRPr="008712A3" w14:paraId="308B07D2" w14:textId="77777777" w:rsidTr="00563AE1">
        <w:trPr>
          <w:trHeight w:val="135"/>
        </w:trPr>
        <w:tc>
          <w:tcPr>
            <w:tcW w:w="2755" w:type="dxa"/>
            <w:vMerge w:val="restart"/>
            <w:tcBorders>
              <w:top w:val="single" w:sz="6" w:space="0" w:color="auto"/>
              <w:bottom w:val="single" w:sz="6" w:space="0" w:color="auto"/>
              <w:right w:val="single" w:sz="6" w:space="0" w:color="auto"/>
            </w:tcBorders>
            <w:shd w:val="clear" w:color="auto" w:fill="F3F3F3"/>
          </w:tcPr>
          <w:p w14:paraId="76111D56" w14:textId="77777777" w:rsidR="00D66F55" w:rsidRPr="008712A3" w:rsidRDefault="00D66F55"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Key action(s)</w:t>
            </w:r>
          </w:p>
        </w:tc>
        <w:tc>
          <w:tcPr>
            <w:tcW w:w="1036" w:type="dxa"/>
            <w:vMerge w:val="restart"/>
            <w:tcBorders>
              <w:top w:val="single" w:sz="6" w:space="0" w:color="auto"/>
              <w:left w:val="single" w:sz="6" w:space="0" w:color="auto"/>
              <w:bottom w:val="single" w:sz="6" w:space="0" w:color="auto"/>
              <w:right w:val="single" w:sz="6" w:space="0" w:color="auto"/>
            </w:tcBorders>
            <w:shd w:val="clear" w:color="auto" w:fill="F3F3F3"/>
          </w:tcPr>
          <w:p w14:paraId="099F719E" w14:textId="7082C88D" w:rsidR="00D66F55" w:rsidRPr="008712A3" w:rsidRDefault="00D66F55"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Time frame</w:t>
            </w:r>
            <w:r w:rsidR="00103968" w:rsidRPr="008712A3">
              <w:rPr>
                <w:rFonts w:ascii="Myriad Pro" w:hAnsi="Myriad Pro"/>
                <w:b/>
                <w:sz w:val="20"/>
                <w:szCs w:val="20"/>
              </w:rPr>
              <w:t xml:space="preserve"> / Due Date</w:t>
            </w:r>
          </w:p>
        </w:tc>
        <w:tc>
          <w:tcPr>
            <w:tcW w:w="1406" w:type="dxa"/>
            <w:vMerge w:val="restart"/>
            <w:tcBorders>
              <w:top w:val="single" w:sz="6" w:space="0" w:color="auto"/>
              <w:left w:val="single" w:sz="6" w:space="0" w:color="auto"/>
              <w:bottom w:val="single" w:sz="6" w:space="0" w:color="auto"/>
              <w:right w:val="single" w:sz="6" w:space="0" w:color="auto"/>
            </w:tcBorders>
            <w:shd w:val="clear" w:color="auto" w:fill="F3F3F3"/>
          </w:tcPr>
          <w:p w14:paraId="44D67A2A" w14:textId="77777777" w:rsidR="00D66F55" w:rsidRPr="008712A3" w:rsidRDefault="00D66F55"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Responsible unit(s)</w:t>
            </w:r>
          </w:p>
        </w:tc>
        <w:tc>
          <w:tcPr>
            <w:tcW w:w="4045" w:type="dxa"/>
            <w:gridSpan w:val="2"/>
            <w:tcBorders>
              <w:top w:val="single" w:sz="6" w:space="0" w:color="auto"/>
              <w:left w:val="single" w:sz="6" w:space="0" w:color="auto"/>
              <w:bottom w:val="single" w:sz="6" w:space="0" w:color="auto"/>
            </w:tcBorders>
            <w:shd w:val="clear" w:color="auto" w:fill="F3F3F3"/>
          </w:tcPr>
          <w:p w14:paraId="731966D6" w14:textId="77777777" w:rsidR="00D66F55" w:rsidRPr="008712A3" w:rsidRDefault="00D66F55"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Tracking</w:t>
            </w:r>
          </w:p>
        </w:tc>
      </w:tr>
      <w:tr w:rsidR="00D66F55" w:rsidRPr="008712A3" w14:paraId="5C6A17CA" w14:textId="77777777" w:rsidTr="00563AE1">
        <w:trPr>
          <w:trHeight w:val="135"/>
        </w:trPr>
        <w:tc>
          <w:tcPr>
            <w:tcW w:w="2755" w:type="dxa"/>
            <w:vMerge/>
            <w:tcBorders>
              <w:top w:val="single" w:sz="6" w:space="0" w:color="auto"/>
              <w:bottom w:val="single" w:sz="6" w:space="0" w:color="auto"/>
              <w:right w:val="single" w:sz="6" w:space="0" w:color="auto"/>
            </w:tcBorders>
            <w:shd w:val="clear" w:color="auto" w:fill="F3F3F3"/>
          </w:tcPr>
          <w:p w14:paraId="60B7C24D" w14:textId="77777777" w:rsidR="00D66F55" w:rsidRPr="008712A3" w:rsidRDefault="00D66F55" w:rsidP="00FB5E62">
            <w:pPr>
              <w:tabs>
                <w:tab w:val="left" w:pos="1080"/>
              </w:tabs>
              <w:spacing w:line="240" w:lineRule="auto"/>
              <w:rPr>
                <w:rFonts w:ascii="Myriad Pro" w:hAnsi="Myriad Pro"/>
                <w:sz w:val="20"/>
                <w:szCs w:val="20"/>
              </w:rPr>
            </w:pPr>
          </w:p>
        </w:tc>
        <w:tc>
          <w:tcPr>
            <w:tcW w:w="1036" w:type="dxa"/>
            <w:vMerge/>
            <w:tcBorders>
              <w:top w:val="single" w:sz="6" w:space="0" w:color="auto"/>
              <w:left w:val="single" w:sz="6" w:space="0" w:color="auto"/>
              <w:bottom w:val="single" w:sz="6" w:space="0" w:color="auto"/>
              <w:right w:val="single" w:sz="6" w:space="0" w:color="auto"/>
            </w:tcBorders>
            <w:shd w:val="clear" w:color="auto" w:fill="F3F3F3"/>
          </w:tcPr>
          <w:p w14:paraId="04A5FAF6" w14:textId="77777777" w:rsidR="00D66F55" w:rsidRPr="008712A3" w:rsidRDefault="00D66F55" w:rsidP="00FB5E62">
            <w:pPr>
              <w:tabs>
                <w:tab w:val="left" w:pos="1080"/>
              </w:tabs>
              <w:spacing w:line="240" w:lineRule="auto"/>
              <w:rPr>
                <w:rFonts w:ascii="Myriad Pro" w:hAnsi="Myriad Pro"/>
                <w:b/>
                <w:sz w:val="20"/>
                <w:szCs w:val="20"/>
              </w:rPr>
            </w:pPr>
          </w:p>
        </w:tc>
        <w:tc>
          <w:tcPr>
            <w:tcW w:w="1406" w:type="dxa"/>
            <w:vMerge/>
            <w:tcBorders>
              <w:top w:val="single" w:sz="6" w:space="0" w:color="auto"/>
              <w:left w:val="single" w:sz="6" w:space="0" w:color="auto"/>
              <w:bottom w:val="single" w:sz="6" w:space="0" w:color="auto"/>
              <w:right w:val="single" w:sz="6" w:space="0" w:color="auto"/>
            </w:tcBorders>
            <w:shd w:val="clear" w:color="auto" w:fill="F3F3F3"/>
          </w:tcPr>
          <w:p w14:paraId="6E9973ED" w14:textId="77777777" w:rsidR="00D66F55" w:rsidRPr="008712A3" w:rsidRDefault="00D66F55" w:rsidP="00FB5E62">
            <w:pPr>
              <w:tabs>
                <w:tab w:val="left" w:pos="1080"/>
              </w:tabs>
              <w:spacing w:line="240" w:lineRule="auto"/>
              <w:rPr>
                <w:rFonts w:ascii="Myriad Pro" w:hAnsi="Myriad Pro"/>
                <w:b/>
                <w:sz w:val="20"/>
                <w:szCs w:val="20"/>
              </w:rPr>
            </w:pPr>
          </w:p>
        </w:tc>
        <w:tc>
          <w:tcPr>
            <w:tcW w:w="2487" w:type="dxa"/>
            <w:tcBorders>
              <w:top w:val="single" w:sz="6" w:space="0" w:color="auto"/>
              <w:left w:val="single" w:sz="6" w:space="0" w:color="auto"/>
              <w:bottom w:val="single" w:sz="6" w:space="0" w:color="auto"/>
              <w:right w:val="single" w:sz="6" w:space="0" w:color="auto"/>
            </w:tcBorders>
          </w:tcPr>
          <w:p w14:paraId="10012CA8" w14:textId="77777777" w:rsidR="00D66F55" w:rsidRPr="008712A3" w:rsidRDefault="00D66F55"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Comments</w:t>
            </w:r>
          </w:p>
        </w:tc>
        <w:tc>
          <w:tcPr>
            <w:tcW w:w="1558" w:type="dxa"/>
            <w:tcBorders>
              <w:top w:val="single" w:sz="6" w:space="0" w:color="auto"/>
              <w:left w:val="single" w:sz="6" w:space="0" w:color="auto"/>
              <w:bottom w:val="single" w:sz="6" w:space="0" w:color="auto"/>
            </w:tcBorders>
          </w:tcPr>
          <w:p w14:paraId="181AEFB1" w14:textId="77777777" w:rsidR="00D66F55" w:rsidRPr="008712A3" w:rsidRDefault="00D66F55"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Status</w:t>
            </w:r>
          </w:p>
        </w:tc>
      </w:tr>
      <w:tr w:rsidR="00D66F55" w:rsidRPr="008712A3" w14:paraId="2F23B847" w14:textId="77777777" w:rsidTr="00563AE1">
        <w:tc>
          <w:tcPr>
            <w:tcW w:w="2755" w:type="dxa"/>
            <w:tcBorders>
              <w:top w:val="single" w:sz="6" w:space="0" w:color="auto"/>
              <w:bottom w:val="single" w:sz="6" w:space="0" w:color="auto"/>
              <w:right w:val="single" w:sz="6" w:space="0" w:color="auto"/>
            </w:tcBorders>
          </w:tcPr>
          <w:p w14:paraId="6D1F8CF4" w14:textId="5332AB80" w:rsidR="00D66F55" w:rsidRPr="008712A3" w:rsidRDefault="00563AE1" w:rsidP="00896ACE">
            <w:pPr>
              <w:tabs>
                <w:tab w:val="left" w:pos="1080"/>
              </w:tabs>
              <w:spacing w:line="240" w:lineRule="auto"/>
              <w:jc w:val="both"/>
              <w:rPr>
                <w:rFonts w:ascii="Myriad Pro" w:hAnsi="Myriad Pro"/>
                <w:sz w:val="20"/>
                <w:szCs w:val="20"/>
              </w:rPr>
            </w:pPr>
            <w:r w:rsidRPr="008712A3">
              <w:rPr>
                <w:rFonts w:ascii="Myriad Pro" w:hAnsi="Myriad Pro"/>
                <w:sz w:val="20"/>
                <w:szCs w:val="20"/>
              </w:rPr>
              <w:t>3.1</w:t>
            </w:r>
            <w:r w:rsidR="009E5D4E" w:rsidRPr="008712A3">
              <w:rPr>
                <w:rFonts w:ascii="Myriad Pro" w:hAnsi="Myriad Pro"/>
                <w:sz w:val="20"/>
                <w:szCs w:val="20"/>
              </w:rPr>
              <w:t xml:space="preserve"> ABS integrated into Environment Policy and new Environment Act </w:t>
            </w:r>
          </w:p>
        </w:tc>
        <w:tc>
          <w:tcPr>
            <w:tcW w:w="1036" w:type="dxa"/>
            <w:tcBorders>
              <w:top w:val="single" w:sz="6" w:space="0" w:color="auto"/>
              <w:left w:val="single" w:sz="6" w:space="0" w:color="auto"/>
              <w:bottom w:val="single" w:sz="6" w:space="0" w:color="auto"/>
              <w:right w:val="single" w:sz="6" w:space="0" w:color="auto"/>
            </w:tcBorders>
          </w:tcPr>
          <w:p w14:paraId="6E6F4E0B" w14:textId="4BF584D0" w:rsidR="00D66F55" w:rsidRPr="008712A3" w:rsidRDefault="009E5D4E" w:rsidP="00FB5E62">
            <w:pPr>
              <w:tabs>
                <w:tab w:val="left" w:pos="1080"/>
              </w:tabs>
              <w:spacing w:line="240" w:lineRule="auto"/>
              <w:rPr>
                <w:rFonts w:ascii="Myriad Pro" w:hAnsi="Myriad Pro"/>
                <w:sz w:val="20"/>
                <w:szCs w:val="20"/>
              </w:rPr>
            </w:pPr>
            <w:r w:rsidRPr="008712A3">
              <w:rPr>
                <w:rFonts w:ascii="Myriad Pro" w:hAnsi="Myriad Pro"/>
                <w:sz w:val="20"/>
                <w:szCs w:val="20"/>
              </w:rPr>
              <w:t>April 2020</w:t>
            </w:r>
          </w:p>
        </w:tc>
        <w:tc>
          <w:tcPr>
            <w:tcW w:w="1406" w:type="dxa"/>
            <w:tcBorders>
              <w:top w:val="single" w:sz="6" w:space="0" w:color="auto"/>
              <w:left w:val="single" w:sz="6" w:space="0" w:color="auto"/>
              <w:bottom w:val="single" w:sz="6" w:space="0" w:color="auto"/>
              <w:right w:val="single" w:sz="6" w:space="0" w:color="auto"/>
            </w:tcBorders>
          </w:tcPr>
          <w:p w14:paraId="3F12014B" w14:textId="50305C7A" w:rsidR="00D66F55" w:rsidRPr="008712A3" w:rsidRDefault="00103968" w:rsidP="00FB5E62">
            <w:pPr>
              <w:tabs>
                <w:tab w:val="left" w:pos="1080"/>
              </w:tabs>
              <w:spacing w:line="240" w:lineRule="auto"/>
              <w:rPr>
                <w:rFonts w:ascii="Myriad Pro" w:hAnsi="Myriad Pro"/>
                <w:sz w:val="20"/>
                <w:szCs w:val="20"/>
              </w:rPr>
            </w:pPr>
            <w:r w:rsidRPr="008712A3">
              <w:rPr>
                <w:rFonts w:ascii="Myriad Pro" w:hAnsi="Myriad Pro"/>
                <w:sz w:val="20"/>
                <w:szCs w:val="20"/>
              </w:rPr>
              <w:t>NES</w:t>
            </w:r>
          </w:p>
        </w:tc>
        <w:tc>
          <w:tcPr>
            <w:tcW w:w="2487" w:type="dxa"/>
            <w:tcBorders>
              <w:top w:val="single" w:sz="6" w:space="0" w:color="auto"/>
              <w:left w:val="single" w:sz="6" w:space="0" w:color="auto"/>
              <w:bottom w:val="single" w:sz="6" w:space="0" w:color="auto"/>
              <w:right w:val="single" w:sz="6" w:space="0" w:color="auto"/>
            </w:tcBorders>
          </w:tcPr>
          <w:p w14:paraId="30C8797B" w14:textId="1B058AE1" w:rsidR="00D66F55" w:rsidRPr="008712A3" w:rsidRDefault="009E5D4E" w:rsidP="00896ACE">
            <w:pPr>
              <w:tabs>
                <w:tab w:val="left" w:pos="1080"/>
              </w:tabs>
              <w:spacing w:line="240" w:lineRule="auto"/>
              <w:jc w:val="both"/>
              <w:rPr>
                <w:rFonts w:ascii="Myriad Pro" w:hAnsi="Myriad Pro"/>
                <w:sz w:val="20"/>
                <w:szCs w:val="20"/>
              </w:rPr>
            </w:pPr>
            <w:r w:rsidRPr="008712A3">
              <w:rPr>
                <w:rFonts w:ascii="Myriad Pro" w:hAnsi="Myriad Pro"/>
                <w:sz w:val="20"/>
                <w:szCs w:val="20"/>
              </w:rPr>
              <w:t xml:space="preserve">ABS national policy was a been absorbed into the NES Environment Management Review in June 2019 and will be integrated into </w:t>
            </w:r>
            <w:r w:rsidRPr="008712A3">
              <w:rPr>
                <w:rFonts w:ascii="Myriad Pro" w:hAnsi="Myriad Pro"/>
                <w:sz w:val="20"/>
                <w:szCs w:val="20"/>
              </w:rPr>
              <w:lastRenderedPageBreak/>
              <w:t>Environment Policy and new Environment Act</w:t>
            </w:r>
          </w:p>
        </w:tc>
        <w:tc>
          <w:tcPr>
            <w:tcW w:w="1558" w:type="dxa"/>
            <w:tcBorders>
              <w:top w:val="single" w:sz="6" w:space="0" w:color="auto"/>
              <w:left w:val="single" w:sz="6" w:space="0" w:color="auto"/>
              <w:bottom w:val="single" w:sz="6" w:space="0" w:color="auto"/>
            </w:tcBorders>
          </w:tcPr>
          <w:p w14:paraId="15E9385B" w14:textId="08767355" w:rsidR="00D66F55" w:rsidRPr="008712A3" w:rsidRDefault="008712A3" w:rsidP="006410DF">
            <w:pPr>
              <w:tabs>
                <w:tab w:val="left" w:pos="1080"/>
              </w:tabs>
              <w:spacing w:line="240" w:lineRule="auto"/>
              <w:jc w:val="both"/>
              <w:rPr>
                <w:rFonts w:ascii="Myriad Pro" w:hAnsi="Myriad Pro"/>
                <w:sz w:val="20"/>
                <w:szCs w:val="20"/>
              </w:rPr>
            </w:pPr>
            <w:r>
              <w:rPr>
                <w:rFonts w:ascii="Myriad Pro" w:hAnsi="Myriad Pro"/>
                <w:sz w:val="20"/>
                <w:szCs w:val="20"/>
              </w:rPr>
              <w:lastRenderedPageBreak/>
              <w:t>Partially completed</w:t>
            </w:r>
          </w:p>
        </w:tc>
      </w:tr>
    </w:tbl>
    <w:p w14:paraId="21FB9531" w14:textId="77777777" w:rsidR="00D66F55" w:rsidRPr="008712A3" w:rsidRDefault="00D66F55" w:rsidP="00D66F55">
      <w:pPr>
        <w:tabs>
          <w:tab w:val="left" w:pos="1080"/>
        </w:tabs>
        <w:rPr>
          <w:rFonts w:ascii="Myriad Pro" w:hAnsi="Myriad Pro"/>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72"/>
        <w:gridCol w:w="1262"/>
        <w:gridCol w:w="1340"/>
        <w:gridCol w:w="2410"/>
        <w:gridCol w:w="1558"/>
      </w:tblGrid>
      <w:tr w:rsidR="0065166D" w:rsidRPr="008712A3" w14:paraId="3CDF5A8B" w14:textId="77777777" w:rsidTr="00670206">
        <w:tc>
          <w:tcPr>
            <w:tcW w:w="9242" w:type="dxa"/>
            <w:gridSpan w:val="5"/>
            <w:shd w:val="clear" w:color="auto" w:fill="F3F3F3"/>
          </w:tcPr>
          <w:p w14:paraId="7E271862" w14:textId="372F2A31" w:rsidR="0065166D" w:rsidRPr="008712A3" w:rsidRDefault="0065166D" w:rsidP="00896ACE">
            <w:pPr>
              <w:tabs>
                <w:tab w:val="left" w:pos="1080"/>
              </w:tabs>
              <w:spacing w:line="240" w:lineRule="auto"/>
              <w:jc w:val="both"/>
              <w:rPr>
                <w:rFonts w:ascii="Myriad Pro" w:hAnsi="Myriad Pro"/>
                <w:b/>
                <w:sz w:val="20"/>
                <w:szCs w:val="20"/>
              </w:rPr>
            </w:pPr>
            <w:r w:rsidRPr="008712A3">
              <w:rPr>
                <w:rFonts w:ascii="Myriad Pro" w:hAnsi="Myriad Pro"/>
                <w:sz w:val="20"/>
                <w:szCs w:val="20"/>
              </w:rPr>
              <w:br w:type="page"/>
            </w:r>
            <w:r w:rsidRPr="008712A3">
              <w:rPr>
                <w:rFonts w:ascii="Myriad Pro" w:hAnsi="Myriad Pro"/>
                <w:b/>
                <w:sz w:val="20"/>
                <w:szCs w:val="20"/>
              </w:rPr>
              <w:t xml:space="preserve">Recommendation </w:t>
            </w:r>
            <w:r w:rsidR="00F84E00" w:rsidRPr="008712A3">
              <w:rPr>
                <w:rFonts w:ascii="Myriad Pro" w:hAnsi="Myriad Pro"/>
                <w:b/>
                <w:sz w:val="20"/>
                <w:szCs w:val="20"/>
              </w:rPr>
              <w:t>4</w:t>
            </w:r>
            <w:r w:rsidRPr="008712A3">
              <w:rPr>
                <w:rFonts w:ascii="Myriad Pro" w:hAnsi="Myriad Pro"/>
                <w:b/>
                <w:sz w:val="20"/>
                <w:szCs w:val="20"/>
              </w:rPr>
              <w:t xml:space="preserve">. </w:t>
            </w:r>
            <w:r w:rsidR="00563AE1" w:rsidRPr="008712A3">
              <w:rPr>
                <w:rFonts w:ascii="Myriad Pro" w:hAnsi="Myriad Pro"/>
                <w:sz w:val="20"/>
                <w:szCs w:val="20"/>
              </w:rPr>
              <w:t>NES to develop a dissemination plan, through its media and education team, for the project “</w:t>
            </w:r>
            <w:r w:rsidR="00563AE1" w:rsidRPr="008712A3">
              <w:rPr>
                <w:rFonts w:ascii="Myriad Pro" w:hAnsi="Myriad Pro"/>
                <w:i/>
                <w:iCs/>
                <w:sz w:val="20"/>
                <w:szCs w:val="20"/>
              </w:rPr>
              <w:t>public awareness and outreach tools</w:t>
            </w:r>
            <w:r w:rsidR="00563AE1" w:rsidRPr="008712A3">
              <w:rPr>
                <w:rFonts w:ascii="Myriad Pro" w:hAnsi="Myriad Pro"/>
                <w:sz w:val="20"/>
                <w:szCs w:val="20"/>
              </w:rPr>
              <w:t>” to ensure future initiatives would build on the Project activities and results and will incorporate the project’s products in its work.</w:t>
            </w:r>
          </w:p>
        </w:tc>
      </w:tr>
      <w:tr w:rsidR="0065166D" w:rsidRPr="008712A3" w14:paraId="4AE8ACB6" w14:textId="77777777" w:rsidTr="00670206">
        <w:tc>
          <w:tcPr>
            <w:tcW w:w="9242" w:type="dxa"/>
            <w:gridSpan w:val="5"/>
            <w:tcBorders>
              <w:top w:val="single" w:sz="4" w:space="0" w:color="auto"/>
              <w:bottom w:val="single" w:sz="6" w:space="0" w:color="auto"/>
            </w:tcBorders>
            <w:shd w:val="clear" w:color="auto" w:fill="F3F3F3"/>
          </w:tcPr>
          <w:p w14:paraId="5FA1528C" w14:textId="380D13E1" w:rsidR="0065166D" w:rsidRPr="008712A3" w:rsidRDefault="0065166D" w:rsidP="00E57863">
            <w:pPr>
              <w:tabs>
                <w:tab w:val="left" w:pos="1080"/>
              </w:tabs>
              <w:spacing w:line="240" w:lineRule="auto"/>
              <w:jc w:val="both"/>
              <w:rPr>
                <w:rFonts w:ascii="Myriad Pro" w:hAnsi="Myriad Pro"/>
                <w:sz w:val="20"/>
                <w:szCs w:val="20"/>
              </w:rPr>
            </w:pPr>
            <w:r w:rsidRPr="008712A3">
              <w:rPr>
                <w:rFonts w:ascii="Myriad Pro" w:hAnsi="Myriad Pro"/>
                <w:b/>
                <w:sz w:val="20"/>
                <w:szCs w:val="20"/>
              </w:rPr>
              <w:t>Management response</w:t>
            </w:r>
            <w:r w:rsidRPr="008712A3">
              <w:rPr>
                <w:rFonts w:ascii="Myriad Pro" w:hAnsi="Myriad Pro"/>
                <w:sz w:val="20"/>
                <w:szCs w:val="20"/>
              </w:rPr>
              <w:t xml:space="preserve">: </w:t>
            </w:r>
            <w:r w:rsidR="0085566B" w:rsidRPr="008712A3">
              <w:rPr>
                <w:rFonts w:ascii="Myriad Pro" w:hAnsi="Myriad Pro"/>
                <w:sz w:val="20"/>
                <w:szCs w:val="20"/>
              </w:rPr>
              <w:t xml:space="preserve"> </w:t>
            </w:r>
            <w:r w:rsidR="00F53A26" w:rsidRPr="008712A3">
              <w:rPr>
                <w:rFonts w:ascii="Myriad Pro" w:hAnsi="Myriad Pro"/>
                <w:sz w:val="20"/>
                <w:szCs w:val="20"/>
              </w:rPr>
              <w:t xml:space="preserve">Agree with </w:t>
            </w:r>
            <w:r w:rsidR="00E57863">
              <w:rPr>
                <w:rFonts w:ascii="Myriad Pro" w:hAnsi="Myriad Pro"/>
                <w:sz w:val="20"/>
                <w:szCs w:val="20"/>
              </w:rPr>
              <w:t>recommendation.</w:t>
            </w:r>
          </w:p>
        </w:tc>
      </w:tr>
      <w:tr w:rsidR="0065166D" w:rsidRPr="008712A3" w14:paraId="3E9F3439" w14:textId="77777777" w:rsidTr="00670206">
        <w:trPr>
          <w:trHeight w:val="135"/>
        </w:trPr>
        <w:tc>
          <w:tcPr>
            <w:tcW w:w="2672" w:type="dxa"/>
            <w:vMerge w:val="restart"/>
            <w:tcBorders>
              <w:top w:val="single" w:sz="6" w:space="0" w:color="auto"/>
              <w:bottom w:val="single" w:sz="6" w:space="0" w:color="auto"/>
              <w:right w:val="single" w:sz="6" w:space="0" w:color="auto"/>
            </w:tcBorders>
            <w:shd w:val="clear" w:color="auto" w:fill="F3F3F3"/>
          </w:tcPr>
          <w:p w14:paraId="5B369284" w14:textId="77777777" w:rsidR="0065166D" w:rsidRPr="008712A3" w:rsidRDefault="0065166D"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Key action(s)</w:t>
            </w:r>
          </w:p>
        </w:tc>
        <w:tc>
          <w:tcPr>
            <w:tcW w:w="1262" w:type="dxa"/>
            <w:vMerge w:val="restart"/>
            <w:tcBorders>
              <w:top w:val="single" w:sz="6" w:space="0" w:color="auto"/>
              <w:left w:val="single" w:sz="6" w:space="0" w:color="auto"/>
              <w:bottom w:val="single" w:sz="6" w:space="0" w:color="auto"/>
              <w:right w:val="single" w:sz="6" w:space="0" w:color="auto"/>
            </w:tcBorders>
            <w:shd w:val="clear" w:color="auto" w:fill="F3F3F3"/>
          </w:tcPr>
          <w:p w14:paraId="579FA7F8" w14:textId="180D6D28" w:rsidR="0065166D" w:rsidRPr="008712A3" w:rsidRDefault="0065166D"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Time frame</w:t>
            </w:r>
            <w:r w:rsidR="00103968" w:rsidRPr="008712A3">
              <w:rPr>
                <w:rFonts w:ascii="Myriad Pro" w:hAnsi="Myriad Pro"/>
                <w:b/>
                <w:sz w:val="20"/>
                <w:szCs w:val="20"/>
              </w:rPr>
              <w:t>/ Due Date</w:t>
            </w:r>
          </w:p>
        </w:tc>
        <w:tc>
          <w:tcPr>
            <w:tcW w:w="1340" w:type="dxa"/>
            <w:vMerge w:val="restart"/>
            <w:tcBorders>
              <w:top w:val="single" w:sz="6" w:space="0" w:color="auto"/>
              <w:left w:val="single" w:sz="6" w:space="0" w:color="auto"/>
              <w:bottom w:val="single" w:sz="6" w:space="0" w:color="auto"/>
              <w:right w:val="single" w:sz="6" w:space="0" w:color="auto"/>
            </w:tcBorders>
            <w:shd w:val="clear" w:color="auto" w:fill="F3F3F3"/>
          </w:tcPr>
          <w:p w14:paraId="22FBC304" w14:textId="77777777" w:rsidR="0065166D" w:rsidRPr="008712A3" w:rsidRDefault="0065166D"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Responsible unit(s)</w:t>
            </w:r>
          </w:p>
        </w:tc>
        <w:tc>
          <w:tcPr>
            <w:tcW w:w="3968" w:type="dxa"/>
            <w:gridSpan w:val="2"/>
            <w:tcBorders>
              <w:top w:val="single" w:sz="6" w:space="0" w:color="auto"/>
              <w:left w:val="single" w:sz="6" w:space="0" w:color="auto"/>
              <w:bottom w:val="single" w:sz="6" w:space="0" w:color="auto"/>
            </w:tcBorders>
            <w:shd w:val="clear" w:color="auto" w:fill="F3F3F3"/>
          </w:tcPr>
          <w:p w14:paraId="2F7535D7" w14:textId="77777777" w:rsidR="0065166D" w:rsidRPr="008712A3" w:rsidRDefault="0065166D"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Tracking</w:t>
            </w:r>
          </w:p>
        </w:tc>
      </w:tr>
      <w:tr w:rsidR="0065166D" w:rsidRPr="008712A3" w14:paraId="10971280" w14:textId="77777777" w:rsidTr="00563AE1">
        <w:trPr>
          <w:trHeight w:val="135"/>
        </w:trPr>
        <w:tc>
          <w:tcPr>
            <w:tcW w:w="2672" w:type="dxa"/>
            <w:vMerge/>
            <w:tcBorders>
              <w:top w:val="single" w:sz="6" w:space="0" w:color="auto"/>
              <w:bottom w:val="single" w:sz="6" w:space="0" w:color="auto"/>
              <w:right w:val="single" w:sz="6" w:space="0" w:color="auto"/>
            </w:tcBorders>
            <w:shd w:val="clear" w:color="auto" w:fill="F3F3F3"/>
          </w:tcPr>
          <w:p w14:paraId="7CA3549B" w14:textId="77777777" w:rsidR="0065166D" w:rsidRPr="008712A3" w:rsidRDefault="0065166D" w:rsidP="00FB5E62">
            <w:pPr>
              <w:tabs>
                <w:tab w:val="left" w:pos="1080"/>
              </w:tabs>
              <w:spacing w:line="240" w:lineRule="auto"/>
              <w:rPr>
                <w:rFonts w:ascii="Myriad Pro" w:hAnsi="Myriad Pro"/>
                <w:sz w:val="20"/>
                <w:szCs w:val="20"/>
              </w:rPr>
            </w:pPr>
          </w:p>
        </w:tc>
        <w:tc>
          <w:tcPr>
            <w:tcW w:w="1262" w:type="dxa"/>
            <w:vMerge/>
            <w:tcBorders>
              <w:top w:val="single" w:sz="6" w:space="0" w:color="auto"/>
              <w:left w:val="single" w:sz="6" w:space="0" w:color="auto"/>
              <w:bottom w:val="single" w:sz="6" w:space="0" w:color="auto"/>
              <w:right w:val="single" w:sz="6" w:space="0" w:color="auto"/>
            </w:tcBorders>
            <w:shd w:val="clear" w:color="auto" w:fill="F3F3F3"/>
          </w:tcPr>
          <w:p w14:paraId="20F1BFB6" w14:textId="77777777" w:rsidR="0065166D" w:rsidRPr="008712A3" w:rsidRDefault="0065166D" w:rsidP="00FB5E62">
            <w:pPr>
              <w:tabs>
                <w:tab w:val="left" w:pos="1080"/>
              </w:tabs>
              <w:spacing w:line="240" w:lineRule="auto"/>
              <w:rPr>
                <w:rFonts w:ascii="Myriad Pro" w:hAnsi="Myriad Pro"/>
                <w:b/>
                <w:sz w:val="20"/>
                <w:szCs w:val="20"/>
              </w:rPr>
            </w:pPr>
          </w:p>
        </w:tc>
        <w:tc>
          <w:tcPr>
            <w:tcW w:w="1340" w:type="dxa"/>
            <w:vMerge/>
            <w:tcBorders>
              <w:top w:val="single" w:sz="6" w:space="0" w:color="auto"/>
              <w:left w:val="single" w:sz="6" w:space="0" w:color="auto"/>
              <w:bottom w:val="single" w:sz="6" w:space="0" w:color="auto"/>
              <w:right w:val="single" w:sz="6" w:space="0" w:color="auto"/>
            </w:tcBorders>
            <w:shd w:val="clear" w:color="auto" w:fill="F3F3F3"/>
          </w:tcPr>
          <w:p w14:paraId="75547744" w14:textId="77777777" w:rsidR="0065166D" w:rsidRPr="008712A3" w:rsidRDefault="0065166D" w:rsidP="00FB5E62">
            <w:pPr>
              <w:tabs>
                <w:tab w:val="left" w:pos="1080"/>
              </w:tabs>
              <w:spacing w:line="240" w:lineRule="auto"/>
              <w:rPr>
                <w:rFonts w:ascii="Myriad Pro" w:hAnsi="Myriad Pro"/>
                <w:b/>
                <w:sz w:val="20"/>
                <w:szCs w:val="20"/>
              </w:rPr>
            </w:pPr>
          </w:p>
        </w:tc>
        <w:tc>
          <w:tcPr>
            <w:tcW w:w="2410" w:type="dxa"/>
            <w:tcBorders>
              <w:top w:val="single" w:sz="6" w:space="0" w:color="auto"/>
              <w:left w:val="single" w:sz="6" w:space="0" w:color="auto"/>
              <w:bottom w:val="single" w:sz="6" w:space="0" w:color="auto"/>
              <w:right w:val="single" w:sz="6" w:space="0" w:color="auto"/>
            </w:tcBorders>
          </w:tcPr>
          <w:p w14:paraId="447056DA" w14:textId="77777777" w:rsidR="0065166D" w:rsidRPr="008712A3" w:rsidRDefault="0065166D"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Comments</w:t>
            </w:r>
          </w:p>
        </w:tc>
        <w:tc>
          <w:tcPr>
            <w:tcW w:w="1558" w:type="dxa"/>
            <w:tcBorders>
              <w:top w:val="single" w:sz="6" w:space="0" w:color="auto"/>
              <w:left w:val="single" w:sz="6" w:space="0" w:color="auto"/>
              <w:bottom w:val="single" w:sz="6" w:space="0" w:color="auto"/>
            </w:tcBorders>
          </w:tcPr>
          <w:p w14:paraId="24C0B972" w14:textId="77777777" w:rsidR="0065166D" w:rsidRPr="008712A3" w:rsidRDefault="0065166D"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Status</w:t>
            </w:r>
          </w:p>
        </w:tc>
      </w:tr>
      <w:tr w:rsidR="0065166D" w:rsidRPr="008712A3" w14:paraId="47997DFD" w14:textId="77777777" w:rsidTr="00563AE1">
        <w:tc>
          <w:tcPr>
            <w:tcW w:w="2672" w:type="dxa"/>
            <w:tcBorders>
              <w:top w:val="single" w:sz="6" w:space="0" w:color="auto"/>
              <w:bottom w:val="single" w:sz="6" w:space="0" w:color="auto"/>
              <w:right w:val="single" w:sz="6" w:space="0" w:color="auto"/>
            </w:tcBorders>
          </w:tcPr>
          <w:p w14:paraId="0EAD61F0" w14:textId="5FB4BF76" w:rsidR="0065166D" w:rsidRPr="008712A3" w:rsidRDefault="00F53A26" w:rsidP="00896ACE">
            <w:pPr>
              <w:tabs>
                <w:tab w:val="left" w:pos="1080"/>
              </w:tabs>
              <w:spacing w:line="240" w:lineRule="auto"/>
              <w:jc w:val="both"/>
              <w:rPr>
                <w:rFonts w:ascii="Myriad Pro" w:hAnsi="Myriad Pro"/>
                <w:sz w:val="20"/>
                <w:szCs w:val="20"/>
              </w:rPr>
            </w:pPr>
            <w:r w:rsidRPr="008712A3">
              <w:rPr>
                <w:rFonts w:ascii="Myriad Pro" w:hAnsi="Myriad Pro"/>
                <w:sz w:val="20"/>
                <w:szCs w:val="20"/>
              </w:rPr>
              <w:t>4.1 NES through the review of Environment Policy and development of new Environment Act will incorporate project products in stakeholder consultations and media outreach as ABS will be part of the New Environment Act</w:t>
            </w:r>
          </w:p>
        </w:tc>
        <w:tc>
          <w:tcPr>
            <w:tcW w:w="1262" w:type="dxa"/>
            <w:tcBorders>
              <w:top w:val="single" w:sz="6" w:space="0" w:color="auto"/>
              <w:left w:val="single" w:sz="6" w:space="0" w:color="auto"/>
              <w:bottom w:val="single" w:sz="6" w:space="0" w:color="auto"/>
              <w:right w:val="single" w:sz="6" w:space="0" w:color="auto"/>
            </w:tcBorders>
          </w:tcPr>
          <w:p w14:paraId="2C92F8D3" w14:textId="5AD7A113" w:rsidR="0065166D" w:rsidRPr="008712A3" w:rsidRDefault="00F53A26" w:rsidP="00E57863">
            <w:pPr>
              <w:tabs>
                <w:tab w:val="left" w:pos="1080"/>
              </w:tabs>
              <w:spacing w:line="240" w:lineRule="auto"/>
              <w:jc w:val="center"/>
              <w:rPr>
                <w:rFonts w:ascii="Myriad Pro" w:hAnsi="Myriad Pro"/>
                <w:sz w:val="20"/>
                <w:szCs w:val="20"/>
              </w:rPr>
            </w:pPr>
            <w:r w:rsidRPr="008712A3">
              <w:rPr>
                <w:rFonts w:ascii="Myriad Pro" w:hAnsi="Myriad Pro"/>
                <w:sz w:val="20"/>
                <w:szCs w:val="20"/>
              </w:rPr>
              <w:t>April 2020</w:t>
            </w:r>
          </w:p>
        </w:tc>
        <w:tc>
          <w:tcPr>
            <w:tcW w:w="1340" w:type="dxa"/>
            <w:tcBorders>
              <w:top w:val="single" w:sz="6" w:space="0" w:color="auto"/>
              <w:left w:val="single" w:sz="6" w:space="0" w:color="auto"/>
              <w:bottom w:val="single" w:sz="6" w:space="0" w:color="auto"/>
              <w:right w:val="single" w:sz="6" w:space="0" w:color="auto"/>
            </w:tcBorders>
          </w:tcPr>
          <w:p w14:paraId="1D6078D1" w14:textId="1B44176C" w:rsidR="0065166D" w:rsidRPr="008712A3" w:rsidRDefault="00563AE1" w:rsidP="00E57863">
            <w:pPr>
              <w:tabs>
                <w:tab w:val="left" w:pos="1080"/>
              </w:tabs>
              <w:spacing w:line="240" w:lineRule="auto"/>
              <w:jc w:val="center"/>
              <w:rPr>
                <w:rFonts w:ascii="Myriad Pro" w:hAnsi="Myriad Pro"/>
                <w:sz w:val="20"/>
                <w:szCs w:val="20"/>
              </w:rPr>
            </w:pPr>
            <w:r w:rsidRPr="008712A3">
              <w:rPr>
                <w:rFonts w:ascii="Myriad Pro" w:hAnsi="Myriad Pro"/>
                <w:sz w:val="20"/>
                <w:szCs w:val="20"/>
              </w:rPr>
              <w:t>NES</w:t>
            </w:r>
          </w:p>
        </w:tc>
        <w:tc>
          <w:tcPr>
            <w:tcW w:w="2410" w:type="dxa"/>
            <w:tcBorders>
              <w:top w:val="single" w:sz="6" w:space="0" w:color="auto"/>
              <w:left w:val="single" w:sz="6" w:space="0" w:color="auto"/>
              <w:bottom w:val="single" w:sz="6" w:space="0" w:color="auto"/>
              <w:right w:val="single" w:sz="6" w:space="0" w:color="auto"/>
            </w:tcBorders>
          </w:tcPr>
          <w:p w14:paraId="1907AC51" w14:textId="6AC6F5B3" w:rsidR="00541CAB" w:rsidRPr="008712A3" w:rsidRDefault="00F53A26" w:rsidP="00896ACE">
            <w:pPr>
              <w:tabs>
                <w:tab w:val="left" w:pos="1080"/>
              </w:tabs>
              <w:spacing w:line="240" w:lineRule="auto"/>
              <w:jc w:val="both"/>
              <w:rPr>
                <w:rFonts w:ascii="Myriad Pro" w:hAnsi="Myriad Pro"/>
                <w:sz w:val="20"/>
                <w:szCs w:val="20"/>
              </w:rPr>
            </w:pPr>
            <w:r w:rsidRPr="008712A3">
              <w:rPr>
                <w:rFonts w:ascii="Myriad Pro" w:hAnsi="Myriad Pro"/>
                <w:sz w:val="20"/>
                <w:szCs w:val="20"/>
              </w:rPr>
              <w:t>This work is ongoing and products will continue to be used beyond promulgation of the Environment legislation and also with the ABS agreements</w:t>
            </w:r>
          </w:p>
        </w:tc>
        <w:tc>
          <w:tcPr>
            <w:tcW w:w="1558" w:type="dxa"/>
            <w:tcBorders>
              <w:top w:val="single" w:sz="6" w:space="0" w:color="auto"/>
              <w:left w:val="single" w:sz="6" w:space="0" w:color="auto"/>
              <w:bottom w:val="single" w:sz="6" w:space="0" w:color="auto"/>
            </w:tcBorders>
          </w:tcPr>
          <w:p w14:paraId="566A505A" w14:textId="72E76A97" w:rsidR="0065166D" w:rsidRPr="008712A3" w:rsidRDefault="008712A3" w:rsidP="00896ACE">
            <w:pPr>
              <w:tabs>
                <w:tab w:val="left" w:pos="1080"/>
              </w:tabs>
              <w:spacing w:line="240" w:lineRule="auto"/>
              <w:jc w:val="both"/>
              <w:rPr>
                <w:rFonts w:ascii="Myriad Pro" w:hAnsi="Myriad Pro"/>
                <w:sz w:val="20"/>
                <w:szCs w:val="20"/>
              </w:rPr>
            </w:pPr>
            <w:r>
              <w:rPr>
                <w:rFonts w:ascii="Myriad Pro" w:hAnsi="Myriad Pro"/>
                <w:sz w:val="20"/>
                <w:szCs w:val="20"/>
              </w:rPr>
              <w:t>Partially completed</w:t>
            </w:r>
          </w:p>
        </w:tc>
      </w:tr>
    </w:tbl>
    <w:p w14:paraId="4B973CD6" w14:textId="79C0522A" w:rsidR="00D66F55" w:rsidRPr="008712A3" w:rsidRDefault="00D66F55" w:rsidP="00D66F55">
      <w:pPr>
        <w:rPr>
          <w:rFonts w:ascii="Myriad Pro" w:hAnsi="Myriad Pr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81"/>
        <w:gridCol w:w="1417"/>
        <w:gridCol w:w="1276"/>
        <w:gridCol w:w="2410"/>
        <w:gridCol w:w="1558"/>
      </w:tblGrid>
      <w:tr w:rsidR="0065166D" w:rsidRPr="008712A3" w14:paraId="679BF25C" w14:textId="77777777" w:rsidTr="00670206">
        <w:tc>
          <w:tcPr>
            <w:tcW w:w="9242" w:type="dxa"/>
            <w:gridSpan w:val="5"/>
            <w:shd w:val="clear" w:color="auto" w:fill="F3F3F3"/>
          </w:tcPr>
          <w:p w14:paraId="109963F2" w14:textId="74DCB573" w:rsidR="0065166D" w:rsidRPr="008712A3" w:rsidRDefault="0065166D" w:rsidP="006410DF">
            <w:pPr>
              <w:tabs>
                <w:tab w:val="left" w:pos="1080"/>
              </w:tabs>
              <w:spacing w:line="240" w:lineRule="auto"/>
              <w:jc w:val="both"/>
              <w:rPr>
                <w:rFonts w:ascii="Myriad Pro" w:hAnsi="Myriad Pro"/>
                <w:sz w:val="20"/>
                <w:szCs w:val="20"/>
              </w:rPr>
            </w:pPr>
            <w:r w:rsidRPr="008712A3">
              <w:rPr>
                <w:rFonts w:ascii="Myriad Pro" w:hAnsi="Myriad Pro"/>
                <w:sz w:val="20"/>
                <w:szCs w:val="20"/>
              </w:rPr>
              <w:br w:type="page"/>
            </w:r>
            <w:r w:rsidR="00563AE1" w:rsidRPr="008712A3">
              <w:rPr>
                <w:rFonts w:ascii="Myriad Pro" w:hAnsi="Myriad Pro"/>
                <w:b/>
                <w:sz w:val="20"/>
                <w:szCs w:val="20"/>
              </w:rPr>
              <w:t>R</w:t>
            </w:r>
            <w:r w:rsidR="00900AB9" w:rsidRPr="008712A3">
              <w:rPr>
                <w:rFonts w:ascii="Myriad Pro" w:hAnsi="Myriad Pro"/>
                <w:b/>
                <w:sz w:val="20"/>
                <w:szCs w:val="20"/>
              </w:rPr>
              <w:t>ecommendation 5</w:t>
            </w:r>
            <w:r w:rsidRPr="008712A3">
              <w:rPr>
                <w:rFonts w:ascii="Myriad Pro" w:hAnsi="Myriad Pro"/>
                <w:b/>
                <w:sz w:val="20"/>
                <w:szCs w:val="20"/>
              </w:rPr>
              <w:t xml:space="preserve">. </w:t>
            </w:r>
            <w:r w:rsidR="00563AE1" w:rsidRPr="008712A3">
              <w:rPr>
                <w:rFonts w:ascii="Myriad Pro" w:hAnsi="Myriad Pro"/>
                <w:sz w:val="20"/>
                <w:szCs w:val="20"/>
              </w:rPr>
              <w:t xml:space="preserve">The work on ABS has just begun through this Project. The </w:t>
            </w:r>
            <w:proofErr w:type="spellStart"/>
            <w:r w:rsidR="00563AE1" w:rsidRPr="008712A3">
              <w:rPr>
                <w:rFonts w:ascii="Myriad Pro" w:hAnsi="Myriad Pro"/>
                <w:sz w:val="20"/>
                <w:szCs w:val="20"/>
              </w:rPr>
              <w:t>GoCIs</w:t>
            </w:r>
            <w:proofErr w:type="spellEnd"/>
            <w:r w:rsidR="00563AE1" w:rsidRPr="008712A3">
              <w:rPr>
                <w:rFonts w:ascii="Myriad Pro" w:hAnsi="Myriad Pro"/>
                <w:sz w:val="20"/>
                <w:szCs w:val="20"/>
              </w:rPr>
              <w:t xml:space="preserve"> should develop clear mechanisms concerning the follow up on CIMTECH activities pertaining to the project’s activities</w:t>
            </w:r>
            <w:r w:rsidR="00F53A26" w:rsidRPr="008712A3">
              <w:rPr>
                <w:rFonts w:ascii="Myriad Pro" w:hAnsi="Myriad Pro"/>
                <w:sz w:val="20"/>
                <w:szCs w:val="20"/>
              </w:rPr>
              <w:t>.</w:t>
            </w:r>
          </w:p>
        </w:tc>
      </w:tr>
      <w:tr w:rsidR="0065166D" w:rsidRPr="008712A3" w14:paraId="73727997" w14:textId="77777777" w:rsidTr="00670206">
        <w:tc>
          <w:tcPr>
            <w:tcW w:w="9242" w:type="dxa"/>
            <w:gridSpan w:val="5"/>
            <w:tcBorders>
              <w:top w:val="single" w:sz="4" w:space="0" w:color="auto"/>
              <w:bottom w:val="single" w:sz="6" w:space="0" w:color="auto"/>
            </w:tcBorders>
            <w:shd w:val="clear" w:color="auto" w:fill="F3F3F3"/>
          </w:tcPr>
          <w:p w14:paraId="64AD9D25" w14:textId="2DFB04CA" w:rsidR="0065166D" w:rsidRPr="008712A3" w:rsidRDefault="0065166D" w:rsidP="00FB5E62">
            <w:pPr>
              <w:tabs>
                <w:tab w:val="left" w:pos="1080"/>
              </w:tabs>
              <w:spacing w:line="240" w:lineRule="auto"/>
              <w:rPr>
                <w:rFonts w:ascii="Myriad Pro" w:hAnsi="Myriad Pro"/>
                <w:sz w:val="20"/>
                <w:szCs w:val="20"/>
              </w:rPr>
            </w:pPr>
            <w:r w:rsidRPr="008712A3">
              <w:rPr>
                <w:rFonts w:ascii="Myriad Pro" w:hAnsi="Myriad Pro"/>
                <w:b/>
                <w:sz w:val="20"/>
                <w:szCs w:val="20"/>
              </w:rPr>
              <w:t>Management response</w:t>
            </w:r>
            <w:r w:rsidRPr="008712A3">
              <w:rPr>
                <w:rFonts w:ascii="Myriad Pro" w:hAnsi="Myriad Pro"/>
                <w:sz w:val="20"/>
                <w:szCs w:val="20"/>
              </w:rPr>
              <w:t xml:space="preserve">: </w:t>
            </w:r>
            <w:r w:rsidR="00E57863">
              <w:rPr>
                <w:rFonts w:ascii="Myriad Pro" w:hAnsi="Myriad Pro"/>
                <w:sz w:val="20"/>
                <w:szCs w:val="20"/>
              </w:rPr>
              <w:t xml:space="preserve">Agreed </w:t>
            </w:r>
            <w:r w:rsidR="00E57863">
              <w:rPr>
                <w:rFonts w:ascii="Myriad Pro" w:hAnsi="Myriad Pro"/>
                <w:sz w:val="20"/>
                <w:szCs w:val="20"/>
              </w:rPr>
              <w:t>with recommendation</w:t>
            </w:r>
            <w:r w:rsidR="00E57863" w:rsidRPr="008712A3">
              <w:rPr>
                <w:rFonts w:ascii="Myriad Pro" w:hAnsi="Myriad Pro"/>
                <w:sz w:val="20"/>
                <w:szCs w:val="20"/>
              </w:rPr>
              <w:t>.</w:t>
            </w:r>
          </w:p>
        </w:tc>
      </w:tr>
      <w:tr w:rsidR="00137C8A" w:rsidRPr="008712A3" w14:paraId="3BD6B4BD" w14:textId="77777777" w:rsidTr="00670206">
        <w:trPr>
          <w:trHeight w:val="135"/>
        </w:trPr>
        <w:tc>
          <w:tcPr>
            <w:tcW w:w="2581" w:type="dxa"/>
            <w:vMerge w:val="restart"/>
            <w:tcBorders>
              <w:top w:val="single" w:sz="6" w:space="0" w:color="auto"/>
              <w:bottom w:val="single" w:sz="6" w:space="0" w:color="auto"/>
              <w:right w:val="single" w:sz="6" w:space="0" w:color="auto"/>
            </w:tcBorders>
            <w:shd w:val="clear" w:color="auto" w:fill="F3F3F3"/>
          </w:tcPr>
          <w:p w14:paraId="09AF9E4E" w14:textId="77777777" w:rsidR="0065166D" w:rsidRPr="008712A3" w:rsidRDefault="0065166D"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Key action(s)</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F3F3F3"/>
          </w:tcPr>
          <w:p w14:paraId="3158C0F9" w14:textId="03E6DCD6" w:rsidR="0065166D" w:rsidRPr="008712A3" w:rsidRDefault="0065166D"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Time frame</w:t>
            </w:r>
            <w:r w:rsidR="00103968" w:rsidRPr="008712A3">
              <w:rPr>
                <w:rFonts w:ascii="Myriad Pro" w:hAnsi="Myriad Pro"/>
                <w:b/>
                <w:sz w:val="20"/>
                <w:szCs w:val="20"/>
              </w:rPr>
              <w:t>/ Due date</w:t>
            </w:r>
          </w:p>
        </w:tc>
        <w:tc>
          <w:tcPr>
            <w:tcW w:w="1276" w:type="dxa"/>
            <w:vMerge w:val="restart"/>
            <w:tcBorders>
              <w:top w:val="single" w:sz="6" w:space="0" w:color="auto"/>
              <w:left w:val="single" w:sz="6" w:space="0" w:color="auto"/>
              <w:bottom w:val="single" w:sz="6" w:space="0" w:color="auto"/>
              <w:right w:val="single" w:sz="6" w:space="0" w:color="auto"/>
            </w:tcBorders>
            <w:shd w:val="clear" w:color="auto" w:fill="F3F3F3"/>
          </w:tcPr>
          <w:p w14:paraId="34EFD17F" w14:textId="77777777" w:rsidR="0065166D" w:rsidRPr="008712A3" w:rsidRDefault="0065166D"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Responsible unit(s)</w:t>
            </w:r>
          </w:p>
        </w:tc>
        <w:tc>
          <w:tcPr>
            <w:tcW w:w="3968" w:type="dxa"/>
            <w:gridSpan w:val="2"/>
            <w:tcBorders>
              <w:top w:val="single" w:sz="6" w:space="0" w:color="auto"/>
              <w:left w:val="single" w:sz="6" w:space="0" w:color="auto"/>
              <w:bottom w:val="single" w:sz="6" w:space="0" w:color="auto"/>
            </w:tcBorders>
            <w:shd w:val="clear" w:color="auto" w:fill="F3F3F3"/>
          </w:tcPr>
          <w:p w14:paraId="6F44C216" w14:textId="77777777" w:rsidR="0065166D" w:rsidRPr="008712A3" w:rsidRDefault="0065166D"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Tracking</w:t>
            </w:r>
          </w:p>
        </w:tc>
      </w:tr>
      <w:tr w:rsidR="00137C8A" w:rsidRPr="008712A3" w14:paraId="5FB8A507" w14:textId="77777777" w:rsidTr="00670206">
        <w:trPr>
          <w:trHeight w:val="135"/>
        </w:trPr>
        <w:tc>
          <w:tcPr>
            <w:tcW w:w="2581" w:type="dxa"/>
            <w:vMerge/>
            <w:tcBorders>
              <w:top w:val="single" w:sz="6" w:space="0" w:color="auto"/>
              <w:bottom w:val="single" w:sz="6" w:space="0" w:color="auto"/>
              <w:right w:val="single" w:sz="6" w:space="0" w:color="auto"/>
            </w:tcBorders>
            <w:shd w:val="clear" w:color="auto" w:fill="F3F3F3"/>
          </w:tcPr>
          <w:p w14:paraId="36E07C1F" w14:textId="77777777" w:rsidR="0065166D" w:rsidRPr="008712A3" w:rsidRDefault="0065166D" w:rsidP="00FB5E62">
            <w:pPr>
              <w:tabs>
                <w:tab w:val="left" w:pos="1080"/>
              </w:tabs>
              <w:spacing w:line="240" w:lineRule="auto"/>
              <w:rPr>
                <w:rFonts w:ascii="Myriad Pro" w:hAnsi="Myriad Pro"/>
                <w:sz w:val="20"/>
                <w:szCs w:val="20"/>
              </w:rPr>
            </w:pPr>
          </w:p>
        </w:tc>
        <w:tc>
          <w:tcPr>
            <w:tcW w:w="1417" w:type="dxa"/>
            <w:vMerge/>
            <w:tcBorders>
              <w:top w:val="single" w:sz="6" w:space="0" w:color="auto"/>
              <w:left w:val="single" w:sz="6" w:space="0" w:color="auto"/>
              <w:bottom w:val="single" w:sz="6" w:space="0" w:color="auto"/>
              <w:right w:val="single" w:sz="6" w:space="0" w:color="auto"/>
            </w:tcBorders>
            <w:shd w:val="clear" w:color="auto" w:fill="F3F3F3"/>
          </w:tcPr>
          <w:p w14:paraId="5D067359" w14:textId="77777777" w:rsidR="0065166D" w:rsidRPr="008712A3" w:rsidRDefault="0065166D" w:rsidP="00FB5E62">
            <w:pPr>
              <w:tabs>
                <w:tab w:val="left" w:pos="1080"/>
              </w:tabs>
              <w:spacing w:line="240" w:lineRule="auto"/>
              <w:rPr>
                <w:rFonts w:ascii="Myriad Pro" w:hAnsi="Myriad Pro"/>
                <w:b/>
                <w:sz w:val="20"/>
                <w:szCs w:val="20"/>
              </w:rPr>
            </w:pPr>
          </w:p>
        </w:tc>
        <w:tc>
          <w:tcPr>
            <w:tcW w:w="1276" w:type="dxa"/>
            <w:vMerge/>
            <w:tcBorders>
              <w:top w:val="single" w:sz="6" w:space="0" w:color="auto"/>
              <w:left w:val="single" w:sz="6" w:space="0" w:color="auto"/>
              <w:bottom w:val="single" w:sz="6" w:space="0" w:color="auto"/>
              <w:right w:val="single" w:sz="6" w:space="0" w:color="auto"/>
            </w:tcBorders>
            <w:shd w:val="clear" w:color="auto" w:fill="F3F3F3"/>
          </w:tcPr>
          <w:p w14:paraId="5B83FF1D" w14:textId="77777777" w:rsidR="0065166D" w:rsidRPr="008712A3" w:rsidRDefault="0065166D" w:rsidP="00FB5E62">
            <w:pPr>
              <w:tabs>
                <w:tab w:val="left" w:pos="1080"/>
              </w:tabs>
              <w:spacing w:line="240" w:lineRule="auto"/>
              <w:rPr>
                <w:rFonts w:ascii="Myriad Pro" w:hAnsi="Myriad Pro"/>
                <w:b/>
                <w:sz w:val="20"/>
                <w:szCs w:val="20"/>
              </w:rPr>
            </w:pPr>
          </w:p>
        </w:tc>
        <w:tc>
          <w:tcPr>
            <w:tcW w:w="2410" w:type="dxa"/>
            <w:tcBorders>
              <w:top w:val="single" w:sz="6" w:space="0" w:color="auto"/>
              <w:left w:val="single" w:sz="6" w:space="0" w:color="auto"/>
              <w:bottom w:val="single" w:sz="6" w:space="0" w:color="auto"/>
              <w:right w:val="single" w:sz="6" w:space="0" w:color="auto"/>
            </w:tcBorders>
          </w:tcPr>
          <w:p w14:paraId="71DED6F2" w14:textId="77777777" w:rsidR="0065166D" w:rsidRPr="008712A3" w:rsidRDefault="0065166D"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Comments</w:t>
            </w:r>
          </w:p>
        </w:tc>
        <w:tc>
          <w:tcPr>
            <w:tcW w:w="1558" w:type="dxa"/>
            <w:tcBorders>
              <w:top w:val="single" w:sz="6" w:space="0" w:color="auto"/>
              <w:left w:val="single" w:sz="6" w:space="0" w:color="auto"/>
              <w:bottom w:val="single" w:sz="6" w:space="0" w:color="auto"/>
            </w:tcBorders>
          </w:tcPr>
          <w:p w14:paraId="0CE8F2D6" w14:textId="77777777" w:rsidR="0065166D" w:rsidRPr="008712A3" w:rsidRDefault="0065166D"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Status</w:t>
            </w:r>
          </w:p>
        </w:tc>
      </w:tr>
      <w:tr w:rsidR="00137C8A" w:rsidRPr="008712A3" w14:paraId="584B8FB5" w14:textId="77777777" w:rsidTr="00670206">
        <w:tc>
          <w:tcPr>
            <w:tcW w:w="2581" w:type="dxa"/>
            <w:tcBorders>
              <w:top w:val="single" w:sz="6" w:space="0" w:color="auto"/>
              <w:bottom w:val="single" w:sz="6" w:space="0" w:color="auto"/>
              <w:right w:val="single" w:sz="6" w:space="0" w:color="auto"/>
            </w:tcBorders>
          </w:tcPr>
          <w:p w14:paraId="499FDA9B" w14:textId="115797BC" w:rsidR="0065166D" w:rsidRPr="008712A3" w:rsidRDefault="00563AE1" w:rsidP="006410DF">
            <w:pPr>
              <w:tabs>
                <w:tab w:val="left" w:pos="1080"/>
              </w:tabs>
              <w:spacing w:line="240" w:lineRule="auto"/>
              <w:jc w:val="both"/>
              <w:rPr>
                <w:rFonts w:ascii="Myriad Pro" w:hAnsi="Myriad Pro"/>
                <w:sz w:val="20"/>
                <w:szCs w:val="20"/>
              </w:rPr>
            </w:pPr>
            <w:r w:rsidRPr="008712A3">
              <w:rPr>
                <w:rFonts w:ascii="Myriad Pro" w:hAnsi="Myriad Pro"/>
                <w:sz w:val="20"/>
                <w:szCs w:val="20"/>
              </w:rPr>
              <w:t>5.1</w:t>
            </w:r>
            <w:r w:rsidR="00F53A26" w:rsidRPr="008712A3">
              <w:rPr>
                <w:rFonts w:ascii="Myriad Pro" w:hAnsi="Myriad Pro"/>
                <w:sz w:val="20"/>
                <w:szCs w:val="20"/>
              </w:rPr>
              <w:t xml:space="preserve"> </w:t>
            </w:r>
            <w:r w:rsidR="00FD4D6C" w:rsidRPr="008712A3">
              <w:rPr>
                <w:rFonts w:ascii="Myriad Pro" w:hAnsi="Myriad Pro"/>
                <w:sz w:val="20"/>
                <w:szCs w:val="20"/>
              </w:rPr>
              <w:t>Continue</w:t>
            </w:r>
            <w:r w:rsidR="00F53A26" w:rsidRPr="008712A3">
              <w:rPr>
                <w:rFonts w:ascii="Myriad Pro" w:hAnsi="Myriad Pro"/>
                <w:sz w:val="20"/>
                <w:szCs w:val="20"/>
              </w:rPr>
              <w:t xml:space="preserve"> to maintain relationship with</w:t>
            </w:r>
            <w:r w:rsidR="00FD4D6C" w:rsidRPr="008712A3">
              <w:rPr>
                <w:rFonts w:ascii="Myriad Pro" w:hAnsi="Myriad Pro"/>
                <w:sz w:val="20"/>
                <w:szCs w:val="20"/>
              </w:rPr>
              <w:t xml:space="preserve"> CIMTECH on Cook Islands ABS activities including feedback, experience sharing in future ABS agreement and outreach</w:t>
            </w:r>
          </w:p>
        </w:tc>
        <w:tc>
          <w:tcPr>
            <w:tcW w:w="1417" w:type="dxa"/>
            <w:tcBorders>
              <w:top w:val="single" w:sz="6" w:space="0" w:color="auto"/>
              <w:left w:val="single" w:sz="6" w:space="0" w:color="auto"/>
              <w:bottom w:val="single" w:sz="6" w:space="0" w:color="auto"/>
              <w:right w:val="single" w:sz="6" w:space="0" w:color="auto"/>
            </w:tcBorders>
          </w:tcPr>
          <w:p w14:paraId="149236B7" w14:textId="46500450" w:rsidR="0065166D" w:rsidRPr="008712A3" w:rsidRDefault="006410DF" w:rsidP="006410DF">
            <w:pPr>
              <w:tabs>
                <w:tab w:val="left" w:pos="1080"/>
              </w:tabs>
              <w:spacing w:line="240" w:lineRule="auto"/>
              <w:jc w:val="center"/>
              <w:rPr>
                <w:rFonts w:ascii="Myriad Pro" w:hAnsi="Myriad Pro"/>
                <w:sz w:val="20"/>
                <w:szCs w:val="20"/>
              </w:rPr>
            </w:pPr>
            <w:r>
              <w:rPr>
                <w:rFonts w:ascii="Myriad Pro" w:hAnsi="Myriad Pro"/>
                <w:sz w:val="20"/>
                <w:szCs w:val="20"/>
              </w:rPr>
              <w:t>O</w:t>
            </w:r>
            <w:r w:rsidR="00FD4D6C" w:rsidRPr="008712A3">
              <w:rPr>
                <w:rFonts w:ascii="Myriad Pro" w:hAnsi="Myriad Pro"/>
                <w:sz w:val="20"/>
                <w:szCs w:val="20"/>
              </w:rPr>
              <w:t>ngoing</w:t>
            </w:r>
          </w:p>
        </w:tc>
        <w:tc>
          <w:tcPr>
            <w:tcW w:w="1276" w:type="dxa"/>
            <w:tcBorders>
              <w:top w:val="single" w:sz="6" w:space="0" w:color="auto"/>
              <w:left w:val="single" w:sz="6" w:space="0" w:color="auto"/>
              <w:bottom w:val="single" w:sz="6" w:space="0" w:color="auto"/>
              <w:right w:val="single" w:sz="6" w:space="0" w:color="auto"/>
            </w:tcBorders>
          </w:tcPr>
          <w:p w14:paraId="4849CC1E" w14:textId="453DFF33" w:rsidR="0065166D" w:rsidRPr="008712A3" w:rsidRDefault="00563AE1" w:rsidP="006410DF">
            <w:pPr>
              <w:tabs>
                <w:tab w:val="left" w:pos="1080"/>
              </w:tabs>
              <w:spacing w:line="240" w:lineRule="auto"/>
              <w:jc w:val="center"/>
              <w:rPr>
                <w:rFonts w:ascii="Myriad Pro" w:hAnsi="Myriad Pro"/>
                <w:sz w:val="20"/>
                <w:szCs w:val="20"/>
              </w:rPr>
            </w:pPr>
            <w:r w:rsidRPr="008712A3">
              <w:rPr>
                <w:rFonts w:ascii="Myriad Pro" w:hAnsi="Myriad Pro"/>
                <w:sz w:val="20"/>
                <w:szCs w:val="20"/>
              </w:rPr>
              <w:t>NES</w:t>
            </w:r>
          </w:p>
        </w:tc>
        <w:tc>
          <w:tcPr>
            <w:tcW w:w="2410" w:type="dxa"/>
            <w:tcBorders>
              <w:top w:val="single" w:sz="6" w:space="0" w:color="auto"/>
              <w:left w:val="single" w:sz="6" w:space="0" w:color="auto"/>
              <w:bottom w:val="single" w:sz="6" w:space="0" w:color="auto"/>
              <w:right w:val="single" w:sz="6" w:space="0" w:color="auto"/>
            </w:tcBorders>
          </w:tcPr>
          <w:p w14:paraId="5228793B" w14:textId="0671EBB0" w:rsidR="00775682" w:rsidRPr="008712A3" w:rsidRDefault="006410DF" w:rsidP="006410DF">
            <w:pPr>
              <w:tabs>
                <w:tab w:val="left" w:pos="1080"/>
              </w:tabs>
              <w:spacing w:line="240" w:lineRule="auto"/>
              <w:jc w:val="both"/>
              <w:rPr>
                <w:rFonts w:ascii="Myriad Pro" w:hAnsi="Myriad Pro"/>
                <w:sz w:val="20"/>
                <w:szCs w:val="20"/>
              </w:rPr>
            </w:pPr>
            <w:r w:rsidRPr="006410DF">
              <w:rPr>
                <w:rFonts w:ascii="Myriad Pro" w:hAnsi="Myriad Pro"/>
                <w:sz w:val="18"/>
                <w:szCs w:val="20"/>
              </w:rPr>
              <w:t>CIMTECH has identified that they would like to have input into the legislation to give the perspective of those accessing genetic resources and NES/CIMTECH continue to share the story of and learn from the current agreement to inform future potential agreements.</w:t>
            </w:r>
          </w:p>
        </w:tc>
        <w:tc>
          <w:tcPr>
            <w:tcW w:w="1558" w:type="dxa"/>
            <w:tcBorders>
              <w:top w:val="single" w:sz="6" w:space="0" w:color="auto"/>
              <w:left w:val="single" w:sz="6" w:space="0" w:color="auto"/>
              <w:bottom w:val="single" w:sz="6" w:space="0" w:color="auto"/>
            </w:tcBorders>
          </w:tcPr>
          <w:p w14:paraId="75BFC092" w14:textId="62CD9E39" w:rsidR="00137C8A" w:rsidRPr="008712A3" w:rsidRDefault="008712A3" w:rsidP="006410DF">
            <w:pPr>
              <w:tabs>
                <w:tab w:val="left" w:pos="1080"/>
              </w:tabs>
              <w:spacing w:line="240" w:lineRule="auto"/>
              <w:jc w:val="both"/>
              <w:rPr>
                <w:rFonts w:ascii="Myriad Pro" w:hAnsi="Myriad Pro"/>
                <w:sz w:val="20"/>
                <w:szCs w:val="20"/>
              </w:rPr>
            </w:pPr>
            <w:r>
              <w:rPr>
                <w:rFonts w:ascii="Myriad Pro" w:hAnsi="Myriad Pro"/>
                <w:sz w:val="20"/>
                <w:szCs w:val="20"/>
              </w:rPr>
              <w:t>Partially completed</w:t>
            </w:r>
          </w:p>
        </w:tc>
      </w:tr>
      <w:tr w:rsidR="00103968" w:rsidRPr="008712A3" w14:paraId="36CB8B14" w14:textId="77777777" w:rsidTr="00670206">
        <w:tc>
          <w:tcPr>
            <w:tcW w:w="2581" w:type="dxa"/>
            <w:tcBorders>
              <w:top w:val="single" w:sz="6" w:space="0" w:color="auto"/>
              <w:bottom w:val="single" w:sz="6" w:space="0" w:color="auto"/>
              <w:right w:val="single" w:sz="6" w:space="0" w:color="auto"/>
            </w:tcBorders>
          </w:tcPr>
          <w:p w14:paraId="06BDD349" w14:textId="42DAEF8A" w:rsidR="00103968" w:rsidRPr="008712A3" w:rsidRDefault="00103968" w:rsidP="006410DF">
            <w:pPr>
              <w:tabs>
                <w:tab w:val="left" w:pos="1080"/>
              </w:tabs>
              <w:spacing w:line="240" w:lineRule="auto"/>
              <w:jc w:val="both"/>
              <w:rPr>
                <w:rFonts w:ascii="Myriad Pro" w:hAnsi="Myriad Pro"/>
                <w:sz w:val="20"/>
                <w:szCs w:val="20"/>
              </w:rPr>
            </w:pPr>
            <w:r w:rsidRPr="008712A3">
              <w:rPr>
                <w:rFonts w:ascii="Myriad Pro" w:hAnsi="Myriad Pro"/>
                <w:sz w:val="20"/>
                <w:szCs w:val="20"/>
              </w:rPr>
              <w:t>5.2 UNDP to look for opportunities to mobilize funds for follow up activities</w:t>
            </w:r>
          </w:p>
        </w:tc>
        <w:tc>
          <w:tcPr>
            <w:tcW w:w="1417" w:type="dxa"/>
            <w:tcBorders>
              <w:top w:val="single" w:sz="6" w:space="0" w:color="auto"/>
              <w:left w:val="single" w:sz="6" w:space="0" w:color="auto"/>
              <w:bottom w:val="single" w:sz="6" w:space="0" w:color="auto"/>
              <w:right w:val="single" w:sz="6" w:space="0" w:color="auto"/>
            </w:tcBorders>
          </w:tcPr>
          <w:p w14:paraId="3B5F424E" w14:textId="2AF54922" w:rsidR="00103968" w:rsidRPr="008712A3" w:rsidRDefault="00103968" w:rsidP="006410DF">
            <w:pPr>
              <w:tabs>
                <w:tab w:val="left" w:pos="1080"/>
              </w:tabs>
              <w:spacing w:line="240" w:lineRule="auto"/>
              <w:jc w:val="center"/>
              <w:rPr>
                <w:rFonts w:ascii="Myriad Pro" w:hAnsi="Myriad Pro"/>
                <w:sz w:val="20"/>
                <w:szCs w:val="20"/>
              </w:rPr>
            </w:pPr>
            <w:r w:rsidRPr="008712A3">
              <w:rPr>
                <w:rFonts w:ascii="Myriad Pro" w:hAnsi="Myriad Pro"/>
                <w:sz w:val="20"/>
                <w:szCs w:val="20"/>
              </w:rPr>
              <w:t>June 2020</w:t>
            </w:r>
          </w:p>
        </w:tc>
        <w:tc>
          <w:tcPr>
            <w:tcW w:w="1276" w:type="dxa"/>
            <w:tcBorders>
              <w:top w:val="single" w:sz="6" w:space="0" w:color="auto"/>
              <w:left w:val="single" w:sz="6" w:space="0" w:color="auto"/>
              <w:bottom w:val="single" w:sz="6" w:space="0" w:color="auto"/>
              <w:right w:val="single" w:sz="6" w:space="0" w:color="auto"/>
            </w:tcBorders>
          </w:tcPr>
          <w:p w14:paraId="507F794F" w14:textId="4B50384B" w:rsidR="00103968" w:rsidRPr="008712A3" w:rsidRDefault="00103968" w:rsidP="006410DF">
            <w:pPr>
              <w:tabs>
                <w:tab w:val="left" w:pos="1080"/>
              </w:tabs>
              <w:spacing w:line="240" w:lineRule="auto"/>
              <w:jc w:val="center"/>
              <w:rPr>
                <w:rFonts w:ascii="Myriad Pro" w:hAnsi="Myriad Pro"/>
                <w:sz w:val="20"/>
                <w:szCs w:val="20"/>
              </w:rPr>
            </w:pPr>
            <w:r w:rsidRPr="008712A3">
              <w:rPr>
                <w:rFonts w:ascii="Myriad Pro" w:hAnsi="Myriad Pro"/>
                <w:sz w:val="20"/>
                <w:szCs w:val="20"/>
              </w:rPr>
              <w:t>UNDP</w:t>
            </w:r>
          </w:p>
        </w:tc>
        <w:tc>
          <w:tcPr>
            <w:tcW w:w="2410" w:type="dxa"/>
            <w:tcBorders>
              <w:top w:val="single" w:sz="6" w:space="0" w:color="auto"/>
              <w:left w:val="single" w:sz="6" w:space="0" w:color="auto"/>
              <w:bottom w:val="single" w:sz="6" w:space="0" w:color="auto"/>
              <w:right w:val="single" w:sz="6" w:space="0" w:color="auto"/>
            </w:tcBorders>
          </w:tcPr>
          <w:p w14:paraId="455DB6C6" w14:textId="2C6E4274" w:rsidR="00103968" w:rsidRPr="008712A3" w:rsidRDefault="00F53A26" w:rsidP="006410DF">
            <w:pPr>
              <w:tabs>
                <w:tab w:val="left" w:pos="1080"/>
              </w:tabs>
              <w:spacing w:line="240" w:lineRule="auto"/>
              <w:jc w:val="both"/>
              <w:rPr>
                <w:rFonts w:ascii="Myriad Pro" w:hAnsi="Myriad Pro"/>
                <w:sz w:val="20"/>
                <w:szCs w:val="20"/>
              </w:rPr>
            </w:pPr>
            <w:r w:rsidRPr="008712A3">
              <w:rPr>
                <w:rFonts w:ascii="Myriad Pro" w:hAnsi="Myriad Pro"/>
                <w:sz w:val="20"/>
                <w:szCs w:val="20"/>
              </w:rPr>
              <w:t>Opportunities</w:t>
            </w:r>
            <w:r w:rsidR="00103968" w:rsidRPr="008712A3">
              <w:rPr>
                <w:rFonts w:ascii="Myriad Pro" w:hAnsi="Myriad Pro"/>
                <w:sz w:val="20"/>
                <w:szCs w:val="20"/>
              </w:rPr>
              <w:t xml:space="preserve"> via GEF 7 if aligned with national priorities</w:t>
            </w:r>
          </w:p>
        </w:tc>
        <w:tc>
          <w:tcPr>
            <w:tcW w:w="1558" w:type="dxa"/>
            <w:tcBorders>
              <w:top w:val="single" w:sz="6" w:space="0" w:color="auto"/>
              <w:left w:val="single" w:sz="6" w:space="0" w:color="auto"/>
              <w:bottom w:val="single" w:sz="6" w:space="0" w:color="auto"/>
            </w:tcBorders>
          </w:tcPr>
          <w:p w14:paraId="37399310" w14:textId="21C2E74A" w:rsidR="00103968" w:rsidRPr="008712A3" w:rsidRDefault="008712A3" w:rsidP="00563AE1">
            <w:pPr>
              <w:tabs>
                <w:tab w:val="left" w:pos="1080"/>
              </w:tabs>
              <w:spacing w:line="240" w:lineRule="auto"/>
              <w:rPr>
                <w:rFonts w:ascii="Myriad Pro" w:hAnsi="Myriad Pro"/>
                <w:sz w:val="20"/>
                <w:szCs w:val="20"/>
              </w:rPr>
            </w:pPr>
            <w:r>
              <w:rPr>
                <w:rFonts w:ascii="Myriad Pro" w:hAnsi="Myriad Pro"/>
                <w:sz w:val="20"/>
                <w:szCs w:val="20"/>
              </w:rPr>
              <w:t>Partially completed</w:t>
            </w:r>
          </w:p>
        </w:tc>
      </w:tr>
    </w:tbl>
    <w:p w14:paraId="621D141C" w14:textId="193D2CEE" w:rsidR="0065166D" w:rsidRPr="008712A3" w:rsidRDefault="0065166D" w:rsidP="00D66F55">
      <w:pPr>
        <w:rPr>
          <w:rFonts w:ascii="Myriad Pro" w:hAnsi="Myriad Pro"/>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32"/>
        <w:gridCol w:w="1396"/>
        <w:gridCol w:w="1406"/>
        <w:gridCol w:w="2350"/>
        <w:gridCol w:w="1558"/>
      </w:tblGrid>
      <w:tr w:rsidR="00775682" w:rsidRPr="008712A3" w14:paraId="2DFE1910" w14:textId="77777777" w:rsidTr="00563AE1">
        <w:tc>
          <w:tcPr>
            <w:tcW w:w="9242" w:type="dxa"/>
            <w:gridSpan w:val="5"/>
            <w:shd w:val="clear" w:color="auto" w:fill="F3F3F3"/>
          </w:tcPr>
          <w:p w14:paraId="290E8B2D" w14:textId="0455BFDE" w:rsidR="00775682" w:rsidRPr="008712A3" w:rsidRDefault="00775682" w:rsidP="006410DF">
            <w:pPr>
              <w:tabs>
                <w:tab w:val="left" w:pos="1080"/>
              </w:tabs>
              <w:spacing w:line="240" w:lineRule="auto"/>
              <w:jc w:val="both"/>
              <w:rPr>
                <w:rFonts w:ascii="Myriad Pro" w:hAnsi="Myriad Pro"/>
                <w:bCs/>
                <w:sz w:val="20"/>
                <w:szCs w:val="20"/>
              </w:rPr>
            </w:pPr>
            <w:r w:rsidRPr="008712A3">
              <w:rPr>
                <w:rFonts w:ascii="Myriad Pro" w:hAnsi="Myriad Pro"/>
                <w:sz w:val="20"/>
                <w:szCs w:val="20"/>
              </w:rPr>
              <w:br w:type="page"/>
            </w:r>
            <w:r w:rsidRPr="008712A3">
              <w:rPr>
                <w:rFonts w:ascii="Myriad Pro" w:hAnsi="Myriad Pro"/>
                <w:b/>
                <w:sz w:val="20"/>
                <w:szCs w:val="20"/>
              </w:rPr>
              <w:t xml:space="preserve"> Recommendation 6. </w:t>
            </w:r>
            <w:r w:rsidR="00563AE1" w:rsidRPr="008712A3">
              <w:rPr>
                <w:rFonts w:ascii="Myriad Pro" w:hAnsi="Myriad Pro"/>
                <w:sz w:val="20"/>
                <w:szCs w:val="20"/>
              </w:rPr>
              <w:t xml:space="preserve">As other countries are working on and/or planning to work on ABS. NES and UNDP to capture lessons learned from this Project and share at the national/ regional/ and global level. The successful </w:t>
            </w:r>
            <w:r w:rsidR="00563AE1" w:rsidRPr="008712A3">
              <w:rPr>
                <w:rFonts w:ascii="Myriad Pro" w:hAnsi="Myriad Pro"/>
                <w:sz w:val="20"/>
                <w:szCs w:val="20"/>
              </w:rPr>
              <w:lastRenderedPageBreak/>
              <w:t xml:space="preserve">involvement of the private sector and the expected benefits the local healers through the </w:t>
            </w:r>
            <w:proofErr w:type="spellStart"/>
            <w:r w:rsidR="00563AE1" w:rsidRPr="008712A3">
              <w:rPr>
                <w:rFonts w:ascii="Myriad Pro" w:hAnsi="Myriad Pro"/>
                <w:sz w:val="20"/>
                <w:szCs w:val="20"/>
              </w:rPr>
              <w:t>Koutu</w:t>
            </w:r>
            <w:proofErr w:type="spellEnd"/>
            <w:r w:rsidR="00563AE1" w:rsidRPr="008712A3">
              <w:rPr>
                <w:rFonts w:ascii="Myriad Pro" w:hAnsi="Myriad Pro"/>
                <w:sz w:val="20"/>
                <w:szCs w:val="20"/>
              </w:rPr>
              <w:t xml:space="preserve"> Nui receive, should be documented and shared </w:t>
            </w:r>
          </w:p>
        </w:tc>
      </w:tr>
      <w:tr w:rsidR="00775682" w:rsidRPr="008712A3" w14:paraId="0B2388D5" w14:textId="77777777" w:rsidTr="00563AE1">
        <w:tc>
          <w:tcPr>
            <w:tcW w:w="9242" w:type="dxa"/>
            <w:gridSpan w:val="5"/>
            <w:tcBorders>
              <w:top w:val="single" w:sz="4" w:space="0" w:color="auto"/>
              <w:bottom w:val="single" w:sz="6" w:space="0" w:color="auto"/>
            </w:tcBorders>
            <w:shd w:val="clear" w:color="auto" w:fill="F3F3F3"/>
          </w:tcPr>
          <w:p w14:paraId="08143AE1" w14:textId="2B7729B5" w:rsidR="00775682" w:rsidRPr="008712A3" w:rsidRDefault="00775682" w:rsidP="00FB5E62">
            <w:pPr>
              <w:tabs>
                <w:tab w:val="left" w:pos="1080"/>
              </w:tabs>
              <w:spacing w:line="240" w:lineRule="auto"/>
              <w:rPr>
                <w:rFonts w:ascii="Myriad Pro" w:hAnsi="Myriad Pro"/>
                <w:sz w:val="20"/>
                <w:szCs w:val="20"/>
              </w:rPr>
            </w:pPr>
            <w:r w:rsidRPr="008712A3">
              <w:rPr>
                <w:rFonts w:ascii="Myriad Pro" w:hAnsi="Myriad Pro"/>
                <w:b/>
                <w:sz w:val="20"/>
                <w:szCs w:val="20"/>
              </w:rPr>
              <w:lastRenderedPageBreak/>
              <w:t>Management response</w:t>
            </w:r>
            <w:r w:rsidRPr="008712A3">
              <w:rPr>
                <w:rFonts w:ascii="Myriad Pro" w:hAnsi="Myriad Pro"/>
                <w:sz w:val="20"/>
                <w:szCs w:val="20"/>
              </w:rPr>
              <w:t xml:space="preserve">: </w:t>
            </w:r>
            <w:r w:rsidR="008712A3" w:rsidRPr="008712A3">
              <w:rPr>
                <w:rFonts w:ascii="Myriad Pro" w:hAnsi="Myriad Pro"/>
                <w:sz w:val="20"/>
                <w:szCs w:val="20"/>
              </w:rPr>
              <w:t>Agree with recommendation 6. Also captured under recommendations 4 and 5</w:t>
            </w:r>
          </w:p>
        </w:tc>
      </w:tr>
      <w:tr w:rsidR="00775682" w:rsidRPr="008712A3" w14:paraId="2577C76C" w14:textId="77777777" w:rsidTr="00563AE1">
        <w:trPr>
          <w:trHeight w:val="135"/>
        </w:trPr>
        <w:tc>
          <w:tcPr>
            <w:tcW w:w="2532" w:type="dxa"/>
            <w:vMerge w:val="restart"/>
            <w:tcBorders>
              <w:top w:val="single" w:sz="6" w:space="0" w:color="auto"/>
              <w:bottom w:val="single" w:sz="6" w:space="0" w:color="auto"/>
              <w:right w:val="single" w:sz="6" w:space="0" w:color="auto"/>
            </w:tcBorders>
            <w:shd w:val="clear" w:color="auto" w:fill="F3F3F3"/>
          </w:tcPr>
          <w:p w14:paraId="6D45049B" w14:textId="77777777" w:rsidR="00775682" w:rsidRPr="008712A3" w:rsidRDefault="00775682"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Key action(s)</w:t>
            </w:r>
          </w:p>
        </w:tc>
        <w:tc>
          <w:tcPr>
            <w:tcW w:w="1396" w:type="dxa"/>
            <w:vMerge w:val="restart"/>
            <w:tcBorders>
              <w:top w:val="single" w:sz="6" w:space="0" w:color="auto"/>
              <w:left w:val="single" w:sz="6" w:space="0" w:color="auto"/>
              <w:bottom w:val="single" w:sz="6" w:space="0" w:color="auto"/>
              <w:right w:val="single" w:sz="6" w:space="0" w:color="auto"/>
            </w:tcBorders>
            <w:shd w:val="clear" w:color="auto" w:fill="F3F3F3"/>
          </w:tcPr>
          <w:p w14:paraId="1FEE6F0D" w14:textId="77777777" w:rsidR="00775682" w:rsidRPr="008712A3" w:rsidRDefault="00775682"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Time frame</w:t>
            </w:r>
            <w:r w:rsidR="00103968" w:rsidRPr="008712A3">
              <w:rPr>
                <w:rFonts w:ascii="Myriad Pro" w:hAnsi="Myriad Pro"/>
                <w:b/>
                <w:sz w:val="20"/>
                <w:szCs w:val="20"/>
              </w:rPr>
              <w:t>/</w:t>
            </w:r>
          </w:p>
          <w:p w14:paraId="0BCE951D" w14:textId="084ED876" w:rsidR="00103968" w:rsidRPr="008712A3" w:rsidRDefault="00103968"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Due date</w:t>
            </w:r>
          </w:p>
        </w:tc>
        <w:tc>
          <w:tcPr>
            <w:tcW w:w="1406" w:type="dxa"/>
            <w:vMerge w:val="restart"/>
            <w:tcBorders>
              <w:top w:val="single" w:sz="6" w:space="0" w:color="auto"/>
              <w:left w:val="single" w:sz="6" w:space="0" w:color="auto"/>
              <w:bottom w:val="single" w:sz="6" w:space="0" w:color="auto"/>
              <w:right w:val="single" w:sz="6" w:space="0" w:color="auto"/>
            </w:tcBorders>
            <w:shd w:val="clear" w:color="auto" w:fill="F3F3F3"/>
          </w:tcPr>
          <w:p w14:paraId="0F3B351B" w14:textId="77777777" w:rsidR="00775682" w:rsidRPr="008712A3" w:rsidRDefault="00775682"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Responsible unit(s)</w:t>
            </w:r>
          </w:p>
        </w:tc>
        <w:tc>
          <w:tcPr>
            <w:tcW w:w="3908" w:type="dxa"/>
            <w:gridSpan w:val="2"/>
            <w:tcBorders>
              <w:top w:val="single" w:sz="6" w:space="0" w:color="auto"/>
              <w:left w:val="single" w:sz="6" w:space="0" w:color="auto"/>
              <w:bottom w:val="single" w:sz="6" w:space="0" w:color="auto"/>
            </w:tcBorders>
            <w:shd w:val="clear" w:color="auto" w:fill="F3F3F3"/>
          </w:tcPr>
          <w:p w14:paraId="6D710FCB" w14:textId="77777777" w:rsidR="00775682" w:rsidRPr="008712A3" w:rsidRDefault="00775682"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Tracking</w:t>
            </w:r>
          </w:p>
        </w:tc>
      </w:tr>
      <w:tr w:rsidR="00775682" w:rsidRPr="008712A3" w14:paraId="02DED076" w14:textId="77777777" w:rsidTr="00563AE1">
        <w:trPr>
          <w:trHeight w:val="260"/>
        </w:trPr>
        <w:tc>
          <w:tcPr>
            <w:tcW w:w="2532" w:type="dxa"/>
            <w:vMerge/>
            <w:tcBorders>
              <w:top w:val="single" w:sz="6" w:space="0" w:color="auto"/>
              <w:bottom w:val="single" w:sz="6" w:space="0" w:color="auto"/>
              <w:right w:val="single" w:sz="6" w:space="0" w:color="auto"/>
            </w:tcBorders>
            <w:shd w:val="clear" w:color="auto" w:fill="F3F3F3"/>
          </w:tcPr>
          <w:p w14:paraId="7F2A4AA1" w14:textId="77777777" w:rsidR="00775682" w:rsidRPr="008712A3" w:rsidRDefault="00775682" w:rsidP="00FB5E62">
            <w:pPr>
              <w:tabs>
                <w:tab w:val="left" w:pos="1080"/>
              </w:tabs>
              <w:spacing w:line="240" w:lineRule="auto"/>
              <w:rPr>
                <w:rFonts w:ascii="Myriad Pro" w:hAnsi="Myriad Pro"/>
                <w:sz w:val="20"/>
                <w:szCs w:val="20"/>
              </w:rPr>
            </w:pPr>
          </w:p>
        </w:tc>
        <w:tc>
          <w:tcPr>
            <w:tcW w:w="1396" w:type="dxa"/>
            <w:vMerge/>
            <w:tcBorders>
              <w:top w:val="single" w:sz="6" w:space="0" w:color="auto"/>
              <w:left w:val="single" w:sz="6" w:space="0" w:color="auto"/>
              <w:bottom w:val="single" w:sz="6" w:space="0" w:color="auto"/>
              <w:right w:val="single" w:sz="6" w:space="0" w:color="auto"/>
            </w:tcBorders>
            <w:shd w:val="clear" w:color="auto" w:fill="F3F3F3"/>
          </w:tcPr>
          <w:p w14:paraId="147DFEDF" w14:textId="77777777" w:rsidR="00775682" w:rsidRPr="008712A3" w:rsidRDefault="00775682" w:rsidP="00FB5E62">
            <w:pPr>
              <w:tabs>
                <w:tab w:val="left" w:pos="1080"/>
              </w:tabs>
              <w:spacing w:line="240" w:lineRule="auto"/>
              <w:rPr>
                <w:rFonts w:ascii="Myriad Pro" w:hAnsi="Myriad Pro"/>
                <w:b/>
                <w:sz w:val="20"/>
                <w:szCs w:val="20"/>
              </w:rPr>
            </w:pPr>
          </w:p>
        </w:tc>
        <w:tc>
          <w:tcPr>
            <w:tcW w:w="1406" w:type="dxa"/>
            <w:vMerge/>
            <w:tcBorders>
              <w:top w:val="single" w:sz="6" w:space="0" w:color="auto"/>
              <w:left w:val="single" w:sz="6" w:space="0" w:color="auto"/>
              <w:bottom w:val="single" w:sz="6" w:space="0" w:color="auto"/>
              <w:right w:val="single" w:sz="6" w:space="0" w:color="auto"/>
            </w:tcBorders>
            <w:shd w:val="clear" w:color="auto" w:fill="F3F3F3"/>
          </w:tcPr>
          <w:p w14:paraId="40A77892" w14:textId="77777777" w:rsidR="00775682" w:rsidRPr="008712A3" w:rsidRDefault="00775682" w:rsidP="00FB5E62">
            <w:pPr>
              <w:tabs>
                <w:tab w:val="left" w:pos="1080"/>
              </w:tabs>
              <w:spacing w:line="240" w:lineRule="auto"/>
              <w:rPr>
                <w:rFonts w:ascii="Myriad Pro" w:hAnsi="Myriad Pro"/>
                <w:b/>
                <w:sz w:val="20"/>
                <w:szCs w:val="20"/>
              </w:rPr>
            </w:pPr>
          </w:p>
        </w:tc>
        <w:tc>
          <w:tcPr>
            <w:tcW w:w="2350" w:type="dxa"/>
            <w:tcBorders>
              <w:top w:val="single" w:sz="6" w:space="0" w:color="auto"/>
              <w:left w:val="single" w:sz="6" w:space="0" w:color="auto"/>
              <w:bottom w:val="single" w:sz="6" w:space="0" w:color="auto"/>
              <w:right w:val="single" w:sz="6" w:space="0" w:color="auto"/>
            </w:tcBorders>
          </w:tcPr>
          <w:p w14:paraId="73C93E6B" w14:textId="77777777" w:rsidR="00775682" w:rsidRPr="008712A3" w:rsidRDefault="00775682"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Comments</w:t>
            </w:r>
          </w:p>
        </w:tc>
        <w:tc>
          <w:tcPr>
            <w:tcW w:w="1558" w:type="dxa"/>
            <w:tcBorders>
              <w:top w:val="single" w:sz="6" w:space="0" w:color="auto"/>
              <w:left w:val="single" w:sz="6" w:space="0" w:color="auto"/>
              <w:bottom w:val="single" w:sz="6" w:space="0" w:color="auto"/>
            </w:tcBorders>
          </w:tcPr>
          <w:p w14:paraId="0A6C96B8" w14:textId="77777777" w:rsidR="00775682" w:rsidRPr="008712A3" w:rsidRDefault="00775682" w:rsidP="00FB5E62">
            <w:pPr>
              <w:tabs>
                <w:tab w:val="left" w:pos="1080"/>
              </w:tabs>
              <w:spacing w:line="240" w:lineRule="auto"/>
              <w:jc w:val="center"/>
              <w:rPr>
                <w:rFonts w:ascii="Myriad Pro" w:hAnsi="Myriad Pro"/>
                <w:b/>
                <w:sz w:val="20"/>
                <w:szCs w:val="20"/>
              </w:rPr>
            </w:pPr>
            <w:r w:rsidRPr="008712A3">
              <w:rPr>
                <w:rFonts w:ascii="Myriad Pro" w:hAnsi="Myriad Pro"/>
                <w:b/>
                <w:sz w:val="20"/>
                <w:szCs w:val="20"/>
              </w:rPr>
              <w:t>Status</w:t>
            </w:r>
          </w:p>
        </w:tc>
      </w:tr>
      <w:tr w:rsidR="00775682" w:rsidRPr="008712A3" w14:paraId="21569B87" w14:textId="77777777" w:rsidTr="00563AE1">
        <w:tc>
          <w:tcPr>
            <w:tcW w:w="2532" w:type="dxa"/>
            <w:tcBorders>
              <w:top w:val="single" w:sz="6" w:space="0" w:color="auto"/>
              <w:bottom w:val="single" w:sz="6" w:space="0" w:color="auto"/>
              <w:right w:val="single" w:sz="6" w:space="0" w:color="auto"/>
            </w:tcBorders>
          </w:tcPr>
          <w:p w14:paraId="38EFFA83" w14:textId="26742116" w:rsidR="00775682" w:rsidRPr="008712A3" w:rsidRDefault="00563AE1" w:rsidP="006410DF">
            <w:pPr>
              <w:tabs>
                <w:tab w:val="left" w:pos="1080"/>
              </w:tabs>
              <w:spacing w:line="240" w:lineRule="auto"/>
              <w:jc w:val="both"/>
              <w:rPr>
                <w:rFonts w:ascii="Myriad Pro" w:hAnsi="Myriad Pro"/>
                <w:sz w:val="20"/>
                <w:szCs w:val="20"/>
              </w:rPr>
            </w:pPr>
            <w:r w:rsidRPr="008712A3">
              <w:rPr>
                <w:rFonts w:ascii="Myriad Pro" w:hAnsi="Myriad Pro"/>
                <w:sz w:val="20"/>
                <w:szCs w:val="20"/>
              </w:rPr>
              <w:t>6.1</w:t>
            </w:r>
            <w:r w:rsidR="008712A3" w:rsidRPr="008712A3">
              <w:rPr>
                <w:rFonts w:ascii="Myriad Pro" w:hAnsi="Myriad Pro"/>
                <w:sz w:val="20"/>
                <w:szCs w:val="20"/>
              </w:rPr>
              <w:t xml:space="preserve"> Lessons learnt shared and best practices shared at the national/regional and global level</w:t>
            </w:r>
          </w:p>
        </w:tc>
        <w:tc>
          <w:tcPr>
            <w:tcW w:w="1396" w:type="dxa"/>
            <w:tcBorders>
              <w:top w:val="single" w:sz="6" w:space="0" w:color="auto"/>
              <w:left w:val="single" w:sz="6" w:space="0" w:color="auto"/>
              <w:bottom w:val="single" w:sz="6" w:space="0" w:color="auto"/>
              <w:right w:val="single" w:sz="6" w:space="0" w:color="auto"/>
            </w:tcBorders>
          </w:tcPr>
          <w:p w14:paraId="696A3D8B" w14:textId="1D44B8C1" w:rsidR="00775682" w:rsidRPr="008712A3" w:rsidRDefault="008712A3" w:rsidP="006410DF">
            <w:pPr>
              <w:tabs>
                <w:tab w:val="left" w:pos="1080"/>
              </w:tabs>
              <w:spacing w:line="240" w:lineRule="auto"/>
              <w:jc w:val="center"/>
              <w:rPr>
                <w:rFonts w:ascii="Myriad Pro" w:hAnsi="Myriad Pro"/>
                <w:sz w:val="20"/>
                <w:szCs w:val="20"/>
              </w:rPr>
            </w:pPr>
            <w:r w:rsidRPr="008712A3">
              <w:rPr>
                <w:rFonts w:ascii="Myriad Pro" w:hAnsi="Myriad Pro"/>
                <w:sz w:val="20"/>
                <w:szCs w:val="20"/>
              </w:rPr>
              <w:t>Ongoing</w:t>
            </w:r>
          </w:p>
        </w:tc>
        <w:tc>
          <w:tcPr>
            <w:tcW w:w="1406" w:type="dxa"/>
            <w:tcBorders>
              <w:top w:val="single" w:sz="6" w:space="0" w:color="auto"/>
              <w:left w:val="single" w:sz="6" w:space="0" w:color="auto"/>
              <w:bottom w:val="single" w:sz="6" w:space="0" w:color="auto"/>
              <w:right w:val="single" w:sz="6" w:space="0" w:color="auto"/>
            </w:tcBorders>
          </w:tcPr>
          <w:p w14:paraId="2BC7F90E" w14:textId="2BBD3980" w:rsidR="00775682" w:rsidRPr="008712A3" w:rsidRDefault="00563AE1" w:rsidP="006410DF">
            <w:pPr>
              <w:tabs>
                <w:tab w:val="left" w:pos="1080"/>
              </w:tabs>
              <w:spacing w:line="240" w:lineRule="auto"/>
              <w:jc w:val="center"/>
              <w:rPr>
                <w:rFonts w:ascii="Myriad Pro" w:hAnsi="Myriad Pro"/>
                <w:sz w:val="20"/>
                <w:szCs w:val="20"/>
              </w:rPr>
            </w:pPr>
            <w:r w:rsidRPr="008712A3">
              <w:rPr>
                <w:rFonts w:ascii="Myriad Pro" w:hAnsi="Myriad Pro"/>
                <w:sz w:val="20"/>
                <w:szCs w:val="20"/>
              </w:rPr>
              <w:t>NES</w:t>
            </w:r>
            <w:r w:rsidR="00103968" w:rsidRPr="008712A3">
              <w:rPr>
                <w:rFonts w:ascii="Myriad Pro" w:hAnsi="Myriad Pro"/>
                <w:sz w:val="20"/>
                <w:szCs w:val="20"/>
              </w:rPr>
              <w:t>/ CIMTECH</w:t>
            </w:r>
          </w:p>
        </w:tc>
        <w:tc>
          <w:tcPr>
            <w:tcW w:w="2350" w:type="dxa"/>
            <w:tcBorders>
              <w:top w:val="single" w:sz="6" w:space="0" w:color="auto"/>
              <w:left w:val="single" w:sz="6" w:space="0" w:color="auto"/>
              <w:bottom w:val="single" w:sz="6" w:space="0" w:color="auto"/>
              <w:right w:val="single" w:sz="6" w:space="0" w:color="auto"/>
            </w:tcBorders>
          </w:tcPr>
          <w:p w14:paraId="31AA55B8" w14:textId="741B1D08" w:rsidR="00775682" w:rsidRPr="008712A3" w:rsidRDefault="008712A3" w:rsidP="006410DF">
            <w:pPr>
              <w:tabs>
                <w:tab w:val="left" w:pos="1080"/>
              </w:tabs>
              <w:spacing w:line="240" w:lineRule="auto"/>
              <w:jc w:val="both"/>
              <w:rPr>
                <w:rFonts w:ascii="Myriad Pro" w:hAnsi="Myriad Pro"/>
                <w:sz w:val="20"/>
                <w:szCs w:val="20"/>
              </w:rPr>
            </w:pPr>
            <w:r w:rsidRPr="008712A3">
              <w:rPr>
                <w:rFonts w:ascii="Myriad Pro" w:hAnsi="Myriad Pro"/>
                <w:sz w:val="20"/>
                <w:szCs w:val="20"/>
              </w:rPr>
              <w:t>NES with maintain relationship with CIMTECH to provide ongoing feedback, experience sharing in future ABS agreement and outreach. NES will share lessons learnt and best practices through the review of the Environment legislation and beyond as well as stakeholder, future ABS agreements and media outreach</w:t>
            </w:r>
          </w:p>
        </w:tc>
        <w:tc>
          <w:tcPr>
            <w:tcW w:w="1558" w:type="dxa"/>
            <w:tcBorders>
              <w:top w:val="single" w:sz="6" w:space="0" w:color="auto"/>
              <w:left w:val="single" w:sz="6" w:space="0" w:color="auto"/>
              <w:bottom w:val="single" w:sz="6" w:space="0" w:color="auto"/>
            </w:tcBorders>
          </w:tcPr>
          <w:p w14:paraId="6EA74031" w14:textId="49FFC450" w:rsidR="00775682" w:rsidRPr="008712A3" w:rsidRDefault="008712A3" w:rsidP="00FB5E62">
            <w:pPr>
              <w:tabs>
                <w:tab w:val="left" w:pos="1080"/>
              </w:tabs>
              <w:spacing w:line="240" w:lineRule="auto"/>
              <w:rPr>
                <w:rFonts w:ascii="Myriad Pro" w:hAnsi="Myriad Pro"/>
                <w:sz w:val="20"/>
                <w:szCs w:val="20"/>
              </w:rPr>
            </w:pPr>
            <w:r>
              <w:rPr>
                <w:rFonts w:ascii="Myriad Pro" w:hAnsi="Myriad Pro"/>
                <w:sz w:val="20"/>
                <w:szCs w:val="20"/>
              </w:rPr>
              <w:t>Partially completed</w:t>
            </w:r>
          </w:p>
        </w:tc>
      </w:tr>
      <w:tr w:rsidR="00775682" w:rsidRPr="008712A3" w14:paraId="1F810DC4" w14:textId="77777777" w:rsidTr="00103968">
        <w:tc>
          <w:tcPr>
            <w:tcW w:w="2532" w:type="dxa"/>
            <w:tcBorders>
              <w:top w:val="single" w:sz="6" w:space="0" w:color="auto"/>
              <w:bottom w:val="single" w:sz="6" w:space="0" w:color="auto"/>
              <w:right w:val="single" w:sz="6" w:space="0" w:color="auto"/>
            </w:tcBorders>
          </w:tcPr>
          <w:p w14:paraId="367D342F" w14:textId="6B789475" w:rsidR="00775682" w:rsidRPr="008712A3" w:rsidRDefault="00103968" w:rsidP="006410DF">
            <w:pPr>
              <w:tabs>
                <w:tab w:val="left" w:pos="1080"/>
              </w:tabs>
              <w:spacing w:line="240" w:lineRule="auto"/>
              <w:jc w:val="both"/>
              <w:rPr>
                <w:rFonts w:ascii="Myriad Pro" w:hAnsi="Myriad Pro"/>
                <w:sz w:val="20"/>
                <w:szCs w:val="20"/>
              </w:rPr>
            </w:pPr>
            <w:r w:rsidRPr="008712A3">
              <w:rPr>
                <w:rFonts w:ascii="Myriad Pro" w:hAnsi="Myriad Pro"/>
                <w:sz w:val="20"/>
                <w:szCs w:val="20"/>
              </w:rPr>
              <w:t>6.2 Lessons learnt and best practices presented at UNDP Project management workshop and future opp</w:t>
            </w:r>
            <w:r w:rsidR="00FD4D6C" w:rsidRPr="008712A3">
              <w:rPr>
                <w:rFonts w:ascii="Myriad Pro" w:hAnsi="Myriad Pro"/>
                <w:sz w:val="20"/>
                <w:szCs w:val="20"/>
              </w:rPr>
              <w:t>ort</w:t>
            </w:r>
            <w:r w:rsidRPr="008712A3">
              <w:rPr>
                <w:rFonts w:ascii="Myriad Pro" w:hAnsi="Myriad Pro"/>
                <w:sz w:val="20"/>
                <w:szCs w:val="20"/>
              </w:rPr>
              <w:t>u</w:t>
            </w:r>
            <w:r w:rsidR="00FD4D6C" w:rsidRPr="008712A3">
              <w:rPr>
                <w:rFonts w:ascii="Myriad Pro" w:hAnsi="Myriad Pro"/>
                <w:sz w:val="20"/>
                <w:szCs w:val="20"/>
              </w:rPr>
              <w:t>ni</w:t>
            </w:r>
            <w:r w:rsidRPr="008712A3">
              <w:rPr>
                <w:rFonts w:ascii="Myriad Pro" w:hAnsi="Myriad Pro"/>
                <w:sz w:val="20"/>
                <w:szCs w:val="20"/>
              </w:rPr>
              <w:t>ties</w:t>
            </w:r>
          </w:p>
        </w:tc>
        <w:tc>
          <w:tcPr>
            <w:tcW w:w="1396" w:type="dxa"/>
            <w:tcBorders>
              <w:top w:val="single" w:sz="6" w:space="0" w:color="auto"/>
              <w:left w:val="single" w:sz="6" w:space="0" w:color="auto"/>
              <w:bottom w:val="single" w:sz="6" w:space="0" w:color="auto"/>
              <w:right w:val="single" w:sz="6" w:space="0" w:color="auto"/>
            </w:tcBorders>
          </w:tcPr>
          <w:p w14:paraId="7C47BF65" w14:textId="296004CF" w:rsidR="00775682" w:rsidRPr="008712A3" w:rsidDel="0081599E" w:rsidRDefault="00103968" w:rsidP="006410DF">
            <w:pPr>
              <w:tabs>
                <w:tab w:val="left" w:pos="1080"/>
              </w:tabs>
              <w:spacing w:line="240" w:lineRule="auto"/>
              <w:jc w:val="center"/>
              <w:rPr>
                <w:rFonts w:ascii="Myriad Pro" w:hAnsi="Myriad Pro"/>
                <w:sz w:val="20"/>
                <w:szCs w:val="20"/>
              </w:rPr>
            </w:pPr>
            <w:r w:rsidRPr="008712A3">
              <w:rPr>
                <w:rFonts w:ascii="Myriad Pro" w:hAnsi="Myriad Pro"/>
                <w:sz w:val="20"/>
                <w:szCs w:val="20"/>
              </w:rPr>
              <w:t>November 2019</w:t>
            </w:r>
            <w:r w:rsidR="00FD4D6C" w:rsidRPr="008712A3">
              <w:rPr>
                <w:rFonts w:ascii="Myriad Pro" w:hAnsi="Myriad Pro"/>
                <w:sz w:val="20"/>
                <w:szCs w:val="20"/>
              </w:rPr>
              <w:t xml:space="preserve"> and ongoing</w:t>
            </w:r>
          </w:p>
        </w:tc>
        <w:tc>
          <w:tcPr>
            <w:tcW w:w="1406" w:type="dxa"/>
            <w:tcBorders>
              <w:top w:val="single" w:sz="6" w:space="0" w:color="auto"/>
              <w:left w:val="single" w:sz="6" w:space="0" w:color="auto"/>
              <w:bottom w:val="single" w:sz="6" w:space="0" w:color="auto"/>
              <w:right w:val="single" w:sz="6" w:space="0" w:color="auto"/>
            </w:tcBorders>
          </w:tcPr>
          <w:p w14:paraId="67867B1A" w14:textId="1AD71BB9" w:rsidR="00775682" w:rsidRPr="008712A3" w:rsidDel="0081599E" w:rsidRDefault="00103968" w:rsidP="006410DF">
            <w:pPr>
              <w:tabs>
                <w:tab w:val="left" w:pos="1080"/>
              </w:tabs>
              <w:spacing w:line="240" w:lineRule="auto"/>
              <w:jc w:val="center"/>
              <w:rPr>
                <w:rFonts w:ascii="Myriad Pro" w:hAnsi="Myriad Pro"/>
                <w:sz w:val="20"/>
                <w:szCs w:val="20"/>
              </w:rPr>
            </w:pPr>
            <w:r w:rsidRPr="008712A3">
              <w:rPr>
                <w:rFonts w:ascii="Myriad Pro" w:hAnsi="Myriad Pro"/>
                <w:sz w:val="20"/>
                <w:szCs w:val="20"/>
              </w:rPr>
              <w:t>UNDP</w:t>
            </w:r>
          </w:p>
        </w:tc>
        <w:tc>
          <w:tcPr>
            <w:tcW w:w="2350" w:type="dxa"/>
            <w:tcBorders>
              <w:top w:val="single" w:sz="6" w:space="0" w:color="auto"/>
              <w:left w:val="single" w:sz="6" w:space="0" w:color="auto"/>
              <w:bottom w:val="single" w:sz="6" w:space="0" w:color="auto"/>
              <w:right w:val="single" w:sz="6" w:space="0" w:color="auto"/>
            </w:tcBorders>
          </w:tcPr>
          <w:p w14:paraId="2D2D8690" w14:textId="7FE04A42" w:rsidR="00775682" w:rsidRPr="008712A3" w:rsidRDefault="00103968" w:rsidP="006410DF">
            <w:pPr>
              <w:tabs>
                <w:tab w:val="left" w:pos="1080"/>
              </w:tabs>
              <w:spacing w:line="240" w:lineRule="auto"/>
              <w:jc w:val="both"/>
              <w:rPr>
                <w:rFonts w:ascii="Myriad Pro" w:hAnsi="Myriad Pro"/>
                <w:sz w:val="20"/>
                <w:szCs w:val="20"/>
              </w:rPr>
            </w:pPr>
            <w:r w:rsidRPr="008712A3">
              <w:rPr>
                <w:rFonts w:ascii="Myriad Pro" w:hAnsi="Myriad Pro"/>
                <w:sz w:val="20"/>
                <w:szCs w:val="20"/>
              </w:rPr>
              <w:t>ABS project presented at sub regional project management workshop and looking at future oppurtunities.</w:t>
            </w:r>
          </w:p>
        </w:tc>
        <w:tc>
          <w:tcPr>
            <w:tcW w:w="1558" w:type="dxa"/>
            <w:tcBorders>
              <w:top w:val="single" w:sz="6" w:space="0" w:color="auto"/>
              <w:left w:val="single" w:sz="6" w:space="0" w:color="auto"/>
              <w:bottom w:val="single" w:sz="6" w:space="0" w:color="auto"/>
            </w:tcBorders>
          </w:tcPr>
          <w:p w14:paraId="46900E4A" w14:textId="72FA06BD" w:rsidR="00775682" w:rsidRPr="008712A3" w:rsidRDefault="00103968" w:rsidP="00FB5E62">
            <w:pPr>
              <w:tabs>
                <w:tab w:val="left" w:pos="1080"/>
              </w:tabs>
              <w:spacing w:line="240" w:lineRule="auto"/>
              <w:rPr>
                <w:rFonts w:ascii="Myriad Pro" w:hAnsi="Myriad Pro"/>
                <w:sz w:val="20"/>
                <w:szCs w:val="20"/>
              </w:rPr>
            </w:pPr>
            <w:r w:rsidRPr="008712A3">
              <w:rPr>
                <w:rFonts w:ascii="Myriad Pro" w:hAnsi="Myriad Pro"/>
                <w:sz w:val="20"/>
                <w:szCs w:val="20"/>
              </w:rPr>
              <w:t>Partially completed</w:t>
            </w:r>
          </w:p>
        </w:tc>
      </w:tr>
    </w:tbl>
    <w:p w14:paraId="729D9B46" w14:textId="61FF058A" w:rsidR="00690633" w:rsidRPr="008712A3" w:rsidRDefault="00690633" w:rsidP="00563AE1">
      <w:pPr>
        <w:rPr>
          <w:rFonts w:ascii="Myriad Pro" w:hAnsi="Myriad Pro"/>
        </w:rPr>
      </w:pPr>
    </w:p>
    <w:sectPr w:rsidR="00690633" w:rsidRPr="008712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C1B49" w14:textId="77777777" w:rsidR="0077375B" w:rsidRDefault="0077375B" w:rsidP="00D66F55">
      <w:pPr>
        <w:spacing w:after="0" w:line="240" w:lineRule="auto"/>
      </w:pPr>
      <w:r>
        <w:separator/>
      </w:r>
    </w:p>
  </w:endnote>
  <w:endnote w:type="continuationSeparator" w:id="0">
    <w:p w14:paraId="00ED42B9" w14:textId="77777777" w:rsidR="0077375B" w:rsidRDefault="0077375B" w:rsidP="00D6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yriad Pro">
    <w:altName w:val="Calibr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39F49" w14:textId="77777777" w:rsidR="0077375B" w:rsidRDefault="0077375B" w:rsidP="00D66F55">
      <w:pPr>
        <w:spacing w:after="0" w:line="240" w:lineRule="auto"/>
      </w:pPr>
      <w:r>
        <w:separator/>
      </w:r>
    </w:p>
  </w:footnote>
  <w:footnote w:type="continuationSeparator" w:id="0">
    <w:p w14:paraId="7A24C060" w14:textId="77777777" w:rsidR="0077375B" w:rsidRDefault="0077375B" w:rsidP="00D66F55">
      <w:pPr>
        <w:spacing w:after="0" w:line="240" w:lineRule="auto"/>
      </w:pPr>
      <w:r>
        <w:continuationSeparator/>
      </w:r>
    </w:p>
  </w:footnote>
  <w:footnote w:id="1">
    <w:p w14:paraId="6947B53B" w14:textId="1713C971" w:rsidR="00A1566A" w:rsidRPr="00060E35" w:rsidRDefault="00A1566A" w:rsidP="00D66F55">
      <w:pPr>
        <w:pStyle w:val="FootnoteText"/>
        <w:spacing w:before="0"/>
        <w:rPr>
          <w:rFonts w:ascii="Garamond" w:hAnsi="Garamond"/>
          <w:sz w:val="18"/>
          <w:szCs w:val="18"/>
        </w:rPr>
      </w:pPr>
      <w:r w:rsidRPr="00060E35">
        <w:rPr>
          <w:rStyle w:val="FootnoteReference"/>
          <w:rFonts w:ascii="Garamond" w:eastAsiaTheme="majorEastAsia" w:hAnsi="Garamond"/>
          <w:sz w:val="18"/>
          <w:szCs w:val="18"/>
        </w:rPr>
        <w:footnoteRef/>
      </w:r>
      <w:r w:rsidRPr="00060E35">
        <w:rPr>
          <w:rFonts w:ascii="Garamond" w:hAnsi="Garamond"/>
          <w:sz w:val="18"/>
          <w:szCs w:val="18"/>
        </w:rPr>
        <w:t xml:space="preserve"> If the TR is uploaded to the ERC, the status of implementation is tracked electronically in the Evaluation Resource Centre database (ERC).</w:t>
      </w:r>
    </w:p>
  </w:footnote>
  <w:footnote w:id="2">
    <w:p w14:paraId="7F008B5F" w14:textId="77777777" w:rsidR="00A1566A" w:rsidRPr="00060E35" w:rsidRDefault="00A1566A" w:rsidP="00D66F55">
      <w:pPr>
        <w:widowControl w:val="0"/>
        <w:overflowPunct w:val="0"/>
        <w:autoSpaceDE w:val="0"/>
        <w:autoSpaceDN w:val="0"/>
        <w:adjustRightInd w:val="0"/>
        <w:spacing w:after="0" w:line="240" w:lineRule="auto"/>
        <w:jc w:val="both"/>
        <w:rPr>
          <w:rFonts w:ascii="Garamond" w:hAnsi="Garamond"/>
          <w:sz w:val="18"/>
          <w:szCs w:val="18"/>
          <w:vertAlign w:val="superscript"/>
        </w:rPr>
      </w:pPr>
      <w:r w:rsidRPr="00060E35">
        <w:rPr>
          <w:rStyle w:val="FootnoteReference"/>
          <w:rFonts w:ascii="Garamond" w:hAnsi="Garamond"/>
          <w:sz w:val="18"/>
          <w:szCs w:val="18"/>
        </w:rPr>
        <w:footnoteRef/>
      </w:r>
      <w:r w:rsidRPr="00060E35">
        <w:rPr>
          <w:rFonts w:ascii="Garamond" w:hAnsi="Garamond"/>
          <w:sz w:val="18"/>
          <w:szCs w:val="18"/>
        </w:rPr>
        <w:t xml:space="preserve"> Status of Implementation: Completed, Partially Completed, Pending.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42BA"/>
    <w:multiLevelType w:val="hybridMultilevel"/>
    <w:tmpl w:val="22A2FA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7A773C"/>
    <w:multiLevelType w:val="hybridMultilevel"/>
    <w:tmpl w:val="6FD820F0"/>
    <w:lvl w:ilvl="0" w:tplc="C3788C9A">
      <w:start w:val="1"/>
      <w:numFmt w:val="upperLetter"/>
      <w:lvlText w:val="%1."/>
      <w:lvlJc w:val="left"/>
      <w:pPr>
        <w:ind w:left="720" w:hanging="36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6DD58FD"/>
    <w:multiLevelType w:val="multilevel"/>
    <w:tmpl w:val="5606B7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F30314"/>
    <w:multiLevelType w:val="hybridMultilevel"/>
    <w:tmpl w:val="9E2A174C"/>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6962BD"/>
    <w:multiLevelType w:val="hybridMultilevel"/>
    <w:tmpl w:val="F2265544"/>
    <w:lvl w:ilvl="0" w:tplc="C41E35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BE33526"/>
    <w:multiLevelType w:val="hybridMultilevel"/>
    <w:tmpl w:val="1F6A9650"/>
    <w:lvl w:ilvl="0" w:tplc="4D1A611A">
      <w:start w:val="1"/>
      <w:numFmt w:val="decimal"/>
      <w:pStyle w:val="Numberlist"/>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4E450360"/>
    <w:multiLevelType w:val="multilevel"/>
    <w:tmpl w:val="2D0C73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2A636C2"/>
    <w:multiLevelType w:val="hybridMultilevel"/>
    <w:tmpl w:val="E1504C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691E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F8352A"/>
    <w:multiLevelType w:val="hybridMultilevel"/>
    <w:tmpl w:val="98DE0B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7"/>
  </w:num>
  <w:num w:numId="5">
    <w:abstractNumId w:val="9"/>
  </w:num>
  <w:num w:numId="6">
    <w:abstractNumId w:val="2"/>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F55"/>
    <w:rsid w:val="00052E8D"/>
    <w:rsid w:val="00085CC6"/>
    <w:rsid w:val="00092018"/>
    <w:rsid w:val="00093E9B"/>
    <w:rsid w:val="000C1598"/>
    <w:rsid w:val="000F49A6"/>
    <w:rsid w:val="00101609"/>
    <w:rsid w:val="00103968"/>
    <w:rsid w:val="00137C8A"/>
    <w:rsid w:val="0015411F"/>
    <w:rsid w:val="00164652"/>
    <w:rsid w:val="00176D08"/>
    <w:rsid w:val="001D0410"/>
    <w:rsid w:val="001D1448"/>
    <w:rsid w:val="001F7C2A"/>
    <w:rsid w:val="002037C7"/>
    <w:rsid w:val="00205043"/>
    <w:rsid w:val="00217255"/>
    <w:rsid w:val="002233E1"/>
    <w:rsid w:val="00223A38"/>
    <w:rsid w:val="00264297"/>
    <w:rsid w:val="00272A5A"/>
    <w:rsid w:val="002941FF"/>
    <w:rsid w:val="002B5E78"/>
    <w:rsid w:val="002D71B4"/>
    <w:rsid w:val="002E3268"/>
    <w:rsid w:val="002E38EC"/>
    <w:rsid w:val="002F7681"/>
    <w:rsid w:val="0030032A"/>
    <w:rsid w:val="003042A8"/>
    <w:rsid w:val="00306409"/>
    <w:rsid w:val="00326A7D"/>
    <w:rsid w:val="00332C2D"/>
    <w:rsid w:val="0036397B"/>
    <w:rsid w:val="00372DC2"/>
    <w:rsid w:val="0038246F"/>
    <w:rsid w:val="00396F5C"/>
    <w:rsid w:val="00403900"/>
    <w:rsid w:val="00424E9A"/>
    <w:rsid w:val="004344B6"/>
    <w:rsid w:val="0044120F"/>
    <w:rsid w:val="0044400F"/>
    <w:rsid w:val="004727BF"/>
    <w:rsid w:val="00485C85"/>
    <w:rsid w:val="00497672"/>
    <w:rsid w:val="00513281"/>
    <w:rsid w:val="00527E36"/>
    <w:rsid w:val="005345C4"/>
    <w:rsid w:val="00541CAB"/>
    <w:rsid w:val="00563AE1"/>
    <w:rsid w:val="005A29BA"/>
    <w:rsid w:val="005B2C84"/>
    <w:rsid w:val="005C380A"/>
    <w:rsid w:val="005D6530"/>
    <w:rsid w:val="005F2FE6"/>
    <w:rsid w:val="00633F57"/>
    <w:rsid w:val="006410DF"/>
    <w:rsid w:val="00650F7A"/>
    <w:rsid w:val="0065166D"/>
    <w:rsid w:val="00665941"/>
    <w:rsid w:val="00667846"/>
    <w:rsid w:val="00670206"/>
    <w:rsid w:val="006737D3"/>
    <w:rsid w:val="00675572"/>
    <w:rsid w:val="00683E76"/>
    <w:rsid w:val="00690633"/>
    <w:rsid w:val="006A1F9F"/>
    <w:rsid w:val="006A3083"/>
    <w:rsid w:val="006D265B"/>
    <w:rsid w:val="006D2DB8"/>
    <w:rsid w:val="006D5157"/>
    <w:rsid w:val="006E1ECF"/>
    <w:rsid w:val="0071516E"/>
    <w:rsid w:val="0077375B"/>
    <w:rsid w:val="00775682"/>
    <w:rsid w:val="007C5AC3"/>
    <w:rsid w:val="007F26DF"/>
    <w:rsid w:val="007F2B94"/>
    <w:rsid w:val="0085566B"/>
    <w:rsid w:val="008556C1"/>
    <w:rsid w:val="008712A3"/>
    <w:rsid w:val="00872761"/>
    <w:rsid w:val="00893A3A"/>
    <w:rsid w:val="00896ACE"/>
    <w:rsid w:val="008A403C"/>
    <w:rsid w:val="008A41C2"/>
    <w:rsid w:val="008B3946"/>
    <w:rsid w:val="008D2C7F"/>
    <w:rsid w:val="008D6E23"/>
    <w:rsid w:val="008E0281"/>
    <w:rsid w:val="008E14A6"/>
    <w:rsid w:val="00900AB9"/>
    <w:rsid w:val="00903F68"/>
    <w:rsid w:val="00905C27"/>
    <w:rsid w:val="00905CB4"/>
    <w:rsid w:val="00907099"/>
    <w:rsid w:val="0091151D"/>
    <w:rsid w:val="00914EBD"/>
    <w:rsid w:val="0092706F"/>
    <w:rsid w:val="009378F0"/>
    <w:rsid w:val="00993F29"/>
    <w:rsid w:val="009A58D3"/>
    <w:rsid w:val="009B4D39"/>
    <w:rsid w:val="009D0E93"/>
    <w:rsid w:val="009D1901"/>
    <w:rsid w:val="009D2695"/>
    <w:rsid w:val="009E1445"/>
    <w:rsid w:val="009E5D4E"/>
    <w:rsid w:val="009F4B0D"/>
    <w:rsid w:val="00A07840"/>
    <w:rsid w:val="00A131D5"/>
    <w:rsid w:val="00A1566A"/>
    <w:rsid w:val="00A2131F"/>
    <w:rsid w:val="00A55A65"/>
    <w:rsid w:val="00A64DA5"/>
    <w:rsid w:val="00A73FBA"/>
    <w:rsid w:val="00A81992"/>
    <w:rsid w:val="00A96652"/>
    <w:rsid w:val="00AA41C4"/>
    <w:rsid w:val="00AA681B"/>
    <w:rsid w:val="00AA7009"/>
    <w:rsid w:val="00AB0EEA"/>
    <w:rsid w:val="00AB1203"/>
    <w:rsid w:val="00AB2119"/>
    <w:rsid w:val="00AB4CA2"/>
    <w:rsid w:val="00AC5E3F"/>
    <w:rsid w:val="00AC6869"/>
    <w:rsid w:val="00AE1FE4"/>
    <w:rsid w:val="00AF1DF0"/>
    <w:rsid w:val="00B07CE9"/>
    <w:rsid w:val="00B350A5"/>
    <w:rsid w:val="00B37228"/>
    <w:rsid w:val="00B46C2A"/>
    <w:rsid w:val="00B56A22"/>
    <w:rsid w:val="00B70612"/>
    <w:rsid w:val="00B77759"/>
    <w:rsid w:val="00B94BAD"/>
    <w:rsid w:val="00BB3065"/>
    <w:rsid w:val="00BC564B"/>
    <w:rsid w:val="00BD15D3"/>
    <w:rsid w:val="00BE2DD6"/>
    <w:rsid w:val="00C369C9"/>
    <w:rsid w:val="00C42D00"/>
    <w:rsid w:val="00C569D9"/>
    <w:rsid w:val="00C657B1"/>
    <w:rsid w:val="00C71260"/>
    <w:rsid w:val="00C76F88"/>
    <w:rsid w:val="00CA0A97"/>
    <w:rsid w:val="00CB0D6A"/>
    <w:rsid w:val="00CB0E34"/>
    <w:rsid w:val="00CB49BD"/>
    <w:rsid w:val="00CD6F5E"/>
    <w:rsid w:val="00CE1139"/>
    <w:rsid w:val="00CF5564"/>
    <w:rsid w:val="00CF5BD6"/>
    <w:rsid w:val="00D13EA5"/>
    <w:rsid w:val="00D32925"/>
    <w:rsid w:val="00D432D2"/>
    <w:rsid w:val="00D53A0B"/>
    <w:rsid w:val="00D66F55"/>
    <w:rsid w:val="00D8221E"/>
    <w:rsid w:val="00D94CC2"/>
    <w:rsid w:val="00D96C7B"/>
    <w:rsid w:val="00DC098C"/>
    <w:rsid w:val="00DC2617"/>
    <w:rsid w:val="00E045A1"/>
    <w:rsid w:val="00E07AF6"/>
    <w:rsid w:val="00E54797"/>
    <w:rsid w:val="00E57863"/>
    <w:rsid w:val="00E63E34"/>
    <w:rsid w:val="00E9205C"/>
    <w:rsid w:val="00EB124E"/>
    <w:rsid w:val="00EB7072"/>
    <w:rsid w:val="00EC7B2A"/>
    <w:rsid w:val="00ED747B"/>
    <w:rsid w:val="00EF64A3"/>
    <w:rsid w:val="00F003C2"/>
    <w:rsid w:val="00F01D1E"/>
    <w:rsid w:val="00F135FA"/>
    <w:rsid w:val="00F1514B"/>
    <w:rsid w:val="00F32155"/>
    <w:rsid w:val="00F364F1"/>
    <w:rsid w:val="00F46819"/>
    <w:rsid w:val="00F53A26"/>
    <w:rsid w:val="00F84E00"/>
    <w:rsid w:val="00F968B3"/>
    <w:rsid w:val="00FB5E62"/>
    <w:rsid w:val="00FD01B3"/>
    <w:rsid w:val="00FD0F4A"/>
    <w:rsid w:val="00FD4D6C"/>
    <w:rsid w:val="00FE5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7FAC3"/>
  <w14:defaultImageDpi w14:val="300"/>
  <w15:docId w15:val="{FE200FE1-D01B-4E44-B25D-F3FF917C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F55"/>
    <w:pPr>
      <w:spacing w:after="200" w:line="276" w:lineRule="auto"/>
    </w:pPr>
    <w:rPr>
      <w:rFonts w:eastAsiaTheme="minorHAnsi"/>
      <w:sz w:val="22"/>
      <w:szCs w:val="22"/>
    </w:rPr>
  </w:style>
  <w:style w:type="paragraph" w:styleId="Heading2">
    <w:name w:val="heading 2"/>
    <w:basedOn w:val="Normal"/>
    <w:next w:val="Normal"/>
    <w:link w:val="Heading2Char"/>
    <w:rsid w:val="00D66F55"/>
    <w:pPr>
      <w:keepNext/>
      <w:keepLines/>
      <w:spacing w:after="0" w:line="240" w:lineRule="auto"/>
      <w:outlineLvl w:val="1"/>
    </w:pPr>
    <w:rPr>
      <w:rFonts w:ascii="Garamond" w:eastAsiaTheme="majorEastAsia" w:hAnsi="Garamond"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6F55"/>
    <w:rPr>
      <w:rFonts w:ascii="Garamond" w:eastAsiaTheme="majorEastAsia" w:hAnsi="Garamond" w:cstheme="majorBidi"/>
      <w:b/>
      <w:bCs/>
      <w:sz w:val="26"/>
      <w:szCs w:val="26"/>
    </w:rPr>
  </w:style>
  <w:style w:type="character" w:styleId="FootnoteReference">
    <w:name w:val="footnote reference"/>
    <w:aliases w:val="16 Point,Superscript 6 Point,Superscript 6 Point + 11 pt,ftref,fr,Footnote Ref in FtNote,Style 24,o,SUPERS"/>
    <w:uiPriority w:val="99"/>
    <w:rsid w:val="00D66F55"/>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D66F55"/>
    <w:pPr>
      <w:spacing w:before="120"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D66F55"/>
    <w:rPr>
      <w:rFonts w:ascii="Times New Roman" w:eastAsia="Times New Roman" w:hAnsi="Times New Roman" w:cs="Times New Roman"/>
      <w:sz w:val="20"/>
      <w:szCs w:val="20"/>
    </w:rPr>
  </w:style>
  <w:style w:type="character" w:styleId="Hyperlink">
    <w:name w:val="Hyperlink"/>
    <w:uiPriority w:val="99"/>
    <w:rsid w:val="00D66F55"/>
    <w:rPr>
      <w:color w:val="0000FF"/>
      <w:u w:val="single"/>
    </w:rPr>
  </w:style>
  <w:style w:type="paragraph" w:customStyle="1" w:styleId="HCh">
    <w:name w:val="_ H _Ch"/>
    <w:basedOn w:val="Normal"/>
    <w:next w:val="Normal"/>
    <w:rsid w:val="00D66F55"/>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rPr>
  </w:style>
  <w:style w:type="paragraph" w:customStyle="1" w:styleId="SingleTxt">
    <w:name w:val="__Single Txt"/>
    <w:basedOn w:val="Normal"/>
    <w:rsid w:val="00D66F5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character" w:customStyle="1" w:styleId="ColorfulList-Accent1Char">
    <w:name w:val="Colorful List - Accent 1 Char"/>
    <w:aliases w:val="List Paragraph1 Char,Dot pt Char,Bullet Points Char,No Spacing1 Char,List Paragraph Char Char Char Char,Indicator Text Char,Numbered Para 1 Char,Bullet 1 Char,MAIN CONTENT Char,List Paragraph12 Char,OBC Bullet Char"/>
    <w:link w:val="ColorfulList-Accent1"/>
    <w:uiPriority w:val="34"/>
    <w:qFormat/>
    <w:rsid w:val="00223A38"/>
    <w:rPr>
      <w:sz w:val="22"/>
      <w:szCs w:val="22"/>
      <w:lang w:eastAsia="en-US"/>
    </w:rPr>
  </w:style>
  <w:style w:type="table" w:styleId="ColorfulList-Accent1">
    <w:name w:val="Colorful List Accent 1"/>
    <w:basedOn w:val="TableNormal"/>
    <w:link w:val="ColorfulList-Accent1Char"/>
    <w:uiPriority w:val="34"/>
    <w:semiHidden/>
    <w:unhideWhenUsed/>
    <w:rsid w:val="00223A38"/>
    <w:rPr>
      <w:sz w:val="22"/>
      <w:szCs w:val="22"/>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LightGrid-Accent31">
    <w:name w:val="Light Grid - Accent 31"/>
    <w:aliases w:val="Bullit,Bullets"/>
    <w:basedOn w:val="Normal"/>
    <w:uiPriority w:val="34"/>
    <w:qFormat/>
    <w:rsid w:val="00633F57"/>
    <w:pPr>
      <w:ind w:left="720"/>
      <w:contextualSpacing/>
    </w:pPr>
    <w:rPr>
      <w:rFonts w:ascii="Calibri" w:eastAsia="Times New Roman" w:hAnsi="Calibri" w:cs="Times New Roman"/>
    </w:rPr>
  </w:style>
  <w:style w:type="paragraph" w:customStyle="1" w:styleId="Numberlist">
    <w:name w:val="Number list"/>
    <w:basedOn w:val="ListParagraph"/>
    <w:link w:val="NumberlistChar"/>
    <w:qFormat/>
    <w:rsid w:val="002037C7"/>
    <w:pPr>
      <w:numPr>
        <w:numId w:val="2"/>
      </w:numPr>
      <w:spacing w:after="120" w:line="240" w:lineRule="auto"/>
      <w:contextualSpacing w:val="0"/>
      <w:jc w:val="both"/>
    </w:pPr>
    <w:rPr>
      <w:rFonts w:eastAsiaTheme="minorEastAsia"/>
      <w:szCs w:val="20"/>
      <w:lang w:val="en-GB"/>
    </w:rPr>
  </w:style>
  <w:style w:type="character" w:customStyle="1" w:styleId="NumberlistChar">
    <w:name w:val="Number list Char"/>
    <w:basedOn w:val="DefaultParagraphFont"/>
    <w:link w:val="Numberlist"/>
    <w:rsid w:val="002037C7"/>
    <w:rPr>
      <w:sz w:val="22"/>
      <w:szCs w:val="20"/>
      <w:lang w:val="en-GB"/>
    </w:rPr>
  </w:style>
  <w:style w:type="paragraph" w:styleId="ListParagraph">
    <w:name w:val="List Paragraph"/>
    <w:basedOn w:val="Normal"/>
    <w:uiPriority w:val="34"/>
    <w:qFormat/>
    <w:rsid w:val="002037C7"/>
    <w:pPr>
      <w:ind w:left="720"/>
      <w:contextualSpacing/>
    </w:pPr>
  </w:style>
  <w:style w:type="character" w:styleId="CommentReference">
    <w:name w:val="annotation reference"/>
    <w:basedOn w:val="DefaultParagraphFont"/>
    <w:uiPriority w:val="99"/>
    <w:semiHidden/>
    <w:unhideWhenUsed/>
    <w:rsid w:val="005D6530"/>
    <w:rPr>
      <w:sz w:val="16"/>
      <w:szCs w:val="16"/>
    </w:rPr>
  </w:style>
  <w:style w:type="paragraph" w:styleId="CommentText">
    <w:name w:val="annotation text"/>
    <w:basedOn w:val="Normal"/>
    <w:link w:val="CommentTextChar"/>
    <w:uiPriority w:val="99"/>
    <w:semiHidden/>
    <w:unhideWhenUsed/>
    <w:rsid w:val="005D6530"/>
    <w:pPr>
      <w:spacing w:line="240" w:lineRule="auto"/>
    </w:pPr>
    <w:rPr>
      <w:sz w:val="20"/>
      <w:szCs w:val="20"/>
    </w:rPr>
  </w:style>
  <w:style w:type="character" w:customStyle="1" w:styleId="CommentTextChar">
    <w:name w:val="Comment Text Char"/>
    <w:basedOn w:val="DefaultParagraphFont"/>
    <w:link w:val="CommentText"/>
    <w:uiPriority w:val="99"/>
    <w:semiHidden/>
    <w:rsid w:val="005D6530"/>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D6530"/>
    <w:rPr>
      <w:b/>
      <w:bCs/>
    </w:rPr>
  </w:style>
  <w:style w:type="character" w:customStyle="1" w:styleId="CommentSubjectChar">
    <w:name w:val="Comment Subject Char"/>
    <w:basedOn w:val="CommentTextChar"/>
    <w:link w:val="CommentSubject"/>
    <w:uiPriority w:val="99"/>
    <w:semiHidden/>
    <w:rsid w:val="005D6530"/>
    <w:rPr>
      <w:rFonts w:eastAsiaTheme="minorHAnsi"/>
      <w:b/>
      <w:bCs/>
      <w:sz w:val="20"/>
      <w:szCs w:val="20"/>
    </w:rPr>
  </w:style>
  <w:style w:type="paragraph" w:styleId="BalloonText">
    <w:name w:val="Balloon Text"/>
    <w:basedOn w:val="Normal"/>
    <w:link w:val="BalloonTextChar"/>
    <w:uiPriority w:val="99"/>
    <w:semiHidden/>
    <w:unhideWhenUsed/>
    <w:rsid w:val="005D6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30"/>
    <w:rPr>
      <w:rFonts w:ascii="Segoe UI" w:eastAsiaTheme="minorHAnsi" w:hAnsi="Segoe UI" w:cs="Segoe UI"/>
      <w:sz w:val="18"/>
      <w:szCs w:val="18"/>
    </w:rPr>
  </w:style>
  <w:style w:type="paragraph" w:styleId="Revision">
    <w:name w:val="Revision"/>
    <w:hidden/>
    <w:uiPriority w:val="99"/>
    <w:semiHidden/>
    <w:rsid w:val="00541CAB"/>
    <w:rPr>
      <w:rFonts w:eastAsiaTheme="minorHAnsi"/>
      <w:sz w:val="22"/>
      <w:szCs w:val="22"/>
    </w:rPr>
  </w:style>
  <w:style w:type="paragraph" w:customStyle="1" w:styleId="Default">
    <w:name w:val="Default"/>
    <w:rsid w:val="00A1566A"/>
    <w:pPr>
      <w:autoSpaceDE w:val="0"/>
      <w:autoSpaceDN w:val="0"/>
      <w:adjustRightInd w:val="0"/>
    </w:pPr>
    <w:rPr>
      <w:rFonts w:ascii="Book Antiqua" w:hAnsi="Book Antiqua" w:cs="Book Antiqu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E8AB9EE341D214180E9DB83CAB07EDF" ma:contentTypeVersion="2" ma:contentTypeDescription="Create a new document." ma:contentTypeScope="" ma:versionID="c7db720bac9aa356265010ebf7828b63">
  <xsd:schema xmlns:xsd="http://www.w3.org/2001/XMLSchema" xmlns:xs="http://www.w3.org/2001/XMLSchema" xmlns:p="http://schemas.microsoft.com/office/2006/metadata/properties" xmlns:ns2="920e7b4d-81d6-43f1-9e45-b04fd2894143" xmlns:ns3="05e84800-ff9a-43bb-bb7e-6161dfe90000" targetNamespace="http://schemas.microsoft.com/office/2006/metadata/properties" ma:root="true" ma:fieldsID="775d9fe27ecd22cc8674f7796fe5ae73" ns2:_="" ns3:_="">
    <xsd:import namespace="920e7b4d-81d6-43f1-9e45-b04fd2894143"/>
    <xsd:import namespace="05e84800-ff9a-43bb-bb7e-6161dfe90000"/>
    <xsd:element name="properties">
      <xsd:complexType>
        <xsd:sequence>
          <xsd:element name="documentManagement">
            <xsd:complexType>
              <xsd:all>
                <xsd:element ref="ns2:Description0" minOccurs="0"/>
                <xsd:element ref="ns2: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e7b4d-81d6-43f1-9e45-b04fd289414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Category" ma:index="9" nillable="true" ma:displayName="Category" ma:format="Dropdown" ma:internalName="Category">
      <xsd:simpleType>
        <xsd:restriction base="dms:Choice">
          <xsd:enumeration value="Concept Design Phase"/>
          <xsd:enumeration value="Project Development Phase"/>
          <xsd:enumeration value="Implementation Phase"/>
          <xsd:enumeration value="Project Closure Phase"/>
          <xsd:enumeration value="Commun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920e7b4d-81d6-43f1-9e45-b04fd2894143">Implementation Phase</Category>
    <Description0 xmlns="920e7b4d-81d6-43f1-9e45-b04fd2894143" xsi:nil="true"/>
    <_dlc_DocId xmlns="05e84800-ff9a-43bb-bb7e-6161dfe90000">KKKATZMDSDUY-340-41</_dlc_DocId>
    <_dlc_DocIdUrl xmlns="05e84800-ff9a-43bb-bb7e-6161dfe90000">
      <Url>https://intranet.undp.org/unit/bpps/sdev/gef/_layouts/DocIdRedir.aspx?ID=KKKATZMDSDUY-340-41</Url>
      <Description>KKKATZMDSDUY-340-41</Description>
    </_dlc_DocIdUrl>
  </documentManagement>
</p:properties>
</file>

<file path=customXml/itemProps1.xml><?xml version="1.0" encoding="utf-8"?>
<ds:datastoreItem xmlns:ds="http://schemas.openxmlformats.org/officeDocument/2006/customXml" ds:itemID="{7B6205C3-1F0B-4BBA-AFF4-C762F0EFE688}">
  <ds:schemaRefs>
    <ds:schemaRef ds:uri="http://schemas.microsoft.com/sharepoint/events"/>
  </ds:schemaRefs>
</ds:datastoreItem>
</file>

<file path=customXml/itemProps2.xml><?xml version="1.0" encoding="utf-8"?>
<ds:datastoreItem xmlns:ds="http://schemas.openxmlformats.org/officeDocument/2006/customXml" ds:itemID="{72ADA7E4-E338-4496-9D21-04A6E463E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e7b4d-81d6-43f1-9e45-b04fd2894143"/>
    <ds:schemaRef ds:uri="05e84800-ff9a-43bb-bb7e-6161dfe9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6495F-6499-476C-9586-954E4061F076}">
  <ds:schemaRefs>
    <ds:schemaRef ds:uri="http://schemas.microsoft.com/sharepoint/v3/contenttype/forms"/>
  </ds:schemaRefs>
</ds:datastoreItem>
</file>

<file path=customXml/itemProps4.xml><?xml version="1.0" encoding="utf-8"?>
<ds:datastoreItem xmlns:ds="http://schemas.openxmlformats.org/officeDocument/2006/customXml" ds:itemID="{132668DD-D19D-4949-B8C4-1C3224CC71AE}">
  <ds:schemaRefs>
    <ds:schemaRef ds:uri="http://schemas.microsoft.com/office/2006/metadata/properties"/>
    <ds:schemaRef ds:uri="http://schemas.microsoft.com/office/infopath/2007/PartnerControls"/>
    <ds:schemaRef ds:uri="920e7b4d-81d6-43f1-9e45-b04fd2894143"/>
    <ds:schemaRef ds:uri="05e84800-ff9a-43bb-bb7e-6161dfe9000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UNDP-GEF MTR Management Response Template_EN</vt:lpstr>
    </vt:vector>
  </TitlesOfParts>
  <Company>UNDP-GEF</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UNDP-GEF MTR Management Response Template_EN</dc:title>
  <dc:creator>Stephanie Ullrich</dc:creator>
  <cp:lastModifiedBy>Louisa Karika</cp:lastModifiedBy>
  <cp:revision>3</cp:revision>
  <cp:lastPrinted>2019-05-24T21:38:00Z</cp:lastPrinted>
  <dcterms:created xsi:type="dcterms:W3CDTF">2020-01-09T19:43:00Z</dcterms:created>
  <dcterms:modified xsi:type="dcterms:W3CDTF">2020-01-09T19:44:00Z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0x010100CE8AB9EE341D214180E9DB83CAB07EDF</vt:lpwstr>
  </property>
  <property fmtid="{D5CDD505-2E9C-101B-9397-08002B2CF9AE}" pid="3" name="_dlc_DocIdItemGuid">
    <vt:lpwstr>45a8dc47-343e-41e8-85b5-d0a64851413e</vt:lpwstr>
  </property>
</Properties>
</file>