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0B94" w14:textId="77777777" w:rsidR="00D6638C" w:rsidRPr="008E28DA" w:rsidRDefault="00D6638C" w:rsidP="002D19FC">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Calibri" w:eastAsia="Times New Roman" w:hAnsi="Calibri" w:cs="Times New Roman"/>
          <w:caps/>
          <w:spacing w:val="15"/>
          <w:lang w:val="fr-FR"/>
        </w:rPr>
      </w:pPr>
      <w:bookmarkStart w:id="0" w:name="_Toc321341546"/>
      <w:bookmarkStart w:id="1" w:name="_Toc323119582"/>
      <w:r w:rsidRPr="008E28DA">
        <w:rPr>
          <w:rFonts w:ascii="Calibri" w:hAnsi="Calibri"/>
          <w:caps/>
          <w:spacing w:val="15"/>
          <w:lang w:val="fr-FR"/>
        </w:rPr>
        <w:t>Termes de référence de l’évaluation finale</w:t>
      </w:r>
      <w:bookmarkEnd w:id="0"/>
      <w:bookmarkEnd w:id="1"/>
      <w:r w:rsidR="00F54B7E">
        <w:rPr>
          <w:rFonts w:ascii="Calibri" w:hAnsi="Calibri"/>
          <w:caps/>
          <w:spacing w:val="15"/>
          <w:lang w:val="fr-FR"/>
        </w:rPr>
        <w:t xml:space="preserve"> du </w:t>
      </w:r>
      <w:r w:rsidR="00733DC8">
        <w:rPr>
          <w:rFonts w:ascii="Calibri" w:hAnsi="Calibri"/>
          <w:caps/>
          <w:spacing w:val="15"/>
          <w:lang w:val="fr-FR"/>
        </w:rPr>
        <w:t xml:space="preserve">projet </w:t>
      </w:r>
      <w:r w:rsidR="00F54B7E" w:rsidRPr="00F54B7E">
        <w:rPr>
          <w:rFonts w:ascii="Calibri" w:hAnsi="Calibri"/>
          <w:caps/>
          <w:spacing w:val="15"/>
          <w:lang w:val="fr-FR"/>
        </w:rPr>
        <w:t xml:space="preserve">« </w:t>
      </w:r>
      <w:r w:rsidR="002D19FC">
        <w:rPr>
          <w:rFonts w:ascii="Calibri" w:hAnsi="Calibri"/>
          <w:caps/>
          <w:spacing w:val="15"/>
          <w:lang w:val="fr-FR"/>
        </w:rPr>
        <w:t>Promotion du jatropha curcas comme source de biocarburant durable</w:t>
      </w:r>
      <w:r w:rsidR="00F54B7E" w:rsidRPr="00F54B7E">
        <w:rPr>
          <w:rFonts w:ascii="Calibri" w:hAnsi="Calibri"/>
          <w:caps/>
          <w:spacing w:val="15"/>
          <w:lang w:val="fr-FR"/>
        </w:rPr>
        <w:t xml:space="preserve"> au Burkina Faso » (Nº</w:t>
      </w:r>
      <w:r w:rsidR="002D19FC">
        <w:rPr>
          <w:rFonts w:ascii="Calibri" w:hAnsi="Calibri"/>
          <w:caps/>
          <w:spacing w:val="15"/>
          <w:lang w:val="fr-FR"/>
        </w:rPr>
        <w:t> </w:t>
      </w:r>
      <w:r w:rsidR="00666ADD">
        <w:rPr>
          <w:rFonts w:ascii="Calibri" w:hAnsi="Calibri"/>
          <w:caps/>
          <w:spacing w:val="15"/>
          <w:lang w:val="fr-FR"/>
        </w:rPr>
        <w:t>4227</w:t>
      </w:r>
      <w:r w:rsidR="00F54B7E" w:rsidRPr="00F54B7E">
        <w:rPr>
          <w:rFonts w:ascii="Calibri" w:hAnsi="Calibri"/>
          <w:caps/>
          <w:spacing w:val="15"/>
          <w:lang w:val="fr-FR"/>
        </w:rPr>
        <w:t>)</w:t>
      </w:r>
    </w:p>
    <w:p w14:paraId="4996FB24" w14:textId="77777777" w:rsidR="006C1964" w:rsidRPr="008E28DA" w:rsidRDefault="00B913F1" w:rsidP="00F05366">
      <w:pPr>
        <w:pStyle w:val="Heading51"/>
        <w:rPr>
          <w:lang w:val="fr-FR"/>
        </w:rPr>
      </w:pPr>
      <w:bookmarkStart w:id="2" w:name="_Toc299126613"/>
      <w:r w:rsidRPr="008E28DA">
        <w:rPr>
          <w:lang w:val="fr-FR"/>
        </w:rPr>
        <w:t>INTRODUCTION</w:t>
      </w:r>
    </w:p>
    <w:p w14:paraId="402D6DC5" w14:textId="77777777" w:rsidR="00294EE7" w:rsidRDefault="00294EE7" w:rsidP="0048626B">
      <w:pPr>
        <w:spacing w:after="0" w:line="240" w:lineRule="auto"/>
        <w:rPr>
          <w:rFonts w:ascii="Calibri" w:hAnsi="Calibri"/>
          <w:sz w:val="20"/>
          <w:lang w:val="fr-FR"/>
        </w:rPr>
      </w:pPr>
    </w:p>
    <w:p w14:paraId="29D8E24E" w14:textId="77777777" w:rsidR="00BE4BD2" w:rsidRPr="00BE4BD2" w:rsidRDefault="00BE4BD2" w:rsidP="00BE4BD2">
      <w:pPr>
        <w:spacing w:before="240" w:after="240"/>
        <w:ind w:left="-426"/>
        <w:jc w:val="both"/>
        <w:rPr>
          <w:rFonts w:ascii="Calibri" w:hAnsi="Calibri"/>
          <w:sz w:val="20"/>
          <w:lang w:val="fr-FR"/>
        </w:rPr>
      </w:pPr>
      <w:r w:rsidRPr="00BE4BD2">
        <w:rPr>
          <w:rFonts w:ascii="Calibri" w:hAnsi="Calibri"/>
          <w:sz w:val="20"/>
          <w:lang w:val="fr-FR"/>
        </w:rPr>
        <w:t>Face au renchérissement du cours du baril de pétrole et de la crise énergétique amorcée au début des années 2000, le recours aux agrocarburants a été prôné au niveau international comme une des solutions face à la crise énergétique. D’autant plus que les agrocarburants offrent d’autres opportunités de développement surtout en milieu rural (emplois verts-électrification rurale-amélioration des rendements agricoles-GDT…).</w:t>
      </w:r>
    </w:p>
    <w:p w14:paraId="006E859C" w14:textId="77777777" w:rsidR="00BE4BD2" w:rsidRPr="00BE4BD2" w:rsidRDefault="00BE4BD2" w:rsidP="00BE4BD2">
      <w:pPr>
        <w:spacing w:before="240" w:after="240"/>
        <w:ind w:left="-426"/>
        <w:jc w:val="both"/>
        <w:rPr>
          <w:rFonts w:ascii="Calibri" w:hAnsi="Calibri"/>
          <w:sz w:val="20"/>
          <w:lang w:val="fr-FR"/>
        </w:rPr>
      </w:pPr>
      <w:r w:rsidRPr="00BE4BD2">
        <w:rPr>
          <w:rFonts w:ascii="Calibri" w:hAnsi="Calibri"/>
          <w:sz w:val="20"/>
          <w:lang w:val="fr-FR"/>
        </w:rPr>
        <w:t xml:space="preserve">Motivés par ses opportunités, de nombreux projets ont été lancés en Afrique subsaharienne avec des résultats diverses. Malgré la controverse à partir de 2008, terres agricoles nexus terres de plantations de jatropha, le projet de promotion du Jatropha </w:t>
      </w:r>
      <w:proofErr w:type="spellStart"/>
      <w:r w:rsidRPr="00BE4BD2">
        <w:rPr>
          <w:rFonts w:ascii="Calibri" w:hAnsi="Calibri"/>
          <w:sz w:val="20"/>
          <w:lang w:val="fr-FR"/>
        </w:rPr>
        <w:t>curcas</w:t>
      </w:r>
      <w:proofErr w:type="spellEnd"/>
      <w:r w:rsidRPr="00BE4BD2">
        <w:rPr>
          <w:rFonts w:ascii="Calibri" w:hAnsi="Calibri"/>
          <w:sz w:val="20"/>
          <w:lang w:val="fr-FR"/>
        </w:rPr>
        <w:t xml:space="preserve"> comme source d’agrocarburant durable a vu le jour au Burkina Faso. A la demande du Gouvernement, le FEM/PNUD a apporté un appui technique et financier pour sa mise en œuvre.</w:t>
      </w:r>
    </w:p>
    <w:p w14:paraId="2B0858C9" w14:textId="77777777" w:rsidR="00BE4BD2" w:rsidRPr="00BE4BD2" w:rsidRDefault="00BE4BD2" w:rsidP="00BE4BD2">
      <w:pPr>
        <w:spacing w:before="240" w:after="240"/>
        <w:ind w:left="-426"/>
        <w:jc w:val="both"/>
        <w:rPr>
          <w:rFonts w:ascii="Calibri" w:hAnsi="Calibri"/>
          <w:sz w:val="20"/>
          <w:lang w:val="fr-FR"/>
        </w:rPr>
      </w:pPr>
      <w:r w:rsidRPr="00BE4BD2">
        <w:rPr>
          <w:rFonts w:ascii="Calibri" w:hAnsi="Calibri"/>
          <w:sz w:val="20"/>
          <w:lang w:val="fr-FR"/>
        </w:rPr>
        <w:t xml:space="preserve">Ce projet trouve son fondement dans la lettre de politique sectorielle de l’énergie du Burkina et du document de l’initiative SE4All dans lequel la production durable des agrocarburants et des bioénergies constitue un potentiel énergétique et économique viable à développer pour notre pays. </w:t>
      </w:r>
    </w:p>
    <w:p w14:paraId="7A42E9D0" w14:textId="77777777" w:rsidR="00BE4BD2" w:rsidRPr="00BE4BD2" w:rsidRDefault="00BE4BD2" w:rsidP="00BE4BD2">
      <w:pPr>
        <w:spacing w:before="240" w:after="240"/>
        <w:ind w:left="-426"/>
        <w:jc w:val="both"/>
        <w:rPr>
          <w:rFonts w:ascii="Calibri" w:hAnsi="Calibri"/>
          <w:sz w:val="20"/>
          <w:lang w:val="fr-FR"/>
        </w:rPr>
      </w:pPr>
      <w:r w:rsidRPr="00BE4BD2">
        <w:rPr>
          <w:rFonts w:ascii="Calibri" w:hAnsi="Calibri"/>
          <w:sz w:val="20"/>
          <w:lang w:val="fr-FR"/>
        </w:rPr>
        <w:t>L'objectif stratégique de ce projet est de contribuer à la réduction des émissions de gaz à effet de serre ainsi qu’au renforcement de l’économie locale et du bien-être de la population à travers la promotion et le développement des filières de production des agrocarburants dans le respect des critères de durabilité notamment la sécurité alimentaire, le foncier rural, la biodiversité et la préservation de l’environnement.</w:t>
      </w:r>
    </w:p>
    <w:p w14:paraId="7410D140" w14:textId="77777777" w:rsidR="00BE4BD2" w:rsidRDefault="00BE4BD2" w:rsidP="00BE4BD2">
      <w:pPr>
        <w:spacing w:before="240" w:after="240"/>
        <w:ind w:left="-426"/>
        <w:jc w:val="both"/>
        <w:rPr>
          <w:rFonts w:ascii="Calibri" w:hAnsi="Calibri"/>
          <w:sz w:val="20"/>
          <w:lang w:val="fr-FR"/>
        </w:rPr>
      </w:pPr>
      <w:r w:rsidRPr="00BE4BD2">
        <w:rPr>
          <w:rFonts w:ascii="Calibri" w:hAnsi="Calibri"/>
          <w:sz w:val="20"/>
          <w:lang w:val="fr-FR"/>
        </w:rPr>
        <w:t>Aussi, l’approche proposée pour le projet, repose-t-elle sur la promotion du genre, la concertation active entre les institutions concernées et la recherche de synergies entre les acteurs impliqués dans la production et la transformation des produits de la filière, compatibles avec celle déclinée dans la lettre de politique sectorielle.</w:t>
      </w:r>
    </w:p>
    <w:p w14:paraId="44387012" w14:textId="77777777" w:rsidR="00332ECB" w:rsidRPr="00332ECB" w:rsidRDefault="00332ECB" w:rsidP="00332ECB">
      <w:pPr>
        <w:spacing w:before="240" w:after="240"/>
        <w:ind w:left="-426"/>
        <w:jc w:val="both"/>
        <w:rPr>
          <w:rFonts w:ascii="Calibri" w:hAnsi="Calibri"/>
          <w:sz w:val="20"/>
          <w:lang w:val="fr-FR"/>
        </w:rPr>
      </w:pPr>
      <w:r w:rsidRPr="00332ECB">
        <w:rPr>
          <w:rFonts w:ascii="Calibri" w:hAnsi="Calibri"/>
          <w:sz w:val="20"/>
          <w:lang w:val="fr-FR"/>
        </w:rPr>
        <w:t>Le projet d’une durée de 4 ans (2016-2019) s’est articulé autour de cinq (5) composantes principales ci-dessous:</w:t>
      </w:r>
    </w:p>
    <w:p w14:paraId="44304B10" w14:textId="77777777" w:rsidR="00332ECB" w:rsidRPr="00332ECB" w:rsidRDefault="00332ECB" w:rsidP="00332ECB">
      <w:pPr>
        <w:pStyle w:val="Paragraphedeliste"/>
        <w:numPr>
          <w:ilvl w:val="0"/>
          <w:numId w:val="40"/>
        </w:numPr>
        <w:spacing w:before="240" w:after="240"/>
        <w:jc w:val="both"/>
        <w:rPr>
          <w:rFonts w:ascii="Calibri" w:eastAsiaTheme="minorHAnsi" w:hAnsi="Calibri"/>
          <w:szCs w:val="22"/>
          <w:lang w:val="fr-FR"/>
        </w:rPr>
      </w:pPr>
      <w:r w:rsidRPr="00332ECB">
        <w:rPr>
          <w:rFonts w:ascii="Calibri" w:eastAsiaTheme="minorHAnsi" w:hAnsi="Calibri"/>
          <w:szCs w:val="22"/>
          <w:lang w:val="fr-FR"/>
        </w:rPr>
        <w:t xml:space="preserve">Mettre en place une stratégie nationale et un cadre de concertation pour le développement et la structuration des filières de production des agrocarburants à base du Jatropha </w:t>
      </w:r>
      <w:proofErr w:type="spellStart"/>
      <w:r w:rsidRPr="00332ECB">
        <w:rPr>
          <w:rFonts w:ascii="Calibri" w:eastAsiaTheme="minorHAnsi" w:hAnsi="Calibri"/>
          <w:szCs w:val="22"/>
          <w:lang w:val="fr-FR"/>
        </w:rPr>
        <w:t>curcas</w:t>
      </w:r>
      <w:proofErr w:type="spellEnd"/>
      <w:r w:rsidRPr="00332ECB">
        <w:rPr>
          <w:rFonts w:ascii="Calibri" w:eastAsiaTheme="minorHAnsi" w:hAnsi="Calibri"/>
          <w:szCs w:val="22"/>
          <w:lang w:val="fr-FR"/>
        </w:rPr>
        <w:t xml:space="preserve"> ;</w:t>
      </w:r>
    </w:p>
    <w:p w14:paraId="0BBC8D91" w14:textId="77777777" w:rsidR="00332ECB" w:rsidRPr="00332ECB" w:rsidRDefault="00332ECB" w:rsidP="00332ECB">
      <w:pPr>
        <w:pStyle w:val="Paragraphedeliste"/>
        <w:numPr>
          <w:ilvl w:val="0"/>
          <w:numId w:val="40"/>
        </w:numPr>
        <w:spacing w:before="240" w:after="240"/>
        <w:jc w:val="both"/>
        <w:rPr>
          <w:rFonts w:ascii="Calibri" w:eastAsiaTheme="minorHAnsi" w:hAnsi="Calibri"/>
          <w:szCs w:val="22"/>
          <w:lang w:val="fr-FR"/>
        </w:rPr>
      </w:pPr>
      <w:r w:rsidRPr="00332ECB">
        <w:rPr>
          <w:rFonts w:ascii="Calibri" w:eastAsiaTheme="minorHAnsi" w:hAnsi="Calibri"/>
          <w:szCs w:val="22"/>
          <w:lang w:val="fr-FR"/>
        </w:rPr>
        <w:t xml:space="preserve">Lever les barrières à l’investissement privé sur la production d'huile de Jatropha </w:t>
      </w:r>
      <w:proofErr w:type="spellStart"/>
      <w:r w:rsidRPr="00332ECB">
        <w:rPr>
          <w:rFonts w:ascii="Calibri" w:eastAsiaTheme="minorHAnsi" w:hAnsi="Calibri"/>
          <w:szCs w:val="22"/>
          <w:lang w:val="fr-FR"/>
        </w:rPr>
        <w:t>curcas</w:t>
      </w:r>
      <w:proofErr w:type="spellEnd"/>
      <w:r w:rsidRPr="00332ECB">
        <w:rPr>
          <w:rFonts w:ascii="Calibri" w:eastAsiaTheme="minorHAnsi" w:hAnsi="Calibri"/>
          <w:szCs w:val="22"/>
          <w:lang w:val="fr-FR"/>
        </w:rPr>
        <w:t> ;</w:t>
      </w:r>
    </w:p>
    <w:p w14:paraId="5B8FA49A" w14:textId="77777777" w:rsidR="00332ECB" w:rsidRPr="00332ECB" w:rsidRDefault="00332ECB" w:rsidP="00332ECB">
      <w:pPr>
        <w:pStyle w:val="Paragraphedeliste"/>
        <w:numPr>
          <w:ilvl w:val="0"/>
          <w:numId w:val="40"/>
        </w:numPr>
        <w:spacing w:before="240" w:after="240"/>
        <w:jc w:val="both"/>
        <w:rPr>
          <w:rFonts w:ascii="Calibri" w:eastAsiaTheme="minorHAnsi" w:hAnsi="Calibri"/>
          <w:szCs w:val="22"/>
          <w:lang w:val="fr-FR"/>
        </w:rPr>
      </w:pPr>
      <w:r w:rsidRPr="00332ECB">
        <w:rPr>
          <w:rFonts w:ascii="Calibri" w:eastAsiaTheme="minorHAnsi" w:hAnsi="Calibri"/>
          <w:szCs w:val="22"/>
          <w:lang w:val="fr-FR"/>
        </w:rPr>
        <w:t xml:space="preserve">Renforcer les activités de Recherche &amp; Développement sur la production agricole, la valorisation des tourteaux et l’utilisation de l’huile de Jatropha </w:t>
      </w:r>
      <w:proofErr w:type="spellStart"/>
      <w:r w:rsidRPr="00332ECB">
        <w:rPr>
          <w:rFonts w:ascii="Calibri" w:eastAsiaTheme="minorHAnsi" w:hAnsi="Calibri"/>
          <w:szCs w:val="22"/>
          <w:lang w:val="fr-FR"/>
        </w:rPr>
        <w:t>curcas</w:t>
      </w:r>
      <w:proofErr w:type="spellEnd"/>
      <w:r w:rsidRPr="00332ECB">
        <w:rPr>
          <w:rFonts w:ascii="Calibri" w:eastAsiaTheme="minorHAnsi" w:hAnsi="Calibri"/>
          <w:szCs w:val="22"/>
          <w:lang w:val="fr-FR"/>
        </w:rPr>
        <w:t> ;</w:t>
      </w:r>
    </w:p>
    <w:p w14:paraId="30AA993D" w14:textId="77777777" w:rsidR="00332ECB" w:rsidRPr="00332ECB" w:rsidRDefault="00332ECB" w:rsidP="00332ECB">
      <w:pPr>
        <w:pStyle w:val="Paragraphedeliste"/>
        <w:numPr>
          <w:ilvl w:val="0"/>
          <w:numId w:val="40"/>
        </w:numPr>
        <w:spacing w:before="240" w:after="240"/>
        <w:jc w:val="both"/>
        <w:rPr>
          <w:rFonts w:ascii="Calibri" w:eastAsiaTheme="minorHAnsi" w:hAnsi="Calibri"/>
          <w:szCs w:val="22"/>
          <w:lang w:val="fr-FR"/>
        </w:rPr>
      </w:pPr>
      <w:r w:rsidRPr="00332ECB">
        <w:rPr>
          <w:rFonts w:ascii="Calibri" w:eastAsiaTheme="minorHAnsi" w:hAnsi="Calibri"/>
          <w:szCs w:val="22"/>
          <w:lang w:val="fr-FR"/>
        </w:rPr>
        <w:t xml:space="preserve">Faciliter l’appropriation par les acteurs ruraux des bonnes pratiques culturales pour une meilleure productivité du Jatropha </w:t>
      </w:r>
      <w:proofErr w:type="spellStart"/>
      <w:r w:rsidRPr="00332ECB">
        <w:rPr>
          <w:rFonts w:ascii="Calibri" w:eastAsiaTheme="minorHAnsi" w:hAnsi="Calibri"/>
          <w:szCs w:val="22"/>
          <w:lang w:val="fr-FR"/>
        </w:rPr>
        <w:t>curcas</w:t>
      </w:r>
      <w:proofErr w:type="spellEnd"/>
      <w:r w:rsidRPr="00332ECB">
        <w:rPr>
          <w:rFonts w:ascii="Calibri" w:eastAsiaTheme="minorHAnsi" w:hAnsi="Calibri"/>
          <w:szCs w:val="22"/>
          <w:lang w:val="fr-FR"/>
        </w:rPr>
        <w:t> ;</w:t>
      </w:r>
    </w:p>
    <w:p w14:paraId="1BC58537" w14:textId="77777777" w:rsidR="00332ECB" w:rsidRPr="00332ECB" w:rsidRDefault="00332ECB" w:rsidP="00332ECB">
      <w:pPr>
        <w:pStyle w:val="Paragraphedeliste"/>
        <w:numPr>
          <w:ilvl w:val="0"/>
          <w:numId w:val="40"/>
        </w:numPr>
        <w:spacing w:before="240" w:after="240"/>
        <w:jc w:val="both"/>
        <w:rPr>
          <w:rFonts w:ascii="Calibri" w:eastAsiaTheme="minorHAnsi" w:hAnsi="Calibri"/>
          <w:szCs w:val="22"/>
          <w:lang w:val="fr-FR"/>
        </w:rPr>
      </w:pPr>
      <w:r w:rsidRPr="00332ECB">
        <w:rPr>
          <w:rFonts w:ascii="Calibri" w:eastAsiaTheme="minorHAnsi" w:hAnsi="Calibri"/>
          <w:szCs w:val="22"/>
          <w:lang w:val="fr-FR"/>
        </w:rPr>
        <w:t xml:space="preserve">Promouvoir l’utilisation d’huile du Jatropha </w:t>
      </w:r>
      <w:proofErr w:type="spellStart"/>
      <w:r w:rsidRPr="00332ECB">
        <w:rPr>
          <w:rFonts w:ascii="Calibri" w:eastAsiaTheme="minorHAnsi" w:hAnsi="Calibri"/>
          <w:szCs w:val="22"/>
          <w:lang w:val="fr-FR"/>
        </w:rPr>
        <w:t>curcas</w:t>
      </w:r>
      <w:proofErr w:type="spellEnd"/>
      <w:r w:rsidRPr="00332ECB">
        <w:rPr>
          <w:rFonts w:ascii="Calibri" w:eastAsiaTheme="minorHAnsi" w:hAnsi="Calibri"/>
          <w:szCs w:val="22"/>
          <w:lang w:val="fr-FR"/>
        </w:rPr>
        <w:t xml:space="preserve"> dans la fabrication du savon </w:t>
      </w:r>
    </w:p>
    <w:p w14:paraId="03945079" w14:textId="77777777" w:rsidR="00637156" w:rsidRDefault="00D6638C" w:rsidP="00637156">
      <w:pPr>
        <w:spacing w:before="240" w:after="240"/>
        <w:ind w:left="-426"/>
        <w:jc w:val="both"/>
        <w:rPr>
          <w:rFonts w:ascii="Calibri" w:hAnsi="Calibri"/>
          <w:sz w:val="20"/>
          <w:lang w:val="fr-FR"/>
        </w:rPr>
      </w:pPr>
      <w:r w:rsidRPr="008E28DA">
        <w:rPr>
          <w:rFonts w:ascii="Calibri" w:hAnsi="Calibri"/>
          <w:sz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bookmarkStart w:id="3" w:name="_Hlk525208740"/>
      <w:r w:rsidR="00F54B7E" w:rsidRPr="00F54B7E">
        <w:rPr>
          <w:rFonts w:ascii="Calibri" w:hAnsi="Calibri"/>
          <w:i/>
          <w:sz w:val="20"/>
          <w:lang w:val="fr-FR"/>
        </w:rPr>
        <w:t xml:space="preserve">« Renforcement de l’information climatique et des systèmes d’alerte précoce en Afrique pour le développement de la résilience et de l’adaptation aux changements climatiques au Burkina Faso » </w:t>
      </w:r>
      <w:r w:rsidRPr="00F54B7E">
        <w:rPr>
          <w:rFonts w:ascii="Calibri" w:hAnsi="Calibri"/>
          <w:b/>
          <w:sz w:val="20"/>
          <w:lang w:val="fr-FR"/>
        </w:rPr>
        <w:t>(Nº</w:t>
      </w:r>
      <w:r w:rsidR="00637156">
        <w:rPr>
          <w:rFonts w:ascii="Calibri" w:hAnsi="Calibri"/>
          <w:b/>
          <w:sz w:val="20"/>
          <w:lang w:val="fr-FR"/>
        </w:rPr>
        <w:t> </w:t>
      </w:r>
      <w:r w:rsidR="00666ADD">
        <w:rPr>
          <w:rFonts w:ascii="Calibri" w:hAnsi="Calibri"/>
          <w:b/>
          <w:sz w:val="20"/>
          <w:lang w:val="fr-FR"/>
        </w:rPr>
        <w:t>4227</w:t>
      </w:r>
      <w:r w:rsidRPr="00F54B7E">
        <w:rPr>
          <w:rFonts w:ascii="Calibri" w:hAnsi="Calibri"/>
          <w:b/>
          <w:sz w:val="20"/>
          <w:lang w:val="fr-FR"/>
        </w:rPr>
        <w:t>)</w:t>
      </w:r>
      <w:bookmarkEnd w:id="3"/>
    </w:p>
    <w:p w14:paraId="6BDFDBFD" w14:textId="77777777" w:rsidR="00D6638C" w:rsidRPr="00637156" w:rsidRDefault="00D6638C" w:rsidP="00637156">
      <w:pPr>
        <w:spacing w:before="240" w:after="240"/>
        <w:ind w:left="-426"/>
        <w:jc w:val="both"/>
        <w:rPr>
          <w:rFonts w:ascii="Calibri" w:hAnsi="Calibri"/>
          <w:sz w:val="20"/>
          <w:lang w:val="fr-FR"/>
        </w:rPr>
      </w:pPr>
      <w:r w:rsidRPr="008E28DA">
        <w:rPr>
          <w:rFonts w:ascii="Calibri" w:hAnsi="Calibri"/>
          <w:sz w:val="20"/>
          <w:lang w:val="fr-FR"/>
        </w:rPr>
        <w:t xml:space="preserve">Les éléments essentiels du projet à évaluer sont les suivants : </w:t>
      </w:r>
    </w:p>
    <w:p w14:paraId="0607754C" w14:textId="77777777" w:rsidR="00D6638C" w:rsidRPr="00400783" w:rsidRDefault="00D6638C" w:rsidP="00F05366">
      <w:pPr>
        <w:pStyle w:val="Heading51"/>
        <w:rPr>
          <w:lang w:val="fr-FR"/>
        </w:rPr>
      </w:pPr>
      <w:bookmarkStart w:id="4" w:name="_Toc321341548"/>
      <w:r w:rsidRPr="00400783">
        <w:rPr>
          <w:lang w:val="fr-FR"/>
        </w:rPr>
        <w:lastRenderedPageBreak/>
        <w:t>Tableau de résumé du projet</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51A446D3" w14:textId="77777777" w:rsidTr="00224F9C">
        <w:trPr>
          <w:trHeight w:val="359"/>
        </w:trPr>
        <w:tc>
          <w:tcPr>
            <w:tcW w:w="455" w:type="pct"/>
            <w:shd w:val="clear" w:color="auto" w:fill="7F7F7F"/>
            <w:vAlign w:val="center"/>
          </w:tcPr>
          <w:p w14:paraId="672B85CD" w14:textId="77777777" w:rsidR="00D6638C" w:rsidRPr="00D6638C" w:rsidRDefault="00D6638C" w:rsidP="00D6638C">
            <w:pPr>
              <w:spacing w:after="0"/>
              <w:contextualSpacing/>
              <w:rPr>
                <w:rFonts w:ascii="Calibri" w:eastAsia="Times New Roman" w:hAnsi="Calibri" w:cs="Calibri"/>
                <w:bCs/>
                <w:color w:val="FFFFFF"/>
                <w:sz w:val="20"/>
                <w:szCs w:val="20"/>
              </w:rPr>
            </w:pPr>
            <w:proofErr w:type="spellStart"/>
            <w:r>
              <w:rPr>
                <w:rFonts w:ascii="Calibri" w:hAnsi="Calibri"/>
                <w:color w:val="FFFFFF"/>
                <w:sz w:val="20"/>
              </w:rPr>
              <w:t>Titre</w:t>
            </w:r>
            <w:proofErr w:type="spellEnd"/>
            <w:r>
              <w:rPr>
                <w:rFonts w:ascii="Calibri" w:hAnsi="Calibri"/>
                <w:color w:val="FFFFFF"/>
                <w:sz w:val="20"/>
              </w:rPr>
              <w:t xml:space="preserve"> du </w:t>
            </w:r>
            <w:proofErr w:type="spellStart"/>
            <w:proofErr w:type="gramStart"/>
            <w:r>
              <w:rPr>
                <w:rFonts w:ascii="Calibri" w:hAnsi="Calibri"/>
                <w:color w:val="FFFFFF"/>
                <w:sz w:val="20"/>
              </w:rPr>
              <w:t>projet</w:t>
            </w:r>
            <w:proofErr w:type="spellEnd"/>
            <w:r>
              <w:rPr>
                <w:rFonts w:ascii="Calibri" w:hAnsi="Calibri"/>
                <w:color w:val="FFFFFF"/>
                <w:sz w:val="20"/>
              </w:rPr>
              <w:t> :</w:t>
            </w:r>
            <w:proofErr w:type="gramEnd"/>
            <w:r>
              <w:rPr>
                <w:rFonts w:ascii="Calibri" w:hAnsi="Calibri"/>
                <w:color w:val="FFFFFF"/>
                <w:sz w:val="20"/>
              </w:rPr>
              <w:t xml:space="preserve"> </w:t>
            </w:r>
          </w:p>
        </w:tc>
        <w:tc>
          <w:tcPr>
            <w:tcW w:w="4545" w:type="pct"/>
            <w:gridSpan w:val="6"/>
            <w:shd w:val="clear" w:color="auto" w:fill="FFFFFF"/>
            <w:vAlign w:val="center"/>
          </w:tcPr>
          <w:p w14:paraId="0BB8F539" w14:textId="5A34DE34" w:rsidR="00D6638C" w:rsidRPr="00D6638C" w:rsidRDefault="00E70FBE" w:rsidP="00D6638C">
            <w:pPr>
              <w:spacing w:after="0"/>
              <w:contextualSpacing/>
              <w:rPr>
                <w:rFonts w:ascii="Calibri" w:eastAsia="Times New Roman" w:hAnsi="Calibri" w:cs="Calibri"/>
                <w:bCs/>
                <w:sz w:val="20"/>
                <w:szCs w:val="20"/>
              </w:rPr>
            </w:pPr>
            <w:r>
              <w:rPr>
                <w:rFonts w:ascii="Calibri" w:eastAsia="Times New Roman" w:hAnsi="Calibri" w:cs="Calibri"/>
                <w:bCs/>
                <w:sz w:val="20"/>
                <w:szCs w:val="20"/>
                <w:lang w:bidi="fr-FR"/>
              </w:rPr>
              <w:object w:dxaOrig="225" w:dyaOrig="225" w14:anchorId="20ECE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3.9pt;height:18.25pt" o:ole="">
                  <v:imagedata r:id="rId8" o:title=""/>
                </v:shape>
                <w:control r:id="rId9" w:name="TextBox10" w:shapeid="_x0000_i1027"/>
              </w:object>
            </w:r>
          </w:p>
        </w:tc>
      </w:tr>
      <w:tr w:rsidR="00D6638C" w:rsidRPr="006116F4" w14:paraId="69E2F396" w14:textId="77777777" w:rsidTr="00224F9C">
        <w:tblPrEx>
          <w:shd w:val="clear" w:color="auto" w:fill="auto"/>
        </w:tblPrEx>
        <w:trPr>
          <w:trHeight w:val="553"/>
        </w:trPr>
        <w:tc>
          <w:tcPr>
            <w:tcW w:w="799" w:type="pct"/>
            <w:gridSpan w:val="2"/>
          </w:tcPr>
          <w:p w14:paraId="263DF28F" w14:textId="77777777" w:rsidR="00D6638C" w:rsidRPr="008E28DA" w:rsidRDefault="00D6638C" w:rsidP="00D6638C">
            <w:pPr>
              <w:spacing w:after="0"/>
              <w:jc w:val="right"/>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FEM :</w:t>
            </w:r>
          </w:p>
        </w:tc>
        <w:tc>
          <w:tcPr>
            <w:tcW w:w="743" w:type="pct"/>
            <w:vAlign w:val="center"/>
          </w:tcPr>
          <w:p w14:paraId="318F0CA0" w14:textId="77777777" w:rsidR="00D6638C" w:rsidRPr="00D6638C" w:rsidRDefault="00666ADD"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4227</w:t>
            </w:r>
          </w:p>
        </w:tc>
        <w:tc>
          <w:tcPr>
            <w:tcW w:w="1403" w:type="pct"/>
          </w:tcPr>
          <w:p w14:paraId="57E42433" w14:textId="77777777" w:rsidR="00D6638C" w:rsidRPr="00D6638C" w:rsidRDefault="00D6638C" w:rsidP="00D6638C">
            <w:pPr>
              <w:spacing w:after="0"/>
              <w:jc w:val="right"/>
              <w:rPr>
                <w:rFonts w:ascii="Calibri" w:eastAsia="Arial Unicode MS" w:hAnsi="Calibri" w:cs="Times New Roman"/>
                <w:sz w:val="20"/>
                <w:szCs w:val="20"/>
              </w:rPr>
            </w:pPr>
            <w:r>
              <w:rPr>
                <w:rFonts w:ascii="Calibri" w:hAnsi="Calibri"/>
                <w:sz w:val="20"/>
              </w:rPr>
              <w:t> </w:t>
            </w:r>
          </w:p>
        </w:tc>
        <w:tc>
          <w:tcPr>
            <w:tcW w:w="1074" w:type="pct"/>
            <w:gridSpan w:val="2"/>
          </w:tcPr>
          <w:p w14:paraId="664D9CB4" w14:textId="77777777" w:rsidR="00D6638C" w:rsidRPr="008E28DA" w:rsidRDefault="00D6638C" w:rsidP="00D6638C">
            <w:pPr>
              <w:spacing w:after="0"/>
              <w:jc w:val="center"/>
              <w:rPr>
                <w:rFonts w:ascii="Calibri" w:eastAsia="Arial Unicode MS" w:hAnsi="Calibri" w:cs="Times New Roman"/>
                <w:i/>
                <w:color w:val="000000"/>
                <w:sz w:val="20"/>
                <w:szCs w:val="20"/>
                <w:u w:val="single"/>
                <w:lang w:val="fr-FR"/>
              </w:rPr>
            </w:pPr>
            <w:proofErr w:type="gramStart"/>
            <w:r w:rsidRPr="008E28DA">
              <w:rPr>
                <w:rFonts w:ascii="Calibri" w:hAnsi="Calibri"/>
                <w:i/>
                <w:color w:val="000000"/>
                <w:sz w:val="20"/>
                <w:u w:val="single"/>
                <w:lang w:val="fr-FR"/>
              </w:rPr>
              <w:t>à</w:t>
            </w:r>
            <w:proofErr w:type="gramEnd"/>
            <w:r w:rsidRPr="008E28DA">
              <w:rPr>
                <w:rFonts w:ascii="Calibri" w:hAnsi="Calibri"/>
                <w:i/>
                <w:color w:val="000000"/>
                <w:sz w:val="20"/>
                <w:u w:val="single"/>
                <w:lang w:val="fr-FR"/>
              </w:rPr>
              <w:t xml:space="preserve"> l’approbation (en millions USD)</w:t>
            </w:r>
          </w:p>
        </w:tc>
        <w:tc>
          <w:tcPr>
            <w:tcW w:w="981" w:type="pct"/>
          </w:tcPr>
          <w:p w14:paraId="4A819FF9" w14:textId="77777777" w:rsidR="00D6638C" w:rsidRPr="008E28DA" w:rsidRDefault="00D6638C" w:rsidP="00D6638C">
            <w:pPr>
              <w:spacing w:after="0"/>
              <w:jc w:val="center"/>
              <w:rPr>
                <w:rFonts w:ascii="Calibri" w:eastAsia="Arial Unicode MS" w:hAnsi="Calibri" w:cs="Times New Roman"/>
                <w:i/>
                <w:color w:val="000000"/>
                <w:sz w:val="20"/>
                <w:szCs w:val="20"/>
                <w:u w:val="single"/>
                <w:lang w:val="fr-FR"/>
              </w:rPr>
            </w:pPr>
            <w:proofErr w:type="gramStart"/>
            <w:r w:rsidRPr="008E28DA">
              <w:rPr>
                <w:rFonts w:ascii="Calibri" w:hAnsi="Calibri"/>
                <w:i/>
                <w:color w:val="000000"/>
                <w:sz w:val="20"/>
                <w:u w:val="single"/>
                <w:lang w:val="fr-FR"/>
              </w:rPr>
              <w:t>à</w:t>
            </w:r>
            <w:proofErr w:type="gramEnd"/>
            <w:r w:rsidRPr="008E28DA">
              <w:rPr>
                <w:rFonts w:ascii="Calibri" w:hAnsi="Calibri"/>
                <w:i/>
                <w:color w:val="000000"/>
                <w:sz w:val="20"/>
                <w:u w:val="single"/>
                <w:lang w:val="fr-FR"/>
              </w:rPr>
              <w:t xml:space="preserve"> l’achèvement (en millions USD)</w:t>
            </w:r>
          </w:p>
        </w:tc>
      </w:tr>
      <w:tr w:rsidR="00D6638C" w:rsidRPr="00D6638C" w14:paraId="1F17E197" w14:textId="77777777" w:rsidTr="00224F9C">
        <w:tblPrEx>
          <w:shd w:val="clear" w:color="auto" w:fill="auto"/>
        </w:tblPrEx>
        <w:trPr>
          <w:trHeight w:val="278"/>
        </w:trPr>
        <w:tc>
          <w:tcPr>
            <w:tcW w:w="799" w:type="pct"/>
            <w:gridSpan w:val="2"/>
          </w:tcPr>
          <w:p w14:paraId="42A7C36B" w14:textId="77777777" w:rsidR="00D6638C" w:rsidRPr="008E28DA" w:rsidRDefault="00D6638C" w:rsidP="00D6638C">
            <w:pPr>
              <w:spacing w:after="0"/>
              <w:jc w:val="right"/>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PNUD :</w:t>
            </w:r>
          </w:p>
        </w:tc>
        <w:tc>
          <w:tcPr>
            <w:tcW w:w="743" w:type="pct"/>
            <w:vAlign w:val="center"/>
          </w:tcPr>
          <w:p w14:paraId="3900B85D" w14:textId="77777777" w:rsidR="00D6638C" w:rsidRPr="00D6638C" w:rsidRDefault="00637156"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00077981</w:t>
            </w:r>
          </w:p>
        </w:tc>
        <w:tc>
          <w:tcPr>
            <w:tcW w:w="1403" w:type="pct"/>
          </w:tcPr>
          <w:p w14:paraId="6BAD8F1D" w14:textId="77777777" w:rsidR="00D6638C" w:rsidRPr="00D6638C" w:rsidRDefault="00D6638C" w:rsidP="00D6638C">
            <w:pPr>
              <w:spacing w:after="0"/>
              <w:jc w:val="right"/>
              <w:rPr>
                <w:rFonts w:ascii="Calibri" w:eastAsia="Arial Unicode MS" w:hAnsi="Calibri" w:cs="Times New Roman"/>
                <w:color w:val="000000"/>
                <w:sz w:val="20"/>
                <w:szCs w:val="20"/>
              </w:rPr>
            </w:pPr>
            <w:proofErr w:type="spellStart"/>
            <w:r>
              <w:rPr>
                <w:rFonts w:ascii="Calibri" w:hAnsi="Calibri"/>
                <w:color w:val="000000"/>
                <w:sz w:val="20"/>
              </w:rPr>
              <w:t>Financement</w:t>
            </w:r>
            <w:proofErr w:type="spellEnd"/>
            <w:r>
              <w:rPr>
                <w:rFonts w:ascii="Calibri" w:hAnsi="Calibri"/>
                <w:color w:val="000000"/>
                <w:sz w:val="20"/>
              </w:rPr>
              <w:t xml:space="preserve"> du </w:t>
            </w:r>
            <w:proofErr w:type="gramStart"/>
            <w:r>
              <w:rPr>
                <w:rFonts w:ascii="Calibri" w:hAnsi="Calibri"/>
                <w:color w:val="000000"/>
                <w:sz w:val="20"/>
              </w:rPr>
              <w:t>FEM :</w:t>
            </w:r>
            <w:proofErr w:type="gramEnd"/>
            <w:r>
              <w:rPr>
                <w:rFonts w:ascii="Calibri" w:hAnsi="Calibri"/>
                <w:color w:val="000000"/>
                <w:sz w:val="20"/>
              </w:rPr>
              <w:t xml:space="preserve"> </w:t>
            </w:r>
          </w:p>
        </w:tc>
        <w:tc>
          <w:tcPr>
            <w:tcW w:w="1074" w:type="pct"/>
            <w:gridSpan w:val="2"/>
            <w:vAlign w:val="center"/>
          </w:tcPr>
          <w:p w14:paraId="7C5848BD" w14:textId="77777777" w:rsidR="00D6638C" w:rsidRPr="00D6638C" w:rsidRDefault="00637156" w:rsidP="00D6638C">
            <w:pPr>
              <w:spacing w:after="0"/>
              <w:rPr>
                <w:rFonts w:ascii="Calibri" w:eastAsia="Arial Unicode MS" w:hAnsi="Calibri" w:cs="Times New Roman"/>
                <w:sz w:val="20"/>
                <w:szCs w:val="20"/>
              </w:rPr>
            </w:pPr>
            <w:r>
              <w:rPr>
                <w:rFonts w:ascii="Calibri" w:eastAsia="Arial Unicode MS" w:hAnsi="Calibri" w:cs="Times New Roman"/>
                <w:sz w:val="20"/>
                <w:szCs w:val="20"/>
              </w:rPr>
              <w:t>1 313 636</w:t>
            </w:r>
          </w:p>
        </w:tc>
        <w:tc>
          <w:tcPr>
            <w:tcW w:w="981" w:type="pct"/>
          </w:tcPr>
          <w:p w14:paraId="61EB6894" w14:textId="77777777"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541BB3A7" w14:textId="77777777" w:rsidTr="00224F9C">
        <w:tblPrEx>
          <w:shd w:val="clear" w:color="auto" w:fill="auto"/>
        </w:tblPrEx>
        <w:trPr>
          <w:trHeight w:val="269"/>
        </w:trPr>
        <w:tc>
          <w:tcPr>
            <w:tcW w:w="799" w:type="pct"/>
            <w:gridSpan w:val="2"/>
          </w:tcPr>
          <w:p w14:paraId="72361FF1" w14:textId="77777777" w:rsidR="00D6638C" w:rsidRPr="00D6638C" w:rsidRDefault="00D6638C" w:rsidP="00D6638C">
            <w:pPr>
              <w:spacing w:after="0"/>
              <w:jc w:val="right"/>
              <w:rPr>
                <w:rFonts w:ascii="Calibri" w:eastAsia="Times New Roman" w:hAnsi="Calibri" w:cs="Times New Roman"/>
                <w:color w:val="000000"/>
                <w:sz w:val="20"/>
                <w:szCs w:val="20"/>
              </w:rPr>
            </w:pPr>
            <w:proofErr w:type="gramStart"/>
            <w:r>
              <w:rPr>
                <w:rFonts w:ascii="Calibri" w:hAnsi="Calibri"/>
                <w:color w:val="000000"/>
                <w:sz w:val="20"/>
              </w:rPr>
              <w:t>Pays :</w:t>
            </w:r>
            <w:proofErr w:type="gramEnd"/>
          </w:p>
        </w:tc>
        <w:tc>
          <w:tcPr>
            <w:tcW w:w="743" w:type="pct"/>
            <w:vAlign w:val="center"/>
          </w:tcPr>
          <w:p w14:paraId="21744256" w14:textId="77777777" w:rsidR="00D6638C" w:rsidRPr="00D6638C" w:rsidRDefault="00294EE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Burkina Faso</w:t>
            </w:r>
          </w:p>
        </w:tc>
        <w:tc>
          <w:tcPr>
            <w:tcW w:w="1403" w:type="pct"/>
          </w:tcPr>
          <w:p w14:paraId="0421925F" w14:textId="77777777" w:rsidR="00D6638C" w:rsidRPr="008E28DA" w:rsidRDefault="00D6638C" w:rsidP="00D6638C">
            <w:pPr>
              <w:spacing w:after="0"/>
              <w:jc w:val="right"/>
              <w:rPr>
                <w:rFonts w:ascii="Calibri" w:eastAsia="Times New Roman" w:hAnsi="Calibri" w:cs="Times New Roman"/>
                <w:color w:val="000000"/>
                <w:sz w:val="20"/>
                <w:szCs w:val="20"/>
                <w:lang w:val="fr-FR"/>
              </w:rPr>
            </w:pPr>
            <w:r w:rsidRPr="008E28DA">
              <w:rPr>
                <w:rFonts w:ascii="Calibri" w:hAnsi="Calibri"/>
                <w:sz w:val="20"/>
                <w:lang w:val="fr-FR"/>
              </w:rPr>
              <w:t>Financement de l’agence d’exécution/agence de réalisation :</w:t>
            </w:r>
          </w:p>
        </w:tc>
        <w:tc>
          <w:tcPr>
            <w:tcW w:w="1074" w:type="pct"/>
            <w:gridSpan w:val="2"/>
            <w:vAlign w:val="center"/>
          </w:tcPr>
          <w:p w14:paraId="16F8F1AC" w14:textId="77777777" w:rsidR="00D6638C" w:rsidRPr="00D6638C" w:rsidRDefault="007A49FD" w:rsidP="00D6638C">
            <w:pPr>
              <w:spacing w:after="0"/>
              <w:rPr>
                <w:rFonts w:ascii="Calibri" w:eastAsia="Arial Unicode MS" w:hAnsi="Calibri" w:cs="Times New Roman"/>
                <w:sz w:val="20"/>
                <w:szCs w:val="20"/>
              </w:rPr>
            </w:pPr>
            <w:r>
              <w:rPr>
                <w:rFonts w:ascii="Calibri" w:eastAsia="Arial Unicode MS" w:hAnsi="Calibri" w:cs="Times New Roman"/>
                <w:sz w:val="20"/>
                <w:szCs w:val="20"/>
              </w:rPr>
              <w:t xml:space="preserve">803 401 (nature et </w:t>
            </w:r>
            <w:proofErr w:type="spellStart"/>
            <w:r>
              <w:rPr>
                <w:rFonts w:ascii="Calibri" w:eastAsia="Arial Unicode MS" w:hAnsi="Calibri" w:cs="Times New Roman"/>
                <w:sz w:val="20"/>
                <w:szCs w:val="20"/>
              </w:rPr>
              <w:t>espèce</w:t>
            </w:r>
            <w:proofErr w:type="spellEnd"/>
            <w:r>
              <w:rPr>
                <w:rFonts w:ascii="Calibri" w:eastAsia="Arial Unicode MS" w:hAnsi="Calibri" w:cs="Times New Roman"/>
                <w:sz w:val="20"/>
                <w:szCs w:val="20"/>
              </w:rPr>
              <w:t>)</w:t>
            </w:r>
          </w:p>
        </w:tc>
        <w:tc>
          <w:tcPr>
            <w:tcW w:w="981" w:type="pct"/>
          </w:tcPr>
          <w:p w14:paraId="675C1EEF" w14:textId="77777777"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6F3AD0FA" w14:textId="77777777" w:rsidTr="00224F9C">
        <w:tblPrEx>
          <w:shd w:val="clear" w:color="auto" w:fill="auto"/>
        </w:tblPrEx>
        <w:trPr>
          <w:trHeight w:val="296"/>
        </w:trPr>
        <w:tc>
          <w:tcPr>
            <w:tcW w:w="799" w:type="pct"/>
            <w:gridSpan w:val="2"/>
          </w:tcPr>
          <w:p w14:paraId="45C7FF09" w14:textId="77777777" w:rsidR="00D6638C" w:rsidRPr="00D6638C" w:rsidRDefault="00D6638C" w:rsidP="00D6638C">
            <w:pPr>
              <w:spacing w:after="0"/>
              <w:jc w:val="right"/>
              <w:rPr>
                <w:rFonts w:ascii="Calibri" w:eastAsia="Times New Roman" w:hAnsi="Calibri" w:cs="Times New Roman"/>
                <w:color w:val="000000"/>
                <w:sz w:val="20"/>
                <w:szCs w:val="20"/>
              </w:rPr>
            </w:pPr>
            <w:proofErr w:type="spellStart"/>
            <w:proofErr w:type="gramStart"/>
            <w:r>
              <w:rPr>
                <w:rFonts w:ascii="Calibri" w:hAnsi="Calibri"/>
                <w:color w:val="000000"/>
                <w:sz w:val="20"/>
              </w:rPr>
              <w:t>Région</w:t>
            </w:r>
            <w:proofErr w:type="spellEnd"/>
            <w:r>
              <w:rPr>
                <w:rFonts w:ascii="Calibri" w:hAnsi="Calibri"/>
                <w:color w:val="000000"/>
                <w:sz w:val="20"/>
              </w:rPr>
              <w:t> :</w:t>
            </w:r>
            <w:proofErr w:type="gramEnd"/>
          </w:p>
        </w:tc>
        <w:tc>
          <w:tcPr>
            <w:tcW w:w="743" w:type="pct"/>
            <w:vAlign w:val="center"/>
          </w:tcPr>
          <w:p w14:paraId="248FCF4B" w14:textId="77777777" w:rsidR="00D6638C" w:rsidRPr="00D6638C" w:rsidRDefault="00294EE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Afrique de </w:t>
            </w:r>
            <w:proofErr w:type="spellStart"/>
            <w:r>
              <w:rPr>
                <w:rFonts w:ascii="Calibri" w:eastAsia="Times New Roman" w:hAnsi="Calibri" w:cs="Times New Roman"/>
                <w:sz w:val="20"/>
                <w:szCs w:val="20"/>
              </w:rPr>
              <w:t>l’Ouest</w:t>
            </w:r>
            <w:proofErr w:type="spellEnd"/>
          </w:p>
        </w:tc>
        <w:tc>
          <w:tcPr>
            <w:tcW w:w="1403" w:type="pct"/>
          </w:tcPr>
          <w:p w14:paraId="3C102D9D" w14:textId="77777777" w:rsidR="00D6638C" w:rsidRPr="00D6638C" w:rsidRDefault="00D6638C" w:rsidP="00D6638C">
            <w:pPr>
              <w:spacing w:after="0"/>
              <w:jc w:val="right"/>
              <w:rPr>
                <w:rFonts w:ascii="Calibri" w:eastAsia="Times New Roman" w:hAnsi="Calibri" w:cs="Times New Roman"/>
                <w:color w:val="000000"/>
                <w:sz w:val="20"/>
                <w:szCs w:val="20"/>
              </w:rPr>
            </w:pPr>
            <w:proofErr w:type="spellStart"/>
            <w:proofErr w:type="gramStart"/>
            <w:r>
              <w:rPr>
                <w:rFonts w:ascii="Calibri" w:hAnsi="Calibri"/>
                <w:sz w:val="20"/>
              </w:rPr>
              <w:t>Gouvernement</w:t>
            </w:r>
            <w:proofErr w:type="spellEnd"/>
            <w:r>
              <w:rPr>
                <w:rFonts w:ascii="Calibri" w:hAnsi="Calibri"/>
                <w:sz w:val="20"/>
              </w:rPr>
              <w:t> :</w:t>
            </w:r>
            <w:proofErr w:type="gramEnd"/>
          </w:p>
        </w:tc>
        <w:tc>
          <w:tcPr>
            <w:tcW w:w="1074" w:type="pct"/>
            <w:gridSpan w:val="2"/>
            <w:vAlign w:val="center"/>
          </w:tcPr>
          <w:p w14:paraId="53B2B0CF" w14:textId="77777777" w:rsidR="00D6638C" w:rsidRPr="00D6638C" w:rsidRDefault="00D6638C" w:rsidP="00D6638C">
            <w:pPr>
              <w:spacing w:after="0"/>
              <w:rPr>
                <w:rFonts w:ascii="Calibri" w:eastAsia="Arial Unicode MS" w:hAnsi="Calibri" w:cs="Times New Roman"/>
                <w:sz w:val="20"/>
                <w:szCs w:val="20"/>
              </w:rPr>
            </w:pPr>
          </w:p>
        </w:tc>
        <w:tc>
          <w:tcPr>
            <w:tcW w:w="981" w:type="pct"/>
          </w:tcPr>
          <w:p w14:paraId="0935C7B3" w14:textId="77777777"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44E2B46F" w14:textId="77777777" w:rsidTr="00666ADD">
        <w:tblPrEx>
          <w:shd w:val="clear" w:color="auto" w:fill="auto"/>
        </w:tblPrEx>
        <w:trPr>
          <w:trHeight w:val="314"/>
        </w:trPr>
        <w:tc>
          <w:tcPr>
            <w:tcW w:w="799" w:type="pct"/>
            <w:gridSpan w:val="2"/>
          </w:tcPr>
          <w:p w14:paraId="3E6FF471" w14:textId="77777777" w:rsidR="00D6638C" w:rsidRPr="00D6638C" w:rsidRDefault="00D6638C" w:rsidP="00D6638C">
            <w:pPr>
              <w:spacing w:after="0"/>
              <w:jc w:val="right"/>
              <w:rPr>
                <w:rFonts w:ascii="Calibri" w:eastAsia="Times New Roman" w:hAnsi="Calibri" w:cs="Times New Roman"/>
                <w:color w:val="000000"/>
                <w:sz w:val="20"/>
                <w:szCs w:val="20"/>
              </w:rPr>
            </w:pPr>
            <w:r>
              <w:rPr>
                <w:rFonts w:ascii="Calibri" w:hAnsi="Calibri"/>
                <w:color w:val="000000"/>
                <w:sz w:val="20"/>
              </w:rPr>
              <w:t xml:space="preserve">Domaine </w:t>
            </w:r>
            <w:proofErr w:type="gramStart"/>
            <w:r>
              <w:rPr>
                <w:rFonts w:ascii="Calibri" w:hAnsi="Calibri"/>
                <w:color w:val="000000"/>
                <w:sz w:val="20"/>
              </w:rPr>
              <w:t>focal :</w:t>
            </w:r>
            <w:proofErr w:type="gramEnd"/>
          </w:p>
        </w:tc>
        <w:tc>
          <w:tcPr>
            <w:tcW w:w="743" w:type="pct"/>
            <w:vAlign w:val="center"/>
          </w:tcPr>
          <w:p w14:paraId="680162FF" w14:textId="77777777" w:rsidR="00D6638C" w:rsidRPr="00D6638C" w:rsidRDefault="00637156" w:rsidP="00D6638C">
            <w:pPr>
              <w:tabs>
                <w:tab w:val="right" w:pos="0"/>
              </w:tabs>
              <w:spacing w:after="0"/>
              <w:rPr>
                <w:rFonts w:ascii="Calibri" w:eastAsia="Times New Roman" w:hAnsi="Calibri" w:cs="Times New Roman"/>
                <w:sz w:val="20"/>
                <w:szCs w:val="20"/>
              </w:rPr>
            </w:pPr>
            <w:proofErr w:type="spellStart"/>
            <w:r>
              <w:rPr>
                <w:rFonts w:ascii="Calibri" w:eastAsia="Times New Roman" w:hAnsi="Calibri" w:cs="Times New Roman"/>
                <w:sz w:val="20"/>
                <w:szCs w:val="20"/>
              </w:rPr>
              <w:t>Energie</w:t>
            </w:r>
            <w:proofErr w:type="spellEnd"/>
            <w:r>
              <w:rPr>
                <w:rFonts w:ascii="Calibri" w:eastAsia="Times New Roman" w:hAnsi="Calibri" w:cs="Times New Roman"/>
                <w:sz w:val="20"/>
                <w:szCs w:val="20"/>
              </w:rPr>
              <w:t xml:space="preserve"> </w:t>
            </w:r>
          </w:p>
        </w:tc>
        <w:tc>
          <w:tcPr>
            <w:tcW w:w="1403" w:type="pct"/>
            <w:vAlign w:val="center"/>
          </w:tcPr>
          <w:p w14:paraId="183FC993" w14:textId="77777777" w:rsidR="00666ADD" w:rsidRDefault="00666ADD" w:rsidP="00666ADD">
            <w:pPr>
              <w:spacing w:after="0"/>
              <w:jc w:val="center"/>
              <w:rPr>
                <w:rFonts w:ascii="Calibri" w:eastAsia="Times New Roman" w:hAnsi="Calibri" w:cs="Times New Roman"/>
                <w:color w:val="000000"/>
                <w:sz w:val="20"/>
                <w:szCs w:val="20"/>
              </w:rPr>
            </w:pPr>
          </w:p>
          <w:p w14:paraId="6224C652" w14:textId="77777777" w:rsidR="00D6638C" w:rsidRPr="00D6638C" w:rsidRDefault="00666ADD" w:rsidP="00666ADD">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PNUD (TRAC)</w:t>
            </w:r>
          </w:p>
        </w:tc>
        <w:tc>
          <w:tcPr>
            <w:tcW w:w="1074" w:type="pct"/>
            <w:gridSpan w:val="2"/>
            <w:vAlign w:val="center"/>
          </w:tcPr>
          <w:p w14:paraId="37D9214A" w14:textId="77777777" w:rsidR="00D6638C" w:rsidRPr="00D6638C" w:rsidRDefault="00666ADD" w:rsidP="00D6638C">
            <w:pPr>
              <w:spacing w:after="0"/>
              <w:rPr>
                <w:rFonts w:ascii="Calibri" w:eastAsia="Times New Roman" w:hAnsi="Calibri" w:cs="Times New Roman"/>
                <w:sz w:val="20"/>
                <w:szCs w:val="20"/>
              </w:rPr>
            </w:pPr>
            <w:r>
              <w:rPr>
                <w:rFonts w:ascii="Calibri" w:eastAsia="Times New Roman" w:hAnsi="Calibri" w:cs="Times New Roman"/>
                <w:sz w:val="20"/>
                <w:szCs w:val="20"/>
              </w:rPr>
              <w:t>100 000</w:t>
            </w:r>
          </w:p>
        </w:tc>
        <w:tc>
          <w:tcPr>
            <w:tcW w:w="981" w:type="pct"/>
          </w:tcPr>
          <w:p w14:paraId="1FDEE422" w14:textId="77777777"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38450E3E" w14:textId="77777777" w:rsidTr="00224F9C">
        <w:tblPrEx>
          <w:shd w:val="clear" w:color="auto" w:fill="auto"/>
        </w:tblPrEx>
        <w:trPr>
          <w:trHeight w:val="553"/>
        </w:trPr>
        <w:tc>
          <w:tcPr>
            <w:tcW w:w="799" w:type="pct"/>
            <w:gridSpan w:val="2"/>
          </w:tcPr>
          <w:p w14:paraId="4830D61F" w14:textId="77777777" w:rsidR="00D6638C" w:rsidRPr="00D6638C" w:rsidRDefault="00D6638C" w:rsidP="00D6638C">
            <w:pPr>
              <w:spacing w:after="0"/>
              <w:jc w:val="right"/>
              <w:rPr>
                <w:rFonts w:ascii="Calibri" w:eastAsia="Arial Unicode MS" w:hAnsi="Calibri" w:cs="Times New Roman"/>
                <w:color w:val="000000"/>
                <w:sz w:val="20"/>
                <w:szCs w:val="20"/>
              </w:rPr>
            </w:pPr>
            <w:proofErr w:type="spellStart"/>
            <w:r>
              <w:rPr>
                <w:rFonts w:ascii="Calibri" w:hAnsi="Calibri"/>
                <w:color w:val="000000"/>
                <w:sz w:val="20"/>
              </w:rPr>
              <w:t>Objectifs</w:t>
            </w:r>
            <w:proofErr w:type="spellEnd"/>
            <w:r>
              <w:rPr>
                <w:rFonts w:ascii="Calibri" w:hAnsi="Calibri"/>
                <w:color w:val="000000"/>
                <w:sz w:val="20"/>
              </w:rPr>
              <w:t xml:space="preserve"> FA, (OP/SP</w:t>
            </w:r>
            <w:proofErr w:type="gramStart"/>
            <w:r>
              <w:rPr>
                <w:rFonts w:ascii="Calibri" w:hAnsi="Calibri"/>
                <w:color w:val="000000"/>
                <w:sz w:val="20"/>
              </w:rPr>
              <w:t>) :</w:t>
            </w:r>
            <w:proofErr w:type="gramEnd"/>
          </w:p>
        </w:tc>
        <w:tc>
          <w:tcPr>
            <w:tcW w:w="743" w:type="pct"/>
            <w:vAlign w:val="center"/>
          </w:tcPr>
          <w:p w14:paraId="14934E43" w14:textId="77777777"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1403" w:type="pct"/>
          </w:tcPr>
          <w:p w14:paraId="722E2280" w14:textId="77777777" w:rsidR="00D6638C" w:rsidRPr="00D6638C" w:rsidRDefault="00D6638C" w:rsidP="00D6638C">
            <w:pPr>
              <w:spacing w:after="0"/>
              <w:jc w:val="right"/>
              <w:rPr>
                <w:rFonts w:ascii="Calibri" w:eastAsia="Times New Roman" w:hAnsi="Calibri" w:cs="Times New Roman"/>
                <w:color w:val="000000"/>
                <w:sz w:val="20"/>
                <w:szCs w:val="20"/>
              </w:rPr>
            </w:pPr>
            <w:proofErr w:type="spellStart"/>
            <w:r>
              <w:rPr>
                <w:rFonts w:ascii="Calibri" w:hAnsi="Calibri"/>
                <w:color w:val="000000"/>
                <w:sz w:val="20"/>
              </w:rPr>
              <w:t>Cofinancement</w:t>
            </w:r>
            <w:proofErr w:type="spellEnd"/>
            <w:r>
              <w:rPr>
                <w:rFonts w:ascii="Calibri" w:hAnsi="Calibri"/>
                <w:color w:val="000000"/>
                <w:sz w:val="20"/>
              </w:rPr>
              <w:t xml:space="preserve"> </w:t>
            </w:r>
            <w:proofErr w:type="gramStart"/>
            <w:r>
              <w:rPr>
                <w:rFonts w:ascii="Calibri" w:hAnsi="Calibri"/>
                <w:color w:val="000000"/>
                <w:sz w:val="20"/>
              </w:rPr>
              <w:t>total :</w:t>
            </w:r>
            <w:proofErr w:type="gramEnd"/>
          </w:p>
        </w:tc>
        <w:tc>
          <w:tcPr>
            <w:tcW w:w="1074" w:type="pct"/>
            <w:gridSpan w:val="2"/>
            <w:vAlign w:val="center"/>
          </w:tcPr>
          <w:p w14:paraId="6EEE713F" w14:textId="77777777" w:rsidR="00D6638C" w:rsidRPr="00D6638C" w:rsidRDefault="007A49FD" w:rsidP="00D6638C">
            <w:pPr>
              <w:spacing w:after="0"/>
              <w:rPr>
                <w:rFonts w:ascii="Calibri" w:eastAsia="Arial Unicode MS" w:hAnsi="Calibri" w:cs="Times New Roman"/>
                <w:sz w:val="20"/>
                <w:szCs w:val="20"/>
              </w:rPr>
            </w:pPr>
            <w:r>
              <w:rPr>
                <w:rFonts w:ascii="Calibri" w:eastAsia="Times New Roman" w:hAnsi="Calibri" w:cs="Times New Roman"/>
                <w:sz w:val="20"/>
                <w:szCs w:val="20"/>
              </w:rPr>
              <w:t>6 669 765</w:t>
            </w:r>
          </w:p>
        </w:tc>
        <w:tc>
          <w:tcPr>
            <w:tcW w:w="981" w:type="pct"/>
          </w:tcPr>
          <w:p w14:paraId="4C7B7BB1" w14:textId="77777777" w:rsidR="00D6638C" w:rsidRPr="00D6638C" w:rsidRDefault="00E70FBE"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0F99C0E9" w14:textId="77777777" w:rsidTr="00224F9C">
        <w:tblPrEx>
          <w:shd w:val="clear" w:color="auto" w:fill="auto"/>
        </w:tblPrEx>
        <w:trPr>
          <w:trHeight w:val="341"/>
        </w:trPr>
        <w:tc>
          <w:tcPr>
            <w:tcW w:w="799" w:type="pct"/>
            <w:gridSpan w:val="2"/>
          </w:tcPr>
          <w:p w14:paraId="4C402B4D"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 xml:space="preserve">Agent </w:t>
            </w:r>
            <w:proofErr w:type="spellStart"/>
            <w:proofErr w:type="gramStart"/>
            <w:r>
              <w:rPr>
                <w:rFonts w:ascii="Calibri" w:hAnsi="Calibri"/>
                <w:color w:val="000000"/>
                <w:sz w:val="20"/>
              </w:rPr>
              <w:t>d’exécution</w:t>
            </w:r>
            <w:proofErr w:type="spellEnd"/>
            <w:r>
              <w:rPr>
                <w:rFonts w:ascii="Calibri" w:hAnsi="Calibri"/>
                <w:color w:val="000000"/>
                <w:sz w:val="20"/>
              </w:rPr>
              <w:t> :</w:t>
            </w:r>
            <w:proofErr w:type="gramEnd"/>
          </w:p>
        </w:tc>
        <w:tc>
          <w:tcPr>
            <w:tcW w:w="743" w:type="pct"/>
            <w:vAlign w:val="center"/>
          </w:tcPr>
          <w:p w14:paraId="54CA0D73" w14:textId="77777777" w:rsidR="00D6638C" w:rsidRPr="00D6638C" w:rsidRDefault="0063715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DGER</w:t>
            </w:r>
          </w:p>
        </w:tc>
        <w:tc>
          <w:tcPr>
            <w:tcW w:w="1403" w:type="pct"/>
          </w:tcPr>
          <w:p w14:paraId="6672E4DE" w14:textId="77777777" w:rsidR="00D6638C" w:rsidRPr="00D6638C" w:rsidRDefault="00D6638C" w:rsidP="00D6638C">
            <w:pPr>
              <w:spacing w:after="0"/>
              <w:jc w:val="right"/>
              <w:rPr>
                <w:rFonts w:ascii="Calibri" w:eastAsia="Arial Unicode MS" w:hAnsi="Calibri" w:cs="Times New Roman"/>
                <w:color w:val="000000"/>
                <w:sz w:val="20"/>
                <w:szCs w:val="20"/>
              </w:rPr>
            </w:pPr>
            <w:proofErr w:type="spellStart"/>
            <w:r>
              <w:rPr>
                <w:rFonts w:ascii="Calibri" w:hAnsi="Calibri"/>
                <w:color w:val="000000"/>
                <w:sz w:val="20"/>
              </w:rPr>
              <w:t>Coût</w:t>
            </w:r>
            <w:proofErr w:type="spellEnd"/>
            <w:r>
              <w:rPr>
                <w:rFonts w:ascii="Calibri" w:hAnsi="Calibri"/>
                <w:color w:val="000000"/>
                <w:sz w:val="20"/>
              </w:rPr>
              <w:t xml:space="preserve"> total du </w:t>
            </w:r>
            <w:proofErr w:type="spellStart"/>
            <w:proofErr w:type="gramStart"/>
            <w:r>
              <w:rPr>
                <w:rFonts w:ascii="Calibri" w:hAnsi="Calibri"/>
                <w:color w:val="000000"/>
                <w:sz w:val="20"/>
              </w:rPr>
              <w:t>projet</w:t>
            </w:r>
            <w:proofErr w:type="spellEnd"/>
            <w:r>
              <w:rPr>
                <w:rFonts w:ascii="Calibri" w:hAnsi="Calibri"/>
                <w:color w:val="000000"/>
                <w:sz w:val="20"/>
              </w:rPr>
              <w:t> :</w:t>
            </w:r>
            <w:proofErr w:type="gramEnd"/>
          </w:p>
        </w:tc>
        <w:tc>
          <w:tcPr>
            <w:tcW w:w="1074" w:type="pct"/>
            <w:gridSpan w:val="2"/>
            <w:vAlign w:val="center"/>
          </w:tcPr>
          <w:p w14:paraId="60C30EA9" w14:textId="77777777" w:rsidR="00D6638C" w:rsidRPr="00D6638C" w:rsidRDefault="00637156" w:rsidP="00D6638C">
            <w:pPr>
              <w:spacing w:after="0"/>
              <w:rPr>
                <w:rFonts w:ascii="Calibri" w:eastAsia="Arial Unicode MS" w:hAnsi="Calibri" w:cs="Times New Roman"/>
                <w:sz w:val="20"/>
                <w:szCs w:val="20"/>
              </w:rPr>
            </w:pPr>
            <w:r>
              <w:rPr>
                <w:rFonts w:ascii="Calibri" w:eastAsia="Arial Unicode MS" w:hAnsi="Calibri" w:cs="Times New Roman"/>
                <w:sz w:val="20"/>
                <w:szCs w:val="20"/>
              </w:rPr>
              <w:t>8 886 802</w:t>
            </w:r>
          </w:p>
        </w:tc>
        <w:tc>
          <w:tcPr>
            <w:tcW w:w="981" w:type="pct"/>
          </w:tcPr>
          <w:p w14:paraId="36164675" w14:textId="77777777" w:rsidR="00D6638C" w:rsidRPr="00D6638C" w:rsidRDefault="00E70FB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2"/>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75489FBF" w14:textId="77777777" w:rsidTr="00224F9C">
        <w:tblPrEx>
          <w:shd w:val="clear" w:color="auto" w:fill="auto"/>
        </w:tblPrEx>
        <w:trPr>
          <w:trHeight w:val="368"/>
        </w:trPr>
        <w:tc>
          <w:tcPr>
            <w:tcW w:w="799" w:type="pct"/>
            <w:gridSpan w:val="2"/>
            <w:vMerge w:val="restart"/>
          </w:tcPr>
          <w:p w14:paraId="188A6C49" w14:textId="77777777" w:rsidR="00D6638C" w:rsidRPr="008E28DA" w:rsidRDefault="00D6638C" w:rsidP="00D6638C">
            <w:pPr>
              <w:spacing w:after="0"/>
              <w:jc w:val="right"/>
              <w:rPr>
                <w:rFonts w:ascii="Calibri" w:eastAsia="Arial Unicode MS" w:hAnsi="Calibri" w:cs="Times New Roman"/>
                <w:sz w:val="20"/>
                <w:szCs w:val="20"/>
                <w:lang w:val="fr-FR"/>
              </w:rPr>
            </w:pPr>
            <w:r w:rsidRPr="008E28DA">
              <w:rPr>
                <w:rFonts w:ascii="Calibri" w:hAnsi="Calibri"/>
                <w:sz w:val="20"/>
                <w:lang w:val="fr-FR"/>
              </w:rPr>
              <w:t>Autres partenaires participant au projet :</w:t>
            </w:r>
          </w:p>
        </w:tc>
        <w:tc>
          <w:tcPr>
            <w:tcW w:w="743" w:type="pct"/>
            <w:vMerge w:val="restart"/>
            <w:vAlign w:val="center"/>
          </w:tcPr>
          <w:p w14:paraId="1168E47E" w14:textId="77777777" w:rsidR="00D6638C" w:rsidRPr="00400783" w:rsidRDefault="00637156" w:rsidP="00D6638C">
            <w:pPr>
              <w:tabs>
                <w:tab w:val="right" w:pos="0"/>
              </w:tabs>
              <w:spacing w:after="0"/>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SP CNDD-ministère agriculture</w:t>
            </w:r>
          </w:p>
        </w:tc>
        <w:tc>
          <w:tcPr>
            <w:tcW w:w="2477" w:type="pct"/>
            <w:gridSpan w:val="3"/>
          </w:tcPr>
          <w:p w14:paraId="0012838E" w14:textId="77777777" w:rsidR="00D6638C" w:rsidRPr="008E28DA" w:rsidRDefault="00D6638C" w:rsidP="00D6638C">
            <w:pPr>
              <w:tabs>
                <w:tab w:val="right" w:pos="0"/>
              </w:tabs>
              <w:spacing w:after="0"/>
              <w:jc w:val="right"/>
              <w:rPr>
                <w:rFonts w:ascii="Calibri" w:eastAsia="Times New Roman" w:hAnsi="Calibri" w:cs="Times New Roman"/>
                <w:sz w:val="20"/>
                <w:szCs w:val="20"/>
                <w:lang w:val="fr-FR"/>
              </w:rPr>
            </w:pPr>
            <w:r w:rsidRPr="008E28DA">
              <w:rPr>
                <w:rFonts w:ascii="Calibri" w:hAnsi="Calibri"/>
                <w:color w:val="000000"/>
                <w:sz w:val="20"/>
                <w:lang w:val="fr-FR"/>
              </w:rPr>
              <w:t xml:space="preserve">Signature du DP (Date de début du projet) : </w:t>
            </w:r>
          </w:p>
        </w:tc>
        <w:tc>
          <w:tcPr>
            <w:tcW w:w="981" w:type="pct"/>
            <w:vAlign w:val="center"/>
          </w:tcPr>
          <w:p w14:paraId="614D8087" w14:textId="77777777" w:rsidR="00D6638C" w:rsidRPr="00D6638C" w:rsidRDefault="00E70FB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02C2E98D" w14:textId="77777777" w:rsidTr="00224F9C">
        <w:tblPrEx>
          <w:shd w:val="clear" w:color="auto" w:fill="auto"/>
        </w:tblPrEx>
        <w:trPr>
          <w:trHeight w:val="144"/>
        </w:trPr>
        <w:tc>
          <w:tcPr>
            <w:tcW w:w="799" w:type="pct"/>
            <w:gridSpan w:val="2"/>
            <w:vMerge/>
            <w:vAlign w:val="center"/>
          </w:tcPr>
          <w:p w14:paraId="7E254EA8"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78476F00"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677A4976" w14:textId="77777777" w:rsidR="00D6638C" w:rsidRPr="00D6638C" w:rsidRDefault="00D6638C" w:rsidP="00D6638C">
            <w:pPr>
              <w:spacing w:after="0"/>
              <w:jc w:val="right"/>
              <w:rPr>
                <w:rFonts w:ascii="Calibri" w:eastAsia="Arial Unicode MS" w:hAnsi="Calibri" w:cs="Times New Roman"/>
                <w:color w:val="000000"/>
                <w:sz w:val="20"/>
                <w:szCs w:val="20"/>
              </w:rPr>
            </w:pPr>
            <w:r>
              <w:rPr>
                <w:rFonts w:ascii="Calibri" w:hAnsi="Calibri"/>
                <w:color w:val="000000"/>
                <w:sz w:val="20"/>
              </w:rPr>
              <w:t xml:space="preserve">Date de </w:t>
            </w:r>
            <w:proofErr w:type="spellStart"/>
            <w:r>
              <w:rPr>
                <w:rFonts w:ascii="Calibri" w:hAnsi="Calibri"/>
                <w:color w:val="000000"/>
                <w:sz w:val="20"/>
              </w:rPr>
              <w:t>clôture</w:t>
            </w:r>
            <w:proofErr w:type="spellEnd"/>
            <w:r>
              <w:rPr>
                <w:rFonts w:ascii="Calibri" w:hAnsi="Calibri"/>
                <w:color w:val="000000"/>
                <w:sz w:val="20"/>
              </w:rPr>
              <w:t xml:space="preserve"> (</w:t>
            </w:r>
            <w:proofErr w:type="spellStart"/>
            <w:r>
              <w:rPr>
                <w:rFonts w:ascii="Calibri" w:hAnsi="Calibri"/>
                <w:color w:val="000000"/>
                <w:sz w:val="20"/>
              </w:rPr>
              <w:t>opérationnelle</w:t>
            </w:r>
            <w:proofErr w:type="spellEnd"/>
            <w:proofErr w:type="gramStart"/>
            <w:r>
              <w:rPr>
                <w:rFonts w:ascii="Calibri" w:hAnsi="Calibri"/>
                <w:color w:val="000000"/>
                <w:sz w:val="20"/>
              </w:rPr>
              <w:t>) :</w:t>
            </w:r>
            <w:proofErr w:type="gramEnd"/>
          </w:p>
        </w:tc>
        <w:tc>
          <w:tcPr>
            <w:tcW w:w="883" w:type="pct"/>
          </w:tcPr>
          <w:p w14:paraId="59611473"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proofErr w:type="spellStart"/>
            <w:proofErr w:type="gramStart"/>
            <w:r>
              <w:rPr>
                <w:rFonts w:ascii="Calibri" w:hAnsi="Calibri"/>
                <w:color w:val="000000"/>
                <w:sz w:val="20"/>
              </w:rPr>
              <w:t>Proposé</w:t>
            </w:r>
            <w:proofErr w:type="spellEnd"/>
            <w:r>
              <w:rPr>
                <w:rFonts w:ascii="Calibri" w:hAnsi="Calibri"/>
                <w:color w:val="000000"/>
                <w:sz w:val="20"/>
              </w:rPr>
              <w:t> :</w:t>
            </w:r>
            <w:proofErr w:type="gramEnd"/>
          </w:p>
          <w:p w14:paraId="7C5A5EC8" w14:textId="77777777" w:rsidR="00D6638C" w:rsidRPr="00D6638C" w:rsidRDefault="0063715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31/12/2019</w:t>
            </w:r>
          </w:p>
        </w:tc>
        <w:tc>
          <w:tcPr>
            <w:tcW w:w="981" w:type="pct"/>
          </w:tcPr>
          <w:p w14:paraId="31F32B26" w14:textId="77777777" w:rsidR="00D6638C" w:rsidRPr="00D6638C" w:rsidRDefault="00D6638C" w:rsidP="00D6638C">
            <w:pPr>
              <w:tabs>
                <w:tab w:val="right" w:pos="0"/>
              </w:tabs>
              <w:spacing w:after="0"/>
              <w:rPr>
                <w:rFonts w:ascii="Calibri" w:eastAsia="Times New Roman" w:hAnsi="Calibri" w:cs="Times New Roman"/>
                <w:sz w:val="20"/>
                <w:szCs w:val="20"/>
              </w:rPr>
            </w:pPr>
            <w:proofErr w:type="spellStart"/>
            <w:proofErr w:type="gramStart"/>
            <w:r>
              <w:rPr>
                <w:rFonts w:ascii="Calibri" w:hAnsi="Calibri"/>
                <w:color w:val="000000"/>
                <w:sz w:val="20"/>
              </w:rPr>
              <w:t>Réel</w:t>
            </w:r>
            <w:proofErr w:type="spellEnd"/>
            <w:r>
              <w:rPr>
                <w:rFonts w:ascii="Calibri" w:hAnsi="Calibri"/>
                <w:color w:val="000000"/>
                <w:sz w:val="20"/>
              </w:rPr>
              <w:t> :</w:t>
            </w:r>
            <w:proofErr w:type="gramEnd"/>
          </w:p>
          <w:p w14:paraId="58CB1A75" w14:textId="77777777" w:rsidR="00D6638C" w:rsidRPr="00D6638C" w:rsidRDefault="00E70FB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14:paraId="0A86810C" w14:textId="77777777" w:rsidR="00D6638C" w:rsidRPr="00B913F1" w:rsidRDefault="00D6638C" w:rsidP="00F05366">
      <w:pPr>
        <w:pStyle w:val="Heading51"/>
      </w:pPr>
      <w:bookmarkStart w:id="5" w:name="_Toc321341549"/>
      <w:r>
        <w:t>Objectif et portée</w:t>
      </w:r>
      <w:bookmarkEnd w:id="5"/>
    </w:p>
    <w:p w14:paraId="65114D07" w14:textId="77777777" w:rsidR="006247BA" w:rsidRPr="00332ECB" w:rsidRDefault="006247BA" w:rsidP="006247BA">
      <w:pPr>
        <w:autoSpaceDE w:val="0"/>
        <w:autoSpaceDN w:val="0"/>
        <w:adjustRightInd w:val="0"/>
        <w:jc w:val="both"/>
        <w:rPr>
          <w:rFonts w:ascii="Calibri" w:hAnsi="Calibri"/>
          <w:sz w:val="20"/>
          <w:lang w:val="fr-FR"/>
        </w:rPr>
      </w:pPr>
      <w:bookmarkStart w:id="6" w:name="_Toc299133043"/>
      <w:bookmarkStart w:id="7" w:name="_Toc321341550"/>
      <w:r w:rsidRPr="00332ECB">
        <w:rPr>
          <w:rFonts w:ascii="Calibri" w:hAnsi="Calibri"/>
          <w:sz w:val="20"/>
          <w:lang w:val="fr-FR"/>
        </w:rPr>
        <w:t xml:space="preserve">Le but de l’évaluation est de dresser un bilan de la mise en œuvre du Projet « Jatropha » en analysant les résultats obtenus et les contraintes rencontrées. </w:t>
      </w:r>
    </w:p>
    <w:p w14:paraId="63C4E1B2" w14:textId="77777777" w:rsidR="006247BA" w:rsidRPr="00332ECB" w:rsidRDefault="006247BA" w:rsidP="006247BA">
      <w:pPr>
        <w:autoSpaceDE w:val="0"/>
        <w:autoSpaceDN w:val="0"/>
        <w:adjustRightInd w:val="0"/>
        <w:jc w:val="both"/>
        <w:rPr>
          <w:rFonts w:ascii="Calibri" w:hAnsi="Calibri"/>
          <w:sz w:val="20"/>
          <w:lang w:val="fr-FR"/>
        </w:rPr>
      </w:pPr>
      <w:r w:rsidRPr="00332ECB">
        <w:rPr>
          <w:rFonts w:ascii="Calibri" w:hAnsi="Calibri"/>
          <w:sz w:val="20"/>
          <w:lang w:val="fr-FR"/>
        </w:rPr>
        <w:t>L’objectif principal de l’évaluation est d’apprécier les résultats de la mise en œuvre du Projet « Jatropha » sur la période 2012-2018).  De façon spécifique il s’agit : (i) d’apprécier la pertinence du Projet par rapport au contexte national et aux priorités nationales, (ii) d’apprécier la stratégie de misse en œuvre adoptée ; (iii) d’apprécier le degré de mise en œuvre du Projet, son efficacité et l’efficience de sa mise en œuvre ainsi que la qualité des résultats obtenus, (iii) d’apprécier l’impact sur les populations et l’environnement; et (iv) proposer des recommandations pour les prochaines programmations ou d’autres projets du genre.</w:t>
      </w:r>
    </w:p>
    <w:p w14:paraId="13134441" w14:textId="77777777" w:rsidR="006247BA" w:rsidRPr="00332ECB" w:rsidRDefault="006247BA" w:rsidP="006247BA">
      <w:pPr>
        <w:autoSpaceDE w:val="0"/>
        <w:autoSpaceDN w:val="0"/>
        <w:adjustRightInd w:val="0"/>
        <w:jc w:val="both"/>
        <w:rPr>
          <w:rFonts w:ascii="Calibri" w:hAnsi="Calibri"/>
          <w:sz w:val="20"/>
          <w:lang w:val="fr-FR"/>
        </w:rPr>
      </w:pPr>
      <w:r w:rsidRPr="00332ECB">
        <w:rPr>
          <w:rFonts w:ascii="Calibri" w:hAnsi="Calibri"/>
          <w:sz w:val="20"/>
          <w:lang w:val="fr-FR"/>
        </w:rPr>
        <w:t xml:space="preserve">NB : Le rapport d’évaluation finale attendu devra également faire ressortir les leçons tirées et d’éventuelles bonnes pratiques en termes d’établissement de partenariat pour la gestion durable des terres dans la région de la Boucle du Mouhoun. Il devra, au minimum, inclure les éléments précisés dans le canevas de rédaction de rapport d’évaluation. Le rapport final devra être de haute qualité rédactionnelle, analytique et scientifique. </w:t>
      </w:r>
    </w:p>
    <w:p w14:paraId="652E3C3D" w14:textId="77777777" w:rsidR="006247BA" w:rsidRPr="008E28DA" w:rsidRDefault="006247BA" w:rsidP="006247BA">
      <w:pPr>
        <w:spacing w:before="200"/>
        <w:jc w:val="both"/>
        <w:rPr>
          <w:rFonts w:ascii="Calibri" w:eastAsia="Times New Roman" w:hAnsi="Calibri" w:cs="Times New Roman"/>
          <w:i/>
          <w:sz w:val="20"/>
          <w:szCs w:val="20"/>
          <w:lang w:val="fr-FR"/>
        </w:rPr>
      </w:pPr>
      <w:r w:rsidRPr="008E28DA">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p>
    <w:p w14:paraId="39C9ED11" w14:textId="77777777" w:rsidR="00D6638C" w:rsidRPr="008E28DA" w:rsidRDefault="00D6638C" w:rsidP="00F05366">
      <w:pPr>
        <w:pStyle w:val="Heading51"/>
        <w:rPr>
          <w:lang w:val="fr-FR"/>
        </w:rPr>
      </w:pPr>
      <w:r w:rsidRPr="008E28DA">
        <w:rPr>
          <w:lang w:val="fr-FR"/>
        </w:rPr>
        <w:t>Approche et méthode d'évaluation</w:t>
      </w:r>
      <w:bookmarkEnd w:id="6"/>
      <w:bookmarkEnd w:id="7"/>
    </w:p>
    <w:p w14:paraId="12987727" w14:textId="77777777" w:rsidR="00D6638C" w:rsidRPr="008E28DA" w:rsidRDefault="00D6638C" w:rsidP="00D6638C">
      <w:pPr>
        <w:spacing w:before="200"/>
        <w:rPr>
          <w:rFonts w:ascii="Calibri" w:eastAsia="Times New Roman" w:hAnsi="Calibri" w:cs="Times New Roman"/>
          <w:sz w:val="20"/>
          <w:szCs w:val="20"/>
          <w:lang w:val="fr-FR"/>
        </w:rPr>
      </w:pPr>
      <w:r w:rsidRPr="008E28DA">
        <w:rPr>
          <w:rFonts w:ascii="Calibri" w:hAnsi="Calibri"/>
          <w:sz w:val="20"/>
          <w:szCs w:val="20"/>
          <w:lang w:val="fr-FR"/>
        </w:rPr>
        <w:lastRenderedPageBreak/>
        <w:t>Une approche et une méthode globale</w:t>
      </w:r>
      <w:r w:rsidRPr="00536D2E">
        <w:rPr>
          <w:rFonts w:ascii="Calibri" w:hAnsi="Calibri"/>
          <w:sz w:val="20"/>
          <w:szCs w:val="20"/>
          <w:vertAlign w:val="superscript"/>
        </w:rPr>
        <w:footnoteReference w:id="1"/>
      </w:r>
      <w:r w:rsidRPr="008E28DA">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8E28DA">
        <w:rPr>
          <w:rFonts w:ascii="Calibri" w:hAnsi="Calibri"/>
          <w:b/>
          <w:sz w:val="20"/>
          <w:szCs w:val="20"/>
          <w:lang w:val="fr-FR"/>
        </w:rPr>
        <w:t xml:space="preserve"> pertinence, d’efficacité, d’efficience, de durabilité et d’impact</w:t>
      </w:r>
      <w:r w:rsidRPr="008E28DA">
        <w:rPr>
          <w:rFonts w:ascii="Calibri" w:hAnsi="Calibri"/>
          <w:sz w:val="20"/>
          <w:szCs w:val="20"/>
          <w:lang w:val="fr-FR"/>
        </w:rPr>
        <w:t xml:space="preserve">, comme défini et expliqué dans les </w:t>
      </w:r>
      <w:r w:rsidRPr="008E28DA">
        <w:rPr>
          <w:rFonts w:ascii="Calibri" w:hAnsi="Calibri"/>
          <w:sz w:val="20"/>
          <w:szCs w:val="20"/>
          <w:u w:val="single"/>
          <w:lang w:val="fr-FR"/>
        </w:rPr>
        <w:t>directives du PNUD pour la réalisation des évaluations finales des projets soutenus par le PNUD et financés par le FEM.</w:t>
      </w:r>
      <w:r w:rsidRPr="008E28DA">
        <w:rPr>
          <w:rFonts w:ascii="Calibri" w:hAnsi="Calibri"/>
          <w:sz w:val="20"/>
          <w:szCs w:val="20"/>
          <w:lang w:val="fr-FR"/>
        </w:rPr>
        <w:t xml:space="preserve">    </w:t>
      </w:r>
      <w:r w:rsidRPr="008E28DA">
        <w:rPr>
          <w:sz w:val="20"/>
          <w:szCs w:val="20"/>
          <w:lang w:val="fr-FR"/>
        </w:rPr>
        <w:t xml:space="preserve">Une série de questions couvrant chacun de ces critères ont été rédigées et sont incluses dans ces termes de référence </w:t>
      </w:r>
      <w:r w:rsidRPr="008E28DA">
        <w:rPr>
          <w:rFonts w:ascii="Calibri" w:hAnsi="Calibri"/>
          <w:sz w:val="20"/>
          <w:szCs w:val="20"/>
          <w:shd w:val="clear" w:color="auto" w:fill="BFBFBF"/>
          <w:lang w:val="fr-FR"/>
        </w:rPr>
        <w:t>(remplir</w:t>
      </w:r>
      <w:r w:rsidRPr="008E28DA">
        <w:rPr>
          <w:rFonts w:ascii="Calibri" w:hAnsi="Calibri"/>
          <w:i/>
          <w:sz w:val="20"/>
          <w:szCs w:val="20"/>
          <w:shd w:val="clear" w:color="auto" w:fill="BFBFBF"/>
          <w:lang w:val="fr-FR"/>
        </w:rPr>
        <w:t xml:space="preserve"> l'</w:t>
      </w:r>
      <w:hyperlink w:anchor="_TOR_Annex_C:" w:history="1">
        <w:r w:rsidRPr="008E28DA">
          <w:rPr>
            <w:rFonts w:ascii="Calibri" w:hAnsi="Calibri"/>
            <w:i/>
            <w:color w:val="0000FF"/>
            <w:sz w:val="20"/>
            <w:szCs w:val="20"/>
            <w:u w:val="single"/>
            <w:shd w:val="clear" w:color="auto" w:fill="BFBFBF"/>
            <w:lang w:val="fr-FR"/>
          </w:rPr>
          <w:t>Annexe C</w:t>
        </w:r>
      </w:hyperlink>
      <w:r w:rsidRPr="008E28DA">
        <w:rPr>
          <w:rFonts w:ascii="Calibri" w:hAnsi="Calibri"/>
          <w:sz w:val="20"/>
          <w:szCs w:val="20"/>
          <w:shd w:val="clear" w:color="auto" w:fill="D9D9D9"/>
          <w:lang w:val="fr-FR"/>
        </w:rPr>
        <w:t>)</w:t>
      </w:r>
      <w:r w:rsidRPr="008E28DA">
        <w:rPr>
          <w:sz w:val="20"/>
          <w:szCs w:val="20"/>
          <w:lang w:val="fr-FR"/>
        </w:rPr>
        <w:t xml:space="preserve"> des termes de référence. L’évaluateur doit modifier, remplir et soumettre ce tableau dans le cadre d’un rapport initial d’évaluation et le joindre au rapport final en annexe.</w:t>
      </w:r>
      <w:r w:rsidRPr="008E28DA">
        <w:rPr>
          <w:rFonts w:ascii="Calibri" w:hAnsi="Calibri"/>
          <w:sz w:val="20"/>
          <w:szCs w:val="20"/>
          <w:lang w:val="fr-FR"/>
        </w:rPr>
        <w:t xml:space="preserve">  </w:t>
      </w:r>
    </w:p>
    <w:p w14:paraId="7E1FBBB3" w14:textId="3497564C" w:rsidR="00D6638C" w:rsidRPr="008E28DA" w:rsidRDefault="00D6638C" w:rsidP="00D6638C">
      <w:pPr>
        <w:spacing w:after="120"/>
        <w:rPr>
          <w:rFonts w:ascii="Calibri" w:eastAsia="Times New Roman" w:hAnsi="Calibri" w:cs="Times New Roman"/>
          <w:sz w:val="20"/>
          <w:szCs w:val="20"/>
          <w:lang w:val="fr-FR"/>
        </w:rPr>
      </w:pPr>
      <w:r w:rsidRPr="008E28DA">
        <w:rPr>
          <w:rFonts w:ascii="Calibri" w:hAnsi="Calibri"/>
          <w:sz w:val="20"/>
          <w:lang w:val="fr-FR"/>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w:t>
      </w:r>
      <w:r w:rsidR="00212ABE">
        <w:rPr>
          <w:rFonts w:ascii="Calibri" w:hAnsi="Calibri"/>
          <w:sz w:val="20"/>
          <w:lang w:val="fr-FR"/>
        </w:rPr>
        <w:t xml:space="preserve"> au Burkina Faso,</w:t>
      </w:r>
      <w:r w:rsidRPr="008E28DA">
        <w:rPr>
          <w:rFonts w:ascii="Calibri" w:hAnsi="Calibri"/>
          <w:sz w:val="20"/>
          <w:lang w:val="fr-FR"/>
        </w:rPr>
        <w:t xml:space="preserve"> Les entretiens auront lieu au minimum avec les organisations et les particuliers suivants :</w:t>
      </w:r>
      <w:r w:rsidR="00433CC1" w:rsidRPr="00433CC1">
        <w:rPr>
          <w:lang w:val="fr-FR"/>
        </w:rPr>
        <w:t xml:space="preserve"> </w:t>
      </w:r>
      <w:r w:rsidR="00433CC1" w:rsidRPr="00433CC1">
        <w:rPr>
          <w:rFonts w:ascii="Calibri" w:hAnsi="Calibri"/>
          <w:sz w:val="20"/>
          <w:lang w:val="fr-FR"/>
        </w:rPr>
        <w:t>[voir liste ci-dessous]</w:t>
      </w:r>
    </w:p>
    <w:p w14:paraId="2270CC7F" w14:textId="77777777" w:rsidR="00D6638C" w:rsidRPr="008E28DA" w:rsidRDefault="00D6638C" w:rsidP="00D6638C">
      <w:pPr>
        <w:spacing w:after="120"/>
        <w:rPr>
          <w:rFonts w:ascii="Calibri" w:eastAsia="Times New Roman" w:hAnsi="Calibri" w:cs="Times New Roman"/>
          <w:sz w:val="20"/>
          <w:szCs w:val="20"/>
          <w:lang w:val="fr-FR"/>
        </w:rPr>
      </w:pPr>
      <w:r w:rsidRPr="008E28DA">
        <w:rPr>
          <w:rFonts w:ascii="Calibri" w:hAnsi="Calibri"/>
          <w:sz w:val="20"/>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rsidRPr="008E28DA">
        <w:rPr>
          <w:lang w:val="fr-FR"/>
        </w:rPr>
        <w:t>Une liste des documents que l’équipe chargée du projet fournira à l’évaluateur aux fins d’examen est jointe à l’</w:t>
      </w:r>
      <w:hyperlink w:anchor="_TOR_Annex_B:" w:history="1">
        <w:r w:rsidRPr="008E28DA">
          <w:rPr>
            <w:rFonts w:ascii="Calibri" w:hAnsi="Calibri"/>
            <w:color w:val="0000FF"/>
            <w:sz w:val="20"/>
            <w:u w:val="single"/>
            <w:shd w:val="clear" w:color="auto" w:fill="FFFFFF"/>
            <w:lang w:val="fr-FR"/>
          </w:rPr>
          <w:t>annexe B</w:t>
        </w:r>
      </w:hyperlink>
      <w:r w:rsidRPr="008E28DA">
        <w:rPr>
          <w:rFonts w:ascii="Calibri" w:hAnsi="Calibri"/>
          <w:color w:val="0000FF"/>
          <w:sz w:val="20"/>
          <w:u w:val="single"/>
          <w:shd w:val="clear" w:color="auto" w:fill="FFFFFF"/>
          <w:lang w:val="fr-FR"/>
        </w:rPr>
        <w:t xml:space="preserve"> </w:t>
      </w:r>
      <w:r w:rsidRPr="008E28DA">
        <w:rPr>
          <w:lang w:val="fr-FR"/>
        </w:rPr>
        <w:t xml:space="preserve"> des présents termes de référence.</w:t>
      </w:r>
    </w:p>
    <w:p w14:paraId="5C61F163" w14:textId="77777777" w:rsidR="00D6638C" w:rsidRPr="008E28DA" w:rsidRDefault="00D6638C" w:rsidP="00F05366">
      <w:pPr>
        <w:pStyle w:val="Heading51"/>
        <w:rPr>
          <w:lang w:val="fr-FR"/>
        </w:rPr>
      </w:pPr>
      <w:bookmarkStart w:id="8" w:name="_Toc321341551"/>
      <w:r w:rsidRPr="008E28DA">
        <w:rPr>
          <w:lang w:val="fr-FR"/>
        </w:rPr>
        <w:t>Critères d'évaluation et notations</w:t>
      </w:r>
      <w:bookmarkEnd w:id="8"/>
    </w:p>
    <w:p w14:paraId="34764738" w14:textId="77777777" w:rsidR="00D6638C" w:rsidRPr="008E28DA" w:rsidRDefault="00D6638C" w:rsidP="00D6638C">
      <w:pPr>
        <w:autoSpaceDE w:val="0"/>
        <w:autoSpaceDN w:val="0"/>
        <w:adjustRightInd w:val="0"/>
        <w:spacing w:after="0"/>
        <w:rPr>
          <w:rFonts w:ascii="Calibri" w:eastAsia="Times New Roman" w:hAnsi="Calibri" w:cs="Times New Roman"/>
          <w:sz w:val="20"/>
          <w:szCs w:val="20"/>
          <w:lang w:val="fr-FR"/>
        </w:rPr>
      </w:pPr>
      <w:r w:rsidRPr="008E28DA">
        <w:rPr>
          <w:lang w:val="fr-FR"/>
        </w:rPr>
        <w:t xml:space="preserve">Une évaluation de la performance du projet, basée sur les attentes énoncées dans le cadre logique/cadre de résultats du projet </w:t>
      </w:r>
      <w:r w:rsidRPr="008E28DA">
        <w:rPr>
          <w:rFonts w:ascii="Calibri" w:hAnsi="Calibri"/>
          <w:sz w:val="20"/>
          <w:highlight w:val="lightGray"/>
          <w:lang w:val="fr-FR"/>
        </w:rPr>
        <w:t xml:space="preserve">(voir </w:t>
      </w:r>
      <w:hyperlink w:anchor="_TOR_Annex_A:" w:history="1">
        <w:r w:rsidRPr="008E28DA">
          <w:rPr>
            <w:rFonts w:ascii="Calibri" w:hAnsi="Calibri"/>
            <w:color w:val="0000FF"/>
            <w:sz w:val="20"/>
            <w:lang w:val="fr-FR"/>
          </w:rPr>
          <w:t xml:space="preserve"> </w:t>
        </w:r>
        <w:r w:rsidRPr="008E28DA">
          <w:rPr>
            <w:rFonts w:ascii="Calibri" w:hAnsi="Calibri"/>
            <w:color w:val="0000FF"/>
            <w:sz w:val="20"/>
            <w:u w:val="single"/>
            <w:lang w:val="fr-FR"/>
          </w:rPr>
          <w:t>annexe A</w:t>
        </w:r>
      </w:hyperlink>
      <w:r w:rsidRPr="008E28DA">
        <w:rPr>
          <w:rFonts w:ascii="Calibri" w:hAnsi="Calibri"/>
          <w:sz w:val="20"/>
          <w:highlight w:val="lightGray"/>
          <w:lang w:val="fr-FR"/>
        </w:rPr>
        <w:t>)</w:t>
      </w:r>
      <w:r w:rsidRPr="008E28DA">
        <w:rPr>
          <w:lang w:val="fr-FR"/>
        </w:rPr>
        <w:t xml:space="preserve"> qui offre des indicateurs de performance et d’impact dans le cadre de la mise en œuvre du projet ainsi que les moyens de vérification correspondants, sera réalisée.</w:t>
      </w:r>
      <w:r w:rsidRPr="008E28DA">
        <w:rPr>
          <w:rFonts w:ascii="Calibri" w:hAnsi="Calibri"/>
          <w:sz w:val="23"/>
          <w:lang w:val="fr-FR"/>
        </w:rPr>
        <w:t xml:space="preserve"> </w:t>
      </w:r>
      <w:r w:rsidRPr="008E28DA">
        <w:rPr>
          <w:rFonts w:ascii="Calibri" w:hAnsi="Calibri"/>
          <w:sz w:val="20"/>
          <w:lang w:val="fr-FR"/>
        </w:rPr>
        <w:t xml:space="preserve">L’évaluation portera au moins sur les critères de </w:t>
      </w:r>
      <w:r w:rsidRPr="008E28DA">
        <w:rPr>
          <w:rFonts w:ascii="Calibri" w:hAnsi="Calibri"/>
          <w:b/>
          <w:sz w:val="20"/>
          <w:lang w:val="fr-FR"/>
        </w:rPr>
        <w:t xml:space="preserve">pertinence, efficacité, efficience et durabilité. </w:t>
      </w:r>
      <w:r w:rsidRPr="008E28DA">
        <w:rPr>
          <w:rFonts w:ascii="Calibri" w:hAnsi="Calibri"/>
          <w:sz w:val="20"/>
          <w:lang w:val="fr-FR"/>
        </w:rPr>
        <w:t xml:space="preserve">Des notations doivent être fournies par rapport aux critères de performance suivants. Le tableau rempli doit être joint au résumé d’évaluation.   Les échelles de notation obligatoires sont </w:t>
      </w:r>
      <w:proofErr w:type="gramStart"/>
      <w:r w:rsidRPr="008E28DA">
        <w:rPr>
          <w:rFonts w:ascii="Calibri" w:hAnsi="Calibri"/>
          <w:sz w:val="20"/>
          <w:lang w:val="fr-FR"/>
        </w:rPr>
        <w:t>inclus</w:t>
      </w:r>
      <w:proofErr w:type="gramEnd"/>
      <w:r w:rsidRPr="008E28DA">
        <w:rPr>
          <w:rFonts w:ascii="Calibri" w:hAnsi="Calibri"/>
          <w:sz w:val="20"/>
          <w:lang w:val="fr-FR"/>
        </w:rPr>
        <w:t xml:space="preserve"> dans l'</w:t>
      </w:r>
      <w:hyperlink w:anchor="_TOR_Annex_D:" w:history="1">
        <w:r w:rsidRPr="008E28DA">
          <w:rPr>
            <w:rFonts w:ascii="Calibri" w:hAnsi="Calibri"/>
            <w:color w:val="0000FF"/>
            <w:sz w:val="20"/>
            <w:u w:val="single"/>
            <w:lang w:val="fr-FR"/>
          </w:rPr>
          <w:t>annex</w:t>
        </w:r>
        <w:r w:rsidR="002068AA" w:rsidRPr="008E28DA">
          <w:rPr>
            <w:rFonts w:ascii="Calibri" w:hAnsi="Calibri"/>
            <w:color w:val="0000FF"/>
            <w:sz w:val="20"/>
            <w:u w:val="single"/>
            <w:lang w:val="fr-FR"/>
          </w:rPr>
          <w:t>e D</w:t>
        </w:r>
        <w:r w:rsidRPr="008E28DA">
          <w:rPr>
            <w:rFonts w:ascii="Calibri" w:hAnsi="Calibri"/>
            <w:sz w:val="20"/>
            <w:lang w:val="fr-FR"/>
          </w:rPr>
          <w:t>.</w:t>
        </w:r>
      </w:hyperlink>
    </w:p>
    <w:p w14:paraId="38970A88" w14:textId="77777777" w:rsidR="00D6638C" w:rsidRPr="008E28DA" w:rsidRDefault="00D6638C" w:rsidP="00D6638C">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65"/>
        <w:gridCol w:w="3635"/>
        <w:gridCol w:w="1865"/>
      </w:tblGrid>
      <w:tr w:rsidR="00D6638C" w:rsidRPr="00D6638C" w14:paraId="4C36E7CF" w14:textId="77777777" w:rsidTr="006C1964">
        <w:trPr>
          <w:trHeight w:val="206"/>
        </w:trPr>
        <w:tc>
          <w:tcPr>
            <w:tcW w:w="5000" w:type="pct"/>
            <w:gridSpan w:val="4"/>
            <w:vAlign w:val="center"/>
          </w:tcPr>
          <w:p w14:paraId="157BDF6C"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Pr>
                <w:rFonts w:ascii="Calibri" w:hAnsi="Calibri"/>
                <w:b/>
                <w:color w:val="000000"/>
                <w:sz w:val="20"/>
              </w:rPr>
              <w:t xml:space="preserve">Notes </w:t>
            </w:r>
            <w:proofErr w:type="spellStart"/>
            <w:proofErr w:type="gramStart"/>
            <w:r>
              <w:rPr>
                <w:rFonts w:ascii="Calibri" w:hAnsi="Calibri"/>
                <w:b/>
                <w:color w:val="000000"/>
                <w:sz w:val="20"/>
              </w:rPr>
              <w:t>d'évaluation</w:t>
            </w:r>
            <w:proofErr w:type="spellEnd"/>
            <w:r>
              <w:rPr>
                <w:rFonts w:ascii="Calibri" w:hAnsi="Calibri"/>
                <w:b/>
                <w:color w:val="000000"/>
                <w:sz w:val="20"/>
              </w:rPr>
              <w:t> :</w:t>
            </w:r>
            <w:proofErr w:type="gramEnd"/>
          </w:p>
        </w:tc>
      </w:tr>
      <w:tr w:rsidR="00D6638C" w:rsidRPr="00D6638C" w14:paraId="6E0A01C4" w14:textId="77777777" w:rsidTr="006C1964">
        <w:tblPrEx>
          <w:shd w:val="clear" w:color="auto" w:fill="4F81BD"/>
        </w:tblPrEx>
        <w:tc>
          <w:tcPr>
            <w:tcW w:w="1652" w:type="pct"/>
            <w:shd w:val="clear" w:color="auto" w:fill="7F7F7F"/>
          </w:tcPr>
          <w:p w14:paraId="7167C52A"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Pr>
                <w:rFonts w:ascii="Calibri" w:hAnsi="Calibri"/>
                <w:b/>
                <w:color w:val="FFFFFF"/>
                <w:sz w:val="20"/>
              </w:rPr>
              <w:t xml:space="preserve">1 </w:t>
            </w:r>
            <w:proofErr w:type="spellStart"/>
            <w:r>
              <w:rPr>
                <w:rFonts w:ascii="Calibri" w:hAnsi="Calibri"/>
                <w:b/>
                <w:color w:val="FFFFFF"/>
                <w:sz w:val="20"/>
              </w:rPr>
              <w:t>Suivi</w:t>
            </w:r>
            <w:proofErr w:type="spellEnd"/>
            <w:r>
              <w:rPr>
                <w:rFonts w:ascii="Calibri" w:hAnsi="Calibri"/>
                <w:b/>
                <w:color w:val="FFFFFF"/>
                <w:sz w:val="20"/>
              </w:rPr>
              <w:t xml:space="preserve"> et </w:t>
            </w:r>
            <w:proofErr w:type="spellStart"/>
            <w:r>
              <w:rPr>
                <w:rFonts w:ascii="Calibri" w:hAnsi="Calibri"/>
                <w:b/>
                <w:color w:val="FFFFFF"/>
                <w:sz w:val="20"/>
              </w:rPr>
              <w:t>évaluation</w:t>
            </w:r>
            <w:proofErr w:type="spellEnd"/>
          </w:p>
        </w:tc>
        <w:tc>
          <w:tcPr>
            <w:tcW w:w="375" w:type="pct"/>
            <w:shd w:val="clear" w:color="auto" w:fill="7F7F7F"/>
          </w:tcPr>
          <w:p w14:paraId="3503DBB6" w14:textId="77777777" w:rsidR="00D6638C" w:rsidRPr="00D6638C" w:rsidRDefault="00D6638C" w:rsidP="00D6638C">
            <w:pPr>
              <w:spacing w:after="0"/>
              <w:jc w:val="center"/>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14:paraId="7010ADE8" w14:textId="77777777" w:rsidR="00D6638C" w:rsidRPr="008E28DA" w:rsidRDefault="00D6638C" w:rsidP="00A77F42">
            <w:pPr>
              <w:spacing w:after="0"/>
              <w:rPr>
                <w:rFonts w:ascii="Calibri" w:eastAsia="Times New Roman" w:hAnsi="Calibri" w:cs="Times New Roman"/>
                <w:b/>
                <w:i/>
                <w:color w:val="FFFFFF"/>
                <w:sz w:val="20"/>
                <w:szCs w:val="20"/>
                <w:lang w:val="fr-FR"/>
              </w:rPr>
            </w:pPr>
            <w:proofErr w:type="gramStart"/>
            <w:r w:rsidRPr="008E28DA">
              <w:rPr>
                <w:rFonts w:ascii="Calibri" w:hAnsi="Calibri"/>
                <w:b/>
                <w:color w:val="FFFFFF"/>
                <w:sz w:val="20"/>
                <w:lang w:val="fr-FR"/>
              </w:rPr>
              <w:t xml:space="preserve">2 </w:t>
            </w:r>
            <w:r w:rsidR="00A77F42" w:rsidRPr="008E28DA">
              <w:rPr>
                <w:rFonts w:ascii="Calibri" w:hAnsi="Calibri"/>
                <w:b/>
                <w:color w:val="FFFFFF"/>
                <w:sz w:val="20"/>
                <w:lang w:val="fr-FR"/>
              </w:rPr>
              <w:t xml:space="preserve"> A</w:t>
            </w:r>
            <w:r w:rsidR="00A77F42" w:rsidRPr="008E28DA">
              <w:rPr>
                <w:rFonts w:ascii="Calibri" w:hAnsi="Calibri"/>
                <w:b/>
                <w:i/>
                <w:color w:val="FFFFFF"/>
                <w:sz w:val="20"/>
                <w:lang w:val="fr-FR"/>
              </w:rPr>
              <w:t>gence</w:t>
            </w:r>
            <w:proofErr w:type="gramEnd"/>
            <w:r w:rsidR="00A77F42" w:rsidRPr="008E28DA">
              <w:rPr>
                <w:rFonts w:ascii="Calibri" w:hAnsi="Calibri"/>
                <w:b/>
                <w:i/>
                <w:color w:val="FFFFFF"/>
                <w:sz w:val="20"/>
                <w:lang w:val="fr-FR"/>
              </w:rPr>
              <w:t xml:space="preserve"> d’exécution/agence de réalisation </w:t>
            </w:r>
            <w:r w:rsidRPr="008E28DA">
              <w:rPr>
                <w:rFonts w:ascii="Calibri" w:hAnsi="Calibri"/>
                <w:b/>
                <w:color w:val="FFFFFF"/>
                <w:sz w:val="20"/>
                <w:lang w:val="fr-FR"/>
              </w:rPr>
              <w:t xml:space="preserve"> </w:t>
            </w:r>
          </w:p>
        </w:tc>
        <w:tc>
          <w:tcPr>
            <w:tcW w:w="375" w:type="pct"/>
            <w:shd w:val="clear" w:color="auto" w:fill="7F7F7F"/>
          </w:tcPr>
          <w:p w14:paraId="4AEC807C" w14:textId="77777777"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D6638C" w14:paraId="54894DF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0F2AB8D"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Conception du suivi et de l’évaluation à l’entrée</w:t>
            </w:r>
          </w:p>
        </w:tc>
        <w:tc>
          <w:tcPr>
            <w:tcW w:w="375" w:type="pct"/>
            <w:tcBorders>
              <w:bottom w:val="single" w:sz="4" w:space="0" w:color="auto"/>
            </w:tcBorders>
          </w:tcPr>
          <w:p w14:paraId="48ABF0B3"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073DF0E0"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de la mise en œuvre par le PNUD</w:t>
            </w:r>
          </w:p>
        </w:tc>
        <w:tc>
          <w:tcPr>
            <w:tcW w:w="375" w:type="pct"/>
            <w:tcBorders>
              <w:bottom w:val="single" w:sz="4" w:space="0" w:color="auto"/>
            </w:tcBorders>
          </w:tcPr>
          <w:p w14:paraId="6E4E7FCA"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4F85281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81A213"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Mise en œuvre du plan de suivi et d’évaluation</w:t>
            </w:r>
          </w:p>
        </w:tc>
        <w:tc>
          <w:tcPr>
            <w:tcW w:w="375" w:type="pct"/>
            <w:tcBorders>
              <w:bottom w:val="single" w:sz="4" w:space="0" w:color="auto"/>
            </w:tcBorders>
          </w:tcPr>
          <w:p w14:paraId="32339177"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7F603E8B"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 xml:space="preserve">Qualité de l’exécution : agence d’exécution </w:t>
            </w:r>
          </w:p>
        </w:tc>
        <w:tc>
          <w:tcPr>
            <w:tcW w:w="375" w:type="pct"/>
            <w:tcBorders>
              <w:bottom w:val="single" w:sz="4" w:space="0" w:color="auto"/>
            </w:tcBorders>
          </w:tcPr>
          <w:p w14:paraId="2A4C632B"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6E21252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25FA810"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globale du suivi et de l’évaluation</w:t>
            </w:r>
          </w:p>
        </w:tc>
        <w:tc>
          <w:tcPr>
            <w:tcW w:w="375" w:type="pct"/>
            <w:tcBorders>
              <w:bottom w:val="single" w:sz="4" w:space="0" w:color="auto"/>
            </w:tcBorders>
          </w:tcPr>
          <w:p w14:paraId="6ABF4002"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46077088"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Qualité globale de la mise en œuvre et de l’exécution</w:t>
            </w:r>
          </w:p>
        </w:tc>
        <w:tc>
          <w:tcPr>
            <w:tcW w:w="375" w:type="pct"/>
            <w:tcBorders>
              <w:bottom w:val="single" w:sz="4" w:space="0" w:color="auto"/>
            </w:tcBorders>
          </w:tcPr>
          <w:p w14:paraId="2674E926"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6116F4" w14:paraId="65237D46" w14:textId="77777777" w:rsidTr="006C1964">
        <w:tblPrEx>
          <w:shd w:val="clear" w:color="auto" w:fill="4F81BD"/>
        </w:tblPrEx>
        <w:tc>
          <w:tcPr>
            <w:tcW w:w="1652" w:type="pct"/>
            <w:shd w:val="clear" w:color="auto" w:fill="7F7F7F"/>
          </w:tcPr>
          <w:p w14:paraId="089C2F67"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lastRenderedPageBreak/>
              <w:t xml:space="preserve">3 </w:t>
            </w:r>
            <w:proofErr w:type="spellStart"/>
            <w:r>
              <w:rPr>
                <w:rFonts w:ascii="Calibri" w:hAnsi="Calibri"/>
                <w:b/>
                <w:color w:val="FFFFFF"/>
                <w:sz w:val="20"/>
              </w:rPr>
              <w:t>Évaluation</w:t>
            </w:r>
            <w:proofErr w:type="spellEnd"/>
            <w:r>
              <w:rPr>
                <w:rFonts w:ascii="Calibri" w:hAnsi="Calibri"/>
                <w:b/>
                <w:color w:val="FFFFFF"/>
                <w:sz w:val="20"/>
              </w:rPr>
              <w:t xml:space="preserve"> des </w:t>
            </w:r>
            <w:proofErr w:type="spellStart"/>
            <w:r>
              <w:rPr>
                <w:rFonts w:ascii="Calibri" w:hAnsi="Calibri"/>
                <w:b/>
                <w:color w:val="FFFFFF"/>
                <w:sz w:val="20"/>
              </w:rPr>
              <w:t>résultats</w:t>
            </w:r>
            <w:proofErr w:type="spellEnd"/>
            <w:r>
              <w:rPr>
                <w:rFonts w:ascii="Calibri" w:hAnsi="Calibri"/>
                <w:b/>
                <w:color w:val="FFFFFF"/>
                <w:sz w:val="20"/>
              </w:rPr>
              <w:t xml:space="preserve"> </w:t>
            </w:r>
          </w:p>
        </w:tc>
        <w:tc>
          <w:tcPr>
            <w:tcW w:w="375" w:type="pct"/>
            <w:shd w:val="clear" w:color="auto" w:fill="7F7F7F"/>
          </w:tcPr>
          <w:p w14:paraId="6AD3463A" w14:textId="77777777" w:rsidR="00D6638C" w:rsidRPr="008E28DA" w:rsidRDefault="00D6638C" w:rsidP="00D6638C">
            <w:pPr>
              <w:spacing w:after="0" w:line="240" w:lineRule="auto"/>
              <w:contextualSpacing/>
              <w:jc w:val="center"/>
              <w:rPr>
                <w:rFonts w:ascii="Calibri" w:eastAsia="Times New Roman" w:hAnsi="Calibri" w:cs="Calibri"/>
                <w:b/>
                <w:bCs/>
                <w:color w:val="FFFFFF"/>
                <w:sz w:val="20"/>
                <w:szCs w:val="20"/>
                <w:lang w:val="fr-FR"/>
              </w:rPr>
            </w:pPr>
            <w:proofErr w:type="gramStart"/>
            <w:r w:rsidRPr="008E28DA">
              <w:rPr>
                <w:rFonts w:ascii="Calibri" w:hAnsi="Calibri"/>
                <w:b/>
                <w:color w:val="FFFFFF"/>
                <w:sz w:val="20"/>
                <w:lang w:val="fr-FR"/>
              </w:rPr>
              <w:t>de</w:t>
            </w:r>
            <w:proofErr w:type="gramEnd"/>
            <w:r w:rsidRPr="008E28DA">
              <w:rPr>
                <w:rFonts w:ascii="Calibri" w:hAnsi="Calibri"/>
                <w:b/>
                <w:color w:val="FFFFFF"/>
                <w:sz w:val="20"/>
                <w:lang w:val="fr-FR"/>
              </w:rPr>
              <w:t xml:space="preserve"> l’agence d’exécution/agence de réalisation :</w:t>
            </w:r>
          </w:p>
        </w:tc>
        <w:tc>
          <w:tcPr>
            <w:tcW w:w="2598" w:type="pct"/>
            <w:shd w:val="clear" w:color="auto" w:fill="7F7F7F"/>
          </w:tcPr>
          <w:p w14:paraId="463A07A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t xml:space="preserve">4 </w:t>
            </w:r>
            <w:proofErr w:type="spellStart"/>
            <w:r>
              <w:rPr>
                <w:rFonts w:ascii="Calibri" w:hAnsi="Calibri"/>
                <w:b/>
                <w:color w:val="FFFFFF"/>
                <w:sz w:val="20"/>
              </w:rPr>
              <w:t>Durabilité</w:t>
            </w:r>
            <w:proofErr w:type="spellEnd"/>
          </w:p>
        </w:tc>
        <w:tc>
          <w:tcPr>
            <w:tcW w:w="375" w:type="pct"/>
            <w:shd w:val="clear" w:color="auto" w:fill="7F7F7F"/>
          </w:tcPr>
          <w:p w14:paraId="3B451AD7" w14:textId="77777777" w:rsidR="00D6638C" w:rsidRPr="008E28DA" w:rsidRDefault="00D6638C" w:rsidP="00D6638C">
            <w:pPr>
              <w:spacing w:after="0" w:line="240" w:lineRule="auto"/>
              <w:contextualSpacing/>
              <w:jc w:val="center"/>
              <w:rPr>
                <w:rFonts w:ascii="Calibri" w:eastAsia="Times New Roman" w:hAnsi="Calibri" w:cs="Calibri"/>
                <w:b/>
                <w:bCs/>
                <w:color w:val="FFFFFF"/>
                <w:sz w:val="20"/>
                <w:szCs w:val="20"/>
                <w:lang w:val="fr-FR"/>
              </w:rPr>
            </w:pPr>
            <w:proofErr w:type="gramStart"/>
            <w:r w:rsidRPr="008E28DA">
              <w:rPr>
                <w:rFonts w:ascii="Calibri" w:hAnsi="Calibri"/>
                <w:b/>
                <w:color w:val="FFFFFF"/>
                <w:sz w:val="20"/>
                <w:lang w:val="fr-FR"/>
              </w:rPr>
              <w:t>de</w:t>
            </w:r>
            <w:proofErr w:type="gramEnd"/>
            <w:r w:rsidRPr="008E28DA">
              <w:rPr>
                <w:rFonts w:ascii="Calibri" w:hAnsi="Calibri"/>
                <w:b/>
                <w:color w:val="FFFFFF"/>
                <w:sz w:val="20"/>
                <w:lang w:val="fr-FR"/>
              </w:rPr>
              <w:t xml:space="preserve"> l’agence d’exécution/agence de réalisation :</w:t>
            </w:r>
          </w:p>
        </w:tc>
      </w:tr>
      <w:tr w:rsidR="00D6638C" w:rsidRPr="00D6638C" w14:paraId="0911916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89D819"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Pertinence </w:t>
            </w:r>
          </w:p>
        </w:tc>
        <w:tc>
          <w:tcPr>
            <w:tcW w:w="375" w:type="pct"/>
          </w:tcPr>
          <w:p w14:paraId="4C33FF9D"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01E1FD49"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Ressources</w:t>
            </w:r>
            <w:proofErr w:type="spellEnd"/>
            <w:r>
              <w:rPr>
                <w:rFonts w:ascii="Calibri" w:hAnsi="Calibri"/>
                <w:sz w:val="20"/>
              </w:rPr>
              <w:t xml:space="preserve"> </w:t>
            </w:r>
            <w:proofErr w:type="spellStart"/>
            <w:proofErr w:type="gramStart"/>
            <w:r>
              <w:rPr>
                <w:rFonts w:ascii="Calibri" w:hAnsi="Calibri"/>
                <w:sz w:val="20"/>
              </w:rPr>
              <w:t>financières</w:t>
            </w:r>
            <w:proofErr w:type="spellEnd"/>
            <w:r>
              <w:rPr>
                <w:rFonts w:ascii="Calibri" w:hAnsi="Calibri"/>
                <w:sz w:val="20"/>
              </w:rPr>
              <w:t> :</w:t>
            </w:r>
            <w:proofErr w:type="gramEnd"/>
          </w:p>
        </w:tc>
        <w:tc>
          <w:tcPr>
            <w:tcW w:w="375" w:type="pct"/>
          </w:tcPr>
          <w:p w14:paraId="55BE856D"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399DEC3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202D424"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Efficacité</w:t>
            </w:r>
            <w:proofErr w:type="spellEnd"/>
          </w:p>
        </w:tc>
        <w:tc>
          <w:tcPr>
            <w:tcW w:w="375" w:type="pct"/>
          </w:tcPr>
          <w:p w14:paraId="41910866"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73FC080C" w14:textId="77777777" w:rsidR="00D6638C" w:rsidRPr="00D6638C" w:rsidRDefault="00D6638C" w:rsidP="00D6638C">
            <w:pPr>
              <w:spacing w:after="0"/>
              <w:rPr>
                <w:rFonts w:ascii="Calibri" w:eastAsia="Times New Roman" w:hAnsi="Calibri" w:cs="Times New Roman"/>
                <w:sz w:val="20"/>
                <w:szCs w:val="20"/>
              </w:rPr>
            </w:pPr>
            <w:proofErr w:type="spellStart"/>
            <w:proofErr w:type="gramStart"/>
            <w:r>
              <w:rPr>
                <w:rFonts w:ascii="Calibri" w:hAnsi="Calibri"/>
                <w:sz w:val="20"/>
              </w:rPr>
              <w:t>Sociopolitique</w:t>
            </w:r>
            <w:proofErr w:type="spellEnd"/>
            <w:r>
              <w:rPr>
                <w:rFonts w:ascii="Calibri" w:hAnsi="Calibri"/>
                <w:sz w:val="20"/>
              </w:rPr>
              <w:t> :</w:t>
            </w:r>
            <w:proofErr w:type="gramEnd"/>
          </w:p>
        </w:tc>
        <w:tc>
          <w:tcPr>
            <w:tcW w:w="375" w:type="pct"/>
          </w:tcPr>
          <w:p w14:paraId="26CDA0C8"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70B52E5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A7B4EAB"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Efficience</w:t>
            </w:r>
            <w:proofErr w:type="spellEnd"/>
            <w:r>
              <w:rPr>
                <w:rFonts w:ascii="Calibri" w:hAnsi="Calibri"/>
                <w:sz w:val="20"/>
              </w:rPr>
              <w:t xml:space="preserve"> </w:t>
            </w:r>
          </w:p>
        </w:tc>
        <w:tc>
          <w:tcPr>
            <w:tcW w:w="375" w:type="pct"/>
          </w:tcPr>
          <w:p w14:paraId="6785F6C5"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1958DF20"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Cadre </w:t>
            </w:r>
            <w:proofErr w:type="spellStart"/>
            <w:r>
              <w:rPr>
                <w:rFonts w:ascii="Calibri" w:hAnsi="Calibri"/>
                <w:sz w:val="20"/>
              </w:rPr>
              <w:t>institutionnel</w:t>
            </w:r>
            <w:proofErr w:type="spellEnd"/>
            <w:r>
              <w:rPr>
                <w:rFonts w:ascii="Calibri" w:hAnsi="Calibri"/>
                <w:sz w:val="20"/>
              </w:rPr>
              <w:t xml:space="preserve"> et </w:t>
            </w:r>
            <w:proofErr w:type="spellStart"/>
            <w:proofErr w:type="gramStart"/>
            <w:r>
              <w:rPr>
                <w:rFonts w:ascii="Calibri" w:hAnsi="Calibri"/>
                <w:sz w:val="20"/>
              </w:rPr>
              <w:t>gouvernance</w:t>
            </w:r>
            <w:proofErr w:type="spellEnd"/>
            <w:r>
              <w:rPr>
                <w:rFonts w:ascii="Calibri" w:hAnsi="Calibri"/>
                <w:sz w:val="20"/>
              </w:rPr>
              <w:t> :</w:t>
            </w:r>
            <w:proofErr w:type="gramEnd"/>
          </w:p>
        </w:tc>
        <w:tc>
          <w:tcPr>
            <w:tcW w:w="375" w:type="pct"/>
          </w:tcPr>
          <w:p w14:paraId="01749643"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08676F7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BF29E0"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Note globale de la réalisation du projet</w:t>
            </w:r>
          </w:p>
        </w:tc>
        <w:tc>
          <w:tcPr>
            <w:tcW w:w="375" w:type="pct"/>
          </w:tcPr>
          <w:p w14:paraId="4DB66831"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69C7F657" w14:textId="77777777" w:rsidR="00D6638C" w:rsidRPr="00D6638C" w:rsidRDefault="00D6638C" w:rsidP="00D6638C">
            <w:pPr>
              <w:spacing w:after="0"/>
              <w:rPr>
                <w:rFonts w:ascii="Calibri" w:eastAsia="Times New Roman" w:hAnsi="Calibri" w:cs="Times New Roman"/>
                <w:sz w:val="20"/>
                <w:szCs w:val="20"/>
              </w:rPr>
            </w:pPr>
            <w:proofErr w:type="spellStart"/>
            <w:proofErr w:type="gramStart"/>
            <w:r>
              <w:rPr>
                <w:rFonts w:ascii="Calibri" w:hAnsi="Calibri"/>
                <w:sz w:val="20"/>
              </w:rPr>
              <w:t>Environnemental</w:t>
            </w:r>
            <w:proofErr w:type="spellEnd"/>
            <w:r>
              <w:rPr>
                <w:rFonts w:ascii="Calibri" w:hAnsi="Calibri"/>
                <w:sz w:val="20"/>
              </w:rPr>
              <w:t> :</w:t>
            </w:r>
            <w:proofErr w:type="gramEnd"/>
          </w:p>
        </w:tc>
        <w:tc>
          <w:tcPr>
            <w:tcW w:w="375" w:type="pct"/>
          </w:tcPr>
          <w:p w14:paraId="37425FF1"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7022038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32B72E3"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4E3155B"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06B701F5"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Probabilité globale de la durabilité :</w:t>
            </w:r>
          </w:p>
        </w:tc>
        <w:tc>
          <w:tcPr>
            <w:tcW w:w="375" w:type="pct"/>
          </w:tcPr>
          <w:p w14:paraId="35D2B978" w14:textId="77777777" w:rsidR="00D6638C" w:rsidRPr="00D6638C" w:rsidRDefault="00E70FBE" w:rsidP="00D6638C">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14:paraId="63EEA1E4"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t>Financement/cofinancement du projet</w:t>
      </w:r>
      <w:bookmarkEnd w:id="10"/>
    </w:p>
    <w:p w14:paraId="54C5A33C" w14:textId="77777777" w:rsidR="00D6638C" w:rsidRPr="008E28DA" w:rsidRDefault="00D6638C" w:rsidP="00D6638C">
      <w:pPr>
        <w:spacing w:before="200"/>
        <w:rPr>
          <w:rFonts w:ascii="Calibri" w:eastAsia="Times New Roman" w:hAnsi="Calibri" w:cs="Times New Roman"/>
          <w:sz w:val="20"/>
          <w:szCs w:val="20"/>
          <w:lang w:val="fr-FR"/>
        </w:rPr>
      </w:pPr>
      <w:r w:rsidRPr="008E28DA">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BB27BC9" w14:textId="77777777" w:rsidTr="006C1964">
        <w:tc>
          <w:tcPr>
            <w:tcW w:w="2088" w:type="dxa"/>
            <w:vMerge w:val="restart"/>
          </w:tcPr>
          <w:p w14:paraId="3D1414DB"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Cofinancement</w:t>
            </w:r>
            <w:proofErr w:type="spellEnd"/>
          </w:p>
          <w:p w14:paraId="4670EA27"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(type/source)</w:t>
            </w:r>
          </w:p>
        </w:tc>
        <w:tc>
          <w:tcPr>
            <w:tcW w:w="1980" w:type="dxa"/>
            <w:gridSpan w:val="2"/>
          </w:tcPr>
          <w:p w14:paraId="74D3B6C7" w14:textId="77777777" w:rsidR="00D6638C" w:rsidRPr="008E28DA" w:rsidRDefault="00D6638C" w:rsidP="002068AA">
            <w:pPr>
              <w:spacing w:after="0"/>
              <w:rPr>
                <w:rFonts w:ascii="Calibri" w:eastAsia="Times New Roman" w:hAnsi="Calibri" w:cs="Times New Roman"/>
                <w:sz w:val="20"/>
                <w:szCs w:val="20"/>
                <w:lang w:val="fr-FR"/>
              </w:rPr>
            </w:pPr>
            <w:r w:rsidRPr="008E28DA">
              <w:rPr>
                <w:rFonts w:ascii="Calibri" w:hAnsi="Calibri"/>
                <w:sz w:val="20"/>
                <w:lang w:val="fr-FR"/>
              </w:rPr>
              <w:t xml:space="preserve">Propre financement du PNUD (en millions </w:t>
            </w:r>
            <w:r w:rsidR="002068AA" w:rsidRPr="008E28DA">
              <w:rPr>
                <w:rFonts w:ascii="Calibri" w:hAnsi="Calibri"/>
                <w:sz w:val="20"/>
                <w:lang w:val="fr-FR"/>
              </w:rPr>
              <w:t>USD</w:t>
            </w:r>
            <w:r w:rsidRPr="008E28DA">
              <w:rPr>
                <w:rFonts w:ascii="Calibri" w:hAnsi="Calibri"/>
                <w:sz w:val="20"/>
                <w:lang w:val="fr-FR"/>
              </w:rPr>
              <w:t>)</w:t>
            </w:r>
          </w:p>
        </w:tc>
        <w:tc>
          <w:tcPr>
            <w:tcW w:w="2160" w:type="dxa"/>
            <w:gridSpan w:val="2"/>
          </w:tcPr>
          <w:p w14:paraId="7917DD9C"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Gouvernement</w:t>
            </w:r>
            <w:proofErr w:type="spellEnd"/>
          </w:p>
          <w:p w14:paraId="239DAA7A" w14:textId="77777777" w:rsidR="00D6638C" w:rsidRPr="00D6638C" w:rsidRDefault="00D6638C" w:rsidP="002068AA">
            <w:pPr>
              <w:spacing w:after="0"/>
              <w:rPr>
                <w:rFonts w:ascii="Calibri" w:eastAsia="Times New Roman" w:hAnsi="Calibri" w:cs="Times New Roman"/>
                <w:sz w:val="20"/>
                <w:szCs w:val="20"/>
              </w:rPr>
            </w:pPr>
            <w:r>
              <w:rPr>
                <w:rFonts w:ascii="Calibri" w:hAnsi="Calibri"/>
                <w:sz w:val="20"/>
              </w:rPr>
              <w:t>(</w:t>
            </w:r>
            <w:proofErr w:type="spellStart"/>
            <w:r>
              <w:rPr>
                <w:rFonts w:ascii="Calibri" w:hAnsi="Calibri"/>
                <w:sz w:val="20"/>
              </w:rPr>
              <w:t>en</w:t>
            </w:r>
            <w:proofErr w:type="spellEnd"/>
            <w:r>
              <w:rPr>
                <w:rFonts w:ascii="Calibri" w:hAnsi="Calibri"/>
                <w:sz w:val="20"/>
              </w:rPr>
              <w:t xml:space="preserve"> millions </w:t>
            </w:r>
            <w:r w:rsidR="002068AA">
              <w:rPr>
                <w:rFonts w:ascii="Calibri" w:hAnsi="Calibri"/>
                <w:sz w:val="20"/>
              </w:rPr>
              <w:t>USD</w:t>
            </w:r>
            <w:r>
              <w:rPr>
                <w:rFonts w:ascii="Calibri" w:hAnsi="Calibri"/>
                <w:sz w:val="20"/>
              </w:rPr>
              <w:t>)</w:t>
            </w:r>
          </w:p>
        </w:tc>
        <w:tc>
          <w:tcPr>
            <w:tcW w:w="2070" w:type="dxa"/>
            <w:gridSpan w:val="2"/>
          </w:tcPr>
          <w:p w14:paraId="72A1C716" w14:textId="77777777" w:rsidR="00D6638C" w:rsidRPr="008E28DA" w:rsidRDefault="00D6638C" w:rsidP="00D6638C">
            <w:pPr>
              <w:spacing w:after="0"/>
              <w:rPr>
                <w:rFonts w:ascii="Calibri" w:eastAsia="Times New Roman" w:hAnsi="Calibri" w:cs="Times New Roman"/>
                <w:sz w:val="20"/>
                <w:szCs w:val="20"/>
                <w:lang w:val="fr-FR"/>
              </w:rPr>
            </w:pPr>
            <w:r w:rsidRPr="008E28DA">
              <w:rPr>
                <w:rFonts w:ascii="Calibri" w:hAnsi="Calibri"/>
                <w:sz w:val="20"/>
                <w:lang w:val="fr-FR"/>
              </w:rPr>
              <w:t>Organisme partenaire</w:t>
            </w:r>
          </w:p>
          <w:p w14:paraId="435F7CBF" w14:textId="77777777" w:rsidR="00D6638C" w:rsidRPr="008E28DA" w:rsidRDefault="00D6638C" w:rsidP="002068AA">
            <w:pPr>
              <w:spacing w:after="0"/>
              <w:rPr>
                <w:rFonts w:ascii="Calibri" w:eastAsia="Times New Roman" w:hAnsi="Calibri" w:cs="Times New Roman"/>
                <w:sz w:val="20"/>
                <w:szCs w:val="20"/>
                <w:lang w:val="fr-FR"/>
              </w:rPr>
            </w:pPr>
            <w:r w:rsidRPr="008E28DA">
              <w:rPr>
                <w:rFonts w:ascii="Calibri" w:hAnsi="Calibri"/>
                <w:sz w:val="20"/>
                <w:lang w:val="fr-FR"/>
              </w:rPr>
              <w:t>(</w:t>
            </w:r>
            <w:proofErr w:type="gramStart"/>
            <w:r w:rsidRPr="008E28DA">
              <w:rPr>
                <w:rFonts w:ascii="Calibri" w:hAnsi="Calibri"/>
                <w:sz w:val="20"/>
                <w:lang w:val="fr-FR"/>
              </w:rPr>
              <w:t>en</w:t>
            </w:r>
            <w:proofErr w:type="gramEnd"/>
            <w:r w:rsidRPr="008E28DA">
              <w:rPr>
                <w:rFonts w:ascii="Calibri" w:hAnsi="Calibri"/>
                <w:sz w:val="20"/>
                <w:lang w:val="fr-FR"/>
              </w:rPr>
              <w:t xml:space="preserve"> millions </w:t>
            </w:r>
            <w:r w:rsidR="002068AA" w:rsidRPr="008E28DA">
              <w:rPr>
                <w:rFonts w:ascii="Calibri" w:hAnsi="Calibri"/>
                <w:sz w:val="20"/>
                <w:lang w:val="fr-FR"/>
              </w:rPr>
              <w:t>USD</w:t>
            </w:r>
            <w:r w:rsidRPr="008E28DA">
              <w:rPr>
                <w:rFonts w:ascii="Calibri" w:hAnsi="Calibri"/>
                <w:sz w:val="20"/>
                <w:lang w:val="fr-FR"/>
              </w:rPr>
              <w:t>)</w:t>
            </w:r>
          </w:p>
        </w:tc>
        <w:tc>
          <w:tcPr>
            <w:tcW w:w="2250" w:type="dxa"/>
            <w:gridSpan w:val="2"/>
          </w:tcPr>
          <w:p w14:paraId="414178A3"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Total</w:t>
            </w:r>
          </w:p>
          <w:p w14:paraId="07BDE979" w14:textId="77777777" w:rsidR="00D6638C" w:rsidRPr="00D6638C" w:rsidRDefault="00D6638C" w:rsidP="002068AA">
            <w:pPr>
              <w:spacing w:after="0"/>
              <w:rPr>
                <w:rFonts w:ascii="Calibri" w:eastAsia="Times New Roman" w:hAnsi="Calibri" w:cs="Times New Roman"/>
                <w:sz w:val="20"/>
                <w:szCs w:val="20"/>
              </w:rPr>
            </w:pPr>
            <w:r>
              <w:rPr>
                <w:rFonts w:ascii="Calibri" w:hAnsi="Calibri"/>
                <w:sz w:val="20"/>
              </w:rPr>
              <w:t>(</w:t>
            </w:r>
            <w:proofErr w:type="spellStart"/>
            <w:r>
              <w:rPr>
                <w:rFonts w:ascii="Calibri" w:hAnsi="Calibri"/>
                <w:sz w:val="20"/>
              </w:rPr>
              <w:t>en</w:t>
            </w:r>
            <w:proofErr w:type="spellEnd"/>
            <w:r>
              <w:rPr>
                <w:rFonts w:ascii="Calibri" w:hAnsi="Calibri"/>
                <w:sz w:val="20"/>
              </w:rPr>
              <w:t xml:space="preserve"> millions </w:t>
            </w:r>
            <w:r w:rsidR="002068AA">
              <w:rPr>
                <w:rFonts w:ascii="Calibri" w:hAnsi="Calibri"/>
                <w:sz w:val="20"/>
              </w:rPr>
              <w:t>USD</w:t>
            </w:r>
            <w:r>
              <w:rPr>
                <w:rFonts w:ascii="Calibri" w:hAnsi="Calibri"/>
                <w:sz w:val="20"/>
              </w:rPr>
              <w:t>)</w:t>
            </w:r>
          </w:p>
        </w:tc>
      </w:tr>
      <w:tr w:rsidR="00D6638C" w:rsidRPr="00D6638C" w14:paraId="6F960158" w14:textId="77777777" w:rsidTr="006C1964">
        <w:trPr>
          <w:trHeight w:val="143"/>
        </w:trPr>
        <w:tc>
          <w:tcPr>
            <w:tcW w:w="2088" w:type="dxa"/>
            <w:vMerge/>
          </w:tcPr>
          <w:p w14:paraId="294383A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1E1F130F"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Prévu</w:t>
            </w:r>
            <w:proofErr w:type="spellEnd"/>
          </w:p>
        </w:tc>
        <w:tc>
          <w:tcPr>
            <w:tcW w:w="1080" w:type="dxa"/>
          </w:tcPr>
          <w:p w14:paraId="292AFB6B"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Réel</w:t>
            </w:r>
            <w:proofErr w:type="spellEnd"/>
            <w:r>
              <w:rPr>
                <w:rFonts w:ascii="Calibri" w:hAnsi="Calibri"/>
                <w:sz w:val="20"/>
              </w:rPr>
              <w:t xml:space="preserve"> </w:t>
            </w:r>
          </w:p>
        </w:tc>
        <w:tc>
          <w:tcPr>
            <w:tcW w:w="1080" w:type="dxa"/>
          </w:tcPr>
          <w:p w14:paraId="70FC10F5"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Prévu</w:t>
            </w:r>
            <w:proofErr w:type="spellEnd"/>
          </w:p>
        </w:tc>
        <w:tc>
          <w:tcPr>
            <w:tcW w:w="1080" w:type="dxa"/>
          </w:tcPr>
          <w:p w14:paraId="11238616"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Réel</w:t>
            </w:r>
            <w:proofErr w:type="spellEnd"/>
          </w:p>
        </w:tc>
        <w:tc>
          <w:tcPr>
            <w:tcW w:w="1080" w:type="dxa"/>
          </w:tcPr>
          <w:p w14:paraId="1ADBAFDE"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Prévu</w:t>
            </w:r>
            <w:proofErr w:type="spellEnd"/>
          </w:p>
        </w:tc>
        <w:tc>
          <w:tcPr>
            <w:tcW w:w="990" w:type="dxa"/>
          </w:tcPr>
          <w:p w14:paraId="78F6A220"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Réel</w:t>
            </w:r>
            <w:proofErr w:type="spellEnd"/>
          </w:p>
        </w:tc>
        <w:tc>
          <w:tcPr>
            <w:tcW w:w="1170" w:type="dxa"/>
          </w:tcPr>
          <w:p w14:paraId="28B69498"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Réel</w:t>
            </w:r>
            <w:proofErr w:type="spellEnd"/>
          </w:p>
        </w:tc>
        <w:tc>
          <w:tcPr>
            <w:tcW w:w="1080" w:type="dxa"/>
          </w:tcPr>
          <w:p w14:paraId="7F6F6581"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Réel</w:t>
            </w:r>
            <w:proofErr w:type="spellEnd"/>
          </w:p>
        </w:tc>
      </w:tr>
      <w:tr w:rsidR="00D6638C" w:rsidRPr="00D6638C" w14:paraId="3635B9BC" w14:textId="77777777" w:rsidTr="006C1964">
        <w:tc>
          <w:tcPr>
            <w:tcW w:w="2088" w:type="dxa"/>
          </w:tcPr>
          <w:p w14:paraId="68BE73FE"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Subventions </w:t>
            </w:r>
          </w:p>
        </w:tc>
        <w:tc>
          <w:tcPr>
            <w:tcW w:w="900" w:type="dxa"/>
          </w:tcPr>
          <w:p w14:paraId="6D74CE2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516C50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91835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A69A79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24ED15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4C14108"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4E8AE9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D7FADA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08CD22D" w14:textId="77777777" w:rsidTr="006C1964">
        <w:trPr>
          <w:trHeight w:val="332"/>
        </w:trPr>
        <w:tc>
          <w:tcPr>
            <w:tcW w:w="2088" w:type="dxa"/>
          </w:tcPr>
          <w:p w14:paraId="46232183"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Prêts</w:t>
            </w:r>
            <w:proofErr w:type="spellEnd"/>
            <w:r>
              <w:rPr>
                <w:rFonts w:ascii="Calibri" w:hAnsi="Calibri"/>
                <w:sz w:val="20"/>
              </w:rPr>
              <w:t xml:space="preserve">/concessions </w:t>
            </w:r>
          </w:p>
        </w:tc>
        <w:tc>
          <w:tcPr>
            <w:tcW w:w="900" w:type="dxa"/>
          </w:tcPr>
          <w:p w14:paraId="4CC96B9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325BB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F695F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2E2F3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794066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4C689D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FA2D09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4287E9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C75AD07" w14:textId="77777777" w:rsidTr="006C1964">
        <w:tc>
          <w:tcPr>
            <w:tcW w:w="2088" w:type="dxa"/>
          </w:tcPr>
          <w:p w14:paraId="5567DD1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proofErr w:type="spellStart"/>
            <w:r>
              <w:rPr>
                <w:rFonts w:ascii="Calibri" w:hAnsi="Calibri"/>
                <w:sz w:val="20"/>
              </w:rPr>
              <w:t>Soutien</w:t>
            </w:r>
            <w:proofErr w:type="spellEnd"/>
            <w:r>
              <w:rPr>
                <w:rFonts w:ascii="Calibri" w:hAnsi="Calibri"/>
                <w:sz w:val="20"/>
              </w:rPr>
              <w:t xml:space="preserve"> </w:t>
            </w:r>
            <w:proofErr w:type="spellStart"/>
            <w:r>
              <w:rPr>
                <w:rFonts w:ascii="Calibri" w:hAnsi="Calibri"/>
                <w:sz w:val="20"/>
              </w:rPr>
              <w:t>en</w:t>
            </w:r>
            <w:proofErr w:type="spellEnd"/>
            <w:r>
              <w:rPr>
                <w:rFonts w:ascii="Calibri" w:hAnsi="Calibri"/>
                <w:sz w:val="20"/>
              </w:rPr>
              <w:t xml:space="preserve"> nature</w:t>
            </w:r>
          </w:p>
        </w:tc>
        <w:tc>
          <w:tcPr>
            <w:tcW w:w="900" w:type="dxa"/>
          </w:tcPr>
          <w:p w14:paraId="0C99A5E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7E73F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34D8B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16C12C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A19D5E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C2EF44C"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05F067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887CAA3"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84F58E8" w14:textId="77777777" w:rsidTr="006C1964">
        <w:tc>
          <w:tcPr>
            <w:tcW w:w="2088" w:type="dxa"/>
          </w:tcPr>
          <w:p w14:paraId="697BA8E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proofErr w:type="spellStart"/>
            <w:r>
              <w:rPr>
                <w:rFonts w:ascii="Calibri" w:hAnsi="Calibri"/>
                <w:sz w:val="20"/>
              </w:rPr>
              <w:t>Autre</w:t>
            </w:r>
            <w:proofErr w:type="spellEnd"/>
          </w:p>
        </w:tc>
        <w:tc>
          <w:tcPr>
            <w:tcW w:w="900" w:type="dxa"/>
          </w:tcPr>
          <w:p w14:paraId="480B8B1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E3139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B748BB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11F990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43DB2CE"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E012A7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DC7798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88D85B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E01966A" w14:textId="77777777" w:rsidTr="006C1964">
        <w:trPr>
          <w:trHeight w:val="215"/>
        </w:trPr>
        <w:tc>
          <w:tcPr>
            <w:tcW w:w="2088" w:type="dxa"/>
          </w:tcPr>
          <w:p w14:paraId="57128230"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Totaux</w:t>
            </w:r>
            <w:proofErr w:type="spellEnd"/>
          </w:p>
        </w:tc>
        <w:tc>
          <w:tcPr>
            <w:tcW w:w="900" w:type="dxa"/>
          </w:tcPr>
          <w:p w14:paraId="7C19575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338474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1140C5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92A6EC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E9785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6BAF24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CED88F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FACA9F9" w14:textId="77777777" w:rsidR="00D6638C" w:rsidRPr="00D6638C" w:rsidRDefault="00D6638C" w:rsidP="00D6638C">
            <w:pPr>
              <w:spacing w:after="0"/>
              <w:rPr>
                <w:rFonts w:ascii="Calibri" w:eastAsia="Times New Roman" w:hAnsi="Calibri" w:cs="Times New Roman"/>
                <w:sz w:val="20"/>
                <w:szCs w:val="20"/>
              </w:rPr>
            </w:pPr>
          </w:p>
        </w:tc>
      </w:tr>
    </w:tbl>
    <w:p w14:paraId="0DF43C00" w14:textId="77777777" w:rsidR="00D6638C" w:rsidRPr="00D6638C" w:rsidRDefault="00D6638C" w:rsidP="00F05366">
      <w:pPr>
        <w:pStyle w:val="Heading51"/>
      </w:pPr>
      <w:bookmarkStart w:id="17" w:name="_Toc321341553"/>
      <w:r>
        <w:t>Intégration</w:t>
      </w:r>
      <w:bookmarkEnd w:id="11"/>
      <w:bookmarkEnd w:id="17"/>
    </w:p>
    <w:p w14:paraId="6DAE7728" w14:textId="77777777" w:rsidR="00D6638C" w:rsidRPr="00922795" w:rsidRDefault="00D6638C" w:rsidP="00D6638C">
      <w:pPr>
        <w:spacing w:after="120"/>
        <w:rPr>
          <w:rFonts w:ascii="Calibri" w:eastAsia="Times New Roman" w:hAnsi="Calibri" w:cs="Times New Roman"/>
          <w:sz w:val="20"/>
          <w:szCs w:val="20"/>
          <w:lang w:val="fr-FR"/>
        </w:rPr>
      </w:pPr>
      <w:r w:rsidRPr="00922795">
        <w:rPr>
          <w:rFonts w:ascii="Calibri" w:hAnsi="Calibri"/>
          <w:sz w:val="20"/>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591E2B59" w14:textId="77777777" w:rsidR="00D6638C" w:rsidRPr="00922795" w:rsidRDefault="00D6638C" w:rsidP="00F05366">
      <w:pPr>
        <w:pStyle w:val="Heading51"/>
        <w:rPr>
          <w:lang w:val="fr-FR"/>
        </w:rPr>
      </w:pPr>
      <w:bookmarkStart w:id="18" w:name="_Toc277677980"/>
      <w:bookmarkStart w:id="19" w:name="_Toc321341554"/>
      <w:r w:rsidRPr="00922795">
        <w:rPr>
          <w:lang w:val="fr-FR"/>
        </w:rPr>
        <w:t>Impact</w:t>
      </w:r>
      <w:bookmarkEnd w:id="18"/>
      <w:bookmarkEnd w:id="19"/>
    </w:p>
    <w:p w14:paraId="7571CBDF" w14:textId="77777777" w:rsidR="00D6638C" w:rsidRPr="00922795" w:rsidRDefault="00D6638C" w:rsidP="00D6638C">
      <w:pPr>
        <w:spacing w:after="120"/>
        <w:rPr>
          <w:rFonts w:ascii="Calibri" w:eastAsia="Times New Roman" w:hAnsi="Calibri" w:cs="Times New Roman"/>
          <w:sz w:val="20"/>
          <w:szCs w:val="20"/>
          <w:lang w:val="fr-FR"/>
        </w:rPr>
      </w:pPr>
      <w:r w:rsidRPr="00922795">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w:t>
      </w:r>
      <w:proofErr w:type="gramStart"/>
      <w:r w:rsidRPr="00922795">
        <w:rPr>
          <w:rFonts w:ascii="Calibri" w:hAnsi="Calibri"/>
          <w:sz w:val="20"/>
          <w:lang w:val="fr-FR"/>
        </w:rPr>
        <w:t>démontré:</w:t>
      </w:r>
      <w:proofErr w:type="gramEnd"/>
      <w:r w:rsidRPr="00922795">
        <w:rPr>
          <w:rFonts w:ascii="Calibri" w:hAnsi="Calibri"/>
          <w:sz w:val="20"/>
          <w:lang w:val="fr-FR"/>
        </w:rPr>
        <w:t xml:space="preserve"> a) des </w:t>
      </w:r>
      <w:r w:rsidRPr="00922795">
        <w:rPr>
          <w:rFonts w:ascii="Calibri" w:hAnsi="Calibri"/>
          <w:sz w:val="20"/>
          <w:lang w:val="fr-FR"/>
        </w:rPr>
        <w:lastRenderedPageBreak/>
        <w:t xml:space="preserve">progrès vérifiables dans l'état écologique, b) des réductions vérifiables de stress sur les systèmes écologiques, ou c) des progrès notables vers ces réductions d'impact. </w:t>
      </w:r>
      <w:r>
        <w:rPr>
          <w:rStyle w:val="Appelnotedebasdep"/>
          <w:rFonts w:ascii="Calibri" w:hAnsi="Calibri"/>
          <w:sz w:val="20"/>
        </w:rPr>
        <w:footnoteReference w:id="2"/>
      </w:r>
      <w:r w:rsidRPr="00922795">
        <w:rPr>
          <w:rFonts w:ascii="Calibri" w:hAnsi="Calibri"/>
          <w:sz w:val="20"/>
          <w:lang w:val="fr-FR"/>
        </w:rPr>
        <w:t xml:space="preserve"> </w:t>
      </w:r>
    </w:p>
    <w:p w14:paraId="29A72259" w14:textId="77777777" w:rsidR="00D6638C" w:rsidRPr="00922795" w:rsidRDefault="00D6638C" w:rsidP="00F05366">
      <w:pPr>
        <w:pStyle w:val="Heading51"/>
        <w:rPr>
          <w:lang w:val="fr-FR"/>
        </w:rPr>
      </w:pPr>
      <w:bookmarkStart w:id="20" w:name="_Toc278193982"/>
      <w:bookmarkStart w:id="21" w:name="_Toc299133042"/>
      <w:bookmarkStart w:id="22" w:name="_Toc321341555"/>
      <w:bookmarkStart w:id="23" w:name="_Toc299126621"/>
      <w:bookmarkEnd w:id="12"/>
      <w:bookmarkEnd w:id="13"/>
      <w:bookmarkEnd w:id="14"/>
      <w:bookmarkEnd w:id="15"/>
      <w:bookmarkEnd w:id="16"/>
      <w:r w:rsidRPr="00922795">
        <w:rPr>
          <w:lang w:val="fr-FR"/>
        </w:rPr>
        <w:t>Conclusions</w:t>
      </w:r>
      <w:bookmarkStart w:id="24" w:name="_Toc277677982"/>
      <w:r w:rsidRPr="00922795">
        <w:rPr>
          <w:lang w:val="fr-FR"/>
        </w:rPr>
        <w:t>, recommandations et enseignements</w:t>
      </w:r>
      <w:bookmarkEnd w:id="20"/>
      <w:bookmarkEnd w:id="21"/>
      <w:bookmarkEnd w:id="22"/>
      <w:bookmarkEnd w:id="24"/>
    </w:p>
    <w:p w14:paraId="0BDD7F63" w14:textId="77777777" w:rsidR="00D6638C" w:rsidRPr="00922795" w:rsidRDefault="00D6638C" w:rsidP="00D6638C">
      <w:pPr>
        <w:spacing w:after="120"/>
        <w:rPr>
          <w:rFonts w:ascii="Calibri" w:eastAsia="Times New Roman" w:hAnsi="Calibri" w:cs="Times New Roman"/>
          <w:sz w:val="20"/>
          <w:szCs w:val="20"/>
          <w:lang w:val="fr-FR"/>
        </w:rPr>
      </w:pPr>
      <w:r w:rsidRPr="00922795">
        <w:rPr>
          <w:rFonts w:ascii="Calibri" w:hAnsi="Calibri"/>
          <w:sz w:val="20"/>
          <w:lang w:val="fr-FR"/>
        </w:rPr>
        <w:t xml:space="preserve">Le rapport d’évaluation doit inclure un chapitre proposant un ensemble de conclusions, de recommandations et d’enseignements.  </w:t>
      </w:r>
    </w:p>
    <w:p w14:paraId="4B6C9E47" w14:textId="77777777" w:rsidR="00D6638C" w:rsidRPr="00922795" w:rsidRDefault="00D6638C" w:rsidP="00F05366">
      <w:pPr>
        <w:pStyle w:val="Heading51"/>
        <w:rPr>
          <w:lang w:val="fr-FR"/>
        </w:rPr>
      </w:pPr>
      <w:bookmarkStart w:id="25" w:name="_Toc299126625"/>
      <w:bookmarkStart w:id="26" w:name="_Toc299133044"/>
      <w:bookmarkStart w:id="27" w:name="_Toc321341556"/>
      <w:r w:rsidRPr="00922795">
        <w:rPr>
          <w:lang w:val="fr-FR"/>
        </w:rPr>
        <w:t>Modalités de mise en oeuvre</w:t>
      </w:r>
      <w:bookmarkEnd w:id="25"/>
      <w:bookmarkEnd w:id="26"/>
      <w:bookmarkEnd w:id="27"/>
    </w:p>
    <w:p w14:paraId="2100F52B" w14:textId="77777777" w:rsidR="00022F8E" w:rsidRPr="00922795" w:rsidRDefault="00D6638C" w:rsidP="00D6638C">
      <w:pPr>
        <w:spacing w:before="200"/>
        <w:rPr>
          <w:rFonts w:ascii="Calibri" w:eastAsia="Times New Roman" w:hAnsi="Calibri" w:cs="Times New Roman"/>
          <w:sz w:val="20"/>
          <w:szCs w:val="20"/>
          <w:lang w:val="fr-FR"/>
        </w:rPr>
      </w:pPr>
      <w:r w:rsidRPr="00922795">
        <w:rPr>
          <w:rFonts w:ascii="Calibri" w:hAnsi="Calibri"/>
          <w:sz w:val="20"/>
          <w:lang w:val="fr-FR"/>
        </w:rPr>
        <w:t>La responsabilité principale de la gestion de cette évaluation revie</w:t>
      </w:r>
      <w:r w:rsidR="009605D3">
        <w:rPr>
          <w:rFonts w:ascii="Calibri" w:hAnsi="Calibri"/>
          <w:sz w:val="20"/>
          <w:lang w:val="fr-FR"/>
        </w:rPr>
        <w:t xml:space="preserve">nt au bureau de pays du PNUD </w:t>
      </w:r>
      <w:r w:rsidRPr="00922795">
        <w:rPr>
          <w:rFonts w:ascii="Calibri" w:hAnsi="Calibri"/>
          <w:sz w:val="20"/>
          <w:lang w:val="fr-FR"/>
        </w:rPr>
        <w:t xml:space="preserve">au </w:t>
      </w:r>
      <w:r w:rsidR="009605D3">
        <w:rPr>
          <w:rFonts w:ascii="Calibri" w:hAnsi="Calibri"/>
          <w:sz w:val="20"/>
          <w:lang w:val="fr-FR"/>
        </w:rPr>
        <w:t>Burkina Faso.</w:t>
      </w:r>
      <w:r w:rsidRPr="00922795">
        <w:rPr>
          <w:rFonts w:ascii="Calibri" w:hAnsi="Calibri"/>
          <w:sz w:val="20"/>
          <w:lang w:val="fr-FR"/>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8" w:name="_Toc299133047"/>
      <w:bookmarkStart w:id="29" w:name="_Toc299122838"/>
      <w:bookmarkStart w:id="30" w:name="_Toc299122860"/>
      <w:bookmarkStart w:id="31" w:name="_Toc299126629"/>
      <w:bookmarkEnd w:id="23"/>
    </w:p>
    <w:p w14:paraId="3CCA3143" w14:textId="77777777" w:rsidR="00D6638C" w:rsidRPr="00922795" w:rsidRDefault="00D6638C" w:rsidP="00022F8E">
      <w:pPr>
        <w:pStyle w:val="Heading51"/>
        <w:rPr>
          <w:lang w:val="fr-FR"/>
        </w:rPr>
      </w:pPr>
      <w:r w:rsidRPr="00922795">
        <w:rPr>
          <w:lang w:val="fr-FR"/>
        </w:rPr>
        <w:t>Calendrier d’évaluation</w:t>
      </w:r>
      <w:bookmarkEnd w:id="28"/>
      <w:bookmarkEnd w:id="29"/>
      <w:bookmarkEnd w:id="30"/>
      <w:bookmarkEnd w:id="31"/>
    </w:p>
    <w:p w14:paraId="33D0AB7C" w14:textId="77777777" w:rsidR="00D6638C" w:rsidRPr="00922795" w:rsidRDefault="00D6638C" w:rsidP="00D6638C">
      <w:pPr>
        <w:spacing w:after="120"/>
        <w:rPr>
          <w:rFonts w:ascii="Calibri" w:eastAsia="Times New Roman" w:hAnsi="Calibri" w:cs="Times New Roman"/>
          <w:sz w:val="20"/>
          <w:szCs w:val="20"/>
          <w:lang w:val="fr-FR"/>
        </w:rPr>
      </w:pPr>
      <w:r w:rsidRPr="00922795">
        <w:rPr>
          <w:rFonts w:ascii="Calibri" w:hAnsi="Calibri"/>
          <w:sz w:val="20"/>
          <w:lang w:val="fr-FR"/>
        </w:rPr>
        <w:t xml:space="preserve">L’évaluation durera au total </w:t>
      </w:r>
      <w:proofErr w:type="gramStart"/>
      <w:r w:rsidR="009605D3">
        <w:rPr>
          <w:rFonts w:ascii="Calibri" w:hAnsi="Calibri"/>
          <w:i/>
          <w:sz w:val="20"/>
          <w:highlight w:val="lightGray"/>
          <w:lang w:val="fr-FR"/>
        </w:rPr>
        <w:t xml:space="preserve">30 </w:t>
      </w:r>
      <w:r w:rsidRPr="00922795">
        <w:rPr>
          <w:rFonts w:ascii="Calibri" w:hAnsi="Calibri"/>
          <w:sz w:val="20"/>
          <w:lang w:val="fr-FR"/>
        </w:rPr>
        <w:t xml:space="preserve"> jours</w:t>
      </w:r>
      <w:proofErr w:type="gramEnd"/>
      <w:r w:rsidRPr="00922795">
        <w:rPr>
          <w:rFonts w:ascii="Calibri" w:hAnsi="Calibri"/>
          <w:sz w:val="20"/>
          <w:lang w:val="fr-FR"/>
        </w:rPr>
        <w:t xml:space="preserve"> selon le plan suivant : </w:t>
      </w:r>
      <w:proofErr w:type="spellStart"/>
      <w:r w:rsidR="003F4495">
        <w:rPr>
          <w:rFonts w:ascii="Calibri" w:hAnsi="Calibri"/>
          <w:sz w:val="20"/>
          <w:lang w:val="fr-FR"/>
        </w:rPr>
        <w:t>iiii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4"/>
        <w:gridCol w:w="3042"/>
      </w:tblGrid>
      <w:tr w:rsidR="00D6638C" w:rsidRPr="00D6638C" w14:paraId="79FE8735" w14:textId="77777777" w:rsidTr="00224F9C">
        <w:trPr>
          <w:trHeight w:val="440"/>
        </w:trPr>
        <w:tc>
          <w:tcPr>
            <w:tcW w:w="2988" w:type="dxa"/>
            <w:shd w:val="clear" w:color="auto" w:fill="7F7F7F"/>
          </w:tcPr>
          <w:p w14:paraId="674F8D36" w14:textId="77777777" w:rsidR="00D6638C" w:rsidRPr="00D6638C" w:rsidRDefault="00D6638C" w:rsidP="00D6638C">
            <w:pPr>
              <w:spacing w:after="0"/>
              <w:jc w:val="center"/>
              <w:rPr>
                <w:rFonts w:ascii="Calibri" w:eastAsia="Times New Roman" w:hAnsi="Calibri" w:cs="Times New Roman"/>
                <w:b/>
                <w:color w:val="FFFFFF"/>
                <w:sz w:val="20"/>
                <w:szCs w:val="20"/>
              </w:rPr>
            </w:pPr>
            <w:proofErr w:type="spellStart"/>
            <w:r>
              <w:rPr>
                <w:rFonts w:ascii="Calibri" w:hAnsi="Calibri"/>
                <w:b/>
                <w:color w:val="FFFFFF"/>
                <w:sz w:val="20"/>
              </w:rPr>
              <w:t>Activité</w:t>
            </w:r>
            <w:proofErr w:type="spellEnd"/>
          </w:p>
        </w:tc>
        <w:tc>
          <w:tcPr>
            <w:tcW w:w="3499" w:type="dxa"/>
            <w:shd w:val="clear" w:color="auto" w:fill="7F7F7F"/>
          </w:tcPr>
          <w:p w14:paraId="71E9304C"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14:paraId="19EED217"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 xml:space="preserve">Date </w:t>
            </w:r>
            <w:proofErr w:type="spellStart"/>
            <w:r>
              <w:rPr>
                <w:rFonts w:ascii="Calibri" w:hAnsi="Calibri"/>
                <w:color w:val="FFFFFF"/>
                <w:sz w:val="20"/>
              </w:rPr>
              <w:t>d’achèvement</w:t>
            </w:r>
            <w:proofErr w:type="spellEnd"/>
          </w:p>
        </w:tc>
      </w:tr>
      <w:tr w:rsidR="00D6638C" w:rsidRPr="00D6638C" w14:paraId="65BF9DA6" w14:textId="77777777" w:rsidTr="00224F9C">
        <w:tc>
          <w:tcPr>
            <w:tcW w:w="2988" w:type="dxa"/>
          </w:tcPr>
          <w:p w14:paraId="3495E7B4" w14:textId="77777777" w:rsidR="00D6638C" w:rsidRPr="00D6638C" w:rsidRDefault="00D6638C" w:rsidP="00D6638C">
            <w:pPr>
              <w:spacing w:after="0"/>
              <w:rPr>
                <w:rFonts w:ascii="Calibri" w:eastAsia="Times New Roman" w:hAnsi="Calibri" w:cs="Times New Roman"/>
                <w:b/>
                <w:sz w:val="20"/>
                <w:szCs w:val="20"/>
              </w:rPr>
            </w:pPr>
            <w:proofErr w:type="spellStart"/>
            <w:r>
              <w:rPr>
                <w:rFonts w:ascii="Calibri" w:hAnsi="Calibri"/>
                <w:b/>
                <w:sz w:val="20"/>
              </w:rPr>
              <w:t>Préparation</w:t>
            </w:r>
            <w:proofErr w:type="spellEnd"/>
          </w:p>
        </w:tc>
        <w:tc>
          <w:tcPr>
            <w:tcW w:w="3499" w:type="dxa"/>
          </w:tcPr>
          <w:p w14:paraId="75E6AA25" w14:textId="77777777" w:rsidR="00D6638C" w:rsidRPr="00D6638C" w:rsidRDefault="00EC472A" w:rsidP="00D6638C">
            <w:pPr>
              <w:spacing w:after="0"/>
              <w:rPr>
                <w:rFonts w:ascii="Calibri" w:eastAsia="Times New Roman" w:hAnsi="Calibri" w:cs="Times New Roman"/>
                <w:b/>
                <w:sz w:val="20"/>
                <w:szCs w:val="20"/>
              </w:rPr>
            </w:pPr>
            <w:r w:rsidRPr="00A9292F">
              <w:rPr>
                <w:rFonts w:ascii="Calibri" w:hAnsi="Calibri"/>
                <w:sz w:val="20"/>
              </w:rPr>
              <w:t xml:space="preserve">3 </w:t>
            </w:r>
            <w:proofErr w:type="spellStart"/>
            <w:r>
              <w:t>jours</w:t>
            </w:r>
            <w:proofErr w:type="spellEnd"/>
            <w:r w:rsidR="00D6638C">
              <w:rPr>
                <w:rFonts w:ascii="Calibri" w:hAnsi="Calibri"/>
                <w:sz w:val="20"/>
              </w:rPr>
              <w:t xml:space="preserve"> </w:t>
            </w:r>
            <w:r w:rsidR="00D6638C">
              <w:rPr>
                <w:rFonts w:ascii="Calibri" w:hAnsi="Calibri"/>
                <w:i/>
                <w:sz w:val="20"/>
              </w:rPr>
              <w:t>(</w:t>
            </w:r>
            <w:proofErr w:type="spellStart"/>
            <w:r w:rsidR="00D6638C">
              <w:rPr>
                <w:rFonts w:ascii="Calibri" w:hAnsi="Calibri"/>
                <w:i/>
                <w:sz w:val="20"/>
              </w:rPr>
              <w:t>recommandé</w:t>
            </w:r>
            <w:proofErr w:type="spellEnd"/>
            <w:r w:rsidR="00D6638C">
              <w:rPr>
                <w:rFonts w:ascii="Calibri" w:hAnsi="Calibri"/>
                <w:i/>
                <w:sz w:val="20"/>
              </w:rPr>
              <w:t>:</w:t>
            </w:r>
            <w:r w:rsidR="00D6638C">
              <w:rPr>
                <w:rFonts w:ascii="Calibri" w:hAnsi="Calibri"/>
                <w:i/>
                <w:sz w:val="20"/>
                <w:highlight w:val="lightGray"/>
              </w:rPr>
              <w:t xml:space="preserve"> 2-4)</w:t>
            </w:r>
          </w:p>
        </w:tc>
        <w:tc>
          <w:tcPr>
            <w:tcW w:w="3071" w:type="dxa"/>
          </w:tcPr>
          <w:p w14:paraId="2D1A51C4" w14:textId="77777777"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361B285B" w14:textId="77777777" w:rsidTr="00224F9C">
        <w:tc>
          <w:tcPr>
            <w:tcW w:w="2988" w:type="dxa"/>
          </w:tcPr>
          <w:p w14:paraId="030FD428"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 xml:space="preserve">Mission </w:t>
            </w:r>
            <w:proofErr w:type="spellStart"/>
            <w:r>
              <w:rPr>
                <w:rFonts w:ascii="Calibri" w:hAnsi="Calibri"/>
                <w:b/>
                <w:sz w:val="20"/>
              </w:rPr>
              <w:t>d’évaluation</w:t>
            </w:r>
            <w:proofErr w:type="spellEnd"/>
          </w:p>
        </w:tc>
        <w:tc>
          <w:tcPr>
            <w:tcW w:w="3499" w:type="dxa"/>
          </w:tcPr>
          <w:p w14:paraId="114AB6C2" w14:textId="77777777" w:rsidR="00D6638C" w:rsidRPr="00D6638C" w:rsidRDefault="00EC472A" w:rsidP="00D6638C">
            <w:pPr>
              <w:spacing w:after="0"/>
              <w:rPr>
                <w:rFonts w:ascii="Calibri" w:eastAsia="Times New Roman" w:hAnsi="Calibri" w:cs="Times New Roman"/>
                <w:b/>
                <w:sz w:val="20"/>
                <w:szCs w:val="20"/>
              </w:rPr>
            </w:pPr>
            <w:r w:rsidRPr="003F4495">
              <w:rPr>
                <w:rFonts w:ascii="Calibri" w:hAnsi="Calibri"/>
                <w:sz w:val="20"/>
              </w:rPr>
              <w:t>15</w:t>
            </w:r>
            <w:r w:rsidR="00D6638C">
              <w:t xml:space="preserve"> </w:t>
            </w:r>
            <w:proofErr w:type="spellStart"/>
            <w:r w:rsidR="00D6638C">
              <w:t>jours</w:t>
            </w:r>
            <w:proofErr w:type="spellEnd"/>
            <w:r w:rsidR="00D6638C">
              <w:t xml:space="preserve"> </w:t>
            </w:r>
            <w:r w:rsidR="00D6638C">
              <w:rPr>
                <w:rFonts w:ascii="Calibri" w:hAnsi="Calibri"/>
                <w:sz w:val="20"/>
              </w:rPr>
              <w:t>(</w:t>
            </w:r>
            <w:proofErr w:type="spellStart"/>
            <w:r w:rsidR="00D6638C">
              <w:rPr>
                <w:rFonts w:ascii="Calibri" w:hAnsi="Calibri"/>
                <w:sz w:val="20"/>
              </w:rPr>
              <w:t>recommandé</w:t>
            </w:r>
            <w:proofErr w:type="spellEnd"/>
            <w:r w:rsidR="00D6638C">
              <w:rPr>
                <w:rFonts w:ascii="Calibri" w:hAnsi="Calibri"/>
                <w:sz w:val="20"/>
              </w:rPr>
              <w:t>:</w:t>
            </w:r>
            <w:r w:rsidR="00D6638C">
              <w:rPr>
                <w:rFonts w:ascii="Calibri" w:hAnsi="Calibri"/>
                <w:i/>
                <w:sz w:val="20"/>
                <w:highlight w:val="lightGray"/>
              </w:rPr>
              <w:t xml:space="preserve"> 7-15)</w:t>
            </w:r>
          </w:p>
        </w:tc>
        <w:tc>
          <w:tcPr>
            <w:tcW w:w="3071" w:type="dxa"/>
          </w:tcPr>
          <w:p w14:paraId="7A51FB1B" w14:textId="77777777"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7F54D6AB" w14:textId="77777777" w:rsidTr="00224F9C">
        <w:tc>
          <w:tcPr>
            <w:tcW w:w="2988" w:type="dxa"/>
          </w:tcPr>
          <w:p w14:paraId="4AE7F41D" w14:textId="77777777" w:rsidR="00D6638C" w:rsidRPr="00D6638C" w:rsidRDefault="00D6638C" w:rsidP="00D6638C">
            <w:pPr>
              <w:spacing w:after="0"/>
              <w:rPr>
                <w:rFonts w:ascii="Calibri" w:eastAsia="Times New Roman" w:hAnsi="Calibri" w:cs="Times New Roman"/>
                <w:b/>
                <w:sz w:val="20"/>
                <w:szCs w:val="20"/>
              </w:rPr>
            </w:pPr>
            <w:proofErr w:type="spellStart"/>
            <w:r>
              <w:rPr>
                <w:rFonts w:ascii="Calibri" w:hAnsi="Calibri"/>
                <w:b/>
                <w:sz w:val="20"/>
              </w:rPr>
              <w:t>Projet</w:t>
            </w:r>
            <w:proofErr w:type="spellEnd"/>
            <w:r>
              <w:rPr>
                <w:rFonts w:ascii="Calibri" w:hAnsi="Calibri"/>
                <w:b/>
                <w:sz w:val="20"/>
              </w:rPr>
              <w:t xml:space="preserve"> de rapport </w:t>
            </w:r>
            <w:proofErr w:type="spellStart"/>
            <w:r>
              <w:rPr>
                <w:rFonts w:ascii="Calibri" w:hAnsi="Calibri"/>
                <w:b/>
                <w:sz w:val="20"/>
              </w:rPr>
              <w:t>d’évaluation</w:t>
            </w:r>
            <w:proofErr w:type="spellEnd"/>
          </w:p>
        </w:tc>
        <w:tc>
          <w:tcPr>
            <w:tcW w:w="3499" w:type="dxa"/>
          </w:tcPr>
          <w:p w14:paraId="3F8CDA32" w14:textId="77777777" w:rsidR="00D6638C" w:rsidRPr="00D6638C" w:rsidRDefault="00EC472A" w:rsidP="00D6638C">
            <w:pPr>
              <w:spacing w:after="0"/>
              <w:rPr>
                <w:rFonts w:ascii="Calibri" w:eastAsia="Times New Roman" w:hAnsi="Calibri" w:cs="Times New Roman"/>
                <w:b/>
                <w:sz w:val="20"/>
                <w:szCs w:val="20"/>
              </w:rPr>
            </w:pPr>
            <w:r w:rsidRPr="003F4495">
              <w:rPr>
                <w:rFonts w:ascii="Calibri" w:hAnsi="Calibri"/>
                <w:sz w:val="20"/>
              </w:rPr>
              <w:t>10</w:t>
            </w:r>
            <w:r>
              <w:rPr>
                <w:rFonts w:ascii="Calibri" w:hAnsi="Calibri"/>
                <w:i/>
                <w:sz w:val="20"/>
              </w:rPr>
              <w:t xml:space="preserve"> </w:t>
            </w:r>
            <w:proofErr w:type="spellStart"/>
            <w:r w:rsidR="00D6638C">
              <w:t>jours</w:t>
            </w:r>
            <w:proofErr w:type="spellEnd"/>
            <w:r w:rsidR="00D6638C">
              <w:t xml:space="preserve"> </w:t>
            </w:r>
            <w:r w:rsidR="00D6638C">
              <w:rPr>
                <w:rFonts w:ascii="Calibri" w:hAnsi="Calibri"/>
                <w:sz w:val="20"/>
              </w:rPr>
              <w:t>(</w:t>
            </w:r>
            <w:proofErr w:type="spellStart"/>
            <w:r w:rsidR="00D6638C">
              <w:rPr>
                <w:rFonts w:ascii="Calibri" w:hAnsi="Calibri"/>
                <w:sz w:val="20"/>
              </w:rPr>
              <w:t>recommandé</w:t>
            </w:r>
            <w:proofErr w:type="spellEnd"/>
            <w:r w:rsidR="00D6638C">
              <w:rPr>
                <w:rFonts w:ascii="Calibri" w:hAnsi="Calibri"/>
                <w:sz w:val="20"/>
              </w:rPr>
              <w:t>:</w:t>
            </w:r>
            <w:r w:rsidR="00D6638C">
              <w:rPr>
                <w:rFonts w:ascii="Calibri" w:hAnsi="Calibri"/>
                <w:i/>
                <w:sz w:val="20"/>
                <w:highlight w:val="lightGray"/>
                <w:shd w:val="clear" w:color="auto" w:fill="FFFFFF"/>
              </w:rPr>
              <w:t xml:space="preserve"> 5-10</w:t>
            </w:r>
            <w:r w:rsidR="00D6638C">
              <w:rPr>
                <w:rFonts w:ascii="Calibri" w:hAnsi="Calibri"/>
                <w:sz w:val="20"/>
                <w:highlight w:val="lightGray"/>
                <w:shd w:val="clear" w:color="auto" w:fill="FFFFFF"/>
              </w:rPr>
              <w:t>)</w:t>
            </w:r>
          </w:p>
        </w:tc>
        <w:tc>
          <w:tcPr>
            <w:tcW w:w="3071" w:type="dxa"/>
          </w:tcPr>
          <w:p w14:paraId="199B8BF4" w14:textId="77777777"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220D8956" w14:textId="77777777" w:rsidTr="00224F9C">
        <w:tc>
          <w:tcPr>
            <w:tcW w:w="2988" w:type="dxa"/>
          </w:tcPr>
          <w:p w14:paraId="74BC65D0"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3499" w:type="dxa"/>
          </w:tcPr>
          <w:p w14:paraId="7A9ADAF7" w14:textId="77777777" w:rsidR="00D6638C" w:rsidRPr="00D6638C" w:rsidRDefault="00EC472A" w:rsidP="00D6638C">
            <w:pPr>
              <w:spacing w:after="0"/>
              <w:rPr>
                <w:rFonts w:ascii="Calibri" w:eastAsia="Times New Roman" w:hAnsi="Calibri" w:cs="Times New Roman"/>
                <w:sz w:val="20"/>
                <w:szCs w:val="20"/>
              </w:rPr>
            </w:pPr>
            <w:r w:rsidRPr="003F4495">
              <w:t xml:space="preserve">2 </w:t>
            </w:r>
            <w:proofErr w:type="spellStart"/>
            <w:r w:rsidR="00D6638C">
              <w:t>jours</w:t>
            </w:r>
            <w:proofErr w:type="spellEnd"/>
            <w:r w:rsidR="00D6638C">
              <w:t xml:space="preserve"> </w:t>
            </w:r>
            <w:r w:rsidR="00D6638C">
              <w:rPr>
                <w:rFonts w:ascii="Calibri" w:hAnsi="Calibri"/>
                <w:sz w:val="20"/>
              </w:rPr>
              <w:t>(</w:t>
            </w:r>
            <w:proofErr w:type="spellStart"/>
            <w:r w:rsidR="00D6638C">
              <w:rPr>
                <w:rFonts w:ascii="Calibri" w:hAnsi="Calibri"/>
                <w:sz w:val="20"/>
              </w:rPr>
              <w:t>recommandé</w:t>
            </w:r>
            <w:proofErr w:type="spellEnd"/>
            <w:r w:rsidR="00D6638C">
              <w:rPr>
                <w:rFonts w:ascii="Calibri" w:hAnsi="Calibri"/>
                <w:sz w:val="20"/>
              </w:rPr>
              <w:t>:</w:t>
            </w:r>
            <w:r w:rsidR="00D6638C">
              <w:rPr>
                <w:rFonts w:ascii="Calibri" w:hAnsi="Calibri"/>
                <w:i/>
                <w:sz w:val="20"/>
                <w:highlight w:val="lightGray"/>
              </w:rPr>
              <w:t xml:space="preserve"> 1-2</w:t>
            </w:r>
            <w:r w:rsidR="00D6638C">
              <w:rPr>
                <w:rFonts w:ascii="Calibri" w:hAnsi="Calibri"/>
                <w:sz w:val="20"/>
                <w:highlight w:val="lightGray"/>
              </w:rPr>
              <w:t>)</w:t>
            </w:r>
          </w:p>
        </w:tc>
        <w:tc>
          <w:tcPr>
            <w:tcW w:w="3071" w:type="dxa"/>
          </w:tcPr>
          <w:p w14:paraId="21CF200E" w14:textId="77777777" w:rsidR="00D6638C" w:rsidRPr="00224F9C" w:rsidRDefault="00D6638C" w:rsidP="00D6638C">
            <w:pPr>
              <w:spacing w:after="0"/>
              <w:rPr>
                <w:rFonts w:ascii="Calibri" w:eastAsia="Times New Roman" w:hAnsi="Calibri" w:cs="Times New Roman"/>
                <w:i/>
                <w:sz w:val="20"/>
                <w:szCs w:val="20"/>
                <w:highlight w:val="lightGray"/>
              </w:rPr>
            </w:pPr>
            <w:r>
              <w:rPr>
                <w:rFonts w:ascii="Calibri" w:hAnsi="Calibri"/>
                <w:i/>
                <w:sz w:val="20"/>
                <w:highlight w:val="lightGray"/>
              </w:rPr>
              <w:t>date</w:t>
            </w:r>
          </w:p>
        </w:tc>
      </w:tr>
    </w:tbl>
    <w:p w14:paraId="7C5A7052" w14:textId="77777777" w:rsidR="00D6638C" w:rsidRPr="00922795" w:rsidRDefault="00D6638C" w:rsidP="00F05366">
      <w:pPr>
        <w:pStyle w:val="Heading31"/>
        <w:rPr>
          <w:lang w:val="fr-FR"/>
        </w:rPr>
      </w:pPr>
      <w:bookmarkStart w:id="32" w:name="_Toc299133045"/>
      <w:bookmarkStart w:id="33" w:name="_Toc321341557"/>
      <w:bookmarkStart w:id="34" w:name="_Toc299126622"/>
      <w:bookmarkStart w:id="35" w:name="_Toc299133048"/>
      <w:r w:rsidRPr="00922795">
        <w:rPr>
          <w:lang w:val="fr-FR"/>
        </w:rPr>
        <w:t>Produits livrables en vertu de l'évaluation</w:t>
      </w:r>
      <w:bookmarkEnd w:id="32"/>
      <w:bookmarkEnd w:id="33"/>
    </w:p>
    <w:p w14:paraId="58880DB3" w14:textId="18FF299F" w:rsidR="006116F4" w:rsidRPr="000D0829" w:rsidRDefault="006116F4" w:rsidP="006116F4">
      <w:pPr>
        <w:numPr>
          <w:ilvl w:val="0"/>
          <w:numId w:val="42"/>
        </w:numPr>
        <w:autoSpaceDE w:val="0"/>
        <w:autoSpaceDN w:val="0"/>
        <w:adjustRightInd w:val="0"/>
        <w:spacing w:after="120"/>
        <w:jc w:val="both"/>
      </w:pPr>
      <w:r w:rsidRPr="00DD2355">
        <w:rPr>
          <w:b/>
          <w:lang w:val="fr-FR"/>
        </w:rPr>
        <w:t xml:space="preserve">Un rapport </w:t>
      </w:r>
      <w:r>
        <w:rPr>
          <w:b/>
          <w:lang w:val="fr-FR"/>
        </w:rPr>
        <w:t xml:space="preserve">initial </w:t>
      </w:r>
      <w:r w:rsidRPr="00DD2355">
        <w:rPr>
          <w:b/>
          <w:lang w:val="fr-FR"/>
        </w:rPr>
        <w:t>de cadrage </w:t>
      </w:r>
      <w:r w:rsidRPr="00DD2355">
        <w:rPr>
          <w:lang w:val="fr-FR"/>
        </w:rPr>
        <w:t xml:space="preserve">comprenant la méthodologie et le chronogramme détaillés de la mission. Plus particulièrement ce rapport indiquera clairement comment chaque objectif spécifique sera traité, </w:t>
      </w:r>
      <w:proofErr w:type="gramStart"/>
      <w:r w:rsidRPr="00DD2355">
        <w:rPr>
          <w:lang w:val="fr-FR"/>
        </w:rPr>
        <w:t xml:space="preserve">notamment </w:t>
      </w:r>
      <w:r w:rsidRPr="00DD2355">
        <w:rPr>
          <w:rFonts w:ascii="Calibri" w:hAnsi="Calibri"/>
          <w:lang w:val="fr-FR"/>
        </w:rPr>
        <w:t xml:space="preserve"> comment</w:t>
      </w:r>
      <w:proofErr w:type="gramEnd"/>
      <w:r w:rsidRPr="00DD2355">
        <w:rPr>
          <w:rFonts w:ascii="Calibri" w:hAnsi="Calibri"/>
          <w:lang w:val="fr-FR"/>
        </w:rPr>
        <w:t xml:space="preserve"> chaque question évaluative sera abordée à l’aide de méthodes appropriées</w:t>
      </w:r>
      <w:r w:rsidRPr="00DD2355">
        <w:rPr>
          <w:lang w:val="fr-FR"/>
        </w:rPr>
        <w:t xml:space="preserve">. </w:t>
      </w:r>
      <w:r w:rsidRPr="000D0829">
        <w:t xml:space="preserve">Ce rapport sera </w:t>
      </w:r>
      <w:proofErr w:type="spellStart"/>
      <w:r w:rsidRPr="000D0829">
        <w:t>validé</w:t>
      </w:r>
      <w:proofErr w:type="spellEnd"/>
      <w:r w:rsidRPr="000D0829">
        <w:t xml:space="preserve"> par le </w:t>
      </w:r>
      <w:proofErr w:type="spellStart"/>
      <w:r w:rsidRPr="000D0829">
        <w:t>commanditaire</w:t>
      </w:r>
      <w:proofErr w:type="spellEnd"/>
      <w:r w:rsidRPr="000D0829">
        <w:t>.</w:t>
      </w:r>
    </w:p>
    <w:p w14:paraId="76826138" w14:textId="1FE17DEA" w:rsidR="006116F4" w:rsidRPr="00DD2355" w:rsidRDefault="006116F4" w:rsidP="006116F4">
      <w:pPr>
        <w:numPr>
          <w:ilvl w:val="0"/>
          <w:numId w:val="42"/>
        </w:numPr>
        <w:spacing w:after="120"/>
        <w:jc w:val="both"/>
        <w:rPr>
          <w:rFonts w:ascii="Calibri" w:hAnsi="Calibri"/>
          <w:lang w:val="fr-FR"/>
        </w:rPr>
      </w:pPr>
      <w:r w:rsidRPr="00DD2355">
        <w:rPr>
          <w:b/>
          <w:lang w:val="fr-FR"/>
        </w:rPr>
        <w:t xml:space="preserve">Un </w:t>
      </w:r>
      <w:r>
        <w:rPr>
          <w:b/>
          <w:lang w:val="fr-FR"/>
        </w:rPr>
        <w:t xml:space="preserve">projet de </w:t>
      </w:r>
      <w:r w:rsidRPr="00DD2355">
        <w:rPr>
          <w:b/>
          <w:lang w:val="fr-FR"/>
        </w:rPr>
        <w:t xml:space="preserve">rapport </w:t>
      </w:r>
      <w:r>
        <w:rPr>
          <w:b/>
          <w:lang w:val="fr-FR"/>
        </w:rPr>
        <w:t>final</w:t>
      </w:r>
      <w:r w:rsidRPr="00DD2355">
        <w:rPr>
          <w:b/>
          <w:lang w:val="fr-FR"/>
        </w:rPr>
        <w:t xml:space="preserve"> consolidé </w:t>
      </w:r>
      <w:r w:rsidRPr="00DD2355">
        <w:rPr>
          <w:lang w:val="fr-FR"/>
        </w:rPr>
        <w:t xml:space="preserve">des résultats des analyses préliminaires comprenant </w:t>
      </w:r>
      <w:r w:rsidRPr="00DD2355">
        <w:rPr>
          <w:rFonts w:ascii="Calibri" w:hAnsi="Calibri"/>
          <w:lang w:val="fr-FR"/>
        </w:rPr>
        <w:t>au moins les éléments suivants :</w:t>
      </w:r>
    </w:p>
    <w:p w14:paraId="02D88F58" w14:textId="77777777" w:rsidR="006116F4" w:rsidRPr="00B37D29" w:rsidRDefault="006116F4" w:rsidP="006116F4">
      <w:pPr>
        <w:pStyle w:val="Paragraphedeliste"/>
        <w:numPr>
          <w:ilvl w:val="1"/>
          <w:numId w:val="42"/>
        </w:numPr>
        <w:spacing w:before="120" w:after="0" w:line="240" w:lineRule="auto"/>
        <w:contextualSpacing w:val="0"/>
        <w:jc w:val="both"/>
        <w:rPr>
          <w:rFonts w:eastAsia="Calibri"/>
          <w:color w:val="000000"/>
          <w:szCs w:val="24"/>
          <w:lang w:val="fr-BE"/>
        </w:rPr>
      </w:pPr>
      <w:r>
        <w:rPr>
          <w:rFonts w:eastAsia="Calibri"/>
          <w:color w:val="000000"/>
          <w:szCs w:val="24"/>
          <w:lang w:val="fr-BE"/>
        </w:rPr>
        <w:t>Une analyse de</w:t>
      </w:r>
      <w:r w:rsidRPr="00B37D29">
        <w:rPr>
          <w:rFonts w:eastAsia="Calibri"/>
          <w:color w:val="000000"/>
          <w:szCs w:val="24"/>
          <w:lang w:val="fr-BE"/>
        </w:rPr>
        <w:t xml:space="preserve"> la </w:t>
      </w:r>
      <w:r w:rsidRPr="00B37D29">
        <w:rPr>
          <w:rFonts w:eastAsia="Calibri"/>
          <w:b/>
          <w:color w:val="000000"/>
          <w:szCs w:val="24"/>
          <w:lang w:val="fr-BE"/>
        </w:rPr>
        <w:t>pertinence</w:t>
      </w:r>
      <w:r w:rsidRPr="00B37D29">
        <w:rPr>
          <w:rFonts w:eastAsia="Calibri"/>
          <w:color w:val="000000"/>
          <w:szCs w:val="24"/>
          <w:lang w:val="fr-BE"/>
        </w:rPr>
        <w:t xml:space="preserve"> du projet par rapport au contexte du PNUD, au contexte national et aux priorités nationales ; </w:t>
      </w:r>
    </w:p>
    <w:p w14:paraId="48FFC8F5" w14:textId="77777777" w:rsidR="006116F4" w:rsidRPr="00B37D29" w:rsidRDefault="006116F4" w:rsidP="006116F4">
      <w:pPr>
        <w:pStyle w:val="Paragraphedeliste"/>
        <w:numPr>
          <w:ilvl w:val="1"/>
          <w:numId w:val="42"/>
        </w:numPr>
        <w:spacing w:before="120" w:after="0" w:line="240" w:lineRule="auto"/>
        <w:contextualSpacing w:val="0"/>
        <w:jc w:val="both"/>
        <w:rPr>
          <w:rFonts w:eastAsia="Calibri"/>
          <w:color w:val="000000"/>
          <w:szCs w:val="24"/>
          <w:lang w:val="fr-BE"/>
        </w:rPr>
      </w:pPr>
      <w:r>
        <w:rPr>
          <w:rFonts w:eastAsia="Calibri"/>
          <w:color w:val="000000"/>
          <w:szCs w:val="24"/>
          <w:lang w:val="fr-BE"/>
        </w:rPr>
        <w:t>Une analyse de</w:t>
      </w:r>
      <w:r w:rsidRPr="00B37D29">
        <w:rPr>
          <w:rFonts w:eastAsia="Calibri"/>
          <w:color w:val="000000"/>
          <w:szCs w:val="24"/>
          <w:lang w:val="fr-BE"/>
        </w:rPr>
        <w:t xml:space="preserve"> </w:t>
      </w:r>
      <w:r w:rsidRPr="00B37D29">
        <w:rPr>
          <w:rFonts w:eastAsia="Calibri"/>
          <w:b/>
          <w:color w:val="000000"/>
          <w:szCs w:val="24"/>
          <w:lang w:val="fr-BE"/>
        </w:rPr>
        <w:t>l’</w:t>
      </w:r>
      <w:r>
        <w:rPr>
          <w:rFonts w:eastAsia="Calibri"/>
          <w:b/>
          <w:color w:val="000000"/>
          <w:szCs w:val="24"/>
          <w:lang w:val="fr-BE"/>
        </w:rPr>
        <w:t xml:space="preserve">efficacité, de </w:t>
      </w:r>
      <w:r w:rsidRPr="00B37D29">
        <w:rPr>
          <w:rFonts w:eastAsia="Calibri"/>
          <w:b/>
          <w:color w:val="000000"/>
          <w:szCs w:val="24"/>
          <w:lang w:val="fr-BE"/>
        </w:rPr>
        <w:t>l’efficience</w:t>
      </w:r>
      <w:r>
        <w:rPr>
          <w:rFonts w:eastAsia="Calibri"/>
          <w:b/>
          <w:color w:val="000000"/>
          <w:szCs w:val="24"/>
          <w:lang w:val="fr-BE"/>
        </w:rPr>
        <w:t xml:space="preserve">, de l’impact et de la durabilité </w:t>
      </w:r>
      <w:r w:rsidRPr="00B37D29">
        <w:rPr>
          <w:rFonts w:eastAsia="Calibri"/>
          <w:color w:val="000000"/>
          <w:szCs w:val="24"/>
          <w:lang w:val="fr-BE"/>
        </w:rPr>
        <w:t xml:space="preserve">de sa mise en </w:t>
      </w:r>
      <w:proofErr w:type="gramStart"/>
      <w:r w:rsidRPr="00B37D29">
        <w:rPr>
          <w:rFonts w:eastAsia="Calibri"/>
          <w:color w:val="000000"/>
          <w:szCs w:val="24"/>
          <w:lang w:val="fr-BE"/>
        </w:rPr>
        <w:t>œuvre;</w:t>
      </w:r>
      <w:proofErr w:type="gramEnd"/>
    </w:p>
    <w:p w14:paraId="17CD3C5F" w14:textId="77777777" w:rsidR="006116F4" w:rsidRPr="00B37D29" w:rsidRDefault="006116F4" w:rsidP="006116F4">
      <w:pPr>
        <w:pStyle w:val="Paragraphedeliste"/>
        <w:numPr>
          <w:ilvl w:val="1"/>
          <w:numId w:val="42"/>
        </w:numPr>
        <w:spacing w:before="120" w:after="0" w:line="240" w:lineRule="auto"/>
        <w:contextualSpacing w:val="0"/>
        <w:jc w:val="both"/>
        <w:rPr>
          <w:rFonts w:eastAsia="Calibri"/>
          <w:color w:val="000000"/>
          <w:szCs w:val="24"/>
          <w:lang w:val="fr-BE"/>
        </w:rPr>
      </w:pPr>
      <w:r>
        <w:rPr>
          <w:rFonts w:eastAsia="Calibri"/>
          <w:color w:val="000000"/>
          <w:szCs w:val="24"/>
          <w:lang w:val="fr-BE"/>
        </w:rPr>
        <w:t>Une analyse de</w:t>
      </w:r>
      <w:r w:rsidRPr="00B37D29">
        <w:rPr>
          <w:rFonts w:eastAsia="Calibri"/>
          <w:color w:val="000000"/>
          <w:szCs w:val="24"/>
          <w:lang w:val="fr-BE"/>
        </w:rPr>
        <w:t xml:space="preserve"> </w:t>
      </w:r>
      <w:r w:rsidRPr="00DD2355">
        <w:rPr>
          <w:szCs w:val="24"/>
          <w:lang w:val="fr-FR"/>
        </w:rPr>
        <w:t xml:space="preserve">la </w:t>
      </w:r>
      <w:r w:rsidRPr="00DD2355">
        <w:rPr>
          <w:b/>
          <w:szCs w:val="24"/>
          <w:lang w:val="fr-FR"/>
        </w:rPr>
        <w:t>prise en compte du genre</w:t>
      </w:r>
      <w:r w:rsidRPr="00DD2355">
        <w:rPr>
          <w:szCs w:val="24"/>
          <w:lang w:val="fr-FR"/>
        </w:rPr>
        <w:t xml:space="preserve"> et des questions liées au renforcement de capacités des partenaires nationaux ;</w:t>
      </w:r>
    </w:p>
    <w:p w14:paraId="3791B911" w14:textId="77777777" w:rsidR="006116F4" w:rsidRPr="00B37D29" w:rsidRDefault="006116F4" w:rsidP="006116F4">
      <w:pPr>
        <w:pStyle w:val="Paragraphedeliste"/>
        <w:numPr>
          <w:ilvl w:val="1"/>
          <w:numId w:val="42"/>
        </w:numPr>
        <w:spacing w:before="120" w:after="0" w:line="240" w:lineRule="auto"/>
        <w:contextualSpacing w:val="0"/>
        <w:jc w:val="both"/>
        <w:rPr>
          <w:rFonts w:eastAsia="Calibri"/>
          <w:color w:val="000000"/>
          <w:szCs w:val="24"/>
          <w:lang w:val="fr-BE"/>
        </w:rPr>
      </w:pPr>
      <w:proofErr w:type="gramStart"/>
      <w:r w:rsidRPr="00B37D29">
        <w:rPr>
          <w:rFonts w:eastAsia="Calibri"/>
          <w:color w:val="000000"/>
          <w:szCs w:val="24"/>
          <w:lang w:val="fr-BE"/>
        </w:rPr>
        <w:t>des</w:t>
      </w:r>
      <w:proofErr w:type="gramEnd"/>
      <w:r w:rsidRPr="00B37D29">
        <w:rPr>
          <w:rFonts w:eastAsia="Calibri"/>
          <w:color w:val="000000"/>
          <w:szCs w:val="24"/>
          <w:lang w:val="fr-BE"/>
        </w:rPr>
        <w:t xml:space="preserve"> </w:t>
      </w:r>
      <w:r w:rsidRPr="00BD0341">
        <w:rPr>
          <w:rFonts w:eastAsia="Calibri"/>
          <w:b/>
          <w:color w:val="000000"/>
          <w:szCs w:val="24"/>
          <w:lang w:val="fr-BE"/>
        </w:rPr>
        <w:t>leçons</w:t>
      </w:r>
      <w:r>
        <w:rPr>
          <w:rFonts w:eastAsia="Calibri"/>
          <w:color w:val="000000"/>
          <w:szCs w:val="24"/>
          <w:lang w:val="fr-BE"/>
        </w:rPr>
        <w:t xml:space="preserve"> tirées et des </w:t>
      </w:r>
      <w:r w:rsidRPr="00BD0341">
        <w:rPr>
          <w:rFonts w:eastAsia="Calibri"/>
          <w:b/>
          <w:color w:val="000000"/>
          <w:szCs w:val="24"/>
          <w:lang w:val="fr-BE"/>
        </w:rPr>
        <w:t>recommandations</w:t>
      </w:r>
      <w:r w:rsidRPr="00B37D29">
        <w:rPr>
          <w:rFonts w:eastAsia="Calibri"/>
          <w:color w:val="000000"/>
          <w:szCs w:val="24"/>
          <w:lang w:val="fr-BE"/>
        </w:rPr>
        <w:t xml:space="preserve"> </w:t>
      </w:r>
      <w:r w:rsidRPr="00B37D29">
        <w:rPr>
          <w:color w:val="000000"/>
          <w:szCs w:val="24"/>
          <w:lang w:val="fr-BE"/>
        </w:rPr>
        <w:t xml:space="preserve">pour informer les appuis ultérieurs en la matière ; </w:t>
      </w:r>
    </w:p>
    <w:p w14:paraId="6C758FA0" w14:textId="77777777" w:rsidR="006116F4" w:rsidRPr="00B37D29" w:rsidRDefault="006116F4" w:rsidP="006116F4">
      <w:pPr>
        <w:pStyle w:val="Paragraphedeliste"/>
        <w:numPr>
          <w:ilvl w:val="1"/>
          <w:numId w:val="42"/>
        </w:numPr>
        <w:spacing w:before="120" w:after="0" w:line="240" w:lineRule="auto"/>
        <w:contextualSpacing w:val="0"/>
        <w:jc w:val="both"/>
        <w:rPr>
          <w:color w:val="000000"/>
          <w:szCs w:val="24"/>
          <w:lang w:val="fr-BE"/>
        </w:rPr>
      </w:pPr>
      <w:r>
        <w:rPr>
          <w:rFonts w:eastAsia="Calibri"/>
          <w:color w:val="000000"/>
          <w:szCs w:val="24"/>
          <w:lang w:val="fr-BE"/>
        </w:rPr>
        <w:t>Une analyse du</w:t>
      </w:r>
      <w:r w:rsidRPr="00B37D29">
        <w:rPr>
          <w:color w:val="000000"/>
          <w:szCs w:val="24"/>
          <w:lang w:val="fr-BE"/>
        </w:rPr>
        <w:t xml:space="preserve"> </w:t>
      </w:r>
      <w:r w:rsidRPr="00BD0341">
        <w:rPr>
          <w:b/>
          <w:color w:val="000000"/>
          <w:szCs w:val="24"/>
          <w:lang w:val="fr-BE"/>
        </w:rPr>
        <w:t>partenariat</w:t>
      </w:r>
      <w:r w:rsidRPr="00B37D29">
        <w:rPr>
          <w:color w:val="000000"/>
          <w:szCs w:val="24"/>
          <w:lang w:val="fr-BE"/>
        </w:rPr>
        <w:t xml:space="preserve"> développé pour la mise en œuvre du projet ; </w:t>
      </w:r>
    </w:p>
    <w:p w14:paraId="7513CDC8" w14:textId="77777777" w:rsidR="006116F4" w:rsidRPr="00DD2355" w:rsidRDefault="006116F4" w:rsidP="006116F4">
      <w:pPr>
        <w:ind w:left="720"/>
        <w:jc w:val="both"/>
        <w:rPr>
          <w:rFonts w:ascii="Calibri" w:hAnsi="Calibri"/>
          <w:lang w:val="fr-FR"/>
        </w:rPr>
      </w:pPr>
    </w:p>
    <w:p w14:paraId="13CA57C9" w14:textId="5F10AC13" w:rsidR="006116F4" w:rsidRPr="00DD2355" w:rsidRDefault="006116F4" w:rsidP="006116F4">
      <w:pPr>
        <w:numPr>
          <w:ilvl w:val="0"/>
          <w:numId w:val="42"/>
        </w:numPr>
        <w:spacing w:after="120"/>
        <w:jc w:val="both"/>
        <w:rPr>
          <w:lang w:val="fr-FR"/>
        </w:rPr>
      </w:pPr>
      <w:r w:rsidRPr="00DD2355">
        <w:rPr>
          <w:b/>
          <w:lang w:val="fr-FR"/>
        </w:rPr>
        <w:t xml:space="preserve">Un rapport final </w:t>
      </w:r>
      <w:r w:rsidRPr="00DD2355">
        <w:rPr>
          <w:lang w:val="fr-FR"/>
        </w:rPr>
        <w:t>intégrant les observations jugées pertinentes sur le rapport provisoire. Les consultants disposeront de sept (07) jours calendaires pour la prise en compte des amendements et observations issus de l’atelier de validation avant transmission du rapport final au PNUD.</w:t>
      </w:r>
    </w:p>
    <w:p w14:paraId="3493EFF4" w14:textId="77777777" w:rsidR="00D6638C" w:rsidRPr="00922795" w:rsidRDefault="00D6638C" w:rsidP="00D6638C">
      <w:pPr>
        <w:spacing w:before="200"/>
        <w:rPr>
          <w:rFonts w:ascii="Calibri" w:eastAsia="Times New Roman" w:hAnsi="Calibri" w:cs="Times New Roman"/>
          <w:sz w:val="20"/>
          <w:szCs w:val="20"/>
          <w:lang w:val="fr-FR"/>
        </w:rPr>
      </w:pPr>
      <w:r w:rsidRPr="00922795">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5"/>
        <w:gridCol w:w="2583"/>
        <w:gridCol w:w="3025"/>
      </w:tblGrid>
      <w:tr w:rsidR="00D6638C" w:rsidRPr="00D6638C" w14:paraId="3FAEBF0F" w14:textId="77777777" w:rsidTr="006C1964">
        <w:tc>
          <w:tcPr>
            <w:tcW w:w="1548" w:type="dxa"/>
            <w:shd w:val="clear" w:color="auto" w:fill="7F7F7F"/>
          </w:tcPr>
          <w:p w14:paraId="2A69285A" w14:textId="77777777" w:rsidR="00D6638C" w:rsidRPr="00D6638C" w:rsidRDefault="00D6638C" w:rsidP="00D6638C">
            <w:pPr>
              <w:spacing w:before="200"/>
              <w:jc w:val="center"/>
              <w:rPr>
                <w:rFonts w:ascii="Calibri" w:eastAsia="Times New Roman" w:hAnsi="Calibri" w:cs="Times New Roman"/>
                <w:color w:val="FFFFFF"/>
                <w:sz w:val="20"/>
                <w:szCs w:val="20"/>
              </w:rPr>
            </w:pPr>
            <w:proofErr w:type="spellStart"/>
            <w:r>
              <w:rPr>
                <w:rFonts w:ascii="Calibri" w:hAnsi="Calibri"/>
                <w:color w:val="FFFFFF"/>
                <w:sz w:val="20"/>
              </w:rPr>
              <w:t>Produits</w:t>
            </w:r>
            <w:proofErr w:type="spellEnd"/>
            <w:r>
              <w:rPr>
                <w:rFonts w:ascii="Calibri" w:hAnsi="Calibri"/>
                <w:color w:val="FFFFFF"/>
                <w:sz w:val="20"/>
              </w:rPr>
              <w:t xml:space="preserve"> </w:t>
            </w:r>
            <w:proofErr w:type="spellStart"/>
            <w:r>
              <w:rPr>
                <w:rFonts w:ascii="Calibri" w:hAnsi="Calibri"/>
                <w:color w:val="FFFFFF"/>
                <w:sz w:val="20"/>
              </w:rPr>
              <w:t>livrables</w:t>
            </w:r>
            <w:proofErr w:type="spellEnd"/>
          </w:p>
        </w:tc>
        <w:tc>
          <w:tcPr>
            <w:tcW w:w="2340" w:type="dxa"/>
            <w:shd w:val="clear" w:color="auto" w:fill="7F7F7F"/>
          </w:tcPr>
          <w:p w14:paraId="1F3DCDD4"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14:paraId="210DFC49"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14:paraId="30942DD3" w14:textId="77777777" w:rsidR="00D6638C" w:rsidRPr="00D6638C" w:rsidRDefault="00D6638C" w:rsidP="00D6638C">
            <w:pPr>
              <w:spacing w:before="200"/>
              <w:jc w:val="center"/>
              <w:rPr>
                <w:rFonts w:ascii="Calibri" w:eastAsia="Times New Roman" w:hAnsi="Calibri" w:cs="Times New Roman"/>
                <w:color w:val="FFFFFF"/>
                <w:sz w:val="20"/>
                <w:szCs w:val="20"/>
              </w:rPr>
            </w:pPr>
            <w:proofErr w:type="spellStart"/>
            <w:r>
              <w:rPr>
                <w:rFonts w:ascii="Calibri" w:hAnsi="Calibri"/>
                <w:color w:val="FFFFFF"/>
                <w:sz w:val="20"/>
              </w:rPr>
              <w:t>Responsabilités</w:t>
            </w:r>
            <w:proofErr w:type="spellEnd"/>
          </w:p>
        </w:tc>
      </w:tr>
      <w:tr w:rsidR="00D6638C" w:rsidRPr="006116F4" w14:paraId="036C23AC" w14:textId="77777777" w:rsidTr="006C1964">
        <w:tc>
          <w:tcPr>
            <w:tcW w:w="1548" w:type="dxa"/>
          </w:tcPr>
          <w:p w14:paraId="2DE48043"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initial</w:t>
            </w:r>
          </w:p>
        </w:tc>
        <w:tc>
          <w:tcPr>
            <w:tcW w:w="2340" w:type="dxa"/>
          </w:tcPr>
          <w:p w14:paraId="32194DB4"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L’évaluateur apporte des précisions sur le calendrier et la méthode </w:t>
            </w:r>
          </w:p>
        </w:tc>
        <w:tc>
          <w:tcPr>
            <w:tcW w:w="2610" w:type="dxa"/>
          </w:tcPr>
          <w:p w14:paraId="0FC6B12F"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Au plus tard deux semaines avant la mission d’évaluation. </w:t>
            </w:r>
          </w:p>
        </w:tc>
        <w:tc>
          <w:tcPr>
            <w:tcW w:w="3060" w:type="dxa"/>
          </w:tcPr>
          <w:p w14:paraId="548813CB"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L’évaluateur envoie au BP du PNUD </w:t>
            </w:r>
          </w:p>
        </w:tc>
      </w:tr>
      <w:tr w:rsidR="00D6638C" w:rsidRPr="006116F4" w14:paraId="35AA4A02" w14:textId="77777777" w:rsidTr="006C1964">
        <w:tc>
          <w:tcPr>
            <w:tcW w:w="1548" w:type="dxa"/>
          </w:tcPr>
          <w:p w14:paraId="66A1378D" w14:textId="77777777" w:rsidR="00D6638C" w:rsidRPr="00D6638C" w:rsidRDefault="00D6638C" w:rsidP="00D6638C">
            <w:pPr>
              <w:spacing w:after="0"/>
              <w:rPr>
                <w:rFonts w:ascii="Calibri" w:eastAsia="Times New Roman" w:hAnsi="Calibri" w:cs="Times New Roman"/>
                <w:b/>
                <w:sz w:val="20"/>
                <w:szCs w:val="20"/>
              </w:rPr>
            </w:pPr>
            <w:proofErr w:type="spellStart"/>
            <w:r>
              <w:rPr>
                <w:rFonts w:ascii="Calibri" w:hAnsi="Calibri"/>
                <w:b/>
                <w:sz w:val="20"/>
              </w:rPr>
              <w:t>Présentation</w:t>
            </w:r>
            <w:proofErr w:type="spellEnd"/>
          </w:p>
        </w:tc>
        <w:tc>
          <w:tcPr>
            <w:tcW w:w="2340" w:type="dxa"/>
          </w:tcPr>
          <w:p w14:paraId="51DD13A8"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roofErr w:type="spellStart"/>
            <w:r>
              <w:rPr>
                <w:rFonts w:ascii="Calibri" w:hAnsi="Calibri"/>
                <w:sz w:val="20"/>
              </w:rPr>
              <w:t>initiales</w:t>
            </w:r>
            <w:proofErr w:type="spellEnd"/>
            <w:r>
              <w:rPr>
                <w:rFonts w:ascii="Calibri" w:hAnsi="Calibri"/>
                <w:sz w:val="20"/>
              </w:rPr>
              <w:t xml:space="preserve"> </w:t>
            </w:r>
          </w:p>
        </w:tc>
        <w:tc>
          <w:tcPr>
            <w:tcW w:w="2610" w:type="dxa"/>
          </w:tcPr>
          <w:p w14:paraId="29480267"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Fin de la mission d’évaluation</w:t>
            </w:r>
          </w:p>
        </w:tc>
        <w:tc>
          <w:tcPr>
            <w:tcW w:w="3060" w:type="dxa"/>
          </w:tcPr>
          <w:p w14:paraId="4A90F23F"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À la direction du projet, BP du PNUD</w:t>
            </w:r>
          </w:p>
        </w:tc>
      </w:tr>
      <w:tr w:rsidR="00D6638C" w:rsidRPr="006116F4" w14:paraId="6C8596A0" w14:textId="77777777" w:rsidTr="006C1964">
        <w:tc>
          <w:tcPr>
            <w:tcW w:w="1548" w:type="dxa"/>
          </w:tcPr>
          <w:p w14:paraId="60E5F083" w14:textId="77777777" w:rsidR="00D6638C" w:rsidRPr="00D6638C" w:rsidRDefault="00D6638C" w:rsidP="00D6638C">
            <w:pPr>
              <w:spacing w:after="0"/>
              <w:rPr>
                <w:rFonts w:ascii="Calibri" w:eastAsia="Times New Roman" w:hAnsi="Calibri" w:cs="Times New Roman"/>
                <w:b/>
                <w:sz w:val="20"/>
                <w:szCs w:val="20"/>
              </w:rPr>
            </w:pPr>
            <w:proofErr w:type="spellStart"/>
            <w:r>
              <w:rPr>
                <w:rFonts w:ascii="Calibri" w:hAnsi="Calibri"/>
                <w:b/>
                <w:sz w:val="20"/>
              </w:rPr>
              <w:t>Projet</w:t>
            </w:r>
            <w:proofErr w:type="spellEnd"/>
            <w:r>
              <w:rPr>
                <w:rFonts w:ascii="Calibri" w:hAnsi="Calibri"/>
                <w:b/>
                <w:sz w:val="20"/>
              </w:rPr>
              <w:t xml:space="preserve"> de rapport final </w:t>
            </w:r>
          </w:p>
        </w:tc>
        <w:tc>
          <w:tcPr>
            <w:tcW w:w="2340" w:type="dxa"/>
          </w:tcPr>
          <w:p w14:paraId="7048BDDC" w14:textId="77777777" w:rsidR="00D6638C" w:rsidRPr="00922795" w:rsidRDefault="00D6638C" w:rsidP="00E23201">
            <w:pPr>
              <w:spacing w:after="0"/>
              <w:rPr>
                <w:rFonts w:ascii="Calibri" w:eastAsia="Times New Roman" w:hAnsi="Calibri" w:cs="Times New Roman"/>
                <w:sz w:val="20"/>
                <w:szCs w:val="20"/>
                <w:lang w:val="fr-FR"/>
              </w:rPr>
            </w:pPr>
            <w:r w:rsidRPr="00922795">
              <w:rPr>
                <w:rFonts w:ascii="Calibri" w:hAnsi="Calibri"/>
                <w:sz w:val="20"/>
                <w:lang w:val="fr-FR"/>
              </w:rPr>
              <w:t>Rapport complet, (selon le modèle joint) avec les annexes</w:t>
            </w:r>
          </w:p>
        </w:tc>
        <w:tc>
          <w:tcPr>
            <w:tcW w:w="2610" w:type="dxa"/>
          </w:tcPr>
          <w:p w14:paraId="31A88CD2"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Dans un délai de trois semaines suivant la mission d’évaluation</w:t>
            </w:r>
          </w:p>
        </w:tc>
        <w:tc>
          <w:tcPr>
            <w:tcW w:w="3060" w:type="dxa"/>
          </w:tcPr>
          <w:p w14:paraId="2A2F1D59"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Envoyé au BP, examiné par le CTR, le service de coordination du programme et les PFO du FEM</w:t>
            </w:r>
          </w:p>
        </w:tc>
      </w:tr>
      <w:tr w:rsidR="00D6638C" w:rsidRPr="006116F4" w14:paraId="34328713" w14:textId="77777777" w:rsidTr="006C1964">
        <w:tc>
          <w:tcPr>
            <w:tcW w:w="1548" w:type="dxa"/>
          </w:tcPr>
          <w:p w14:paraId="5BF07A46"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2340" w:type="dxa"/>
          </w:tcPr>
          <w:p w14:paraId="338FBCE7"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Rapport </w:t>
            </w:r>
            <w:proofErr w:type="spellStart"/>
            <w:r>
              <w:rPr>
                <w:rFonts w:ascii="Calibri" w:hAnsi="Calibri"/>
                <w:sz w:val="20"/>
              </w:rPr>
              <w:t>révisé</w:t>
            </w:r>
            <w:proofErr w:type="spellEnd"/>
            <w:r>
              <w:rPr>
                <w:rFonts w:ascii="Calibri" w:hAnsi="Calibri"/>
                <w:sz w:val="20"/>
              </w:rPr>
              <w:t xml:space="preserve"> </w:t>
            </w:r>
          </w:p>
        </w:tc>
        <w:tc>
          <w:tcPr>
            <w:tcW w:w="2610" w:type="dxa"/>
          </w:tcPr>
          <w:p w14:paraId="2C4EABDB"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Dans un délai d’une semaine suivant la réception des commentaires du PNUD sur le projet </w:t>
            </w:r>
          </w:p>
        </w:tc>
        <w:tc>
          <w:tcPr>
            <w:tcW w:w="3060" w:type="dxa"/>
          </w:tcPr>
          <w:p w14:paraId="6123C467"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 xml:space="preserve">Envoyé au BP aux fins de téléchargement sur le site du CGELE du PNUD. </w:t>
            </w:r>
          </w:p>
        </w:tc>
      </w:tr>
    </w:tbl>
    <w:p w14:paraId="1174ADB6" w14:textId="77777777" w:rsidR="00D6638C" w:rsidRPr="00922795" w:rsidRDefault="00E23201" w:rsidP="00D6638C">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4"/>
      <w:bookmarkEnd w:id="35"/>
      <w:r w:rsidRPr="00922795">
        <w:rPr>
          <w:rFonts w:ascii="Calibri" w:hAnsi="Calibri"/>
          <w:sz w:val="20"/>
          <w:lang w:val="fr-FR"/>
        </w:rPr>
        <w:t xml:space="preserve">rapport. </w:t>
      </w:r>
    </w:p>
    <w:p w14:paraId="4438CF5F" w14:textId="77777777" w:rsidR="00D6638C" w:rsidRPr="00922795" w:rsidRDefault="00D6638C" w:rsidP="00F05366">
      <w:pPr>
        <w:pStyle w:val="Heading51"/>
        <w:rPr>
          <w:lang w:val="fr-FR"/>
        </w:rPr>
      </w:pPr>
      <w:bookmarkStart w:id="36" w:name="_Toc321341558"/>
      <w:r w:rsidRPr="00922795">
        <w:rPr>
          <w:lang w:val="fr-FR"/>
        </w:rPr>
        <w:t>Composition de l'équipe</w:t>
      </w:r>
      <w:bookmarkEnd w:id="36"/>
    </w:p>
    <w:p w14:paraId="52784873" w14:textId="77777777" w:rsidR="006247BA" w:rsidRPr="006247BA" w:rsidRDefault="006247BA" w:rsidP="006247BA">
      <w:pPr>
        <w:spacing w:before="200"/>
        <w:rPr>
          <w:rFonts w:ascii="Calibri" w:eastAsia="Times New Roman" w:hAnsi="Calibri" w:cs="Times New Roman"/>
          <w:sz w:val="20"/>
          <w:szCs w:val="20"/>
          <w:lang w:val="fr-FR"/>
        </w:rPr>
      </w:pPr>
      <w:r w:rsidRPr="006247BA">
        <w:rPr>
          <w:rFonts w:ascii="Calibri" w:hAnsi="Calibri"/>
          <w:sz w:val="20"/>
          <w:lang w:val="fr-FR"/>
        </w:rPr>
        <w:t>La Mission d’évaluation du projet jatropha sera conduite par une équipe de deux consultants individuels dont un consultant principal</w:t>
      </w:r>
      <w:r>
        <w:rPr>
          <w:rFonts w:ascii="Calibri" w:hAnsi="Calibri"/>
          <w:sz w:val="20"/>
          <w:lang w:val="fr-FR"/>
        </w:rPr>
        <w:t xml:space="preserve"> international,</w:t>
      </w:r>
      <w:r w:rsidRPr="006247BA">
        <w:rPr>
          <w:rFonts w:ascii="Calibri" w:hAnsi="Calibri"/>
          <w:sz w:val="20"/>
          <w:lang w:val="fr-FR"/>
        </w:rPr>
        <w:t xml:space="preserve"> Chef de Mission et, un consultant associé</w:t>
      </w:r>
      <w:r>
        <w:rPr>
          <w:rFonts w:ascii="Calibri" w:hAnsi="Calibri"/>
          <w:sz w:val="20"/>
          <w:lang w:val="fr-FR"/>
        </w:rPr>
        <w:t xml:space="preserve"> national</w:t>
      </w:r>
      <w:r w:rsidRPr="002C67A0">
        <w:rPr>
          <w:rFonts w:eastAsia="Calibri"/>
          <w:lang w:val="fr-FR"/>
        </w:rPr>
        <w:t>.</w:t>
      </w:r>
      <w:r w:rsidRPr="00922795">
        <w:rPr>
          <w:rFonts w:ascii="Calibri" w:hAnsi="Calibri"/>
          <w:sz w:val="20"/>
          <w:lang w:val="fr-FR"/>
        </w:rPr>
        <w:t xml:space="preserve"> Les consultants doivent disposer d’une expérience antérieure dans l’évaluation de projets similaires.  Une expérience des projets financés par le FEM est un avantage. Les évaluateurs sélectionnés ne doivent pas avoir participé à la préparation ou à la mise en œuvre du projet et ne doivent pas avoir de conflit d’intérêts avec les activités liées au projet.</w:t>
      </w:r>
    </w:p>
    <w:p w14:paraId="6B8054EB" w14:textId="77777777" w:rsidR="006247BA" w:rsidRPr="006247BA" w:rsidRDefault="006247BA" w:rsidP="006247BA">
      <w:pPr>
        <w:jc w:val="both"/>
        <w:rPr>
          <w:rFonts w:ascii="Calibri" w:hAnsi="Calibri"/>
          <w:sz w:val="20"/>
          <w:lang w:val="fr-FR"/>
        </w:rPr>
      </w:pPr>
      <w:r w:rsidRPr="002C67A0">
        <w:rPr>
          <w:rFonts w:eastAsia="Calibri"/>
          <w:lang w:val="fr-FR"/>
        </w:rPr>
        <w:t xml:space="preserve"> </w:t>
      </w:r>
      <w:r w:rsidRPr="006247BA">
        <w:rPr>
          <w:rFonts w:ascii="Calibri" w:hAnsi="Calibri"/>
          <w:sz w:val="20"/>
          <w:lang w:val="fr-FR"/>
        </w:rPr>
        <w:t>Les qualifications requises de ces consultants sont ci-dessous précisées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247BA" w:rsidRPr="006247BA" w14:paraId="716F37FF" w14:textId="77777777" w:rsidTr="006247BA">
        <w:tc>
          <w:tcPr>
            <w:tcW w:w="5000" w:type="pct"/>
            <w:tcBorders>
              <w:bottom w:val="nil"/>
            </w:tcBorders>
            <w:vAlign w:val="center"/>
          </w:tcPr>
          <w:p w14:paraId="35469FDA" w14:textId="77777777" w:rsidR="006247BA" w:rsidRPr="006247BA" w:rsidRDefault="006247BA" w:rsidP="006247BA">
            <w:pPr>
              <w:suppressAutoHyphens/>
              <w:jc w:val="center"/>
              <w:rPr>
                <w:rFonts w:ascii="Calibri" w:hAnsi="Calibri"/>
                <w:sz w:val="20"/>
                <w:lang w:val="fr-FR"/>
              </w:rPr>
            </w:pPr>
            <w:r w:rsidRPr="006247BA">
              <w:rPr>
                <w:rFonts w:ascii="Calibri" w:hAnsi="Calibri"/>
                <w:sz w:val="20"/>
                <w:lang w:val="fr-FR"/>
              </w:rPr>
              <w:t>Profil 1 : Consultant Principal</w:t>
            </w:r>
          </w:p>
        </w:tc>
      </w:tr>
      <w:tr w:rsidR="006247BA" w:rsidRPr="006116F4" w14:paraId="4B3D3C57" w14:textId="77777777" w:rsidTr="006247BA">
        <w:tc>
          <w:tcPr>
            <w:tcW w:w="5000" w:type="pct"/>
            <w:tcBorders>
              <w:bottom w:val="nil"/>
            </w:tcBorders>
            <w:vAlign w:val="center"/>
          </w:tcPr>
          <w:p w14:paraId="52C42E9E" w14:textId="77777777" w:rsidR="006247BA" w:rsidRPr="006247BA" w:rsidRDefault="006247BA" w:rsidP="006247BA">
            <w:pPr>
              <w:numPr>
                <w:ilvl w:val="0"/>
                <w:numId w:val="38"/>
              </w:numPr>
              <w:suppressAutoHyphens/>
              <w:spacing w:after="0" w:line="240" w:lineRule="auto"/>
              <w:jc w:val="both"/>
              <w:rPr>
                <w:rFonts w:ascii="Calibri" w:hAnsi="Calibri"/>
                <w:sz w:val="20"/>
                <w:lang w:val="fr-FR"/>
              </w:rPr>
            </w:pPr>
            <w:proofErr w:type="spellStart"/>
            <w:r w:rsidRPr="006247BA">
              <w:rPr>
                <w:rFonts w:ascii="Calibri" w:hAnsi="Calibri"/>
                <w:sz w:val="20"/>
                <w:lang w:val="fr-FR"/>
              </w:rPr>
              <w:t>Etre</w:t>
            </w:r>
            <w:proofErr w:type="spellEnd"/>
            <w:r w:rsidRPr="006247BA">
              <w:rPr>
                <w:rFonts w:ascii="Calibri" w:hAnsi="Calibri"/>
                <w:sz w:val="20"/>
                <w:lang w:val="fr-FR"/>
              </w:rPr>
              <w:t xml:space="preserve"> titulaire d’un diplôme universitaire de niveau BAC+5 ans au moins en matière de gestion durable des ressources naturelles, en environnement, ou en gestion de projets </w:t>
            </w:r>
          </w:p>
        </w:tc>
      </w:tr>
      <w:tr w:rsidR="006247BA" w:rsidRPr="006116F4" w14:paraId="5555B414" w14:textId="77777777" w:rsidTr="006247BA">
        <w:tc>
          <w:tcPr>
            <w:tcW w:w="5000" w:type="pct"/>
            <w:tcBorders>
              <w:bottom w:val="nil"/>
            </w:tcBorders>
            <w:vAlign w:val="center"/>
          </w:tcPr>
          <w:p w14:paraId="0740A063" w14:textId="77777777" w:rsidR="006247BA" w:rsidRPr="006247BA" w:rsidRDefault="006247BA" w:rsidP="006247BA">
            <w:pPr>
              <w:numPr>
                <w:ilvl w:val="0"/>
                <w:numId w:val="38"/>
              </w:numPr>
              <w:suppressAutoHyphens/>
              <w:spacing w:after="0" w:line="240" w:lineRule="auto"/>
              <w:jc w:val="both"/>
              <w:rPr>
                <w:rFonts w:ascii="Calibri" w:hAnsi="Calibri"/>
                <w:sz w:val="20"/>
                <w:lang w:val="fr-FR"/>
              </w:rPr>
            </w:pPr>
            <w:r w:rsidRPr="006247BA">
              <w:rPr>
                <w:rFonts w:ascii="Calibri" w:hAnsi="Calibri"/>
                <w:sz w:val="20"/>
                <w:lang w:val="fr-FR"/>
              </w:rPr>
              <w:t>Justifier d’au moins dix (10) années d’expérience professionnelle dans le domaine des évaluations stratégiques de programmes, de la planification, de la coordination et de la direction d’activités relatives au développement</w:t>
            </w:r>
          </w:p>
        </w:tc>
      </w:tr>
      <w:tr w:rsidR="006247BA" w:rsidRPr="006116F4" w14:paraId="5F8CC012" w14:textId="77777777" w:rsidTr="006247BA">
        <w:tc>
          <w:tcPr>
            <w:tcW w:w="5000" w:type="pct"/>
            <w:tcBorders>
              <w:bottom w:val="nil"/>
            </w:tcBorders>
            <w:vAlign w:val="center"/>
          </w:tcPr>
          <w:p w14:paraId="53EA535C" w14:textId="77777777" w:rsidR="006247BA" w:rsidRPr="006247BA" w:rsidRDefault="006247BA" w:rsidP="006247BA">
            <w:pPr>
              <w:numPr>
                <w:ilvl w:val="0"/>
                <w:numId w:val="38"/>
              </w:numPr>
              <w:suppressAutoHyphens/>
              <w:spacing w:after="0" w:line="240" w:lineRule="auto"/>
              <w:jc w:val="both"/>
              <w:rPr>
                <w:rFonts w:ascii="Calibri" w:hAnsi="Calibri"/>
                <w:sz w:val="20"/>
                <w:lang w:val="fr-FR"/>
              </w:rPr>
            </w:pPr>
            <w:r w:rsidRPr="006247BA">
              <w:rPr>
                <w:rFonts w:ascii="Calibri" w:hAnsi="Calibri"/>
                <w:sz w:val="20"/>
                <w:lang w:val="fr-FR"/>
              </w:rPr>
              <w:t>Avoir une connaissance approfondie des agrocarburants, des opportunités socioéconomiques qu’ils offrent dans les pays en développement et une parfaite connaissance des chaines de valeurs des agrocarburants au niveau local.</w:t>
            </w:r>
          </w:p>
        </w:tc>
      </w:tr>
      <w:tr w:rsidR="006247BA" w:rsidRPr="006116F4" w14:paraId="6E479159" w14:textId="77777777" w:rsidTr="006247BA">
        <w:tc>
          <w:tcPr>
            <w:tcW w:w="5000" w:type="pct"/>
            <w:tcBorders>
              <w:bottom w:val="nil"/>
            </w:tcBorders>
            <w:vAlign w:val="center"/>
          </w:tcPr>
          <w:p w14:paraId="35B14F9A" w14:textId="77777777" w:rsidR="006247BA" w:rsidRPr="006247BA" w:rsidRDefault="006247BA" w:rsidP="006247BA">
            <w:pPr>
              <w:numPr>
                <w:ilvl w:val="0"/>
                <w:numId w:val="38"/>
              </w:numPr>
              <w:suppressAutoHyphens/>
              <w:spacing w:after="0" w:line="240" w:lineRule="auto"/>
              <w:jc w:val="both"/>
              <w:rPr>
                <w:rFonts w:ascii="Calibri" w:hAnsi="Calibri"/>
                <w:sz w:val="20"/>
                <w:lang w:val="fr-FR"/>
              </w:rPr>
            </w:pPr>
            <w:r w:rsidRPr="006247BA">
              <w:rPr>
                <w:rFonts w:ascii="Calibri" w:hAnsi="Calibri"/>
                <w:sz w:val="20"/>
                <w:lang w:val="fr-FR"/>
              </w:rPr>
              <w:lastRenderedPageBreak/>
              <w:t xml:space="preserve">Disposer d’expériences internationales dans la conduite d’études similaires sur l’évaluation finale des projets et programmes au Burkina Faso </w:t>
            </w:r>
          </w:p>
        </w:tc>
      </w:tr>
      <w:tr w:rsidR="006247BA" w:rsidRPr="006116F4" w14:paraId="7413FA36" w14:textId="77777777" w:rsidTr="006247BA">
        <w:tc>
          <w:tcPr>
            <w:tcW w:w="5000" w:type="pct"/>
            <w:tcBorders>
              <w:bottom w:val="nil"/>
            </w:tcBorders>
            <w:vAlign w:val="center"/>
          </w:tcPr>
          <w:p w14:paraId="4A9FEB55" w14:textId="77777777" w:rsidR="006247BA" w:rsidRPr="006247BA" w:rsidRDefault="006247BA" w:rsidP="006247BA">
            <w:pPr>
              <w:numPr>
                <w:ilvl w:val="0"/>
                <w:numId w:val="38"/>
              </w:numPr>
              <w:spacing w:after="0" w:line="240" w:lineRule="auto"/>
              <w:jc w:val="both"/>
              <w:rPr>
                <w:rFonts w:ascii="Calibri" w:hAnsi="Calibri"/>
                <w:sz w:val="20"/>
                <w:lang w:val="fr-FR"/>
              </w:rPr>
            </w:pPr>
            <w:r w:rsidRPr="006247BA">
              <w:rPr>
                <w:rFonts w:ascii="Calibri" w:hAnsi="Calibri"/>
                <w:sz w:val="20"/>
                <w:lang w:val="fr-FR"/>
              </w:rPr>
              <w:t>Avoir une capacité avérée en matière de communication </w:t>
            </w:r>
          </w:p>
        </w:tc>
      </w:tr>
      <w:tr w:rsidR="006247BA" w:rsidRPr="006116F4" w14:paraId="7AB223EE" w14:textId="77777777" w:rsidTr="006247BA">
        <w:trPr>
          <w:trHeight w:val="480"/>
        </w:trPr>
        <w:tc>
          <w:tcPr>
            <w:tcW w:w="5000" w:type="pct"/>
            <w:tcBorders>
              <w:bottom w:val="nil"/>
            </w:tcBorders>
            <w:vAlign w:val="center"/>
          </w:tcPr>
          <w:p w14:paraId="3D72DDC2" w14:textId="77777777" w:rsidR="006247BA" w:rsidRPr="006247BA" w:rsidRDefault="006247BA" w:rsidP="006247BA">
            <w:pPr>
              <w:numPr>
                <w:ilvl w:val="0"/>
                <w:numId w:val="38"/>
              </w:numPr>
              <w:spacing w:after="0" w:line="240" w:lineRule="auto"/>
              <w:ind w:right="406"/>
              <w:jc w:val="both"/>
              <w:rPr>
                <w:rFonts w:ascii="Calibri" w:hAnsi="Calibri"/>
                <w:sz w:val="20"/>
                <w:lang w:val="fr-FR"/>
              </w:rPr>
            </w:pPr>
            <w:proofErr w:type="spellStart"/>
            <w:r w:rsidRPr="006247BA">
              <w:rPr>
                <w:rFonts w:ascii="Calibri" w:hAnsi="Calibri"/>
                <w:sz w:val="20"/>
                <w:lang w:val="fr-FR"/>
              </w:rPr>
              <w:t>Etre</w:t>
            </w:r>
            <w:proofErr w:type="spellEnd"/>
            <w:r w:rsidRPr="006247BA">
              <w:rPr>
                <w:rFonts w:ascii="Calibri" w:hAnsi="Calibri"/>
                <w:sz w:val="20"/>
                <w:lang w:val="fr-FR"/>
              </w:rPr>
              <w:t xml:space="preserve"> capable de conduire une évaluation indépendante avec une compréhension claire des objectifs, du contenu et des processus de réalisation du travail d’évaluation demandé </w:t>
            </w:r>
          </w:p>
        </w:tc>
      </w:tr>
      <w:tr w:rsidR="006247BA" w:rsidRPr="006116F4" w14:paraId="29BC3FFD" w14:textId="77777777" w:rsidTr="006247BA">
        <w:tc>
          <w:tcPr>
            <w:tcW w:w="5000" w:type="pct"/>
            <w:tcBorders>
              <w:bottom w:val="single" w:sz="4" w:space="0" w:color="auto"/>
            </w:tcBorders>
            <w:vAlign w:val="center"/>
          </w:tcPr>
          <w:p w14:paraId="1F19541B" w14:textId="77777777" w:rsidR="006247BA" w:rsidRPr="006247BA" w:rsidRDefault="006247BA" w:rsidP="006247BA">
            <w:pPr>
              <w:numPr>
                <w:ilvl w:val="0"/>
                <w:numId w:val="38"/>
              </w:numPr>
              <w:spacing w:after="0" w:line="240" w:lineRule="auto"/>
              <w:jc w:val="both"/>
              <w:rPr>
                <w:rFonts w:ascii="Calibri" w:hAnsi="Calibri"/>
                <w:sz w:val="20"/>
                <w:lang w:val="fr-FR"/>
              </w:rPr>
            </w:pPr>
            <w:r w:rsidRPr="006247BA">
              <w:rPr>
                <w:rFonts w:ascii="Calibri" w:hAnsi="Calibri"/>
                <w:sz w:val="20"/>
                <w:lang w:val="fr-FR"/>
              </w:rPr>
              <w:t xml:space="preserve">Bonne compréhension des </w:t>
            </w:r>
            <w:proofErr w:type="spellStart"/>
            <w:r w:rsidRPr="006247BA">
              <w:rPr>
                <w:rFonts w:ascii="Calibri" w:hAnsi="Calibri"/>
                <w:sz w:val="20"/>
                <w:lang w:val="fr-FR"/>
              </w:rPr>
              <w:t>TdR</w:t>
            </w:r>
            <w:proofErr w:type="spellEnd"/>
            <w:r w:rsidRPr="006247BA">
              <w:rPr>
                <w:rFonts w:ascii="Calibri" w:hAnsi="Calibri"/>
                <w:sz w:val="20"/>
                <w:lang w:val="fr-FR"/>
              </w:rPr>
              <w:t xml:space="preserve">/Approche méthodologique/Calendrier </w:t>
            </w:r>
            <w:proofErr w:type="gramStart"/>
            <w:r w:rsidRPr="006247BA">
              <w:rPr>
                <w:rFonts w:ascii="Calibri" w:hAnsi="Calibri"/>
                <w:sz w:val="20"/>
                <w:lang w:val="fr-FR"/>
              </w:rPr>
              <w:t>de  travail</w:t>
            </w:r>
            <w:proofErr w:type="gramEnd"/>
            <w:r w:rsidRPr="006247BA">
              <w:rPr>
                <w:rFonts w:ascii="Calibri" w:hAnsi="Calibri"/>
                <w:sz w:val="20"/>
                <w:lang w:val="fr-FR"/>
              </w:rPr>
              <w:t xml:space="preserve"> proposée </w:t>
            </w:r>
          </w:p>
        </w:tc>
      </w:tr>
    </w:tbl>
    <w:p w14:paraId="35EF9EE2" w14:textId="77777777" w:rsidR="006247BA" w:rsidRPr="006247BA" w:rsidRDefault="006247BA" w:rsidP="006247BA">
      <w:pPr>
        <w:jc w:val="both"/>
        <w:rPr>
          <w:rFonts w:ascii="Calibri" w:hAnsi="Calibri"/>
          <w:sz w:val="20"/>
          <w:lang w:val="fr-FR"/>
        </w:rPr>
      </w:pPr>
    </w:p>
    <w:p w14:paraId="44AF1300" w14:textId="77777777" w:rsidR="006247BA" w:rsidRPr="006247BA" w:rsidRDefault="006247BA" w:rsidP="006247BA">
      <w:pPr>
        <w:jc w:val="both"/>
        <w:rPr>
          <w:rFonts w:ascii="Calibri" w:hAnsi="Calibri"/>
          <w:sz w:val="20"/>
          <w:lang w:val="fr-FR"/>
        </w:rPr>
      </w:pPr>
      <w:r w:rsidRPr="006247BA">
        <w:rPr>
          <w:rFonts w:ascii="Calibri" w:hAnsi="Calibri"/>
          <w:sz w:val="20"/>
          <w:lang w:val="fr-FR"/>
        </w:rPr>
        <w:t>Le Consultant International, Chef de mission est responsable :</w:t>
      </w:r>
    </w:p>
    <w:p w14:paraId="0B78CB1C"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de</w:t>
      </w:r>
      <w:proofErr w:type="gramEnd"/>
      <w:r w:rsidRPr="006247BA">
        <w:rPr>
          <w:rFonts w:ascii="Calibri" w:hAnsi="Calibri"/>
          <w:sz w:val="20"/>
          <w:lang w:val="fr-FR"/>
        </w:rPr>
        <w:t xml:space="preserve"> la coordination générale de la mission pour en assurer la cohérence ;</w:t>
      </w:r>
    </w:p>
    <w:p w14:paraId="34149810"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de</w:t>
      </w:r>
      <w:proofErr w:type="gramEnd"/>
      <w:r w:rsidRPr="006247BA">
        <w:rPr>
          <w:rFonts w:ascii="Calibri" w:hAnsi="Calibri"/>
          <w:sz w:val="20"/>
          <w:lang w:val="fr-FR"/>
        </w:rPr>
        <w:t xml:space="preserve"> la clarification de la division de travail entre lui et le consultant associé pour couvrir tous les domaines de la mission et ce, conformément aux TDR ;</w:t>
      </w:r>
    </w:p>
    <w:p w14:paraId="151A5BB5"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de</w:t>
      </w:r>
      <w:proofErr w:type="gramEnd"/>
      <w:r w:rsidRPr="006247BA">
        <w:rPr>
          <w:rFonts w:ascii="Calibri" w:hAnsi="Calibri"/>
          <w:sz w:val="20"/>
          <w:lang w:val="fr-FR"/>
        </w:rPr>
        <w:t xml:space="preserve"> l’élaboration du document de cadrage de la mission (méthodologie, conception des outils et autres supports, calendrier d’exécution) et de sa présentation au cours de la réunion y relative ;</w:t>
      </w:r>
    </w:p>
    <w:p w14:paraId="2F3CE394"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la</w:t>
      </w:r>
      <w:proofErr w:type="gramEnd"/>
      <w:r w:rsidRPr="006247BA">
        <w:rPr>
          <w:rFonts w:ascii="Calibri" w:hAnsi="Calibri"/>
          <w:sz w:val="20"/>
          <w:lang w:val="fr-FR"/>
        </w:rPr>
        <w:t xml:space="preserve"> restitution des conclusions d’évaluation et les recommandations aux parties prenantes au cours des rencontres organisées à cet effet ;</w:t>
      </w:r>
    </w:p>
    <w:p w14:paraId="4DF380C7"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la</w:t>
      </w:r>
      <w:proofErr w:type="gramEnd"/>
      <w:r w:rsidRPr="006247BA">
        <w:rPr>
          <w:rFonts w:ascii="Calibri" w:hAnsi="Calibri"/>
          <w:sz w:val="20"/>
          <w:lang w:val="fr-FR"/>
        </w:rPr>
        <w:t xml:space="preserve"> production du Rapport de l’évaluation (première version provisoire et version finale consolidée) ;</w:t>
      </w:r>
    </w:p>
    <w:p w14:paraId="11A02E3C"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l’intégration</w:t>
      </w:r>
      <w:proofErr w:type="gramEnd"/>
      <w:r w:rsidRPr="006247BA">
        <w:rPr>
          <w:rFonts w:ascii="Calibri" w:hAnsi="Calibri"/>
          <w:sz w:val="20"/>
          <w:lang w:val="fr-FR"/>
        </w:rPr>
        <w:t xml:space="preserve"> des amendements et la prise en compte des commentaires et autres observations et la fourniture des produits convenus à bonnes dates au commanditaire de l’étude ;</w:t>
      </w:r>
    </w:p>
    <w:p w14:paraId="491A6267" w14:textId="77777777" w:rsidR="006247BA" w:rsidRPr="006247BA" w:rsidRDefault="006247BA" w:rsidP="006247BA">
      <w:pPr>
        <w:numPr>
          <w:ilvl w:val="0"/>
          <w:numId w:val="39"/>
        </w:numPr>
        <w:spacing w:after="0" w:line="240" w:lineRule="auto"/>
        <w:ind w:left="360"/>
        <w:jc w:val="both"/>
        <w:rPr>
          <w:rFonts w:ascii="Calibri" w:hAnsi="Calibri"/>
          <w:sz w:val="20"/>
          <w:lang w:val="fr-FR"/>
        </w:rPr>
      </w:pPr>
      <w:r w:rsidRPr="006247BA">
        <w:rPr>
          <w:rFonts w:ascii="Calibri" w:hAnsi="Calibri"/>
          <w:sz w:val="20"/>
          <w:lang w:val="fr-FR"/>
        </w:rPr>
        <w:t xml:space="preserve">assurer avec professionnalisme et dextérité, ses tâches décrites dans les présents </w:t>
      </w:r>
      <w:proofErr w:type="spellStart"/>
      <w:r w:rsidRPr="006247BA">
        <w:rPr>
          <w:rFonts w:ascii="Calibri" w:hAnsi="Calibri"/>
          <w:sz w:val="20"/>
          <w:lang w:val="fr-FR"/>
        </w:rPr>
        <w:t>TdR</w:t>
      </w:r>
      <w:proofErr w:type="spellEnd"/>
      <w:r w:rsidRPr="006247BA">
        <w:rPr>
          <w:rFonts w:ascii="Calibri" w:hAnsi="Calibri"/>
          <w:sz w:val="20"/>
          <w:lang w:val="fr-FR"/>
        </w:rPr>
        <w:t>.</w:t>
      </w:r>
    </w:p>
    <w:p w14:paraId="143DE283" w14:textId="77777777" w:rsidR="006247BA" w:rsidRPr="006247BA" w:rsidRDefault="006247BA" w:rsidP="006247BA">
      <w:pPr>
        <w:jc w:val="both"/>
        <w:rPr>
          <w:rFonts w:ascii="Calibri" w:hAnsi="Calibri"/>
          <w:sz w:val="20"/>
          <w:lang w:val="fr-FR"/>
        </w:rPr>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247BA" w:rsidRPr="006116F4" w14:paraId="74B192C9" w14:textId="77777777" w:rsidTr="006247BA">
        <w:tc>
          <w:tcPr>
            <w:tcW w:w="5000" w:type="pct"/>
            <w:tcBorders>
              <w:bottom w:val="nil"/>
            </w:tcBorders>
          </w:tcPr>
          <w:p w14:paraId="25276DF2" w14:textId="77777777" w:rsidR="006247BA" w:rsidRPr="006247BA" w:rsidRDefault="006247BA" w:rsidP="006247BA">
            <w:pPr>
              <w:suppressAutoHyphens/>
              <w:jc w:val="center"/>
              <w:rPr>
                <w:rFonts w:ascii="Calibri" w:hAnsi="Calibri"/>
                <w:sz w:val="20"/>
                <w:lang w:val="fr-FR"/>
              </w:rPr>
            </w:pPr>
            <w:r w:rsidRPr="006247BA">
              <w:rPr>
                <w:rFonts w:ascii="Calibri" w:hAnsi="Calibri"/>
                <w:sz w:val="20"/>
                <w:lang w:val="fr-FR"/>
              </w:rPr>
              <w:t>Profil 2 : Consultant National en Genre et Développement Local</w:t>
            </w:r>
          </w:p>
        </w:tc>
      </w:tr>
      <w:tr w:rsidR="006247BA" w:rsidRPr="006116F4" w14:paraId="0441FC0B" w14:textId="77777777" w:rsidTr="006247BA">
        <w:tc>
          <w:tcPr>
            <w:tcW w:w="5000" w:type="pct"/>
            <w:tcBorders>
              <w:bottom w:val="nil"/>
            </w:tcBorders>
          </w:tcPr>
          <w:p w14:paraId="5B5919DC" w14:textId="77777777" w:rsidR="006247BA" w:rsidRPr="006247BA" w:rsidRDefault="006247BA" w:rsidP="006247BA">
            <w:pPr>
              <w:numPr>
                <w:ilvl w:val="0"/>
                <w:numId w:val="35"/>
              </w:numPr>
              <w:suppressAutoHyphens/>
              <w:spacing w:after="0" w:line="240" w:lineRule="auto"/>
              <w:jc w:val="both"/>
              <w:rPr>
                <w:rFonts w:ascii="Calibri" w:hAnsi="Calibri"/>
                <w:sz w:val="20"/>
                <w:lang w:val="fr-FR"/>
              </w:rPr>
            </w:pPr>
            <w:proofErr w:type="spellStart"/>
            <w:r w:rsidRPr="006247BA">
              <w:rPr>
                <w:rFonts w:ascii="Calibri" w:hAnsi="Calibri"/>
                <w:sz w:val="20"/>
                <w:lang w:val="fr-FR"/>
              </w:rPr>
              <w:t>Etre</w:t>
            </w:r>
            <w:proofErr w:type="spellEnd"/>
            <w:r w:rsidRPr="006247BA">
              <w:rPr>
                <w:rFonts w:ascii="Calibri" w:hAnsi="Calibri"/>
                <w:sz w:val="20"/>
                <w:lang w:val="fr-FR"/>
              </w:rPr>
              <w:t xml:space="preserve"> titulaire d’un diplôme universitaire de niveau BAC+5 ans au moins en matière </w:t>
            </w:r>
            <w:proofErr w:type="gramStart"/>
            <w:r w:rsidRPr="006247BA">
              <w:rPr>
                <w:rFonts w:ascii="Calibri" w:hAnsi="Calibri"/>
                <w:sz w:val="20"/>
                <w:lang w:val="fr-FR"/>
              </w:rPr>
              <w:t>de  planification</w:t>
            </w:r>
            <w:proofErr w:type="gramEnd"/>
            <w:r w:rsidRPr="006247BA">
              <w:rPr>
                <w:rFonts w:ascii="Calibri" w:hAnsi="Calibri"/>
                <w:sz w:val="20"/>
                <w:lang w:val="fr-FR"/>
              </w:rPr>
              <w:t xml:space="preserve"> du développement  ou en sciences économiques,  ou en gestion de projets ou diplôme équivalent</w:t>
            </w:r>
          </w:p>
        </w:tc>
      </w:tr>
      <w:tr w:rsidR="006247BA" w:rsidRPr="006116F4" w14:paraId="258B2BEE" w14:textId="77777777" w:rsidTr="006247BA">
        <w:tc>
          <w:tcPr>
            <w:tcW w:w="5000" w:type="pct"/>
            <w:tcBorders>
              <w:bottom w:val="nil"/>
            </w:tcBorders>
          </w:tcPr>
          <w:p w14:paraId="726EF3C8" w14:textId="77777777" w:rsidR="006247BA" w:rsidRPr="006247BA" w:rsidRDefault="006247BA" w:rsidP="006247BA">
            <w:pPr>
              <w:numPr>
                <w:ilvl w:val="0"/>
                <w:numId w:val="35"/>
              </w:numPr>
              <w:spacing w:after="0" w:line="240" w:lineRule="auto"/>
              <w:jc w:val="both"/>
              <w:rPr>
                <w:rFonts w:ascii="Calibri" w:hAnsi="Calibri"/>
                <w:sz w:val="20"/>
                <w:lang w:val="fr-FR"/>
              </w:rPr>
            </w:pPr>
            <w:r w:rsidRPr="006247BA">
              <w:rPr>
                <w:rFonts w:ascii="Calibri" w:hAnsi="Calibri"/>
                <w:sz w:val="20"/>
                <w:lang w:val="fr-FR"/>
              </w:rPr>
              <w:t>Justifier d’au moins cinq (5) années d’expérience professionnelle dans le domaine des évaluations de projets ou de programmes.</w:t>
            </w:r>
          </w:p>
        </w:tc>
      </w:tr>
      <w:tr w:rsidR="006247BA" w:rsidRPr="006116F4" w14:paraId="7A4BF58F" w14:textId="77777777" w:rsidTr="006247BA">
        <w:tc>
          <w:tcPr>
            <w:tcW w:w="5000" w:type="pct"/>
            <w:tcBorders>
              <w:bottom w:val="nil"/>
            </w:tcBorders>
          </w:tcPr>
          <w:p w14:paraId="67210F11" w14:textId="77777777" w:rsidR="006247BA" w:rsidRPr="006247BA" w:rsidRDefault="006247BA" w:rsidP="006247BA">
            <w:pPr>
              <w:numPr>
                <w:ilvl w:val="0"/>
                <w:numId w:val="35"/>
              </w:numPr>
              <w:spacing w:after="0" w:line="240" w:lineRule="auto"/>
              <w:jc w:val="both"/>
              <w:rPr>
                <w:rFonts w:ascii="Calibri" w:hAnsi="Calibri"/>
                <w:sz w:val="20"/>
                <w:lang w:val="fr-FR"/>
              </w:rPr>
            </w:pPr>
            <w:r w:rsidRPr="006247BA">
              <w:rPr>
                <w:rFonts w:ascii="Calibri" w:hAnsi="Calibri"/>
                <w:sz w:val="20"/>
                <w:lang w:val="fr-FR"/>
              </w:rPr>
              <w:t xml:space="preserve">Avoir des connaissances et une riche expérience en matière d’énergies alternatives et du développement durable </w:t>
            </w:r>
          </w:p>
        </w:tc>
      </w:tr>
      <w:tr w:rsidR="006247BA" w:rsidRPr="006116F4" w14:paraId="77617D6E" w14:textId="77777777" w:rsidTr="006247BA">
        <w:trPr>
          <w:trHeight w:val="480"/>
        </w:trPr>
        <w:tc>
          <w:tcPr>
            <w:tcW w:w="5000" w:type="pct"/>
            <w:tcBorders>
              <w:bottom w:val="nil"/>
            </w:tcBorders>
          </w:tcPr>
          <w:p w14:paraId="4F186EDA" w14:textId="77777777" w:rsidR="006247BA" w:rsidRPr="006247BA" w:rsidRDefault="006247BA" w:rsidP="006247BA">
            <w:pPr>
              <w:numPr>
                <w:ilvl w:val="0"/>
                <w:numId w:val="35"/>
              </w:numPr>
              <w:spacing w:after="0" w:line="240" w:lineRule="auto"/>
              <w:ind w:right="406"/>
              <w:jc w:val="both"/>
              <w:rPr>
                <w:rFonts w:ascii="Calibri" w:hAnsi="Calibri"/>
                <w:sz w:val="20"/>
                <w:lang w:val="fr-FR"/>
              </w:rPr>
            </w:pPr>
            <w:r w:rsidRPr="006247BA">
              <w:rPr>
                <w:rFonts w:ascii="Calibri" w:hAnsi="Calibri"/>
                <w:sz w:val="20"/>
                <w:lang w:val="fr-FR"/>
              </w:rPr>
              <w:t>Avoir une connaissance approfondie de la typologie des institutions centrales et déconcentrées de l’Etat, des institutions décentralisées et de la société civile ainsi que des organisations professionnelles, dans les énergies renouvelables.</w:t>
            </w:r>
          </w:p>
        </w:tc>
      </w:tr>
      <w:tr w:rsidR="006247BA" w:rsidRPr="006116F4" w14:paraId="4AB80897" w14:textId="77777777" w:rsidTr="006247BA">
        <w:tc>
          <w:tcPr>
            <w:tcW w:w="5000" w:type="pct"/>
            <w:tcBorders>
              <w:bottom w:val="single" w:sz="4" w:space="0" w:color="auto"/>
            </w:tcBorders>
          </w:tcPr>
          <w:p w14:paraId="7215D5CD" w14:textId="77777777" w:rsidR="006247BA" w:rsidRPr="006247BA" w:rsidRDefault="006247BA" w:rsidP="006247BA">
            <w:pPr>
              <w:numPr>
                <w:ilvl w:val="0"/>
                <w:numId w:val="35"/>
              </w:numPr>
              <w:spacing w:after="0" w:line="240" w:lineRule="auto"/>
              <w:jc w:val="both"/>
              <w:rPr>
                <w:rFonts w:ascii="Calibri" w:hAnsi="Calibri"/>
                <w:sz w:val="20"/>
                <w:lang w:val="fr-FR"/>
              </w:rPr>
            </w:pPr>
            <w:r w:rsidRPr="006247BA">
              <w:rPr>
                <w:rFonts w:ascii="Calibri" w:hAnsi="Calibri"/>
                <w:sz w:val="20"/>
                <w:lang w:val="fr-FR"/>
              </w:rPr>
              <w:t>Avoir une connaissance approfondie des interventions en faveur du développement durable au Burkina Faso</w:t>
            </w:r>
          </w:p>
        </w:tc>
      </w:tr>
      <w:tr w:rsidR="006247BA" w:rsidRPr="006116F4" w14:paraId="3DB4FF81" w14:textId="77777777" w:rsidTr="006247BA">
        <w:tc>
          <w:tcPr>
            <w:tcW w:w="5000" w:type="pct"/>
            <w:tcBorders>
              <w:bottom w:val="single" w:sz="4" w:space="0" w:color="auto"/>
            </w:tcBorders>
          </w:tcPr>
          <w:p w14:paraId="112E7115" w14:textId="77777777" w:rsidR="006247BA" w:rsidRPr="006247BA" w:rsidRDefault="006247BA" w:rsidP="006247BA">
            <w:pPr>
              <w:numPr>
                <w:ilvl w:val="0"/>
                <w:numId w:val="35"/>
              </w:numPr>
              <w:spacing w:after="0" w:line="240" w:lineRule="auto"/>
              <w:jc w:val="both"/>
              <w:rPr>
                <w:rFonts w:ascii="Calibri" w:hAnsi="Calibri"/>
                <w:sz w:val="20"/>
                <w:lang w:val="fr-FR"/>
              </w:rPr>
            </w:pPr>
            <w:r w:rsidRPr="006247BA">
              <w:rPr>
                <w:rFonts w:ascii="Calibri" w:hAnsi="Calibri"/>
                <w:sz w:val="20"/>
                <w:lang w:val="fr-FR"/>
              </w:rPr>
              <w:t xml:space="preserve">Bonne compréhension des </w:t>
            </w:r>
            <w:proofErr w:type="spellStart"/>
            <w:r w:rsidRPr="006247BA">
              <w:rPr>
                <w:rFonts w:ascii="Calibri" w:hAnsi="Calibri"/>
                <w:sz w:val="20"/>
                <w:lang w:val="fr-FR"/>
              </w:rPr>
              <w:t>TdR</w:t>
            </w:r>
            <w:proofErr w:type="spellEnd"/>
            <w:r w:rsidRPr="006247BA">
              <w:rPr>
                <w:rFonts w:ascii="Calibri" w:hAnsi="Calibri"/>
                <w:sz w:val="20"/>
                <w:lang w:val="fr-FR"/>
              </w:rPr>
              <w:t xml:space="preserve">/Approche méthodologique/Calendrier de travail proposée </w:t>
            </w:r>
          </w:p>
        </w:tc>
      </w:tr>
    </w:tbl>
    <w:p w14:paraId="63BADFA3" w14:textId="77777777" w:rsidR="006247BA" w:rsidRPr="006247BA" w:rsidRDefault="006247BA" w:rsidP="006247BA">
      <w:pPr>
        <w:jc w:val="both"/>
        <w:rPr>
          <w:rFonts w:ascii="Calibri" w:hAnsi="Calibri"/>
          <w:sz w:val="20"/>
          <w:lang w:val="fr-FR"/>
        </w:rPr>
      </w:pPr>
    </w:p>
    <w:p w14:paraId="13226003" w14:textId="77777777" w:rsidR="006247BA" w:rsidRPr="006247BA" w:rsidRDefault="006247BA" w:rsidP="006247BA">
      <w:pPr>
        <w:jc w:val="both"/>
        <w:rPr>
          <w:rFonts w:ascii="Calibri" w:hAnsi="Calibri"/>
          <w:sz w:val="20"/>
          <w:lang w:val="fr-FR"/>
        </w:rPr>
      </w:pPr>
      <w:r w:rsidRPr="006247BA">
        <w:rPr>
          <w:rFonts w:ascii="Calibri" w:hAnsi="Calibri"/>
          <w:sz w:val="20"/>
          <w:lang w:val="fr-FR"/>
        </w:rPr>
        <w:t>Le consultant national en étroite collaboration avec le consultant international, chef d’équipe, devra :</w:t>
      </w:r>
    </w:p>
    <w:p w14:paraId="28CA06DE"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contribuer</w:t>
      </w:r>
      <w:proofErr w:type="gramEnd"/>
      <w:r w:rsidRPr="006247BA">
        <w:rPr>
          <w:rFonts w:ascii="Calibri" w:hAnsi="Calibri"/>
          <w:sz w:val="20"/>
          <w:lang w:val="fr-FR"/>
        </w:rPr>
        <w:t xml:space="preserve"> à l’élaboration du document de cadrage ;</w:t>
      </w:r>
    </w:p>
    <w:p w14:paraId="697639D4"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fournir</w:t>
      </w:r>
      <w:proofErr w:type="gramEnd"/>
      <w:r w:rsidRPr="006247BA">
        <w:rPr>
          <w:rFonts w:ascii="Calibri" w:hAnsi="Calibri"/>
          <w:sz w:val="20"/>
          <w:lang w:val="fr-FR"/>
        </w:rPr>
        <w:t xml:space="preserve"> les éléments pertinents relatifs au domaine de sa spécialisation au consultant principal pour la consolidation des livrables nécessaires aux différentes étapes de la mission (cadrage, sorties terrain, restitution à mi-parcours, restitution finale) ;</w:t>
      </w:r>
    </w:p>
    <w:p w14:paraId="77956948"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contribuer</w:t>
      </w:r>
      <w:proofErr w:type="gramEnd"/>
      <w:r w:rsidRPr="006247BA">
        <w:rPr>
          <w:rFonts w:ascii="Calibri" w:hAnsi="Calibri"/>
          <w:sz w:val="20"/>
          <w:lang w:val="fr-FR"/>
        </w:rPr>
        <w:t xml:space="preserve"> à l’animation des rencontres et à la préparation des communications ainsi que pour la prise en compte des  observations et des recommandations y relatives ;</w:t>
      </w:r>
    </w:p>
    <w:p w14:paraId="39F4E53E" w14:textId="77777777" w:rsidR="006247BA" w:rsidRPr="006247BA" w:rsidRDefault="006247BA" w:rsidP="006247BA">
      <w:pPr>
        <w:numPr>
          <w:ilvl w:val="0"/>
          <w:numId w:val="39"/>
        </w:numPr>
        <w:spacing w:after="0" w:line="240" w:lineRule="auto"/>
        <w:ind w:left="360"/>
        <w:jc w:val="both"/>
        <w:rPr>
          <w:rFonts w:ascii="Calibri" w:hAnsi="Calibri"/>
          <w:sz w:val="20"/>
          <w:lang w:val="fr-FR"/>
        </w:rPr>
      </w:pPr>
      <w:proofErr w:type="gramStart"/>
      <w:r w:rsidRPr="006247BA">
        <w:rPr>
          <w:rFonts w:ascii="Calibri" w:hAnsi="Calibri"/>
          <w:sz w:val="20"/>
          <w:lang w:val="fr-FR"/>
        </w:rPr>
        <w:t>contribuer</w:t>
      </w:r>
      <w:proofErr w:type="gramEnd"/>
      <w:r w:rsidRPr="006247BA">
        <w:rPr>
          <w:rFonts w:ascii="Calibri" w:hAnsi="Calibri"/>
          <w:sz w:val="20"/>
          <w:lang w:val="fr-FR"/>
        </w:rPr>
        <w:t xml:space="preserve"> à la finalisation du rapport de l’évaluation (première version provisoire et version finale consolidée) ;</w:t>
      </w:r>
    </w:p>
    <w:p w14:paraId="030B5F8F" w14:textId="77777777" w:rsidR="006247BA" w:rsidRPr="006247BA" w:rsidRDefault="006247BA" w:rsidP="006247BA">
      <w:pPr>
        <w:numPr>
          <w:ilvl w:val="0"/>
          <w:numId w:val="39"/>
        </w:numPr>
        <w:spacing w:after="0" w:line="240" w:lineRule="auto"/>
        <w:ind w:left="360"/>
        <w:jc w:val="both"/>
        <w:rPr>
          <w:rFonts w:ascii="Calibri" w:hAnsi="Calibri"/>
          <w:sz w:val="20"/>
          <w:lang w:val="fr-FR"/>
        </w:rPr>
      </w:pPr>
      <w:r w:rsidRPr="006247BA">
        <w:rPr>
          <w:rFonts w:ascii="Calibri" w:hAnsi="Calibri"/>
          <w:sz w:val="20"/>
          <w:lang w:val="fr-FR"/>
        </w:rPr>
        <w:t xml:space="preserve">assurer avec professionnalisme et dextérité, ses tâches décrites dans les présents </w:t>
      </w:r>
      <w:proofErr w:type="spellStart"/>
      <w:r w:rsidRPr="006247BA">
        <w:rPr>
          <w:rFonts w:ascii="Calibri" w:hAnsi="Calibri"/>
          <w:sz w:val="20"/>
          <w:lang w:val="fr-FR"/>
        </w:rPr>
        <w:t>TdR</w:t>
      </w:r>
      <w:proofErr w:type="spellEnd"/>
      <w:r w:rsidRPr="006247BA">
        <w:rPr>
          <w:rFonts w:ascii="Calibri" w:hAnsi="Calibri"/>
          <w:sz w:val="20"/>
          <w:lang w:val="fr-FR"/>
        </w:rPr>
        <w:t>.</w:t>
      </w:r>
    </w:p>
    <w:p w14:paraId="665D90DE" w14:textId="77777777" w:rsidR="006247BA" w:rsidRPr="006247BA" w:rsidRDefault="006247BA" w:rsidP="006247BA">
      <w:pPr>
        <w:spacing w:after="0" w:line="240" w:lineRule="auto"/>
        <w:ind w:left="360"/>
        <w:jc w:val="both"/>
        <w:rPr>
          <w:rFonts w:ascii="Calibri" w:hAnsi="Calibri"/>
          <w:sz w:val="20"/>
          <w:lang w:val="fr-FR"/>
        </w:rPr>
      </w:pPr>
    </w:p>
    <w:p w14:paraId="2E8B7D07" w14:textId="77777777" w:rsidR="006247BA" w:rsidRPr="006247BA" w:rsidRDefault="006247BA" w:rsidP="006247BA">
      <w:pPr>
        <w:suppressAutoHyphens/>
        <w:jc w:val="both"/>
        <w:rPr>
          <w:rFonts w:ascii="Calibri" w:hAnsi="Calibri"/>
          <w:sz w:val="20"/>
          <w:lang w:val="fr-FR"/>
        </w:rPr>
      </w:pPr>
      <w:r w:rsidRPr="006247BA">
        <w:rPr>
          <w:rFonts w:ascii="Calibri" w:hAnsi="Calibri"/>
          <w:sz w:val="20"/>
          <w:lang w:val="fr-FR"/>
        </w:rPr>
        <w:t xml:space="preserve">N.B. : En sus des qualifications requises, sont considérés comme : </w:t>
      </w:r>
    </w:p>
    <w:p w14:paraId="384840FF" w14:textId="77777777" w:rsidR="006247BA" w:rsidRPr="006247BA" w:rsidRDefault="006247BA" w:rsidP="006247BA">
      <w:pPr>
        <w:numPr>
          <w:ilvl w:val="0"/>
          <w:numId w:val="37"/>
        </w:numPr>
        <w:suppressAutoHyphens/>
        <w:spacing w:after="0" w:line="240" w:lineRule="auto"/>
        <w:jc w:val="both"/>
        <w:rPr>
          <w:rFonts w:ascii="Calibri" w:hAnsi="Calibri"/>
          <w:sz w:val="20"/>
          <w:lang w:val="fr-FR"/>
        </w:rPr>
      </w:pPr>
      <w:proofErr w:type="gramStart"/>
      <w:r w:rsidRPr="006247BA">
        <w:rPr>
          <w:rFonts w:ascii="Calibri" w:hAnsi="Calibri"/>
          <w:sz w:val="20"/>
          <w:lang w:val="fr-FR"/>
        </w:rPr>
        <w:lastRenderedPageBreak/>
        <w:t>une</w:t>
      </w:r>
      <w:proofErr w:type="gramEnd"/>
      <w:r w:rsidRPr="006247BA">
        <w:rPr>
          <w:rFonts w:ascii="Calibri" w:hAnsi="Calibri"/>
          <w:sz w:val="20"/>
          <w:lang w:val="fr-FR"/>
        </w:rPr>
        <w:t xml:space="preserve"> exigence : la disponibilité du consultant à exercer pendant toute la durée de la mission ;</w:t>
      </w:r>
    </w:p>
    <w:p w14:paraId="46F24D1B" w14:textId="77777777" w:rsidR="006247BA" w:rsidRPr="006247BA" w:rsidRDefault="006247BA" w:rsidP="006247BA">
      <w:pPr>
        <w:numPr>
          <w:ilvl w:val="0"/>
          <w:numId w:val="37"/>
        </w:numPr>
        <w:suppressAutoHyphens/>
        <w:spacing w:after="0" w:line="240" w:lineRule="auto"/>
        <w:jc w:val="both"/>
        <w:rPr>
          <w:rFonts w:ascii="Calibri" w:hAnsi="Calibri"/>
          <w:sz w:val="20"/>
          <w:lang w:val="fr-FR"/>
        </w:rPr>
      </w:pPr>
      <w:proofErr w:type="gramStart"/>
      <w:r w:rsidRPr="006247BA">
        <w:rPr>
          <w:rFonts w:ascii="Calibri" w:hAnsi="Calibri"/>
          <w:sz w:val="20"/>
          <w:lang w:val="fr-FR"/>
        </w:rPr>
        <w:t>des</w:t>
      </w:r>
      <w:proofErr w:type="gramEnd"/>
      <w:r w:rsidRPr="006247BA">
        <w:rPr>
          <w:rFonts w:ascii="Calibri" w:hAnsi="Calibri"/>
          <w:sz w:val="20"/>
          <w:lang w:val="fr-FR"/>
        </w:rPr>
        <w:t xml:space="preserve"> atouts : </w:t>
      </w:r>
    </w:p>
    <w:p w14:paraId="5884CFD0" w14:textId="77777777" w:rsidR="006247BA" w:rsidRPr="006247BA" w:rsidRDefault="006247BA" w:rsidP="006247BA">
      <w:pPr>
        <w:numPr>
          <w:ilvl w:val="0"/>
          <w:numId w:val="36"/>
        </w:numPr>
        <w:suppressAutoHyphens/>
        <w:spacing w:after="0" w:line="240" w:lineRule="auto"/>
        <w:jc w:val="both"/>
        <w:rPr>
          <w:rFonts w:ascii="Calibri" w:hAnsi="Calibri"/>
          <w:sz w:val="20"/>
          <w:lang w:val="fr-FR"/>
        </w:rPr>
      </w:pPr>
      <w:r w:rsidRPr="006247BA">
        <w:rPr>
          <w:rFonts w:ascii="Calibri" w:hAnsi="Calibri"/>
          <w:sz w:val="20"/>
          <w:lang w:val="fr-FR"/>
        </w:rPr>
        <w:t>Une expérience avec le Système des Nations Unies, en particulier le PNUD et le FEM et une bonne connaissance de leurs mandats.</w:t>
      </w:r>
    </w:p>
    <w:p w14:paraId="7A253194" w14:textId="77777777" w:rsidR="006247BA" w:rsidRPr="006247BA" w:rsidRDefault="006247BA" w:rsidP="006247BA">
      <w:pPr>
        <w:numPr>
          <w:ilvl w:val="0"/>
          <w:numId w:val="36"/>
        </w:numPr>
        <w:suppressAutoHyphens/>
        <w:spacing w:after="0" w:line="240" w:lineRule="auto"/>
        <w:jc w:val="both"/>
        <w:rPr>
          <w:rFonts w:ascii="Calibri" w:hAnsi="Calibri"/>
          <w:sz w:val="20"/>
          <w:lang w:val="fr-FR"/>
        </w:rPr>
      </w:pPr>
      <w:proofErr w:type="gramStart"/>
      <w:r w:rsidRPr="006247BA">
        <w:rPr>
          <w:rFonts w:ascii="Calibri" w:hAnsi="Calibri"/>
          <w:sz w:val="20"/>
          <w:lang w:val="fr-FR"/>
        </w:rPr>
        <w:t>la</w:t>
      </w:r>
      <w:proofErr w:type="gramEnd"/>
      <w:r w:rsidRPr="006247BA">
        <w:rPr>
          <w:rFonts w:ascii="Calibri" w:hAnsi="Calibri"/>
          <w:sz w:val="20"/>
          <w:lang w:val="fr-FR"/>
        </w:rPr>
        <w:t xml:space="preserve"> parfaite maîtrise du français et une bonne connaissance de l’anglais ;</w:t>
      </w:r>
    </w:p>
    <w:p w14:paraId="7FEC04DB" w14:textId="77777777" w:rsidR="006247BA" w:rsidRPr="006247BA" w:rsidRDefault="006247BA" w:rsidP="006247BA">
      <w:pPr>
        <w:numPr>
          <w:ilvl w:val="0"/>
          <w:numId w:val="36"/>
        </w:numPr>
        <w:suppressAutoHyphens/>
        <w:spacing w:after="0" w:line="240" w:lineRule="auto"/>
        <w:jc w:val="both"/>
        <w:rPr>
          <w:rFonts w:ascii="Calibri" w:hAnsi="Calibri"/>
          <w:sz w:val="20"/>
          <w:lang w:val="fr-FR"/>
        </w:rPr>
      </w:pPr>
      <w:r w:rsidRPr="006247BA">
        <w:rPr>
          <w:rFonts w:ascii="Calibri" w:hAnsi="Calibri"/>
          <w:sz w:val="20"/>
          <w:lang w:val="fr-FR"/>
        </w:rPr>
        <w:t>la capacité à travailler sous pression et à assurer des déplacements sur le terrain dans un environnement multiculturel.</w:t>
      </w:r>
    </w:p>
    <w:p w14:paraId="1C833CC6" w14:textId="77777777" w:rsidR="00022F8E" w:rsidRPr="00922795" w:rsidRDefault="00022F8E" w:rsidP="00A62615">
      <w:pPr>
        <w:pStyle w:val="Heading51"/>
        <w:spacing w:before="0" w:line="240" w:lineRule="auto"/>
        <w:rPr>
          <w:lang w:val="fr-FR"/>
        </w:rPr>
      </w:pPr>
      <w:bookmarkStart w:id="37" w:name="_Toc278193977"/>
      <w:bookmarkStart w:id="38" w:name="_Toc299122835"/>
      <w:bookmarkStart w:id="39" w:name="_Toc299122857"/>
      <w:bookmarkStart w:id="40" w:name="_Toc299126624"/>
      <w:bookmarkStart w:id="41" w:name="_Toc299133050"/>
      <w:bookmarkStart w:id="42" w:name="_Toc321341559"/>
    </w:p>
    <w:p w14:paraId="71BF2B1A" w14:textId="77777777" w:rsidR="00D6638C" w:rsidRPr="00922795" w:rsidRDefault="00D6638C" w:rsidP="00F05366">
      <w:pPr>
        <w:pStyle w:val="Heading51"/>
        <w:rPr>
          <w:lang w:val="fr-FR"/>
        </w:rPr>
      </w:pPr>
      <w:r w:rsidRPr="00922795">
        <w:rPr>
          <w:lang w:val="fr-FR"/>
        </w:rPr>
        <w:t>Code de déontologie de l'évaluateur</w:t>
      </w:r>
      <w:bookmarkEnd w:id="37"/>
      <w:bookmarkEnd w:id="38"/>
      <w:bookmarkEnd w:id="39"/>
      <w:bookmarkEnd w:id="40"/>
      <w:bookmarkEnd w:id="41"/>
      <w:bookmarkEnd w:id="42"/>
    </w:p>
    <w:p w14:paraId="4DE586F8" w14:textId="77777777" w:rsidR="00022F8E" w:rsidRPr="00922795" w:rsidRDefault="00022F8E" w:rsidP="00022F8E">
      <w:pPr>
        <w:rPr>
          <w:lang w:val="fr-FR"/>
        </w:rPr>
      </w:pPr>
    </w:p>
    <w:p w14:paraId="7977C21D" w14:textId="77777777" w:rsidR="00D6638C" w:rsidRPr="00922795" w:rsidRDefault="00D6638C" w:rsidP="00022F8E">
      <w:pPr>
        <w:rPr>
          <w:lang w:val="fr-FR"/>
        </w:rPr>
      </w:pPr>
      <w:r w:rsidRPr="00922795">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922795">
          <w:rPr>
            <w:rStyle w:val="Lienhypertexte"/>
            <w:rFonts w:ascii="Calibri" w:hAnsi="Calibri"/>
            <w:sz w:val="20"/>
            <w:lang w:val="fr-FR"/>
          </w:rPr>
          <w:t>« Directives éthiques de l'UNEG pour les évaluations »</w:t>
        </w:r>
      </w:hyperlink>
    </w:p>
    <w:p w14:paraId="025ED391" w14:textId="77777777" w:rsidR="00D6638C" w:rsidRPr="00922795" w:rsidRDefault="00D6638C" w:rsidP="00F05366">
      <w:pPr>
        <w:pStyle w:val="Heading51"/>
        <w:rPr>
          <w:lang w:val="fr-FR"/>
        </w:rPr>
      </w:pPr>
      <w:bookmarkStart w:id="43" w:name="_Toc299126626"/>
      <w:bookmarkStart w:id="44" w:name="_Toc299133051"/>
      <w:bookmarkStart w:id="45" w:name="_Toc321341560"/>
      <w:bookmarkStart w:id="46" w:name="_Toc299122837"/>
      <w:bookmarkStart w:id="47" w:name="_Toc299122859"/>
      <w:bookmarkStart w:id="48" w:name="_Toc299126627"/>
      <w:r w:rsidRPr="00922795">
        <w:rPr>
          <w:lang w:val="fr-FR"/>
        </w:rPr>
        <w:t>Modalités de paiement et spécifications</w:t>
      </w:r>
      <w:bookmarkEnd w:id="43"/>
      <w:bookmarkEnd w:id="44"/>
      <w:bookmarkEnd w:id="45"/>
      <w:r w:rsidRPr="00922795">
        <w:rPr>
          <w:lang w:val="fr-FR"/>
        </w:rPr>
        <w:t xml:space="preserve"> </w:t>
      </w:r>
    </w:p>
    <w:p w14:paraId="0AE70D10" w14:textId="77777777" w:rsidR="00E23201" w:rsidRPr="00922795" w:rsidRDefault="00E23201" w:rsidP="00E23201">
      <w:pPr>
        <w:rPr>
          <w:i/>
          <w:highlight w:val="lightGray"/>
          <w:lang w:val="fr-FR"/>
        </w:rPr>
      </w:pPr>
      <w:r w:rsidRPr="00922795">
        <w:rPr>
          <w:i/>
          <w:highlight w:val="lightGray"/>
          <w:lang w:val="fr-FR"/>
        </w:rPr>
        <w:t>(</w:t>
      </w:r>
      <w:proofErr w:type="gramStart"/>
      <w:r w:rsidRPr="00922795">
        <w:rPr>
          <w:i/>
          <w:highlight w:val="lightGray"/>
          <w:lang w:val="fr-FR"/>
        </w:rPr>
        <w:t>le</w:t>
      </w:r>
      <w:proofErr w:type="gramEnd"/>
      <w:r w:rsidRPr="00922795">
        <w:rPr>
          <w:i/>
          <w:highlight w:val="lightGray"/>
          <w:lang w:val="fr-FR"/>
        </w:rPr>
        <w:t xml:space="preserv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D6638C" w:rsidRPr="00D6638C" w14:paraId="779C63BF" w14:textId="77777777" w:rsidTr="006C1964">
        <w:tc>
          <w:tcPr>
            <w:tcW w:w="1278" w:type="dxa"/>
            <w:shd w:val="clear" w:color="auto" w:fill="7F7F7F"/>
          </w:tcPr>
          <w:p w14:paraId="5CECD8CF"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14:paraId="05465E4D" w14:textId="77777777" w:rsidR="00D6638C" w:rsidRPr="00D6638C" w:rsidRDefault="00D6638C" w:rsidP="00D6638C">
            <w:pPr>
              <w:spacing w:after="0"/>
              <w:jc w:val="center"/>
              <w:rPr>
                <w:rFonts w:ascii="Calibri" w:eastAsia="Times New Roman" w:hAnsi="Calibri" w:cs="Times New Roman"/>
                <w:color w:val="FFFFFF"/>
                <w:sz w:val="20"/>
                <w:szCs w:val="20"/>
              </w:rPr>
            </w:pPr>
            <w:proofErr w:type="spellStart"/>
            <w:r>
              <w:rPr>
                <w:rFonts w:ascii="Calibri" w:hAnsi="Calibri"/>
                <w:color w:val="FFFFFF"/>
                <w:sz w:val="20"/>
              </w:rPr>
              <w:t>Étape</w:t>
            </w:r>
            <w:proofErr w:type="spellEnd"/>
          </w:p>
        </w:tc>
      </w:tr>
      <w:tr w:rsidR="00D6638C" w:rsidRPr="006116F4" w14:paraId="42ED0566" w14:textId="77777777" w:rsidTr="006C1964">
        <w:tc>
          <w:tcPr>
            <w:tcW w:w="1278" w:type="dxa"/>
          </w:tcPr>
          <w:p w14:paraId="45AB83EF" w14:textId="77777777"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10 %</w:t>
            </w:r>
          </w:p>
        </w:tc>
        <w:tc>
          <w:tcPr>
            <w:tcW w:w="8576" w:type="dxa"/>
          </w:tcPr>
          <w:p w14:paraId="5FF130E1"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À la signature du contrat</w:t>
            </w:r>
          </w:p>
        </w:tc>
      </w:tr>
      <w:tr w:rsidR="00D6638C" w:rsidRPr="006116F4" w14:paraId="3339DDD5" w14:textId="77777777" w:rsidTr="006C1964">
        <w:tc>
          <w:tcPr>
            <w:tcW w:w="1278" w:type="dxa"/>
          </w:tcPr>
          <w:p w14:paraId="19F4F5D8" w14:textId="77777777"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40 %</w:t>
            </w:r>
          </w:p>
        </w:tc>
        <w:tc>
          <w:tcPr>
            <w:tcW w:w="8576" w:type="dxa"/>
          </w:tcPr>
          <w:p w14:paraId="65882680" w14:textId="77777777" w:rsidR="00D6638C" w:rsidRPr="00922795" w:rsidRDefault="00D6638C" w:rsidP="00D6638C">
            <w:pPr>
              <w:spacing w:after="0"/>
              <w:rPr>
                <w:rFonts w:ascii="Calibri" w:eastAsia="Times New Roman" w:hAnsi="Calibri" w:cs="Times New Roman"/>
                <w:sz w:val="20"/>
                <w:szCs w:val="20"/>
                <w:lang w:val="fr-FR"/>
              </w:rPr>
            </w:pPr>
            <w:proofErr w:type="gramStart"/>
            <w:r w:rsidRPr="00922795">
              <w:rPr>
                <w:rFonts w:ascii="Calibri" w:hAnsi="Calibri"/>
                <w:sz w:val="20"/>
                <w:lang w:val="fr-FR"/>
              </w:rPr>
              <w:t>Suite à</w:t>
            </w:r>
            <w:proofErr w:type="gramEnd"/>
            <w:r w:rsidRPr="00922795">
              <w:rPr>
                <w:rFonts w:ascii="Calibri" w:hAnsi="Calibri"/>
                <w:sz w:val="20"/>
                <w:lang w:val="fr-FR"/>
              </w:rPr>
              <w:t xml:space="preserve"> la présentation et l’approbation du 1ER projet de rapport d’évaluation finale</w:t>
            </w:r>
          </w:p>
        </w:tc>
      </w:tr>
      <w:tr w:rsidR="00D6638C" w:rsidRPr="006116F4" w14:paraId="0D46B794" w14:textId="77777777" w:rsidTr="006C1964">
        <w:tc>
          <w:tcPr>
            <w:tcW w:w="1278" w:type="dxa"/>
          </w:tcPr>
          <w:p w14:paraId="4E000C58" w14:textId="77777777"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50 %</w:t>
            </w:r>
          </w:p>
        </w:tc>
        <w:tc>
          <w:tcPr>
            <w:tcW w:w="8576" w:type="dxa"/>
          </w:tcPr>
          <w:p w14:paraId="72E66F3F" w14:textId="77777777" w:rsidR="00D6638C" w:rsidRPr="00922795" w:rsidRDefault="00D6638C" w:rsidP="00D6638C">
            <w:pPr>
              <w:spacing w:after="0"/>
              <w:rPr>
                <w:rFonts w:ascii="Calibri" w:eastAsia="Times New Roman" w:hAnsi="Calibri" w:cs="Times New Roman"/>
                <w:sz w:val="20"/>
                <w:szCs w:val="20"/>
                <w:lang w:val="fr-FR"/>
              </w:rPr>
            </w:pPr>
            <w:proofErr w:type="gramStart"/>
            <w:r w:rsidRPr="00922795">
              <w:rPr>
                <w:rFonts w:ascii="Calibri" w:hAnsi="Calibri"/>
                <w:sz w:val="20"/>
                <w:lang w:val="fr-FR"/>
              </w:rPr>
              <w:t>Suite à</w:t>
            </w:r>
            <w:proofErr w:type="gramEnd"/>
            <w:r w:rsidRPr="00922795">
              <w:rPr>
                <w:rFonts w:ascii="Calibri" w:hAnsi="Calibri"/>
                <w:sz w:val="20"/>
                <w:lang w:val="fr-FR"/>
              </w:rPr>
              <w:t xml:space="preserve"> la présentation et l’approbation (par le BP et le CTR du PNUD) du rapport d’évaluation finale définitif </w:t>
            </w:r>
          </w:p>
        </w:tc>
      </w:tr>
    </w:tbl>
    <w:p w14:paraId="6CFD6D9F" w14:textId="77777777" w:rsidR="00D6638C" w:rsidRPr="00922795" w:rsidRDefault="00D6638C" w:rsidP="00F05366">
      <w:pPr>
        <w:pStyle w:val="Heading51"/>
        <w:rPr>
          <w:lang w:val="fr-FR"/>
        </w:rPr>
      </w:pPr>
      <w:bookmarkStart w:id="49" w:name="_Toc299133052"/>
      <w:bookmarkStart w:id="50" w:name="_Toc321341561"/>
      <w:r w:rsidRPr="00922795">
        <w:rPr>
          <w:lang w:val="fr-FR"/>
        </w:rPr>
        <w:t>Processus de candidature</w:t>
      </w:r>
      <w:bookmarkEnd w:id="46"/>
      <w:bookmarkEnd w:id="47"/>
      <w:bookmarkEnd w:id="48"/>
      <w:bookmarkEnd w:id="49"/>
      <w:bookmarkEnd w:id="50"/>
    </w:p>
    <w:p w14:paraId="51636A31" w14:textId="127E29FC" w:rsidR="00D6638C" w:rsidRPr="00922795" w:rsidRDefault="00D6638C" w:rsidP="00D6638C">
      <w:pPr>
        <w:spacing w:after="120"/>
        <w:rPr>
          <w:rFonts w:ascii="Calibri" w:eastAsia="Times New Roman" w:hAnsi="Calibri" w:cs="Times New Roman"/>
          <w:sz w:val="20"/>
          <w:szCs w:val="20"/>
          <w:lang w:val="fr-FR"/>
        </w:rPr>
      </w:pPr>
      <w:r w:rsidRPr="00922795">
        <w:rPr>
          <w:rFonts w:ascii="Calibri" w:hAnsi="Calibri"/>
          <w:sz w:val="20"/>
          <w:lang w:val="fr-FR"/>
        </w:rPr>
        <w:t xml:space="preserve">Les candidats sont invités à postuler en </w:t>
      </w:r>
      <w:proofErr w:type="gramStart"/>
      <w:r w:rsidRPr="00922795">
        <w:rPr>
          <w:rFonts w:ascii="Calibri" w:hAnsi="Calibri"/>
          <w:sz w:val="20"/>
          <w:lang w:val="fr-FR"/>
        </w:rPr>
        <w:t xml:space="preserve">ligne  </w:t>
      </w:r>
      <w:r w:rsidRPr="00922795">
        <w:rPr>
          <w:rFonts w:ascii="Calibri" w:hAnsi="Calibri"/>
          <w:sz w:val="20"/>
          <w:shd w:val="clear" w:color="auto" w:fill="BFBFBF"/>
          <w:lang w:val="fr-FR"/>
        </w:rPr>
        <w:t>(</w:t>
      </w:r>
      <w:proofErr w:type="gramEnd"/>
      <w:r w:rsidRPr="00DD2355">
        <w:rPr>
          <w:rFonts w:ascii="Calibri" w:hAnsi="Calibri"/>
          <w:sz w:val="20"/>
          <w:highlight w:val="yellow"/>
          <w:shd w:val="clear" w:color="auto" w:fill="BFBFBF"/>
          <w:lang w:val="fr-FR"/>
        </w:rPr>
        <w:t>indiquer le lieu tel que http://jobs.undp.org, etc.)</w:t>
      </w:r>
      <w:bookmarkStart w:id="51" w:name="_GoBack"/>
      <w:bookmarkEnd w:id="51"/>
      <w:r w:rsidRPr="00922795">
        <w:rPr>
          <w:rFonts w:ascii="Calibri" w:hAnsi="Calibri"/>
          <w:sz w:val="20"/>
          <w:lang w:val="fr-FR"/>
        </w:rPr>
        <w:t xml:space="preserve"> au plus tard le </w:t>
      </w:r>
      <w:r w:rsidRPr="009605D3">
        <w:rPr>
          <w:rFonts w:ascii="Calibri" w:hAnsi="Calibri"/>
          <w:sz w:val="20"/>
          <w:highlight w:val="yellow"/>
          <w:lang w:val="fr-FR"/>
        </w:rPr>
        <w:t>(date</w:t>
      </w:r>
      <w:r w:rsidR="00FE136F">
        <w:rPr>
          <w:rFonts w:ascii="Calibri" w:hAnsi="Calibri"/>
          <w:sz w:val="20"/>
          <w:highlight w:val="yellow"/>
          <w:lang w:val="fr-FR"/>
        </w:rPr>
        <w:t>/</w:t>
      </w:r>
      <w:r w:rsidR="00FE136F" w:rsidRPr="00FE136F">
        <w:rPr>
          <w:rFonts w:ascii="Calibri" w:hAnsi="Calibri"/>
          <w:color w:val="FF0000"/>
          <w:sz w:val="20"/>
          <w:highlight w:val="yellow"/>
          <w:lang w:val="fr-FR"/>
        </w:rPr>
        <w:t>Procurement</w:t>
      </w:r>
      <w:r w:rsidRPr="009605D3">
        <w:rPr>
          <w:rFonts w:ascii="Calibri" w:hAnsi="Calibri"/>
          <w:sz w:val="20"/>
          <w:highlight w:val="yellow"/>
          <w:lang w:val="fr-FR"/>
        </w:rPr>
        <w:t>).</w:t>
      </w:r>
      <w:r w:rsidRPr="00922795">
        <w:rPr>
          <w:rFonts w:ascii="Calibri" w:hAnsi="Calibri"/>
          <w:sz w:val="20"/>
          <w:lang w:val="fr-FR"/>
        </w:rPr>
        <w:t xml:space="preserve"> Les consultants individuels sont invités à envoyer leur candidature, ainsi que leur curriculum vitae pour ces postes. La candidature doit comprendre un curriculum vitae à jour et complet en </w:t>
      </w:r>
      <w:proofErr w:type="spellStart"/>
      <w:r w:rsidR="002A641E">
        <w:rPr>
          <w:rFonts w:ascii="Calibri" w:hAnsi="Calibri"/>
          <w:sz w:val="20"/>
          <w:lang w:val="fr-FR"/>
        </w:rPr>
        <w:t>francais</w:t>
      </w:r>
      <w:proofErr w:type="spellEnd"/>
      <w:r w:rsidRPr="00922795">
        <w:rPr>
          <w:rFonts w:ascii="Calibri" w:hAnsi="Calibri"/>
          <w:sz w:val="20"/>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6DEDB656" w14:textId="77777777" w:rsidR="00D6638C" w:rsidRPr="00922795" w:rsidRDefault="00D6638C" w:rsidP="00D6638C">
      <w:pPr>
        <w:spacing w:before="200"/>
        <w:rPr>
          <w:rFonts w:ascii="Calibri" w:eastAsia="Times New Roman" w:hAnsi="Calibri" w:cs="Times New Roman"/>
          <w:sz w:val="20"/>
          <w:szCs w:val="20"/>
          <w:lang w:val="fr-FR"/>
        </w:rPr>
      </w:pPr>
      <w:r w:rsidRPr="00922795">
        <w:rPr>
          <w:rFonts w:ascii="Calibri" w:hAnsi="Calibri"/>
          <w:sz w:val="20"/>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5378E798" w14:textId="77777777" w:rsidR="00D6638C" w:rsidRPr="00922795" w:rsidRDefault="00D6638C" w:rsidP="00D6638C">
      <w:pPr>
        <w:spacing w:before="200"/>
        <w:rPr>
          <w:rFonts w:ascii="Calibri" w:eastAsia="Times New Roman" w:hAnsi="Calibri" w:cs="Times New Roman"/>
          <w:sz w:val="20"/>
          <w:szCs w:val="20"/>
          <w:lang w:val="fr-FR"/>
        </w:rPr>
      </w:pPr>
      <w:r w:rsidRPr="00922795">
        <w:rPr>
          <w:lang w:val="fr-FR"/>
        </w:rPr>
        <w:br w:type="page"/>
      </w:r>
    </w:p>
    <w:p w14:paraId="605990DA" w14:textId="77777777" w:rsidR="00D6638C" w:rsidRPr="00922795" w:rsidRDefault="00D6638C" w:rsidP="00D6638C">
      <w:pPr>
        <w:spacing w:before="200"/>
        <w:rPr>
          <w:rFonts w:ascii="Calibri" w:eastAsia="Times New Roman" w:hAnsi="Calibri" w:cs="Times New Roman"/>
          <w:sz w:val="20"/>
          <w:szCs w:val="20"/>
          <w:lang w:val="fr-FR"/>
        </w:rPr>
      </w:pPr>
    </w:p>
    <w:p w14:paraId="6716E4D8" w14:textId="77777777" w:rsidR="00D6638C" w:rsidRPr="00922795" w:rsidRDefault="00D6638C" w:rsidP="00F05366">
      <w:pPr>
        <w:pStyle w:val="Heading31"/>
        <w:rPr>
          <w:lang w:val="fr-FR"/>
        </w:rPr>
      </w:pPr>
      <w:bookmarkStart w:id="52" w:name="_TOR_Annex_A:"/>
      <w:bookmarkStart w:id="53" w:name="_Toc299122844"/>
      <w:bookmarkStart w:id="54" w:name="_Toc299122866"/>
      <w:bookmarkStart w:id="55" w:name="_Toc299126630"/>
      <w:bookmarkStart w:id="56" w:name="_Toc299133053"/>
      <w:bookmarkStart w:id="57" w:name="_Toc321341562"/>
      <w:bookmarkEnd w:id="52"/>
      <w:r w:rsidRPr="00922795">
        <w:rPr>
          <w:lang w:val="fr-FR"/>
        </w:rPr>
        <w:t>Annexe A : CADRE LOGIQUE DU PROJET</w:t>
      </w:r>
      <w:bookmarkEnd w:id="53"/>
      <w:bookmarkEnd w:id="54"/>
      <w:bookmarkEnd w:id="55"/>
      <w:bookmarkEnd w:id="56"/>
      <w:bookmarkEnd w:id="57"/>
    </w:p>
    <w:p w14:paraId="745610A7" w14:textId="77777777" w:rsidR="00D6638C" w:rsidRPr="00922795" w:rsidRDefault="00922795" w:rsidP="00D6638C">
      <w:pPr>
        <w:spacing w:before="200"/>
        <w:rPr>
          <w:rFonts w:ascii="Calibri" w:eastAsia="Times New Roman" w:hAnsi="Calibri" w:cs="Times New Roman"/>
          <w:sz w:val="20"/>
          <w:szCs w:val="20"/>
          <w:lang w:val="fr-FR"/>
        </w:rPr>
      </w:pPr>
      <w:r>
        <w:rPr>
          <w:rFonts w:ascii="Calibri" w:hAnsi="Calibri"/>
          <w:sz w:val="20"/>
          <w:lang w:val="fr-FR"/>
        </w:rPr>
        <w:t>(Voir document du projet)</w:t>
      </w:r>
    </w:p>
    <w:p w14:paraId="24C9BCDF" w14:textId="77777777" w:rsidR="00D6638C" w:rsidRPr="00922795" w:rsidRDefault="00D6638C" w:rsidP="00D6638C">
      <w:pPr>
        <w:spacing w:before="200"/>
        <w:rPr>
          <w:rFonts w:ascii="Calibri" w:eastAsia="Times New Roman" w:hAnsi="Calibri" w:cs="Times New Roman"/>
          <w:sz w:val="20"/>
          <w:szCs w:val="20"/>
          <w:lang w:val="fr-FR"/>
        </w:rPr>
      </w:pPr>
      <w:bookmarkStart w:id="58" w:name="_Toc299122845"/>
      <w:bookmarkStart w:id="59" w:name="_Toc299122867"/>
      <w:bookmarkStart w:id="60" w:name="_Toc299126631"/>
    </w:p>
    <w:p w14:paraId="6A5F878F" w14:textId="77777777" w:rsidR="00D6638C" w:rsidRPr="00922795" w:rsidRDefault="00D6638C" w:rsidP="00F05366">
      <w:pPr>
        <w:pStyle w:val="Heading31"/>
        <w:rPr>
          <w:lang w:val="fr-FR"/>
        </w:rPr>
      </w:pPr>
      <w:bookmarkStart w:id="61" w:name="_TOR_Annex_B:"/>
      <w:bookmarkStart w:id="62" w:name="_Toc299133054"/>
      <w:bookmarkStart w:id="63" w:name="_Toc321341563"/>
      <w:bookmarkEnd w:id="61"/>
      <w:r w:rsidRPr="00922795">
        <w:rPr>
          <w:lang w:val="fr-FR"/>
        </w:rPr>
        <w:t>Annexe B : Liste des documents à examiner par les évaluateurs</w:t>
      </w:r>
      <w:bookmarkEnd w:id="58"/>
      <w:bookmarkEnd w:id="59"/>
      <w:bookmarkEnd w:id="60"/>
      <w:bookmarkEnd w:id="62"/>
      <w:bookmarkEnd w:id="63"/>
    </w:p>
    <w:p w14:paraId="6DE05CE7" w14:textId="77777777" w:rsidR="00D6638C" w:rsidRDefault="00922795" w:rsidP="00922795">
      <w:pPr>
        <w:pStyle w:val="Paragraphedeliste"/>
        <w:numPr>
          <w:ilvl w:val="0"/>
          <w:numId w:val="32"/>
        </w:numPr>
        <w:rPr>
          <w:rFonts w:ascii="Calibri" w:hAnsi="Calibri"/>
          <w:lang w:val="fr-FR"/>
        </w:rPr>
      </w:pPr>
      <w:r w:rsidRPr="00922795">
        <w:rPr>
          <w:rFonts w:ascii="Calibri" w:hAnsi="Calibri"/>
          <w:lang w:val="fr-FR"/>
        </w:rPr>
        <w:t>Le document de projet</w:t>
      </w:r>
      <w:r>
        <w:rPr>
          <w:rFonts w:ascii="Calibri" w:hAnsi="Calibri"/>
          <w:lang w:val="fr-FR"/>
        </w:rPr>
        <w:t> ;</w:t>
      </w:r>
    </w:p>
    <w:p w14:paraId="5358EF98" w14:textId="77777777" w:rsidR="00922795" w:rsidRDefault="00922795" w:rsidP="00922795">
      <w:pPr>
        <w:pStyle w:val="Paragraphedeliste"/>
        <w:numPr>
          <w:ilvl w:val="0"/>
          <w:numId w:val="32"/>
        </w:numPr>
        <w:rPr>
          <w:rFonts w:ascii="Calibri" w:hAnsi="Calibri"/>
          <w:lang w:val="fr-FR"/>
        </w:rPr>
      </w:pPr>
      <w:r>
        <w:rPr>
          <w:rFonts w:ascii="Calibri" w:hAnsi="Calibri"/>
          <w:lang w:val="fr-FR"/>
        </w:rPr>
        <w:t>Le plan de travail annuel du projet pour la période 201</w:t>
      </w:r>
      <w:r w:rsidR="00DA4D0E">
        <w:rPr>
          <w:rFonts w:ascii="Calibri" w:hAnsi="Calibri"/>
          <w:lang w:val="fr-FR"/>
        </w:rPr>
        <w:t>6</w:t>
      </w:r>
      <w:r>
        <w:rPr>
          <w:rFonts w:ascii="Calibri" w:hAnsi="Calibri"/>
          <w:lang w:val="fr-FR"/>
        </w:rPr>
        <w:t>, 201</w:t>
      </w:r>
      <w:r w:rsidR="00DA4D0E">
        <w:rPr>
          <w:rFonts w:ascii="Calibri" w:hAnsi="Calibri"/>
          <w:lang w:val="fr-FR"/>
        </w:rPr>
        <w:t>7,</w:t>
      </w:r>
      <w:r>
        <w:rPr>
          <w:rFonts w:ascii="Calibri" w:hAnsi="Calibri"/>
          <w:lang w:val="fr-FR"/>
        </w:rPr>
        <w:t>2018</w:t>
      </w:r>
      <w:r w:rsidR="00DA4D0E">
        <w:rPr>
          <w:rFonts w:ascii="Calibri" w:hAnsi="Calibri"/>
          <w:lang w:val="fr-FR"/>
        </w:rPr>
        <w:t xml:space="preserve"> et 2019</w:t>
      </w:r>
    </w:p>
    <w:p w14:paraId="15EC86CB" w14:textId="77777777" w:rsidR="00922795" w:rsidRPr="00922795" w:rsidRDefault="00922795" w:rsidP="00922795">
      <w:pPr>
        <w:pStyle w:val="Paragraphedeliste"/>
        <w:numPr>
          <w:ilvl w:val="0"/>
          <w:numId w:val="32"/>
        </w:numPr>
        <w:rPr>
          <w:rFonts w:ascii="Calibri" w:hAnsi="Calibri"/>
          <w:lang w:val="fr-FR"/>
        </w:rPr>
      </w:pPr>
      <w:r w:rsidRPr="00922795">
        <w:rPr>
          <w:rFonts w:ascii="Calibri" w:hAnsi="Calibri"/>
          <w:lang w:val="fr-FR"/>
        </w:rPr>
        <w:t>Les rapports annuels du projet pour la période 2016, 2017 et 2018</w:t>
      </w:r>
    </w:p>
    <w:p w14:paraId="2DFBD4CB" w14:textId="77777777" w:rsidR="00922795" w:rsidRPr="00922795" w:rsidRDefault="00DA4D0E" w:rsidP="00922795">
      <w:pPr>
        <w:pStyle w:val="Paragraphedeliste"/>
        <w:numPr>
          <w:ilvl w:val="0"/>
          <w:numId w:val="32"/>
        </w:numPr>
        <w:rPr>
          <w:rFonts w:ascii="Calibri" w:hAnsi="Calibri"/>
          <w:lang w:val="fr-FR"/>
        </w:rPr>
      </w:pPr>
      <w:r>
        <w:rPr>
          <w:rFonts w:ascii="Calibri" w:hAnsi="Calibri"/>
          <w:lang w:val="fr-FR"/>
        </w:rPr>
        <w:t>Les différents rapports d’études réalisés par le projet.</w:t>
      </w:r>
    </w:p>
    <w:p w14:paraId="311F2851" w14:textId="77777777" w:rsidR="00922795" w:rsidRDefault="00922795" w:rsidP="00D6638C">
      <w:pPr>
        <w:spacing w:before="200"/>
        <w:rPr>
          <w:rFonts w:ascii="Calibri" w:hAnsi="Calibri"/>
          <w:sz w:val="20"/>
          <w:lang w:val="fr-FR"/>
        </w:rPr>
      </w:pPr>
    </w:p>
    <w:p w14:paraId="135A8A96" w14:textId="77777777" w:rsidR="00922795" w:rsidRDefault="00922795" w:rsidP="00D6638C">
      <w:pPr>
        <w:spacing w:before="200"/>
        <w:rPr>
          <w:rFonts w:ascii="Calibri" w:hAnsi="Calibri"/>
          <w:sz w:val="20"/>
          <w:lang w:val="fr-FR"/>
        </w:rPr>
      </w:pPr>
    </w:p>
    <w:p w14:paraId="13836A32" w14:textId="77777777" w:rsidR="00922795" w:rsidRPr="00922795" w:rsidRDefault="00922795" w:rsidP="00D6638C">
      <w:pPr>
        <w:spacing w:before="200"/>
        <w:rPr>
          <w:rFonts w:ascii="Calibri" w:eastAsia="Times New Roman" w:hAnsi="Calibri" w:cs="Times New Roman"/>
          <w:sz w:val="20"/>
          <w:szCs w:val="20"/>
          <w:lang w:val="fr-FR"/>
        </w:rPr>
        <w:sectPr w:rsidR="00922795" w:rsidRPr="00922795" w:rsidSect="00224F9C">
          <w:footerReference w:type="default" r:id="rId11"/>
          <w:pgSz w:w="12240" w:h="15840"/>
          <w:pgMar w:top="1440" w:right="1325" w:bottom="1440" w:left="1440" w:header="708" w:footer="708" w:gutter="0"/>
          <w:cols w:space="708"/>
          <w:docGrid w:linePitch="360"/>
        </w:sectPr>
      </w:pPr>
    </w:p>
    <w:p w14:paraId="338DC181" w14:textId="77777777" w:rsidR="00D6638C" w:rsidRPr="00922795" w:rsidRDefault="00D6638C" w:rsidP="00F05366">
      <w:pPr>
        <w:pStyle w:val="Heading31"/>
        <w:rPr>
          <w:lang w:val="fr-FR"/>
        </w:rPr>
      </w:pPr>
      <w:bookmarkStart w:id="64" w:name="_TOR_Annex_C:"/>
      <w:bookmarkStart w:id="65" w:name="_Toc321341564"/>
      <w:bookmarkStart w:id="66" w:name="_Toc299122846"/>
      <w:bookmarkStart w:id="67" w:name="_Toc299122868"/>
      <w:bookmarkStart w:id="68" w:name="_Toc299126632"/>
      <w:bookmarkEnd w:id="64"/>
      <w:r w:rsidRPr="00922795">
        <w:rPr>
          <w:lang w:val="fr-FR"/>
        </w:rPr>
        <w:lastRenderedPageBreak/>
        <w:t>Annexe C : Questions d'évaluation</w:t>
      </w:r>
      <w:bookmarkEnd w:id="65"/>
    </w:p>
    <w:p w14:paraId="60453453" w14:textId="77777777" w:rsidR="00E23201" w:rsidRPr="00922795" w:rsidRDefault="00E23201" w:rsidP="00E23201">
      <w:pPr>
        <w:rPr>
          <w:lang w:val="fr-FR"/>
        </w:rPr>
      </w:pPr>
      <w:r w:rsidRPr="00922795">
        <w:rPr>
          <w:i/>
          <w:highlight w:val="lightGray"/>
          <w:lang w:val="fr-FR"/>
        </w:rPr>
        <w:t xml:space="preserve">Il s'agit d'une liste générique, devant être détaillé par l'ajout de questions par le bureau de pays et le </w:t>
      </w:r>
      <w:r w:rsidRPr="00922795">
        <w:rPr>
          <w:rFonts w:ascii="Calibri" w:hAnsi="Calibri"/>
          <w:i/>
          <w:sz w:val="20"/>
          <w:highlight w:val="lightGray"/>
          <w:lang w:val="fr-FR"/>
        </w:rPr>
        <w:t>Conseiller technique</w:t>
      </w:r>
      <w:r w:rsidRPr="00922795">
        <w:rPr>
          <w:i/>
          <w:highlight w:val="lightGray"/>
          <w:lang w:val="fr-FR"/>
        </w:rPr>
        <w:t xml:space="preserve"> FEM du PNUD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4CD1AFD6" w14:textId="77777777" w:rsidTr="0048626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9F53269" w14:textId="77777777" w:rsidR="00310398" w:rsidRPr="00D6638C" w:rsidRDefault="00310398" w:rsidP="00310398">
            <w:pPr>
              <w:spacing w:after="0"/>
              <w:jc w:val="center"/>
              <w:rPr>
                <w:rFonts w:ascii="Calibri" w:eastAsia="Times New Roman" w:hAnsi="Calibri" w:cs="Calibri"/>
                <w:b/>
                <w:sz w:val="20"/>
                <w:szCs w:val="20"/>
              </w:rPr>
            </w:pPr>
            <w:proofErr w:type="spellStart"/>
            <w:r>
              <w:rPr>
                <w:rFonts w:ascii="Calibri" w:hAnsi="Calibri"/>
                <w:b/>
                <w:sz w:val="20"/>
              </w:rPr>
              <w:t>Critères</w:t>
            </w:r>
            <w:proofErr w:type="spellEnd"/>
            <w:r>
              <w:rPr>
                <w:rFonts w:ascii="Calibri" w:hAnsi="Calibri"/>
                <w:b/>
                <w:sz w:val="20"/>
              </w:rPr>
              <w:t xml:space="preserve"> des questions </w:t>
            </w:r>
            <w:proofErr w:type="spellStart"/>
            <w:r>
              <w:rPr>
                <w:rFonts w:ascii="Calibri" w:hAnsi="Calibri"/>
                <w:b/>
                <w:sz w:val="20"/>
              </w:rPr>
              <w:t>d'évaluation</w:t>
            </w:r>
            <w:proofErr w:type="spellEnd"/>
          </w:p>
        </w:tc>
        <w:tc>
          <w:tcPr>
            <w:tcW w:w="3870" w:type="dxa"/>
            <w:tcBorders>
              <w:top w:val="single" w:sz="6" w:space="0" w:color="auto"/>
              <w:bottom w:val="single" w:sz="6" w:space="0" w:color="auto"/>
            </w:tcBorders>
            <w:shd w:val="clear" w:color="auto" w:fill="D9D9D9" w:themeFill="background1" w:themeFillShade="D9"/>
            <w:vAlign w:val="center"/>
          </w:tcPr>
          <w:p w14:paraId="2E9BD351" w14:textId="77777777" w:rsidR="00310398" w:rsidRPr="00D6638C" w:rsidRDefault="00310398" w:rsidP="00D6638C">
            <w:pPr>
              <w:spacing w:after="0"/>
              <w:jc w:val="center"/>
              <w:rPr>
                <w:rFonts w:ascii="Calibri" w:eastAsia="Times New Roman" w:hAnsi="Calibri" w:cs="Calibri"/>
                <w:b/>
                <w:sz w:val="20"/>
                <w:szCs w:val="20"/>
              </w:rPr>
            </w:pPr>
            <w:proofErr w:type="spellStart"/>
            <w:r>
              <w:rPr>
                <w:rFonts w:ascii="Calibri" w:hAnsi="Calibri"/>
                <w:b/>
                <w:sz w:val="20"/>
              </w:rPr>
              <w:t>Indicateurs</w:t>
            </w:r>
            <w:proofErr w:type="spellEnd"/>
          </w:p>
        </w:tc>
        <w:tc>
          <w:tcPr>
            <w:tcW w:w="2430" w:type="dxa"/>
            <w:tcBorders>
              <w:top w:val="single" w:sz="6" w:space="0" w:color="auto"/>
              <w:bottom w:val="single" w:sz="6" w:space="0" w:color="auto"/>
            </w:tcBorders>
            <w:shd w:val="clear" w:color="auto" w:fill="D9D9D9" w:themeFill="background1" w:themeFillShade="D9"/>
            <w:vAlign w:val="center"/>
          </w:tcPr>
          <w:p w14:paraId="2B0696DB" w14:textId="77777777"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6D60D86" w14:textId="77777777" w:rsidR="00310398" w:rsidRPr="00D6638C" w:rsidRDefault="00310398" w:rsidP="00D6638C">
            <w:pPr>
              <w:spacing w:after="0"/>
              <w:jc w:val="center"/>
              <w:rPr>
                <w:rFonts w:ascii="Calibri" w:eastAsia="Times New Roman" w:hAnsi="Calibri" w:cs="Calibri"/>
                <w:b/>
                <w:sz w:val="20"/>
                <w:szCs w:val="20"/>
              </w:rPr>
            </w:pPr>
            <w:proofErr w:type="spellStart"/>
            <w:r>
              <w:rPr>
                <w:rFonts w:ascii="Calibri" w:hAnsi="Calibri"/>
                <w:b/>
                <w:sz w:val="20"/>
              </w:rPr>
              <w:t>Méthodologie</w:t>
            </w:r>
            <w:proofErr w:type="spellEnd"/>
          </w:p>
        </w:tc>
      </w:tr>
      <w:tr w:rsidR="00D6638C" w:rsidRPr="006116F4" w14:paraId="54E12F2A"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3537CA3" w14:textId="77777777" w:rsidR="00D6638C" w:rsidRPr="00922795" w:rsidRDefault="00D6638C" w:rsidP="00D6638C">
            <w:pPr>
              <w:numPr>
                <w:ilvl w:val="12"/>
                <w:numId w:val="0"/>
              </w:numPr>
              <w:spacing w:after="0"/>
              <w:rPr>
                <w:rFonts w:ascii="Calibri" w:eastAsia="Times New Roman" w:hAnsi="Calibri" w:cs="Calibri"/>
                <w:iCs/>
                <w:sz w:val="20"/>
                <w:szCs w:val="20"/>
                <w:highlight w:val="yellow"/>
                <w:lang w:val="fr-FR"/>
              </w:rPr>
            </w:pPr>
            <w:r w:rsidRPr="00922795">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6116F4" w14:paraId="0BC1FAA2" w14:textId="77777777" w:rsidTr="00310398">
        <w:trPr>
          <w:gridAfter w:val="1"/>
          <w:wAfter w:w="21" w:type="dxa"/>
        </w:trPr>
        <w:tc>
          <w:tcPr>
            <w:tcW w:w="199" w:type="dxa"/>
            <w:tcBorders>
              <w:top w:val="nil"/>
              <w:left w:val="nil"/>
              <w:bottom w:val="nil"/>
              <w:right w:val="nil"/>
            </w:tcBorders>
            <w:shd w:val="pct12" w:color="auto" w:fill="FFFFFF"/>
          </w:tcPr>
          <w:p w14:paraId="5DDB2FB4"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CC1F73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7836B9BF"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6680C560"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7520F0C7"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09112C3F" w14:textId="77777777" w:rsidTr="00310398">
        <w:trPr>
          <w:gridAfter w:val="1"/>
          <w:wAfter w:w="21" w:type="dxa"/>
        </w:trPr>
        <w:tc>
          <w:tcPr>
            <w:tcW w:w="199" w:type="dxa"/>
            <w:tcBorders>
              <w:top w:val="nil"/>
              <w:left w:val="nil"/>
              <w:bottom w:val="nil"/>
              <w:right w:val="nil"/>
            </w:tcBorders>
            <w:shd w:val="pct12" w:color="auto" w:fill="FFFFFF"/>
          </w:tcPr>
          <w:p w14:paraId="2BB8C18A"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69E596CF"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27D76E9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EB9BC0C"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066FC625"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495B99CE" w14:textId="77777777" w:rsidTr="00310398">
        <w:trPr>
          <w:gridAfter w:val="1"/>
          <w:wAfter w:w="21" w:type="dxa"/>
        </w:trPr>
        <w:tc>
          <w:tcPr>
            <w:tcW w:w="199" w:type="dxa"/>
            <w:tcBorders>
              <w:top w:val="nil"/>
              <w:left w:val="nil"/>
              <w:bottom w:val="nil"/>
              <w:right w:val="nil"/>
            </w:tcBorders>
            <w:shd w:val="pct12" w:color="auto" w:fill="FFFFFF"/>
          </w:tcPr>
          <w:p w14:paraId="72DB2634"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C55975E"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A9CE25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4FA4F53B"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0660C469"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572D3809"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5A284D60" w14:textId="77777777" w:rsidR="00D6638C" w:rsidRPr="00922795" w:rsidRDefault="00D6638C" w:rsidP="00D6638C">
            <w:pPr>
              <w:numPr>
                <w:ilvl w:val="12"/>
                <w:numId w:val="0"/>
              </w:numPr>
              <w:spacing w:after="0"/>
              <w:jc w:val="both"/>
              <w:rPr>
                <w:rFonts w:ascii="Calibri" w:eastAsia="Times New Roman" w:hAnsi="Calibri" w:cs="Calibri"/>
                <w:sz w:val="20"/>
                <w:szCs w:val="20"/>
                <w:lang w:val="fr-FR"/>
              </w:rPr>
            </w:pPr>
            <w:r w:rsidRPr="00922795">
              <w:rPr>
                <w:rFonts w:ascii="Calibri" w:hAnsi="Calibri"/>
                <w:sz w:val="20"/>
                <w:lang w:val="fr-FR"/>
              </w:rPr>
              <w:t>Efficacité : Dans quelle mesure les résultats escomptés et les objectifs du projet ont-ils été atteints ?</w:t>
            </w:r>
          </w:p>
        </w:tc>
      </w:tr>
      <w:tr w:rsidR="00D6638C" w:rsidRPr="006116F4" w14:paraId="0E783BE8" w14:textId="77777777" w:rsidTr="00310398">
        <w:tc>
          <w:tcPr>
            <w:tcW w:w="199" w:type="dxa"/>
            <w:tcBorders>
              <w:top w:val="nil"/>
              <w:left w:val="nil"/>
              <w:bottom w:val="nil"/>
              <w:right w:val="nil"/>
            </w:tcBorders>
            <w:shd w:val="pct12" w:color="auto" w:fill="FFFFFF"/>
          </w:tcPr>
          <w:p w14:paraId="7CCB9B24"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A0BA72B"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C18F676"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4B3DE8B"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036D2D87"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6E36BC5E" w14:textId="77777777" w:rsidTr="00310398">
        <w:tc>
          <w:tcPr>
            <w:tcW w:w="199" w:type="dxa"/>
            <w:tcBorders>
              <w:top w:val="nil"/>
              <w:left w:val="nil"/>
              <w:bottom w:val="nil"/>
              <w:right w:val="nil"/>
            </w:tcBorders>
            <w:shd w:val="pct12" w:color="auto" w:fill="FFFFFF"/>
          </w:tcPr>
          <w:p w14:paraId="359EFF09"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FAAC840"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5D0F9C5"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D0ACF15"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22B754A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6BCCCD13" w14:textId="77777777" w:rsidTr="00310398">
        <w:tc>
          <w:tcPr>
            <w:tcW w:w="199" w:type="dxa"/>
            <w:tcBorders>
              <w:top w:val="nil"/>
              <w:left w:val="nil"/>
              <w:bottom w:val="nil"/>
              <w:right w:val="nil"/>
            </w:tcBorders>
            <w:shd w:val="pct12" w:color="auto" w:fill="FFFFFF"/>
          </w:tcPr>
          <w:p w14:paraId="44E5431B"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2A4C3E7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A047ADF" w14:textId="77777777" w:rsidR="00D6638C" w:rsidRPr="00922795"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14:paraId="28EAA696"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D059FB5"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12BBD851"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AE44871" w14:textId="77777777" w:rsidR="00D6638C" w:rsidRPr="00922795" w:rsidRDefault="00D6638C" w:rsidP="00D6638C">
            <w:pPr>
              <w:numPr>
                <w:ilvl w:val="12"/>
                <w:numId w:val="0"/>
              </w:numPr>
              <w:spacing w:after="0"/>
              <w:rPr>
                <w:rFonts w:ascii="Calibri" w:eastAsia="Times New Roman" w:hAnsi="Calibri" w:cs="Calibri"/>
                <w:sz w:val="20"/>
                <w:szCs w:val="20"/>
                <w:lang w:val="fr-FR"/>
              </w:rPr>
            </w:pPr>
            <w:r w:rsidRPr="00922795">
              <w:rPr>
                <w:rFonts w:ascii="Calibri" w:hAnsi="Calibri"/>
                <w:sz w:val="20"/>
                <w:lang w:val="fr-FR"/>
              </w:rPr>
              <w:t>Efficience : Le projet a-t-il été mis en œuvre de façon efficiente, conformément aux normes et standards nationaux et internationaux ?</w:t>
            </w:r>
          </w:p>
        </w:tc>
      </w:tr>
      <w:tr w:rsidR="00D6638C" w:rsidRPr="006116F4" w14:paraId="57C49BFF" w14:textId="77777777" w:rsidTr="00310398">
        <w:tc>
          <w:tcPr>
            <w:tcW w:w="199" w:type="dxa"/>
            <w:tcBorders>
              <w:top w:val="nil"/>
              <w:left w:val="nil"/>
              <w:bottom w:val="nil"/>
              <w:right w:val="nil"/>
            </w:tcBorders>
            <w:shd w:val="pct12" w:color="auto" w:fill="FFFFFF"/>
          </w:tcPr>
          <w:p w14:paraId="4B6656EB"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02157C1"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A304D8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A1BC3CE"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1633AEC6"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45942CFE" w14:textId="77777777" w:rsidTr="00310398">
        <w:tc>
          <w:tcPr>
            <w:tcW w:w="199" w:type="dxa"/>
            <w:tcBorders>
              <w:top w:val="nil"/>
              <w:left w:val="nil"/>
              <w:bottom w:val="nil"/>
              <w:right w:val="nil"/>
            </w:tcBorders>
            <w:shd w:val="pct12" w:color="auto" w:fill="FFFFFF"/>
          </w:tcPr>
          <w:p w14:paraId="2CA17D13"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14:paraId="4A4809E8"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14:paraId="48B0F87A"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14:paraId="4839291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14:paraId="53E9A60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1F9F464F" w14:textId="77777777" w:rsidTr="00310398">
        <w:tc>
          <w:tcPr>
            <w:tcW w:w="199" w:type="dxa"/>
            <w:tcBorders>
              <w:top w:val="nil"/>
              <w:left w:val="nil"/>
              <w:bottom w:val="nil"/>
              <w:right w:val="nil"/>
            </w:tcBorders>
            <w:shd w:val="pct12" w:color="auto" w:fill="FFFFFF"/>
          </w:tcPr>
          <w:p w14:paraId="608EF82B"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67D3790A"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6D7524B" w14:textId="77777777" w:rsidR="00D6638C" w:rsidRPr="00922795" w:rsidRDefault="00D6638C" w:rsidP="00D6638C">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14:paraId="7D7CE308"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3B1E974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3BEDCB41"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C58F64D" w14:textId="77777777" w:rsidR="00D6638C" w:rsidRPr="0092279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922795">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6116F4" w14:paraId="38CA8905" w14:textId="77777777" w:rsidTr="00310398">
        <w:tc>
          <w:tcPr>
            <w:tcW w:w="199" w:type="dxa"/>
            <w:tcBorders>
              <w:top w:val="nil"/>
              <w:left w:val="nil"/>
              <w:bottom w:val="nil"/>
              <w:right w:val="nil"/>
            </w:tcBorders>
            <w:shd w:val="pct12" w:color="auto" w:fill="FFFFFF"/>
          </w:tcPr>
          <w:p w14:paraId="2C9B49F1"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C706769"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F3BFE36"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1B943A02"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208210C8"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040FE223" w14:textId="77777777" w:rsidTr="00310398">
        <w:tc>
          <w:tcPr>
            <w:tcW w:w="199" w:type="dxa"/>
            <w:tcBorders>
              <w:top w:val="nil"/>
              <w:left w:val="nil"/>
              <w:bottom w:val="nil"/>
              <w:right w:val="nil"/>
            </w:tcBorders>
            <w:shd w:val="pct12" w:color="auto" w:fill="FFFFFF"/>
          </w:tcPr>
          <w:p w14:paraId="4CF75FC7"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492242C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2681B24"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EE607E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9CACC64"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3A6F4D98" w14:textId="77777777" w:rsidTr="00310398">
        <w:tc>
          <w:tcPr>
            <w:tcW w:w="199" w:type="dxa"/>
            <w:tcBorders>
              <w:top w:val="nil"/>
              <w:left w:val="nil"/>
              <w:bottom w:val="nil"/>
              <w:right w:val="nil"/>
            </w:tcBorders>
            <w:shd w:val="pct12" w:color="auto" w:fill="FFFFFF"/>
          </w:tcPr>
          <w:p w14:paraId="706308F7"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225BEB09"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B548320"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343727B6"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2FB36BA"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411783A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B0099C2" w14:textId="77777777" w:rsidR="00D6638C" w:rsidRPr="0092279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val="fr-FR"/>
              </w:rPr>
            </w:pPr>
            <w:r w:rsidRPr="00922795">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6116F4" w14:paraId="42C8BE05" w14:textId="77777777" w:rsidTr="00310398">
        <w:tc>
          <w:tcPr>
            <w:tcW w:w="199" w:type="dxa"/>
            <w:tcBorders>
              <w:top w:val="nil"/>
              <w:left w:val="nil"/>
              <w:bottom w:val="nil"/>
              <w:right w:val="nil"/>
            </w:tcBorders>
            <w:shd w:val="pct12" w:color="auto" w:fill="FFFFFF"/>
          </w:tcPr>
          <w:p w14:paraId="3E21EE17"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6B7B515"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0AAC078"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1A68D43"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1D864318"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6116F4" w14:paraId="76024F6C" w14:textId="77777777" w:rsidTr="00310398">
        <w:tc>
          <w:tcPr>
            <w:tcW w:w="199" w:type="dxa"/>
            <w:tcBorders>
              <w:top w:val="nil"/>
              <w:left w:val="nil"/>
              <w:bottom w:val="nil"/>
              <w:right w:val="nil"/>
            </w:tcBorders>
            <w:shd w:val="pct12" w:color="auto" w:fill="FFFFFF"/>
          </w:tcPr>
          <w:p w14:paraId="2A2E988A" w14:textId="77777777" w:rsidR="00D6638C" w:rsidRPr="00922795"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14:paraId="589EADFD"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14:paraId="5A85A42A"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14:paraId="53F7D69E"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14:paraId="65F152CC" w14:textId="77777777" w:rsidR="00D6638C" w:rsidRPr="00922795"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14:paraId="51ADD0FA" w14:textId="77777777" w:rsidR="00D6638C" w:rsidRPr="00922795" w:rsidRDefault="00D6638C" w:rsidP="00D6638C">
      <w:pPr>
        <w:spacing w:before="200"/>
        <w:rPr>
          <w:rFonts w:ascii="Calibri" w:eastAsia="Times New Roman" w:hAnsi="Calibri" w:cs="Times New Roman"/>
          <w:sz w:val="20"/>
          <w:szCs w:val="20"/>
          <w:lang w:val="fr-FR"/>
        </w:rPr>
        <w:sectPr w:rsidR="00D6638C" w:rsidRPr="00922795" w:rsidSect="006C1964">
          <w:pgSz w:w="15840" w:h="12240" w:orient="landscape"/>
          <w:pgMar w:top="1440" w:right="900" w:bottom="1440" w:left="1440" w:header="708" w:footer="708" w:gutter="0"/>
          <w:cols w:space="708"/>
          <w:docGrid w:linePitch="360"/>
        </w:sectPr>
      </w:pPr>
    </w:p>
    <w:p w14:paraId="1436F2A5" w14:textId="77777777" w:rsidR="00D6638C" w:rsidRDefault="00D6638C" w:rsidP="00F05366">
      <w:pPr>
        <w:pStyle w:val="Heading31"/>
      </w:pPr>
      <w:bookmarkStart w:id="69" w:name="_TOR_Annex_D:"/>
      <w:bookmarkStart w:id="70" w:name="_Toc321341565"/>
      <w:bookmarkEnd w:id="69"/>
      <w:r>
        <w:lastRenderedPageBreak/>
        <w:t xml:space="preserve">Annexe </w:t>
      </w:r>
      <w:proofErr w:type="gramStart"/>
      <w:r>
        <w:t>D :</w:t>
      </w:r>
      <w:proofErr w:type="gramEnd"/>
      <w:r>
        <w:t xml:space="preserve"> Échelles de notations</w:t>
      </w:r>
      <w:bookmarkEnd w:id="70"/>
    </w:p>
    <w:p w14:paraId="1B076608"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02F96DD3" w14:textId="77777777" w:rsidTr="00E77635">
        <w:trPr>
          <w:trHeight w:val="548"/>
        </w:trPr>
        <w:tc>
          <w:tcPr>
            <w:tcW w:w="2009" w:type="pct"/>
            <w:shd w:val="clear" w:color="auto" w:fill="auto"/>
            <w:hideMark/>
          </w:tcPr>
          <w:p w14:paraId="05E1FC54" w14:textId="77777777" w:rsidR="00D6638C" w:rsidRPr="00922795" w:rsidRDefault="00D6638C" w:rsidP="00D6638C">
            <w:pPr>
              <w:spacing w:after="0" w:line="240" w:lineRule="auto"/>
              <w:rPr>
                <w:rFonts w:ascii="Calibri" w:eastAsia="Calibri" w:hAnsi="Calibri" w:cs="Times New Roman"/>
                <w:b/>
                <w:i/>
                <w:sz w:val="20"/>
                <w:szCs w:val="20"/>
                <w:lang w:val="fr-FR"/>
              </w:rPr>
            </w:pPr>
            <w:r w:rsidRPr="00922795">
              <w:rPr>
                <w:rFonts w:ascii="Calibri" w:hAnsi="Calibri"/>
                <w:b/>
                <w:i/>
                <w:sz w:val="20"/>
                <w:lang w:val="fr-FR"/>
              </w:rPr>
              <w:t>Notations pour les résultats, l’efficacité, l’efficience, le suivi et l’évaluation et les enquêtes</w:t>
            </w:r>
          </w:p>
        </w:tc>
        <w:tc>
          <w:tcPr>
            <w:tcW w:w="2010" w:type="pct"/>
            <w:shd w:val="clear" w:color="auto" w:fill="auto"/>
          </w:tcPr>
          <w:p w14:paraId="4999D791" w14:textId="77777777"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w:t>
            </w:r>
            <w:proofErr w:type="spellStart"/>
            <w:proofErr w:type="gramStart"/>
            <w:r>
              <w:rPr>
                <w:rFonts w:ascii="Calibri" w:hAnsi="Calibri"/>
                <w:b/>
                <w:i/>
                <w:sz w:val="20"/>
              </w:rPr>
              <w:t>durabilité</w:t>
            </w:r>
            <w:proofErr w:type="spellEnd"/>
            <w:r>
              <w:rPr>
                <w:rFonts w:ascii="Calibri" w:hAnsi="Calibri"/>
                <w:b/>
                <w:i/>
                <w:sz w:val="20"/>
              </w:rPr>
              <w:t> :</w:t>
            </w:r>
            <w:proofErr w:type="gramEnd"/>
            <w:r>
              <w:rPr>
                <w:rFonts w:ascii="Calibri" w:hAnsi="Calibri"/>
                <w:b/>
                <w:i/>
                <w:sz w:val="20"/>
              </w:rPr>
              <w:t xml:space="preserve"> </w:t>
            </w:r>
          </w:p>
          <w:p w14:paraId="2DEFA03B"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CE2C702" w14:textId="77777777"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14:paraId="4C9C7F65" w14:textId="77777777" w:rsidTr="00E77635">
        <w:trPr>
          <w:trHeight w:val="269"/>
        </w:trPr>
        <w:tc>
          <w:tcPr>
            <w:tcW w:w="2009" w:type="pct"/>
            <w:vMerge w:val="restart"/>
            <w:shd w:val="clear" w:color="auto" w:fill="auto"/>
            <w:hideMark/>
          </w:tcPr>
          <w:p w14:paraId="35F6DFD1"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 xml:space="preserve">6 Très satisfaisant (HS) : pas de lacunes </w:t>
            </w:r>
          </w:p>
          <w:p w14:paraId="5AF51630"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5 Satisfaisant (S) : lacunes mineures</w:t>
            </w:r>
          </w:p>
          <w:p w14:paraId="0761284D"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4 Modérément satisfaisant (MS)</w:t>
            </w:r>
          </w:p>
          <w:p w14:paraId="3553C4ED"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3 Modérément Insatisfaisant (MU) : des lacunes importantes</w:t>
            </w:r>
          </w:p>
          <w:p w14:paraId="69B67F5A"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2 Insatisfaisant (U) : problèmes majeurs</w:t>
            </w:r>
          </w:p>
          <w:p w14:paraId="194095EF" w14:textId="77777777" w:rsidR="00D6638C" w:rsidRPr="00922795" w:rsidRDefault="00D6638C" w:rsidP="00D6638C">
            <w:pPr>
              <w:spacing w:after="0" w:line="240" w:lineRule="auto"/>
              <w:ind w:left="162"/>
              <w:rPr>
                <w:rFonts w:ascii="Calibri" w:eastAsia="Times New Roman" w:hAnsi="Calibri" w:cs="Times New Roman"/>
                <w:sz w:val="20"/>
                <w:szCs w:val="20"/>
                <w:lang w:val="fr-FR"/>
              </w:rPr>
            </w:pPr>
            <w:r w:rsidRPr="00922795">
              <w:rPr>
                <w:rFonts w:ascii="Calibri" w:hAnsi="Calibri"/>
                <w:sz w:val="20"/>
                <w:lang w:val="fr-FR"/>
              </w:rPr>
              <w:t>1 Très insatisfaisant (HU) : de graves problèmes</w:t>
            </w:r>
          </w:p>
          <w:p w14:paraId="5DC4BD6D" w14:textId="77777777" w:rsidR="00D6638C" w:rsidRPr="00922795" w:rsidRDefault="00D6638C" w:rsidP="00D6638C">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14:paraId="5FA3E300" w14:textId="77777777"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4 Probables (L) : risques négligeables pour la durabilité</w:t>
            </w:r>
          </w:p>
        </w:tc>
        <w:tc>
          <w:tcPr>
            <w:tcW w:w="981" w:type="pct"/>
            <w:tcBorders>
              <w:bottom w:val="nil"/>
            </w:tcBorders>
            <w:shd w:val="clear" w:color="auto" w:fill="auto"/>
          </w:tcPr>
          <w:p w14:paraId="2D486020"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14:paraId="1F4C00F7" w14:textId="77777777" w:rsidTr="00E77635">
        <w:trPr>
          <w:trHeight w:val="251"/>
        </w:trPr>
        <w:tc>
          <w:tcPr>
            <w:tcW w:w="2009" w:type="pct"/>
            <w:vMerge/>
            <w:shd w:val="clear" w:color="auto" w:fill="auto"/>
            <w:hideMark/>
          </w:tcPr>
          <w:p w14:paraId="2AD02261"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0DC3B12B" w14:textId="77777777"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3 Moyennement probable (MP) : risques modérés</w:t>
            </w:r>
          </w:p>
        </w:tc>
        <w:tc>
          <w:tcPr>
            <w:tcW w:w="981" w:type="pct"/>
            <w:tcBorders>
              <w:top w:val="nil"/>
              <w:bottom w:val="nil"/>
            </w:tcBorders>
            <w:shd w:val="clear" w:color="auto" w:fill="auto"/>
          </w:tcPr>
          <w:p w14:paraId="27706E81"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14:paraId="19409CC0" w14:textId="77777777" w:rsidTr="00E77635">
        <w:tc>
          <w:tcPr>
            <w:tcW w:w="2009" w:type="pct"/>
            <w:vMerge/>
            <w:tcBorders>
              <w:bottom w:val="single" w:sz="4" w:space="0" w:color="auto"/>
            </w:tcBorders>
            <w:shd w:val="clear" w:color="auto" w:fill="auto"/>
            <w:hideMark/>
          </w:tcPr>
          <w:p w14:paraId="41CDBCC0"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CCEF45C" w14:textId="77777777"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2 Moyennement peu probable (MU) : des risques importants</w:t>
            </w:r>
          </w:p>
          <w:p w14:paraId="7A812265"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w:t>
            </w:r>
            <w:proofErr w:type="gramStart"/>
            <w:r>
              <w:rPr>
                <w:rFonts w:ascii="Calibri" w:hAnsi="Calibri"/>
                <w:sz w:val="20"/>
              </w:rPr>
              <w:t>) :</w:t>
            </w:r>
            <w:proofErr w:type="gramEnd"/>
            <w:r>
              <w:rPr>
                <w:rFonts w:ascii="Calibri" w:hAnsi="Calibri"/>
                <w:sz w:val="20"/>
              </w:rPr>
              <w:t xml:space="preserve"> </w:t>
            </w:r>
            <w:proofErr w:type="spellStart"/>
            <w:r>
              <w:rPr>
                <w:rFonts w:ascii="Calibri" w:hAnsi="Calibri"/>
                <w:sz w:val="20"/>
              </w:rPr>
              <w:t>risques</w:t>
            </w:r>
            <w:proofErr w:type="spellEnd"/>
            <w:r>
              <w:rPr>
                <w:rFonts w:ascii="Calibri" w:hAnsi="Calibri"/>
                <w:sz w:val="20"/>
              </w:rPr>
              <w:t xml:space="preserve"> graves</w:t>
            </w:r>
          </w:p>
        </w:tc>
        <w:tc>
          <w:tcPr>
            <w:tcW w:w="981" w:type="pct"/>
            <w:tcBorders>
              <w:top w:val="nil"/>
              <w:bottom w:val="single" w:sz="4" w:space="0" w:color="auto"/>
            </w:tcBorders>
            <w:shd w:val="clear" w:color="auto" w:fill="auto"/>
          </w:tcPr>
          <w:p w14:paraId="471166A4" w14:textId="77777777" w:rsidR="00D6638C" w:rsidRPr="00922795" w:rsidRDefault="00D6638C" w:rsidP="00D6638C">
            <w:pPr>
              <w:spacing w:after="0" w:line="240" w:lineRule="auto"/>
              <w:rPr>
                <w:rFonts w:ascii="Calibri" w:eastAsia="Times New Roman" w:hAnsi="Calibri" w:cs="Times New Roman"/>
                <w:sz w:val="20"/>
                <w:szCs w:val="20"/>
                <w:lang w:val="fr-FR"/>
              </w:rPr>
            </w:pPr>
          </w:p>
          <w:p w14:paraId="019B756D" w14:textId="77777777" w:rsidR="00D6638C" w:rsidRPr="00922795" w:rsidRDefault="00D6638C" w:rsidP="00D6638C">
            <w:pPr>
              <w:spacing w:after="0" w:line="240" w:lineRule="auto"/>
              <w:rPr>
                <w:rFonts w:ascii="Calibri" w:eastAsia="Times New Roman" w:hAnsi="Calibri" w:cs="Times New Roman"/>
                <w:b/>
                <w:i/>
                <w:sz w:val="20"/>
                <w:szCs w:val="20"/>
                <w:lang w:val="fr-FR"/>
              </w:rPr>
            </w:pPr>
            <w:r w:rsidRPr="00922795">
              <w:rPr>
                <w:rFonts w:ascii="Calibri" w:hAnsi="Calibri"/>
                <w:b/>
                <w:i/>
                <w:sz w:val="20"/>
                <w:lang w:val="fr-FR"/>
              </w:rPr>
              <w:t>Notations de l’impact :</w:t>
            </w:r>
          </w:p>
          <w:p w14:paraId="43F493E4" w14:textId="77777777"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3 Satisfaisant (S)</w:t>
            </w:r>
          </w:p>
          <w:p w14:paraId="18DA5BA3"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 xml:space="preserve">2 </w:t>
            </w:r>
            <w:proofErr w:type="spellStart"/>
            <w:r>
              <w:rPr>
                <w:rFonts w:ascii="Calibri" w:hAnsi="Calibri"/>
                <w:sz w:val="20"/>
              </w:rPr>
              <w:t>Minime</w:t>
            </w:r>
            <w:proofErr w:type="spellEnd"/>
            <w:r>
              <w:rPr>
                <w:rFonts w:ascii="Calibri" w:hAnsi="Calibri"/>
                <w:sz w:val="20"/>
              </w:rPr>
              <w:t xml:space="preserve"> (M)</w:t>
            </w:r>
          </w:p>
          <w:p w14:paraId="0BFA37F0"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 xml:space="preserve">1 </w:t>
            </w:r>
            <w:proofErr w:type="spellStart"/>
            <w:r>
              <w:rPr>
                <w:rFonts w:ascii="Calibri" w:hAnsi="Calibri"/>
                <w:sz w:val="20"/>
              </w:rPr>
              <w:t>Négligeable</w:t>
            </w:r>
            <w:proofErr w:type="spellEnd"/>
            <w:r>
              <w:rPr>
                <w:rFonts w:ascii="Calibri" w:hAnsi="Calibri"/>
                <w:sz w:val="20"/>
              </w:rPr>
              <w:t xml:space="preserve"> (N)</w:t>
            </w:r>
          </w:p>
        </w:tc>
      </w:tr>
      <w:tr w:rsidR="00D6638C" w:rsidRPr="006116F4" w14:paraId="263ED794"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CA2BD1" w14:textId="77777777" w:rsidR="00D6638C" w:rsidRPr="00922795" w:rsidRDefault="00D6638C" w:rsidP="00D6638C">
            <w:pPr>
              <w:spacing w:after="0" w:line="240" w:lineRule="auto"/>
              <w:rPr>
                <w:rFonts w:ascii="Calibri" w:eastAsia="Times New Roman" w:hAnsi="Calibri" w:cs="Times New Roman"/>
                <w:i/>
                <w:sz w:val="20"/>
                <w:szCs w:val="20"/>
                <w:lang w:val="fr-FR"/>
              </w:rPr>
            </w:pPr>
            <w:r w:rsidRPr="00922795">
              <w:rPr>
                <w:rFonts w:ascii="Calibri" w:hAnsi="Calibri"/>
                <w:i/>
                <w:sz w:val="20"/>
                <w:lang w:val="fr-FR"/>
              </w:rPr>
              <w:t>Notations supplémentaires le cas échéant :</w:t>
            </w:r>
          </w:p>
          <w:p w14:paraId="0CFFE85D" w14:textId="77777777" w:rsidR="00D6638C" w:rsidRPr="00922795" w:rsidRDefault="00D6638C" w:rsidP="00D6638C">
            <w:pPr>
              <w:spacing w:after="0" w:line="240" w:lineRule="auto"/>
              <w:rPr>
                <w:rFonts w:ascii="Calibri" w:eastAsia="Times New Roman" w:hAnsi="Calibri" w:cs="Calibri"/>
                <w:sz w:val="20"/>
                <w:szCs w:val="20"/>
                <w:lang w:val="fr-FR"/>
              </w:rPr>
            </w:pPr>
            <w:r w:rsidRPr="00922795">
              <w:rPr>
                <w:rFonts w:ascii="Calibri" w:hAnsi="Calibri"/>
                <w:sz w:val="20"/>
                <w:lang w:val="fr-FR"/>
              </w:rPr>
              <w:t xml:space="preserve">Sans objet (S.O.) </w:t>
            </w:r>
          </w:p>
          <w:p w14:paraId="5081FFCA" w14:textId="77777777" w:rsidR="00D6638C" w:rsidRPr="00922795" w:rsidRDefault="00D6638C" w:rsidP="00D6638C">
            <w:pPr>
              <w:spacing w:after="0" w:line="240" w:lineRule="auto"/>
              <w:rPr>
                <w:rFonts w:ascii="Calibri" w:eastAsia="Times New Roman" w:hAnsi="Calibri" w:cs="Times New Roman"/>
                <w:sz w:val="20"/>
                <w:szCs w:val="20"/>
                <w:lang w:val="fr-FR"/>
              </w:rPr>
            </w:pPr>
            <w:r w:rsidRPr="00922795">
              <w:rPr>
                <w:rFonts w:ascii="Calibri" w:hAnsi="Calibri"/>
                <w:sz w:val="20"/>
                <w:lang w:val="fr-FR"/>
              </w:rPr>
              <w:t>Évaluation impossible (E.I.)</w:t>
            </w:r>
          </w:p>
        </w:tc>
      </w:tr>
    </w:tbl>
    <w:p w14:paraId="53E11185" w14:textId="77777777" w:rsidR="00D6638C" w:rsidRPr="00922795" w:rsidRDefault="00D6638C" w:rsidP="00F05366">
      <w:pPr>
        <w:pStyle w:val="Heading31"/>
        <w:rPr>
          <w:lang w:val="fr-FR"/>
        </w:rPr>
      </w:pPr>
      <w:r w:rsidRPr="00922795">
        <w:rPr>
          <w:lang w:val="fr-FR"/>
        </w:rPr>
        <w:br w:type="page"/>
      </w:r>
      <w:bookmarkStart w:id="71" w:name="_Toc299133056"/>
      <w:bookmarkStart w:id="72" w:name="_Toc321341566"/>
      <w:r w:rsidRPr="00922795">
        <w:rPr>
          <w:lang w:val="fr-FR"/>
        </w:rPr>
        <w:lastRenderedPageBreak/>
        <w:t>Annexe E : Formulaire d’acceptation du code de conduite du consultant en évaluation</w:t>
      </w:r>
      <w:bookmarkEnd w:id="66"/>
      <w:bookmarkEnd w:id="67"/>
      <w:bookmarkEnd w:id="68"/>
      <w:bookmarkEnd w:id="71"/>
      <w:bookmarkEnd w:id="72"/>
    </w:p>
    <w:p w14:paraId="7C6A0377" w14:textId="77777777" w:rsidR="00B913F1" w:rsidRPr="00922795" w:rsidRDefault="00B913F1" w:rsidP="00B913F1">
      <w:pPr>
        <w:autoSpaceDE w:val="0"/>
        <w:autoSpaceDN w:val="0"/>
        <w:adjustRightInd w:val="0"/>
        <w:spacing w:after="0" w:line="240" w:lineRule="auto"/>
        <w:rPr>
          <w:rFonts w:ascii="Myriad-Bold" w:hAnsi="Myriad-Bold" w:cs="Myriad-Bold"/>
          <w:b/>
          <w:bCs/>
          <w:color w:val="000000"/>
          <w:lang w:val="fr-FR"/>
        </w:rPr>
      </w:pPr>
    </w:p>
    <w:p w14:paraId="0A13D881" w14:textId="77777777" w:rsidR="00B913F1" w:rsidRPr="00B913F1" w:rsidRDefault="00B913F1" w:rsidP="00B913F1">
      <w:pPr>
        <w:autoSpaceDE w:val="0"/>
        <w:autoSpaceDN w:val="0"/>
        <w:adjustRightInd w:val="0"/>
        <w:spacing w:after="0" w:line="240" w:lineRule="auto"/>
        <w:rPr>
          <w:rFonts w:cstheme="minorHAnsi"/>
          <w:b/>
          <w:bCs/>
          <w:color w:val="000000"/>
          <w:sz w:val="24"/>
          <w:szCs w:val="24"/>
        </w:rPr>
      </w:pPr>
      <w:r>
        <w:rPr>
          <w:rFonts w:cstheme="minorHAnsi"/>
          <w:b/>
          <w:color w:val="000000"/>
          <w:sz w:val="24"/>
        </w:rPr>
        <w:t xml:space="preserve">Les </w:t>
      </w:r>
      <w:proofErr w:type="spellStart"/>
      <w:proofErr w:type="gramStart"/>
      <w:r>
        <w:rPr>
          <w:rFonts w:cstheme="minorHAnsi"/>
          <w:b/>
          <w:color w:val="000000"/>
          <w:sz w:val="24"/>
        </w:rPr>
        <w:t>évaluateurs</w:t>
      </w:r>
      <w:proofErr w:type="spellEnd"/>
      <w:r>
        <w:rPr>
          <w:rFonts w:cstheme="minorHAnsi"/>
          <w:b/>
          <w:color w:val="000000"/>
          <w:sz w:val="24"/>
        </w:rPr>
        <w:t> :</w:t>
      </w:r>
      <w:proofErr w:type="gramEnd"/>
    </w:p>
    <w:p w14:paraId="36659279" w14:textId="77777777" w:rsidR="00B913F1" w:rsidRPr="00922795" w:rsidRDefault="00B913F1" w:rsidP="00B913F1">
      <w:pPr>
        <w:pStyle w:val="Paragraphedeliste"/>
        <w:numPr>
          <w:ilvl w:val="0"/>
          <w:numId w:val="31"/>
        </w:numPr>
        <w:rPr>
          <w:rFonts w:eastAsia="ACaslon-Regular"/>
          <w:lang w:val="fr-FR"/>
        </w:rPr>
      </w:pPr>
      <w:r w:rsidRPr="00922795">
        <w:rPr>
          <w:lang w:val="fr-FR"/>
        </w:rPr>
        <w:t xml:space="preserve">Doivent présenter des informations complètes et équitables dans leur évaluation des forces et des faiblesses afin que les décisions ou les mesures prises soient bien fondées ;  </w:t>
      </w:r>
    </w:p>
    <w:p w14:paraId="71B0FBFA" w14:textId="77777777" w:rsidR="00B913F1" w:rsidRPr="00922795" w:rsidRDefault="00B913F1" w:rsidP="00B913F1">
      <w:pPr>
        <w:pStyle w:val="Paragraphedeliste"/>
        <w:numPr>
          <w:ilvl w:val="0"/>
          <w:numId w:val="31"/>
        </w:numPr>
        <w:rPr>
          <w:rFonts w:eastAsia="ACaslon-Regular"/>
          <w:lang w:val="fr-FR"/>
        </w:rPr>
      </w:pPr>
      <w:r w:rsidRPr="00922795">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2DBFA5B9" w14:textId="77777777" w:rsidR="00B913F1" w:rsidRPr="00922795" w:rsidRDefault="00B913F1" w:rsidP="00B913F1">
      <w:pPr>
        <w:pStyle w:val="Paragraphedeliste"/>
        <w:numPr>
          <w:ilvl w:val="0"/>
          <w:numId w:val="31"/>
        </w:numPr>
        <w:rPr>
          <w:rFonts w:eastAsia="ACaslon-Regular"/>
          <w:lang w:val="fr-FR"/>
        </w:rPr>
      </w:pPr>
      <w:r w:rsidRPr="00922795">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2C458672" w14:textId="77777777" w:rsidR="00B913F1" w:rsidRPr="00922795" w:rsidRDefault="00B913F1" w:rsidP="00B913F1">
      <w:pPr>
        <w:pStyle w:val="Paragraphedeliste"/>
        <w:numPr>
          <w:ilvl w:val="0"/>
          <w:numId w:val="31"/>
        </w:numPr>
        <w:rPr>
          <w:rFonts w:eastAsia="ACaslon-Regular"/>
          <w:lang w:val="fr-FR"/>
        </w:rPr>
      </w:pPr>
      <w:r w:rsidRPr="00922795">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02438DE6" w14:textId="77777777" w:rsidR="00B913F1" w:rsidRPr="00922795" w:rsidRDefault="00B913F1" w:rsidP="00B913F1">
      <w:pPr>
        <w:pStyle w:val="Paragraphedeliste"/>
        <w:numPr>
          <w:ilvl w:val="0"/>
          <w:numId w:val="31"/>
        </w:numPr>
        <w:rPr>
          <w:rFonts w:eastAsia="ACaslon-Regular"/>
          <w:lang w:val="fr-FR"/>
        </w:rPr>
      </w:pPr>
      <w:r w:rsidRPr="00922795">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74A752CB" w14:textId="77777777" w:rsidR="00B913F1" w:rsidRPr="00922795" w:rsidRDefault="00B913F1" w:rsidP="00B913F1">
      <w:pPr>
        <w:pStyle w:val="Paragraphedeliste"/>
        <w:numPr>
          <w:ilvl w:val="0"/>
          <w:numId w:val="31"/>
        </w:numPr>
        <w:rPr>
          <w:rFonts w:eastAsia="ACaslon-Regular"/>
          <w:lang w:val="fr-FR"/>
        </w:rPr>
      </w:pPr>
      <w:r w:rsidRPr="00922795">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52203653" w14:textId="77777777" w:rsidR="00D6638C" w:rsidRPr="00922795" w:rsidRDefault="00B913F1" w:rsidP="00B913F1">
      <w:pPr>
        <w:pStyle w:val="Paragraphedeliste"/>
        <w:numPr>
          <w:ilvl w:val="0"/>
          <w:numId w:val="31"/>
        </w:numPr>
        <w:rPr>
          <w:lang w:val="fr-FR"/>
        </w:rPr>
      </w:pPr>
      <w:r w:rsidRPr="00922795">
        <w:rPr>
          <w:lang w:val="fr-FR"/>
        </w:rPr>
        <w:t>Doivent respecter des procédures comptables reconnues et faire preuve de prudence dans l’utilisation des ressources de l’évaluation.</w:t>
      </w:r>
    </w:p>
    <w:p w14:paraId="38D0F362"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fr-FR"/>
        </w:rPr>
      </w:pPr>
      <w:r w:rsidRPr="00922795">
        <w:rPr>
          <w:rFonts w:ascii="Calibri" w:hAnsi="Calibri"/>
          <w:b/>
          <w:color w:val="000000"/>
          <w:lang w:val="fr-FR"/>
        </w:rPr>
        <w:t>Formulaire d’acceptation du consultant en évaluation</w:t>
      </w:r>
      <w:r>
        <w:rPr>
          <w:rFonts w:ascii="Calibri" w:hAnsi="Calibri"/>
          <w:b/>
          <w:color w:val="000000"/>
          <w:sz w:val="24"/>
          <w:vertAlign w:val="superscript"/>
        </w:rPr>
        <w:footnoteReference w:id="3"/>
      </w:r>
    </w:p>
    <w:p w14:paraId="4315B94A"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t xml:space="preserve">Engagement à respecter le Code de conduite des évaluateurs du système des Nations Unies </w:t>
      </w:r>
    </w:p>
    <w:p w14:paraId="337218AF"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t xml:space="preserve">Nom du consultant : </w:t>
      </w:r>
      <w:r w:rsidRPr="00922795">
        <w:rPr>
          <w:rFonts w:ascii="Calibri" w:hAnsi="Calibri"/>
          <w:color w:val="000000"/>
          <w:lang w:val="fr-FR"/>
        </w:rPr>
        <w:t>__</w:t>
      </w:r>
      <w:r w:rsidR="00E70FBE">
        <w:rPr>
          <w:rFonts w:ascii="Calibri" w:eastAsia="Times New Roman" w:hAnsi="Calibri" w:cs="Calibri"/>
          <w:color w:val="000000"/>
          <w:u w:val="single"/>
        </w:rPr>
        <w:fldChar w:fldCharType="begin">
          <w:ffData>
            <w:name w:val="Text2"/>
            <w:enabled/>
            <w:calcOnExit w:val="0"/>
            <w:textInput/>
          </w:ffData>
        </w:fldChar>
      </w:r>
      <w:r w:rsidRPr="00922795">
        <w:rPr>
          <w:rFonts w:ascii="Calibri" w:eastAsia="Times New Roman" w:hAnsi="Calibri" w:cs="Calibri"/>
          <w:color w:val="000000"/>
          <w:u w:val="single"/>
          <w:lang w:val="fr-FR"/>
        </w:rPr>
        <w:instrText xml:space="preserve"> FORMTEXT </w:instrText>
      </w:r>
      <w:r w:rsidR="00E70FBE">
        <w:rPr>
          <w:rFonts w:ascii="Calibri" w:eastAsia="Times New Roman" w:hAnsi="Calibri" w:cs="Calibri"/>
          <w:color w:val="000000"/>
          <w:u w:val="single"/>
        </w:rPr>
      </w:r>
      <w:r w:rsidR="00E70FBE">
        <w:rPr>
          <w:rFonts w:ascii="Calibri" w:eastAsia="Times New Roman" w:hAnsi="Calibri" w:cs="Calibri"/>
          <w:color w:val="000000"/>
          <w:u w:val="single"/>
        </w:rPr>
        <w:fldChar w:fldCharType="separate"/>
      </w:r>
      <w:r w:rsidRPr="00922795">
        <w:rPr>
          <w:rFonts w:ascii="Calibri" w:hAnsi="Calibri"/>
          <w:noProof/>
          <w:color w:val="000000"/>
          <w:u w:val="single"/>
          <w:lang w:val="fr-FR"/>
        </w:rPr>
        <w:t>     </w:t>
      </w:r>
      <w:r w:rsidR="00E70FBE">
        <w:fldChar w:fldCharType="end"/>
      </w:r>
      <w:r w:rsidRPr="00922795">
        <w:rPr>
          <w:rFonts w:ascii="Calibri" w:hAnsi="Calibri"/>
          <w:color w:val="000000"/>
          <w:lang w:val="fr-FR"/>
        </w:rPr>
        <w:t xml:space="preserve">_________________________________________________ </w:t>
      </w:r>
    </w:p>
    <w:p w14:paraId="3B29D262"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b/>
          <w:lang w:val="fr-FR"/>
        </w:rPr>
        <w:t xml:space="preserve">Nom de l’organisation de consultation </w:t>
      </w:r>
      <w:r w:rsidRPr="00922795">
        <w:rPr>
          <w:lang w:val="fr-FR"/>
        </w:rPr>
        <w:t>(le cas échéant) :</w:t>
      </w:r>
      <w:r w:rsidRPr="00922795">
        <w:rPr>
          <w:rFonts w:ascii="Calibri" w:hAnsi="Calibri"/>
          <w:b/>
          <w:color w:val="000000"/>
          <w:lang w:val="fr-FR"/>
        </w:rPr>
        <w:t xml:space="preserve"> </w:t>
      </w:r>
      <w:r w:rsidRPr="00922795">
        <w:rPr>
          <w:rFonts w:ascii="Calibri" w:hAnsi="Calibri"/>
          <w:color w:val="000000"/>
          <w:lang w:val="fr-FR"/>
        </w:rPr>
        <w:t xml:space="preserve">________________________ </w:t>
      </w:r>
    </w:p>
    <w:p w14:paraId="4E78C727"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b/>
          <w:color w:val="000000"/>
          <w:lang w:val="fr-FR"/>
        </w:rPr>
        <w:lastRenderedPageBreak/>
        <w:t xml:space="preserve">Je confirme avoir reçu et compris le Code de conduite des évaluateurs des Nations Unies et je m’engage à le respecter. </w:t>
      </w:r>
    </w:p>
    <w:p w14:paraId="0A7CFCF0"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922795">
        <w:rPr>
          <w:rFonts w:ascii="Calibri" w:hAnsi="Calibri"/>
          <w:color w:val="000000"/>
          <w:lang w:val="fr-FR"/>
        </w:rPr>
        <w:t xml:space="preserve">Signé à </w:t>
      </w:r>
      <w:r w:rsidRPr="00922795">
        <w:rPr>
          <w:rFonts w:ascii="Calibri" w:hAnsi="Calibri"/>
          <w:i/>
          <w:color w:val="000000"/>
          <w:highlight w:val="lightGray"/>
          <w:lang w:val="fr-FR"/>
        </w:rPr>
        <w:t>lieu</w:t>
      </w:r>
      <w:r w:rsidRPr="00922795">
        <w:rPr>
          <w:rFonts w:ascii="Calibri" w:hAnsi="Calibri"/>
          <w:i/>
          <w:color w:val="000000"/>
          <w:lang w:val="fr-FR"/>
        </w:rPr>
        <w:t xml:space="preserve"> </w:t>
      </w:r>
      <w:r w:rsidRPr="00922795">
        <w:rPr>
          <w:rFonts w:ascii="Calibri" w:hAnsi="Calibri"/>
          <w:color w:val="000000"/>
          <w:lang w:val="fr-FR"/>
        </w:rPr>
        <w:t xml:space="preserve">le </w:t>
      </w:r>
      <w:r w:rsidRPr="00922795">
        <w:rPr>
          <w:rFonts w:ascii="Calibri" w:hAnsi="Calibri"/>
          <w:i/>
          <w:color w:val="000000"/>
          <w:highlight w:val="lightGray"/>
          <w:lang w:val="fr-FR"/>
        </w:rPr>
        <w:t>date</w:t>
      </w:r>
    </w:p>
    <w:p w14:paraId="78002786" w14:textId="77777777" w:rsidR="00D6638C" w:rsidRPr="0092279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922795">
        <w:rPr>
          <w:lang w:val="fr-FR"/>
        </w:rPr>
        <w:t>Signature :</w:t>
      </w:r>
      <w:r w:rsidRPr="00922795">
        <w:rPr>
          <w:rFonts w:ascii="HIDDJN+TimesNewRoman,Bold" w:hAnsi="HIDDJN+TimesNewRoman,Bold"/>
          <w:color w:val="000000"/>
          <w:lang w:val="fr-FR"/>
        </w:rPr>
        <w:t xml:space="preserve"> ________________________________________</w:t>
      </w:r>
    </w:p>
    <w:p w14:paraId="38F9438E" w14:textId="77777777" w:rsidR="00D6638C" w:rsidRPr="00922795" w:rsidRDefault="00D6638C" w:rsidP="00F05366">
      <w:pPr>
        <w:pStyle w:val="Heading31"/>
        <w:rPr>
          <w:lang w:val="fr-FR"/>
        </w:rPr>
      </w:pPr>
      <w:r w:rsidRPr="00922795">
        <w:rPr>
          <w:lang w:val="fr-FR"/>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922795">
        <w:rPr>
          <w:lang w:val="fr-FR"/>
        </w:rPr>
        <w:lastRenderedPageBreak/>
        <w:t>Annexe F : Grandes lignes du rapport d'évaluation</w:t>
      </w:r>
      <w:bookmarkEnd w:id="74"/>
      <w:bookmarkEnd w:id="75"/>
      <w:bookmarkEnd w:id="76"/>
      <w:bookmarkEnd w:id="77"/>
      <w:r>
        <w:rPr>
          <w:vertAlign w:val="superscript"/>
        </w:rPr>
        <w:footnoteReference w:id="4"/>
      </w:r>
      <w:bookmarkEnd w:id="78"/>
    </w:p>
    <w:tbl>
      <w:tblPr>
        <w:tblW w:w="0" w:type="auto"/>
        <w:tblInd w:w="108" w:type="dxa"/>
        <w:tblLook w:val="04A0" w:firstRow="1" w:lastRow="0" w:firstColumn="1" w:lastColumn="0" w:noHBand="0" w:noVBand="1"/>
      </w:tblPr>
      <w:tblGrid>
        <w:gridCol w:w="967"/>
        <w:gridCol w:w="8285"/>
      </w:tblGrid>
      <w:tr w:rsidR="00D6638C" w:rsidRPr="00D6638C" w14:paraId="64CD858F" w14:textId="77777777" w:rsidTr="006C1964">
        <w:tc>
          <w:tcPr>
            <w:tcW w:w="985" w:type="dxa"/>
          </w:tcPr>
          <w:p w14:paraId="4DA16C70"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14:paraId="44C9D3F6"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Page </w:t>
            </w:r>
            <w:proofErr w:type="spellStart"/>
            <w:proofErr w:type="gramStart"/>
            <w:r>
              <w:rPr>
                <w:rFonts w:ascii="Calibri" w:hAnsi="Calibri"/>
                <w:sz w:val="20"/>
              </w:rPr>
              <w:t>d’introduction</w:t>
            </w:r>
            <w:proofErr w:type="spellEnd"/>
            <w:r>
              <w:rPr>
                <w:rFonts w:ascii="Calibri" w:hAnsi="Calibri"/>
                <w:sz w:val="20"/>
              </w:rPr>
              <w:t> :</w:t>
            </w:r>
            <w:proofErr w:type="gramEnd"/>
          </w:p>
          <w:p w14:paraId="0DD564F4"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Titre du projet financé par le FEM et soutenu par le PNUD </w:t>
            </w:r>
          </w:p>
          <w:p w14:paraId="4E8E9D49"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Nº d’identification des projets du PNUD et du FEM  </w:t>
            </w:r>
          </w:p>
          <w:p w14:paraId="5034DFA5"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Calendrier de l’évaluation et date du rapport d’évaluation</w:t>
            </w:r>
          </w:p>
          <w:p w14:paraId="1774ACE3"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Région et pays inclus dans le projet</w:t>
            </w:r>
          </w:p>
          <w:p w14:paraId="7219422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Programme</w:t>
            </w:r>
            <w:proofErr w:type="spellEnd"/>
            <w:r>
              <w:rPr>
                <w:rFonts w:ascii="Calibri" w:hAnsi="Calibri"/>
                <w:sz w:val="20"/>
              </w:rPr>
              <w:t xml:space="preserve"> </w:t>
            </w:r>
            <w:proofErr w:type="spellStart"/>
            <w:r>
              <w:rPr>
                <w:rFonts w:ascii="Calibri" w:hAnsi="Calibri"/>
                <w:sz w:val="20"/>
              </w:rPr>
              <w:t>opérationnel</w:t>
            </w:r>
            <w:proofErr w:type="spellEnd"/>
            <w:r>
              <w:rPr>
                <w:rFonts w:ascii="Calibri" w:hAnsi="Calibri"/>
                <w:sz w:val="20"/>
              </w:rPr>
              <w:t>/</w:t>
            </w:r>
            <w:proofErr w:type="spellStart"/>
            <w:r>
              <w:rPr>
                <w:rFonts w:ascii="Calibri" w:hAnsi="Calibri"/>
                <w:sz w:val="20"/>
              </w:rPr>
              <w:t>stratégique</w:t>
            </w:r>
            <w:proofErr w:type="spellEnd"/>
            <w:r>
              <w:rPr>
                <w:rFonts w:ascii="Calibri" w:hAnsi="Calibri"/>
                <w:sz w:val="20"/>
              </w:rPr>
              <w:t xml:space="preserve"> du FEM</w:t>
            </w:r>
          </w:p>
          <w:p w14:paraId="4E0C9DA6"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Partenaire de mise en œuvre et autres partenaires de projet</w:t>
            </w:r>
          </w:p>
          <w:p w14:paraId="5508D95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Membres</w:t>
            </w:r>
            <w:proofErr w:type="spellEnd"/>
            <w:r>
              <w:rPr>
                <w:rFonts w:ascii="Calibri" w:hAnsi="Calibri"/>
                <w:sz w:val="20"/>
              </w:rPr>
              <w:t xml:space="preserve"> de </w:t>
            </w:r>
            <w:proofErr w:type="spellStart"/>
            <w:r>
              <w:rPr>
                <w:rFonts w:ascii="Calibri" w:hAnsi="Calibri"/>
                <w:sz w:val="20"/>
              </w:rPr>
              <w:t>l’équipe</w:t>
            </w:r>
            <w:proofErr w:type="spellEnd"/>
            <w:r>
              <w:rPr>
                <w:rFonts w:ascii="Calibri" w:hAnsi="Calibri"/>
                <w:sz w:val="20"/>
              </w:rPr>
              <w:t xml:space="preserve"> </w:t>
            </w:r>
            <w:proofErr w:type="spellStart"/>
            <w:r>
              <w:rPr>
                <w:rFonts w:ascii="Calibri" w:hAnsi="Calibri"/>
                <w:sz w:val="20"/>
              </w:rPr>
              <w:t>d’évaluation</w:t>
            </w:r>
            <w:proofErr w:type="spellEnd"/>
            <w:r>
              <w:rPr>
                <w:rFonts w:ascii="Calibri" w:hAnsi="Calibri"/>
                <w:sz w:val="20"/>
              </w:rPr>
              <w:t xml:space="preserve"> </w:t>
            </w:r>
          </w:p>
          <w:p w14:paraId="4F860D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Remerciements</w:t>
            </w:r>
            <w:proofErr w:type="spellEnd"/>
          </w:p>
        </w:tc>
      </w:tr>
      <w:tr w:rsidR="00D6638C" w:rsidRPr="006116F4" w14:paraId="58BF0276" w14:textId="77777777" w:rsidTr="006C1964">
        <w:tc>
          <w:tcPr>
            <w:tcW w:w="985" w:type="dxa"/>
          </w:tcPr>
          <w:p w14:paraId="3B89AF58"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14:paraId="2C188821"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14:paraId="442B269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Tableau de résumé du </w:t>
            </w:r>
            <w:proofErr w:type="spellStart"/>
            <w:r>
              <w:rPr>
                <w:rFonts w:ascii="Calibri" w:hAnsi="Calibri"/>
                <w:sz w:val="20"/>
              </w:rPr>
              <w:t>projet</w:t>
            </w:r>
            <w:proofErr w:type="spellEnd"/>
          </w:p>
          <w:p w14:paraId="4673549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Description du </w:t>
            </w:r>
            <w:proofErr w:type="spellStart"/>
            <w:r>
              <w:rPr>
                <w:rFonts w:ascii="Calibri" w:hAnsi="Calibri"/>
                <w:sz w:val="20"/>
              </w:rPr>
              <w:t>projet</w:t>
            </w:r>
            <w:proofErr w:type="spellEnd"/>
            <w:r>
              <w:rPr>
                <w:rFonts w:ascii="Calibri" w:hAnsi="Calibri"/>
                <w:sz w:val="20"/>
              </w:rPr>
              <w:t xml:space="preserve"> (</w:t>
            </w:r>
            <w:proofErr w:type="spellStart"/>
            <w:r>
              <w:rPr>
                <w:rFonts w:ascii="Calibri" w:hAnsi="Calibri"/>
                <w:sz w:val="20"/>
              </w:rPr>
              <w:t>brève</w:t>
            </w:r>
            <w:proofErr w:type="spellEnd"/>
            <w:r>
              <w:rPr>
                <w:rFonts w:ascii="Calibri" w:hAnsi="Calibri"/>
                <w:sz w:val="20"/>
              </w:rPr>
              <w:t>)</w:t>
            </w:r>
          </w:p>
          <w:p w14:paraId="51808BA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Tableau de notations </w:t>
            </w:r>
            <w:proofErr w:type="spellStart"/>
            <w:r>
              <w:rPr>
                <w:rFonts w:ascii="Calibri" w:hAnsi="Calibri"/>
                <w:sz w:val="20"/>
              </w:rPr>
              <w:t>d’évaluation</w:t>
            </w:r>
            <w:proofErr w:type="spellEnd"/>
          </w:p>
          <w:p w14:paraId="4B7B6ADA"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Résumé des conclusions, des recommandations et des enseignements</w:t>
            </w:r>
          </w:p>
        </w:tc>
      </w:tr>
      <w:tr w:rsidR="00D6638C" w:rsidRPr="006116F4" w14:paraId="196A5A8A" w14:textId="77777777" w:rsidTr="006C1964">
        <w:tc>
          <w:tcPr>
            <w:tcW w:w="985" w:type="dxa"/>
          </w:tcPr>
          <w:p w14:paraId="32CE5DD5"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14:paraId="31F27C9C"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Acronymes et abréviations</w:t>
            </w:r>
          </w:p>
          <w:p w14:paraId="3EA34A68" w14:textId="77777777" w:rsidR="00D6638C" w:rsidRPr="00922795" w:rsidRDefault="00D6638C" w:rsidP="00D6638C">
            <w:pPr>
              <w:spacing w:after="0"/>
              <w:rPr>
                <w:rFonts w:ascii="Calibri" w:eastAsia="Times New Roman" w:hAnsi="Calibri" w:cs="Times New Roman"/>
                <w:bCs/>
                <w:sz w:val="20"/>
                <w:lang w:val="fr-FR"/>
              </w:rPr>
            </w:pPr>
            <w:r w:rsidRPr="00922795">
              <w:rPr>
                <w:rFonts w:ascii="Calibri" w:hAnsi="Calibri"/>
                <w:sz w:val="20"/>
                <w:lang w:val="fr-FR"/>
              </w:rPr>
              <w:t>(Voir : Manuel de rédaction du PNUD</w:t>
            </w:r>
            <w:r>
              <w:rPr>
                <w:rFonts w:ascii="Calibri" w:hAnsi="Calibri"/>
                <w:sz w:val="20"/>
                <w:vertAlign w:val="superscript"/>
              </w:rPr>
              <w:footnoteReference w:id="5"/>
            </w:r>
            <w:r w:rsidRPr="00922795">
              <w:rPr>
                <w:rFonts w:ascii="Calibri" w:hAnsi="Calibri"/>
                <w:sz w:val="20"/>
                <w:lang w:val="fr-FR"/>
              </w:rPr>
              <w:t>)</w:t>
            </w:r>
          </w:p>
        </w:tc>
      </w:tr>
      <w:tr w:rsidR="00D6638C" w:rsidRPr="00D6638C" w14:paraId="5BC68327" w14:textId="77777777" w:rsidTr="006C1964">
        <w:tc>
          <w:tcPr>
            <w:tcW w:w="985" w:type="dxa"/>
          </w:tcPr>
          <w:p w14:paraId="2020230C"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14:paraId="0BED3EB5"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14:paraId="278B53D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w:t>
            </w:r>
            <w:proofErr w:type="spellStart"/>
            <w:r>
              <w:rPr>
                <w:rFonts w:ascii="Calibri" w:hAnsi="Calibri"/>
                <w:sz w:val="20"/>
              </w:rPr>
              <w:t>l’évaluation</w:t>
            </w:r>
            <w:proofErr w:type="spellEnd"/>
            <w:r>
              <w:rPr>
                <w:rFonts w:ascii="Calibri" w:hAnsi="Calibri"/>
                <w:sz w:val="20"/>
              </w:rPr>
              <w:t xml:space="preserve"> </w:t>
            </w:r>
          </w:p>
          <w:p w14:paraId="271C076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w:t>
            </w:r>
            <w:proofErr w:type="spellStart"/>
            <w:r>
              <w:rPr>
                <w:rFonts w:ascii="Calibri" w:hAnsi="Calibri"/>
                <w:sz w:val="20"/>
              </w:rPr>
              <w:t>d’application</w:t>
            </w:r>
            <w:proofErr w:type="spellEnd"/>
            <w:r>
              <w:rPr>
                <w:rFonts w:ascii="Calibri" w:hAnsi="Calibri"/>
                <w:sz w:val="20"/>
              </w:rPr>
              <w:t xml:space="preserve"> et </w:t>
            </w:r>
            <w:proofErr w:type="spellStart"/>
            <w:r>
              <w:rPr>
                <w:rFonts w:ascii="Calibri" w:hAnsi="Calibri"/>
                <w:sz w:val="20"/>
              </w:rPr>
              <w:t>méthodologie</w:t>
            </w:r>
            <w:proofErr w:type="spellEnd"/>
            <w:r>
              <w:rPr>
                <w:rFonts w:ascii="Calibri" w:hAnsi="Calibri"/>
                <w:sz w:val="20"/>
              </w:rPr>
              <w:t xml:space="preserve"> </w:t>
            </w:r>
          </w:p>
          <w:p w14:paraId="7955631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Structure du rapport </w:t>
            </w:r>
            <w:proofErr w:type="spellStart"/>
            <w:r>
              <w:rPr>
                <w:rFonts w:ascii="Calibri" w:hAnsi="Calibri"/>
                <w:sz w:val="20"/>
              </w:rPr>
              <w:t>d’évaluation</w:t>
            </w:r>
            <w:proofErr w:type="spellEnd"/>
          </w:p>
        </w:tc>
      </w:tr>
      <w:tr w:rsidR="00D6638C" w:rsidRPr="00D6638C" w14:paraId="69491F1C" w14:textId="77777777" w:rsidTr="006C1964">
        <w:tc>
          <w:tcPr>
            <w:tcW w:w="985" w:type="dxa"/>
          </w:tcPr>
          <w:p w14:paraId="69A2524C"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14:paraId="133C135D" w14:textId="77777777" w:rsidR="00D6638C" w:rsidRPr="00922795" w:rsidRDefault="00D6638C" w:rsidP="00D6638C">
            <w:pPr>
              <w:spacing w:after="0"/>
              <w:rPr>
                <w:rFonts w:ascii="Calibri" w:eastAsia="Times New Roman" w:hAnsi="Calibri" w:cs="Times New Roman"/>
                <w:sz w:val="20"/>
                <w:szCs w:val="20"/>
                <w:lang w:val="fr-FR"/>
              </w:rPr>
            </w:pPr>
            <w:r w:rsidRPr="00922795">
              <w:rPr>
                <w:rFonts w:ascii="Calibri" w:hAnsi="Calibri"/>
                <w:sz w:val="20"/>
                <w:lang w:val="fr-FR"/>
              </w:rPr>
              <w:t>Description et contexte de développement du projet</w:t>
            </w:r>
          </w:p>
          <w:p w14:paraId="02BFA3E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proofErr w:type="spellStart"/>
            <w:r>
              <w:rPr>
                <w:rFonts w:ascii="Calibri" w:hAnsi="Calibri"/>
                <w:sz w:val="20"/>
              </w:rPr>
              <w:t>Démarrage</w:t>
            </w:r>
            <w:proofErr w:type="spellEnd"/>
            <w:r>
              <w:rPr>
                <w:rFonts w:ascii="Calibri" w:hAnsi="Calibri"/>
                <w:sz w:val="20"/>
              </w:rPr>
              <w:t xml:space="preserve"> et durée du </w:t>
            </w:r>
            <w:proofErr w:type="spellStart"/>
            <w:r>
              <w:rPr>
                <w:rFonts w:ascii="Calibri" w:hAnsi="Calibri"/>
                <w:sz w:val="20"/>
              </w:rPr>
              <w:t>projet</w:t>
            </w:r>
            <w:proofErr w:type="spellEnd"/>
          </w:p>
          <w:p w14:paraId="0CFF11C9" w14:textId="77777777"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Problèmes que le projet visait à régler</w:t>
            </w:r>
          </w:p>
          <w:p w14:paraId="305A0917" w14:textId="77777777"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Objectifs immédiats et de développement du projet</w:t>
            </w:r>
          </w:p>
          <w:p w14:paraId="091B8341" w14:textId="77777777" w:rsidR="00D6638C" w:rsidRPr="00922795" w:rsidRDefault="00D6638C" w:rsidP="00D6638C">
            <w:pPr>
              <w:numPr>
                <w:ilvl w:val="0"/>
                <w:numId w:val="19"/>
              </w:numPr>
              <w:spacing w:after="0" w:line="240" w:lineRule="auto"/>
              <w:rPr>
                <w:rFonts w:ascii="Calibri" w:eastAsia="Times New Roman" w:hAnsi="Calibri" w:cs="Times New Roman"/>
                <w:sz w:val="20"/>
                <w:szCs w:val="20"/>
                <w:lang w:val="fr-FR"/>
              </w:rPr>
            </w:pPr>
            <w:r w:rsidRPr="00922795">
              <w:rPr>
                <w:rFonts w:ascii="Calibri" w:hAnsi="Calibri"/>
                <w:sz w:val="20"/>
                <w:lang w:val="fr-FR"/>
              </w:rPr>
              <w:t>Indicateurs de base mis en place</w:t>
            </w:r>
          </w:p>
          <w:p w14:paraId="7F86F8E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proofErr w:type="spellStart"/>
            <w:r>
              <w:rPr>
                <w:rFonts w:ascii="Calibri" w:hAnsi="Calibri"/>
                <w:sz w:val="20"/>
              </w:rPr>
              <w:t>Principales</w:t>
            </w:r>
            <w:proofErr w:type="spellEnd"/>
            <w:r>
              <w:rPr>
                <w:rFonts w:ascii="Calibri" w:hAnsi="Calibri"/>
                <w:sz w:val="20"/>
              </w:rPr>
              <w:t xml:space="preserve"> parties </w:t>
            </w:r>
            <w:proofErr w:type="spellStart"/>
            <w:r>
              <w:rPr>
                <w:rFonts w:ascii="Calibri" w:hAnsi="Calibri"/>
                <w:sz w:val="20"/>
              </w:rPr>
              <w:t>prenantes</w:t>
            </w:r>
            <w:proofErr w:type="spellEnd"/>
          </w:p>
          <w:p w14:paraId="7808163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proofErr w:type="spellStart"/>
            <w:r>
              <w:rPr>
                <w:rFonts w:ascii="Calibri" w:hAnsi="Calibri"/>
                <w:sz w:val="20"/>
              </w:rPr>
              <w:t>Résultats</w:t>
            </w:r>
            <w:proofErr w:type="spellEnd"/>
            <w:r>
              <w:rPr>
                <w:rFonts w:ascii="Calibri" w:hAnsi="Calibri"/>
                <w:sz w:val="20"/>
              </w:rPr>
              <w:t xml:space="preserve"> </w:t>
            </w:r>
            <w:proofErr w:type="spellStart"/>
            <w:r>
              <w:rPr>
                <w:rFonts w:ascii="Calibri" w:hAnsi="Calibri"/>
                <w:sz w:val="20"/>
              </w:rPr>
              <w:t>escomptés</w:t>
            </w:r>
            <w:proofErr w:type="spellEnd"/>
          </w:p>
        </w:tc>
      </w:tr>
      <w:tr w:rsidR="00D6638C" w:rsidRPr="006116F4" w14:paraId="093B3F1B" w14:textId="77777777" w:rsidTr="006C1964">
        <w:tc>
          <w:tcPr>
            <w:tcW w:w="985" w:type="dxa"/>
          </w:tcPr>
          <w:p w14:paraId="353B5B00"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14:paraId="411EE312"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14:paraId="58F9FBBC" w14:textId="77777777" w:rsidR="00D6638C" w:rsidRPr="00922795" w:rsidRDefault="00D6638C" w:rsidP="00D6638C">
            <w:pPr>
              <w:spacing w:after="0"/>
              <w:rPr>
                <w:rFonts w:ascii="Calibri" w:eastAsia="Times New Roman" w:hAnsi="Calibri" w:cs="Times New Roman"/>
                <w:sz w:val="20"/>
                <w:lang w:val="fr-FR"/>
              </w:rPr>
            </w:pPr>
            <w:r w:rsidRPr="00922795">
              <w:rPr>
                <w:rFonts w:ascii="Calibri" w:hAnsi="Calibri"/>
                <w:sz w:val="20"/>
                <w:lang w:val="fr-FR"/>
              </w:rPr>
              <w:t>(Outre une appréciation descriptive, tous les critères marqués d’un (*) doivent être notés</w:t>
            </w:r>
            <w:r>
              <w:rPr>
                <w:rFonts w:ascii="Calibri" w:hAnsi="Calibri"/>
                <w:sz w:val="20"/>
                <w:vertAlign w:val="superscript"/>
              </w:rPr>
              <w:footnoteReference w:id="6"/>
            </w:r>
            <w:r w:rsidRPr="00922795">
              <w:rPr>
                <w:rFonts w:ascii="Calibri" w:hAnsi="Calibri"/>
                <w:sz w:val="20"/>
                <w:lang w:val="fr-FR"/>
              </w:rPr>
              <w:t xml:space="preserve">) </w:t>
            </w:r>
          </w:p>
        </w:tc>
      </w:tr>
      <w:tr w:rsidR="00D6638C" w:rsidRPr="00D6638C" w14:paraId="6708BAB5" w14:textId="77777777" w:rsidTr="006C1964">
        <w:tc>
          <w:tcPr>
            <w:tcW w:w="985" w:type="dxa"/>
          </w:tcPr>
          <w:p w14:paraId="40F0A030"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14:paraId="6A3E1FCF"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Conception/Formulation du </w:t>
            </w:r>
            <w:proofErr w:type="spellStart"/>
            <w:r>
              <w:rPr>
                <w:rFonts w:ascii="Calibri" w:hAnsi="Calibri"/>
                <w:sz w:val="20"/>
              </w:rPr>
              <w:t>projet</w:t>
            </w:r>
            <w:proofErr w:type="spellEnd"/>
          </w:p>
          <w:p w14:paraId="6C574840"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Analyse ACL/du cadre des résultats (Logique/stratégie du projet ; indicateurs)</w:t>
            </w:r>
          </w:p>
          <w:p w14:paraId="6B7BA95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Hypothèses</w:t>
            </w:r>
            <w:proofErr w:type="spellEnd"/>
            <w:r>
              <w:rPr>
                <w:rFonts w:ascii="Calibri" w:hAnsi="Calibri"/>
                <w:sz w:val="20"/>
              </w:rPr>
              <w:t xml:space="preserve"> et </w:t>
            </w:r>
            <w:proofErr w:type="spellStart"/>
            <w:r>
              <w:rPr>
                <w:rFonts w:ascii="Calibri" w:hAnsi="Calibri"/>
                <w:sz w:val="20"/>
              </w:rPr>
              <w:t>risques</w:t>
            </w:r>
            <w:proofErr w:type="spellEnd"/>
          </w:p>
          <w:p w14:paraId="021C9CF8"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Enseignements tirés des autres projets pertinents (par exemple, dans le même domaine focal) incorporés dans la conception du projet </w:t>
            </w:r>
          </w:p>
          <w:p w14:paraId="1EBE7D4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w:t>
            </w:r>
            <w:proofErr w:type="spellStart"/>
            <w:r>
              <w:rPr>
                <w:rFonts w:ascii="Calibri" w:hAnsi="Calibri"/>
                <w:sz w:val="20"/>
              </w:rPr>
              <w:t>prévue</w:t>
            </w:r>
            <w:proofErr w:type="spellEnd"/>
            <w:r>
              <w:rPr>
                <w:rFonts w:ascii="Calibri" w:hAnsi="Calibri"/>
                <w:sz w:val="20"/>
              </w:rPr>
              <w:t xml:space="preserve"> des parties </w:t>
            </w:r>
            <w:proofErr w:type="spellStart"/>
            <w:r>
              <w:rPr>
                <w:rFonts w:ascii="Calibri" w:hAnsi="Calibri"/>
                <w:sz w:val="20"/>
              </w:rPr>
              <w:t>prenantes</w:t>
            </w:r>
            <w:proofErr w:type="spellEnd"/>
            <w:r>
              <w:rPr>
                <w:rFonts w:ascii="Calibri" w:hAnsi="Calibri"/>
                <w:sz w:val="20"/>
              </w:rPr>
              <w:t xml:space="preserve"> </w:t>
            </w:r>
          </w:p>
          <w:p w14:paraId="0CD90CE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Approche</w:t>
            </w:r>
            <w:proofErr w:type="spellEnd"/>
            <w:r>
              <w:rPr>
                <w:rFonts w:ascii="Calibri" w:hAnsi="Calibri"/>
                <w:sz w:val="20"/>
              </w:rPr>
              <w:t xml:space="preserve"> de </w:t>
            </w:r>
            <w:proofErr w:type="spellStart"/>
            <w:r>
              <w:rPr>
                <w:rFonts w:ascii="Calibri" w:hAnsi="Calibri"/>
                <w:sz w:val="20"/>
              </w:rPr>
              <w:t>réplication</w:t>
            </w:r>
            <w:proofErr w:type="spellEnd"/>
            <w:r>
              <w:rPr>
                <w:rFonts w:ascii="Calibri" w:hAnsi="Calibri"/>
                <w:sz w:val="20"/>
              </w:rPr>
              <w:t xml:space="preserve"> </w:t>
            </w:r>
          </w:p>
          <w:p w14:paraId="7DD19B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Avantage</w:t>
            </w:r>
            <w:proofErr w:type="spellEnd"/>
            <w:r>
              <w:rPr>
                <w:rFonts w:ascii="Calibri" w:hAnsi="Calibri"/>
                <w:sz w:val="20"/>
              </w:rPr>
              <w:t xml:space="preserve"> </w:t>
            </w:r>
            <w:proofErr w:type="spellStart"/>
            <w:r>
              <w:rPr>
                <w:rFonts w:ascii="Calibri" w:hAnsi="Calibri"/>
                <w:sz w:val="20"/>
              </w:rPr>
              <w:t>comparatif</w:t>
            </w:r>
            <w:proofErr w:type="spellEnd"/>
            <w:r>
              <w:rPr>
                <w:rFonts w:ascii="Calibri" w:hAnsi="Calibri"/>
                <w:sz w:val="20"/>
              </w:rPr>
              <w:t xml:space="preserve"> du PNUD</w:t>
            </w:r>
          </w:p>
          <w:p w14:paraId="6D45127E"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Les liens entre le projet et d’autres interventions au sein du secteur</w:t>
            </w:r>
          </w:p>
          <w:p w14:paraId="0DE360E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Modalités</w:t>
            </w:r>
            <w:proofErr w:type="spellEnd"/>
            <w:r>
              <w:rPr>
                <w:rFonts w:ascii="Calibri" w:hAnsi="Calibri"/>
                <w:sz w:val="20"/>
              </w:rPr>
              <w:t xml:space="preserve"> de gestion</w:t>
            </w:r>
          </w:p>
        </w:tc>
      </w:tr>
      <w:tr w:rsidR="00D6638C" w:rsidRPr="006116F4" w14:paraId="3B0539F1" w14:textId="77777777" w:rsidTr="006C1964">
        <w:tc>
          <w:tcPr>
            <w:tcW w:w="985" w:type="dxa"/>
          </w:tcPr>
          <w:p w14:paraId="54EF8E37"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14:paraId="052FB35E"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Mise </w:t>
            </w:r>
            <w:proofErr w:type="spellStart"/>
            <w:r>
              <w:rPr>
                <w:rFonts w:ascii="Calibri" w:hAnsi="Calibri"/>
                <w:sz w:val="20"/>
              </w:rPr>
              <w:t>en</w:t>
            </w:r>
            <w:proofErr w:type="spellEnd"/>
            <w:r>
              <w:rPr>
                <w:rFonts w:ascii="Calibri" w:hAnsi="Calibri"/>
                <w:sz w:val="20"/>
              </w:rPr>
              <w:t xml:space="preserve"> </w:t>
            </w:r>
            <w:proofErr w:type="spellStart"/>
            <w:r>
              <w:rPr>
                <w:rFonts w:ascii="Calibri" w:hAnsi="Calibri"/>
                <w:sz w:val="20"/>
              </w:rPr>
              <w:t>œuvre</w:t>
            </w:r>
            <w:proofErr w:type="spellEnd"/>
            <w:r>
              <w:rPr>
                <w:rFonts w:ascii="Calibri" w:hAnsi="Calibri"/>
                <w:sz w:val="20"/>
              </w:rPr>
              <w:t xml:space="preserve"> du </w:t>
            </w:r>
            <w:proofErr w:type="spellStart"/>
            <w:r>
              <w:rPr>
                <w:rFonts w:ascii="Calibri" w:hAnsi="Calibri"/>
                <w:sz w:val="20"/>
              </w:rPr>
              <w:t>projet</w:t>
            </w:r>
            <w:proofErr w:type="spellEnd"/>
          </w:p>
          <w:p w14:paraId="1200D965"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Gestion adaptative (modifications apportées à la conception du projet et résultats du projet lors de la mise en œuvre)</w:t>
            </w:r>
          </w:p>
          <w:p w14:paraId="45A0ACAA"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lastRenderedPageBreak/>
              <w:t>Accords de partenariat (avec les parties prenantes pertinentes impliquées dans le pays/la région)</w:t>
            </w:r>
          </w:p>
          <w:p w14:paraId="400CDFB5"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Commentaires provenant des activités de suivi et d’évaluation utilisés dans le cadre de la gestion adaptative</w:t>
            </w:r>
          </w:p>
          <w:p w14:paraId="48EEF67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spellStart"/>
            <w:r>
              <w:rPr>
                <w:rFonts w:ascii="Calibri" w:hAnsi="Calibri"/>
                <w:sz w:val="20"/>
              </w:rPr>
              <w:t>Financement</w:t>
            </w:r>
            <w:proofErr w:type="spellEnd"/>
            <w:r>
              <w:rPr>
                <w:rFonts w:ascii="Calibri" w:hAnsi="Calibri"/>
                <w:sz w:val="20"/>
              </w:rPr>
              <w:t xml:space="preserve"> du </w:t>
            </w:r>
            <w:proofErr w:type="spellStart"/>
            <w:proofErr w:type="gramStart"/>
            <w:r>
              <w:rPr>
                <w:rFonts w:ascii="Calibri" w:hAnsi="Calibri"/>
                <w:sz w:val="20"/>
              </w:rPr>
              <w:t>projet</w:t>
            </w:r>
            <w:proofErr w:type="spellEnd"/>
            <w:r>
              <w:rPr>
                <w:rFonts w:ascii="Calibri" w:hAnsi="Calibri"/>
                <w:sz w:val="20"/>
              </w:rPr>
              <w:t> :</w:t>
            </w:r>
            <w:proofErr w:type="gramEnd"/>
            <w:r>
              <w:rPr>
                <w:rFonts w:ascii="Calibri" w:hAnsi="Calibri"/>
                <w:sz w:val="20"/>
              </w:rPr>
              <w:t xml:space="preserve">  </w:t>
            </w:r>
          </w:p>
          <w:p w14:paraId="12716F80" w14:textId="77777777" w:rsidR="00D6638C" w:rsidRPr="00922795" w:rsidRDefault="00D6638C" w:rsidP="00D6638C">
            <w:pPr>
              <w:numPr>
                <w:ilvl w:val="0"/>
                <w:numId w:val="17"/>
              </w:numPr>
              <w:spacing w:after="0" w:line="240" w:lineRule="auto"/>
              <w:rPr>
                <w:rFonts w:ascii="Calibri" w:eastAsia="Times New Roman" w:hAnsi="Calibri" w:cs="Times New Roman"/>
                <w:bCs/>
                <w:sz w:val="20"/>
                <w:szCs w:val="20"/>
                <w:lang w:val="fr-FR"/>
              </w:rPr>
            </w:pPr>
            <w:r w:rsidRPr="00922795">
              <w:rPr>
                <w:rFonts w:ascii="Calibri" w:hAnsi="Calibri"/>
                <w:sz w:val="20"/>
                <w:lang w:val="fr-FR"/>
              </w:rPr>
              <w:t xml:space="preserve">Suivi et évaluation : </w:t>
            </w:r>
            <w:proofErr w:type="gramStart"/>
            <w:r w:rsidRPr="00922795">
              <w:rPr>
                <w:rFonts w:ascii="Calibri" w:hAnsi="Calibri"/>
                <w:sz w:val="20"/>
                <w:lang w:val="fr-FR"/>
              </w:rPr>
              <w:t>conception  à</w:t>
            </w:r>
            <w:proofErr w:type="gramEnd"/>
            <w:r w:rsidRPr="00922795">
              <w:rPr>
                <w:rFonts w:ascii="Calibri" w:hAnsi="Calibri"/>
                <w:sz w:val="20"/>
                <w:lang w:val="fr-FR"/>
              </w:rPr>
              <w:t xml:space="preserve"> l'entrée et mise en œuvre (*)</w:t>
            </w:r>
          </w:p>
          <w:p w14:paraId="24CF2D2F" w14:textId="77777777" w:rsidR="00D6638C" w:rsidRPr="00922795" w:rsidRDefault="00D6638C" w:rsidP="00D6638C">
            <w:pPr>
              <w:numPr>
                <w:ilvl w:val="0"/>
                <w:numId w:val="17"/>
              </w:numPr>
              <w:spacing w:after="0" w:line="240" w:lineRule="auto"/>
              <w:rPr>
                <w:rFonts w:ascii="Calibri" w:eastAsia="Times New Roman" w:hAnsi="Calibri" w:cs="Times New Roman"/>
                <w:b/>
                <w:bCs/>
                <w:sz w:val="20"/>
                <w:szCs w:val="20"/>
                <w:lang w:val="fr-FR"/>
              </w:rPr>
            </w:pPr>
            <w:r w:rsidRPr="00922795">
              <w:rPr>
                <w:rFonts w:ascii="Calibri" w:hAnsi="Calibri"/>
                <w:sz w:val="20"/>
                <w:lang w:val="fr-FR"/>
              </w:rPr>
              <w:t>Coordination au niveau de la mise en œuvre et de l’exécution avec PNUD et le partenaire de mise en œuvre (*) et questions opérationnelles</w:t>
            </w:r>
          </w:p>
        </w:tc>
      </w:tr>
      <w:tr w:rsidR="00D6638C" w:rsidRPr="00D6638C" w14:paraId="71F220A4" w14:textId="77777777" w:rsidTr="006C1964">
        <w:trPr>
          <w:trHeight w:val="74"/>
        </w:trPr>
        <w:tc>
          <w:tcPr>
            <w:tcW w:w="985" w:type="dxa"/>
          </w:tcPr>
          <w:p w14:paraId="528CB288"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14:paraId="7AA9FF64" w14:textId="77777777"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Résultats</w:t>
            </w:r>
            <w:proofErr w:type="spellEnd"/>
            <w:r>
              <w:rPr>
                <w:rFonts w:ascii="Calibri" w:hAnsi="Calibri"/>
                <w:sz w:val="20"/>
              </w:rPr>
              <w:t xml:space="preserve"> des </w:t>
            </w:r>
            <w:proofErr w:type="spellStart"/>
            <w:r>
              <w:rPr>
                <w:rFonts w:ascii="Calibri" w:hAnsi="Calibri"/>
                <w:sz w:val="20"/>
              </w:rPr>
              <w:t>projets</w:t>
            </w:r>
            <w:proofErr w:type="spellEnd"/>
          </w:p>
          <w:p w14:paraId="66B7A66C" w14:textId="77777777" w:rsidR="00D6638C" w:rsidRPr="00922795" w:rsidRDefault="00D6638C" w:rsidP="00D6638C">
            <w:pPr>
              <w:numPr>
                <w:ilvl w:val="0"/>
                <w:numId w:val="17"/>
              </w:numPr>
              <w:spacing w:after="0" w:line="240" w:lineRule="auto"/>
              <w:rPr>
                <w:rFonts w:ascii="Calibri" w:eastAsia="Times New Roman" w:hAnsi="Calibri" w:cs="Times New Roman"/>
                <w:bCs/>
                <w:sz w:val="20"/>
                <w:szCs w:val="20"/>
                <w:lang w:val="fr-FR"/>
              </w:rPr>
            </w:pPr>
            <w:r w:rsidRPr="00922795">
              <w:rPr>
                <w:rFonts w:ascii="Calibri" w:hAnsi="Calibri"/>
                <w:sz w:val="20"/>
                <w:lang w:val="fr-FR"/>
              </w:rPr>
              <w:t>Résultats globaux (réalisation des objectifs) (*)</w:t>
            </w:r>
          </w:p>
          <w:p w14:paraId="2E786A42"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Pr>
                <w:rFonts w:ascii="Calibri" w:hAnsi="Calibri"/>
                <w:sz w:val="20"/>
              </w:rPr>
              <w:t>Pertinence(</w:t>
            </w:r>
            <w:proofErr w:type="gramEnd"/>
            <w:r>
              <w:rPr>
                <w:rFonts w:ascii="Calibri" w:hAnsi="Calibri"/>
                <w:sz w:val="20"/>
              </w:rPr>
              <w:t>*)</w:t>
            </w:r>
          </w:p>
          <w:p w14:paraId="5C91247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spellStart"/>
            <w:r>
              <w:rPr>
                <w:rFonts w:ascii="Calibri" w:hAnsi="Calibri"/>
                <w:sz w:val="20"/>
              </w:rPr>
              <w:t>Efficacité</w:t>
            </w:r>
            <w:proofErr w:type="spellEnd"/>
            <w:r>
              <w:rPr>
                <w:rFonts w:ascii="Calibri" w:hAnsi="Calibri"/>
                <w:sz w:val="20"/>
              </w:rPr>
              <w:t xml:space="preserve"> et </w:t>
            </w:r>
            <w:proofErr w:type="spellStart"/>
            <w:r>
              <w:rPr>
                <w:rFonts w:ascii="Calibri" w:hAnsi="Calibri"/>
                <w:sz w:val="20"/>
              </w:rPr>
              <w:t>efficience</w:t>
            </w:r>
            <w:proofErr w:type="spellEnd"/>
            <w:r>
              <w:rPr>
                <w:rFonts w:ascii="Calibri" w:hAnsi="Calibri"/>
                <w:sz w:val="20"/>
              </w:rPr>
              <w:t xml:space="preserve"> (*)</w:t>
            </w:r>
          </w:p>
          <w:p w14:paraId="4730D5C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14:paraId="3786FAE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proofErr w:type="spellStart"/>
            <w:r>
              <w:rPr>
                <w:rFonts w:ascii="Calibri" w:hAnsi="Calibri"/>
                <w:sz w:val="20"/>
              </w:rPr>
              <w:t>Intégration</w:t>
            </w:r>
            <w:proofErr w:type="spellEnd"/>
          </w:p>
          <w:p w14:paraId="505368A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spellStart"/>
            <w:r>
              <w:rPr>
                <w:rFonts w:ascii="Calibri" w:hAnsi="Calibri"/>
                <w:sz w:val="20"/>
              </w:rPr>
              <w:t>Durabilité</w:t>
            </w:r>
            <w:proofErr w:type="spellEnd"/>
            <w:r>
              <w:rPr>
                <w:rFonts w:ascii="Calibri" w:hAnsi="Calibri"/>
                <w:sz w:val="20"/>
              </w:rPr>
              <w:t xml:space="preserve"> (*) </w:t>
            </w:r>
          </w:p>
          <w:p w14:paraId="2AE36DA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6116F4" w14:paraId="3DE1CF6C" w14:textId="77777777" w:rsidTr="006C1964">
        <w:tc>
          <w:tcPr>
            <w:tcW w:w="985" w:type="dxa"/>
          </w:tcPr>
          <w:p w14:paraId="70DB1B47"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14:paraId="20B25B9F"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roofErr w:type="spellStart"/>
            <w:r>
              <w:rPr>
                <w:rFonts w:ascii="Calibri" w:hAnsi="Calibri"/>
                <w:sz w:val="20"/>
              </w:rPr>
              <w:t>recommandations</w:t>
            </w:r>
            <w:proofErr w:type="spellEnd"/>
            <w:r>
              <w:rPr>
                <w:rFonts w:ascii="Calibri" w:hAnsi="Calibri"/>
                <w:sz w:val="20"/>
              </w:rPr>
              <w:t xml:space="preserve"> et </w:t>
            </w:r>
            <w:proofErr w:type="spellStart"/>
            <w:r>
              <w:rPr>
                <w:rFonts w:ascii="Calibri" w:hAnsi="Calibri"/>
                <w:sz w:val="20"/>
              </w:rPr>
              <w:t>enseignements</w:t>
            </w:r>
            <w:proofErr w:type="spellEnd"/>
          </w:p>
          <w:p w14:paraId="75719ABB"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Mesures correctives pour la conception, la mise en œuvre, le suivi et l’évaluation du projet</w:t>
            </w:r>
          </w:p>
          <w:p w14:paraId="2249EC13"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Mesures visant à assurer le suivi ou à renforcer les avantages initiaux du projet</w:t>
            </w:r>
          </w:p>
          <w:p w14:paraId="08F25D5D"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Propositions relatives aux orientations futures favorisant les principaux objectifs</w:t>
            </w:r>
          </w:p>
          <w:p w14:paraId="54F45EB3"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Les meilleures et les pires pratiques lors du traitement des questions concernant la pertinence, la performance et la réussite</w:t>
            </w:r>
          </w:p>
        </w:tc>
      </w:tr>
      <w:tr w:rsidR="00D6638C" w:rsidRPr="006116F4" w14:paraId="0DF7A601" w14:textId="77777777" w:rsidTr="006C1964">
        <w:tc>
          <w:tcPr>
            <w:tcW w:w="985" w:type="dxa"/>
          </w:tcPr>
          <w:p w14:paraId="1ADF2646"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14:paraId="7DCBFC34"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14:paraId="1597609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TR</w:t>
            </w:r>
          </w:p>
          <w:p w14:paraId="6B62151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Pr>
                <w:rFonts w:ascii="Calibri" w:hAnsi="Calibri"/>
                <w:sz w:val="20"/>
              </w:rPr>
              <w:t>Itinéraire</w:t>
            </w:r>
            <w:proofErr w:type="spellEnd"/>
          </w:p>
          <w:p w14:paraId="2CD0EE9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Pr>
                <w:rFonts w:ascii="Calibri" w:hAnsi="Calibri"/>
                <w:sz w:val="20"/>
              </w:rPr>
              <w:t>Liste</w:t>
            </w:r>
            <w:proofErr w:type="spellEnd"/>
            <w:r>
              <w:rPr>
                <w:rFonts w:ascii="Calibri" w:hAnsi="Calibri"/>
                <w:sz w:val="20"/>
              </w:rPr>
              <w:t xml:space="preserve"> des </w:t>
            </w:r>
            <w:proofErr w:type="spellStart"/>
            <w:r>
              <w:rPr>
                <w:rFonts w:ascii="Calibri" w:hAnsi="Calibri"/>
                <w:sz w:val="20"/>
              </w:rPr>
              <w:t>personnes</w:t>
            </w:r>
            <w:proofErr w:type="spellEnd"/>
            <w:r>
              <w:rPr>
                <w:rFonts w:ascii="Calibri" w:hAnsi="Calibri"/>
                <w:sz w:val="20"/>
              </w:rPr>
              <w:t xml:space="preserve"> </w:t>
            </w:r>
            <w:proofErr w:type="spellStart"/>
            <w:r>
              <w:rPr>
                <w:rFonts w:ascii="Calibri" w:hAnsi="Calibri"/>
                <w:sz w:val="20"/>
              </w:rPr>
              <w:t>interrogées</w:t>
            </w:r>
            <w:proofErr w:type="spellEnd"/>
          </w:p>
          <w:p w14:paraId="665D4CC0"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Résumé des visites sur le terrain</w:t>
            </w:r>
          </w:p>
          <w:p w14:paraId="2456494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Pr>
                <w:rFonts w:ascii="Calibri" w:hAnsi="Calibri"/>
                <w:sz w:val="20"/>
              </w:rPr>
              <w:t>Liste</w:t>
            </w:r>
            <w:proofErr w:type="spellEnd"/>
            <w:r>
              <w:rPr>
                <w:rFonts w:ascii="Calibri" w:hAnsi="Calibri"/>
                <w:sz w:val="20"/>
              </w:rPr>
              <w:t xml:space="preserve"> des documents </w:t>
            </w:r>
            <w:proofErr w:type="spellStart"/>
            <w:r>
              <w:rPr>
                <w:rFonts w:ascii="Calibri" w:hAnsi="Calibri"/>
                <w:sz w:val="20"/>
              </w:rPr>
              <w:t>examinés</w:t>
            </w:r>
            <w:proofErr w:type="spellEnd"/>
          </w:p>
          <w:p w14:paraId="1D46E9D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Tableau des questions </w:t>
            </w:r>
            <w:proofErr w:type="spellStart"/>
            <w:r>
              <w:rPr>
                <w:rFonts w:ascii="Calibri" w:hAnsi="Calibri"/>
                <w:sz w:val="20"/>
              </w:rPr>
              <w:t>d’évaluation</w:t>
            </w:r>
            <w:proofErr w:type="spellEnd"/>
          </w:p>
          <w:p w14:paraId="4486836C" w14:textId="77777777" w:rsidR="00D6638C" w:rsidRPr="00922795" w:rsidRDefault="00D6638C" w:rsidP="00D6638C">
            <w:pPr>
              <w:numPr>
                <w:ilvl w:val="0"/>
                <w:numId w:val="17"/>
              </w:numPr>
              <w:spacing w:after="0" w:line="240" w:lineRule="auto"/>
              <w:rPr>
                <w:rFonts w:ascii="Calibri" w:eastAsia="Times New Roman" w:hAnsi="Calibri" w:cs="Times New Roman"/>
                <w:b/>
                <w:sz w:val="20"/>
                <w:szCs w:val="20"/>
                <w:lang w:val="fr-FR"/>
              </w:rPr>
            </w:pPr>
            <w:r w:rsidRPr="00922795">
              <w:rPr>
                <w:rFonts w:ascii="Calibri" w:hAnsi="Calibri"/>
                <w:sz w:val="20"/>
                <w:lang w:val="fr-FR"/>
              </w:rPr>
              <w:t>Questionnaire utilisé et résumé des résultats</w:t>
            </w:r>
          </w:p>
          <w:p w14:paraId="776CB2A7" w14:textId="77777777" w:rsidR="00D6638C" w:rsidRPr="00922795" w:rsidRDefault="00D6638C" w:rsidP="00D6638C">
            <w:pPr>
              <w:numPr>
                <w:ilvl w:val="0"/>
                <w:numId w:val="17"/>
              </w:numPr>
              <w:spacing w:after="0" w:line="240" w:lineRule="auto"/>
              <w:rPr>
                <w:rFonts w:ascii="Calibri" w:eastAsia="Times New Roman" w:hAnsi="Calibri" w:cs="Times New Roman"/>
                <w:sz w:val="20"/>
                <w:szCs w:val="20"/>
                <w:lang w:val="fr-FR"/>
              </w:rPr>
            </w:pPr>
            <w:r w:rsidRPr="00922795">
              <w:rPr>
                <w:rFonts w:ascii="Calibri" w:hAnsi="Calibri"/>
                <w:sz w:val="20"/>
                <w:lang w:val="fr-FR"/>
              </w:rPr>
              <w:t xml:space="preserve">Formulaire d’acceptation du consultant en évaluation  </w:t>
            </w:r>
          </w:p>
          <w:p w14:paraId="200EAA81" w14:textId="77777777" w:rsidR="00D6638C" w:rsidRPr="00922795" w:rsidRDefault="00D6638C" w:rsidP="00D6638C">
            <w:pPr>
              <w:spacing w:after="0"/>
              <w:rPr>
                <w:rFonts w:ascii="Calibri" w:eastAsia="Times New Roman" w:hAnsi="Calibri" w:cs="Times New Roman"/>
                <w:sz w:val="20"/>
                <w:szCs w:val="20"/>
                <w:lang w:val="fr-FR"/>
              </w:rPr>
            </w:pPr>
          </w:p>
          <w:p w14:paraId="6DAFD7D3" w14:textId="77777777" w:rsidR="00D6638C" w:rsidRPr="00922795" w:rsidRDefault="00D6638C" w:rsidP="00D6638C">
            <w:pPr>
              <w:spacing w:after="0"/>
              <w:rPr>
                <w:rFonts w:ascii="Calibri" w:eastAsia="Times New Roman" w:hAnsi="Calibri" w:cs="Times New Roman"/>
                <w:sz w:val="20"/>
                <w:szCs w:val="20"/>
                <w:lang w:val="fr-FR"/>
              </w:rPr>
            </w:pPr>
          </w:p>
        </w:tc>
      </w:tr>
    </w:tbl>
    <w:p w14:paraId="70A81AA6" w14:textId="77777777" w:rsidR="00D6638C" w:rsidRPr="00922795" w:rsidRDefault="00D6638C" w:rsidP="00D6638C">
      <w:pPr>
        <w:spacing w:before="200"/>
        <w:rPr>
          <w:rFonts w:ascii="Calibri" w:eastAsia="Times New Roman" w:hAnsi="Calibri" w:cs="Times New Roman"/>
          <w:sz w:val="20"/>
          <w:szCs w:val="20"/>
          <w:lang w:val="fr-FR"/>
        </w:rPr>
      </w:pPr>
      <w:bookmarkStart w:id="79" w:name="_TOR_Annex_G:"/>
      <w:bookmarkStart w:id="80" w:name="_Toc299133058"/>
      <w:bookmarkStart w:id="81" w:name="_Toc299122848"/>
      <w:bookmarkStart w:id="82" w:name="_Toc299122870"/>
      <w:bookmarkStart w:id="83" w:name="_Toc299126634"/>
      <w:bookmarkEnd w:id="79"/>
    </w:p>
    <w:p w14:paraId="7C134B89" w14:textId="77777777" w:rsidR="00D6638C" w:rsidRPr="00922795" w:rsidRDefault="00D6638C" w:rsidP="00D6638C">
      <w:pPr>
        <w:spacing w:before="200"/>
        <w:rPr>
          <w:rFonts w:ascii="Calibri" w:eastAsia="Times New Roman" w:hAnsi="Calibri" w:cs="Times New Roman"/>
          <w:color w:val="243F60"/>
          <w:spacing w:val="15"/>
          <w:lang w:val="fr-FR"/>
        </w:rPr>
      </w:pPr>
      <w:r w:rsidRPr="00922795">
        <w:rPr>
          <w:lang w:val="fr-FR"/>
        </w:rPr>
        <w:br w:type="page"/>
      </w:r>
    </w:p>
    <w:p w14:paraId="0B45C314" w14:textId="77777777" w:rsidR="00D6638C" w:rsidRPr="00922795" w:rsidRDefault="00D6638C" w:rsidP="00F05366">
      <w:pPr>
        <w:pStyle w:val="Heading31"/>
        <w:rPr>
          <w:lang w:val="fr-FR"/>
        </w:rPr>
      </w:pPr>
      <w:bookmarkStart w:id="84" w:name="_TOR_Annex_G:_1"/>
      <w:bookmarkStart w:id="85" w:name="_Toc321341568"/>
      <w:bookmarkEnd w:id="84"/>
      <w:r w:rsidRPr="00922795">
        <w:rPr>
          <w:lang w:val="fr-FR"/>
        </w:rPr>
        <w:lastRenderedPageBreak/>
        <w:t>Annexe G : Formulaire d'autorisation du rapport d'évaluation</w:t>
      </w:r>
      <w:bookmarkEnd w:id="80"/>
      <w:bookmarkEnd w:id="85"/>
    </w:p>
    <w:p w14:paraId="0E5996EF" w14:textId="77777777" w:rsidR="00D6638C" w:rsidRPr="00922795" w:rsidRDefault="00B9640B" w:rsidP="00D6638C">
      <w:pPr>
        <w:spacing w:before="200"/>
        <w:rPr>
          <w:rFonts w:ascii="Calibri" w:eastAsia="Times New Roman" w:hAnsi="Calibri" w:cs="Times New Roman"/>
          <w:i/>
          <w:sz w:val="20"/>
          <w:szCs w:val="20"/>
          <w:lang w:val="fr-FR"/>
        </w:rPr>
      </w:pPr>
      <w:r>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3BC25BB3" wp14:editId="2A44A89D">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22EC3DD0" w14:textId="77777777" w:rsidR="006116F4" w:rsidRPr="00922795" w:rsidRDefault="006116F4" w:rsidP="00D6638C">
                            <w:pPr>
                              <w:rPr>
                                <w:rFonts w:eastAsia="Batang"/>
                                <w:lang w:val="fr-FR"/>
                              </w:rPr>
                            </w:pPr>
                            <w:r w:rsidRPr="00922795">
                              <w:rPr>
                                <w:lang w:val="fr-FR"/>
                              </w:rPr>
                              <w:t>Rapport d’évaluation examiné et approuvé par</w:t>
                            </w:r>
                          </w:p>
                          <w:p w14:paraId="5C0C2256" w14:textId="77777777" w:rsidR="006116F4" w:rsidRPr="00922795" w:rsidRDefault="006116F4" w:rsidP="00D6638C">
                            <w:pPr>
                              <w:rPr>
                                <w:lang w:val="fr-FR"/>
                              </w:rPr>
                            </w:pPr>
                            <w:r w:rsidRPr="00922795">
                              <w:rPr>
                                <w:lang w:val="fr-FR"/>
                              </w:rPr>
                              <w:t>Bureau de pays du PNUD</w:t>
                            </w:r>
                          </w:p>
                          <w:p w14:paraId="588E2BE9" w14:textId="77777777" w:rsidR="006116F4" w:rsidRPr="00922795" w:rsidRDefault="006116F4" w:rsidP="00D6638C">
                            <w:pPr>
                              <w:rPr>
                                <w:lang w:val="fr-FR"/>
                              </w:rPr>
                            </w:pPr>
                            <w:r w:rsidRPr="00922795">
                              <w:rPr>
                                <w:lang w:val="fr-FR"/>
                              </w:rPr>
                              <w:t>Nom :  ___________________________________________________</w:t>
                            </w:r>
                          </w:p>
                          <w:p w14:paraId="61376E59" w14:textId="77777777" w:rsidR="006116F4" w:rsidRPr="00922795" w:rsidRDefault="006116F4" w:rsidP="00D6638C">
                            <w:pPr>
                              <w:rPr>
                                <w:lang w:val="fr-FR"/>
                              </w:rPr>
                            </w:pPr>
                            <w:r w:rsidRPr="00922795">
                              <w:rPr>
                                <w:lang w:val="fr-FR"/>
                              </w:rPr>
                              <w:t>Signature : ______________________________ Date : _________________________________</w:t>
                            </w:r>
                          </w:p>
                          <w:p w14:paraId="26912AF8" w14:textId="77777777" w:rsidR="006116F4" w:rsidRPr="00922795" w:rsidRDefault="006116F4" w:rsidP="00D6638C">
                            <w:pPr>
                              <w:rPr>
                                <w:lang w:val="fr-FR"/>
                              </w:rPr>
                            </w:pPr>
                            <w:r w:rsidRPr="00922795">
                              <w:rPr>
                                <w:lang w:val="fr-FR"/>
                              </w:rPr>
                              <w:t>CTR du PNUD-FEM</w:t>
                            </w:r>
                          </w:p>
                          <w:p w14:paraId="2A2A2F62" w14:textId="77777777" w:rsidR="006116F4" w:rsidRPr="0084083F" w:rsidRDefault="006116F4" w:rsidP="00D6638C">
                            <w:r>
                              <w:t>Nom :  ___________________________________________________</w:t>
                            </w:r>
                          </w:p>
                          <w:p w14:paraId="2F687A6D" w14:textId="77777777" w:rsidR="006116F4" w:rsidRPr="0084083F" w:rsidRDefault="006116F4"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25BB3"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22EC3DD0" w14:textId="77777777" w:rsidR="006116F4" w:rsidRPr="00922795" w:rsidRDefault="006116F4" w:rsidP="00D6638C">
                      <w:pPr>
                        <w:rPr>
                          <w:rFonts w:eastAsia="Batang"/>
                          <w:lang w:val="fr-FR"/>
                        </w:rPr>
                      </w:pPr>
                      <w:r w:rsidRPr="00922795">
                        <w:rPr>
                          <w:lang w:val="fr-FR"/>
                        </w:rPr>
                        <w:t>Rapport d’évaluation examiné et approuvé par</w:t>
                      </w:r>
                    </w:p>
                    <w:p w14:paraId="5C0C2256" w14:textId="77777777" w:rsidR="006116F4" w:rsidRPr="00922795" w:rsidRDefault="006116F4" w:rsidP="00D6638C">
                      <w:pPr>
                        <w:rPr>
                          <w:lang w:val="fr-FR"/>
                        </w:rPr>
                      </w:pPr>
                      <w:r w:rsidRPr="00922795">
                        <w:rPr>
                          <w:lang w:val="fr-FR"/>
                        </w:rPr>
                        <w:t>Bureau de pays du PNUD</w:t>
                      </w:r>
                    </w:p>
                    <w:p w14:paraId="588E2BE9" w14:textId="77777777" w:rsidR="006116F4" w:rsidRPr="00922795" w:rsidRDefault="006116F4" w:rsidP="00D6638C">
                      <w:pPr>
                        <w:rPr>
                          <w:lang w:val="fr-FR"/>
                        </w:rPr>
                      </w:pPr>
                      <w:r w:rsidRPr="00922795">
                        <w:rPr>
                          <w:lang w:val="fr-FR"/>
                        </w:rPr>
                        <w:t>Nom :  ___________________________________________________</w:t>
                      </w:r>
                    </w:p>
                    <w:p w14:paraId="61376E59" w14:textId="77777777" w:rsidR="006116F4" w:rsidRPr="00922795" w:rsidRDefault="006116F4" w:rsidP="00D6638C">
                      <w:pPr>
                        <w:rPr>
                          <w:lang w:val="fr-FR"/>
                        </w:rPr>
                      </w:pPr>
                      <w:r w:rsidRPr="00922795">
                        <w:rPr>
                          <w:lang w:val="fr-FR"/>
                        </w:rPr>
                        <w:t>Signature : ______________________________ Date : _________________________________</w:t>
                      </w:r>
                    </w:p>
                    <w:p w14:paraId="26912AF8" w14:textId="77777777" w:rsidR="006116F4" w:rsidRPr="00922795" w:rsidRDefault="006116F4" w:rsidP="00D6638C">
                      <w:pPr>
                        <w:rPr>
                          <w:lang w:val="fr-FR"/>
                        </w:rPr>
                      </w:pPr>
                      <w:r w:rsidRPr="00922795">
                        <w:rPr>
                          <w:lang w:val="fr-FR"/>
                        </w:rPr>
                        <w:t>CTR du PNUD-FEM</w:t>
                      </w:r>
                    </w:p>
                    <w:p w14:paraId="2A2A2F62" w14:textId="77777777" w:rsidR="006116F4" w:rsidRPr="0084083F" w:rsidRDefault="006116F4" w:rsidP="00D6638C">
                      <w:r>
                        <w:t>Nom :  ___________________________________________________</w:t>
                      </w:r>
                    </w:p>
                    <w:p w14:paraId="2F687A6D" w14:textId="77777777" w:rsidR="006116F4" w:rsidRPr="0084083F" w:rsidRDefault="006116F4" w:rsidP="00D6638C">
                      <w:r>
                        <w:t>Signature : ______________________________ Date : _________________________________</w:t>
                      </w:r>
                    </w:p>
                  </w:txbxContent>
                </v:textbox>
              </v:shape>
            </w:pict>
          </mc:Fallback>
        </mc:AlternateContent>
      </w:r>
      <w:r w:rsidR="00D6638C" w:rsidRPr="00922795">
        <w:rPr>
          <w:rFonts w:ascii="Calibri" w:hAnsi="Calibri"/>
          <w:i/>
          <w:sz w:val="20"/>
          <w:highlight w:val="lightGray"/>
          <w:lang w:val="fr-FR"/>
        </w:rPr>
        <w:t>(</w:t>
      </w:r>
      <w:proofErr w:type="gramStart"/>
      <w:r w:rsidR="00D6638C" w:rsidRPr="00922795">
        <w:rPr>
          <w:rFonts w:ascii="Calibri" w:hAnsi="Calibri"/>
          <w:i/>
          <w:sz w:val="20"/>
          <w:highlight w:val="lightGray"/>
          <w:lang w:val="fr-FR"/>
        </w:rPr>
        <w:t>à</w:t>
      </w:r>
      <w:proofErr w:type="gramEnd"/>
      <w:r w:rsidR="00D6638C" w:rsidRPr="00922795">
        <w:rPr>
          <w:rFonts w:ascii="Calibri" w:hAnsi="Calibri"/>
          <w:i/>
          <w:sz w:val="20"/>
          <w:highlight w:val="lightGray"/>
          <w:lang w:val="fr-FR"/>
        </w:rPr>
        <w:t xml:space="preserve"> remplir par le BP et le conseiller technique du PNUD-FEM affecté dans la région et à inclure dans le document final)</w:t>
      </w:r>
      <w:bookmarkEnd w:id="81"/>
      <w:bookmarkEnd w:id="82"/>
      <w:bookmarkEnd w:id="83"/>
    </w:p>
    <w:p w14:paraId="1DFFF8F0" w14:textId="77777777" w:rsidR="00D6638C" w:rsidRPr="00922795" w:rsidRDefault="00D6638C" w:rsidP="00D6638C">
      <w:pPr>
        <w:spacing w:before="200"/>
        <w:rPr>
          <w:rFonts w:ascii="Calibri" w:eastAsia="Times New Roman" w:hAnsi="Calibri" w:cs="Times New Roman"/>
          <w:i/>
          <w:sz w:val="20"/>
          <w:szCs w:val="20"/>
          <w:lang w:val="fr-FR"/>
        </w:rPr>
      </w:pPr>
    </w:p>
    <w:p w14:paraId="7FFDC5CF" w14:textId="77777777" w:rsidR="00D6638C" w:rsidRPr="00922795" w:rsidRDefault="00D6638C" w:rsidP="00D6638C">
      <w:pPr>
        <w:spacing w:before="200"/>
        <w:rPr>
          <w:rFonts w:ascii="Calibri" w:eastAsia="Times New Roman" w:hAnsi="Calibri" w:cs="Times New Roman"/>
          <w:i/>
          <w:sz w:val="20"/>
          <w:szCs w:val="20"/>
          <w:lang w:val="fr-FR"/>
        </w:rPr>
      </w:pPr>
    </w:p>
    <w:p w14:paraId="459A7FFF" w14:textId="77777777" w:rsidR="00D6638C" w:rsidRPr="00922795" w:rsidRDefault="00D6638C" w:rsidP="00D6638C">
      <w:pPr>
        <w:spacing w:before="200"/>
        <w:rPr>
          <w:rFonts w:ascii="Calibri" w:eastAsia="Times New Roman" w:hAnsi="Calibri" w:cs="Times New Roman"/>
          <w:i/>
          <w:sz w:val="20"/>
          <w:szCs w:val="20"/>
          <w:lang w:val="fr-FR"/>
        </w:rPr>
      </w:pPr>
    </w:p>
    <w:p w14:paraId="532D45C2" w14:textId="77777777" w:rsidR="00D6638C" w:rsidRPr="00922795" w:rsidRDefault="00D6638C" w:rsidP="00D6638C">
      <w:pPr>
        <w:spacing w:before="200"/>
        <w:rPr>
          <w:rFonts w:ascii="Calibri" w:eastAsia="Times New Roman" w:hAnsi="Calibri" w:cs="Times New Roman"/>
          <w:sz w:val="20"/>
          <w:szCs w:val="20"/>
          <w:lang w:val="fr-FR"/>
        </w:rPr>
      </w:pPr>
    </w:p>
    <w:p w14:paraId="0ADA0171" w14:textId="77777777" w:rsidR="00D6638C" w:rsidRPr="00922795" w:rsidRDefault="00D6638C" w:rsidP="00D6638C">
      <w:pPr>
        <w:spacing w:before="200"/>
        <w:rPr>
          <w:rFonts w:ascii="Calibri" w:eastAsia="Times New Roman" w:hAnsi="Calibri" w:cs="Times New Roman"/>
          <w:sz w:val="20"/>
          <w:szCs w:val="20"/>
          <w:lang w:val="fr-FR"/>
        </w:rPr>
      </w:pPr>
    </w:p>
    <w:p w14:paraId="6875F6FC" w14:textId="77777777" w:rsidR="00D6638C" w:rsidRPr="00922795" w:rsidRDefault="00D6638C" w:rsidP="00D6638C">
      <w:pPr>
        <w:spacing w:before="200"/>
        <w:rPr>
          <w:rFonts w:ascii="Calibri" w:eastAsia="Times New Roman" w:hAnsi="Calibri" w:cs="Times New Roman"/>
          <w:sz w:val="20"/>
          <w:szCs w:val="20"/>
          <w:lang w:val="fr-FR"/>
        </w:rPr>
      </w:pPr>
    </w:p>
    <w:p w14:paraId="1090FE76" w14:textId="77777777" w:rsidR="00D6638C" w:rsidRPr="00922795" w:rsidRDefault="00D6638C" w:rsidP="00D6638C">
      <w:pPr>
        <w:spacing w:before="200"/>
        <w:rPr>
          <w:rFonts w:ascii="Calibri" w:eastAsia="Times New Roman" w:hAnsi="Calibri" w:cs="Times New Roman"/>
          <w:sz w:val="20"/>
          <w:szCs w:val="20"/>
          <w:lang w:val="fr-FR"/>
        </w:rPr>
      </w:pPr>
    </w:p>
    <w:p w14:paraId="257EB156" w14:textId="77777777" w:rsidR="00D6638C" w:rsidRPr="00922795" w:rsidRDefault="00D6638C" w:rsidP="00D6638C">
      <w:pPr>
        <w:spacing w:before="200"/>
        <w:rPr>
          <w:rFonts w:ascii="Calibri" w:eastAsia="Times New Roman" w:hAnsi="Calibri" w:cs="Times New Roman"/>
          <w:sz w:val="20"/>
          <w:szCs w:val="20"/>
          <w:lang w:val="fr-FR"/>
        </w:rPr>
      </w:pPr>
    </w:p>
    <w:p w14:paraId="0865FA20" w14:textId="77777777" w:rsidR="00D6638C" w:rsidRPr="00922795" w:rsidRDefault="00D6638C" w:rsidP="00D6638C">
      <w:pPr>
        <w:spacing w:before="200"/>
        <w:rPr>
          <w:rFonts w:ascii="Calibri" w:eastAsia="Times New Roman" w:hAnsi="Calibri" w:cs="Times New Roman"/>
          <w:sz w:val="20"/>
          <w:szCs w:val="20"/>
          <w:lang w:val="fr-FR"/>
        </w:rPr>
      </w:pPr>
    </w:p>
    <w:p w14:paraId="4B3954D9" w14:textId="77777777" w:rsidR="00D6638C" w:rsidRPr="00922795" w:rsidRDefault="00D6638C" w:rsidP="00D6638C">
      <w:pPr>
        <w:spacing w:before="200"/>
        <w:rPr>
          <w:rFonts w:ascii="Calibri" w:eastAsia="Times New Roman" w:hAnsi="Calibri" w:cs="Times New Roman"/>
          <w:sz w:val="20"/>
          <w:szCs w:val="20"/>
          <w:lang w:val="fr-FR"/>
        </w:rPr>
      </w:pPr>
    </w:p>
    <w:p w14:paraId="7178DDA6" w14:textId="77777777" w:rsidR="00D6638C" w:rsidRPr="00922795" w:rsidRDefault="00D6638C" w:rsidP="00D6638C">
      <w:pPr>
        <w:spacing w:before="200"/>
        <w:rPr>
          <w:rFonts w:ascii="Calibri" w:eastAsia="Times New Roman" w:hAnsi="Calibri" w:cs="Times New Roman"/>
          <w:sz w:val="20"/>
          <w:szCs w:val="20"/>
          <w:lang w:val="fr-FR"/>
        </w:rPr>
      </w:pPr>
    </w:p>
    <w:p w14:paraId="44DC1AD2" w14:textId="77777777" w:rsidR="00D6638C" w:rsidRPr="00922795" w:rsidRDefault="00D6638C" w:rsidP="00D6638C">
      <w:pPr>
        <w:spacing w:before="200"/>
        <w:rPr>
          <w:rFonts w:ascii="Calibri" w:eastAsia="Times New Roman" w:hAnsi="Calibri" w:cs="Times New Roman"/>
          <w:sz w:val="20"/>
          <w:szCs w:val="20"/>
          <w:lang w:val="fr-FR"/>
        </w:rPr>
      </w:pPr>
    </w:p>
    <w:tbl>
      <w:tblPr>
        <w:tblW w:w="8980" w:type="dxa"/>
        <w:tblCellMar>
          <w:left w:w="70" w:type="dxa"/>
          <w:right w:w="70" w:type="dxa"/>
        </w:tblCellMar>
        <w:tblLook w:val="04A0" w:firstRow="1" w:lastRow="0" w:firstColumn="1" w:lastColumn="0" w:noHBand="0" w:noVBand="1"/>
      </w:tblPr>
      <w:tblGrid>
        <w:gridCol w:w="1540"/>
        <w:gridCol w:w="3020"/>
        <w:gridCol w:w="4420"/>
      </w:tblGrid>
      <w:tr w:rsidR="00117277" w:rsidRPr="006116F4" w14:paraId="056DEB40" w14:textId="77777777" w:rsidTr="00117277">
        <w:trPr>
          <w:trHeight w:val="405"/>
        </w:trPr>
        <w:tc>
          <w:tcPr>
            <w:tcW w:w="8980" w:type="dxa"/>
            <w:gridSpan w:val="3"/>
            <w:tcBorders>
              <w:top w:val="nil"/>
              <w:left w:val="nil"/>
              <w:bottom w:val="nil"/>
              <w:right w:val="nil"/>
            </w:tcBorders>
            <w:shd w:val="clear" w:color="auto" w:fill="auto"/>
            <w:noWrap/>
            <w:hideMark/>
          </w:tcPr>
          <w:p w14:paraId="4AFDCB52" w14:textId="77777777"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Liste des Points </w:t>
            </w:r>
            <w:r w:rsidR="006E15A6" w:rsidRPr="00117277">
              <w:rPr>
                <w:rFonts w:ascii="Calibri" w:eastAsia="Times New Roman" w:hAnsi="Calibri" w:cs="Times New Roman"/>
                <w:b/>
                <w:bCs/>
                <w:color w:val="000000"/>
                <w:sz w:val="24"/>
                <w:szCs w:val="24"/>
                <w:lang w:val="fr-FR" w:eastAsia="fr-FR" w:bidi="ar-SA"/>
              </w:rPr>
              <w:t>focaux du</w:t>
            </w:r>
            <w:r w:rsidRPr="00117277">
              <w:rPr>
                <w:rFonts w:ascii="Calibri" w:eastAsia="Times New Roman" w:hAnsi="Calibri" w:cs="Times New Roman"/>
                <w:b/>
                <w:bCs/>
                <w:color w:val="000000"/>
                <w:sz w:val="24"/>
                <w:szCs w:val="24"/>
                <w:lang w:val="fr-FR" w:eastAsia="fr-FR" w:bidi="ar-SA"/>
              </w:rPr>
              <w:t xml:space="preserve"> projet </w:t>
            </w:r>
            <w:r w:rsidR="006E15A6">
              <w:rPr>
                <w:rFonts w:ascii="Calibri" w:eastAsia="Times New Roman" w:hAnsi="Calibri" w:cs="Times New Roman"/>
                <w:b/>
                <w:bCs/>
                <w:color w:val="000000"/>
                <w:sz w:val="24"/>
                <w:szCs w:val="24"/>
                <w:lang w:val="fr-FR" w:eastAsia="fr-FR" w:bidi="ar-SA"/>
              </w:rPr>
              <w:t>Jatropha</w:t>
            </w:r>
          </w:p>
        </w:tc>
      </w:tr>
      <w:tr w:rsidR="00117277" w:rsidRPr="006116F4" w14:paraId="7C19DAA5" w14:textId="77777777" w:rsidTr="00117277">
        <w:trPr>
          <w:trHeight w:val="315"/>
        </w:trPr>
        <w:tc>
          <w:tcPr>
            <w:tcW w:w="1540" w:type="dxa"/>
            <w:tcBorders>
              <w:top w:val="nil"/>
              <w:left w:val="nil"/>
              <w:bottom w:val="nil"/>
              <w:right w:val="nil"/>
            </w:tcBorders>
            <w:shd w:val="clear" w:color="auto" w:fill="auto"/>
            <w:noWrap/>
            <w:hideMark/>
          </w:tcPr>
          <w:p w14:paraId="64E69D49" w14:textId="77777777"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p>
        </w:tc>
        <w:tc>
          <w:tcPr>
            <w:tcW w:w="3020" w:type="dxa"/>
            <w:tcBorders>
              <w:top w:val="nil"/>
              <w:left w:val="nil"/>
              <w:bottom w:val="nil"/>
              <w:right w:val="nil"/>
            </w:tcBorders>
            <w:shd w:val="clear" w:color="auto" w:fill="auto"/>
            <w:noWrap/>
            <w:hideMark/>
          </w:tcPr>
          <w:p w14:paraId="7E2CEBB5" w14:textId="77777777" w:rsidR="00117277" w:rsidRPr="00117277" w:rsidRDefault="00117277" w:rsidP="00117277">
            <w:pPr>
              <w:spacing w:after="0" w:line="240" w:lineRule="auto"/>
              <w:rPr>
                <w:rFonts w:ascii="Times New Roman" w:eastAsia="Times New Roman" w:hAnsi="Times New Roman" w:cs="Times New Roman"/>
                <w:sz w:val="20"/>
                <w:szCs w:val="20"/>
                <w:lang w:val="fr-FR" w:eastAsia="fr-FR" w:bidi="ar-SA"/>
              </w:rPr>
            </w:pPr>
          </w:p>
        </w:tc>
        <w:tc>
          <w:tcPr>
            <w:tcW w:w="4420" w:type="dxa"/>
            <w:tcBorders>
              <w:top w:val="nil"/>
              <w:left w:val="nil"/>
              <w:bottom w:val="nil"/>
              <w:right w:val="nil"/>
            </w:tcBorders>
            <w:shd w:val="clear" w:color="auto" w:fill="auto"/>
            <w:hideMark/>
          </w:tcPr>
          <w:p w14:paraId="1C5B7811" w14:textId="77777777" w:rsidR="00117277" w:rsidRPr="00117277" w:rsidRDefault="00117277" w:rsidP="00117277">
            <w:pPr>
              <w:spacing w:after="0" w:line="240" w:lineRule="auto"/>
              <w:rPr>
                <w:rFonts w:ascii="Times New Roman" w:eastAsia="Times New Roman" w:hAnsi="Times New Roman" w:cs="Times New Roman"/>
                <w:sz w:val="20"/>
                <w:szCs w:val="20"/>
                <w:lang w:val="fr-FR" w:eastAsia="fr-FR" w:bidi="ar-SA"/>
              </w:rPr>
            </w:pPr>
          </w:p>
        </w:tc>
      </w:tr>
      <w:tr w:rsidR="00117277" w:rsidRPr="00117277" w14:paraId="2D400995" w14:textId="77777777" w:rsidTr="001172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5EE2C" w14:textId="77777777" w:rsidR="00117277" w:rsidRPr="00117277" w:rsidRDefault="00117277" w:rsidP="00117277">
            <w:pPr>
              <w:spacing w:after="0" w:line="240" w:lineRule="auto"/>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Structure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DEEB5C6" w14:textId="77777777"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Point Focal </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09C031B8" w14:textId="77777777" w:rsidR="00117277" w:rsidRPr="00117277" w:rsidRDefault="00117277" w:rsidP="00117277">
            <w:pPr>
              <w:spacing w:after="0" w:line="240" w:lineRule="auto"/>
              <w:jc w:val="center"/>
              <w:rPr>
                <w:rFonts w:ascii="Calibri" w:eastAsia="Times New Roman" w:hAnsi="Calibri" w:cs="Times New Roman"/>
                <w:b/>
                <w:bCs/>
                <w:color w:val="000000"/>
                <w:sz w:val="24"/>
                <w:szCs w:val="24"/>
                <w:lang w:val="fr-FR" w:eastAsia="fr-FR" w:bidi="ar-SA"/>
              </w:rPr>
            </w:pPr>
            <w:r w:rsidRPr="00117277">
              <w:rPr>
                <w:rFonts w:ascii="Calibri" w:eastAsia="Times New Roman" w:hAnsi="Calibri" w:cs="Times New Roman"/>
                <w:b/>
                <w:bCs/>
                <w:color w:val="000000"/>
                <w:sz w:val="24"/>
                <w:szCs w:val="24"/>
                <w:lang w:val="fr-FR" w:eastAsia="fr-FR" w:bidi="ar-SA"/>
              </w:rPr>
              <w:t xml:space="preserve">Ministère </w:t>
            </w:r>
          </w:p>
        </w:tc>
      </w:tr>
      <w:tr w:rsidR="00117277" w:rsidRPr="006116F4" w14:paraId="3EFCB4AD" w14:textId="77777777" w:rsidTr="00117277">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CBC5347" w14:textId="77777777" w:rsidR="00117277" w:rsidRPr="00117277" w:rsidRDefault="00666ADD"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SP CNDD</w:t>
            </w:r>
          </w:p>
        </w:tc>
        <w:tc>
          <w:tcPr>
            <w:tcW w:w="3020" w:type="dxa"/>
            <w:tcBorders>
              <w:top w:val="nil"/>
              <w:left w:val="nil"/>
              <w:bottom w:val="single" w:sz="4" w:space="0" w:color="auto"/>
              <w:right w:val="single" w:sz="4" w:space="0" w:color="auto"/>
            </w:tcBorders>
            <w:shd w:val="clear" w:color="auto" w:fill="auto"/>
            <w:vAlign w:val="center"/>
            <w:hideMark/>
          </w:tcPr>
          <w:p w14:paraId="2FD37C79" w14:textId="77777777" w:rsidR="00117277" w:rsidRPr="00117277" w:rsidRDefault="00666ADD" w:rsidP="00117277">
            <w:pPr>
              <w:spacing w:after="0" w:line="240" w:lineRule="auto"/>
              <w:jc w:val="center"/>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MATURIN SANON</w:t>
            </w:r>
            <w:r w:rsidR="00117277" w:rsidRPr="00117277">
              <w:rPr>
                <w:rFonts w:ascii="Calibri" w:eastAsia="Times New Roman" w:hAnsi="Calibri" w:cs="Times New Roman"/>
                <w:color w:val="000000"/>
                <w:sz w:val="24"/>
                <w:szCs w:val="24"/>
                <w:lang w:val="fr-FR" w:eastAsia="fr-FR" w:bidi="ar-SA"/>
              </w:rPr>
              <w:t xml:space="preserve"> </w:t>
            </w:r>
          </w:p>
        </w:tc>
        <w:tc>
          <w:tcPr>
            <w:tcW w:w="4420" w:type="dxa"/>
            <w:tcBorders>
              <w:top w:val="nil"/>
              <w:left w:val="nil"/>
              <w:bottom w:val="single" w:sz="4" w:space="0" w:color="auto"/>
              <w:right w:val="single" w:sz="4" w:space="0" w:color="auto"/>
            </w:tcBorders>
            <w:shd w:val="clear" w:color="auto" w:fill="auto"/>
            <w:vAlign w:val="center"/>
            <w:hideMark/>
          </w:tcPr>
          <w:p w14:paraId="5F5AF1D7" w14:textId="77777777" w:rsidR="00117277" w:rsidRPr="00117277" w:rsidRDefault="00666ADD"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 xml:space="preserve">Ministère de </w:t>
            </w:r>
            <w:r w:rsidRPr="00117277">
              <w:rPr>
                <w:rFonts w:ascii="Calibri" w:eastAsia="Times New Roman" w:hAnsi="Calibri" w:cs="Times New Roman"/>
                <w:color w:val="000000"/>
                <w:sz w:val="24"/>
                <w:szCs w:val="24"/>
                <w:lang w:val="fr-FR" w:eastAsia="fr-FR" w:bidi="ar-SA"/>
              </w:rPr>
              <w:t>l'environnement, de l'économie verte et du changement climatique</w:t>
            </w:r>
          </w:p>
        </w:tc>
      </w:tr>
      <w:tr w:rsidR="00117277" w:rsidRPr="006116F4" w14:paraId="39FC4926" w14:textId="77777777" w:rsidTr="00117277">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FAC1614" w14:textId="77777777" w:rsidR="00117277" w:rsidRPr="00117277" w:rsidRDefault="00666ADD"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D</w:t>
            </w:r>
            <w:r w:rsidR="006E15A6">
              <w:rPr>
                <w:rFonts w:ascii="Calibri" w:eastAsia="Times New Roman" w:hAnsi="Calibri" w:cs="Times New Roman"/>
                <w:color w:val="000000"/>
                <w:sz w:val="24"/>
                <w:szCs w:val="24"/>
                <w:lang w:val="fr-FR" w:eastAsia="fr-FR" w:bidi="ar-SA"/>
              </w:rPr>
              <w:t>G</w:t>
            </w:r>
            <w:r>
              <w:rPr>
                <w:rFonts w:ascii="Calibri" w:eastAsia="Times New Roman" w:hAnsi="Calibri" w:cs="Times New Roman"/>
                <w:color w:val="000000"/>
                <w:sz w:val="24"/>
                <w:szCs w:val="24"/>
                <w:lang w:val="fr-FR" w:eastAsia="fr-FR" w:bidi="ar-SA"/>
              </w:rPr>
              <w:t>PV</w:t>
            </w:r>
          </w:p>
        </w:tc>
        <w:tc>
          <w:tcPr>
            <w:tcW w:w="3020" w:type="dxa"/>
            <w:tcBorders>
              <w:top w:val="nil"/>
              <w:left w:val="nil"/>
              <w:bottom w:val="single" w:sz="4" w:space="0" w:color="auto"/>
              <w:right w:val="single" w:sz="4" w:space="0" w:color="auto"/>
            </w:tcBorders>
            <w:shd w:val="clear" w:color="auto" w:fill="auto"/>
            <w:vAlign w:val="center"/>
            <w:hideMark/>
          </w:tcPr>
          <w:p w14:paraId="07D7F72D" w14:textId="77777777" w:rsidR="00117277" w:rsidRPr="00117277" w:rsidRDefault="00666ADD" w:rsidP="00117277">
            <w:pPr>
              <w:spacing w:after="0" w:line="240" w:lineRule="auto"/>
              <w:jc w:val="center"/>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TOUSSAINT SAMPO</w:t>
            </w:r>
          </w:p>
        </w:tc>
        <w:tc>
          <w:tcPr>
            <w:tcW w:w="4420" w:type="dxa"/>
            <w:tcBorders>
              <w:top w:val="nil"/>
              <w:left w:val="nil"/>
              <w:bottom w:val="single" w:sz="4" w:space="0" w:color="auto"/>
              <w:right w:val="single" w:sz="4" w:space="0" w:color="auto"/>
            </w:tcBorders>
            <w:shd w:val="clear" w:color="auto" w:fill="auto"/>
            <w:vAlign w:val="center"/>
            <w:hideMark/>
          </w:tcPr>
          <w:p w14:paraId="03324135" w14:textId="77777777" w:rsidR="00117277" w:rsidRPr="00117277" w:rsidRDefault="00666ADD"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Ministère agriculture et aménagement hydraulique</w:t>
            </w:r>
          </w:p>
        </w:tc>
      </w:tr>
      <w:tr w:rsidR="00117277" w:rsidRPr="00433CC1" w14:paraId="613C7B7A" w14:textId="77777777" w:rsidTr="00117277">
        <w:trPr>
          <w:trHeight w:val="94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E8F07CF" w14:textId="77777777" w:rsidR="00117277" w:rsidRPr="00117277" w:rsidRDefault="00666ADD"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DGER</w:t>
            </w:r>
          </w:p>
        </w:tc>
        <w:tc>
          <w:tcPr>
            <w:tcW w:w="3020" w:type="dxa"/>
            <w:tcBorders>
              <w:top w:val="nil"/>
              <w:left w:val="nil"/>
              <w:bottom w:val="single" w:sz="4" w:space="0" w:color="auto"/>
              <w:right w:val="single" w:sz="4" w:space="0" w:color="auto"/>
            </w:tcBorders>
            <w:shd w:val="clear" w:color="auto" w:fill="auto"/>
            <w:vAlign w:val="center"/>
            <w:hideMark/>
          </w:tcPr>
          <w:p w14:paraId="702B41E0" w14:textId="77777777" w:rsidR="00117277" w:rsidRPr="00117277" w:rsidRDefault="00666ADD" w:rsidP="00117277">
            <w:pPr>
              <w:spacing w:after="0" w:line="240" w:lineRule="auto"/>
              <w:jc w:val="center"/>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 xml:space="preserve">NONGNOGO </w:t>
            </w:r>
            <w:r w:rsidR="00117277" w:rsidRPr="00117277">
              <w:rPr>
                <w:rFonts w:ascii="Calibri" w:eastAsia="Times New Roman" w:hAnsi="Calibri" w:cs="Times New Roman"/>
                <w:color w:val="000000"/>
                <w:sz w:val="24"/>
                <w:szCs w:val="24"/>
                <w:lang w:val="fr-FR" w:eastAsia="fr-FR" w:bidi="ar-SA"/>
              </w:rPr>
              <w:t xml:space="preserve"> </w:t>
            </w:r>
            <w:r>
              <w:rPr>
                <w:rFonts w:ascii="Calibri" w:eastAsia="Times New Roman" w:hAnsi="Calibri" w:cs="Times New Roman"/>
                <w:color w:val="000000"/>
                <w:sz w:val="24"/>
                <w:szCs w:val="24"/>
                <w:lang w:val="fr-FR" w:eastAsia="fr-FR" w:bidi="ar-SA"/>
              </w:rPr>
              <w:t xml:space="preserve"> ISSAKA</w:t>
            </w:r>
          </w:p>
        </w:tc>
        <w:tc>
          <w:tcPr>
            <w:tcW w:w="4420" w:type="dxa"/>
            <w:tcBorders>
              <w:top w:val="nil"/>
              <w:left w:val="nil"/>
              <w:bottom w:val="single" w:sz="4" w:space="0" w:color="auto"/>
              <w:right w:val="single" w:sz="4" w:space="0" w:color="auto"/>
            </w:tcBorders>
            <w:shd w:val="clear" w:color="auto" w:fill="auto"/>
            <w:vAlign w:val="center"/>
            <w:hideMark/>
          </w:tcPr>
          <w:p w14:paraId="468B18A0" w14:textId="77777777"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Ministre de </w:t>
            </w:r>
            <w:r w:rsidR="00666ADD">
              <w:rPr>
                <w:rFonts w:ascii="Calibri" w:eastAsia="Times New Roman" w:hAnsi="Calibri" w:cs="Times New Roman"/>
                <w:color w:val="000000"/>
                <w:sz w:val="24"/>
                <w:szCs w:val="24"/>
                <w:lang w:val="fr-FR" w:eastAsia="fr-FR" w:bidi="ar-SA"/>
              </w:rPr>
              <w:t>l’énergie</w:t>
            </w:r>
          </w:p>
        </w:tc>
      </w:tr>
      <w:tr w:rsidR="00117277" w:rsidRPr="00117277" w14:paraId="4F39DF2C" w14:textId="77777777" w:rsidTr="00117277">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859F0DA" w14:textId="77777777" w:rsidR="00117277" w:rsidRPr="00117277" w:rsidRDefault="006E15A6"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DGER</w:t>
            </w:r>
          </w:p>
        </w:tc>
        <w:tc>
          <w:tcPr>
            <w:tcW w:w="3020" w:type="dxa"/>
            <w:tcBorders>
              <w:top w:val="nil"/>
              <w:left w:val="nil"/>
              <w:bottom w:val="single" w:sz="4" w:space="0" w:color="auto"/>
              <w:right w:val="single" w:sz="4" w:space="0" w:color="auto"/>
            </w:tcBorders>
            <w:shd w:val="clear" w:color="auto" w:fill="auto"/>
            <w:vAlign w:val="center"/>
            <w:hideMark/>
          </w:tcPr>
          <w:p w14:paraId="5D79CCDC" w14:textId="77777777" w:rsidR="00117277" w:rsidRPr="00117277" w:rsidRDefault="006E15A6" w:rsidP="00117277">
            <w:pPr>
              <w:spacing w:after="0" w:line="240" w:lineRule="auto"/>
              <w:jc w:val="center"/>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Aboubacar OUEDRAOGO</w:t>
            </w:r>
          </w:p>
        </w:tc>
        <w:tc>
          <w:tcPr>
            <w:tcW w:w="4420" w:type="dxa"/>
            <w:tcBorders>
              <w:top w:val="nil"/>
              <w:left w:val="nil"/>
              <w:bottom w:val="single" w:sz="4" w:space="0" w:color="auto"/>
              <w:right w:val="single" w:sz="4" w:space="0" w:color="auto"/>
            </w:tcBorders>
            <w:shd w:val="clear" w:color="auto" w:fill="auto"/>
            <w:vAlign w:val="center"/>
            <w:hideMark/>
          </w:tcPr>
          <w:p w14:paraId="24B502D1" w14:textId="77777777" w:rsidR="00117277" w:rsidRPr="00117277" w:rsidRDefault="006E15A6"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Ministère de l’énergie</w:t>
            </w:r>
          </w:p>
        </w:tc>
      </w:tr>
      <w:tr w:rsidR="00117277" w:rsidRPr="00433CC1" w14:paraId="4D43971D" w14:textId="77777777" w:rsidTr="00117277">
        <w:trPr>
          <w:trHeight w:val="94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A336D41" w14:textId="77777777" w:rsidR="00117277" w:rsidRPr="00117277" w:rsidRDefault="006E15A6" w:rsidP="00117277">
            <w:pPr>
              <w:spacing w:after="0" w:line="240" w:lineRule="auto"/>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DGER</w:t>
            </w:r>
          </w:p>
        </w:tc>
        <w:tc>
          <w:tcPr>
            <w:tcW w:w="3020" w:type="dxa"/>
            <w:tcBorders>
              <w:top w:val="nil"/>
              <w:left w:val="nil"/>
              <w:bottom w:val="single" w:sz="4" w:space="0" w:color="auto"/>
              <w:right w:val="single" w:sz="4" w:space="0" w:color="auto"/>
            </w:tcBorders>
            <w:shd w:val="clear" w:color="auto" w:fill="auto"/>
            <w:vAlign w:val="center"/>
            <w:hideMark/>
          </w:tcPr>
          <w:p w14:paraId="21F34163" w14:textId="77777777" w:rsidR="00117277" w:rsidRPr="00117277" w:rsidRDefault="006E15A6" w:rsidP="00117277">
            <w:pPr>
              <w:spacing w:after="0" w:line="240" w:lineRule="auto"/>
              <w:jc w:val="center"/>
              <w:rPr>
                <w:rFonts w:ascii="Calibri" w:eastAsia="Times New Roman" w:hAnsi="Calibri" w:cs="Times New Roman"/>
                <w:color w:val="000000"/>
                <w:sz w:val="24"/>
                <w:szCs w:val="24"/>
                <w:lang w:val="fr-FR" w:eastAsia="fr-FR" w:bidi="ar-SA"/>
              </w:rPr>
            </w:pPr>
            <w:r>
              <w:rPr>
                <w:rFonts w:ascii="Calibri" w:eastAsia="Times New Roman" w:hAnsi="Calibri" w:cs="Times New Roman"/>
                <w:color w:val="000000"/>
                <w:sz w:val="24"/>
                <w:szCs w:val="24"/>
                <w:lang w:val="fr-FR" w:eastAsia="fr-FR" w:bidi="ar-SA"/>
              </w:rPr>
              <w:t>YAMEOGO Jean de Dieu</w:t>
            </w:r>
            <w:r w:rsidR="00117277" w:rsidRPr="00117277">
              <w:rPr>
                <w:rFonts w:ascii="Calibri" w:eastAsia="Times New Roman" w:hAnsi="Calibri" w:cs="Times New Roman"/>
                <w:color w:val="000000"/>
                <w:sz w:val="24"/>
                <w:szCs w:val="24"/>
                <w:lang w:val="fr-FR" w:eastAsia="fr-FR" w:bidi="ar-SA"/>
              </w:rPr>
              <w:t xml:space="preserve"> </w:t>
            </w:r>
          </w:p>
        </w:tc>
        <w:tc>
          <w:tcPr>
            <w:tcW w:w="4420" w:type="dxa"/>
            <w:tcBorders>
              <w:top w:val="nil"/>
              <w:left w:val="nil"/>
              <w:bottom w:val="single" w:sz="4" w:space="0" w:color="auto"/>
              <w:right w:val="single" w:sz="4" w:space="0" w:color="auto"/>
            </w:tcBorders>
            <w:shd w:val="clear" w:color="auto" w:fill="auto"/>
            <w:vAlign w:val="center"/>
            <w:hideMark/>
          </w:tcPr>
          <w:p w14:paraId="0C2046AA" w14:textId="77777777" w:rsidR="00117277" w:rsidRPr="00117277" w:rsidRDefault="00117277" w:rsidP="00117277">
            <w:pPr>
              <w:spacing w:after="0" w:line="240" w:lineRule="auto"/>
              <w:rPr>
                <w:rFonts w:ascii="Calibri" w:eastAsia="Times New Roman" w:hAnsi="Calibri" w:cs="Times New Roman"/>
                <w:color w:val="000000"/>
                <w:sz w:val="24"/>
                <w:szCs w:val="24"/>
                <w:lang w:val="fr-FR" w:eastAsia="fr-FR" w:bidi="ar-SA"/>
              </w:rPr>
            </w:pPr>
            <w:r w:rsidRPr="00117277">
              <w:rPr>
                <w:rFonts w:ascii="Calibri" w:eastAsia="Times New Roman" w:hAnsi="Calibri" w:cs="Times New Roman"/>
                <w:color w:val="000000"/>
                <w:sz w:val="24"/>
                <w:szCs w:val="24"/>
                <w:lang w:val="fr-FR" w:eastAsia="fr-FR" w:bidi="ar-SA"/>
              </w:rPr>
              <w:t xml:space="preserve">Ministère </w:t>
            </w:r>
            <w:r w:rsidR="006E15A6">
              <w:rPr>
                <w:rFonts w:ascii="Calibri" w:eastAsia="Times New Roman" w:hAnsi="Calibri" w:cs="Times New Roman"/>
                <w:color w:val="000000"/>
                <w:sz w:val="24"/>
                <w:szCs w:val="24"/>
                <w:lang w:val="fr-FR" w:eastAsia="fr-FR" w:bidi="ar-SA"/>
              </w:rPr>
              <w:t>de l’énergie</w:t>
            </w:r>
            <w:r w:rsidRPr="00117277">
              <w:rPr>
                <w:rFonts w:ascii="Calibri" w:eastAsia="Times New Roman" w:hAnsi="Calibri" w:cs="Times New Roman"/>
                <w:color w:val="000000"/>
                <w:sz w:val="24"/>
                <w:szCs w:val="24"/>
                <w:lang w:val="fr-FR" w:eastAsia="fr-FR" w:bidi="ar-SA"/>
              </w:rPr>
              <w:t xml:space="preserve"> </w:t>
            </w:r>
          </w:p>
        </w:tc>
      </w:tr>
    </w:tbl>
    <w:p w14:paraId="35090595" w14:textId="77777777" w:rsidR="00D6638C" w:rsidRPr="00922795" w:rsidRDefault="00D6638C" w:rsidP="00D6638C">
      <w:pPr>
        <w:spacing w:before="200"/>
        <w:rPr>
          <w:rFonts w:ascii="Calibri" w:eastAsia="Times New Roman" w:hAnsi="Calibri" w:cs="Times New Roman"/>
          <w:sz w:val="20"/>
          <w:szCs w:val="20"/>
          <w:lang w:val="fr-FR"/>
        </w:rPr>
      </w:pPr>
    </w:p>
    <w:p w14:paraId="3627FAFF" w14:textId="77777777" w:rsidR="00D6638C" w:rsidRPr="00922795" w:rsidRDefault="00D6638C" w:rsidP="00D6638C">
      <w:pPr>
        <w:spacing w:before="200"/>
        <w:rPr>
          <w:rFonts w:ascii="Calibri" w:eastAsia="Times New Roman" w:hAnsi="Calibri" w:cs="Times New Roman"/>
          <w:sz w:val="20"/>
          <w:szCs w:val="20"/>
          <w:lang w:val="fr-FR"/>
        </w:rPr>
      </w:pPr>
    </w:p>
    <w:p w14:paraId="36D4E89F" w14:textId="77777777" w:rsidR="00303541" w:rsidRPr="00922795" w:rsidRDefault="00303541" w:rsidP="00D6638C">
      <w:pPr>
        <w:spacing w:before="200"/>
        <w:rPr>
          <w:lang w:val="fr-FR"/>
        </w:rPr>
      </w:pPr>
      <w:bookmarkStart w:id="86" w:name="_Annex_3._Sample"/>
      <w:bookmarkEnd w:id="86"/>
    </w:p>
    <w:sectPr w:rsidR="00303541" w:rsidRPr="00922795"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B850" w14:textId="77777777" w:rsidR="006116F4" w:rsidRDefault="006116F4" w:rsidP="00D6638C">
      <w:pPr>
        <w:spacing w:after="0" w:line="240" w:lineRule="auto"/>
      </w:pPr>
      <w:r>
        <w:separator/>
      </w:r>
    </w:p>
  </w:endnote>
  <w:endnote w:type="continuationSeparator" w:id="0">
    <w:p w14:paraId="3AD7A06B" w14:textId="77777777" w:rsidR="006116F4" w:rsidRDefault="006116F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00D8A63A" w14:textId="77777777" w:rsidR="006116F4" w:rsidRDefault="006116F4">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126DB10D" w14:textId="77777777" w:rsidR="006116F4" w:rsidRDefault="006116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D93C" w14:textId="77777777" w:rsidR="006116F4" w:rsidRDefault="006116F4" w:rsidP="00D6638C">
      <w:pPr>
        <w:spacing w:after="0" w:line="240" w:lineRule="auto"/>
      </w:pPr>
      <w:r>
        <w:separator/>
      </w:r>
    </w:p>
  </w:footnote>
  <w:footnote w:type="continuationSeparator" w:id="0">
    <w:p w14:paraId="3EB38900" w14:textId="77777777" w:rsidR="006116F4" w:rsidRDefault="006116F4" w:rsidP="00D6638C">
      <w:pPr>
        <w:spacing w:after="0" w:line="240" w:lineRule="auto"/>
      </w:pPr>
      <w:r>
        <w:continuationSeparator/>
      </w:r>
    </w:p>
  </w:footnote>
  <w:footnote w:id="1">
    <w:p w14:paraId="5EF6106D" w14:textId="77777777" w:rsidR="006116F4" w:rsidRPr="00922795" w:rsidRDefault="006116F4" w:rsidP="00D6638C">
      <w:pPr>
        <w:pStyle w:val="Notedebasdepage"/>
        <w:rPr>
          <w:lang w:val="fr-FR"/>
        </w:rPr>
      </w:pPr>
      <w:r>
        <w:rPr>
          <w:rStyle w:val="Appelnotedebasdep"/>
          <w:rFonts w:cstheme="minorHAnsi"/>
        </w:rPr>
        <w:footnoteRef/>
      </w:r>
      <w:r w:rsidRPr="00922795">
        <w:rPr>
          <w:lang w:val="fr-FR"/>
        </w:rPr>
        <w:t xml:space="preserve"> Pour de plus amples informations sur les méthodes, lire le chapitre 7 du </w:t>
      </w:r>
      <w:hyperlink r:id="rId1">
        <w:r w:rsidRPr="00922795">
          <w:rPr>
            <w:rStyle w:val="Lienhypertexte"/>
            <w:rFonts w:cstheme="minorHAnsi"/>
            <w:lang w:val="fr-FR"/>
          </w:rPr>
          <w:t>Guide de la planification, du suivi et de l’évaluation axés sur les résultats de développement</w:t>
        </w:r>
      </w:hyperlink>
      <w:r w:rsidRPr="00922795">
        <w:rPr>
          <w:lang w:val="fr-FR"/>
        </w:rPr>
        <w:t xml:space="preserve">,  à la </w:t>
      </w:r>
      <w:proofErr w:type="gramStart"/>
      <w:r w:rsidRPr="00922795">
        <w:rPr>
          <w:lang w:val="fr-FR"/>
        </w:rPr>
        <w:t>page  163</w:t>
      </w:r>
      <w:proofErr w:type="gramEnd"/>
    </w:p>
  </w:footnote>
  <w:footnote w:id="2">
    <w:p w14:paraId="20E111D5" w14:textId="77777777" w:rsidR="006116F4" w:rsidRPr="00922795" w:rsidRDefault="006116F4">
      <w:pPr>
        <w:pStyle w:val="Notedebasdepage"/>
        <w:rPr>
          <w:lang w:val="fr-FR"/>
        </w:rPr>
      </w:pPr>
      <w:r>
        <w:rPr>
          <w:rStyle w:val="Appelnotedebasdep"/>
        </w:rPr>
        <w:footnoteRef/>
      </w:r>
      <w:r w:rsidRPr="00922795">
        <w:rPr>
          <w:lang w:val="fr-FR"/>
        </w:rPr>
        <w:t xml:space="preserve"> Un outil utile pour mesurer les progrès par rapport aux impacts est la méthode </w:t>
      </w:r>
      <w:proofErr w:type="spellStart"/>
      <w:r w:rsidRPr="00922795">
        <w:rPr>
          <w:lang w:val="fr-FR"/>
        </w:rPr>
        <w:t>ROtI</w:t>
      </w:r>
      <w:proofErr w:type="spellEnd"/>
      <w:r w:rsidRPr="00922795">
        <w:rPr>
          <w:lang w:val="fr-FR"/>
        </w:rPr>
        <w:t xml:space="preserve"> (</w:t>
      </w:r>
      <w:proofErr w:type="spellStart"/>
      <w:r w:rsidRPr="00922795">
        <w:rPr>
          <w:lang w:val="fr-FR"/>
        </w:rPr>
        <w:t>Review</w:t>
      </w:r>
      <w:proofErr w:type="spellEnd"/>
      <w:r w:rsidRPr="00922795">
        <w:rPr>
          <w:lang w:val="fr-FR"/>
        </w:rPr>
        <w:t xml:space="preserve"> of </w:t>
      </w:r>
      <w:proofErr w:type="spellStart"/>
      <w:r w:rsidRPr="00922795">
        <w:rPr>
          <w:lang w:val="fr-FR"/>
        </w:rPr>
        <w:t>Outcomes</w:t>
      </w:r>
      <w:proofErr w:type="spellEnd"/>
      <w:r w:rsidRPr="00922795">
        <w:rPr>
          <w:lang w:val="fr-FR"/>
        </w:rPr>
        <w:t xml:space="preserve"> to Impacts) mise au point par le Bureau de l'évaluation du FEM : </w:t>
      </w:r>
      <w:hyperlink r:id="rId2">
        <w:r w:rsidRPr="00922795">
          <w:rPr>
            <w:rStyle w:val="Lienhypertexte"/>
            <w:lang w:val="fr-FR"/>
          </w:rPr>
          <w:t xml:space="preserve"> ROTI </w:t>
        </w:r>
        <w:proofErr w:type="spellStart"/>
        <w:r w:rsidRPr="00922795">
          <w:rPr>
            <w:rStyle w:val="Lienhypertexte"/>
            <w:lang w:val="fr-FR"/>
          </w:rPr>
          <w:t>Handbook</w:t>
        </w:r>
        <w:proofErr w:type="spellEnd"/>
        <w:r w:rsidRPr="00922795">
          <w:rPr>
            <w:rStyle w:val="Lienhypertexte"/>
            <w:lang w:val="fr-FR"/>
          </w:rPr>
          <w:t xml:space="preserve"> 2009</w:t>
        </w:r>
      </w:hyperlink>
    </w:p>
  </w:footnote>
  <w:footnote w:id="3">
    <w:p w14:paraId="7575EDA5" w14:textId="77777777" w:rsidR="006116F4" w:rsidRPr="00922795" w:rsidRDefault="006116F4" w:rsidP="00D6638C">
      <w:pPr>
        <w:pStyle w:val="Notedebasdepage"/>
        <w:rPr>
          <w:lang w:val="fr-FR"/>
        </w:rPr>
      </w:pPr>
      <w:r>
        <w:rPr>
          <w:rStyle w:val="Appelnotedebasdep"/>
        </w:rPr>
        <w:footnoteRef/>
      </w:r>
      <w:r w:rsidRPr="00922795">
        <w:rPr>
          <w:lang w:val="fr-FR"/>
        </w:rPr>
        <w:t>www.unevaluation.org/unegcodeofconduct</w:t>
      </w:r>
    </w:p>
    <w:p w14:paraId="482AC7E8" w14:textId="77777777" w:rsidR="006116F4" w:rsidRPr="00922795" w:rsidRDefault="006116F4" w:rsidP="00D6638C">
      <w:pPr>
        <w:pStyle w:val="Notedebasdepage"/>
        <w:rPr>
          <w:lang w:val="fr-FR"/>
        </w:rPr>
      </w:pPr>
    </w:p>
  </w:footnote>
  <w:footnote w:id="4">
    <w:p w14:paraId="2C43D797" w14:textId="77777777" w:rsidR="006116F4" w:rsidRPr="00922795" w:rsidRDefault="006116F4" w:rsidP="00D6638C">
      <w:pPr>
        <w:spacing w:after="0"/>
        <w:rPr>
          <w:sz w:val="18"/>
          <w:szCs w:val="18"/>
          <w:lang w:val="fr-FR"/>
        </w:rPr>
      </w:pPr>
      <w:r>
        <w:rPr>
          <w:rStyle w:val="Appelnotedebasdep"/>
          <w:sz w:val="18"/>
        </w:rPr>
        <w:footnoteRef/>
      </w:r>
      <w:r w:rsidRPr="00922795">
        <w:rPr>
          <w:sz w:val="18"/>
          <w:lang w:val="fr-FR"/>
        </w:rPr>
        <w:t xml:space="preserve">Le rapport ne doit pas dépasser </w:t>
      </w:r>
      <w:r w:rsidRPr="00922795">
        <w:rPr>
          <w:i/>
          <w:sz w:val="18"/>
          <w:highlight w:val="lightGray"/>
          <w:lang w:val="fr-FR"/>
        </w:rPr>
        <w:t>40</w:t>
      </w:r>
      <w:r w:rsidRPr="00922795">
        <w:rPr>
          <w:sz w:val="18"/>
          <w:lang w:val="fr-FR"/>
        </w:rPr>
        <w:t> pages au total (en excluant les annexes).</w:t>
      </w:r>
    </w:p>
  </w:footnote>
  <w:footnote w:id="5">
    <w:p w14:paraId="41B27A32" w14:textId="77777777" w:rsidR="006116F4" w:rsidRPr="00922795" w:rsidRDefault="006116F4" w:rsidP="00D6638C">
      <w:pPr>
        <w:pStyle w:val="Notedebasdepage"/>
        <w:rPr>
          <w:szCs w:val="18"/>
          <w:lang w:val="fr-FR"/>
        </w:rPr>
      </w:pPr>
      <w:r>
        <w:rPr>
          <w:rStyle w:val="Appelnotedebasdep"/>
        </w:rPr>
        <w:footnoteRef/>
      </w:r>
      <w:r w:rsidRPr="00922795">
        <w:rPr>
          <w:lang w:val="fr-FR"/>
        </w:rPr>
        <w:t xml:space="preserve"> Manuel de style du PNUD, Bureau des communications, Bureau des partenariats, mis à jour en novembre 2008</w:t>
      </w:r>
    </w:p>
  </w:footnote>
  <w:footnote w:id="6">
    <w:p w14:paraId="7706AECC" w14:textId="77777777" w:rsidR="006116F4" w:rsidRPr="00922795" w:rsidRDefault="006116F4" w:rsidP="00D6638C">
      <w:pPr>
        <w:pStyle w:val="Notedebasdepage"/>
        <w:rPr>
          <w:szCs w:val="18"/>
          <w:lang w:val="fr-FR"/>
        </w:rPr>
      </w:pPr>
      <w:r>
        <w:rPr>
          <w:rStyle w:val="Appelnotedebasdep"/>
        </w:rPr>
        <w:footnoteRef/>
      </w:r>
      <w:r w:rsidRPr="00922795">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76C0E"/>
    <w:multiLevelType w:val="hybridMultilevel"/>
    <w:tmpl w:val="327E5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0"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C75882"/>
    <w:multiLevelType w:val="hybridMultilevel"/>
    <w:tmpl w:val="884A2334"/>
    <w:lvl w:ilvl="0" w:tplc="71E4D7CE">
      <w:start w:val="6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3"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6557D"/>
    <w:multiLevelType w:val="hybridMultilevel"/>
    <w:tmpl w:val="4E72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11189"/>
    <w:multiLevelType w:val="hybridMultilevel"/>
    <w:tmpl w:val="C48CD41C"/>
    <w:lvl w:ilvl="0" w:tplc="EECA3A30">
      <w:start w:val="1"/>
      <w:numFmt w:val="decimal"/>
      <w:lvlText w:val="(%1)"/>
      <w:lvlJc w:val="left"/>
      <w:pPr>
        <w:ind w:left="1004" w:hanging="720"/>
      </w:pPr>
      <w:rPr>
        <w:rFonts w:hint="default"/>
      </w:rPr>
    </w:lvl>
    <w:lvl w:ilvl="1" w:tplc="AB7AF00C">
      <w:numFmt w:val="bullet"/>
      <w:lvlText w:val="-"/>
      <w:lvlJc w:val="left"/>
      <w:pPr>
        <w:ind w:left="1709" w:hanging="705"/>
      </w:pPr>
      <w:rPr>
        <w:rFonts w:ascii="Sylfaen" w:eastAsia="Times New Roman" w:hAnsi="Sylfaen" w:cs="Times New Roman" w:hint="default"/>
      </w:rPr>
    </w:lvl>
    <w:lvl w:ilvl="2" w:tplc="040C0001">
      <w:start w:val="1"/>
      <w:numFmt w:val="bullet"/>
      <w:lvlText w:val=""/>
      <w:lvlJc w:val="left"/>
      <w:pPr>
        <w:ind w:left="2084" w:hanging="180"/>
      </w:pPr>
      <w:rPr>
        <w:rFonts w:ascii="Symbol" w:hAnsi="Symbol"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1"/>
  </w:num>
  <w:num w:numId="2">
    <w:abstractNumId w:val="39"/>
  </w:num>
  <w:num w:numId="3">
    <w:abstractNumId w:val="32"/>
  </w:num>
  <w:num w:numId="4">
    <w:abstractNumId w:val="23"/>
  </w:num>
  <w:num w:numId="5">
    <w:abstractNumId w:val="2"/>
  </w:num>
  <w:num w:numId="6">
    <w:abstractNumId w:val="28"/>
  </w:num>
  <w:num w:numId="7">
    <w:abstractNumId w:val="1"/>
  </w:num>
  <w:num w:numId="8">
    <w:abstractNumId w:val="34"/>
  </w:num>
  <w:num w:numId="9">
    <w:abstractNumId w:val="17"/>
  </w:num>
  <w:num w:numId="10">
    <w:abstractNumId w:val="33"/>
  </w:num>
  <w:num w:numId="11">
    <w:abstractNumId w:val="14"/>
  </w:num>
  <w:num w:numId="12">
    <w:abstractNumId w:val="29"/>
  </w:num>
  <w:num w:numId="13">
    <w:abstractNumId w:val="27"/>
  </w:num>
  <w:num w:numId="14">
    <w:abstractNumId w:val="3"/>
  </w:num>
  <w:num w:numId="15">
    <w:abstractNumId w:val="26"/>
  </w:num>
  <w:num w:numId="16">
    <w:abstractNumId w:val="19"/>
  </w:num>
  <w:num w:numId="17">
    <w:abstractNumId w:val="6"/>
  </w:num>
  <w:num w:numId="18">
    <w:abstractNumId w:val="18"/>
  </w:num>
  <w:num w:numId="19">
    <w:abstractNumId w:val="37"/>
  </w:num>
  <w:num w:numId="20">
    <w:abstractNumId w:val="21"/>
  </w:num>
  <w:num w:numId="21">
    <w:abstractNumId w:val="16"/>
  </w:num>
  <w:num w:numId="22">
    <w:abstractNumId w:val="7"/>
  </w:num>
  <w:num w:numId="23">
    <w:abstractNumId w:val="8"/>
  </w:num>
  <w:num w:numId="24">
    <w:abstractNumId w:val="35"/>
  </w:num>
  <w:num w:numId="25">
    <w:abstractNumId w:val="0"/>
  </w:num>
  <w:num w:numId="26">
    <w:abstractNumId w:val="40"/>
  </w:num>
  <w:num w:numId="27">
    <w:abstractNumId w:val="13"/>
  </w:num>
  <w:num w:numId="28">
    <w:abstractNumId w:val="36"/>
  </w:num>
  <w:num w:numId="29">
    <w:abstractNumId w:val="25"/>
  </w:num>
  <w:num w:numId="30">
    <w:abstractNumId w:val="22"/>
  </w:num>
  <w:num w:numId="31">
    <w:abstractNumId w:val="31"/>
  </w:num>
  <w:num w:numId="32">
    <w:abstractNumId w:val="38"/>
  </w:num>
  <w:num w:numId="33">
    <w:abstractNumId w:val="24"/>
  </w:num>
  <w:num w:numId="34">
    <w:abstractNumId w:val="9"/>
  </w:num>
  <w:num w:numId="35">
    <w:abstractNumId w:val="15"/>
  </w:num>
  <w:num w:numId="36">
    <w:abstractNumId w:val="20"/>
  </w:num>
  <w:num w:numId="37">
    <w:abstractNumId w:val="5"/>
  </w:num>
  <w:num w:numId="38">
    <w:abstractNumId w:val="30"/>
  </w:num>
  <w:num w:numId="39">
    <w:abstractNumId w:val="4"/>
  </w:num>
  <w:num w:numId="40">
    <w:abstractNumId w:val="41"/>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117277"/>
    <w:rsid w:val="001E068E"/>
    <w:rsid w:val="002068AA"/>
    <w:rsid w:val="00212ABE"/>
    <w:rsid w:val="00224F9C"/>
    <w:rsid w:val="00294EE7"/>
    <w:rsid w:val="002A641E"/>
    <w:rsid w:val="002C67A0"/>
    <w:rsid w:val="002D19FC"/>
    <w:rsid w:val="00303541"/>
    <w:rsid w:val="00310398"/>
    <w:rsid w:val="00332ECB"/>
    <w:rsid w:val="003A1C86"/>
    <w:rsid w:val="003A4A81"/>
    <w:rsid w:val="003F4495"/>
    <w:rsid w:val="00400783"/>
    <w:rsid w:val="00432964"/>
    <w:rsid w:val="00433CC1"/>
    <w:rsid w:val="0048626B"/>
    <w:rsid w:val="004B16E5"/>
    <w:rsid w:val="00536D2E"/>
    <w:rsid w:val="006012BD"/>
    <w:rsid w:val="006116F4"/>
    <w:rsid w:val="006247BA"/>
    <w:rsid w:val="00637156"/>
    <w:rsid w:val="0065707B"/>
    <w:rsid w:val="00666ADD"/>
    <w:rsid w:val="006845B4"/>
    <w:rsid w:val="006C1964"/>
    <w:rsid w:val="006E15A6"/>
    <w:rsid w:val="00733DC8"/>
    <w:rsid w:val="007A49FD"/>
    <w:rsid w:val="00801845"/>
    <w:rsid w:val="00887364"/>
    <w:rsid w:val="008E28DA"/>
    <w:rsid w:val="00922795"/>
    <w:rsid w:val="009605D3"/>
    <w:rsid w:val="00A62615"/>
    <w:rsid w:val="00A77F42"/>
    <w:rsid w:val="00A9292F"/>
    <w:rsid w:val="00B913F1"/>
    <w:rsid w:val="00B9640B"/>
    <w:rsid w:val="00BC68DA"/>
    <w:rsid w:val="00BE4BD2"/>
    <w:rsid w:val="00D6638C"/>
    <w:rsid w:val="00DA4D0E"/>
    <w:rsid w:val="00DD2355"/>
    <w:rsid w:val="00E23201"/>
    <w:rsid w:val="00E70FBE"/>
    <w:rsid w:val="00E77635"/>
    <w:rsid w:val="00EC472A"/>
    <w:rsid w:val="00F05366"/>
    <w:rsid w:val="00F54B7E"/>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F8C6E"/>
  <w15:docId w15:val="{71A2C0A9-8E5D-44E8-B980-FE624E0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List Paragraph1"/>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List Paragraph1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Accentuationlgre">
    <w:name w:val="Subtle Emphasis"/>
    <w:basedOn w:val="Policepardfaut"/>
    <w:uiPriority w:val="19"/>
    <w:qFormat/>
    <w:rsid w:val="00D6638C"/>
    <w:rPr>
      <w:i/>
      <w:iCs/>
      <w:color w:val="808080" w:themeColor="text1" w:themeTint="7F"/>
    </w:rPr>
  </w:style>
  <w:style w:type="character" w:styleId="Accentuationintense">
    <w:name w:val="Intense Emphasis"/>
    <w:basedOn w:val="Policepardfaut"/>
    <w:uiPriority w:val="21"/>
    <w:qFormat/>
    <w:rsid w:val="00D6638C"/>
    <w:rPr>
      <w:b/>
      <w:bCs/>
      <w:i/>
      <w:iCs/>
      <w:color w:val="4F81BD" w:themeColor="accent1"/>
    </w:rPr>
  </w:style>
  <w:style w:type="character" w:styleId="Rfrencelgr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3BD0-D00B-4848-8F6A-8FDD36B4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4821</Words>
  <Characters>26518</Characters>
  <Application>Microsoft Office Word</Application>
  <DocSecurity>4</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Tiabri Sylvain Thiombiano</cp:lastModifiedBy>
  <cp:revision>2</cp:revision>
  <dcterms:created xsi:type="dcterms:W3CDTF">2019-07-15T14:24:00Z</dcterms:created>
  <dcterms:modified xsi:type="dcterms:W3CDTF">2019-07-15T14:24:00Z</dcterms:modified>
</cp:coreProperties>
</file>