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D9D9D9" w:themeFill="background1" w:themeFillShade="D9"/>
        <w:tblLook w:val="04A0" w:firstRow="1" w:lastRow="0" w:firstColumn="1" w:lastColumn="0" w:noHBand="0" w:noVBand="1"/>
      </w:tblPr>
      <w:tblGrid>
        <w:gridCol w:w="9508"/>
      </w:tblGrid>
      <w:tr w:rsidR="003D0FCF" w:rsidRPr="00647438" w14:paraId="51DF6431" w14:textId="77777777" w:rsidTr="0005367C">
        <w:tc>
          <w:tcPr>
            <w:tcW w:w="9508" w:type="dxa"/>
            <w:shd w:val="clear" w:color="auto" w:fill="D9D9D9" w:themeFill="background1" w:themeFillShade="D9"/>
          </w:tcPr>
          <w:p w14:paraId="58871938" w14:textId="77777777" w:rsidR="00663E88" w:rsidRPr="00A25475" w:rsidRDefault="00663E88" w:rsidP="0005367C">
            <w:pPr>
              <w:tabs>
                <w:tab w:val="left" w:pos="4000"/>
              </w:tabs>
              <w:spacing w:before="120" w:after="120"/>
              <w:jc w:val="center"/>
              <w:rPr>
                <w:rFonts w:ascii="Calibri" w:eastAsia="MS Mincho" w:hAnsi="Calibri" w:cs="Arial"/>
                <w:b/>
                <w:lang w:val="en-GB"/>
              </w:rPr>
            </w:pPr>
            <w:r w:rsidRPr="00A25475">
              <w:rPr>
                <w:rFonts w:ascii="Calibri" w:eastAsia="MS Mincho" w:hAnsi="Calibri" w:cs="Arial"/>
                <w:b/>
                <w:lang w:val="en-GB"/>
              </w:rPr>
              <w:t>Terms of Reference for International Consultant on ESCO in public buildings in Ukraine Project Mid-Term Review</w:t>
            </w:r>
          </w:p>
        </w:tc>
      </w:tr>
    </w:tbl>
    <w:p w14:paraId="02138665" w14:textId="77777777" w:rsidR="00663E88" w:rsidRPr="00A25475" w:rsidRDefault="00663E88" w:rsidP="00663E88">
      <w:pPr>
        <w:autoSpaceDE w:val="0"/>
        <w:autoSpaceDN w:val="0"/>
        <w:adjustRightInd w:val="0"/>
        <w:spacing w:after="0"/>
        <w:rPr>
          <w:rFonts w:ascii="Calibri" w:hAnsi="Calibri" w:cs="Arial"/>
          <w:b/>
          <w:lang w:val="en-GB"/>
        </w:rPr>
      </w:pPr>
    </w:p>
    <w:p w14:paraId="421774F5" w14:textId="77777777" w:rsidR="00663E88" w:rsidRPr="00A25475" w:rsidRDefault="00663E88" w:rsidP="00663E88">
      <w:pPr>
        <w:shd w:val="clear" w:color="auto" w:fill="FFFFFF"/>
        <w:spacing w:after="60" w:line="240" w:lineRule="auto"/>
        <w:ind w:left="3969" w:hanging="3969"/>
        <w:jc w:val="both"/>
        <w:rPr>
          <w:rFonts w:ascii="Times New Roman" w:hAnsi="Times New Roman"/>
          <w:lang w:val="en-GB"/>
        </w:rPr>
      </w:pPr>
      <w:r w:rsidRPr="00A25475">
        <w:rPr>
          <w:rFonts w:ascii="Calibri" w:hAnsi="Calibri" w:cs="Arial"/>
          <w:b/>
          <w:lang w:val="en-GB"/>
        </w:rPr>
        <w:t>Project name</w:t>
      </w:r>
      <w:r w:rsidRPr="00A25475">
        <w:rPr>
          <w:rFonts w:ascii="Calibri" w:hAnsi="Calibri" w:cs="Arial"/>
          <w:lang w:val="en-GB"/>
        </w:rPr>
        <w:t>:</w:t>
      </w:r>
      <w:r w:rsidRPr="00A25475">
        <w:rPr>
          <w:rStyle w:val="Style1"/>
          <w:rFonts w:ascii="Calibri" w:hAnsi="Calibri" w:cs="Arial"/>
          <w:lang w:val="en-GB"/>
        </w:rPr>
        <w:t xml:space="preserve"> </w:t>
      </w:r>
      <w:r w:rsidRPr="00A25475">
        <w:rPr>
          <w:rStyle w:val="Style1"/>
          <w:rFonts w:ascii="Calibri" w:hAnsi="Calibri" w:cs="Arial"/>
          <w:lang w:val="en-GB"/>
        </w:rPr>
        <w:tab/>
        <w:t>Removing Barriers to Increase Investment in Energy Efficiency in Public Buildings in Ukraine through the ESCO modality in Small and Medium Sized Cities</w:t>
      </w:r>
    </w:p>
    <w:p w14:paraId="18EEB18D" w14:textId="77777777" w:rsidR="00663E88" w:rsidRPr="00A25475" w:rsidRDefault="00663E88" w:rsidP="00663E88">
      <w:pPr>
        <w:shd w:val="clear" w:color="auto" w:fill="FFFFFF"/>
        <w:spacing w:after="60" w:line="240" w:lineRule="auto"/>
        <w:ind w:left="3969" w:hanging="3969"/>
        <w:jc w:val="both"/>
        <w:rPr>
          <w:rFonts w:ascii="Calibri" w:eastAsia="Times New Roman" w:hAnsi="Calibri" w:cs="Arial"/>
          <w:color w:val="000000" w:themeColor="text1"/>
          <w:lang w:val="en-GB"/>
        </w:rPr>
      </w:pPr>
      <w:r w:rsidRPr="00A25475">
        <w:rPr>
          <w:rFonts w:ascii="Calibri" w:hAnsi="Calibri" w:cs="Arial"/>
          <w:b/>
          <w:lang w:val="en-GB"/>
        </w:rPr>
        <w:t>Post title:</w:t>
      </w:r>
      <w:r w:rsidRPr="00A25475">
        <w:rPr>
          <w:rFonts w:ascii="Calibri" w:hAnsi="Calibri" w:cs="Arial"/>
          <w:lang w:val="en-GB"/>
        </w:rPr>
        <w:t xml:space="preserve">  </w:t>
      </w:r>
      <w:r w:rsidRPr="00A25475">
        <w:rPr>
          <w:rFonts w:ascii="Calibri" w:hAnsi="Calibri" w:cs="Arial"/>
          <w:lang w:val="en-GB"/>
        </w:rPr>
        <w:tab/>
      </w:r>
      <w:r w:rsidRPr="00A25475">
        <w:rPr>
          <w:rFonts w:ascii="Calibri" w:eastAsia="Times New Roman" w:hAnsi="Calibri" w:cs="Arial"/>
          <w:color w:val="000000" w:themeColor="text1"/>
          <w:lang w:val="en-GB"/>
        </w:rPr>
        <w:t xml:space="preserve">International Consultant for the </w:t>
      </w:r>
      <w:r w:rsidRPr="00A25475">
        <w:rPr>
          <w:lang w:val="en-GB"/>
        </w:rPr>
        <w:t>Midterm Review (MTR) of full-sized UNDP-GEF</w:t>
      </w:r>
      <w:r w:rsidR="0005367C">
        <w:rPr>
          <w:lang w:val="en-GB"/>
        </w:rPr>
        <w:t xml:space="preserve"> energy efficiency</w:t>
      </w:r>
      <w:r w:rsidRPr="00A25475">
        <w:rPr>
          <w:lang w:val="en-GB"/>
        </w:rPr>
        <w:t xml:space="preserve"> project</w:t>
      </w:r>
      <w:r w:rsidRPr="00A25475">
        <w:rPr>
          <w:rFonts w:ascii="Calibri" w:eastAsia="Times New Roman" w:hAnsi="Calibri" w:cs="Arial"/>
          <w:color w:val="000000" w:themeColor="text1"/>
          <w:lang w:val="en-GB"/>
        </w:rPr>
        <w:t xml:space="preserve"> </w:t>
      </w:r>
    </w:p>
    <w:p w14:paraId="181E30D6" w14:textId="77777777" w:rsidR="00663E88" w:rsidRPr="00A25475" w:rsidRDefault="00663E88" w:rsidP="00663E88">
      <w:pPr>
        <w:shd w:val="clear" w:color="auto" w:fill="FFFFFF"/>
        <w:spacing w:after="60" w:line="240" w:lineRule="auto"/>
        <w:ind w:left="3969" w:hanging="3969"/>
        <w:rPr>
          <w:rFonts w:ascii="Calibri" w:hAnsi="Calibri" w:cs="Arial"/>
          <w:lang w:val="en-GB"/>
        </w:rPr>
      </w:pPr>
      <w:r w:rsidRPr="00A25475">
        <w:rPr>
          <w:rFonts w:ascii="Calibri" w:hAnsi="Calibri" w:cs="Arial"/>
          <w:b/>
          <w:lang w:val="en-GB"/>
        </w:rPr>
        <w:t xml:space="preserve">Type of contract: </w:t>
      </w:r>
      <w:r w:rsidRPr="00A25475">
        <w:rPr>
          <w:rFonts w:ascii="Calibri" w:hAnsi="Calibri" w:cs="Arial"/>
          <w:b/>
          <w:lang w:val="en-GB"/>
        </w:rPr>
        <w:tab/>
      </w:r>
      <w:r w:rsidRPr="00A25475">
        <w:rPr>
          <w:rFonts w:ascii="Calibri" w:hAnsi="Calibri" w:cs="Arial"/>
          <w:lang w:val="en-GB"/>
        </w:rPr>
        <w:t>Individual Contract (IC)</w:t>
      </w:r>
    </w:p>
    <w:p w14:paraId="59444793" w14:textId="77777777" w:rsidR="00663E88" w:rsidRPr="00A25475" w:rsidRDefault="00663E88" w:rsidP="00663E88">
      <w:pPr>
        <w:shd w:val="clear" w:color="auto" w:fill="FFFFFF"/>
        <w:spacing w:after="60" w:line="240" w:lineRule="auto"/>
        <w:ind w:left="3969" w:hanging="3969"/>
        <w:rPr>
          <w:rFonts w:ascii="Calibri" w:eastAsia="Times New Roman" w:hAnsi="Calibri" w:cs="Arial"/>
          <w:color w:val="000000" w:themeColor="text1"/>
          <w:lang w:val="en-GB"/>
        </w:rPr>
      </w:pPr>
      <w:r w:rsidRPr="00A25475">
        <w:rPr>
          <w:rFonts w:ascii="Calibri" w:hAnsi="Calibri" w:cs="Arial"/>
          <w:b/>
          <w:lang w:val="en-GB"/>
        </w:rPr>
        <w:t>Assignment type:</w:t>
      </w:r>
      <w:r w:rsidRPr="00A25475">
        <w:rPr>
          <w:rFonts w:ascii="Calibri" w:eastAsia="Times New Roman" w:hAnsi="Calibri" w:cs="Arial"/>
          <w:color w:val="000000" w:themeColor="text1"/>
          <w:lang w:val="en-GB"/>
        </w:rPr>
        <w:t xml:space="preserve"> </w:t>
      </w:r>
      <w:r w:rsidRPr="00A25475">
        <w:rPr>
          <w:rFonts w:ascii="Calibri" w:eastAsia="Times New Roman" w:hAnsi="Calibri" w:cs="Arial"/>
          <w:color w:val="000000" w:themeColor="text1"/>
          <w:lang w:val="en-GB"/>
        </w:rPr>
        <w:tab/>
        <w:t>International Consultant</w:t>
      </w:r>
    </w:p>
    <w:p w14:paraId="2B7AB755" w14:textId="77777777" w:rsidR="00663E88" w:rsidRPr="00A25475" w:rsidRDefault="00663E88" w:rsidP="00663E88">
      <w:pPr>
        <w:shd w:val="clear" w:color="auto" w:fill="FFFFFF"/>
        <w:spacing w:after="60" w:line="240" w:lineRule="auto"/>
        <w:ind w:left="3969" w:hanging="3969"/>
        <w:rPr>
          <w:rFonts w:ascii="Calibri" w:hAnsi="Calibri" w:cs="Arial"/>
          <w:lang w:val="en-GB"/>
        </w:rPr>
      </w:pPr>
      <w:r w:rsidRPr="00A25475">
        <w:rPr>
          <w:rFonts w:ascii="Calibri" w:hAnsi="Calibri" w:cs="Arial"/>
          <w:b/>
          <w:lang w:val="en-GB"/>
        </w:rPr>
        <w:t>Country / Duty Station</w:t>
      </w:r>
      <w:r w:rsidRPr="00A25475">
        <w:rPr>
          <w:rFonts w:ascii="Calibri" w:hAnsi="Calibri" w:cs="Arial"/>
          <w:lang w:val="en-GB"/>
        </w:rPr>
        <w:t xml:space="preserve">: </w:t>
      </w:r>
      <w:r w:rsidRPr="00A25475">
        <w:rPr>
          <w:rFonts w:ascii="Calibri" w:hAnsi="Calibri" w:cs="Arial"/>
          <w:lang w:val="en-GB"/>
        </w:rPr>
        <w:tab/>
        <w:t>Home Based with one mission of estimated 10 working days (</w:t>
      </w:r>
      <w:proofErr w:type="gramStart"/>
      <w:r w:rsidRPr="00A25475">
        <w:rPr>
          <w:rFonts w:ascii="Calibri" w:hAnsi="Calibri" w:cs="Arial"/>
          <w:lang w:val="en-GB"/>
        </w:rPr>
        <w:t>2 week</w:t>
      </w:r>
      <w:proofErr w:type="gramEnd"/>
      <w:r w:rsidRPr="00A25475">
        <w:rPr>
          <w:rFonts w:ascii="Calibri" w:hAnsi="Calibri" w:cs="Arial"/>
          <w:lang w:val="en-GB"/>
        </w:rPr>
        <w:t xml:space="preserve"> mission) to Ukraine</w:t>
      </w:r>
    </w:p>
    <w:p w14:paraId="1DD8050F" w14:textId="77777777" w:rsidR="00663E88" w:rsidRPr="00A25475" w:rsidRDefault="00663E88" w:rsidP="00663E88">
      <w:pPr>
        <w:autoSpaceDE w:val="0"/>
        <w:autoSpaceDN w:val="0"/>
        <w:adjustRightInd w:val="0"/>
        <w:spacing w:after="60" w:line="240" w:lineRule="auto"/>
        <w:ind w:left="3969" w:hanging="3969"/>
        <w:jc w:val="both"/>
        <w:rPr>
          <w:rFonts w:ascii="Calibri" w:hAnsi="Calibri" w:cs="Arial"/>
          <w:lang w:val="en-GB"/>
        </w:rPr>
      </w:pPr>
      <w:r w:rsidRPr="00A25475">
        <w:rPr>
          <w:rFonts w:ascii="Calibri" w:hAnsi="Calibri" w:cs="Arial"/>
          <w:b/>
          <w:lang w:val="en-GB"/>
        </w:rPr>
        <w:t>Expected places of travel (if applicable)</w:t>
      </w:r>
      <w:r w:rsidRPr="00A25475">
        <w:rPr>
          <w:rFonts w:ascii="Calibri" w:hAnsi="Calibri" w:cs="Arial"/>
          <w:lang w:val="en-GB"/>
        </w:rPr>
        <w:t xml:space="preserve">: </w:t>
      </w:r>
      <w:r w:rsidRPr="00A25475">
        <w:rPr>
          <w:rFonts w:ascii="Calibri" w:hAnsi="Calibri" w:cs="Arial"/>
          <w:lang w:val="en-GB"/>
        </w:rPr>
        <w:tab/>
      </w:r>
      <w:r w:rsidRPr="00A1610E">
        <w:rPr>
          <w:rFonts w:ascii="Calibri" w:hAnsi="Calibri" w:cs="Arial"/>
          <w:lang w:val="en-GB"/>
        </w:rPr>
        <w:t>Kyiv, Ukraine (and approximately five project pilot sites in four regions of Ukraine)</w:t>
      </w:r>
      <w:r w:rsidRPr="00A25475">
        <w:rPr>
          <w:rFonts w:ascii="Calibri" w:hAnsi="Calibri" w:cs="Arial"/>
          <w:lang w:val="en-GB"/>
        </w:rPr>
        <w:t xml:space="preserve"> </w:t>
      </w:r>
    </w:p>
    <w:p w14:paraId="0346C760" w14:textId="77777777" w:rsidR="00663E88" w:rsidRPr="00A25475" w:rsidRDefault="00663E88" w:rsidP="00663E88">
      <w:pPr>
        <w:autoSpaceDE w:val="0"/>
        <w:autoSpaceDN w:val="0"/>
        <w:adjustRightInd w:val="0"/>
        <w:spacing w:after="60" w:line="240" w:lineRule="auto"/>
        <w:ind w:left="3969" w:hanging="3969"/>
        <w:jc w:val="both"/>
        <w:rPr>
          <w:rStyle w:val="Style1"/>
          <w:rFonts w:ascii="Calibri" w:hAnsi="Calibri" w:cs="Arial"/>
          <w:lang w:val="en-GB"/>
        </w:rPr>
      </w:pPr>
      <w:r w:rsidRPr="00A25475">
        <w:rPr>
          <w:rFonts w:ascii="Calibri" w:hAnsi="Calibri" w:cs="Arial"/>
          <w:b/>
          <w:lang w:val="en-GB"/>
        </w:rPr>
        <w:t>Languages required</w:t>
      </w:r>
      <w:r w:rsidRPr="00A25475">
        <w:rPr>
          <w:rStyle w:val="Style1"/>
          <w:rFonts w:ascii="Calibri" w:hAnsi="Calibri"/>
          <w:lang w:val="en-GB"/>
        </w:rPr>
        <w:t>:</w:t>
      </w:r>
      <w:r w:rsidRPr="00A25475">
        <w:rPr>
          <w:rStyle w:val="Style1"/>
          <w:rFonts w:ascii="Calibri" w:hAnsi="Calibri" w:cs="Arial"/>
          <w:lang w:val="en-GB"/>
        </w:rPr>
        <w:tab/>
        <w:t>English</w:t>
      </w:r>
    </w:p>
    <w:p w14:paraId="4D5B66D2" w14:textId="77777777" w:rsidR="00F45DD2" w:rsidRDefault="00663E88" w:rsidP="00663E88">
      <w:pPr>
        <w:pStyle w:val="1"/>
        <w:tabs>
          <w:tab w:val="left" w:pos="4253"/>
        </w:tabs>
        <w:spacing w:after="60"/>
        <w:ind w:left="3969" w:hanging="3969"/>
        <w:jc w:val="both"/>
        <w:rPr>
          <w:rFonts w:cs="Arial"/>
          <w:lang w:val="en-GB"/>
        </w:rPr>
      </w:pPr>
      <w:r w:rsidRPr="00A25475">
        <w:rPr>
          <w:rFonts w:cs="Arial"/>
          <w:b/>
          <w:lang w:val="en-GB"/>
        </w:rPr>
        <w:t>Starting date of assignment</w:t>
      </w:r>
      <w:r w:rsidRPr="00A25475">
        <w:rPr>
          <w:rFonts w:cs="Arial"/>
          <w:lang w:val="en-GB"/>
        </w:rPr>
        <w:t xml:space="preserve">: </w:t>
      </w:r>
      <w:r w:rsidR="00F45DD2">
        <w:rPr>
          <w:rFonts w:cs="Arial"/>
          <w:lang w:val="en-GB"/>
        </w:rPr>
        <w:tab/>
      </w:r>
      <w:r w:rsidR="00F114E8" w:rsidRPr="002C26D7">
        <w:rPr>
          <w:rFonts w:cs="Arial"/>
          <w:lang w:val="en-GB"/>
        </w:rPr>
        <w:t xml:space="preserve">01 June </w:t>
      </w:r>
      <w:r w:rsidR="00F45DD2" w:rsidRPr="002C26D7">
        <w:rPr>
          <w:rFonts w:cs="Arial"/>
          <w:lang w:val="en-GB"/>
        </w:rPr>
        <w:t>2019</w:t>
      </w:r>
    </w:p>
    <w:p w14:paraId="468461EE" w14:textId="77777777" w:rsidR="00663E88" w:rsidRPr="00A25475" w:rsidRDefault="00F45DD2" w:rsidP="00663E88">
      <w:pPr>
        <w:pStyle w:val="1"/>
        <w:tabs>
          <w:tab w:val="left" w:pos="4253"/>
        </w:tabs>
        <w:spacing w:after="60"/>
        <w:ind w:left="3969" w:hanging="3969"/>
        <w:jc w:val="both"/>
        <w:rPr>
          <w:rStyle w:val="Style1"/>
          <w:rFonts w:cs="Arial"/>
          <w:lang w:val="en-GB"/>
        </w:rPr>
      </w:pPr>
      <w:r>
        <w:rPr>
          <w:rFonts w:cs="Arial"/>
          <w:b/>
          <w:lang w:val="en-GB"/>
        </w:rPr>
        <w:t>End date of assignment</w:t>
      </w:r>
      <w:r w:rsidRPr="00A1610E">
        <w:rPr>
          <w:rFonts w:cs="Arial"/>
          <w:lang w:val="en-GB"/>
        </w:rPr>
        <w:t>:</w:t>
      </w:r>
      <w:r w:rsidR="00663E88" w:rsidRPr="00A25475">
        <w:rPr>
          <w:rFonts w:cs="Arial"/>
          <w:lang w:val="en-GB"/>
        </w:rPr>
        <w:tab/>
      </w:r>
      <w:r>
        <w:rPr>
          <w:rFonts w:cs="Arial"/>
          <w:lang w:val="en-GB"/>
        </w:rPr>
        <w:t>30</w:t>
      </w:r>
      <w:r w:rsidRPr="00A1610E">
        <w:rPr>
          <w:rFonts w:cs="Arial"/>
          <w:vertAlign w:val="superscript"/>
          <w:lang w:val="en-GB"/>
        </w:rPr>
        <w:t>th</w:t>
      </w:r>
      <w:r>
        <w:rPr>
          <w:rFonts w:cs="Arial"/>
          <w:lang w:val="en-GB"/>
        </w:rPr>
        <w:t xml:space="preserve"> September 2019</w:t>
      </w:r>
    </w:p>
    <w:p w14:paraId="5FADB78F" w14:textId="77777777" w:rsidR="00663E88" w:rsidRPr="00AB3502" w:rsidRDefault="00663E88" w:rsidP="00663E88">
      <w:pPr>
        <w:pStyle w:val="1"/>
        <w:tabs>
          <w:tab w:val="left" w:pos="4253"/>
        </w:tabs>
        <w:spacing w:after="60"/>
        <w:ind w:left="3969" w:hanging="3969"/>
        <w:jc w:val="both"/>
        <w:rPr>
          <w:rFonts w:asciiTheme="minorHAnsi" w:hAnsiTheme="minorHAnsi" w:cs="Arial"/>
          <w:lang w:val="en-GB"/>
        </w:rPr>
      </w:pPr>
      <w:r w:rsidRPr="00A25475">
        <w:rPr>
          <w:rFonts w:cs="Arial"/>
          <w:b/>
          <w:lang w:val="en-GB"/>
        </w:rPr>
        <w:t>Duration of Contract</w:t>
      </w:r>
      <w:r w:rsidRPr="00A25475">
        <w:rPr>
          <w:rFonts w:cs="Arial"/>
          <w:lang w:val="en-GB"/>
        </w:rPr>
        <w:t>:</w:t>
      </w:r>
      <w:r w:rsidRPr="00A25475">
        <w:rPr>
          <w:rFonts w:cs="Arial"/>
          <w:lang w:val="en-GB"/>
        </w:rPr>
        <w:tab/>
        <w:t>30 working days spread over a 4-month period from 1</w:t>
      </w:r>
      <w:r w:rsidRPr="00A25475">
        <w:rPr>
          <w:rFonts w:cs="Arial"/>
          <w:vertAlign w:val="superscript"/>
          <w:lang w:val="en-GB"/>
        </w:rPr>
        <w:t>st</w:t>
      </w:r>
      <w:r w:rsidRPr="00A25475">
        <w:rPr>
          <w:rFonts w:cs="Arial"/>
          <w:lang w:val="en-GB"/>
        </w:rPr>
        <w:t xml:space="preserve"> June 2019 – 30</w:t>
      </w:r>
      <w:r w:rsidRPr="00A25475">
        <w:rPr>
          <w:rFonts w:cs="Arial"/>
          <w:vertAlign w:val="superscript"/>
          <w:lang w:val="en-GB"/>
        </w:rPr>
        <w:t xml:space="preserve">th </w:t>
      </w:r>
      <w:r w:rsidRPr="00AB3502">
        <w:rPr>
          <w:rFonts w:asciiTheme="minorHAnsi" w:hAnsiTheme="minorHAnsi" w:cs="Arial"/>
          <w:lang w:val="en-GB"/>
        </w:rPr>
        <w:t>September 2019.</w:t>
      </w:r>
    </w:p>
    <w:p w14:paraId="2667C975" w14:textId="77777777" w:rsidR="00663E88" w:rsidRPr="00AB3502" w:rsidRDefault="00663E88" w:rsidP="00663E88">
      <w:pPr>
        <w:pStyle w:val="1"/>
        <w:tabs>
          <w:tab w:val="left" w:pos="4395"/>
        </w:tabs>
        <w:spacing w:after="60"/>
        <w:ind w:left="3969" w:hanging="3969"/>
        <w:jc w:val="both"/>
        <w:rPr>
          <w:rFonts w:asciiTheme="minorHAnsi" w:hAnsiTheme="minorHAnsi" w:cs="Arial"/>
          <w:color w:val="000000" w:themeColor="text1"/>
          <w:lang w:val="en-GB"/>
        </w:rPr>
      </w:pPr>
      <w:r w:rsidRPr="00AB3502">
        <w:rPr>
          <w:rFonts w:asciiTheme="minorHAnsi" w:hAnsiTheme="minorHAnsi" w:cs="Arial"/>
          <w:b/>
          <w:lang w:val="en-GB"/>
        </w:rPr>
        <w:t>Duration of Assignment</w:t>
      </w:r>
      <w:r w:rsidRPr="00AB3502">
        <w:rPr>
          <w:rFonts w:asciiTheme="minorHAnsi" w:hAnsiTheme="minorHAnsi" w:cs="Arial"/>
          <w:lang w:val="en-GB"/>
        </w:rPr>
        <w:t xml:space="preserve">: </w:t>
      </w:r>
      <w:r w:rsidRPr="00AB3502">
        <w:rPr>
          <w:rFonts w:asciiTheme="minorHAnsi" w:hAnsiTheme="minorHAnsi" w:cs="Arial"/>
          <w:lang w:val="en-GB"/>
        </w:rPr>
        <w:tab/>
        <w:t>30</w:t>
      </w:r>
      <w:r w:rsidRPr="00AB3502">
        <w:rPr>
          <w:rFonts w:asciiTheme="minorHAnsi" w:hAnsiTheme="minorHAnsi" w:cs="Arial"/>
          <w:color w:val="000000" w:themeColor="text1"/>
          <w:lang w:val="en-GB"/>
        </w:rPr>
        <w:t xml:space="preserve"> working days </w:t>
      </w:r>
      <w:r w:rsidRPr="00AB3502">
        <w:rPr>
          <w:rFonts w:asciiTheme="minorHAnsi" w:hAnsiTheme="minorHAnsi" w:cs="Arial"/>
          <w:lang w:val="en-GB"/>
        </w:rPr>
        <w:t>of which a minimum of 10 working days must be spent in Ukraine</w:t>
      </w:r>
      <w:r w:rsidR="0005367C" w:rsidRPr="00AB3502">
        <w:rPr>
          <w:rFonts w:asciiTheme="minorHAnsi" w:hAnsiTheme="minorHAnsi" w:cs="Arial"/>
          <w:lang w:val="en-GB"/>
        </w:rPr>
        <w:t xml:space="preserve"> (</w:t>
      </w:r>
      <w:r w:rsidR="00AB3502" w:rsidRPr="00AB3502">
        <w:rPr>
          <w:rFonts w:asciiTheme="minorHAnsi" w:hAnsiTheme="minorHAnsi" w:cs="Arial"/>
          <w:lang w:val="en-GB"/>
        </w:rPr>
        <w:t>20</w:t>
      </w:r>
      <w:r w:rsidR="0005367C" w:rsidRPr="00AB3502">
        <w:rPr>
          <w:rFonts w:asciiTheme="minorHAnsi" w:hAnsiTheme="minorHAnsi" w:cs="Arial"/>
          <w:lang w:val="en-GB"/>
        </w:rPr>
        <w:t xml:space="preserve"> days home based, 10 working days in Ukraine)</w:t>
      </w:r>
    </w:p>
    <w:p w14:paraId="76A8658B" w14:textId="77777777" w:rsidR="00663E88" w:rsidRPr="00AB3502" w:rsidRDefault="00663E88" w:rsidP="00663E88">
      <w:pPr>
        <w:pStyle w:val="MediumShading1-Accent11"/>
        <w:spacing w:after="60"/>
        <w:ind w:left="3969" w:hanging="3969"/>
        <w:jc w:val="both"/>
        <w:rPr>
          <w:rFonts w:asciiTheme="minorHAnsi" w:hAnsiTheme="minorHAnsi" w:cs="Arial"/>
          <w:lang w:val="en-GB"/>
        </w:rPr>
      </w:pPr>
      <w:r w:rsidRPr="00AB3502">
        <w:rPr>
          <w:rFonts w:asciiTheme="minorHAnsi" w:hAnsiTheme="minorHAnsi" w:cs="Arial"/>
          <w:b/>
          <w:lang w:val="en-GB"/>
        </w:rPr>
        <w:t>Payment arrangements</w:t>
      </w:r>
      <w:r w:rsidRPr="00AB3502">
        <w:rPr>
          <w:rFonts w:asciiTheme="minorHAnsi" w:hAnsiTheme="minorHAnsi" w:cs="Arial"/>
          <w:lang w:val="en-GB"/>
        </w:rPr>
        <w:t xml:space="preserve">: </w:t>
      </w:r>
      <w:r w:rsidRPr="00AB3502">
        <w:rPr>
          <w:rFonts w:asciiTheme="minorHAnsi" w:hAnsiTheme="minorHAnsi" w:cs="Arial"/>
          <w:lang w:val="en-GB"/>
        </w:rPr>
        <w:tab/>
      </w:r>
      <w:r w:rsidRPr="00AB3502">
        <w:rPr>
          <w:rStyle w:val="Style1"/>
          <w:rFonts w:asciiTheme="minorHAnsi" w:hAnsiTheme="minorHAnsi" w:cs="Arial"/>
          <w:lang w:val="en-GB"/>
        </w:rPr>
        <w:t>Lump-sum contract (payments linked to satisfactory performance and delivery of results)</w:t>
      </w:r>
    </w:p>
    <w:p w14:paraId="354C6FBF" w14:textId="77777777" w:rsidR="00663E88" w:rsidRPr="00A25475" w:rsidRDefault="00663E88" w:rsidP="00663E88">
      <w:pPr>
        <w:pStyle w:val="PlainText"/>
        <w:spacing w:after="60"/>
        <w:ind w:left="3969" w:hanging="3969"/>
        <w:jc w:val="both"/>
        <w:rPr>
          <w:rFonts w:ascii="Calibri" w:eastAsia="MS Mincho" w:hAnsi="Calibri" w:cs="Arial"/>
          <w:sz w:val="22"/>
          <w:szCs w:val="22"/>
          <w:lang w:val="en-GB"/>
        </w:rPr>
      </w:pPr>
      <w:r w:rsidRPr="00A25475">
        <w:rPr>
          <w:rFonts w:ascii="Calibri" w:eastAsia="Calibri" w:hAnsi="Calibri" w:cs="Arial"/>
          <w:b/>
          <w:sz w:val="22"/>
          <w:szCs w:val="22"/>
          <w:lang w:val="en-GB" w:eastAsia="en-US"/>
        </w:rPr>
        <w:t xml:space="preserve">Administrative arrangements:                   </w:t>
      </w:r>
      <w:r w:rsidRPr="00A25475">
        <w:rPr>
          <w:rFonts w:ascii="Calibri" w:eastAsia="Calibri" w:hAnsi="Calibri" w:cs="Arial"/>
          <w:b/>
          <w:sz w:val="22"/>
          <w:szCs w:val="22"/>
          <w:lang w:val="en-GB" w:eastAsia="en-US"/>
        </w:rPr>
        <w:tab/>
      </w:r>
      <w:r w:rsidRPr="00A25475">
        <w:rPr>
          <w:rStyle w:val="Style1"/>
          <w:rFonts w:ascii="Calibri" w:eastAsia="Calibri" w:hAnsi="Calibri" w:cs="Arial"/>
          <w:sz w:val="22"/>
          <w:szCs w:val="22"/>
          <w:lang w:val="en-GB" w:eastAsia="en-US"/>
        </w:rPr>
        <w:t xml:space="preserve">The contractor will have to arrange his/her workplace, logistics, </w:t>
      </w:r>
      <w:r w:rsidR="00F45DD2">
        <w:rPr>
          <w:rStyle w:val="Style1"/>
          <w:rFonts w:ascii="Calibri" w:eastAsia="Calibri" w:hAnsi="Calibri" w:cs="Arial"/>
          <w:sz w:val="22"/>
          <w:szCs w:val="22"/>
          <w:lang w:val="en-GB" w:eastAsia="en-US"/>
        </w:rPr>
        <w:t xml:space="preserve">and </w:t>
      </w:r>
      <w:r w:rsidRPr="00A25475">
        <w:rPr>
          <w:rStyle w:val="Style1"/>
          <w:rFonts w:ascii="Calibri" w:eastAsia="Calibri" w:hAnsi="Calibri" w:cs="Arial"/>
          <w:sz w:val="22"/>
          <w:szCs w:val="22"/>
          <w:lang w:val="en-GB" w:eastAsia="en-US"/>
        </w:rPr>
        <w:t>equipment</w:t>
      </w:r>
      <w:r w:rsidR="00F45DD2">
        <w:rPr>
          <w:rStyle w:val="Style1"/>
          <w:rFonts w:ascii="Calibri" w:eastAsia="Calibri" w:hAnsi="Calibri" w:cs="Arial"/>
          <w:sz w:val="22"/>
          <w:szCs w:val="22"/>
          <w:lang w:val="en-GB" w:eastAsia="en-US"/>
        </w:rPr>
        <w:t xml:space="preserve">. </w:t>
      </w:r>
      <w:r w:rsidR="00F45DD2" w:rsidRPr="002C26D7">
        <w:rPr>
          <w:rStyle w:val="Style1"/>
          <w:rFonts w:ascii="Calibri" w:eastAsia="Calibri" w:hAnsi="Calibri" w:cs="Arial"/>
          <w:sz w:val="22"/>
          <w:szCs w:val="22"/>
          <w:lang w:val="en-GB" w:eastAsia="en-US"/>
        </w:rPr>
        <w:t>UNDP Ukraine will pay for travel costs to Ukraine based on the agreed travel itinerary.</w:t>
      </w:r>
    </w:p>
    <w:p w14:paraId="5067BBBE" w14:textId="77777777" w:rsidR="00663E88" w:rsidRPr="00A25475" w:rsidRDefault="00663E88" w:rsidP="00663E88">
      <w:pPr>
        <w:pStyle w:val="1"/>
        <w:tabs>
          <w:tab w:val="left" w:pos="4253"/>
        </w:tabs>
        <w:spacing w:before="120" w:after="60"/>
        <w:ind w:left="3969" w:hanging="3969"/>
        <w:jc w:val="both"/>
        <w:rPr>
          <w:rFonts w:cs="Arial"/>
          <w:lang w:val="en-GB"/>
        </w:rPr>
      </w:pPr>
      <w:r w:rsidRPr="00A25475">
        <w:rPr>
          <w:rFonts w:cs="Arial"/>
          <w:b/>
          <w:lang w:val="en-GB"/>
        </w:rPr>
        <w:t>Evaluation method</w:t>
      </w:r>
      <w:r w:rsidRPr="00A25475">
        <w:rPr>
          <w:rFonts w:cs="Arial"/>
          <w:lang w:val="en-GB"/>
        </w:rPr>
        <w:t xml:space="preserve">: </w:t>
      </w:r>
      <w:r w:rsidRPr="00A25475">
        <w:rPr>
          <w:rFonts w:cs="Arial"/>
          <w:lang w:val="en-GB"/>
        </w:rPr>
        <w:tab/>
      </w:r>
      <w:r w:rsidR="00F45DD2">
        <w:rPr>
          <w:rFonts w:cs="Arial"/>
          <w:lang w:val="en-GB"/>
        </w:rPr>
        <w:t xml:space="preserve">Roster Selection followed by </w:t>
      </w:r>
      <w:r w:rsidR="00A1610E">
        <w:rPr>
          <w:rFonts w:cs="Arial"/>
          <w:color w:val="000000" w:themeColor="text1"/>
          <w:lang w:val="en-GB"/>
        </w:rPr>
        <w:t>d</w:t>
      </w:r>
      <w:r w:rsidRPr="00A25475">
        <w:rPr>
          <w:rFonts w:cs="Arial"/>
          <w:color w:val="000000" w:themeColor="text1"/>
          <w:lang w:val="en-GB"/>
        </w:rPr>
        <w:t>esk review with validation interview</w:t>
      </w:r>
    </w:p>
    <w:p w14:paraId="369A3B32" w14:textId="77777777" w:rsidR="00663E88" w:rsidRPr="00A25475" w:rsidRDefault="00663E88" w:rsidP="00663E88">
      <w:pPr>
        <w:spacing w:after="120" w:line="240" w:lineRule="auto"/>
        <w:jc w:val="both"/>
        <w:rPr>
          <w:rFonts w:ascii="Arial" w:eastAsia="MS Mincho" w:hAnsi="Arial" w:cs="Arial"/>
          <w:b/>
          <w:sz w:val="20"/>
          <w:szCs w:val="20"/>
          <w:lang w:val="en-GB"/>
        </w:rPr>
      </w:pPr>
    </w:p>
    <w:p w14:paraId="55DDB877" w14:textId="77777777" w:rsidR="00663E88" w:rsidRPr="00A25475" w:rsidRDefault="00663E88" w:rsidP="00663E88">
      <w:pPr>
        <w:pStyle w:val="ListParagraph"/>
        <w:numPr>
          <w:ilvl w:val="0"/>
          <w:numId w:val="1"/>
        </w:numPr>
        <w:spacing w:after="120" w:line="240" w:lineRule="auto"/>
        <w:ind w:left="284" w:hanging="284"/>
        <w:rPr>
          <w:rFonts w:ascii="Calibri" w:hAnsi="Calibri" w:cs="Arial"/>
          <w:b/>
          <w:lang w:val="en-GB"/>
        </w:rPr>
      </w:pPr>
      <w:r w:rsidRPr="00A25475">
        <w:rPr>
          <w:rFonts w:ascii="Calibri" w:hAnsi="Calibri" w:cs="Arial"/>
          <w:b/>
          <w:lang w:val="en-GB"/>
        </w:rPr>
        <w:t>INTRODUCTION</w:t>
      </w:r>
    </w:p>
    <w:p w14:paraId="35FA9C20" w14:textId="77777777" w:rsidR="00CC21F2" w:rsidRDefault="00663E88" w:rsidP="00663E88">
      <w:pPr>
        <w:spacing w:after="120" w:line="240" w:lineRule="auto"/>
        <w:jc w:val="both"/>
        <w:rPr>
          <w:lang w:val="en-GB"/>
        </w:rPr>
      </w:pPr>
      <w:r w:rsidRPr="00A25475">
        <w:rPr>
          <w:lang w:val="en-GB"/>
        </w:rPr>
        <w:t>This is the Terms of Reference (</w:t>
      </w:r>
      <w:proofErr w:type="spellStart"/>
      <w:r w:rsidRPr="00A25475">
        <w:rPr>
          <w:lang w:val="en-GB"/>
        </w:rPr>
        <w:t>ToR</w:t>
      </w:r>
      <w:proofErr w:type="spellEnd"/>
      <w:r w:rsidRPr="00A25475">
        <w:rPr>
          <w:lang w:val="en-GB"/>
        </w:rPr>
        <w:t xml:space="preserve">) for the UNDP-GEF Midterm Review (MTR) of the full-sized </w:t>
      </w:r>
      <w:r w:rsidR="00CC21F2">
        <w:rPr>
          <w:lang w:val="en-GB"/>
        </w:rPr>
        <w:t xml:space="preserve">$5.48 million USD </w:t>
      </w:r>
      <w:r w:rsidRPr="00A25475">
        <w:rPr>
          <w:lang w:val="en-GB"/>
        </w:rPr>
        <w:t xml:space="preserve">project titled </w:t>
      </w:r>
      <w:r w:rsidRPr="00A25475">
        <w:rPr>
          <w:b/>
          <w:lang w:val="en-GB"/>
        </w:rPr>
        <w:t>“</w:t>
      </w:r>
      <w:r w:rsidRPr="00A25475">
        <w:rPr>
          <w:rStyle w:val="Style1"/>
          <w:rFonts w:ascii="Calibri" w:hAnsi="Calibri" w:cs="Arial"/>
          <w:b/>
          <w:lang w:val="en-GB"/>
        </w:rPr>
        <w:t>Removing Barriers to Increase Investment in Energy Efficiency in Public Buildings in Ukraine through the ESCO modality in Small and Medium Sized Cities</w:t>
      </w:r>
      <w:r w:rsidRPr="00A25475">
        <w:rPr>
          <w:b/>
          <w:lang w:val="en-GB"/>
        </w:rPr>
        <w:t>”</w:t>
      </w:r>
      <w:r w:rsidRPr="00A25475">
        <w:rPr>
          <w:lang w:val="en-GB"/>
        </w:rPr>
        <w:t xml:space="preserve"> (PIMS#4114, GEF ID </w:t>
      </w:r>
      <w:r w:rsidRPr="00A25475">
        <w:rPr>
          <w:rFonts w:ascii="Calibri" w:hAnsi="Calibri"/>
          <w:lang w:val="en-GB"/>
        </w:rPr>
        <w:t>#5357</w:t>
      </w:r>
      <w:r w:rsidRPr="00A25475">
        <w:rPr>
          <w:lang w:val="en-GB"/>
        </w:rPr>
        <w:t xml:space="preserve">) implemented through the </w:t>
      </w:r>
      <w:r w:rsidRPr="00A25475">
        <w:rPr>
          <w:rFonts w:ascii="Calibri" w:hAnsi="Calibri"/>
          <w:lang w:val="en-GB"/>
        </w:rPr>
        <w:t>UNDP Direct Implementation Modality (DIM)</w:t>
      </w:r>
      <w:r w:rsidR="003D0FCF">
        <w:rPr>
          <w:rFonts w:ascii="Calibri" w:hAnsi="Calibri"/>
          <w:lang w:val="en-GB"/>
        </w:rPr>
        <w:t>, which is to be undertaken in 2019</w:t>
      </w:r>
      <w:r w:rsidRPr="00A25475">
        <w:rPr>
          <w:lang w:val="en-GB"/>
        </w:rPr>
        <w:t xml:space="preserve">. </w:t>
      </w:r>
      <w:r w:rsidR="00CC21F2">
        <w:rPr>
          <w:lang w:val="en-GB"/>
        </w:rPr>
        <w:t xml:space="preserve"> More information about the project can be found on the GEF website at the following link:</w:t>
      </w:r>
    </w:p>
    <w:p w14:paraId="6A444ADE" w14:textId="77777777" w:rsidR="00CC21F2" w:rsidRDefault="00647438" w:rsidP="00663E88">
      <w:pPr>
        <w:spacing w:after="120" w:line="240" w:lineRule="auto"/>
        <w:jc w:val="both"/>
        <w:rPr>
          <w:lang w:val="en-GB"/>
        </w:rPr>
      </w:pPr>
      <w:hyperlink r:id="rId7" w:history="1">
        <w:r w:rsidR="00CC21F2" w:rsidRPr="002B0AFA">
          <w:rPr>
            <w:color w:val="0000FF"/>
            <w:u w:val="single"/>
            <w:lang w:val="en-GB"/>
          </w:rPr>
          <w:t>https://www.thegef.org/project/removing-barriers-increase-investment-energy-efficiency-public-buildings-ukraine-through</w:t>
        </w:r>
      </w:hyperlink>
    </w:p>
    <w:p w14:paraId="58F91F48" w14:textId="77777777" w:rsidR="007A0026" w:rsidRDefault="00663E88" w:rsidP="00663E88">
      <w:pPr>
        <w:spacing w:after="120" w:line="240" w:lineRule="auto"/>
        <w:jc w:val="both"/>
        <w:rPr>
          <w:lang w:val="en-GB"/>
        </w:rPr>
      </w:pPr>
      <w:r w:rsidRPr="00A25475">
        <w:rPr>
          <w:lang w:val="en-GB"/>
        </w:rPr>
        <w:lastRenderedPageBreak/>
        <w:t xml:space="preserve">The project </w:t>
      </w:r>
      <w:r w:rsidRPr="00A25475">
        <w:rPr>
          <w:shd w:val="clear" w:color="auto" w:fill="FFFFFF" w:themeFill="background1"/>
          <w:lang w:val="en-GB"/>
        </w:rPr>
        <w:t xml:space="preserve">started on 14 December 2016 (the Project Document signature date) </w:t>
      </w:r>
      <w:r w:rsidR="00CC21F2">
        <w:rPr>
          <w:shd w:val="clear" w:color="auto" w:fill="FFFFFF" w:themeFill="background1"/>
          <w:lang w:val="en-GB"/>
        </w:rPr>
        <w:t>with the project team being hired starting in April 2017. The project is now</w:t>
      </w:r>
      <w:r w:rsidRPr="00A25475">
        <w:rPr>
          <w:shd w:val="clear" w:color="auto" w:fill="FFFFFF" w:themeFill="background1"/>
          <w:lang w:val="en-GB"/>
        </w:rPr>
        <w:t xml:space="preserve"> in its third year</w:t>
      </w:r>
      <w:r w:rsidRPr="00A25475">
        <w:rPr>
          <w:lang w:val="en-GB"/>
        </w:rPr>
        <w:t xml:space="preserve"> of implementation. In line with the UNDP-GEF Guidance on MTRs, this MTR process was initiated before the submission of the second Project Implementation Report (PIR)</w:t>
      </w:r>
      <w:r w:rsidR="007A0026">
        <w:rPr>
          <w:lang w:val="en-GB"/>
        </w:rPr>
        <w:t xml:space="preserve"> which means that this MTR needs to be completed by September 2019</w:t>
      </w:r>
      <w:r w:rsidR="00A1610E">
        <w:rPr>
          <w:lang w:val="en-GB"/>
        </w:rPr>
        <w:t>.</w:t>
      </w:r>
    </w:p>
    <w:p w14:paraId="6831F7ED" w14:textId="77777777" w:rsidR="007A0026" w:rsidRPr="00D73D70" w:rsidRDefault="00663E88" w:rsidP="00663E88">
      <w:pPr>
        <w:spacing w:after="120" w:line="240" w:lineRule="auto"/>
        <w:jc w:val="both"/>
        <w:rPr>
          <w:rFonts w:cstheme="minorHAnsi"/>
          <w:lang w:val="en-GB"/>
        </w:rPr>
      </w:pPr>
      <w:r w:rsidRPr="00D73D70">
        <w:rPr>
          <w:lang w:val="en-GB"/>
        </w:rPr>
        <w:t xml:space="preserve">This </w:t>
      </w:r>
      <w:proofErr w:type="spellStart"/>
      <w:r w:rsidRPr="00D73D70">
        <w:rPr>
          <w:lang w:val="en-GB"/>
        </w:rPr>
        <w:t>ToR</w:t>
      </w:r>
      <w:proofErr w:type="spellEnd"/>
      <w:r w:rsidRPr="00D73D70">
        <w:rPr>
          <w:lang w:val="en-GB"/>
        </w:rPr>
        <w:t xml:space="preserve"> sets out the expectations for this MTR. The MTR process must follow the guidance outlined in the </w:t>
      </w:r>
      <w:r w:rsidR="007A0026" w:rsidRPr="00D73D70">
        <w:rPr>
          <w:lang w:val="en-GB"/>
        </w:rPr>
        <w:t xml:space="preserve">January 2019 Evaluations Guidelines </w:t>
      </w:r>
      <w:r w:rsidRPr="00D73D70">
        <w:rPr>
          <w:lang w:val="en-GB"/>
        </w:rPr>
        <w:t>document</w:t>
      </w:r>
      <w:r w:rsidR="007A0026" w:rsidRPr="00D73D70">
        <w:rPr>
          <w:lang w:val="en-GB"/>
        </w:rPr>
        <w:t xml:space="preserve"> published by the UNDP Evaluation Office.</w:t>
      </w:r>
      <w:r w:rsidRPr="00D73D70">
        <w:rPr>
          <w:lang w:val="en-GB"/>
        </w:rPr>
        <w:t xml:space="preserve"> </w:t>
      </w:r>
      <w:r w:rsidR="007A0026" w:rsidRPr="00D73D70">
        <w:rPr>
          <w:rFonts w:cstheme="minorHAnsi"/>
          <w:lang w:val="en-GB"/>
        </w:rPr>
        <w:t>A copy of the January 2019 UNDP Evaluation Guidelines can be found here:</w:t>
      </w:r>
    </w:p>
    <w:p w14:paraId="60013914" w14:textId="77777777" w:rsidR="007A0026" w:rsidRPr="002B0AFA" w:rsidRDefault="00647438" w:rsidP="00663E88">
      <w:pPr>
        <w:spacing w:after="120" w:line="240" w:lineRule="auto"/>
        <w:jc w:val="both"/>
        <w:rPr>
          <w:lang w:val="en-GB"/>
        </w:rPr>
      </w:pPr>
      <w:hyperlink r:id="rId8" w:history="1">
        <w:r w:rsidR="007A0026" w:rsidRPr="002B0AFA">
          <w:rPr>
            <w:color w:val="0000FF"/>
            <w:u w:val="single"/>
            <w:lang w:val="en-GB"/>
          </w:rPr>
          <w:t>http://web.undp.org/evaluation/guideline/index.shtml</w:t>
        </w:r>
      </w:hyperlink>
    </w:p>
    <w:p w14:paraId="29F7A961" w14:textId="77777777" w:rsidR="00C335C5" w:rsidRPr="00D73D70" w:rsidRDefault="00C335C5" w:rsidP="00C335C5">
      <w:pPr>
        <w:spacing w:after="120" w:line="240" w:lineRule="auto"/>
        <w:jc w:val="both"/>
        <w:rPr>
          <w:rFonts w:cstheme="minorHAnsi"/>
          <w:lang w:val="en-GB"/>
        </w:rPr>
      </w:pPr>
      <w:r w:rsidRPr="002B0AFA">
        <w:rPr>
          <w:lang w:val="en-GB"/>
        </w:rPr>
        <w:t xml:space="preserve">For UNDP-GEF projects a reference is also made to </w:t>
      </w:r>
      <w:r w:rsidR="00D73D70" w:rsidRPr="002B0AFA">
        <w:rPr>
          <w:lang w:val="en-GB"/>
        </w:rPr>
        <w:t xml:space="preserve">the </w:t>
      </w:r>
      <w:r w:rsidRPr="002B0AFA">
        <w:rPr>
          <w:lang w:val="en-GB"/>
        </w:rPr>
        <w:t xml:space="preserve">GEF </w:t>
      </w:r>
      <w:r w:rsidRPr="00D73D70">
        <w:rPr>
          <w:rStyle w:val="Hyperlink"/>
          <w:rFonts w:cstheme="minorHAnsi"/>
          <w:lang w:val="en-GB"/>
        </w:rPr>
        <w:t>Guidance for Conducting Midterm Reviews of UNDP-Supported, GEF-Financed Projects</w:t>
      </w:r>
      <w:r w:rsidR="00D73D70" w:rsidRPr="00D73D70">
        <w:rPr>
          <w:rStyle w:val="FootnoteReference"/>
          <w:rFonts w:cstheme="minorHAnsi"/>
          <w:color w:val="0000FF"/>
          <w:lang w:val="en-GB"/>
        </w:rPr>
        <w:t xml:space="preserve"> </w:t>
      </w:r>
      <w:r w:rsidR="00D73D70" w:rsidRPr="00D73D70">
        <w:rPr>
          <w:rFonts w:cstheme="minorHAnsi"/>
          <w:lang w:val="en-GB"/>
        </w:rPr>
        <w:t xml:space="preserve"> which </w:t>
      </w:r>
      <w:proofErr w:type="spellStart"/>
      <w:r w:rsidR="00D73D70" w:rsidRPr="00D73D70">
        <w:rPr>
          <w:rFonts w:cstheme="minorHAnsi"/>
          <w:lang w:val="en-GB"/>
        </w:rPr>
        <w:t>cab</w:t>
      </w:r>
      <w:proofErr w:type="spellEnd"/>
      <w:r w:rsidR="00D73D70" w:rsidRPr="00D73D70">
        <w:rPr>
          <w:rFonts w:cstheme="minorHAnsi"/>
          <w:lang w:val="en-GB"/>
        </w:rPr>
        <w:t xml:space="preserve"> be found here:</w:t>
      </w:r>
    </w:p>
    <w:p w14:paraId="1D29C469" w14:textId="77777777" w:rsidR="00C335C5" w:rsidRDefault="00647438" w:rsidP="00663E88">
      <w:pPr>
        <w:spacing w:after="120" w:line="240" w:lineRule="auto"/>
        <w:jc w:val="both"/>
        <w:rPr>
          <w:rFonts w:cstheme="minorHAnsi"/>
          <w:lang w:val="en-GB"/>
        </w:rPr>
      </w:pPr>
      <w:hyperlink r:id="rId9" w:history="1">
        <w:r w:rsidR="00D73D70" w:rsidRPr="002B0AFA">
          <w:rPr>
            <w:rStyle w:val="Hyperlink"/>
            <w:lang w:val="en-GB"/>
          </w:rPr>
          <w:t>http://web.undp.org/evaluation/documents/guidance/GEF/mid-term/Guidance_Midterm%20Review%20_EN_2014.pdf</w:t>
        </w:r>
      </w:hyperlink>
    </w:p>
    <w:p w14:paraId="66609F46" w14:textId="77777777" w:rsidR="007A0026" w:rsidRPr="00A25475" w:rsidRDefault="007A0026" w:rsidP="00663E88">
      <w:pPr>
        <w:spacing w:after="120" w:line="240" w:lineRule="auto"/>
        <w:jc w:val="both"/>
        <w:rPr>
          <w:rFonts w:cstheme="minorHAnsi"/>
          <w:lang w:val="en-GB"/>
        </w:rPr>
      </w:pPr>
    </w:p>
    <w:p w14:paraId="23CB23F0" w14:textId="77777777" w:rsidR="00663E88" w:rsidRPr="00A25475" w:rsidRDefault="00663E88" w:rsidP="00663E88">
      <w:pPr>
        <w:spacing w:after="120" w:line="240" w:lineRule="auto"/>
        <w:rPr>
          <w:rFonts w:cs="Arial"/>
          <w:b/>
          <w:lang w:val="en-GB"/>
        </w:rPr>
      </w:pPr>
      <w:r w:rsidRPr="00A25475">
        <w:rPr>
          <w:rFonts w:cs="Arial"/>
          <w:b/>
          <w:lang w:val="en-GB"/>
        </w:rPr>
        <w:t xml:space="preserve">2. PROJECT BACKGROUND INFORMATION </w:t>
      </w:r>
    </w:p>
    <w:p w14:paraId="432E6A0E" w14:textId="77777777" w:rsidR="00663E88" w:rsidRPr="00A25475" w:rsidRDefault="00663E88" w:rsidP="00663E88">
      <w:pPr>
        <w:pStyle w:val="NormalWeb"/>
        <w:spacing w:before="0" w:after="0"/>
        <w:ind w:left="17"/>
        <w:jc w:val="both"/>
        <w:rPr>
          <w:rFonts w:asciiTheme="minorHAnsi" w:eastAsiaTheme="minorEastAsia" w:hAnsiTheme="minorHAnsi"/>
          <w:sz w:val="22"/>
          <w:szCs w:val="22"/>
          <w:lang w:val="en-GB"/>
        </w:rPr>
      </w:pPr>
      <w:r w:rsidRPr="00A25475">
        <w:rPr>
          <w:rFonts w:asciiTheme="minorHAnsi" w:hAnsiTheme="minorHAnsi"/>
          <w:sz w:val="22"/>
          <w:szCs w:val="22"/>
          <w:lang w:val="en-GB"/>
        </w:rPr>
        <w:t xml:space="preserve">The Ukrainian economy is characterized by high-energy consumption and high carbon intensity throughout almost all sectors of the economy, including both residential and public buildings. </w:t>
      </w:r>
      <w:r w:rsidRPr="00A25475">
        <w:rPr>
          <w:rFonts w:asciiTheme="minorHAnsi" w:eastAsiaTheme="minorEastAsia" w:hAnsiTheme="minorHAnsi"/>
          <w:sz w:val="22"/>
          <w:szCs w:val="22"/>
          <w:lang w:val="en-GB"/>
        </w:rPr>
        <w:t xml:space="preserve">The building sector (residential, commercial and public services) consumes about 37% of total heat and 25% of all electricity in Ukraine, making this sector a major contributor to greenhouse gas emissions. Energy efficiency in buildings in Ukraine is on average approximately three to four times lower than that in West European countries. </w:t>
      </w:r>
    </w:p>
    <w:p w14:paraId="66A779F1" w14:textId="77777777" w:rsidR="00663E88" w:rsidRPr="00A25475" w:rsidRDefault="00663E88" w:rsidP="00663E88">
      <w:pPr>
        <w:spacing w:after="0" w:line="240" w:lineRule="auto"/>
        <w:jc w:val="both"/>
        <w:rPr>
          <w:lang w:val="en-GB"/>
        </w:rPr>
      </w:pPr>
    </w:p>
    <w:p w14:paraId="41FE111B" w14:textId="1777DF25" w:rsidR="00663E88" w:rsidRPr="00A25475" w:rsidRDefault="00663E88" w:rsidP="00663E88">
      <w:pPr>
        <w:spacing w:after="0" w:line="240" w:lineRule="auto"/>
        <w:jc w:val="both"/>
        <w:rPr>
          <w:lang w:val="en-GB"/>
        </w:rPr>
      </w:pPr>
      <w:r w:rsidRPr="00A25475">
        <w:rPr>
          <w:lang w:val="en-GB"/>
        </w:rPr>
        <w:t xml:space="preserve">The objective of this project is to accelerate implementation of energy efficiency measures in public buildings in Ukraine through the Energy Service Company (ESCO) modality, utilizing Energy Performance Contract (EPC), by leveraging over significant private sector investment over its five-year implementation period </w:t>
      </w:r>
      <w:r w:rsidR="00395C11">
        <w:rPr>
          <w:lang w:val="en-GB"/>
        </w:rPr>
        <w:t>(201</w:t>
      </w:r>
      <w:r w:rsidR="002D47D6">
        <w:rPr>
          <w:lang w:val="en-GB"/>
        </w:rPr>
        <w:t>6</w:t>
      </w:r>
      <w:r w:rsidR="00395C11">
        <w:rPr>
          <w:lang w:val="en-GB"/>
        </w:rPr>
        <w:t xml:space="preserve"> - 2021) </w:t>
      </w:r>
      <w:r w:rsidRPr="00A25475">
        <w:rPr>
          <w:lang w:val="en-GB"/>
        </w:rPr>
        <w:t xml:space="preserve">as well as by introducing nationwide energy management information systems (EMIS) for Ukraine. </w:t>
      </w:r>
    </w:p>
    <w:p w14:paraId="4AE30AA1" w14:textId="77777777" w:rsidR="00663E88" w:rsidRPr="00A25475" w:rsidRDefault="00663E88" w:rsidP="00663E88">
      <w:pPr>
        <w:spacing w:after="0" w:line="240" w:lineRule="auto"/>
        <w:jc w:val="both"/>
        <w:rPr>
          <w:lang w:val="en-GB"/>
        </w:rPr>
      </w:pPr>
    </w:p>
    <w:p w14:paraId="031BA9D2" w14:textId="77777777" w:rsidR="00663E88" w:rsidRPr="00A25475" w:rsidRDefault="00663E88" w:rsidP="00663E88">
      <w:pPr>
        <w:spacing w:after="120" w:line="240" w:lineRule="auto"/>
        <w:jc w:val="both"/>
        <w:rPr>
          <w:rFonts w:cstheme="minorHAnsi"/>
          <w:lang w:val="en-GB"/>
        </w:rPr>
      </w:pPr>
      <w:r w:rsidRPr="00A25475">
        <w:rPr>
          <w:rFonts w:cstheme="minorHAnsi"/>
          <w:lang w:val="en-GB"/>
        </w:rPr>
        <w:t>It is expected to implement at least 10 pilot EPC energy savings projects in 10 different municipalities in Ukraine and achieve annually 1,870 MWh of thermal energy and 166 MWh of electrical energy savings; these savings will be resulted in a reduction of 8,893 tons of CO</w:t>
      </w:r>
      <w:r w:rsidRPr="00A25475">
        <w:rPr>
          <w:rFonts w:cstheme="minorHAnsi"/>
          <w:vertAlign w:val="subscript"/>
          <w:lang w:val="en-GB"/>
        </w:rPr>
        <w:t xml:space="preserve">2 </w:t>
      </w:r>
      <w:r w:rsidRPr="00A25475">
        <w:rPr>
          <w:rFonts w:cstheme="minorHAnsi"/>
          <w:lang w:val="en-GB"/>
        </w:rPr>
        <w:t>equivalent over the 20-year equipment lifetime. The project is expected to achieve this target by introducing a conducive regulatory framework for the establishment and operation of ESCOs through the EPC modality and by putting in place a financial support mechanism that, together, will facilitate private sector participation in implementing energy efficiency measures in public buildings. This will be combined with a single nat</w:t>
      </w:r>
      <w:r>
        <w:rPr>
          <w:rFonts w:cstheme="minorHAnsi"/>
          <w:lang w:val="en-GB"/>
        </w:rPr>
        <w:t>ionwide energy consumption data</w:t>
      </w:r>
      <w:r w:rsidRPr="00A25475">
        <w:rPr>
          <w:rFonts w:cstheme="minorHAnsi"/>
          <w:lang w:val="en-GB"/>
        </w:rPr>
        <w:t xml:space="preserve">base for energy consumption in public buildings and energy management information system which will facilitate additional investments in energy efficiency. </w:t>
      </w:r>
    </w:p>
    <w:p w14:paraId="574E7CE8" w14:textId="77777777" w:rsidR="00663E88" w:rsidRPr="00A25475" w:rsidRDefault="00663E88" w:rsidP="00663E88">
      <w:pPr>
        <w:pStyle w:val="Marin"/>
        <w:tabs>
          <w:tab w:val="left" w:pos="360"/>
        </w:tabs>
        <w:rPr>
          <w:rFonts w:asciiTheme="minorHAnsi" w:eastAsiaTheme="minorHAnsi" w:hAnsiTheme="minorHAnsi" w:cstheme="minorHAnsi"/>
          <w:noProof w:val="0"/>
          <w:sz w:val="22"/>
          <w:szCs w:val="22"/>
          <w:lang w:val="en-GB" w:eastAsia="en-US"/>
        </w:rPr>
      </w:pPr>
      <w:r w:rsidRPr="00A25475">
        <w:rPr>
          <w:rFonts w:asciiTheme="minorHAnsi" w:eastAsiaTheme="minorHAnsi" w:hAnsiTheme="minorHAnsi" w:cstheme="minorHAnsi"/>
          <w:noProof w:val="0"/>
          <w:sz w:val="22"/>
          <w:szCs w:val="22"/>
          <w:lang w:val="en-GB" w:eastAsia="en-US"/>
        </w:rPr>
        <w:t>The project consists of the following four components:</w:t>
      </w:r>
    </w:p>
    <w:p w14:paraId="791AC325" w14:textId="77777777" w:rsidR="00663E88" w:rsidRPr="00A25475" w:rsidRDefault="00663E88" w:rsidP="00663E88">
      <w:pPr>
        <w:pStyle w:val="Marin"/>
        <w:tabs>
          <w:tab w:val="left" w:pos="360"/>
        </w:tabs>
        <w:spacing w:after="0"/>
        <w:rPr>
          <w:rFonts w:asciiTheme="minorHAnsi" w:eastAsia="Calibri" w:hAnsiTheme="minorHAnsi"/>
          <w:sz w:val="22"/>
          <w:szCs w:val="22"/>
          <w:lang w:val="en-GB"/>
        </w:rPr>
      </w:pPr>
      <w:r w:rsidRPr="00A25475">
        <w:rPr>
          <w:rFonts w:asciiTheme="minorHAnsi" w:eastAsia="Calibri" w:hAnsiTheme="minorHAnsi"/>
          <w:sz w:val="22"/>
          <w:szCs w:val="22"/>
          <w:lang w:val="en-GB"/>
        </w:rPr>
        <w:t>Component 1: To formulate and introduce a streamlined and comprehensive legal and regulatory framework to promote energy efficiency in public buildings through strengthening of monitoring and enforcement mechanisms.</w:t>
      </w:r>
    </w:p>
    <w:p w14:paraId="12BD64BF" w14:textId="77777777" w:rsidR="00663E88" w:rsidRPr="00A25475" w:rsidRDefault="00663E88" w:rsidP="00663E88">
      <w:pPr>
        <w:pStyle w:val="Marin"/>
        <w:tabs>
          <w:tab w:val="left" w:pos="360"/>
        </w:tabs>
        <w:spacing w:after="0"/>
        <w:rPr>
          <w:rFonts w:asciiTheme="minorHAnsi" w:eastAsiaTheme="minorHAnsi" w:hAnsiTheme="minorHAnsi"/>
          <w:noProof w:val="0"/>
          <w:sz w:val="22"/>
          <w:szCs w:val="22"/>
          <w:lang w:val="en-GB" w:eastAsia="en-US"/>
        </w:rPr>
      </w:pPr>
    </w:p>
    <w:p w14:paraId="06CEA212" w14:textId="77777777" w:rsidR="00663E88" w:rsidRPr="00A25475" w:rsidRDefault="00663E88" w:rsidP="00663E88">
      <w:pPr>
        <w:pStyle w:val="Marin"/>
        <w:tabs>
          <w:tab w:val="left" w:pos="360"/>
        </w:tabs>
        <w:spacing w:after="0"/>
        <w:rPr>
          <w:rFonts w:asciiTheme="minorHAnsi" w:eastAsia="Calibri" w:hAnsiTheme="minorHAnsi"/>
          <w:sz w:val="22"/>
          <w:szCs w:val="22"/>
          <w:lang w:val="en-GB"/>
        </w:rPr>
      </w:pPr>
      <w:r w:rsidRPr="00A25475">
        <w:rPr>
          <w:rFonts w:asciiTheme="minorHAnsi" w:eastAsia="Calibri" w:hAnsiTheme="minorHAnsi"/>
          <w:sz w:val="22"/>
          <w:szCs w:val="22"/>
          <w:lang w:val="en-GB"/>
        </w:rPr>
        <w:t>Component 2: To promote private investment in energy efficiency in public buildings through appropriate catalytic financial incentives, including the establishment of a Financial Support Mechanism (FSM).</w:t>
      </w:r>
    </w:p>
    <w:p w14:paraId="402C463C" w14:textId="77777777" w:rsidR="00663E88" w:rsidRPr="00A25475" w:rsidRDefault="00663E88" w:rsidP="00663E88">
      <w:pPr>
        <w:pStyle w:val="Marin"/>
        <w:tabs>
          <w:tab w:val="left" w:pos="360"/>
        </w:tabs>
        <w:spacing w:after="0"/>
        <w:rPr>
          <w:rFonts w:asciiTheme="minorHAnsi" w:eastAsiaTheme="minorHAnsi" w:hAnsiTheme="minorHAnsi"/>
          <w:noProof w:val="0"/>
          <w:sz w:val="22"/>
          <w:szCs w:val="22"/>
          <w:lang w:val="en-GB" w:eastAsia="en-US"/>
        </w:rPr>
      </w:pPr>
    </w:p>
    <w:p w14:paraId="7D8F4063" w14:textId="77777777" w:rsidR="00663E88" w:rsidRPr="00A25475" w:rsidRDefault="00663E88" w:rsidP="00663E88">
      <w:pPr>
        <w:pStyle w:val="Marin"/>
        <w:tabs>
          <w:tab w:val="left" w:pos="360"/>
        </w:tabs>
        <w:spacing w:after="0"/>
        <w:rPr>
          <w:rFonts w:asciiTheme="minorHAnsi" w:eastAsia="Calibri" w:hAnsiTheme="minorHAnsi"/>
          <w:sz w:val="22"/>
          <w:szCs w:val="22"/>
          <w:lang w:val="en-GB"/>
        </w:rPr>
      </w:pPr>
      <w:r w:rsidRPr="00A25475">
        <w:rPr>
          <w:rFonts w:asciiTheme="minorHAnsi" w:eastAsia="Calibri" w:hAnsiTheme="minorHAnsi"/>
          <w:sz w:val="22"/>
          <w:szCs w:val="22"/>
          <w:lang w:val="en-GB"/>
        </w:rPr>
        <w:t>Component 3: To implement at least 10 pilot projects in selected public buildings to demonstrate the energy and cost-saving potential of energy efficiency measures.</w:t>
      </w:r>
    </w:p>
    <w:p w14:paraId="7BA618F0" w14:textId="77777777" w:rsidR="00663E88" w:rsidRPr="00A25475" w:rsidRDefault="00663E88" w:rsidP="00663E88">
      <w:pPr>
        <w:pStyle w:val="Marin"/>
        <w:tabs>
          <w:tab w:val="left" w:pos="360"/>
        </w:tabs>
        <w:spacing w:after="0"/>
        <w:rPr>
          <w:rFonts w:asciiTheme="minorHAnsi" w:eastAsiaTheme="minorHAnsi" w:hAnsiTheme="minorHAnsi"/>
          <w:noProof w:val="0"/>
          <w:sz w:val="22"/>
          <w:szCs w:val="22"/>
          <w:lang w:val="en-GB" w:eastAsia="en-US"/>
        </w:rPr>
      </w:pPr>
    </w:p>
    <w:p w14:paraId="2E179C82" w14:textId="77777777" w:rsidR="00663E88" w:rsidRPr="00A25475" w:rsidRDefault="00663E88" w:rsidP="00663E88">
      <w:pPr>
        <w:pStyle w:val="Marin"/>
        <w:tabs>
          <w:tab w:val="left" w:pos="360"/>
        </w:tabs>
        <w:spacing w:after="0"/>
        <w:rPr>
          <w:rFonts w:asciiTheme="minorHAnsi" w:eastAsiaTheme="minorHAnsi" w:hAnsiTheme="minorHAnsi"/>
          <w:noProof w:val="0"/>
          <w:sz w:val="22"/>
          <w:szCs w:val="22"/>
          <w:lang w:val="en-GB" w:eastAsia="en-US"/>
        </w:rPr>
      </w:pPr>
      <w:r w:rsidRPr="00A25475">
        <w:rPr>
          <w:rFonts w:asciiTheme="minorHAnsi" w:eastAsia="Calibri" w:hAnsiTheme="minorHAnsi"/>
          <w:sz w:val="22"/>
          <w:szCs w:val="22"/>
          <w:lang w:val="en-GB"/>
        </w:rPr>
        <w:lastRenderedPageBreak/>
        <w:t>Component 4: To establish an institutional basis and comprehensive nation-wide Energy Management Information System for public buildings in Ukraine to support energy efficiency in public buildings.</w:t>
      </w:r>
    </w:p>
    <w:p w14:paraId="5ADC01AA" w14:textId="77777777" w:rsidR="00663E88" w:rsidRPr="00A25475" w:rsidRDefault="00663E88" w:rsidP="00663E88">
      <w:pPr>
        <w:spacing w:after="0" w:line="240" w:lineRule="auto"/>
        <w:jc w:val="both"/>
        <w:rPr>
          <w:lang w:val="en-GB"/>
        </w:rPr>
      </w:pPr>
    </w:p>
    <w:p w14:paraId="4538B9D0" w14:textId="77777777" w:rsidR="00CC21F2" w:rsidRDefault="00663E88" w:rsidP="00D73D70">
      <w:pPr>
        <w:spacing w:after="0" w:line="240" w:lineRule="auto"/>
        <w:jc w:val="both"/>
        <w:rPr>
          <w:rFonts w:cstheme="minorHAnsi"/>
          <w:lang w:val="en-GB"/>
        </w:rPr>
      </w:pPr>
      <w:r w:rsidRPr="00A25475">
        <w:rPr>
          <w:rFonts w:cstheme="minorHAnsi"/>
          <w:lang w:val="en-GB"/>
        </w:rPr>
        <w:t>A major outcome of the project is intended to be support for improved conditions for private investments in municipal public sector and ESCO market development in Ukraine, including through the signing of at least 10 EPC’s in 10 different cities in Ukraine.</w:t>
      </w:r>
    </w:p>
    <w:p w14:paraId="2C3D3F59" w14:textId="77777777" w:rsidR="003E39B4" w:rsidRDefault="003E39B4" w:rsidP="00D73D70">
      <w:pPr>
        <w:spacing w:after="0" w:line="240" w:lineRule="auto"/>
        <w:jc w:val="both"/>
        <w:rPr>
          <w:rFonts w:cstheme="minorHAnsi"/>
          <w:lang w:val="en-GB"/>
        </w:rPr>
      </w:pPr>
    </w:p>
    <w:p w14:paraId="44B40A8E" w14:textId="77777777" w:rsidR="003E39B4" w:rsidRPr="002C26D7" w:rsidRDefault="003E39B4" w:rsidP="003E39B4">
      <w:pPr>
        <w:shd w:val="clear" w:color="auto" w:fill="FFFFFF"/>
        <w:spacing w:after="120"/>
        <w:ind w:right="23"/>
        <w:jc w:val="both"/>
        <w:rPr>
          <w:lang w:val="en-US"/>
        </w:rPr>
      </w:pPr>
      <w:r w:rsidRPr="002C26D7">
        <w:rPr>
          <w:lang w:val="en-US"/>
        </w:rPr>
        <w:t>The main current achievements of the Project:</w:t>
      </w:r>
    </w:p>
    <w:p w14:paraId="4A05BF87"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 xml:space="preserve">“Enhanced ESCO model” has been created and 12 pilot projects have been launched. “Enhanced ESCO model” envisaged mutual financial participation in modernization of both: ESCO and municipality (owner of the building). All technical and commercial risks are up to the ESCO investor. </w:t>
      </w:r>
    </w:p>
    <w:p w14:paraId="599184FE"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Consultation and expert support on 38 pilot objects with the classic ESCO model in partner-cities;</w:t>
      </w:r>
    </w:p>
    <w:p w14:paraId="3EA7F424"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With the direct Project support, 7211 women and 5570 men raised their awareness on energy efficiency, ESCO market and importance of energy efficient measures in small and medium-sized cities;</w:t>
      </w:r>
    </w:p>
    <w:p w14:paraId="4C4DEA2F"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 xml:space="preserve">Changes on the ESCO legislation were made and registered in the </w:t>
      </w:r>
      <w:proofErr w:type="spellStart"/>
      <w:r w:rsidRPr="002C26D7">
        <w:rPr>
          <w:lang w:val="en-US"/>
        </w:rPr>
        <w:t>Verkhovna</w:t>
      </w:r>
      <w:proofErr w:type="spellEnd"/>
      <w:r w:rsidRPr="002C26D7">
        <w:rPr>
          <w:lang w:val="en-US"/>
        </w:rPr>
        <w:t xml:space="preserve"> Rada: </w:t>
      </w:r>
      <w:proofErr w:type="gramStart"/>
      <w:r w:rsidRPr="002C26D7">
        <w:rPr>
          <w:lang w:val="en-US"/>
        </w:rPr>
        <w:t>the</w:t>
      </w:r>
      <w:proofErr w:type="gramEnd"/>
      <w:r w:rsidRPr="002C26D7">
        <w:rPr>
          <w:lang w:val="en-US"/>
        </w:rPr>
        <w:t xml:space="preserve"> Law #9386 dated 10.12.2018 on the changes to the Law of Ukraine on Large Scale Energy Modernization, and the Las #9387 dated 10.12.2918 on the Changes to the Budget Code;</w:t>
      </w:r>
    </w:p>
    <w:p w14:paraId="641DF67F" w14:textId="2CE17762"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 xml:space="preserve">All- Ukrainian Consultancy Center on Energy </w:t>
      </w:r>
      <w:r w:rsidR="00647438" w:rsidRPr="002C26D7">
        <w:rPr>
          <w:lang w:val="en-US"/>
        </w:rPr>
        <w:t>Efficiency</w:t>
      </w:r>
      <w:r w:rsidRPr="002C26D7">
        <w:rPr>
          <w:lang w:val="en-US"/>
        </w:rPr>
        <w:t xml:space="preserve"> and Energy Saving was created with the direct support of the UNDP EEPB Project. More than 100 requests were addressed, and expert advisory was provided;</w:t>
      </w:r>
    </w:p>
    <w:p w14:paraId="6C8655C7" w14:textId="60ADBE38"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 xml:space="preserve">The first pilot project was completed in </w:t>
      </w:r>
      <w:proofErr w:type="spellStart"/>
      <w:r w:rsidRPr="002C26D7">
        <w:rPr>
          <w:lang w:val="en-US"/>
        </w:rPr>
        <w:t>Dubno</w:t>
      </w:r>
      <w:proofErr w:type="spellEnd"/>
      <w:r w:rsidRPr="002C26D7">
        <w:rPr>
          <w:lang w:val="en-US"/>
        </w:rPr>
        <w:t>: first tome a blank credit was granted to ESCO from Ukrainian bank, using simplified procedure and with no other collateral except the ESCO contract itself. Partial ESO renovation was completed in 6 public buildings, each building potentially saved up to 25% per year.</w:t>
      </w:r>
      <w:r w:rsidR="00647438">
        <w:rPr>
          <w:lang w:val="uk-UA"/>
        </w:rPr>
        <w:t xml:space="preserve"> </w:t>
      </w:r>
      <w:proofErr w:type="gramStart"/>
      <w:r w:rsidRPr="002C26D7">
        <w:rPr>
          <w:lang w:val="en-US"/>
        </w:rPr>
        <w:t>Ongoing</w:t>
      </w:r>
      <w:proofErr w:type="gramEnd"/>
      <w:r w:rsidRPr="002C26D7">
        <w:rPr>
          <w:lang w:val="en-US"/>
        </w:rPr>
        <w:t xml:space="preserve"> projects: </w:t>
      </w:r>
      <w:proofErr w:type="spellStart"/>
      <w:r w:rsidRPr="002C26D7">
        <w:rPr>
          <w:lang w:val="en-US"/>
        </w:rPr>
        <w:t>Nizhyn</w:t>
      </w:r>
      <w:proofErr w:type="spellEnd"/>
      <w:r w:rsidRPr="002C26D7">
        <w:rPr>
          <w:lang w:val="en-US"/>
        </w:rPr>
        <w:t xml:space="preserve"> (</w:t>
      </w:r>
      <w:proofErr w:type="spellStart"/>
      <w:r w:rsidRPr="002C26D7">
        <w:rPr>
          <w:lang w:val="en-US"/>
        </w:rPr>
        <w:t>Chernigiv</w:t>
      </w:r>
      <w:proofErr w:type="spellEnd"/>
      <w:r w:rsidRPr="002C26D7">
        <w:rPr>
          <w:lang w:val="en-US"/>
        </w:rPr>
        <w:t xml:space="preserve"> region), </w:t>
      </w:r>
      <w:proofErr w:type="spellStart"/>
      <w:r w:rsidRPr="002C26D7">
        <w:rPr>
          <w:lang w:val="en-US"/>
        </w:rPr>
        <w:t>Savran</w:t>
      </w:r>
      <w:proofErr w:type="spellEnd"/>
      <w:r w:rsidRPr="002C26D7">
        <w:rPr>
          <w:lang w:val="en-US"/>
        </w:rPr>
        <w:t xml:space="preserve"> (Odessa region), </w:t>
      </w:r>
      <w:proofErr w:type="spellStart"/>
      <w:r w:rsidRPr="002C26D7">
        <w:rPr>
          <w:lang w:val="en-US"/>
        </w:rPr>
        <w:t>Slavutych</w:t>
      </w:r>
      <w:proofErr w:type="spellEnd"/>
      <w:r w:rsidRPr="002C26D7">
        <w:rPr>
          <w:lang w:val="en-US"/>
        </w:rPr>
        <w:t xml:space="preserve"> (Kyiv region), Odessa, </w:t>
      </w:r>
      <w:proofErr w:type="spellStart"/>
      <w:r w:rsidRPr="002C26D7">
        <w:rPr>
          <w:lang w:val="en-US"/>
        </w:rPr>
        <w:t>Borodyanka</w:t>
      </w:r>
      <w:proofErr w:type="spellEnd"/>
      <w:r w:rsidRPr="002C26D7">
        <w:rPr>
          <w:lang w:val="en-US"/>
        </w:rPr>
        <w:t xml:space="preserve"> (Kyiv region), </w:t>
      </w:r>
      <w:proofErr w:type="spellStart"/>
      <w:r w:rsidRPr="002C26D7">
        <w:rPr>
          <w:lang w:val="en-US"/>
        </w:rPr>
        <w:t>Drogobych</w:t>
      </w:r>
      <w:proofErr w:type="spellEnd"/>
      <w:r w:rsidRPr="002C26D7">
        <w:rPr>
          <w:lang w:val="en-US"/>
        </w:rPr>
        <w:t xml:space="preserve"> (</w:t>
      </w:r>
      <w:proofErr w:type="spellStart"/>
      <w:r w:rsidRPr="002C26D7">
        <w:rPr>
          <w:lang w:val="en-US"/>
        </w:rPr>
        <w:t>Lviv</w:t>
      </w:r>
      <w:proofErr w:type="spellEnd"/>
      <w:r w:rsidRPr="002C26D7">
        <w:rPr>
          <w:lang w:val="en-US"/>
        </w:rPr>
        <w:t xml:space="preserve"> region);</w:t>
      </w:r>
    </w:p>
    <w:p w14:paraId="7895A5DB"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p>
    <w:p w14:paraId="2008B86C"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21 energy audits conducted;</w:t>
      </w:r>
    </w:p>
    <w:p w14:paraId="0997D670"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 xml:space="preserve">Working Group </w:t>
      </w:r>
      <w:proofErr w:type="gramStart"/>
      <w:r w:rsidRPr="002C26D7">
        <w:rPr>
          <w:lang w:val="en-US"/>
        </w:rPr>
        <w:t>on the basis of</w:t>
      </w:r>
      <w:proofErr w:type="gramEnd"/>
      <w:r w:rsidRPr="002C26D7">
        <w:rPr>
          <w:lang w:val="en-US"/>
        </w:rPr>
        <w:t xml:space="preserve"> UNDP and </w:t>
      </w:r>
      <w:proofErr w:type="spellStart"/>
      <w:r w:rsidRPr="002C26D7">
        <w:rPr>
          <w:lang w:val="en-US"/>
        </w:rPr>
        <w:t>Verkhovna</w:t>
      </w:r>
      <w:proofErr w:type="spellEnd"/>
      <w:r w:rsidRPr="002C26D7">
        <w:rPr>
          <w:lang w:val="en-US"/>
        </w:rPr>
        <w:t xml:space="preserve"> Rada on the creation was energy management information system was established;</w:t>
      </w:r>
    </w:p>
    <w:p w14:paraId="210A39F1"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20 conferences, 3 round tables, 3 study tours were organized; 8 guidelines were created and disseminated among the partner municipalities;</w:t>
      </w:r>
    </w:p>
    <w:p w14:paraId="205D8F52"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 xml:space="preserve">With the direct support of EEPB Project, 10 cities in Ukraine have installed and are successfully using EMIS (energy management information systems). List of cities: </w:t>
      </w:r>
      <w:proofErr w:type="spellStart"/>
      <w:r w:rsidRPr="002C26D7">
        <w:rPr>
          <w:lang w:val="en-US"/>
        </w:rPr>
        <w:t>Dubno</w:t>
      </w:r>
      <w:proofErr w:type="spellEnd"/>
      <w:r w:rsidRPr="002C26D7">
        <w:rPr>
          <w:lang w:val="en-US"/>
        </w:rPr>
        <w:t xml:space="preserve">, </w:t>
      </w:r>
      <w:proofErr w:type="spellStart"/>
      <w:r w:rsidRPr="002C26D7">
        <w:rPr>
          <w:lang w:val="en-US"/>
        </w:rPr>
        <w:t>Ternopil</w:t>
      </w:r>
      <w:proofErr w:type="spellEnd"/>
      <w:r w:rsidRPr="002C26D7">
        <w:rPr>
          <w:lang w:val="en-US"/>
        </w:rPr>
        <w:t xml:space="preserve">, </w:t>
      </w:r>
      <w:proofErr w:type="spellStart"/>
      <w:r w:rsidRPr="002C26D7">
        <w:rPr>
          <w:lang w:val="en-US"/>
        </w:rPr>
        <w:t>Chortkiv</w:t>
      </w:r>
      <w:proofErr w:type="spellEnd"/>
      <w:r w:rsidRPr="002C26D7">
        <w:rPr>
          <w:lang w:val="en-US"/>
        </w:rPr>
        <w:t xml:space="preserve">, </w:t>
      </w:r>
      <w:proofErr w:type="spellStart"/>
      <w:r w:rsidRPr="002C26D7">
        <w:rPr>
          <w:lang w:val="en-US"/>
        </w:rPr>
        <w:t>Khotyn</w:t>
      </w:r>
      <w:proofErr w:type="spellEnd"/>
      <w:r w:rsidRPr="002C26D7">
        <w:rPr>
          <w:lang w:val="en-US"/>
        </w:rPr>
        <w:t xml:space="preserve">, </w:t>
      </w:r>
      <w:proofErr w:type="spellStart"/>
      <w:r w:rsidRPr="002C26D7">
        <w:rPr>
          <w:lang w:val="en-US"/>
        </w:rPr>
        <w:t>Fastiv</w:t>
      </w:r>
      <w:proofErr w:type="spellEnd"/>
      <w:r w:rsidRPr="002C26D7">
        <w:rPr>
          <w:lang w:val="en-US"/>
        </w:rPr>
        <w:t xml:space="preserve">, </w:t>
      </w:r>
      <w:proofErr w:type="spellStart"/>
      <w:r w:rsidRPr="002C26D7">
        <w:rPr>
          <w:lang w:val="en-US"/>
        </w:rPr>
        <w:t>Bila</w:t>
      </w:r>
      <w:proofErr w:type="spellEnd"/>
      <w:r w:rsidRPr="002C26D7">
        <w:rPr>
          <w:lang w:val="en-US"/>
        </w:rPr>
        <w:t xml:space="preserve"> </w:t>
      </w:r>
      <w:proofErr w:type="spellStart"/>
      <w:r w:rsidRPr="002C26D7">
        <w:rPr>
          <w:lang w:val="en-US"/>
        </w:rPr>
        <w:t>Tserkva</w:t>
      </w:r>
      <w:proofErr w:type="spellEnd"/>
      <w:r w:rsidRPr="002C26D7">
        <w:rPr>
          <w:lang w:val="en-US"/>
        </w:rPr>
        <w:t xml:space="preserve"> + Eastern Ukraine (</w:t>
      </w:r>
      <w:proofErr w:type="spellStart"/>
      <w:r w:rsidRPr="002C26D7">
        <w:rPr>
          <w:lang w:val="en-US"/>
        </w:rPr>
        <w:t>Selidove</w:t>
      </w:r>
      <w:proofErr w:type="spellEnd"/>
      <w:r w:rsidRPr="002C26D7">
        <w:rPr>
          <w:lang w:val="en-US"/>
        </w:rPr>
        <w:t xml:space="preserve">, Sloviansk, Druzhkivka, </w:t>
      </w:r>
      <w:proofErr w:type="spellStart"/>
      <w:r w:rsidRPr="002C26D7">
        <w:rPr>
          <w:lang w:val="en-US"/>
        </w:rPr>
        <w:t>Dobropillia</w:t>
      </w:r>
      <w:proofErr w:type="spellEnd"/>
      <w:r w:rsidRPr="002C26D7">
        <w:rPr>
          <w:lang w:val="en-US"/>
        </w:rPr>
        <w:t>);</w:t>
      </w:r>
    </w:p>
    <w:p w14:paraId="404FFC2E"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Using GEF SGP mechanism Project introduced EMIS in more than 100 objects in two Eastern regions.</w:t>
      </w:r>
    </w:p>
    <w:p w14:paraId="578A3DD0"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 xml:space="preserve">EEPB Project has created a network of partner-cities - 24. List of cities: </w:t>
      </w:r>
      <w:proofErr w:type="spellStart"/>
      <w:r w:rsidRPr="002C26D7">
        <w:rPr>
          <w:lang w:val="en-US"/>
        </w:rPr>
        <w:t>Sudova</w:t>
      </w:r>
      <w:proofErr w:type="spellEnd"/>
      <w:r w:rsidRPr="002C26D7">
        <w:rPr>
          <w:lang w:val="en-US"/>
        </w:rPr>
        <w:t xml:space="preserve"> </w:t>
      </w:r>
      <w:proofErr w:type="spellStart"/>
      <w:r w:rsidRPr="002C26D7">
        <w:rPr>
          <w:lang w:val="en-US"/>
        </w:rPr>
        <w:t>Vushnia</w:t>
      </w:r>
      <w:proofErr w:type="spellEnd"/>
      <w:r w:rsidRPr="002C26D7">
        <w:rPr>
          <w:lang w:val="en-US"/>
        </w:rPr>
        <w:t xml:space="preserve">, </w:t>
      </w:r>
      <w:proofErr w:type="spellStart"/>
      <w:r w:rsidRPr="002C26D7">
        <w:rPr>
          <w:lang w:val="en-US"/>
        </w:rPr>
        <w:t>Drogobych</w:t>
      </w:r>
      <w:proofErr w:type="spellEnd"/>
      <w:r w:rsidRPr="002C26D7">
        <w:rPr>
          <w:lang w:val="en-US"/>
        </w:rPr>
        <w:t xml:space="preserve">, </w:t>
      </w:r>
      <w:proofErr w:type="spellStart"/>
      <w:r w:rsidRPr="002C26D7">
        <w:rPr>
          <w:lang w:val="en-US"/>
        </w:rPr>
        <w:t>Dubno</w:t>
      </w:r>
      <w:proofErr w:type="spellEnd"/>
      <w:r w:rsidRPr="002C26D7">
        <w:rPr>
          <w:lang w:val="en-US"/>
        </w:rPr>
        <w:t xml:space="preserve">, </w:t>
      </w:r>
      <w:proofErr w:type="spellStart"/>
      <w:r w:rsidRPr="002C26D7">
        <w:rPr>
          <w:lang w:val="en-US"/>
        </w:rPr>
        <w:t>Chortkiv</w:t>
      </w:r>
      <w:proofErr w:type="spellEnd"/>
      <w:r w:rsidRPr="002C26D7">
        <w:rPr>
          <w:lang w:val="en-US"/>
        </w:rPr>
        <w:t xml:space="preserve">, </w:t>
      </w:r>
      <w:proofErr w:type="spellStart"/>
      <w:r w:rsidRPr="002C26D7">
        <w:rPr>
          <w:lang w:val="en-US"/>
        </w:rPr>
        <w:t>Khotyn</w:t>
      </w:r>
      <w:proofErr w:type="spellEnd"/>
      <w:r w:rsidRPr="002C26D7">
        <w:rPr>
          <w:lang w:val="en-US"/>
        </w:rPr>
        <w:t xml:space="preserve">, </w:t>
      </w:r>
      <w:proofErr w:type="spellStart"/>
      <w:r w:rsidRPr="002C26D7">
        <w:rPr>
          <w:lang w:val="en-US"/>
        </w:rPr>
        <w:t>Borodyanka</w:t>
      </w:r>
      <w:proofErr w:type="spellEnd"/>
      <w:r w:rsidRPr="002C26D7">
        <w:rPr>
          <w:lang w:val="en-US"/>
        </w:rPr>
        <w:t xml:space="preserve">, </w:t>
      </w:r>
      <w:proofErr w:type="spellStart"/>
      <w:r w:rsidRPr="002C26D7">
        <w:rPr>
          <w:lang w:val="en-US"/>
        </w:rPr>
        <w:t>Fastiv</w:t>
      </w:r>
      <w:proofErr w:type="spellEnd"/>
      <w:r w:rsidRPr="002C26D7">
        <w:rPr>
          <w:lang w:val="en-US"/>
        </w:rPr>
        <w:t xml:space="preserve">, </w:t>
      </w:r>
      <w:proofErr w:type="spellStart"/>
      <w:r w:rsidRPr="002C26D7">
        <w:rPr>
          <w:lang w:val="en-US"/>
        </w:rPr>
        <w:t>Bila</w:t>
      </w:r>
      <w:proofErr w:type="spellEnd"/>
      <w:r w:rsidRPr="002C26D7">
        <w:rPr>
          <w:lang w:val="en-US"/>
        </w:rPr>
        <w:t xml:space="preserve"> </w:t>
      </w:r>
      <w:proofErr w:type="spellStart"/>
      <w:r w:rsidRPr="002C26D7">
        <w:rPr>
          <w:lang w:val="en-US"/>
        </w:rPr>
        <w:t>Tserkva</w:t>
      </w:r>
      <w:proofErr w:type="spellEnd"/>
      <w:r w:rsidRPr="002C26D7">
        <w:rPr>
          <w:lang w:val="en-US"/>
        </w:rPr>
        <w:t xml:space="preserve">, </w:t>
      </w:r>
      <w:proofErr w:type="spellStart"/>
      <w:r w:rsidRPr="002C26D7">
        <w:rPr>
          <w:lang w:val="en-US"/>
        </w:rPr>
        <w:t>Kaniv</w:t>
      </w:r>
      <w:proofErr w:type="spellEnd"/>
      <w:r w:rsidRPr="002C26D7">
        <w:rPr>
          <w:lang w:val="en-US"/>
        </w:rPr>
        <w:t xml:space="preserve">, </w:t>
      </w:r>
      <w:proofErr w:type="spellStart"/>
      <w:r w:rsidRPr="002C26D7">
        <w:rPr>
          <w:lang w:val="en-US"/>
        </w:rPr>
        <w:t>Obukhiv</w:t>
      </w:r>
      <w:proofErr w:type="spellEnd"/>
      <w:r w:rsidRPr="002C26D7">
        <w:rPr>
          <w:lang w:val="en-US"/>
        </w:rPr>
        <w:t xml:space="preserve">, </w:t>
      </w:r>
      <w:proofErr w:type="spellStart"/>
      <w:r w:rsidRPr="002C26D7">
        <w:rPr>
          <w:lang w:val="en-US"/>
        </w:rPr>
        <w:t>Slavutych</w:t>
      </w:r>
      <w:proofErr w:type="spellEnd"/>
      <w:r w:rsidRPr="002C26D7">
        <w:rPr>
          <w:lang w:val="en-US"/>
        </w:rPr>
        <w:t xml:space="preserve">, </w:t>
      </w:r>
      <w:proofErr w:type="spellStart"/>
      <w:r w:rsidRPr="002C26D7">
        <w:rPr>
          <w:lang w:val="en-US"/>
        </w:rPr>
        <w:t>Nizhyn</w:t>
      </w:r>
      <w:proofErr w:type="spellEnd"/>
      <w:r w:rsidRPr="002C26D7">
        <w:rPr>
          <w:lang w:val="en-US"/>
        </w:rPr>
        <w:t xml:space="preserve">, </w:t>
      </w:r>
      <w:proofErr w:type="spellStart"/>
      <w:r w:rsidRPr="002C26D7">
        <w:rPr>
          <w:lang w:val="en-US"/>
        </w:rPr>
        <w:t>Savran</w:t>
      </w:r>
      <w:proofErr w:type="spellEnd"/>
      <w:r w:rsidRPr="002C26D7">
        <w:rPr>
          <w:lang w:val="en-US"/>
        </w:rPr>
        <w:t xml:space="preserve">, Mykolaiv, Poltava, </w:t>
      </w:r>
      <w:proofErr w:type="spellStart"/>
      <w:r w:rsidRPr="002C26D7">
        <w:rPr>
          <w:lang w:val="en-US"/>
        </w:rPr>
        <w:t>Bilgorod-Dnistrovkyi</w:t>
      </w:r>
      <w:proofErr w:type="spellEnd"/>
      <w:r w:rsidRPr="002C26D7">
        <w:rPr>
          <w:lang w:val="en-US"/>
        </w:rPr>
        <w:t xml:space="preserve">, </w:t>
      </w:r>
      <w:proofErr w:type="spellStart"/>
      <w:r w:rsidRPr="002C26D7">
        <w:rPr>
          <w:lang w:val="en-US"/>
        </w:rPr>
        <w:t>Selidove</w:t>
      </w:r>
      <w:proofErr w:type="spellEnd"/>
      <w:r w:rsidRPr="002C26D7">
        <w:rPr>
          <w:lang w:val="en-US"/>
        </w:rPr>
        <w:t xml:space="preserve">, </w:t>
      </w:r>
      <w:proofErr w:type="spellStart"/>
      <w:r w:rsidRPr="002C26D7">
        <w:rPr>
          <w:lang w:val="en-US"/>
        </w:rPr>
        <w:t>Melitipol</w:t>
      </w:r>
      <w:proofErr w:type="spellEnd"/>
      <w:r w:rsidRPr="002C26D7">
        <w:rPr>
          <w:lang w:val="en-US"/>
        </w:rPr>
        <w:t xml:space="preserve">, Sloviansk, Druzhkivka, </w:t>
      </w:r>
      <w:proofErr w:type="spellStart"/>
      <w:r w:rsidRPr="002C26D7">
        <w:rPr>
          <w:lang w:val="en-US"/>
        </w:rPr>
        <w:t>Dobropillia</w:t>
      </w:r>
      <w:proofErr w:type="spellEnd"/>
      <w:r w:rsidRPr="002C26D7">
        <w:rPr>
          <w:lang w:val="en-US"/>
        </w:rPr>
        <w:t xml:space="preserve">, </w:t>
      </w:r>
      <w:proofErr w:type="spellStart"/>
      <w:r w:rsidRPr="002C26D7">
        <w:rPr>
          <w:lang w:val="en-US"/>
        </w:rPr>
        <w:t>Korosten</w:t>
      </w:r>
      <w:proofErr w:type="spellEnd"/>
      <w:r w:rsidRPr="002C26D7">
        <w:rPr>
          <w:lang w:val="en-US"/>
        </w:rPr>
        <w:t>, Odesa).</w:t>
      </w:r>
    </w:p>
    <w:p w14:paraId="6D722AE1" w14:textId="77777777" w:rsidR="003E39B4" w:rsidRPr="002C26D7" w:rsidRDefault="003E39B4" w:rsidP="003E39B4">
      <w:pPr>
        <w:pStyle w:val="ListParagraph"/>
        <w:shd w:val="clear" w:color="auto" w:fill="FFFFFF"/>
        <w:spacing w:after="120" w:line="240" w:lineRule="auto"/>
        <w:ind w:right="23"/>
        <w:contextualSpacing w:val="0"/>
        <w:jc w:val="both"/>
        <w:rPr>
          <w:lang w:val="en-US"/>
        </w:rPr>
      </w:pPr>
    </w:p>
    <w:p w14:paraId="4FE3DD2B" w14:textId="0CC5E1AD" w:rsidR="003E39B4" w:rsidRPr="002C26D7" w:rsidRDefault="003E39B4" w:rsidP="003E39B4">
      <w:pPr>
        <w:rPr>
          <w:rFonts w:eastAsia="Calibri"/>
          <w:lang w:val="en-US"/>
        </w:rPr>
      </w:pPr>
      <w:r w:rsidRPr="002C26D7">
        <w:rPr>
          <w:lang w:val="en-US"/>
        </w:rPr>
        <w:lastRenderedPageBreak/>
        <w:t xml:space="preserve">According to the </w:t>
      </w:r>
      <w:proofErr w:type="spellStart"/>
      <w:r w:rsidRPr="002C26D7">
        <w:rPr>
          <w:lang w:val="en-US"/>
        </w:rPr>
        <w:t>ProDoc</w:t>
      </w:r>
      <w:proofErr w:type="spellEnd"/>
      <w:r w:rsidRPr="002C26D7">
        <w:rPr>
          <w:lang w:val="en-US"/>
        </w:rPr>
        <w:t xml:space="preserve">, Project was designed to use the </w:t>
      </w:r>
      <w:r w:rsidR="00647438" w:rsidRPr="002C26D7">
        <w:rPr>
          <w:rFonts w:eastAsia="Calibri"/>
          <w:lang w:val="en-US"/>
        </w:rPr>
        <w:t>Financial</w:t>
      </w:r>
      <w:r w:rsidRPr="002C26D7">
        <w:rPr>
          <w:rFonts w:eastAsia="Calibri"/>
          <w:lang w:val="en-US"/>
        </w:rPr>
        <w:t xml:space="preserve"> Support mechanism developed </w:t>
      </w:r>
      <w:r w:rsidRPr="002C26D7">
        <w:rPr>
          <w:rFonts w:ascii="Times New Roman" w:eastAsia="Calibri" w:hAnsi="Times New Roman"/>
          <w:lang w:val="en-US"/>
        </w:rPr>
        <w:t xml:space="preserve">under the UNDP GEF </w:t>
      </w:r>
      <w:r w:rsidRPr="002C26D7">
        <w:rPr>
          <w:rFonts w:eastAsia="Calibri"/>
          <w:lang w:val="en-US"/>
        </w:rPr>
        <w:t>Commercializing</w:t>
      </w:r>
      <w:r w:rsidRPr="002C26D7">
        <w:rPr>
          <w:rFonts w:ascii="Times New Roman" w:eastAsia="Calibri" w:hAnsi="Times New Roman"/>
          <w:lang w:val="en-US"/>
        </w:rPr>
        <w:t xml:space="preserve"> Bioenergy Technologies in Ukraine project</w:t>
      </w:r>
      <w:r w:rsidRPr="002C26D7">
        <w:rPr>
          <w:rFonts w:eastAsia="Calibri"/>
          <w:lang w:val="en-US"/>
        </w:rPr>
        <w:t>. However, this mechanism envisaged loans to municipalities only instead of commercial entities. Hence, the Project developed and piloted various financial tools to overcome this barrier:</w:t>
      </w:r>
    </w:p>
    <w:p w14:paraId="73A895F5"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 xml:space="preserve">blank credit for ESCO company;  </w:t>
      </w:r>
    </w:p>
    <w:p w14:paraId="258DC1F4"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proofErr w:type="gramStart"/>
      <w:r w:rsidRPr="002C26D7">
        <w:rPr>
          <w:lang w:val="en-US"/>
        </w:rPr>
        <w:t>in order to</w:t>
      </w:r>
      <w:proofErr w:type="gramEnd"/>
      <w:r w:rsidRPr="002C26D7">
        <w:rPr>
          <w:lang w:val="en-US"/>
        </w:rPr>
        <w:t xml:space="preserve"> reduce risks, insurance contract was signed with the ESCO company;</w:t>
      </w:r>
    </w:p>
    <w:p w14:paraId="4A56817C" w14:textId="77777777" w:rsidR="003E39B4" w:rsidRPr="002C26D7" w:rsidRDefault="003E39B4" w:rsidP="003E39B4">
      <w:pPr>
        <w:pStyle w:val="ListParagraph"/>
        <w:numPr>
          <w:ilvl w:val="0"/>
          <w:numId w:val="46"/>
        </w:numPr>
        <w:shd w:val="clear" w:color="auto" w:fill="FFFFFF"/>
        <w:spacing w:after="120" w:line="240" w:lineRule="auto"/>
        <w:ind w:right="23"/>
        <w:contextualSpacing w:val="0"/>
        <w:jc w:val="both"/>
        <w:rPr>
          <w:lang w:val="en-US"/>
        </w:rPr>
      </w:pPr>
      <w:r w:rsidRPr="002C26D7">
        <w:rPr>
          <w:lang w:val="en-US"/>
        </w:rPr>
        <w:t>first factoring contract with the ESCO company and commercial bank was signed.</w:t>
      </w:r>
    </w:p>
    <w:p w14:paraId="73B255B3" w14:textId="77777777" w:rsidR="003E39B4" w:rsidRPr="002C26D7" w:rsidRDefault="003E39B4" w:rsidP="003E39B4">
      <w:pPr>
        <w:pStyle w:val="ListParagraph"/>
        <w:rPr>
          <w:lang w:val="en-US"/>
        </w:rPr>
      </w:pPr>
    </w:p>
    <w:p w14:paraId="1B8EA433" w14:textId="77777777" w:rsidR="003E39B4" w:rsidRPr="002228A4" w:rsidRDefault="003E39B4" w:rsidP="003E39B4">
      <w:pPr>
        <w:rPr>
          <w:lang w:val="en-US"/>
        </w:rPr>
      </w:pPr>
      <w:r w:rsidRPr="002C26D7">
        <w:rPr>
          <w:lang w:val="en-US"/>
        </w:rPr>
        <w:t xml:space="preserve">In addition, the Project continues to work on leasing instrument and green bonds as </w:t>
      </w:r>
      <w:proofErr w:type="spellStart"/>
      <w:proofErr w:type="gramStart"/>
      <w:r w:rsidRPr="002C26D7">
        <w:rPr>
          <w:lang w:val="en-US"/>
        </w:rPr>
        <w:t>a</w:t>
      </w:r>
      <w:proofErr w:type="spellEnd"/>
      <w:proofErr w:type="gramEnd"/>
      <w:r w:rsidRPr="002C26D7">
        <w:rPr>
          <w:lang w:val="en-US"/>
        </w:rPr>
        <w:t xml:space="preserve"> affordable finances source for investments.</w:t>
      </w:r>
    </w:p>
    <w:p w14:paraId="4A3DE8DB" w14:textId="77777777" w:rsidR="00CC21F2" w:rsidRPr="00A25475" w:rsidRDefault="00CC21F2" w:rsidP="00D73D70">
      <w:pPr>
        <w:spacing w:after="0" w:line="240" w:lineRule="auto"/>
        <w:jc w:val="both"/>
        <w:rPr>
          <w:rFonts w:cstheme="minorHAnsi"/>
          <w:lang w:val="en-GB"/>
        </w:rPr>
      </w:pPr>
      <w:r>
        <w:rPr>
          <w:rFonts w:cstheme="minorHAnsi"/>
          <w:lang w:val="en-GB"/>
        </w:rPr>
        <w:t xml:space="preserve">In </w:t>
      </w:r>
      <w:r w:rsidRPr="002C26D7">
        <w:rPr>
          <w:rFonts w:cstheme="minorHAnsi"/>
          <w:lang w:val="en-GB"/>
        </w:rPr>
        <w:t>addition</w:t>
      </w:r>
      <w:r w:rsidR="0026547A" w:rsidRPr="002C26D7">
        <w:rPr>
          <w:rFonts w:cstheme="minorHAnsi"/>
          <w:lang w:val="en-GB"/>
        </w:rPr>
        <w:t xml:space="preserve"> to the GEF grant of $5,48 million USD</w:t>
      </w:r>
      <w:r w:rsidRPr="002C26D7">
        <w:rPr>
          <w:rFonts w:cstheme="minorHAnsi"/>
          <w:lang w:val="en-GB"/>
        </w:rPr>
        <w:t>, the</w:t>
      </w:r>
      <w:r>
        <w:rPr>
          <w:rFonts w:cstheme="minorHAnsi"/>
          <w:lang w:val="en-GB"/>
        </w:rPr>
        <w:t xml:space="preserve"> project envisages over $50 million USD of co-financing and the mid-term evaluation should assess to what extent this co-financing is on track to materialize.</w:t>
      </w:r>
    </w:p>
    <w:p w14:paraId="441AF978" w14:textId="77777777" w:rsidR="00663E88" w:rsidRPr="00A25475" w:rsidRDefault="00663E88" w:rsidP="00663E88">
      <w:pPr>
        <w:spacing w:after="0" w:line="240" w:lineRule="auto"/>
        <w:jc w:val="both"/>
        <w:rPr>
          <w:b/>
          <w:bCs/>
          <w:lang w:val="en-GB"/>
        </w:rPr>
      </w:pPr>
    </w:p>
    <w:p w14:paraId="59E13740" w14:textId="77777777" w:rsidR="00663E88" w:rsidRPr="00A25475" w:rsidRDefault="00663E88" w:rsidP="00663E88">
      <w:pPr>
        <w:spacing w:after="120" w:line="240" w:lineRule="auto"/>
        <w:jc w:val="both"/>
        <w:rPr>
          <w:b/>
          <w:bCs/>
          <w:lang w:val="en-GB"/>
        </w:rPr>
      </w:pPr>
      <w:r w:rsidRPr="00A25475">
        <w:rPr>
          <w:b/>
          <w:bCs/>
          <w:lang w:val="en-GB"/>
        </w:rPr>
        <w:t>3.  OBJECTIVES OF THE MTR</w:t>
      </w:r>
    </w:p>
    <w:p w14:paraId="3011771B" w14:textId="77777777" w:rsidR="00663E88" w:rsidRPr="00A25475" w:rsidRDefault="00663E88" w:rsidP="00663E88">
      <w:pPr>
        <w:tabs>
          <w:tab w:val="left" w:pos="0"/>
        </w:tabs>
        <w:spacing w:after="0" w:line="240" w:lineRule="auto"/>
        <w:jc w:val="both"/>
        <w:rPr>
          <w:lang w:val="en-GB"/>
        </w:rPr>
      </w:pPr>
      <w:r w:rsidRPr="00A25475">
        <w:rPr>
          <w:lang w:val="en-GB"/>
        </w:rPr>
        <w:t>The MTR will assess progress towards the achievement of the project objectives and outcomes as specified in the Project Document, and assess early signs of project success or failure with the goal of identifying the necessary changes to be made in order to strengthen the project and, if necessary, set the project on-track in order to increase the chances of the project achieving its objective and intended results by the end of the project.</w:t>
      </w:r>
    </w:p>
    <w:p w14:paraId="29130D05" w14:textId="77777777" w:rsidR="00663E88" w:rsidRPr="00A25475" w:rsidRDefault="00663E88" w:rsidP="00663E88">
      <w:pPr>
        <w:tabs>
          <w:tab w:val="left" w:pos="0"/>
        </w:tabs>
        <w:spacing w:after="0" w:line="240" w:lineRule="auto"/>
        <w:jc w:val="both"/>
        <w:rPr>
          <w:lang w:val="en-GB"/>
        </w:rPr>
      </w:pPr>
    </w:p>
    <w:p w14:paraId="5AE733DC" w14:textId="77777777" w:rsidR="00663E88" w:rsidRPr="00A25475" w:rsidRDefault="00663E88" w:rsidP="00663E88">
      <w:pPr>
        <w:tabs>
          <w:tab w:val="left" w:pos="0"/>
        </w:tabs>
        <w:spacing w:after="0" w:line="240" w:lineRule="auto"/>
        <w:jc w:val="both"/>
        <w:rPr>
          <w:lang w:val="en-GB"/>
        </w:rPr>
      </w:pPr>
      <w:r w:rsidRPr="00A25475">
        <w:rPr>
          <w:lang w:val="en-GB"/>
        </w:rPr>
        <w:t>The MTR will also review the project’s strategy, its risks to sustainability. The main output of the MTR will be specific recommendations for adaptive management to improve the project over the second half of its lifetime.</w:t>
      </w:r>
    </w:p>
    <w:p w14:paraId="72BD5DDA" w14:textId="77777777" w:rsidR="00663E88" w:rsidRPr="00A25475" w:rsidRDefault="00663E88" w:rsidP="00663E88">
      <w:pPr>
        <w:tabs>
          <w:tab w:val="left" w:pos="0"/>
        </w:tabs>
        <w:spacing w:after="120" w:line="240" w:lineRule="auto"/>
        <w:jc w:val="both"/>
        <w:rPr>
          <w:lang w:val="en-GB"/>
        </w:rPr>
      </w:pPr>
    </w:p>
    <w:p w14:paraId="65C679B7" w14:textId="77777777" w:rsidR="00663E88" w:rsidRPr="00A25475" w:rsidRDefault="00663E88" w:rsidP="00663E88">
      <w:pPr>
        <w:spacing w:after="120" w:line="240" w:lineRule="auto"/>
        <w:jc w:val="both"/>
        <w:rPr>
          <w:sz w:val="21"/>
          <w:szCs w:val="21"/>
          <w:lang w:val="en-GB"/>
        </w:rPr>
      </w:pPr>
      <w:r w:rsidRPr="00A25475">
        <w:rPr>
          <w:b/>
          <w:sz w:val="21"/>
          <w:szCs w:val="21"/>
          <w:lang w:val="en-GB"/>
        </w:rPr>
        <w:t>4. MTR APPROACH &amp; METHODOLOGY</w:t>
      </w:r>
      <w:r w:rsidRPr="00A25475">
        <w:rPr>
          <w:sz w:val="21"/>
          <w:szCs w:val="21"/>
          <w:lang w:val="en-GB"/>
        </w:rPr>
        <w:t xml:space="preserve">  </w:t>
      </w:r>
    </w:p>
    <w:p w14:paraId="0A3855B3" w14:textId="77777777" w:rsidR="00663E88" w:rsidRDefault="00663E88" w:rsidP="00663E88">
      <w:pPr>
        <w:spacing w:after="0" w:line="240" w:lineRule="auto"/>
        <w:jc w:val="both"/>
        <w:rPr>
          <w:lang w:val="en-GB"/>
        </w:rPr>
      </w:pPr>
      <w:r w:rsidRPr="00A25475">
        <w:rPr>
          <w:lang w:val="en-GB"/>
        </w:rPr>
        <w:t xml:space="preserve">The MTR must provide evidence-based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he/she considers useful for this evidence-based review). The MTR team will review the baseline GEF focal area Tracking Tool submitted to the GEF at CEO endorsement, and the midterm GEF focal area Tracking Tool that must be completed before the MTR field mission begins.  </w:t>
      </w:r>
    </w:p>
    <w:p w14:paraId="2E3C5CF1" w14:textId="77777777" w:rsidR="00663E88" w:rsidRPr="00A25475" w:rsidRDefault="00663E88" w:rsidP="00663E88">
      <w:pPr>
        <w:spacing w:after="0" w:line="240" w:lineRule="auto"/>
        <w:jc w:val="both"/>
        <w:rPr>
          <w:lang w:val="en-GB"/>
        </w:rPr>
      </w:pPr>
    </w:p>
    <w:p w14:paraId="5CC643C5" w14:textId="77777777" w:rsidR="00663E88" w:rsidRPr="005771CD" w:rsidRDefault="00663E88" w:rsidP="00663E88">
      <w:pPr>
        <w:pStyle w:val="Default"/>
        <w:jc w:val="both"/>
        <w:rPr>
          <w:rFonts w:asciiTheme="minorHAnsi" w:hAnsiTheme="minorHAnsi" w:cstheme="minorHAnsi"/>
          <w:sz w:val="22"/>
          <w:szCs w:val="22"/>
          <w:lang w:val="en-GB"/>
        </w:rPr>
      </w:pPr>
      <w:r w:rsidRPr="00A25475">
        <w:rPr>
          <w:rFonts w:asciiTheme="minorHAnsi" w:hAnsiTheme="minorHAnsi"/>
          <w:sz w:val="22"/>
          <w:szCs w:val="22"/>
          <w:lang w:val="en-GB"/>
        </w:rPr>
        <w:t>The MTR team is expected to follow a collaborative and participatory approach</w:t>
      </w:r>
      <w:r w:rsidRPr="00A25475">
        <w:rPr>
          <w:rStyle w:val="FootnoteReference"/>
          <w:rFonts w:asciiTheme="minorHAnsi" w:hAnsiTheme="minorHAnsi"/>
          <w:sz w:val="22"/>
          <w:szCs w:val="22"/>
          <w:lang w:val="en-GB"/>
        </w:rPr>
        <w:footnoteReference w:id="1"/>
      </w:r>
      <w:r w:rsidRPr="00A25475">
        <w:rPr>
          <w:rFonts w:asciiTheme="minorHAnsi" w:hAnsiTheme="minorHAnsi"/>
          <w:sz w:val="22"/>
          <w:szCs w:val="22"/>
          <w:lang w:val="en-GB"/>
        </w:rPr>
        <w:t xml:space="preserve"> ensuring close engagement with the Project Team, government counterparts (the GEF Operational Focal Point), the UNDP Country Office, UNDP-GEF </w:t>
      </w:r>
      <w:r w:rsidRPr="005771CD">
        <w:rPr>
          <w:rFonts w:asciiTheme="minorHAnsi" w:hAnsiTheme="minorHAnsi" w:cstheme="minorHAnsi"/>
          <w:sz w:val="22"/>
          <w:szCs w:val="22"/>
          <w:lang w:val="en-GB"/>
        </w:rPr>
        <w:t xml:space="preserve">Regional Technical Adviser, and other key stakeholders. The MTR Team is expected also to follow </w:t>
      </w:r>
      <w:r w:rsidRPr="005771CD">
        <w:rPr>
          <w:rFonts w:asciiTheme="minorHAnsi" w:hAnsiTheme="minorHAnsi" w:cstheme="minorHAnsi"/>
          <w:b/>
          <w:sz w:val="22"/>
          <w:szCs w:val="22"/>
          <w:lang w:val="en-GB"/>
        </w:rPr>
        <w:t>UNDP Evaluation Guidelines</w:t>
      </w:r>
      <w:r w:rsidRPr="005771CD">
        <w:rPr>
          <w:rFonts w:asciiTheme="minorHAnsi" w:hAnsiTheme="minorHAnsi" w:cstheme="minorHAnsi"/>
          <w:sz w:val="22"/>
          <w:szCs w:val="22"/>
          <w:lang w:val="en-GB"/>
        </w:rPr>
        <w:t xml:space="preserve"> (2019)</w:t>
      </w:r>
      <w:r w:rsidRPr="005771CD">
        <w:rPr>
          <w:rStyle w:val="FootnoteReference"/>
          <w:rFonts w:asciiTheme="minorHAnsi" w:hAnsiTheme="minorHAnsi" w:cstheme="minorHAnsi"/>
          <w:sz w:val="22"/>
          <w:szCs w:val="22"/>
          <w:lang w:val="en-GB"/>
        </w:rPr>
        <w:footnoteReference w:id="2"/>
      </w:r>
      <w:r w:rsidRPr="005771CD">
        <w:rPr>
          <w:rFonts w:asciiTheme="minorHAnsi" w:hAnsiTheme="minorHAnsi" w:cstheme="minorHAnsi"/>
          <w:sz w:val="22"/>
          <w:szCs w:val="22"/>
          <w:lang w:val="en-GB"/>
        </w:rPr>
        <w:t>.</w:t>
      </w:r>
    </w:p>
    <w:p w14:paraId="3D22BB93" w14:textId="77777777" w:rsidR="00663E88" w:rsidRPr="00A5322F" w:rsidRDefault="00663E88" w:rsidP="00663E88">
      <w:pPr>
        <w:pStyle w:val="Default"/>
        <w:jc w:val="both"/>
        <w:rPr>
          <w:rFonts w:asciiTheme="minorHAnsi" w:hAnsiTheme="minorHAnsi" w:cstheme="minorHAnsi"/>
          <w:sz w:val="22"/>
          <w:szCs w:val="22"/>
          <w:lang w:val="en-GB"/>
        </w:rPr>
      </w:pPr>
    </w:p>
    <w:p w14:paraId="7882DC87" w14:textId="77777777" w:rsidR="00663E88" w:rsidRPr="00A1610E" w:rsidRDefault="00663E88" w:rsidP="00663E88">
      <w:pPr>
        <w:spacing w:after="0" w:line="240" w:lineRule="auto"/>
        <w:jc w:val="both"/>
        <w:rPr>
          <w:rFonts w:cstheme="minorHAnsi"/>
          <w:lang w:val="en-GB"/>
        </w:rPr>
      </w:pPr>
      <w:r w:rsidRPr="005F2F55">
        <w:rPr>
          <w:rFonts w:cstheme="minorHAnsi"/>
          <w:lang w:val="en-GB"/>
        </w:rPr>
        <w:lastRenderedPageBreak/>
        <w:t>Engagement of stakeholders is vital to a successful MTR.</w:t>
      </w:r>
      <w:r w:rsidRPr="005771CD">
        <w:rPr>
          <w:rStyle w:val="FootnoteReference"/>
          <w:rFonts w:cstheme="minorHAnsi"/>
          <w:lang w:val="en-GB"/>
        </w:rPr>
        <w:footnoteReference w:id="3"/>
      </w:r>
      <w:r w:rsidRPr="005771CD">
        <w:rPr>
          <w:rFonts w:cstheme="minorHAnsi"/>
          <w:lang w:val="en-GB"/>
        </w:rPr>
        <w:t xml:space="preserve"> Stakeholder involvement should include in</w:t>
      </w:r>
      <w:r w:rsidRPr="00A5322F">
        <w:rPr>
          <w:rFonts w:cstheme="minorHAnsi"/>
          <w:lang w:val="en-GB"/>
        </w:rPr>
        <w:t>terviews with stakeholders who have project responsibilities, inclu</w:t>
      </w:r>
      <w:r w:rsidRPr="00B76555">
        <w:rPr>
          <w:rFonts w:cstheme="minorHAnsi"/>
          <w:lang w:val="en-GB"/>
        </w:rPr>
        <w:t xml:space="preserve">ding but not limited to: UNDP Ukraine, UNDP </w:t>
      </w:r>
      <w:r w:rsidRPr="005F2F55">
        <w:rPr>
          <w:rFonts w:cstheme="minorHAnsi"/>
          <w:lang w:val="en-GB"/>
        </w:rPr>
        <w:t>Istanbul Regional Technical Advisor</w:t>
      </w:r>
      <w:r w:rsidRPr="005771CD">
        <w:rPr>
          <w:rFonts w:cstheme="minorHAnsi"/>
          <w:lang w:val="en-GB"/>
        </w:rPr>
        <w:t xml:space="preserve"> (RTA) </w:t>
      </w:r>
      <w:r w:rsidRPr="005F2F55">
        <w:rPr>
          <w:rFonts w:cstheme="minorHAnsi"/>
          <w:lang w:val="en-GB"/>
        </w:rPr>
        <w:t>on Climate Change Mitigation</w:t>
      </w:r>
      <w:r w:rsidRPr="005771CD">
        <w:rPr>
          <w:rFonts w:cstheme="minorHAnsi"/>
          <w:lang w:val="en-GB"/>
        </w:rPr>
        <w:t xml:space="preserve">, EEPB project team, </w:t>
      </w:r>
      <w:r w:rsidRPr="005F2F55">
        <w:rPr>
          <w:rFonts w:cstheme="minorHAnsi"/>
          <w:lang w:val="en-GB"/>
        </w:rPr>
        <w:t>senior officials and task team/component leaders, key experts and consultants in the subject area, Project Board, project</w:t>
      </w:r>
      <w:r w:rsidRPr="00A1610E">
        <w:rPr>
          <w:rFonts w:cstheme="minorHAnsi"/>
          <w:lang w:val="en-GB"/>
        </w:rPr>
        <w:t xml:space="preserve"> stakeholders, academia, local government and CSOs, etc. </w:t>
      </w:r>
    </w:p>
    <w:p w14:paraId="4F5316FC" w14:textId="77777777" w:rsidR="00663E88" w:rsidRDefault="00663E88" w:rsidP="00663E88">
      <w:pPr>
        <w:spacing w:after="0" w:line="240" w:lineRule="auto"/>
        <w:jc w:val="both"/>
        <w:rPr>
          <w:rFonts w:cstheme="minorHAnsi"/>
          <w:lang w:val="en-GB"/>
        </w:rPr>
      </w:pPr>
    </w:p>
    <w:p w14:paraId="41A5A9C6" w14:textId="77777777" w:rsidR="00786ED9" w:rsidRDefault="00372027" w:rsidP="00BC484A">
      <w:pPr>
        <w:spacing w:after="0" w:line="240" w:lineRule="auto"/>
        <w:jc w:val="both"/>
        <w:rPr>
          <w:rFonts w:ascii="Calibri" w:eastAsiaTheme="minorHAnsi" w:hAnsi="Calibri" w:cs="Times New Roman"/>
          <w:b/>
          <w:bCs/>
          <w:color w:val="FFFFFF"/>
          <w:lang w:val="en-US"/>
        </w:rPr>
      </w:pPr>
      <w:r>
        <w:rPr>
          <w:rFonts w:cstheme="minorHAnsi"/>
          <w:lang w:val="en-GB"/>
        </w:rPr>
        <w:t xml:space="preserve">The MTR approach must integrate gender equality concerns and the MTR team is to address gender-specific issues </w:t>
      </w:r>
      <w:r w:rsidR="00786ED9">
        <w:rPr>
          <w:rFonts w:cstheme="minorHAnsi"/>
          <w:lang w:val="en-GB"/>
        </w:rPr>
        <w:t xml:space="preserve">and review to what extend the project contributed to the achievement of the SDGs in the country.  </w:t>
      </w:r>
    </w:p>
    <w:p w14:paraId="0B6EDDCF" w14:textId="77777777" w:rsidR="00786ED9" w:rsidRPr="00A1610E" w:rsidRDefault="00786ED9" w:rsidP="00663E88">
      <w:pPr>
        <w:spacing w:after="0" w:line="240" w:lineRule="auto"/>
        <w:jc w:val="both"/>
        <w:rPr>
          <w:rFonts w:cstheme="minorHAnsi"/>
          <w:lang w:val="en-GB"/>
        </w:rPr>
      </w:pPr>
    </w:p>
    <w:p w14:paraId="37400F9D" w14:textId="77777777" w:rsidR="005771CD" w:rsidRDefault="00663E88" w:rsidP="00663E88">
      <w:pPr>
        <w:spacing w:after="0" w:line="240" w:lineRule="auto"/>
        <w:jc w:val="both"/>
        <w:rPr>
          <w:rFonts w:cstheme="minorHAnsi"/>
          <w:shd w:val="clear" w:color="auto" w:fill="FFFFFF"/>
          <w:lang w:val="en-GB"/>
        </w:rPr>
      </w:pPr>
      <w:r w:rsidRPr="00746DF6">
        <w:rPr>
          <w:rFonts w:cstheme="minorHAnsi"/>
          <w:lang w:val="en-GB"/>
        </w:rPr>
        <w:t>Additionally, the MTR team is expected to conduct 2-week (10 working days</w:t>
      </w:r>
      <w:r w:rsidR="005771CD" w:rsidRPr="00746DF6">
        <w:rPr>
          <w:rFonts w:cstheme="minorHAnsi"/>
          <w:lang w:val="en-GB"/>
        </w:rPr>
        <w:t>, not including travel days or weekends</w:t>
      </w:r>
      <w:r w:rsidRPr="00746DF6">
        <w:rPr>
          <w:rFonts w:cstheme="minorHAnsi"/>
          <w:lang w:val="en-GB"/>
        </w:rPr>
        <w:t xml:space="preserve">) mission to Ukraine, including visiting the following project </w:t>
      </w:r>
      <w:r w:rsidRPr="00746DF6">
        <w:rPr>
          <w:rFonts w:cstheme="minorHAnsi"/>
          <w:shd w:val="clear" w:color="auto" w:fill="FFFFFF"/>
          <w:lang w:val="en-GB"/>
        </w:rPr>
        <w:t xml:space="preserve">sites at partner municipalities </w:t>
      </w:r>
      <w:r w:rsidRPr="00746DF6">
        <w:rPr>
          <w:rFonts w:cstheme="minorHAnsi"/>
          <w:shd w:val="clear" w:color="auto" w:fill="FFFFFF"/>
          <w:lang w:val="en-US"/>
        </w:rPr>
        <w:t xml:space="preserve">in </w:t>
      </w:r>
      <w:r w:rsidRPr="00746DF6">
        <w:rPr>
          <w:rFonts w:cstheme="minorHAnsi"/>
          <w:shd w:val="clear" w:color="auto" w:fill="FFFFFF"/>
          <w:lang w:val="en-GB"/>
        </w:rPr>
        <w:t xml:space="preserve">four regions of Ukraine (Eastern (Donetsk), Western (Ternopol and </w:t>
      </w:r>
      <w:proofErr w:type="spellStart"/>
      <w:r w:rsidRPr="00746DF6">
        <w:rPr>
          <w:rFonts w:cstheme="minorHAnsi"/>
          <w:shd w:val="clear" w:color="auto" w:fill="FFFFFF"/>
          <w:lang w:val="en-GB"/>
        </w:rPr>
        <w:t>Dubno</w:t>
      </w:r>
      <w:proofErr w:type="spellEnd"/>
      <w:r w:rsidRPr="00746DF6">
        <w:rPr>
          <w:rFonts w:cstheme="minorHAnsi"/>
          <w:shd w:val="clear" w:color="auto" w:fill="FFFFFF"/>
          <w:lang w:val="en-GB"/>
        </w:rPr>
        <w:t xml:space="preserve">), Southern (Odessa region) and Central (Kyiv region and </w:t>
      </w:r>
      <w:proofErr w:type="spellStart"/>
      <w:r w:rsidRPr="00746DF6">
        <w:rPr>
          <w:rFonts w:cstheme="minorHAnsi"/>
          <w:shd w:val="clear" w:color="auto" w:fill="FFFFFF"/>
          <w:lang w:val="en-GB"/>
        </w:rPr>
        <w:t>Kanyv</w:t>
      </w:r>
      <w:proofErr w:type="spellEnd"/>
      <w:r w:rsidRPr="00746DF6">
        <w:rPr>
          <w:rFonts w:cstheme="minorHAnsi"/>
          <w:shd w:val="clear" w:color="auto" w:fill="FFFFFF"/>
          <w:lang w:val="en-GB"/>
        </w:rPr>
        <w:t xml:space="preserve"> city).</w:t>
      </w:r>
    </w:p>
    <w:p w14:paraId="2FA3C377" w14:textId="77777777" w:rsidR="005771CD" w:rsidRDefault="005771CD" w:rsidP="00663E88">
      <w:pPr>
        <w:spacing w:after="0" w:line="240" w:lineRule="auto"/>
        <w:jc w:val="both"/>
        <w:rPr>
          <w:rFonts w:cstheme="minorHAnsi"/>
          <w:shd w:val="clear" w:color="auto" w:fill="FFFFFF"/>
          <w:lang w:val="en-GB"/>
        </w:rPr>
      </w:pPr>
    </w:p>
    <w:p w14:paraId="388E865F" w14:textId="77777777" w:rsidR="00663E88" w:rsidRPr="005771CD" w:rsidRDefault="005771CD" w:rsidP="00663E88">
      <w:pPr>
        <w:spacing w:after="0" w:line="240" w:lineRule="auto"/>
        <w:jc w:val="both"/>
        <w:rPr>
          <w:rFonts w:cstheme="minorHAnsi"/>
          <w:shd w:val="clear" w:color="auto" w:fill="FFFFFF"/>
          <w:lang w:val="en-GB"/>
        </w:rPr>
      </w:pPr>
      <w:r>
        <w:rPr>
          <w:rFonts w:cstheme="minorHAnsi"/>
          <w:shd w:val="clear" w:color="auto" w:fill="FFFFFF"/>
          <w:lang w:val="en-GB"/>
        </w:rPr>
        <w:t>The mission will start with meetings in K</w:t>
      </w:r>
      <w:r w:rsidR="009D0BF4">
        <w:rPr>
          <w:rFonts w:cstheme="minorHAnsi"/>
          <w:shd w:val="clear" w:color="auto" w:fill="FFFFFF"/>
          <w:lang w:val="en-GB"/>
        </w:rPr>
        <w:t xml:space="preserve">yiv </w:t>
      </w:r>
      <w:r>
        <w:rPr>
          <w:rFonts w:cstheme="minorHAnsi"/>
          <w:shd w:val="clear" w:color="auto" w:fill="FFFFFF"/>
          <w:lang w:val="en-GB"/>
        </w:rPr>
        <w:t xml:space="preserve">with central authorities and other key stakeholders and include one day trip to </w:t>
      </w:r>
      <w:proofErr w:type="spellStart"/>
      <w:r>
        <w:rPr>
          <w:rFonts w:cstheme="minorHAnsi"/>
          <w:shd w:val="clear" w:color="auto" w:fill="FFFFFF"/>
          <w:lang w:val="en-GB"/>
        </w:rPr>
        <w:t>Kan</w:t>
      </w:r>
      <w:r w:rsidR="0076235C">
        <w:rPr>
          <w:rFonts w:cstheme="minorHAnsi"/>
          <w:shd w:val="clear" w:color="auto" w:fill="FFFFFF"/>
          <w:lang w:val="en-GB"/>
        </w:rPr>
        <w:t>iv</w:t>
      </w:r>
      <w:proofErr w:type="spellEnd"/>
      <w:r>
        <w:rPr>
          <w:rFonts w:cstheme="minorHAnsi"/>
          <w:shd w:val="clear" w:color="auto" w:fill="FFFFFF"/>
          <w:lang w:val="en-GB"/>
        </w:rPr>
        <w:t xml:space="preserve"> city. The middle period of the mission which will start before the end of the first week will include trips to Eastern</w:t>
      </w:r>
      <w:r w:rsidR="00F45DD2">
        <w:rPr>
          <w:rFonts w:cstheme="minorHAnsi"/>
          <w:shd w:val="clear" w:color="auto" w:fill="FFFFFF"/>
          <w:lang w:val="en-GB"/>
        </w:rPr>
        <w:t xml:space="preserve"> </w:t>
      </w:r>
      <w:r>
        <w:rPr>
          <w:rFonts w:cstheme="minorHAnsi"/>
          <w:shd w:val="clear" w:color="auto" w:fill="FFFFFF"/>
          <w:lang w:val="en-GB"/>
        </w:rPr>
        <w:t>Ukraine, Western Ukraine and to the Odessa region. Finally, the mission will conclude with 1-2 days in</w:t>
      </w:r>
      <w:r w:rsidR="009D0BF4">
        <w:rPr>
          <w:rFonts w:cstheme="minorHAnsi"/>
          <w:shd w:val="clear" w:color="auto" w:fill="FFFFFF"/>
          <w:lang w:val="en-GB"/>
        </w:rPr>
        <w:t xml:space="preserve"> Kyiv </w:t>
      </w:r>
      <w:r>
        <w:rPr>
          <w:rFonts w:cstheme="minorHAnsi"/>
          <w:shd w:val="clear" w:color="auto" w:fill="FFFFFF"/>
          <w:lang w:val="en-GB"/>
        </w:rPr>
        <w:t>before the international consultant flies out. While the mission is for 10 working days it is important to note that at least 12 full days will need to be spent in Ukraine as the mission dates do not include the weekend that will need to be spent in Ukraine during the course of the mission.</w:t>
      </w:r>
    </w:p>
    <w:p w14:paraId="4EC5B1B1" w14:textId="77777777" w:rsidR="00663E88" w:rsidRPr="005771CD" w:rsidRDefault="00663E88" w:rsidP="00663E88">
      <w:pPr>
        <w:spacing w:after="0" w:line="240" w:lineRule="auto"/>
        <w:jc w:val="both"/>
        <w:rPr>
          <w:rFonts w:cstheme="minorHAnsi"/>
          <w:lang w:val="en-US"/>
        </w:rPr>
      </w:pPr>
    </w:p>
    <w:p w14:paraId="113EC293" w14:textId="30B55254" w:rsidR="000E7327" w:rsidRDefault="004F6E15" w:rsidP="00663E88">
      <w:pPr>
        <w:pStyle w:val="BodyText"/>
        <w:rPr>
          <w:rFonts w:asciiTheme="minorHAnsi" w:hAnsiTheme="minorHAnsi"/>
          <w:sz w:val="22"/>
          <w:szCs w:val="22"/>
          <w:lang w:val="en-GB"/>
        </w:rPr>
      </w:pPr>
      <w:r>
        <w:rPr>
          <w:rFonts w:asciiTheme="minorHAnsi" w:hAnsiTheme="minorHAnsi"/>
          <w:sz w:val="22"/>
          <w:szCs w:val="22"/>
          <w:lang w:val="en-GB"/>
        </w:rPr>
        <w:t xml:space="preserve">During the course of the evaluation, the evaluation team (international consultant + national consultant) should conduct extensive interviews </w:t>
      </w:r>
      <w:r w:rsidRPr="002B0AFA">
        <w:rPr>
          <w:rFonts w:asciiTheme="minorHAnsi" w:hAnsiTheme="minorHAnsi"/>
          <w:sz w:val="22"/>
          <w:szCs w:val="22"/>
          <w:lang w:val="en-GB"/>
        </w:rPr>
        <w:t>with all the relevant project stakeholders. This includes, but is not limited to, consultant</w:t>
      </w:r>
      <w:r w:rsidR="00740210" w:rsidRPr="002B0AFA">
        <w:rPr>
          <w:rFonts w:asciiTheme="minorHAnsi" w:hAnsiTheme="minorHAnsi"/>
          <w:sz w:val="22"/>
          <w:szCs w:val="22"/>
          <w:lang w:val="en-GB"/>
        </w:rPr>
        <w:t xml:space="preserve">s participated in creation of </w:t>
      </w:r>
      <w:r w:rsidRPr="002B0AFA">
        <w:rPr>
          <w:rFonts w:asciiTheme="minorHAnsi" w:hAnsiTheme="minorHAnsi"/>
          <w:sz w:val="22"/>
          <w:szCs w:val="22"/>
          <w:lang w:val="en-GB"/>
        </w:rPr>
        <w:t>project document, the UNDP GEF Regional Technical Advisor at the Istanbul Regional Hub responsible for this project, UNDP Ukraine staff</w:t>
      </w:r>
      <w:r w:rsidR="000E7327" w:rsidRPr="002B0AFA">
        <w:rPr>
          <w:rFonts w:asciiTheme="minorHAnsi" w:hAnsiTheme="minorHAnsi"/>
          <w:sz w:val="22"/>
          <w:szCs w:val="22"/>
          <w:lang w:val="en-GB"/>
        </w:rPr>
        <w:t xml:space="preserve"> and management</w:t>
      </w:r>
      <w:r w:rsidRPr="002B0AFA">
        <w:rPr>
          <w:rFonts w:asciiTheme="minorHAnsi" w:hAnsiTheme="minorHAnsi"/>
          <w:sz w:val="22"/>
          <w:szCs w:val="22"/>
          <w:lang w:val="en-GB"/>
        </w:rPr>
        <w:t xml:space="preserve">, international </w:t>
      </w:r>
      <w:r w:rsidR="00740210" w:rsidRPr="002B0AFA">
        <w:rPr>
          <w:rFonts w:asciiTheme="minorHAnsi" w:hAnsiTheme="minorHAnsi"/>
          <w:sz w:val="22"/>
          <w:szCs w:val="22"/>
          <w:lang w:val="en-GB"/>
        </w:rPr>
        <w:t xml:space="preserve">and national </w:t>
      </w:r>
      <w:r w:rsidRPr="002B0AFA">
        <w:rPr>
          <w:rFonts w:asciiTheme="minorHAnsi" w:hAnsiTheme="minorHAnsi"/>
          <w:sz w:val="22"/>
          <w:szCs w:val="22"/>
          <w:lang w:val="en-GB"/>
        </w:rPr>
        <w:t xml:space="preserve">advisors and consultants employed by the </w:t>
      </w:r>
      <w:r w:rsidR="00740210" w:rsidRPr="002B0AFA">
        <w:rPr>
          <w:rFonts w:asciiTheme="minorHAnsi" w:hAnsiTheme="minorHAnsi"/>
          <w:sz w:val="22"/>
          <w:szCs w:val="22"/>
          <w:lang w:val="en-GB"/>
        </w:rPr>
        <w:t>Project</w:t>
      </w:r>
      <w:r w:rsidRPr="002B0AFA">
        <w:rPr>
          <w:rFonts w:asciiTheme="minorHAnsi" w:hAnsiTheme="minorHAnsi"/>
          <w:sz w:val="22"/>
          <w:szCs w:val="22"/>
          <w:lang w:val="en-GB"/>
        </w:rPr>
        <w:t xml:space="preserve">, staff at the State Agency for Energy Efficiency of Ukraine, staff </w:t>
      </w:r>
      <w:r w:rsidR="000E7327" w:rsidRPr="002B0AFA">
        <w:rPr>
          <w:rFonts w:asciiTheme="minorHAnsi" w:hAnsiTheme="minorHAnsi"/>
          <w:sz w:val="22"/>
          <w:szCs w:val="22"/>
          <w:lang w:val="en-GB"/>
        </w:rPr>
        <w:t>working in IFC</w:t>
      </w:r>
      <w:r w:rsidR="0076235C" w:rsidRPr="002B0AFA">
        <w:rPr>
          <w:rFonts w:asciiTheme="minorHAnsi" w:hAnsiTheme="minorHAnsi"/>
          <w:sz w:val="22"/>
          <w:szCs w:val="22"/>
          <w:lang w:val="en-GB"/>
        </w:rPr>
        <w:t>s</w:t>
      </w:r>
      <w:r w:rsidR="006B3D68" w:rsidRPr="002B0AFA">
        <w:rPr>
          <w:rFonts w:asciiTheme="minorHAnsi" w:hAnsiTheme="minorHAnsi"/>
          <w:sz w:val="22"/>
          <w:szCs w:val="22"/>
          <w:lang w:val="en-GB"/>
        </w:rPr>
        <w:t xml:space="preserve"> </w:t>
      </w:r>
      <w:r w:rsidR="0076235C" w:rsidRPr="002B0AFA">
        <w:rPr>
          <w:rFonts w:asciiTheme="minorHAnsi" w:hAnsiTheme="minorHAnsi"/>
          <w:sz w:val="22"/>
          <w:szCs w:val="22"/>
          <w:lang w:val="en-GB"/>
        </w:rPr>
        <w:t xml:space="preserve">and </w:t>
      </w:r>
      <w:r w:rsidR="000E7327" w:rsidRPr="002B0AFA">
        <w:rPr>
          <w:rFonts w:asciiTheme="minorHAnsi" w:hAnsiTheme="minorHAnsi"/>
          <w:sz w:val="22"/>
          <w:szCs w:val="22"/>
          <w:lang w:val="en-GB"/>
        </w:rPr>
        <w:t xml:space="preserve">staff working in banks </w:t>
      </w:r>
      <w:r w:rsidR="00740210" w:rsidRPr="002B0AFA">
        <w:rPr>
          <w:rFonts w:asciiTheme="minorHAnsi" w:hAnsiTheme="minorHAnsi"/>
          <w:sz w:val="22"/>
          <w:szCs w:val="22"/>
          <w:lang w:val="en-GB"/>
        </w:rPr>
        <w:t xml:space="preserve">the Project works with and </w:t>
      </w:r>
      <w:r w:rsidR="000E7327" w:rsidRPr="002B0AFA">
        <w:rPr>
          <w:rFonts w:asciiTheme="minorHAnsi" w:hAnsiTheme="minorHAnsi"/>
          <w:sz w:val="22"/>
          <w:szCs w:val="22"/>
          <w:lang w:val="en-GB"/>
        </w:rPr>
        <w:t>involved in financing energy efficiency in public buildings</w:t>
      </w:r>
      <w:r w:rsidR="006B3D68" w:rsidRPr="002B0AFA">
        <w:rPr>
          <w:rFonts w:asciiTheme="minorHAnsi" w:hAnsiTheme="minorHAnsi"/>
          <w:sz w:val="22"/>
          <w:szCs w:val="22"/>
          <w:lang w:val="en-GB"/>
        </w:rPr>
        <w:t xml:space="preserve"> (e.g. </w:t>
      </w:r>
      <w:proofErr w:type="spellStart"/>
      <w:r w:rsidR="006B3D68" w:rsidRPr="002B0AFA">
        <w:rPr>
          <w:rFonts w:asciiTheme="minorHAnsi" w:hAnsiTheme="minorHAnsi"/>
          <w:sz w:val="22"/>
          <w:szCs w:val="22"/>
          <w:lang w:val="en-GB"/>
        </w:rPr>
        <w:t>Oshchadbank</w:t>
      </w:r>
      <w:proofErr w:type="spellEnd"/>
      <w:r w:rsidR="006B3D68" w:rsidRPr="002B0AFA">
        <w:rPr>
          <w:rFonts w:asciiTheme="minorHAnsi" w:hAnsiTheme="minorHAnsi"/>
          <w:sz w:val="22"/>
          <w:szCs w:val="22"/>
          <w:lang w:val="en-GB"/>
        </w:rPr>
        <w:t xml:space="preserve">, </w:t>
      </w:r>
      <w:proofErr w:type="spellStart"/>
      <w:r w:rsidR="006B3D68" w:rsidRPr="002B0AFA">
        <w:rPr>
          <w:rFonts w:asciiTheme="minorHAnsi" w:hAnsiTheme="minorHAnsi"/>
          <w:sz w:val="22"/>
          <w:szCs w:val="22"/>
          <w:lang w:val="en-GB"/>
        </w:rPr>
        <w:t>Ukrgasbank</w:t>
      </w:r>
      <w:proofErr w:type="spellEnd"/>
      <w:r w:rsidR="002B0AFA" w:rsidRPr="002B0AFA">
        <w:rPr>
          <w:rFonts w:asciiTheme="minorHAnsi" w:hAnsiTheme="minorHAnsi"/>
          <w:sz w:val="22"/>
          <w:szCs w:val="22"/>
          <w:lang w:val="en-GB"/>
        </w:rPr>
        <w:t xml:space="preserve">, </w:t>
      </w:r>
      <w:proofErr w:type="spellStart"/>
      <w:r w:rsidR="002B0AFA" w:rsidRPr="002B0AFA">
        <w:rPr>
          <w:rFonts w:asciiTheme="minorHAnsi" w:hAnsiTheme="minorHAnsi"/>
          <w:sz w:val="22"/>
          <w:szCs w:val="22"/>
          <w:lang w:val="en-GB"/>
        </w:rPr>
        <w:t>ComDen</w:t>
      </w:r>
      <w:proofErr w:type="spellEnd"/>
      <w:r w:rsidR="006B3D68" w:rsidRPr="002B0AFA">
        <w:rPr>
          <w:rFonts w:asciiTheme="minorHAnsi" w:hAnsiTheme="minorHAnsi"/>
          <w:sz w:val="22"/>
          <w:szCs w:val="22"/>
          <w:lang w:val="en-GB"/>
        </w:rPr>
        <w:t>)</w:t>
      </w:r>
      <w:r w:rsidR="00740210" w:rsidRPr="002B0AFA">
        <w:rPr>
          <w:rFonts w:asciiTheme="minorHAnsi" w:hAnsiTheme="minorHAnsi"/>
          <w:sz w:val="22"/>
          <w:szCs w:val="22"/>
          <w:lang w:val="en-GB"/>
        </w:rPr>
        <w:t xml:space="preserve">, </w:t>
      </w:r>
      <w:r w:rsidR="000E7327" w:rsidRPr="002B0AFA">
        <w:rPr>
          <w:rFonts w:asciiTheme="minorHAnsi" w:hAnsiTheme="minorHAnsi"/>
          <w:sz w:val="22"/>
          <w:szCs w:val="22"/>
          <w:lang w:val="en-GB"/>
        </w:rPr>
        <w:t xml:space="preserve">other donors involved in financing energy-efficiency activities in Ukraine </w:t>
      </w:r>
      <w:r w:rsidR="00740210" w:rsidRPr="002B0AFA">
        <w:rPr>
          <w:rFonts w:asciiTheme="minorHAnsi" w:hAnsiTheme="minorHAnsi"/>
          <w:sz w:val="22"/>
          <w:szCs w:val="22"/>
          <w:lang w:val="en-GB"/>
        </w:rPr>
        <w:t>(</w:t>
      </w:r>
      <w:r w:rsidR="000E7327" w:rsidRPr="002B0AFA">
        <w:rPr>
          <w:rFonts w:asciiTheme="minorHAnsi" w:hAnsiTheme="minorHAnsi"/>
          <w:sz w:val="22"/>
          <w:szCs w:val="22"/>
          <w:lang w:val="en-GB"/>
        </w:rPr>
        <w:t xml:space="preserve">such as the EBRD, the </w:t>
      </w:r>
      <w:proofErr w:type="spellStart"/>
      <w:r w:rsidR="000E7327" w:rsidRPr="002B0AFA">
        <w:rPr>
          <w:rFonts w:asciiTheme="minorHAnsi" w:hAnsiTheme="minorHAnsi"/>
          <w:sz w:val="22"/>
          <w:szCs w:val="22"/>
          <w:lang w:val="en-GB"/>
        </w:rPr>
        <w:t>GiZ</w:t>
      </w:r>
      <w:proofErr w:type="spellEnd"/>
      <w:r w:rsidR="000E7327" w:rsidRPr="002B0AFA">
        <w:rPr>
          <w:rFonts w:asciiTheme="minorHAnsi" w:hAnsiTheme="minorHAnsi"/>
          <w:sz w:val="22"/>
          <w:szCs w:val="22"/>
          <w:lang w:val="en-GB"/>
        </w:rPr>
        <w:t>,  USAID</w:t>
      </w:r>
      <w:r w:rsidR="00740210" w:rsidRPr="002B0AFA">
        <w:rPr>
          <w:rFonts w:asciiTheme="minorHAnsi" w:hAnsiTheme="minorHAnsi"/>
          <w:sz w:val="22"/>
          <w:szCs w:val="22"/>
          <w:lang w:val="en-GB"/>
        </w:rPr>
        <w:t xml:space="preserve"> etc.)</w:t>
      </w:r>
      <w:r w:rsidR="000E7327" w:rsidRPr="002B0AFA">
        <w:rPr>
          <w:rFonts w:asciiTheme="minorHAnsi" w:hAnsiTheme="minorHAnsi"/>
          <w:sz w:val="22"/>
          <w:szCs w:val="22"/>
          <w:lang w:val="en-GB"/>
        </w:rPr>
        <w:t>. The international and national consultant should also meet with the NGOs (Non</w:t>
      </w:r>
      <w:r w:rsidR="00647438">
        <w:rPr>
          <w:rFonts w:asciiTheme="minorHAnsi" w:hAnsiTheme="minorHAnsi"/>
          <w:sz w:val="22"/>
          <w:szCs w:val="22"/>
          <w:lang w:val="uk-UA"/>
        </w:rPr>
        <w:t>-</w:t>
      </w:r>
      <w:r w:rsidR="000E7327" w:rsidRPr="002B0AFA">
        <w:rPr>
          <w:rFonts w:asciiTheme="minorHAnsi" w:hAnsiTheme="minorHAnsi"/>
          <w:sz w:val="22"/>
          <w:szCs w:val="22"/>
          <w:lang w:val="en-GB"/>
        </w:rPr>
        <w:t>Governmental Organizations) that were involved in project activities via the GEF Small Grants Programme as well as the UNDP person(s) involved in running the GEF Small Grants Programme in Ukraine.</w:t>
      </w:r>
    </w:p>
    <w:p w14:paraId="2FBB2AC4" w14:textId="77777777" w:rsidR="000E7327" w:rsidRDefault="000E7327" w:rsidP="00663E88">
      <w:pPr>
        <w:pStyle w:val="BodyText"/>
        <w:rPr>
          <w:rFonts w:asciiTheme="minorHAnsi" w:hAnsiTheme="minorHAnsi"/>
          <w:sz w:val="22"/>
          <w:szCs w:val="22"/>
          <w:lang w:val="en-GB"/>
        </w:rPr>
      </w:pPr>
    </w:p>
    <w:p w14:paraId="3A645EDF" w14:textId="77777777" w:rsidR="004F6E15" w:rsidRDefault="000E7327" w:rsidP="00663E88">
      <w:pPr>
        <w:pStyle w:val="BodyText"/>
        <w:rPr>
          <w:rFonts w:asciiTheme="minorHAnsi" w:hAnsiTheme="minorHAnsi"/>
          <w:sz w:val="22"/>
          <w:szCs w:val="22"/>
          <w:lang w:val="en-GB"/>
        </w:rPr>
      </w:pPr>
      <w:r>
        <w:rPr>
          <w:rFonts w:asciiTheme="minorHAnsi" w:hAnsiTheme="minorHAnsi"/>
          <w:sz w:val="22"/>
          <w:szCs w:val="22"/>
          <w:lang w:val="en-GB"/>
        </w:rPr>
        <w:t xml:space="preserve">The international consultant + national consultant should travel to at least </w:t>
      </w:r>
      <w:r w:rsidR="00F45DD2">
        <w:rPr>
          <w:rFonts w:asciiTheme="minorHAnsi" w:hAnsiTheme="minorHAnsi"/>
          <w:sz w:val="22"/>
          <w:szCs w:val="22"/>
          <w:lang w:val="en-GB"/>
        </w:rPr>
        <w:t>five</w:t>
      </w:r>
      <w:r>
        <w:rPr>
          <w:rFonts w:asciiTheme="minorHAnsi" w:hAnsiTheme="minorHAnsi"/>
          <w:sz w:val="22"/>
          <w:szCs w:val="22"/>
          <w:lang w:val="en-GB"/>
        </w:rPr>
        <w:t xml:space="preserve"> demonstration project sites </w:t>
      </w:r>
      <w:r w:rsidR="00F45DD2">
        <w:rPr>
          <w:rFonts w:asciiTheme="minorHAnsi" w:hAnsiTheme="minorHAnsi"/>
          <w:sz w:val="22"/>
          <w:szCs w:val="22"/>
          <w:lang w:val="en-GB"/>
        </w:rPr>
        <w:t>in four regions of</w:t>
      </w:r>
      <w:r>
        <w:rPr>
          <w:rFonts w:asciiTheme="minorHAnsi" w:hAnsiTheme="minorHAnsi"/>
          <w:sz w:val="22"/>
          <w:szCs w:val="22"/>
          <w:lang w:val="en-GB"/>
        </w:rPr>
        <w:t xml:space="preserve"> Ukraine. However, given that the project has a goal to introduce both EMIS and ESCO activities in at least 10 different municipalities in Ukraine, the consultants should aim to speak with all stakeholders who have been involved in </w:t>
      </w:r>
      <w:r w:rsidR="00F45DD2">
        <w:rPr>
          <w:rFonts w:asciiTheme="minorHAnsi" w:hAnsiTheme="minorHAnsi"/>
          <w:sz w:val="22"/>
          <w:szCs w:val="22"/>
          <w:lang w:val="en-GB"/>
        </w:rPr>
        <w:t xml:space="preserve">signing MoUs and/or </w:t>
      </w:r>
      <w:r>
        <w:rPr>
          <w:rFonts w:asciiTheme="minorHAnsi" w:hAnsiTheme="minorHAnsi"/>
          <w:sz w:val="22"/>
          <w:szCs w:val="22"/>
          <w:lang w:val="en-GB"/>
        </w:rPr>
        <w:t>demonstration projects and so where it is not possible to meet face to face then skype and or telephone interviews should be set up.</w:t>
      </w:r>
    </w:p>
    <w:p w14:paraId="3798574C" w14:textId="77777777" w:rsidR="002B0AFA" w:rsidRDefault="002B0AFA" w:rsidP="00663E88">
      <w:pPr>
        <w:pStyle w:val="BodyText"/>
        <w:rPr>
          <w:rFonts w:asciiTheme="minorHAnsi" w:hAnsiTheme="minorHAnsi"/>
          <w:sz w:val="22"/>
          <w:szCs w:val="22"/>
          <w:lang w:val="en-GB"/>
        </w:rPr>
      </w:pPr>
    </w:p>
    <w:p w14:paraId="6A59C09E" w14:textId="77777777" w:rsidR="00663E88" w:rsidRPr="00A25475" w:rsidRDefault="00663E88" w:rsidP="00663E88">
      <w:pPr>
        <w:pStyle w:val="BodyText"/>
        <w:rPr>
          <w:rFonts w:asciiTheme="minorHAnsi" w:hAnsiTheme="minorHAnsi"/>
          <w:sz w:val="22"/>
          <w:szCs w:val="22"/>
          <w:lang w:val="en-GB"/>
        </w:rPr>
      </w:pPr>
      <w:r w:rsidRPr="00A25475">
        <w:rPr>
          <w:rFonts w:asciiTheme="minorHAnsi" w:hAnsiTheme="minorHAnsi"/>
          <w:sz w:val="22"/>
          <w:szCs w:val="22"/>
          <w:lang w:val="en-GB"/>
        </w:rPr>
        <w:t>The final MTR report should describe the full MTR approach taken and the rationale for the approach making explicit the underlying assumptions, challenges, strengths and weaknesses about the methods and approach of the review.</w:t>
      </w:r>
    </w:p>
    <w:p w14:paraId="103F6E94" w14:textId="77777777" w:rsidR="00663E88" w:rsidRPr="00A25475" w:rsidRDefault="00663E88" w:rsidP="00663E88">
      <w:pPr>
        <w:pStyle w:val="BodyText"/>
        <w:rPr>
          <w:rFonts w:asciiTheme="minorHAnsi" w:hAnsiTheme="minorHAnsi"/>
          <w:sz w:val="22"/>
          <w:szCs w:val="22"/>
          <w:lang w:val="en-GB"/>
        </w:rPr>
      </w:pPr>
    </w:p>
    <w:p w14:paraId="6C81DCEF" w14:textId="77777777" w:rsidR="00663E88" w:rsidRPr="00A25475" w:rsidRDefault="00663E88" w:rsidP="00663E88">
      <w:pPr>
        <w:spacing w:line="240" w:lineRule="auto"/>
        <w:jc w:val="both"/>
        <w:rPr>
          <w:rFonts w:ascii="Calibri" w:hAnsi="Calibri"/>
          <w:b/>
          <w:lang w:val="en-GB"/>
        </w:rPr>
      </w:pPr>
      <w:r w:rsidRPr="00A25475">
        <w:rPr>
          <w:rFonts w:ascii="Calibri" w:hAnsi="Calibri"/>
          <w:b/>
          <w:lang w:val="en-GB"/>
        </w:rPr>
        <w:t>5.  DETAILED SCOPE OF THE MTR</w:t>
      </w:r>
    </w:p>
    <w:p w14:paraId="4D05AD5E" w14:textId="77777777" w:rsidR="00663E88" w:rsidRPr="00A25475" w:rsidRDefault="00663E88" w:rsidP="00663E88">
      <w:pPr>
        <w:spacing w:after="0" w:line="240" w:lineRule="auto"/>
        <w:jc w:val="both"/>
        <w:rPr>
          <w:rFonts w:ascii="Calibri" w:hAnsi="Calibri"/>
          <w:lang w:val="en-GB"/>
        </w:rPr>
      </w:pPr>
      <w:r w:rsidRPr="00A25475">
        <w:rPr>
          <w:rFonts w:ascii="Calibri" w:hAnsi="Calibri"/>
          <w:lang w:val="en-GB"/>
        </w:rPr>
        <w:t xml:space="preserve">The MTR Consultant will assess the following four categories of project progress. See the </w:t>
      </w:r>
      <w:r w:rsidRPr="00A25475">
        <w:rPr>
          <w:rFonts w:ascii="Calibri" w:hAnsi="Calibri"/>
          <w:i/>
          <w:lang w:val="en-GB"/>
        </w:rPr>
        <w:t xml:space="preserve">Guidance </w:t>
      </w:r>
      <w:proofErr w:type="gramStart"/>
      <w:r w:rsidRPr="00A25475">
        <w:rPr>
          <w:rFonts w:ascii="Calibri" w:hAnsi="Calibri"/>
          <w:i/>
          <w:lang w:val="en-GB"/>
        </w:rPr>
        <w:t>For</w:t>
      </w:r>
      <w:proofErr w:type="gramEnd"/>
      <w:r w:rsidRPr="00A25475">
        <w:rPr>
          <w:rFonts w:ascii="Calibri" w:hAnsi="Calibri"/>
          <w:i/>
          <w:lang w:val="en-GB"/>
        </w:rPr>
        <w:t xml:space="preserve"> Conducting Midterm Reviews of UNDP-Supported, GEF-Financed Projects</w:t>
      </w:r>
      <w:r w:rsidRPr="00A25475">
        <w:rPr>
          <w:rFonts w:ascii="Calibri" w:hAnsi="Calibri"/>
          <w:lang w:val="en-GB"/>
        </w:rPr>
        <w:t xml:space="preserve"> for extended descriptions. </w:t>
      </w:r>
    </w:p>
    <w:p w14:paraId="6DD8C264" w14:textId="77777777" w:rsidR="00663E88" w:rsidRPr="00A25475" w:rsidRDefault="00663E88" w:rsidP="00663E88">
      <w:pPr>
        <w:spacing w:after="0" w:line="240" w:lineRule="auto"/>
        <w:jc w:val="both"/>
        <w:rPr>
          <w:rFonts w:ascii="Calibri" w:hAnsi="Calibri"/>
          <w:lang w:val="en-GB"/>
        </w:rPr>
      </w:pPr>
    </w:p>
    <w:p w14:paraId="2FA66EF7" w14:textId="77777777" w:rsidR="00663E88" w:rsidRPr="00A25475" w:rsidRDefault="00663E88" w:rsidP="00663E88">
      <w:pPr>
        <w:pStyle w:val="ListParagraph"/>
        <w:numPr>
          <w:ilvl w:val="0"/>
          <w:numId w:val="38"/>
        </w:numPr>
        <w:jc w:val="both"/>
        <w:rPr>
          <w:rFonts w:ascii="Calibri" w:hAnsi="Calibri"/>
          <w:b/>
          <w:color w:val="000000"/>
          <w:lang w:val="en-GB"/>
        </w:rPr>
      </w:pPr>
      <w:r w:rsidRPr="00A25475">
        <w:rPr>
          <w:rFonts w:ascii="Calibri" w:hAnsi="Calibri"/>
          <w:b/>
          <w:color w:val="000000"/>
          <w:lang w:val="en-GB"/>
        </w:rPr>
        <w:t>Project Strategy</w:t>
      </w:r>
    </w:p>
    <w:p w14:paraId="1EFBBE4B" w14:textId="77777777" w:rsidR="00663E88" w:rsidRPr="00A25475" w:rsidRDefault="00663E88" w:rsidP="00663E88">
      <w:pPr>
        <w:spacing w:after="0" w:line="240" w:lineRule="auto"/>
        <w:jc w:val="both"/>
        <w:rPr>
          <w:rFonts w:ascii="Calibri" w:hAnsi="Calibri"/>
          <w:lang w:val="en-GB"/>
        </w:rPr>
      </w:pPr>
      <w:r w:rsidRPr="00A25475">
        <w:rPr>
          <w:rFonts w:ascii="Calibri" w:hAnsi="Calibri"/>
          <w:u w:val="single"/>
          <w:lang w:val="en-GB"/>
        </w:rPr>
        <w:t>Project design</w:t>
      </w:r>
      <w:r w:rsidRPr="00A25475">
        <w:rPr>
          <w:rFonts w:ascii="Calibri" w:hAnsi="Calibri"/>
          <w:lang w:val="en-GB"/>
        </w:rPr>
        <w:t xml:space="preserve">: </w:t>
      </w:r>
    </w:p>
    <w:p w14:paraId="3ABFFE71" w14:textId="77777777" w:rsidR="00663E88" w:rsidRPr="00A25475" w:rsidRDefault="00663E88" w:rsidP="00663E88">
      <w:pPr>
        <w:spacing w:after="0" w:line="240" w:lineRule="auto"/>
        <w:jc w:val="both"/>
        <w:rPr>
          <w:rFonts w:ascii="Calibri" w:hAnsi="Calibri"/>
          <w:lang w:val="en-GB"/>
        </w:rPr>
      </w:pPr>
    </w:p>
    <w:p w14:paraId="7290FB8E" w14:textId="77777777" w:rsidR="00663E88" w:rsidRPr="00A25475" w:rsidRDefault="00663E88" w:rsidP="00663E88">
      <w:pPr>
        <w:pStyle w:val="ListParagraph"/>
        <w:numPr>
          <w:ilvl w:val="0"/>
          <w:numId w:val="3"/>
        </w:numPr>
        <w:spacing w:after="0" w:line="240" w:lineRule="auto"/>
        <w:contextualSpacing w:val="0"/>
        <w:jc w:val="both"/>
        <w:rPr>
          <w:rFonts w:ascii="Calibri" w:hAnsi="Calibri"/>
          <w:color w:val="000000"/>
          <w:lang w:val="en-GB"/>
        </w:rPr>
      </w:pPr>
      <w:r w:rsidRPr="00A25475">
        <w:rPr>
          <w:rFonts w:ascii="Calibri" w:hAnsi="Calibri"/>
          <w:lang w:val="en-GB"/>
        </w:rPr>
        <w:t xml:space="preserve">Review the problem addressed by the project and </w:t>
      </w:r>
      <w:r w:rsidRPr="00A25475">
        <w:rPr>
          <w:rFonts w:ascii="Calibri" w:hAnsi="Calibri"/>
          <w:color w:val="000000"/>
          <w:lang w:val="en-GB"/>
        </w:rPr>
        <w:t>the underlying assumptions. Review the effect of any incorrect assumptions or changes to the context to achieving the project results as outlined in the Project Document.</w:t>
      </w:r>
    </w:p>
    <w:p w14:paraId="3F0F73DE" w14:textId="77777777" w:rsidR="00663E88" w:rsidRPr="00A25475" w:rsidRDefault="00663E88" w:rsidP="00663E88">
      <w:pPr>
        <w:pStyle w:val="ListParagraph"/>
        <w:numPr>
          <w:ilvl w:val="0"/>
          <w:numId w:val="3"/>
        </w:numPr>
        <w:spacing w:after="0" w:line="240" w:lineRule="auto"/>
        <w:contextualSpacing w:val="0"/>
        <w:jc w:val="both"/>
        <w:rPr>
          <w:rFonts w:ascii="Calibri" w:hAnsi="Calibri"/>
          <w:lang w:val="en-GB"/>
        </w:rPr>
      </w:pPr>
      <w:r w:rsidRPr="00A25475">
        <w:rPr>
          <w:rFonts w:ascii="Calibri" w:hAnsi="Calibri"/>
          <w:lang w:val="en-GB"/>
        </w:rPr>
        <w:t xml:space="preserve">Review the relevance of the project strategy and </w:t>
      </w:r>
      <w:r w:rsidRPr="00A25475">
        <w:rPr>
          <w:rFonts w:ascii="Calibri" w:hAnsi="Calibri"/>
          <w:color w:val="000000"/>
          <w:lang w:val="en-GB"/>
        </w:rPr>
        <w:t xml:space="preserve">assess whether it provides the most effective route towards expected/intended results.  </w:t>
      </w:r>
      <w:r w:rsidRPr="00A25475">
        <w:rPr>
          <w:rFonts w:ascii="Calibri" w:eastAsiaTheme="minorHAnsi" w:hAnsi="Calibri" w:cs="ArialMT"/>
          <w:lang w:val="en-GB"/>
        </w:rPr>
        <w:t>Were lessons from other relevant projects properly incorporated into the project design?</w:t>
      </w:r>
    </w:p>
    <w:p w14:paraId="4EDCDA19" w14:textId="77777777" w:rsidR="00663E88" w:rsidRPr="00A25475" w:rsidRDefault="00663E88" w:rsidP="00663E88">
      <w:pPr>
        <w:pStyle w:val="ListParagraph"/>
        <w:numPr>
          <w:ilvl w:val="0"/>
          <w:numId w:val="3"/>
        </w:numPr>
        <w:spacing w:after="0" w:line="240" w:lineRule="auto"/>
        <w:contextualSpacing w:val="0"/>
        <w:jc w:val="both"/>
        <w:rPr>
          <w:rFonts w:ascii="Calibri" w:hAnsi="Calibri"/>
          <w:lang w:val="en-GB"/>
        </w:rPr>
      </w:pPr>
      <w:r w:rsidRPr="00A25475">
        <w:rPr>
          <w:rFonts w:ascii="Calibri" w:hAnsi="Calibri"/>
          <w:lang w:val="en-GB"/>
        </w:rPr>
        <w:t xml:space="preserve">Review how the project addresses country priorities. Review country ownership. </w:t>
      </w:r>
      <w:r w:rsidRPr="00A25475">
        <w:rPr>
          <w:rFonts w:ascii="Calibri" w:eastAsiaTheme="minorHAnsi" w:hAnsi="Calibri" w:cs="ArialMT"/>
          <w:lang w:val="en-GB"/>
        </w:rPr>
        <w:t>Was the project concept in line with the national sector development priorities and plans of the country (or of participating countries in the case of multi-country projects)?</w:t>
      </w:r>
    </w:p>
    <w:p w14:paraId="09A7D1BE" w14:textId="77777777" w:rsidR="00663E88" w:rsidRPr="00A25475" w:rsidRDefault="00663E88" w:rsidP="00663E88">
      <w:pPr>
        <w:pStyle w:val="ListParagraph"/>
        <w:numPr>
          <w:ilvl w:val="0"/>
          <w:numId w:val="3"/>
        </w:numPr>
        <w:spacing w:after="0" w:line="240" w:lineRule="auto"/>
        <w:contextualSpacing w:val="0"/>
        <w:jc w:val="both"/>
        <w:rPr>
          <w:rFonts w:ascii="Calibri" w:hAnsi="Calibri"/>
          <w:b/>
          <w:lang w:val="en-GB"/>
        </w:rPr>
      </w:pPr>
      <w:r w:rsidRPr="00A25475">
        <w:rPr>
          <w:rFonts w:ascii="Calibri" w:hAnsi="Calibri"/>
          <w:lang w:val="en-GB"/>
        </w:rPr>
        <w:t xml:space="preserve">Review decision-making processes: </w:t>
      </w:r>
      <w:r w:rsidRPr="00A25475">
        <w:rPr>
          <w:rFonts w:ascii="Calibri" w:eastAsiaTheme="minorHAnsi" w:hAnsi="Calibri" w:cs="ArialMT"/>
          <w:lang w:val="en-GB"/>
        </w:rPr>
        <w:t xml:space="preserve">were perspectives of those who would be affected by project decisions, those who could affect the outcomes, and those who could contribute information or other resources to the process, </w:t>
      </w:r>
      <w:proofErr w:type="gramStart"/>
      <w:r w:rsidRPr="00A25475">
        <w:rPr>
          <w:rFonts w:ascii="Calibri" w:eastAsiaTheme="minorHAnsi" w:hAnsi="Calibri" w:cs="ArialMT"/>
          <w:lang w:val="en-GB"/>
        </w:rPr>
        <w:t>taken into account</w:t>
      </w:r>
      <w:proofErr w:type="gramEnd"/>
      <w:r w:rsidRPr="00A25475">
        <w:rPr>
          <w:rFonts w:ascii="Calibri" w:eastAsiaTheme="minorHAnsi" w:hAnsi="Calibri" w:cs="ArialMT"/>
          <w:lang w:val="en-GB"/>
        </w:rPr>
        <w:t xml:space="preserve"> during project design processes? </w:t>
      </w:r>
    </w:p>
    <w:p w14:paraId="062625A4" w14:textId="77777777" w:rsidR="00663E88" w:rsidRDefault="00663E88" w:rsidP="00663E88">
      <w:pPr>
        <w:pStyle w:val="ListParagraph"/>
        <w:numPr>
          <w:ilvl w:val="0"/>
          <w:numId w:val="3"/>
        </w:numPr>
        <w:spacing w:after="0" w:line="240" w:lineRule="auto"/>
        <w:contextualSpacing w:val="0"/>
        <w:jc w:val="both"/>
        <w:rPr>
          <w:rFonts w:ascii="Calibri" w:hAnsi="Calibri"/>
          <w:noProof/>
          <w:lang w:val="en-GB"/>
        </w:rPr>
      </w:pPr>
      <w:r w:rsidRPr="00A25475">
        <w:rPr>
          <w:rFonts w:ascii="Calibri" w:hAnsi="Calibri"/>
          <w:lang w:val="en-GB"/>
        </w:rPr>
        <w:t>Review the extent to which relevant gender issues were raised in the project design.</w:t>
      </w:r>
      <w:r w:rsidRPr="00A25475">
        <w:rPr>
          <w:rFonts w:ascii="Calibri" w:hAnsi="Calibri"/>
          <w:noProof/>
          <w:lang w:val="en-GB"/>
        </w:rPr>
        <w:t xml:space="preserve"> </w:t>
      </w:r>
      <w:r w:rsidRPr="00A25475">
        <w:rPr>
          <w:rFonts w:ascii="Calibri" w:hAnsi="Calibri"/>
          <w:lang w:val="en-GB"/>
        </w:rPr>
        <w:t xml:space="preserve">See Annex 9 of </w:t>
      </w:r>
      <w:r w:rsidRPr="00A25475">
        <w:rPr>
          <w:rFonts w:ascii="Calibri" w:hAnsi="Calibri"/>
          <w:i/>
          <w:lang w:val="en-GB"/>
        </w:rPr>
        <w:t xml:space="preserve">Guidance </w:t>
      </w:r>
      <w:proofErr w:type="gramStart"/>
      <w:r w:rsidRPr="00A25475">
        <w:rPr>
          <w:rFonts w:ascii="Calibri" w:hAnsi="Calibri"/>
          <w:i/>
          <w:lang w:val="en-GB"/>
        </w:rPr>
        <w:t>For</w:t>
      </w:r>
      <w:proofErr w:type="gramEnd"/>
      <w:r w:rsidRPr="00A25475">
        <w:rPr>
          <w:rFonts w:ascii="Calibri" w:hAnsi="Calibri"/>
          <w:i/>
          <w:lang w:val="en-GB"/>
        </w:rPr>
        <w:t xml:space="preserve"> Conducting Midterm Reviews of UNDP-Supported, GEF-Financed Projects</w:t>
      </w:r>
      <w:r w:rsidRPr="00A25475">
        <w:rPr>
          <w:rFonts w:ascii="Calibri" w:hAnsi="Calibri"/>
          <w:lang w:val="en-GB"/>
        </w:rPr>
        <w:t xml:space="preserve"> for further guidelines.</w:t>
      </w:r>
    </w:p>
    <w:p w14:paraId="007EC03A" w14:textId="77777777" w:rsidR="00372027" w:rsidRDefault="00372027" w:rsidP="00663E88">
      <w:pPr>
        <w:pStyle w:val="ListParagraph"/>
        <w:numPr>
          <w:ilvl w:val="0"/>
          <w:numId w:val="3"/>
        </w:numPr>
        <w:spacing w:after="0" w:line="240" w:lineRule="auto"/>
        <w:contextualSpacing w:val="0"/>
        <w:jc w:val="both"/>
        <w:rPr>
          <w:rFonts w:ascii="Calibri" w:hAnsi="Calibri"/>
          <w:noProof/>
          <w:lang w:val="en-GB"/>
        </w:rPr>
      </w:pPr>
      <w:r>
        <w:rPr>
          <w:rFonts w:ascii="Calibri" w:hAnsi="Calibri"/>
          <w:lang w:val="en-GB"/>
        </w:rPr>
        <w:t xml:space="preserve">Review to what extend </w:t>
      </w:r>
      <w:r w:rsidR="00C7311B">
        <w:rPr>
          <w:rFonts w:ascii="Calibri" w:hAnsi="Calibri"/>
          <w:lang w:val="en-GB"/>
        </w:rPr>
        <w:t>did the project contribute to the SDGs and the UNDP Strategic Plan?</w:t>
      </w:r>
    </w:p>
    <w:p w14:paraId="19A114AA" w14:textId="77777777" w:rsidR="00663E88" w:rsidRPr="00A25475" w:rsidRDefault="00663E88" w:rsidP="00663E88">
      <w:pPr>
        <w:pStyle w:val="ListParagraph"/>
        <w:numPr>
          <w:ilvl w:val="0"/>
          <w:numId w:val="3"/>
        </w:numPr>
        <w:spacing w:after="0" w:line="240" w:lineRule="auto"/>
        <w:contextualSpacing w:val="0"/>
        <w:jc w:val="both"/>
        <w:rPr>
          <w:rFonts w:ascii="Calibri" w:hAnsi="Calibri"/>
          <w:lang w:val="en-GB"/>
        </w:rPr>
      </w:pPr>
      <w:r w:rsidRPr="00A25475">
        <w:rPr>
          <w:rFonts w:ascii="Calibri" w:eastAsiaTheme="minorHAnsi" w:hAnsi="Calibri" w:cs="ArialMT"/>
          <w:lang w:val="en-GB"/>
        </w:rPr>
        <w:t xml:space="preserve">If there are major areas of concern, recommend areas for improvement. </w:t>
      </w:r>
    </w:p>
    <w:p w14:paraId="53A27BF3" w14:textId="77777777" w:rsidR="00663E88" w:rsidRPr="00A25475" w:rsidRDefault="00663E88" w:rsidP="00663E88">
      <w:pPr>
        <w:spacing w:after="0" w:line="240" w:lineRule="auto"/>
        <w:jc w:val="both"/>
        <w:rPr>
          <w:rFonts w:ascii="Calibri" w:hAnsi="Calibri"/>
          <w:u w:val="single"/>
          <w:lang w:val="en-GB"/>
        </w:rPr>
      </w:pPr>
    </w:p>
    <w:p w14:paraId="1B79F57B" w14:textId="77777777" w:rsidR="00663E88" w:rsidRPr="00A25475" w:rsidRDefault="00663E88" w:rsidP="00663E88">
      <w:pPr>
        <w:spacing w:after="0" w:line="240" w:lineRule="auto"/>
        <w:jc w:val="both"/>
        <w:rPr>
          <w:rFonts w:ascii="Calibri" w:hAnsi="Calibri"/>
          <w:lang w:val="en-GB"/>
        </w:rPr>
      </w:pPr>
      <w:r w:rsidRPr="00A25475">
        <w:rPr>
          <w:rFonts w:ascii="Calibri" w:hAnsi="Calibri"/>
          <w:u w:val="single"/>
          <w:lang w:val="en-GB"/>
        </w:rPr>
        <w:t>Results Framework/</w:t>
      </w:r>
      <w:proofErr w:type="spellStart"/>
      <w:r w:rsidRPr="00A25475">
        <w:rPr>
          <w:rFonts w:ascii="Calibri" w:hAnsi="Calibri"/>
          <w:u w:val="single"/>
          <w:lang w:val="en-GB"/>
        </w:rPr>
        <w:t>Logframe</w:t>
      </w:r>
      <w:proofErr w:type="spellEnd"/>
      <w:r w:rsidRPr="00A25475">
        <w:rPr>
          <w:rFonts w:ascii="Calibri" w:hAnsi="Calibri"/>
          <w:lang w:val="en-GB"/>
        </w:rPr>
        <w:t>:</w:t>
      </w:r>
    </w:p>
    <w:p w14:paraId="30CB2389" w14:textId="77777777" w:rsidR="00663E88" w:rsidRPr="00A25475" w:rsidRDefault="00663E88" w:rsidP="00663E88">
      <w:pPr>
        <w:spacing w:after="0" w:line="240" w:lineRule="auto"/>
        <w:jc w:val="both"/>
        <w:rPr>
          <w:rFonts w:ascii="Calibri" w:hAnsi="Calibri"/>
          <w:lang w:val="en-GB"/>
        </w:rPr>
      </w:pPr>
    </w:p>
    <w:p w14:paraId="7C1F0CEB" w14:textId="77777777" w:rsidR="00663E88" w:rsidRPr="00A25475" w:rsidRDefault="00663E88" w:rsidP="00663E88">
      <w:pPr>
        <w:pStyle w:val="ListParagraph"/>
        <w:numPr>
          <w:ilvl w:val="0"/>
          <w:numId w:val="3"/>
        </w:numPr>
        <w:spacing w:after="0" w:line="240" w:lineRule="auto"/>
        <w:contextualSpacing w:val="0"/>
        <w:jc w:val="both"/>
        <w:rPr>
          <w:rFonts w:ascii="Calibri" w:hAnsi="Calibri"/>
          <w:lang w:val="en-GB"/>
        </w:rPr>
      </w:pPr>
      <w:r w:rsidRPr="00A25475">
        <w:rPr>
          <w:rFonts w:ascii="Calibri" w:hAnsi="Calibri"/>
          <w:color w:val="000000"/>
          <w:lang w:val="en-GB"/>
        </w:rPr>
        <w:t xml:space="preserve">Undertake a critical analysis of the project’s </w:t>
      </w:r>
      <w:proofErr w:type="spellStart"/>
      <w:r w:rsidRPr="00A25475">
        <w:rPr>
          <w:rFonts w:ascii="Calibri" w:hAnsi="Calibri"/>
          <w:color w:val="000000"/>
          <w:lang w:val="en-GB"/>
        </w:rPr>
        <w:t>logframe</w:t>
      </w:r>
      <w:proofErr w:type="spellEnd"/>
      <w:r w:rsidRPr="00A25475">
        <w:rPr>
          <w:rFonts w:ascii="Calibri" w:hAnsi="Calibri"/>
          <w:color w:val="000000"/>
          <w:lang w:val="en-GB"/>
        </w:rPr>
        <w:t xml:space="preserve"> indicators and targets, assess how “SMART” the midterm and end-of-project targets are (Specific, Measurable, Attainable, Relevant, Time-bound), and suggest specific amendments/revisions to the targets and indicators as necessary.</w:t>
      </w:r>
    </w:p>
    <w:p w14:paraId="4E3F7E85" w14:textId="77777777" w:rsidR="00663E88" w:rsidRPr="00A25475" w:rsidRDefault="00663E88" w:rsidP="00663E88">
      <w:pPr>
        <w:pStyle w:val="ListParagraph"/>
        <w:numPr>
          <w:ilvl w:val="0"/>
          <w:numId w:val="3"/>
        </w:numPr>
        <w:spacing w:after="0" w:line="240" w:lineRule="auto"/>
        <w:contextualSpacing w:val="0"/>
        <w:jc w:val="both"/>
        <w:rPr>
          <w:rFonts w:ascii="Calibri" w:hAnsi="Calibri"/>
          <w:lang w:val="en-GB"/>
        </w:rPr>
      </w:pPr>
      <w:r w:rsidRPr="00A25475">
        <w:rPr>
          <w:rFonts w:ascii="Calibri" w:eastAsiaTheme="minorHAnsi" w:hAnsi="Calibri" w:cs="ArialMT"/>
          <w:lang w:val="en-GB"/>
        </w:rPr>
        <w:t>Are the project’s objectives and outcomes or components clear, practical, and feasible within the project time frame?</w:t>
      </w:r>
    </w:p>
    <w:p w14:paraId="74E58490" w14:textId="77777777" w:rsidR="00663E88" w:rsidRPr="00A25475" w:rsidRDefault="00663E88" w:rsidP="00663E88">
      <w:pPr>
        <w:pStyle w:val="ListParagraph"/>
        <w:numPr>
          <w:ilvl w:val="0"/>
          <w:numId w:val="3"/>
        </w:numPr>
        <w:spacing w:after="0" w:line="240" w:lineRule="auto"/>
        <w:contextualSpacing w:val="0"/>
        <w:jc w:val="both"/>
        <w:rPr>
          <w:rFonts w:ascii="Calibri" w:hAnsi="Calibri"/>
          <w:lang w:val="en-GB"/>
        </w:rPr>
      </w:pPr>
      <w:r w:rsidRPr="00A25475">
        <w:rPr>
          <w:rFonts w:ascii="Calibri" w:eastAsiaTheme="minorHAnsi" w:hAnsi="Calibri" w:cs="ArialMT"/>
          <w:lang w:val="en-GB"/>
        </w:rPr>
        <w:t xml:space="preserve">Is the project on track to achieve its global environmental benefits in terms of tonnes of CO2 to be reduced (direct and indirect GHG emissions) as defined in the project </w:t>
      </w:r>
      <w:proofErr w:type="gramStart"/>
      <w:r w:rsidRPr="00A25475">
        <w:rPr>
          <w:rFonts w:ascii="Calibri" w:eastAsiaTheme="minorHAnsi" w:hAnsi="Calibri" w:cs="ArialMT"/>
          <w:lang w:val="en-GB"/>
        </w:rPr>
        <w:t>document</w:t>
      </w:r>
      <w:proofErr w:type="gramEnd"/>
    </w:p>
    <w:p w14:paraId="241B76C2" w14:textId="77777777" w:rsidR="00663E88" w:rsidRPr="00A25475" w:rsidRDefault="00663E88" w:rsidP="00663E88">
      <w:pPr>
        <w:pStyle w:val="ListParagraph"/>
        <w:numPr>
          <w:ilvl w:val="0"/>
          <w:numId w:val="3"/>
        </w:numPr>
        <w:spacing w:after="0" w:line="240" w:lineRule="auto"/>
        <w:contextualSpacing w:val="0"/>
        <w:jc w:val="both"/>
        <w:rPr>
          <w:rFonts w:ascii="Calibri" w:hAnsi="Calibri"/>
          <w:lang w:val="en-GB"/>
        </w:rPr>
      </w:pPr>
      <w:r w:rsidRPr="00A25475">
        <w:rPr>
          <w:rFonts w:ascii="Calibri" w:hAnsi="Calibri"/>
          <w:lang w:val="en-GB"/>
        </w:rPr>
        <w:t xml:space="preserve">Examine if progress so far has led </w:t>
      </w:r>
      <w:proofErr w:type="gramStart"/>
      <w:r w:rsidRPr="00A25475">
        <w:rPr>
          <w:rFonts w:ascii="Calibri" w:hAnsi="Calibri"/>
          <w:lang w:val="en-GB"/>
        </w:rPr>
        <w:t>to, or</w:t>
      </w:r>
      <w:proofErr w:type="gramEnd"/>
      <w:r w:rsidRPr="00A25475">
        <w:rPr>
          <w:rFonts w:ascii="Calibri" w:hAnsi="Calibri"/>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4CA7C06D" w14:textId="77777777" w:rsidR="00663E88" w:rsidRPr="00A25475" w:rsidRDefault="00663E88" w:rsidP="00663E88">
      <w:pPr>
        <w:numPr>
          <w:ilvl w:val="0"/>
          <w:numId w:val="3"/>
        </w:numPr>
        <w:spacing w:after="0" w:line="240" w:lineRule="auto"/>
        <w:jc w:val="both"/>
        <w:rPr>
          <w:rFonts w:ascii="Calibri" w:hAnsi="Calibri"/>
          <w:color w:val="000000"/>
          <w:lang w:val="en-GB"/>
        </w:rPr>
      </w:pPr>
      <w:r w:rsidRPr="00A25475">
        <w:rPr>
          <w:rFonts w:ascii="Calibri" w:hAnsi="Calibri"/>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5A8DE82B" w14:textId="77777777" w:rsidR="00663E88" w:rsidRPr="00A25475" w:rsidRDefault="00663E88" w:rsidP="00663E88">
      <w:pPr>
        <w:spacing w:after="0" w:line="240" w:lineRule="auto"/>
        <w:ind w:left="360"/>
        <w:jc w:val="both"/>
        <w:rPr>
          <w:rFonts w:ascii="Calibri" w:hAnsi="Calibri"/>
          <w:color w:val="000000"/>
          <w:lang w:val="en-GB"/>
        </w:rPr>
      </w:pPr>
    </w:p>
    <w:p w14:paraId="111099E8" w14:textId="77777777" w:rsidR="00663E88" w:rsidRPr="00A25475" w:rsidRDefault="00663E88" w:rsidP="00663E88">
      <w:pPr>
        <w:spacing w:after="0" w:line="240" w:lineRule="auto"/>
        <w:ind w:left="180"/>
        <w:jc w:val="both"/>
        <w:rPr>
          <w:rFonts w:ascii="Calibri" w:hAnsi="Calibri"/>
          <w:b/>
          <w:color w:val="000000"/>
          <w:lang w:val="en-GB"/>
        </w:rPr>
      </w:pPr>
      <w:r w:rsidRPr="00A25475">
        <w:rPr>
          <w:rFonts w:ascii="Calibri" w:hAnsi="Calibri"/>
          <w:b/>
          <w:color w:val="000000"/>
          <w:lang w:val="en-GB"/>
        </w:rPr>
        <w:t>ii.   Progress Towards Results</w:t>
      </w:r>
    </w:p>
    <w:p w14:paraId="44ED1C6B" w14:textId="77777777" w:rsidR="00663E88" w:rsidRPr="00A25475" w:rsidRDefault="00663E88" w:rsidP="00663E88">
      <w:pPr>
        <w:spacing w:after="0" w:line="240" w:lineRule="auto"/>
        <w:jc w:val="both"/>
        <w:rPr>
          <w:rFonts w:ascii="Calibri" w:hAnsi="Calibri"/>
          <w:color w:val="000000"/>
          <w:lang w:val="en-GB"/>
        </w:rPr>
      </w:pPr>
    </w:p>
    <w:p w14:paraId="5768051E" w14:textId="77777777" w:rsidR="00663E88" w:rsidRPr="00A25475" w:rsidRDefault="00663E88" w:rsidP="00663E88">
      <w:pPr>
        <w:spacing w:after="0" w:line="240" w:lineRule="auto"/>
        <w:jc w:val="both"/>
        <w:rPr>
          <w:rFonts w:ascii="Calibri" w:hAnsi="Calibri"/>
          <w:lang w:val="en-GB"/>
        </w:rPr>
      </w:pPr>
      <w:r w:rsidRPr="00A25475">
        <w:rPr>
          <w:rFonts w:ascii="Calibri" w:hAnsi="Calibri"/>
          <w:u w:val="single"/>
          <w:lang w:val="en-GB"/>
        </w:rPr>
        <w:t>Progress Towards Outcomes Analysis</w:t>
      </w:r>
      <w:r w:rsidRPr="00A25475">
        <w:rPr>
          <w:rFonts w:ascii="Calibri" w:hAnsi="Calibri"/>
          <w:lang w:val="en-GB"/>
        </w:rPr>
        <w:t>:</w:t>
      </w:r>
    </w:p>
    <w:p w14:paraId="4C993E58" w14:textId="77777777" w:rsidR="00663E88" w:rsidRPr="00A25475" w:rsidRDefault="00663E88" w:rsidP="00663E88">
      <w:pPr>
        <w:spacing w:after="0" w:line="240" w:lineRule="auto"/>
        <w:jc w:val="both"/>
        <w:rPr>
          <w:rFonts w:ascii="Calibri" w:hAnsi="Calibri"/>
          <w:lang w:val="en-GB"/>
        </w:rPr>
      </w:pPr>
    </w:p>
    <w:p w14:paraId="2DF985C5" w14:textId="77777777" w:rsidR="00663E88" w:rsidRPr="00A25475" w:rsidRDefault="00663E88" w:rsidP="00663E88">
      <w:pPr>
        <w:pStyle w:val="ListParagraph"/>
        <w:numPr>
          <w:ilvl w:val="0"/>
          <w:numId w:val="3"/>
        </w:numPr>
        <w:spacing w:after="0" w:line="240" w:lineRule="auto"/>
        <w:contextualSpacing w:val="0"/>
        <w:jc w:val="both"/>
        <w:rPr>
          <w:rFonts w:ascii="Calibri" w:hAnsi="Calibri"/>
          <w:color w:val="000000"/>
          <w:lang w:val="en-GB"/>
        </w:rPr>
      </w:pPr>
      <w:r w:rsidRPr="00A25475">
        <w:rPr>
          <w:rFonts w:ascii="Calibri" w:hAnsi="Calibri"/>
          <w:color w:val="000000"/>
          <w:lang w:val="en-GB"/>
        </w:rPr>
        <w:t xml:space="preserve">Review the </w:t>
      </w:r>
      <w:proofErr w:type="spellStart"/>
      <w:r w:rsidRPr="00A25475">
        <w:rPr>
          <w:rFonts w:ascii="Calibri" w:hAnsi="Calibri"/>
          <w:color w:val="000000"/>
          <w:lang w:val="en-GB"/>
        </w:rPr>
        <w:t>logframe</w:t>
      </w:r>
      <w:proofErr w:type="spellEnd"/>
      <w:r w:rsidRPr="00A25475">
        <w:rPr>
          <w:rFonts w:ascii="Calibri" w:hAnsi="Calibri"/>
          <w:color w:val="000000"/>
          <w:lang w:val="en-GB"/>
        </w:rPr>
        <w:t xml:space="preserve"> indicators against progress made towards the </w:t>
      </w:r>
      <w:r w:rsidRPr="00A25475">
        <w:rPr>
          <w:rFonts w:ascii="Calibri" w:hAnsi="Calibri"/>
          <w:lang w:val="en-GB"/>
        </w:rPr>
        <w:t>end-of-project targets</w:t>
      </w:r>
      <w:r w:rsidRPr="00A25475">
        <w:rPr>
          <w:rFonts w:ascii="Calibri" w:hAnsi="Calibri" w:cs="Calibri"/>
          <w:lang w:val="en-GB"/>
        </w:rPr>
        <w:t xml:space="preserve"> </w:t>
      </w:r>
      <w:r w:rsidRPr="00A25475">
        <w:rPr>
          <w:rFonts w:ascii="Calibri" w:hAnsi="Calibri"/>
          <w:color w:val="000000"/>
          <w:lang w:val="en-GB"/>
        </w:rPr>
        <w:t xml:space="preserve">using </w:t>
      </w:r>
      <w:r w:rsidRPr="00A25475">
        <w:rPr>
          <w:rFonts w:ascii="Calibri" w:hAnsi="Calibri"/>
          <w:lang w:val="en-GB"/>
        </w:rPr>
        <w:t xml:space="preserve">the Progress Towards Results Matrix and following the </w:t>
      </w:r>
      <w:r w:rsidRPr="00A25475">
        <w:rPr>
          <w:rFonts w:ascii="Calibri" w:hAnsi="Calibri"/>
          <w:i/>
          <w:lang w:val="en-GB"/>
        </w:rPr>
        <w:t>Guidance For Conducting Midterm Reviews of UNDP-Supported, GEF-Financed Projects</w:t>
      </w:r>
      <w:r w:rsidRPr="00A25475">
        <w:rPr>
          <w:rFonts w:ascii="Calibri" w:hAnsi="Calibri"/>
          <w:color w:val="000000"/>
          <w:lang w:val="en-GB"/>
        </w:rPr>
        <w:t>; colour code progress in a “traffic light system” based on the level of progress achieved; assign a rating on progress for each outcome; make recommendations from the areas marked as “</w:t>
      </w:r>
      <w:r w:rsidRPr="00A25475">
        <w:rPr>
          <w:rFonts w:ascii="Calibri" w:hAnsi="Calibri"/>
          <w:lang w:val="en-GB"/>
        </w:rPr>
        <w:t xml:space="preserve">Not on target to be achieved” (red). </w:t>
      </w:r>
    </w:p>
    <w:p w14:paraId="588D9B33" w14:textId="77777777" w:rsidR="00663E88" w:rsidRPr="00A25475" w:rsidRDefault="00663E88" w:rsidP="00663E88">
      <w:pPr>
        <w:pStyle w:val="ListParagraph"/>
        <w:ind w:left="360"/>
        <w:rPr>
          <w:rFonts w:ascii="Calibri" w:hAnsi="Calibri"/>
          <w:color w:val="000000"/>
          <w:lang w:val="en-GB"/>
        </w:rPr>
      </w:pPr>
    </w:p>
    <w:p w14:paraId="4B87DC0D" w14:textId="77777777" w:rsidR="00663E88" w:rsidRPr="00A25475" w:rsidRDefault="00663E88" w:rsidP="00663E88">
      <w:pPr>
        <w:pStyle w:val="Caption"/>
        <w:keepNext/>
        <w:spacing w:after="0"/>
        <w:ind w:left="360"/>
        <w:rPr>
          <w:rFonts w:ascii="Calibri" w:hAnsi="Calibri"/>
          <w:szCs w:val="22"/>
          <w:u w:val="single"/>
          <w:lang w:val="en-GB"/>
        </w:rPr>
      </w:pPr>
      <w:r w:rsidRPr="00A25475">
        <w:rPr>
          <w:rFonts w:ascii="Calibri" w:hAnsi="Calibri"/>
          <w:szCs w:val="22"/>
          <w:u w:val="single"/>
          <w:lang w:val="en-GB"/>
        </w:rPr>
        <w:lastRenderedPageBreak/>
        <w:t>Table 1-1: Progress Towards Results Matrix (Achievement of outcomes against End-of-project Targets)</w:t>
      </w:r>
    </w:p>
    <w:p w14:paraId="3611C779" w14:textId="77777777" w:rsidR="00663E88" w:rsidRPr="00A25475" w:rsidRDefault="00663E88" w:rsidP="00663E88">
      <w:pPr>
        <w:rPr>
          <w:rFonts w:ascii="Calibri" w:hAnsi="Calibri"/>
          <w:lang w:val="en-GB"/>
        </w:rPr>
      </w:pPr>
    </w:p>
    <w:tbl>
      <w:tblPr>
        <w:tblW w:w="102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260"/>
        <w:gridCol w:w="990"/>
        <w:gridCol w:w="1080"/>
        <w:gridCol w:w="990"/>
        <w:gridCol w:w="900"/>
        <w:gridCol w:w="1260"/>
        <w:gridCol w:w="1260"/>
        <w:gridCol w:w="1170"/>
      </w:tblGrid>
      <w:tr w:rsidR="00663E88" w:rsidRPr="00A25475" w14:paraId="5A889DF0" w14:textId="77777777" w:rsidTr="0005367C">
        <w:trPr>
          <w:cantSplit/>
          <w:trHeight w:val="629"/>
        </w:trPr>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1E443F" w14:textId="77777777" w:rsidR="00663E88" w:rsidRPr="00A25475" w:rsidRDefault="00663E88" w:rsidP="0005367C">
            <w:pPr>
              <w:spacing w:after="0" w:line="240" w:lineRule="auto"/>
              <w:rPr>
                <w:rFonts w:ascii="Calibri" w:hAnsi="Calibri"/>
                <w:b/>
                <w:lang w:val="en-GB" w:eastAsia="en-US"/>
              </w:rPr>
            </w:pPr>
            <w:r w:rsidRPr="00A25475">
              <w:rPr>
                <w:rFonts w:ascii="Calibri" w:hAnsi="Calibri"/>
                <w:b/>
                <w:lang w:val="en-GB"/>
              </w:rPr>
              <w:t>Project Strategy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D162E" w14:textId="77777777" w:rsidR="00663E88" w:rsidRPr="00A25475" w:rsidRDefault="00663E88" w:rsidP="0005367C">
            <w:pPr>
              <w:spacing w:after="0" w:line="240" w:lineRule="auto"/>
              <w:rPr>
                <w:rFonts w:ascii="Calibri" w:hAnsi="Calibri"/>
                <w:b/>
                <w:lang w:val="en-GB" w:eastAsia="en-US"/>
              </w:rPr>
            </w:pPr>
            <w:r w:rsidRPr="00A25475">
              <w:rPr>
                <w:rFonts w:ascii="Calibri" w:hAnsi="Calibri"/>
                <w:b/>
                <w:lang w:val="en-GB"/>
              </w:rPr>
              <w:t>Indicator</w:t>
            </w:r>
            <w:r w:rsidRPr="00A25475">
              <w:rPr>
                <w:rStyle w:val="FootnoteReference"/>
                <w:rFonts w:ascii="Calibri" w:hAnsi="Calibri"/>
                <w:b/>
                <w:lang w:val="en-GB"/>
              </w:rPr>
              <w:footnoteReference w:id="4"/>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B8AEC4" w14:textId="77777777" w:rsidR="00663E88" w:rsidRPr="00A25475" w:rsidRDefault="00663E88" w:rsidP="0005367C">
            <w:pPr>
              <w:spacing w:after="0" w:line="240" w:lineRule="auto"/>
              <w:rPr>
                <w:rFonts w:ascii="Calibri" w:hAnsi="Calibri"/>
                <w:b/>
                <w:lang w:val="en-GB" w:eastAsia="en-US"/>
              </w:rPr>
            </w:pPr>
            <w:r w:rsidRPr="00A25475">
              <w:rPr>
                <w:rFonts w:ascii="Calibri" w:hAnsi="Calibri"/>
                <w:b/>
                <w:lang w:val="en-GB"/>
              </w:rPr>
              <w:t>Baseline Level</w:t>
            </w:r>
            <w:r w:rsidRPr="00A25475">
              <w:rPr>
                <w:rStyle w:val="FootnoteReference"/>
                <w:rFonts w:ascii="Calibri" w:hAnsi="Calibri"/>
                <w:b/>
                <w:lang w:val="en-GB"/>
              </w:rPr>
              <w:footnoteReference w:id="5"/>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1556B0" w14:textId="77777777" w:rsidR="00663E88" w:rsidRPr="00A25475" w:rsidRDefault="00663E88" w:rsidP="0005367C">
            <w:pPr>
              <w:spacing w:after="0" w:line="240" w:lineRule="auto"/>
              <w:rPr>
                <w:rFonts w:ascii="Calibri" w:hAnsi="Calibri"/>
                <w:b/>
                <w:lang w:val="en-GB" w:eastAsia="en-US"/>
              </w:rPr>
            </w:pPr>
            <w:r w:rsidRPr="00A25475">
              <w:rPr>
                <w:rFonts w:ascii="Calibri" w:hAnsi="Calibri"/>
                <w:b/>
                <w:lang w:val="en-GB"/>
              </w:rPr>
              <w:t>Level in 1</w:t>
            </w:r>
            <w:proofErr w:type="gramStart"/>
            <w:r w:rsidRPr="00A25475">
              <w:rPr>
                <w:rFonts w:ascii="Calibri" w:hAnsi="Calibri"/>
                <w:b/>
                <w:vertAlign w:val="superscript"/>
                <w:lang w:val="en-GB"/>
              </w:rPr>
              <w:t>st</w:t>
            </w:r>
            <w:r w:rsidRPr="00A25475">
              <w:rPr>
                <w:rFonts w:ascii="Calibri" w:hAnsi="Calibri"/>
                <w:b/>
                <w:lang w:val="en-GB"/>
              </w:rPr>
              <w:t xml:space="preserve">  PIR</w:t>
            </w:r>
            <w:proofErr w:type="gramEnd"/>
            <w:r w:rsidRPr="00A25475">
              <w:rPr>
                <w:rFonts w:ascii="Calibri" w:hAnsi="Calibri"/>
                <w:b/>
                <w:lang w:val="en-GB"/>
              </w:rPr>
              <w:t xml:space="preserve"> (self- reported)</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B94B3" w14:textId="77777777" w:rsidR="00663E88" w:rsidRPr="00A25475" w:rsidRDefault="00663E88" w:rsidP="0005367C">
            <w:pPr>
              <w:spacing w:after="0" w:line="240" w:lineRule="auto"/>
              <w:rPr>
                <w:rFonts w:ascii="Calibri" w:hAnsi="Calibri"/>
                <w:b/>
                <w:lang w:val="en-GB" w:eastAsia="en-US"/>
              </w:rPr>
            </w:pPr>
            <w:r w:rsidRPr="00A25475">
              <w:rPr>
                <w:rFonts w:ascii="Calibri" w:hAnsi="Calibri"/>
                <w:b/>
                <w:lang w:val="en-GB"/>
              </w:rPr>
              <w:t>Midterm Target</w:t>
            </w:r>
            <w:r w:rsidRPr="00A25475">
              <w:rPr>
                <w:rStyle w:val="FootnoteReference"/>
                <w:rFonts w:ascii="Calibri" w:hAnsi="Calibri"/>
                <w:b/>
                <w:lang w:val="en-GB"/>
              </w:rPr>
              <w:footnoteReference w:id="6"/>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746D0C" w14:textId="77777777" w:rsidR="00663E88" w:rsidRPr="00A25475" w:rsidRDefault="00663E88" w:rsidP="0005367C">
            <w:pPr>
              <w:spacing w:after="0" w:line="240" w:lineRule="auto"/>
              <w:rPr>
                <w:rFonts w:ascii="Calibri" w:hAnsi="Calibri"/>
                <w:b/>
                <w:lang w:val="en-GB" w:eastAsia="en-US"/>
              </w:rPr>
            </w:pPr>
            <w:r w:rsidRPr="00A25475">
              <w:rPr>
                <w:rFonts w:ascii="Calibri" w:hAnsi="Calibri"/>
                <w:b/>
                <w:lang w:val="en-GB"/>
              </w:rPr>
              <w:t>End-of-project Target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882CEA" w14:textId="77777777" w:rsidR="00663E88" w:rsidRPr="00A25475" w:rsidRDefault="00663E88" w:rsidP="0005367C">
            <w:pPr>
              <w:spacing w:after="0" w:line="240" w:lineRule="auto"/>
              <w:rPr>
                <w:rFonts w:ascii="Calibri" w:hAnsi="Calibri"/>
                <w:b/>
                <w:lang w:val="en-GB" w:eastAsia="en-US"/>
              </w:rPr>
            </w:pPr>
            <w:r w:rsidRPr="00A25475">
              <w:rPr>
                <w:rFonts w:ascii="Calibri" w:hAnsi="Calibri"/>
                <w:b/>
                <w:lang w:val="en-GB"/>
              </w:rPr>
              <w:t>Midterm Level &amp; Assessment</w:t>
            </w:r>
            <w:r w:rsidRPr="00A25475">
              <w:rPr>
                <w:rStyle w:val="FootnoteReference"/>
                <w:rFonts w:ascii="Calibri" w:hAnsi="Calibri"/>
                <w:b/>
                <w:lang w:val="en-GB"/>
              </w:rPr>
              <w:footnoteReference w:id="7"/>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FF8C1" w14:textId="77777777" w:rsidR="00663E88" w:rsidRPr="00A25475" w:rsidRDefault="00663E88" w:rsidP="0005367C">
            <w:pPr>
              <w:rPr>
                <w:rFonts w:ascii="Calibri" w:hAnsi="Calibri"/>
                <w:b/>
                <w:lang w:val="en-GB" w:eastAsia="en-US"/>
              </w:rPr>
            </w:pPr>
            <w:r w:rsidRPr="00A25475">
              <w:rPr>
                <w:rFonts w:ascii="Calibri" w:hAnsi="Calibri"/>
                <w:b/>
                <w:lang w:val="en-GB"/>
              </w:rPr>
              <w:t>Achievement Rating</w:t>
            </w:r>
            <w:r w:rsidRPr="00A25475">
              <w:rPr>
                <w:rStyle w:val="FootnoteReference"/>
                <w:rFonts w:ascii="Calibri" w:hAnsi="Calibri"/>
                <w:b/>
                <w:lang w:val="en-GB"/>
              </w:rPr>
              <w:footnoteReference w:id="8"/>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66E5BE" w14:textId="77777777" w:rsidR="00663E88" w:rsidRPr="00A25475" w:rsidRDefault="00663E88" w:rsidP="0005367C">
            <w:pPr>
              <w:rPr>
                <w:rFonts w:ascii="Calibri" w:hAnsi="Calibri"/>
                <w:b/>
                <w:lang w:val="en-GB" w:eastAsia="en-US"/>
              </w:rPr>
            </w:pPr>
            <w:r w:rsidRPr="00A25475">
              <w:rPr>
                <w:rFonts w:ascii="Calibri" w:hAnsi="Calibri"/>
                <w:b/>
                <w:lang w:val="en-GB"/>
              </w:rPr>
              <w:t xml:space="preserve">Justification for Rating </w:t>
            </w:r>
          </w:p>
        </w:tc>
      </w:tr>
      <w:tr w:rsidR="00663E88" w:rsidRPr="00A25475" w14:paraId="299D03C7" w14:textId="77777777" w:rsidTr="0005367C">
        <w:trPr>
          <w:cantSplit/>
          <w:trHeight w:val="470"/>
        </w:trPr>
        <w:tc>
          <w:tcPr>
            <w:tcW w:w="1353" w:type="dxa"/>
            <w:tcBorders>
              <w:top w:val="single" w:sz="4" w:space="0" w:color="auto"/>
              <w:left w:val="single" w:sz="4" w:space="0" w:color="auto"/>
              <w:bottom w:val="single" w:sz="4" w:space="0" w:color="auto"/>
              <w:right w:val="single" w:sz="4" w:space="0" w:color="auto"/>
            </w:tcBorders>
          </w:tcPr>
          <w:p w14:paraId="461FD9F4" w14:textId="77777777" w:rsidR="00663E88" w:rsidRPr="00A25475" w:rsidRDefault="00663E88" w:rsidP="0005367C">
            <w:pPr>
              <w:autoSpaceDE w:val="0"/>
              <w:autoSpaceDN w:val="0"/>
              <w:adjustRightInd w:val="0"/>
              <w:spacing w:after="0" w:line="240" w:lineRule="auto"/>
              <w:rPr>
                <w:rFonts w:ascii="Calibri" w:hAnsi="Calibri" w:cs="Arial Narrow"/>
                <w:lang w:val="en-GB"/>
              </w:rPr>
            </w:pPr>
            <w:r w:rsidRPr="00A25475">
              <w:rPr>
                <w:rFonts w:ascii="Calibri" w:hAnsi="Calibri"/>
                <w:b/>
                <w:lang w:val="en-GB"/>
              </w:rPr>
              <w:t xml:space="preserve">Objective: </w:t>
            </w:r>
          </w:p>
          <w:p w14:paraId="4EF93058"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tcBorders>
              <w:top w:val="single" w:sz="4" w:space="0" w:color="auto"/>
              <w:left w:val="single" w:sz="4" w:space="0" w:color="auto"/>
              <w:bottom w:val="single" w:sz="4" w:space="0" w:color="auto"/>
              <w:right w:val="single" w:sz="4" w:space="0" w:color="auto"/>
            </w:tcBorders>
            <w:hideMark/>
          </w:tcPr>
          <w:p w14:paraId="48C07D7B" w14:textId="77777777" w:rsidR="00663E88" w:rsidRPr="00A25475" w:rsidRDefault="00663E88" w:rsidP="0005367C">
            <w:pPr>
              <w:spacing w:after="0" w:line="240" w:lineRule="auto"/>
              <w:rPr>
                <w:rFonts w:ascii="Calibri" w:hAnsi="Calibri"/>
                <w:lang w:val="en-GB" w:eastAsia="en-US"/>
              </w:rPr>
            </w:pPr>
            <w:r w:rsidRPr="00A25475">
              <w:rPr>
                <w:rFonts w:ascii="Calibri" w:hAnsi="Calibri"/>
                <w:lang w:val="en-GB"/>
              </w:rPr>
              <w:t>Indicator (if applicable):</w:t>
            </w:r>
          </w:p>
        </w:tc>
        <w:tc>
          <w:tcPr>
            <w:tcW w:w="990" w:type="dxa"/>
            <w:tcBorders>
              <w:top w:val="single" w:sz="4" w:space="0" w:color="auto"/>
              <w:left w:val="single" w:sz="4" w:space="0" w:color="auto"/>
              <w:bottom w:val="single" w:sz="4" w:space="0" w:color="auto"/>
              <w:right w:val="single" w:sz="4" w:space="0" w:color="auto"/>
            </w:tcBorders>
          </w:tcPr>
          <w:p w14:paraId="1B9AA589"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080" w:type="dxa"/>
            <w:tcBorders>
              <w:top w:val="single" w:sz="4" w:space="0" w:color="auto"/>
              <w:left w:val="single" w:sz="4" w:space="0" w:color="auto"/>
              <w:bottom w:val="single" w:sz="4" w:space="0" w:color="auto"/>
              <w:right w:val="single" w:sz="4" w:space="0" w:color="auto"/>
            </w:tcBorders>
          </w:tcPr>
          <w:p w14:paraId="16CD480C"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990" w:type="dxa"/>
            <w:tcBorders>
              <w:top w:val="single" w:sz="4" w:space="0" w:color="auto"/>
              <w:left w:val="single" w:sz="4" w:space="0" w:color="auto"/>
              <w:bottom w:val="single" w:sz="4" w:space="0" w:color="auto"/>
              <w:right w:val="single" w:sz="4" w:space="0" w:color="auto"/>
            </w:tcBorders>
          </w:tcPr>
          <w:p w14:paraId="5C51AE94" w14:textId="77777777" w:rsidR="00663E88" w:rsidRPr="00A25475" w:rsidRDefault="00663E88" w:rsidP="0005367C">
            <w:pPr>
              <w:rPr>
                <w:rFonts w:ascii="Calibri" w:hAnsi="Calibri"/>
                <w:highlight w:val="yellow"/>
                <w:lang w:val="en-GB" w:eastAsia="en-US"/>
              </w:rPr>
            </w:pPr>
          </w:p>
        </w:tc>
        <w:tc>
          <w:tcPr>
            <w:tcW w:w="900" w:type="dxa"/>
            <w:tcBorders>
              <w:top w:val="single" w:sz="4" w:space="0" w:color="auto"/>
              <w:left w:val="single" w:sz="4" w:space="0" w:color="auto"/>
              <w:bottom w:val="single" w:sz="4" w:space="0" w:color="auto"/>
              <w:right w:val="single" w:sz="4" w:space="0" w:color="auto"/>
            </w:tcBorders>
          </w:tcPr>
          <w:p w14:paraId="44A342C6"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tcBorders>
              <w:top w:val="single" w:sz="4" w:space="0" w:color="auto"/>
              <w:left w:val="single" w:sz="4" w:space="0" w:color="auto"/>
              <w:bottom w:val="single" w:sz="4" w:space="0" w:color="auto"/>
              <w:right w:val="single" w:sz="4" w:space="0" w:color="auto"/>
            </w:tcBorders>
          </w:tcPr>
          <w:p w14:paraId="46458C0F"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tcBorders>
              <w:top w:val="single" w:sz="4" w:space="0" w:color="auto"/>
              <w:left w:val="single" w:sz="4" w:space="0" w:color="auto"/>
              <w:bottom w:val="single" w:sz="4" w:space="0" w:color="auto"/>
              <w:right w:val="single" w:sz="4" w:space="0" w:color="auto"/>
            </w:tcBorders>
          </w:tcPr>
          <w:p w14:paraId="751AE507" w14:textId="77777777" w:rsidR="00663E88" w:rsidRPr="00A25475" w:rsidRDefault="00663E88" w:rsidP="0005367C">
            <w:pPr>
              <w:autoSpaceDE w:val="0"/>
              <w:autoSpaceDN w:val="0"/>
              <w:adjustRightInd w:val="0"/>
              <w:spacing w:after="0" w:line="240" w:lineRule="auto"/>
              <w:rPr>
                <w:rFonts w:ascii="Calibri" w:hAnsi="Calibri"/>
                <w:lang w:val="en-GB" w:eastAsia="en-US"/>
              </w:rPr>
            </w:pPr>
          </w:p>
        </w:tc>
        <w:tc>
          <w:tcPr>
            <w:tcW w:w="1170" w:type="dxa"/>
            <w:tcBorders>
              <w:top w:val="single" w:sz="4" w:space="0" w:color="auto"/>
              <w:left w:val="single" w:sz="4" w:space="0" w:color="auto"/>
              <w:bottom w:val="single" w:sz="4" w:space="0" w:color="auto"/>
              <w:right w:val="single" w:sz="4" w:space="0" w:color="auto"/>
            </w:tcBorders>
          </w:tcPr>
          <w:p w14:paraId="23D1259F" w14:textId="77777777" w:rsidR="00663E88" w:rsidRPr="00A25475" w:rsidRDefault="00663E88" w:rsidP="0005367C">
            <w:pPr>
              <w:autoSpaceDE w:val="0"/>
              <w:autoSpaceDN w:val="0"/>
              <w:adjustRightInd w:val="0"/>
              <w:spacing w:after="0" w:line="240" w:lineRule="auto"/>
              <w:rPr>
                <w:rFonts w:ascii="Calibri" w:hAnsi="Calibri"/>
                <w:lang w:val="en-GB" w:eastAsia="en-US"/>
              </w:rPr>
            </w:pPr>
          </w:p>
        </w:tc>
      </w:tr>
      <w:tr w:rsidR="00663E88" w:rsidRPr="00A25475" w14:paraId="050EDE02" w14:textId="77777777" w:rsidTr="0005367C">
        <w:trPr>
          <w:cantSplit/>
          <w:trHeight w:val="219"/>
        </w:trPr>
        <w:tc>
          <w:tcPr>
            <w:tcW w:w="1353" w:type="dxa"/>
            <w:vMerge w:val="restart"/>
            <w:tcBorders>
              <w:top w:val="single" w:sz="4" w:space="0" w:color="auto"/>
              <w:left w:val="single" w:sz="4" w:space="0" w:color="auto"/>
              <w:bottom w:val="single" w:sz="4" w:space="0" w:color="auto"/>
              <w:right w:val="single" w:sz="4" w:space="0" w:color="auto"/>
            </w:tcBorders>
            <w:hideMark/>
          </w:tcPr>
          <w:p w14:paraId="07A6B9EB" w14:textId="77777777" w:rsidR="00663E88" w:rsidRPr="00A25475" w:rsidRDefault="00663E88" w:rsidP="0005367C">
            <w:pPr>
              <w:autoSpaceDE w:val="0"/>
              <w:autoSpaceDN w:val="0"/>
              <w:adjustRightInd w:val="0"/>
              <w:spacing w:after="0" w:line="240" w:lineRule="auto"/>
              <w:rPr>
                <w:rFonts w:ascii="Calibri" w:hAnsi="Calibri" w:cs="Arial Narrow"/>
                <w:b/>
                <w:lang w:val="en-GB" w:eastAsia="en-US"/>
              </w:rPr>
            </w:pPr>
            <w:r w:rsidRPr="00A25475">
              <w:rPr>
                <w:rFonts w:ascii="Calibri" w:hAnsi="Calibri" w:cs="Arial Narrow"/>
                <w:b/>
                <w:lang w:val="en-GB"/>
              </w:rPr>
              <w:t>Outcome 1:</w:t>
            </w:r>
          </w:p>
        </w:tc>
        <w:tc>
          <w:tcPr>
            <w:tcW w:w="1260" w:type="dxa"/>
            <w:tcBorders>
              <w:top w:val="single" w:sz="4" w:space="0" w:color="auto"/>
              <w:left w:val="single" w:sz="4" w:space="0" w:color="auto"/>
              <w:bottom w:val="single" w:sz="4" w:space="0" w:color="auto"/>
              <w:right w:val="single" w:sz="4" w:space="0" w:color="auto"/>
            </w:tcBorders>
            <w:hideMark/>
          </w:tcPr>
          <w:p w14:paraId="223730EF" w14:textId="77777777" w:rsidR="00663E88" w:rsidRPr="00A25475" w:rsidRDefault="00663E88" w:rsidP="0005367C">
            <w:pPr>
              <w:spacing w:after="0" w:line="240" w:lineRule="auto"/>
              <w:rPr>
                <w:rFonts w:ascii="Calibri" w:hAnsi="Calibri"/>
                <w:lang w:val="en-GB" w:eastAsia="en-US"/>
              </w:rPr>
            </w:pPr>
            <w:r w:rsidRPr="00A25475">
              <w:rPr>
                <w:rFonts w:ascii="Calibri" w:hAnsi="Calibri"/>
                <w:lang w:val="en-GB"/>
              </w:rPr>
              <w:t>Indicator 1:</w:t>
            </w:r>
          </w:p>
        </w:tc>
        <w:tc>
          <w:tcPr>
            <w:tcW w:w="990" w:type="dxa"/>
            <w:tcBorders>
              <w:top w:val="single" w:sz="4" w:space="0" w:color="auto"/>
              <w:left w:val="single" w:sz="4" w:space="0" w:color="auto"/>
              <w:bottom w:val="single" w:sz="4" w:space="0" w:color="auto"/>
              <w:right w:val="single" w:sz="4" w:space="0" w:color="auto"/>
            </w:tcBorders>
          </w:tcPr>
          <w:p w14:paraId="3A5CFC05"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080" w:type="dxa"/>
            <w:tcBorders>
              <w:top w:val="single" w:sz="4" w:space="0" w:color="auto"/>
              <w:left w:val="single" w:sz="4" w:space="0" w:color="auto"/>
              <w:bottom w:val="single" w:sz="4" w:space="0" w:color="auto"/>
              <w:right w:val="single" w:sz="4" w:space="0" w:color="auto"/>
            </w:tcBorders>
          </w:tcPr>
          <w:p w14:paraId="1C3D1254"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990" w:type="dxa"/>
            <w:tcBorders>
              <w:top w:val="single" w:sz="4" w:space="0" w:color="auto"/>
              <w:left w:val="single" w:sz="4" w:space="0" w:color="auto"/>
              <w:bottom w:val="single" w:sz="4" w:space="0" w:color="auto"/>
              <w:right w:val="single" w:sz="4" w:space="0" w:color="auto"/>
            </w:tcBorders>
          </w:tcPr>
          <w:p w14:paraId="6DF4D111"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900" w:type="dxa"/>
            <w:tcBorders>
              <w:top w:val="single" w:sz="4" w:space="0" w:color="auto"/>
              <w:left w:val="single" w:sz="4" w:space="0" w:color="auto"/>
              <w:bottom w:val="single" w:sz="4" w:space="0" w:color="auto"/>
              <w:right w:val="single" w:sz="4" w:space="0" w:color="auto"/>
            </w:tcBorders>
          </w:tcPr>
          <w:p w14:paraId="64056DFD"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tcBorders>
              <w:top w:val="single" w:sz="4" w:space="0" w:color="auto"/>
              <w:left w:val="single" w:sz="4" w:space="0" w:color="auto"/>
              <w:bottom w:val="single" w:sz="4" w:space="0" w:color="auto"/>
              <w:right w:val="single" w:sz="4" w:space="0" w:color="auto"/>
            </w:tcBorders>
          </w:tcPr>
          <w:p w14:paraId="3F5963A5"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14:paraId="63507786"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170" w:type="dxa"/>
            <w:vMerge w:val="restart"/>
            <w:tcBorders>
              <w:top w:val="single" w:sz="4" w:space="0" w:color="auto"/>
              <w:left w:val="single" w:sz="4" w:space="0" w:color="auto"/>
              <w:bottom w:val="single" w:sz="4" w:space="0" w:color="auto"/>
              <w:right w:val="single" w:sz="4" w:space="0" w:color="auto"/>
            </w:tcBorders>
          </w:tcPr>
          <w:p w14:paraId="21062D91"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r>
      <w:tr w:rsidR="00663E88" w:rsidRPr="00A25475" w14:paraId="49731A10" w14:textId="77777777" w:rsidTr="0005367C">
        <w:trPr>
          <w:cantSplit/>
          <w:trHeight w:val="150"/>
        </w:trPr>
        <w:tc>
          <w:tcPr>
            <w:tcW w:w="1353" w:type="dxa"/>
            <w:vMerge/>
            <w:tcBorders>
              <w:top w:val="single" w:sz="4" w:space="0" w:color="auto"/>
              <w:left w:val="single" w:sz="4" w:space="0" w:color="auto"/>
              <w:bottom w:val="single" w:sz="4" w:space="0" w:color="auto"/>
              <w:right w:val="single" w:sz="4" w:space="0" w:color="auto"/>
            </w:tcBorders>
            <w:vAlign w:val="center"/>
            <w:hideMark/>
          </w:tcPr>
          <w:p w14:paraId="2667AD66" w14:textId="77777777" w:rsidR="00663E88" w:rsidRPr="00A25475" w:rsidRDefault="00663E88" w:rsidP="0005367C">
            <w:pPr>
              <w:spacing w:after="0" w:line="240" w:lineRule="auto"/>
              <w:rPr>
                <w:rFonts w:ascii="Calibri" w:hAnsi="Calibri" w:cs="Arial Narrow"/>
                <w:b/>
                <w:lang w:val="en-GB" w:eastAsia="en-US"/>
              </w:rPr>
            </w:pPr>
          </w:p>
        </w:tc>
        <w:tc>
          <w:tcPr>
            <w:tcW w:w="1260" w:type="dxa"/>
            <w:tcBorders>
              <w:top w:val="single" w:sz="4" w:space="0" w:color="auto"/>
              <w:left w:val="single" w:sz="4" w:space="0" w:color="auto"/>
              <w:bottom w:val="single" w:sz="4" w:space="0" w:color="auto"/>
              <w:right w:val="single" w:sz="4" w:space="0" w:color="auto"/>
            </w:tcBorders>
            <w:hideMark/>
          </w:tcPr>
          <w:p w14:paraId="7273DE25" w14:textId="77777777" w:rsidR="00663E88" w:rsidRPr="00A25475" w:rsidRDefault="00663E88" w:rsidP="0005367C">
            <w:pPr>
              <w:spacing w:after="0" w:line="240" w:lineRule="auto"/>
              <w:rPr>
                <w:rFonts w:ascii="Calibri" w:hAnsi="Calibri"/>
                <w:lang w:val="en-GB" w:eastAsia="en-US"/>
              </w:rPr>
            </w:pPr>
            <w:r w:rsidRPr="00A25475">
              <w:rPr>
                <w:rFonts w:ascii="Calibri" w:hAnsi="Calibri"/>
                <w:lang w:val="en-GB"/>
              </w:rPr>
              <w:t>Indicator 2:</w:t>
            </w:r>
          </w:p>
        </w:tc>
        <w:tc>
          <w:tcPr>
            <w:tcW w:w="990" w:type="dxa"/>
            <w:tcBorders>
              <w:top w:val="single" w:sz="4" w:space="0" w:color="auto"/>
              <w:left w:val="single" w:sz="4" w:space="0" w:color="auto"/>
              <w:bottom w:val="single" w:sz="4" w:space="0" w:color="auto"/>
              <w:right w:val="single" w:sz="4" w:space="0" w:color="auto"/>
            </w:tcBorders>
          </w:tcPr>
          <w:p w14:paraId="621E2534"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080" w:type="dxa"/>
            <w:tcBorders>
              <w:top w:val="single" w:sz="4" w:space="0" w:color="auto"/>
              <w:left w:val="single" w:sz="4" w:space="0" w:color="auto"/>
              <w:bottom w:val="single" w:sz="4" w:space="0" w:color="auto"/>
              <w:right w:val="single" w:sz="4" w:space="0" w:color="auto"/>
            </w:tcBorders>
          </w:tcPr>
          <w:p w14:paraId="39862E28"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990" w:type="dxa"/>
            <w:tcBorders>
              <w:top w:val="single" w:sz="4" w:space="0" w:color="auto"/>
              <w:left w:val="single" w:sz="4" w:space="0" w:color="auto"/>
              <w:bottom w:val="single" w:sz="4" w:space="0" w:color="auto"/>
              <w:right w:val="single" w:sz="4" w:space="0" w:color="auto"/>
            </w:tcBorders>
          </w:tcPr>
          <w:p w14:paraId="6BA58E71"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900" w:type="dxa"/>
            <w:tcBorders>
              <w:top w:val="single" w:sz="4" w:space="0" w:color="auto"/>
              <w:left w:val="single" w:sz="4" w:space="0" w:color="auto"/>
              <w:bottom w:val="single" w:sz="4" w:space="0" w:color="auto"/>
              <w:right w:val="single" w:sz="4" w:space="0" w:color="auto"/>
            </w:tcBorders>
          </w:tcPr>
          <w:p w14:paraId="4956840E"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tcBorders>
              <w:top w:val="single" w:sz="4" w:space="0" w:color="auto"/>
              <w:left w:val="single" w:sz="4" w:space="0" w:color="auto"/>
              <w:bottom w:val="single" w:sz="4" w:space="0" w:color="auto"/>
              <w:right w:val="single" w:sz="4" w:space="0" w:color="auto"/>
            </w:tcBorders>
          </w:tcPr>
          <w:p w14:paraId="1714E26F"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73F6B88" w14:textId="77777777" w:rsidR="00663E88" w:rsidRPr="00A25475" w:rsidRDefault="00663E88" w:rsidP="0005367C">
            <w:pPr>
              <w:spacing w:after="0" w:line="240" w:lineRule="auto"/>
              <w:rPr>
                <w:rFonts w:ascii="Calibri" w:hAnsi="Calibri" w:cs="Arial Narrow"/>
                <w:lang w:val="en-GB"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70D0483" w14:textId="77777777" w:rsidR="00663E88" w:rsidRPr="00A25475" w:rsidRDefault="00663E88" w:rsidP="0005367C">
            <w:pPr>
              <w:spacing w:after="0" w:line="240" w:lineRule="auto"/>
              <w:rPr>
                <w:rFonts w:ascii="Calibri" w:hAnsi="Calibri" w:cs="Arial Narrow"/>
                <w:lang w:val="en-GB" w:eastAsia="en-US"/>
              </w:rPr>
            </w:pPr>
          </w:p>
        </w:tc>
      </w:tr>
      <w:tr w:rsidR="00663E88" w:rsidRPr="00A25475" w14:paraId="027DD475" w14:textId="77777777" w:rsidTr="0005367C">
        <w:trPr>
          <w:cantSplit/>
          <w:trHeight w:val="235"/>
        </w:trPr>
        <w:tc>
          <w:tcPr>
            <w:tcW w:w="1353" w:type="dxa"/>
            <w:vMerge w:val="restart"/>
            <w:tcBorders>
              <w:top w:val="single" w:sz="4" w:space="0" w:color="auto"/>
              <w:left w:val="single" w:sz="4" w:space="0" w:color="auto"/>
              <w:bottom w:val="single" w:sz="4" w:space="0" w:color="auto"/>
              <w:right w:val="single" w:sz="4" w:space="0" w:color="auto"/>
            </w:tcBorders>
            <w:hideMark/>
          </w:tcPr>
          <w:p w14:paraId="5FBBB70B" w14:textId="77777777" w:rsidR="00663E88" w:rsidRPr="00A25475" w:rsidRDefault="00663E88" w:rsidP="0005367C">
            <w:pPr>
              <w:rPr>
                <w:rFonts w:ascii="Calibri" w:hAnsi="Calibri"/>
                <w:b/>
                <w:lang w:val="en-GB" w:eastAsia="en-US"/>
              </w:rPr>
            </w:pPr>
            <w:r w:rsidRPr="00A25475">
              <w:rPr>
                <w:rFonts w:ascii="Calibri" w:hAnsi="Calibri"/>
                <w:b/>
                <w:lang w:val="en-GB"/>
              </w:rPr>
              <w:t>Outcome 2:</w:t>
            </w:r>
          </w:p>
        </w:tc>
        <w:tc>
          <w:tcPr>
            <w:tcW w:w="1260" w:type="dxa"/>
            <w:tcBorders>
              <w:top w:val="single" w:sz="4" w:space="0" w:color="auto"/>
              <w:left w:val="single" w:sz="4" w:space="0" w:color="auto"/>
              <w:bottom w:val="single" w:sz="4" w:space="0" w:color="auto"/>
              <w:right w:val="single" w:sz="4" w:space="0" w:color="auto"/>
            </w:tcBorders>
            <w:hideMark/>
          </w:tcPr>
          <w:p w14:paraId="3F6A1C07" w14:textId="77777777" w:rsidR="00663E88" w:rsidRPr="00A25475" w:rsidRDefault="00663E88" w:rsidP="0005367C">
            <w:pPr>
              <w:spacing w:after="0" w:line="240" w:lineRule="auto"/>
              <w:rPr>
                <w:rFonts w:ascii="Calibri" w:hAnsi="Calibri"/>
                <w:lang w:val="en-GB" w:eastAsia="en-US"/>
              </w:rPr>
            </w:pPr>
            <w:r w:rsidRPr="00A25475">
              <w:rPr>
                <w:rFonts w:ascii="Calibri" w:hAnsi="Calibri"/>
                <w:lang w:val="en-GB"/>
              </w:rPr>
              <w:t>Indicator 3:</w:t>
            </w:r>
          </w:p>
        </w:tc>
        <w:tc>
          <w:tcPr>
            <w:tcW w:w="990" w:type="dxa"/>
            <w:tcBorders>
              <w:top w:val="single" w:sz="4" w:space="0" w:color="auto"/>
              <w:left w:val="single" w:sz="4" w:space="0" w:color="auto"/>
              <w:bottom w:val="single" w:sz="4" w:space="0" w:color="auto"/>
              <w:right w:val="single" w:sz="4" w:space="0" w:color="auto"/>
            </w:tcBorders>
          </w:tcPr>
          <w:p w14:paraId="64C21C1F"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080" w:type="dxa"/>
            <w:tcBorders>
              <w:top w:val="single" w:sz="4" w:space="0" w:color="auto"/>
              <w:left w:val="single" w:sz="4" w:space="0" w:color="auto"/>
              <w:bottom w:val="single" w:sz="4" w:space="0" w:color="auto"/>
              <w:right w:val="single" w:sz="4" w:space="0" w:color="auto"/>
            </w:tcBorders>
          </w:tcPr>
          <w:p w14:paraId="05BDBA77"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990" w:type="dxa"/>
            <w:tcBorders>
              <w:top w:val="single" w:sz="4" w:space="0" w:color="auto"/>
              <w:left w:val="single" w:sz="4" w:space="0" w:color="auto"/>
              <w:bottom w:val="single" w:sz="4" w:space="0" w:color="auto"/>
              <w:right w:val="single" w:sz="4" w:space="0" w:color="auto"/>
            </w:tcBorders>
          </w:tcPr>
          <w:p w14:paraId="5AA71B9B"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900" w:type="dxa"/>
            <w:tcBorders>
              <w:top w:val="single" w:sz="4" w:space="0" w:color="auto"/>
              <w:left w:val="single" w:sz="4" w:space="0" w:color="auto"/>
              <w:bottom w:val="single" w:sz="4" w:space="0" w:color="auto"/>
              <w:right w:val="single" w:sz="4" w:space="0" w:color="auto"/>
            </w:tcBorders>
          </w:tcPr>
          <w:p w14:paraId="57DAE1DF"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tcBorders>
              <w:top w:val="single" w:sz="4" w:space="0" w:color="auto"/>
              <w:left w:val="single" w:sz="4" w:space="0" w:color="auto"/>
              <w:bottom w:val="single" w:sz="4" w:space="0" w:color="auto"/>
              <w:right w:val="single" w:sz="4" w:space="0" w:color="auto"/>
            </w:tcBorders>
          </w:tcPr>
          <w:p w14:paraId="03181CAE"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14:paraId="4F10EB91"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170" w:type="dxa"/>
            <w:vMerge w:val="restart"/>
            <w:tcBorders>
              <w:top w:val="single" w:sz="4" w:space="0" w:color="auto"/>
              <w:left w:val="single" w:sz="4" w:space="0" w:color="auto"/>
              <w:bottom w:val="single" w:sz="4" w:space="0" w:color="auto"/>
              <w:right w:val="single" w:sz="4" w:space="0" w:color="auto"/>
            </w:tcBorders>
          </w:tcPr>
          <w:p w14:paraId="572A07E6"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r>
      <w:tr w:rsidR="00663E88" w:rsidRPr="00A25475" w14:paraId="2D0CD429" w14:textId="77777777" w:rsidTr="0005367C">
        <w:trPr>
          <w:cantSplit/>
          <w:trHeight w:val="150"/>
        </w:trPr>
        <w:tc>
          <w:tcPr>
            <w:tcW w:w="1353" w:type="dxa"/>
            <w:vMerge/>
            <w:tcBorders>
              <w:top w:val="single" w:sz="4" w:space="0" w:color="auto"/>
              <w:left w:val="single" w:sz="4" w:space="0" w:color="auto"/>
              <w:bottom w:val="single" w:sz="4" w:space="0" w:color="auto"/>
              <w:right w:val="single" w:sz="4" w:space="0" w:color="auto"/>
            </w:tcBorders>
            <w:vAlign w:val="center"/>
            <w:hideMark/>
          </w:tcPr>
          <w:p w14:paraId="304C2E13" w14:textId="77777777" w:rsidR="00663E88" w:rsidRPr="00A25475" w:rsidRDefault="00663E88" w:rsidP="0005367C">
            <w:pPr>
              <w:spacing w:after="0" w:line="240" w:lineRule="auto"/>
              <w:rPr>
                <w:rFonts w:ascii="Calibri" w:hAnsi="Calibri"/>
                <w:b/>
                <w:lang w:val="en-GB" w:eastAsia="en-US"/>
              </w:rPr>
            </w:pPr>
          </w:p>
        </w:tc>
        <w:tc>
          <w:tcPr>
            <w:tcW w:w="1260" w:type="dxa"/>
            <w:tcBorders>
              <w:top w:val="single" w:sz="4" w:space="0" w:color="auto"/>
              <w:left w:val="single" w:sz="4" w:space="0" w:color="auto"/>
              <w:bottom w:val="single" w:sz="4" w:space="0" w:color="auto"/>
              <w:right w:val="single" w:sz="4" w:space="0" w:color="auto"/>
            </w:tcBorders>
            <w:hideMark/>
          </w:tcPr>
          <w:p w14:paraId="759050C4" w14:textId="77777777" w:rsidR="00663E88" w:rsidRPr="00A25475" w:rsidRDefault="00663E88" w:rsidP="0005367C">
            <w:pPr>
              <w:spacing w:after="0" w:line="240" w:lineRule="auto"/>
              <w:rPr>
                <w:rFonts w:ascii="Calibri" w:hAnsi="Calibri"/>
                <w:lang w:val="en-GB" w:eastAsia="en-US"/>
              </w:rPr>
            </w:pPr>
            <w:r w:rsidRPr="00A25475">
              <w:rPr>
                <w:rFonts w:ascii="Calibri" w:hAnsi="Calibri"/>
                <w:lang w:val="en-GB"/>
              </w:rPr>
              <w:t>Indicator 4:</w:t>
            </w:r>
          </w:p>
        </w:tc>
        <w:tc>
          <w:tcPr>
            <w:tcW w:w="990" w:type="dxa"/>
            <w:tcBorders>
              <w:top w:val="single" w:sz="4" w:space="0" w:color="auto"/>
              <w:left w:val="single" w:sz="4" w:space="0" w:color="auto"/>
              <w:bottom w:val="single" w:sz="4" w:space="0" w:color="auto"/>
              <w:right w:val="single" w:sz="4" w:space="0" w:color="auto"/>
            </w:tcBorders>
          </w:tcPr>
          <w:p w14:paraId="3C775315"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080" w:type="dxa"/>
            <w:tcBorders>
              <w:top w:val="single" w:sz="4" w:space="0" w:color="auto"/>
              <w:left w:val="single" w:sz="4" w:space="0" w:color="auto"/>
              <w:bottom w:val="single" w:sz="4" w:space="0" w:color="auto"/>
              <w:right w:val="single" w:sz="4" w:space="0" w:color="auto"/>
            </w:tcBorders>
          </w:tcPr>
          <w:p w14:paraId="48BB2B6A"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990" w:type="dxa"/>
            <w:tcBorders>
              <w:top w:val="single" w:sz="4" w:space="0" w:color="auto"/>
              <w:left w:val="single" w:sz="4" w:space="0" w:color="auto"/>
              <w:bottom w:val="single" w:sz="4" w:space="0" w:color="auto"/>
              <w:right w:val="single" w:sz="4" w:space="0" w:color="auto"/>
            </w:tcBorders>
          </w:tcPr>
          <w:p w14:paraId="4F7D52BB"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900" w:type="dxa"/>
            <w:tcBorders>
              <w:top w:val="single" w:sz="4" w:space="0" w:color="auto"/>
              <w:left w:val="single" w:sz="4" w:space="0" w:color="auto"/>
              <w:bottom w:val="single" w:sz="4" w:space="0" w:color="auto"/>
              <w:right w:val="single" w:sz="4" w:space="0" w:color="auto"/>
            </w:tcBorders>
          </w:tcPr>
          <w:p w14:paraId="15DBA5E1"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tcBorders>
              <w:top w:val="single" w:sz="4" w:space="0" w:color="auto"/>
              <w:left w:val="single" w:sz="4" w:space="0" w:color="auto"/>
              <w:bottom w:val="single" w:sz="4" w:space="0" w:color="auto"/>
              <w:right w:val="single" w:sz="4" w:space="0" w:color="auto"/>
            </w:tcBorders>
          </w:tcPr>
          <w:p w14:paraId="26776954"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E108505" w14:textId="77777777" w:rsidR="00663E88" w:rsidRPr="00A25475" w:rsidRDefault="00663E88" w:rsidP="0005367C">
            <w:pPr>
              <w:spacing w:after="0" w:line="240" w:lineRule="auto"/>
              <w:rPr>
                <w:rFonts w:ascii="Calibri" w:hAnsi="Calibri" w:cs="Arial Narrow"/>
                <w:lang w:val="en-GB"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ACBF1EC" w14:textId="77777777" w:rsidR="00663E88" w:rsidRPr="00A25475" w:rsidRDefault="00663E88" w:rsidP="0005367C">
            <w:pPr>
              <w:spacing w:after="0" w:line="240" w:lineRule="auto"/>
              <w:rPr>
                <w:rFonts w:ascii="Calibri" w:hAnsi="Calibri" w:cs="Arial Narrow"/>
                <w:lang w:val="en-GB" w:eastAsia="en-US"/>
              </w:rPr>
            </w:pPr>
          </w:p>
        </w:tc>
      </w:tr>
      <w:tr w:rsidR="00663E88" w:rsidRPr="00A25475" w14:paraId="2D99FBC6" w14:textId="77777777" w:rsidTr="0005367C">
        <w:trPr>
          <w:cantSplit/>
          <w:trHeight w:val="150"/>
        </w:trPr>
        <w:tc>
          <w:tcPr>
            <w:tcW w:w="1353" w:type="dxa"/>
            <w:vMerge/>
            <w:tcBorders>
              <w:top w:val="single" w:sz="4" w:space="0" w:color="auto"/>
              <w:left w:val="single" w:sz="4" w:space="0" w:color="auto"/>
              <w:bottom w:val="single" w:sz="4" w:space="0" w:color="auto"/>
              <w:right w:val="single" w:sz="4" w:space="0" w:color="auto"/>
            </w:tcBorders>
            <w:vAlign w:val="center"/>
            <w:hideMark/>
          </w:tcPr>
          <w:p w14:paraId="6033F23F" w14:textId="77777777" w:rsidR="00663E88" w:rsidRPr="00A25475" w:rsidRDefault="00663E88" w:rsidP="0005367C">
            <w:pPr>
              <w:spacing w:after="0" w:line="240" w:lineRule="auto"/>
              <w:rPr>
                <w:rFonts w:ascii="Calibri" w:hAnsi="Calibri"/>
                <w:b/>
                <w:lang w:val="en-GB" w:eastAsia="en-US"/>
              </w:rPr>
            </w:pPr>
          </w:p>
        </w:tc>
        <w:tc>
          <w:tcPr>
            <w:tcW w:w="1260" w:type="dxa"/>
            <w:tcBorders>
              <w:top w:val="single" w:sz="4" w:space="0" w:color="auto"/>
              <w:left w:val="single" w:sz="4" w:space="0" w:color="auto"/>
              <w:bottom w:val="single" w:sz="4" w:space="0" w:color="auto"/>
              <w:right w:val="single" w:sz="4" w:space="0" w:color="auto"/>
            </w:tcBorders>
            <w:hideMark/>
          </w:tcPr>
          <w:p w14:paraId="43E1546C" w14:textId="77777777" w:rsidR="00663E88" w:rsidRPr="00A25475" w:rsidRDefault="00663E88" w:rsidP="0005367C">
            <w:pPr>
              <w:spacing w:after="0" w:line="240" w:lineRule="auto"/>
              <w:rPr>
                <w:rFonts w:ascii="Calibri" w:hAnsi="Calibri"/>
                <w:lang w:val="en-GB" w:eastAsia="en-US"/>
              </w:rPr>
            </w:pPr>
            <w:r w:rsidRPr="00A25475">
              <w:rPr>
                <w:rFonts w:ascii="Calibri" w:hAnsi="Calibri"/>
                <w:lang w:val="en-GB"/>
              </w:rPr>
              <w:t>Etc.</w:t>
            </w:r>
          </w:p>
        </w:tc>
        <w:tc>
          <w:tcPr>
            <w:tcW w:w="990" w:type="dxa"/>
            <w:tcBorders>
              <w:top w:val="single" w:sz="4" w:space="0" w:color="auto"/>
              <w:left w:val="single" w:sz="4" w:space="0" w:color="auto"/>
              <w:bottom w:val="single" w:sz="4" w:space="0" w:color="auto"/>
              <w:right w:val="single" w:sz="4" w:space="0" w:color="auto"/>
            </w:tcBorders>
          </w:tcPr>
          <w:p w14:paraId="36707E8A"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080" w:type="dxa"/>
            <w:tcBorders>
              <w:top w:val="single" w:sz="4" w:space="0" w:color="auto"/>
              <w:left w:val="single" w:sz="4" w:space="0" w:color="auto"/>
              <w:bottom w:val="single" w:sz="4" w:space="0" w:color="auto"/>
              <w:right w:val="single" w:sz="4" w:space="0" w:color="auto"/>
            </w:tcBorders>
          </w:tcPr>
          <w:p w14:paraId="14B33CAB"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990" w:type="dxa"/>
            <w:tcBorders>
              <w:top w:val="single" w:sz="4" w:space="0" w:color="auto"/>
              <w:left w:val="single" w:sz="4" w:space="0" w:color="auto"/>
              <w:bottom w:val="single" w:sz="4" w:space="0" w:color="auto"/>
              <w:right w:val="single" w:sz="4" w:space="0" w:color="auto"/>
            </w:tcBorders>
          </w:tcPr>
          <w:p w14:paraId="3B2B1901"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900" w:type="dxa"/>
            <w:tcBorders>
              <w:top w:val="single" w:sz="4" w:space="0" w:color="auto"/>
              <w:left w:val="single" w:sz="4" w:space="0" w:color="auto"/>
              <w:bottom w:val="single" w:sz="4" w:space="0" w:color="auto"/>
              <w:right w:val="single" w:sz="4" w:space="0" w:color="auto"/>
            </w:tcBorders>
          </w:tcPr>
          <w:p w14:paraId="7F6B0DA2"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tcBorders>
              <w:top w:val="single" w:sz="4" w:space="0" w:color="auto"/>
              <w:left w:val="single" w:sz="4" w:space="0" w:color="auto"/>
              <w:bottom w:val="single" w:sz="4" w:space="0" w:color="auto"/>
              <w:right w:val="single" w:sz="4" w:space="0" w:color="auto"/>
            </w:tcBorders>
          </w:tcPr>
          <w:p w14:paraId="48F6EAA0" w14:textId="77777777" w:rsidR="00663E88" w:rsidRPr="00A25475" w:rsidRDefault="00663E88" w:rsidP="0005367C">
            <w:pPr>
              <w:autoSpaceDE w:val="0"/>
              <w:autoSpaceDN w:val="0"/>
              <w:adjustRightInd w:val="0"/>
              <w:spacing w:after="0" w:line="240" w:lineRule="auto"/>
              <w:rPr>
                <w:rFonts w:ascii="Calibri" w:hAnsi="Calibri" w:cs="Arial Narrow"/>
                <w:lang w:val="en-GB"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93CFD2" w14:textId="77777777" w:rsidR="00663E88" w:rsidRPr="00A25475" w:rsidRDefault="00663E88" w:rsidP="0005367C">
            <w:pPr>
              <w:spacing w:after="0" w:line="240" w:lineRule="auto"/>
              <w:rPr>
                <w:rFonts w:ascii="Calibri" w:hAnsi="Calibri" w:cs="Arial Narrow"/>
                <w:lang w:val="en-GB"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8988102" w14:textId="77777777" w:rsidR="00663E88" w:rsidRPr="00A25475" w:rsidRDefault="00663E88" w:rsidP="0005367C">
            <w:pPr>
              <w:spacing w:after="0" w:line="240" w:lineRule="auto"/>
              <w:rPr>
                <w:rFonts w:ascii="Calibri" w:hAnsi="Calibri" w:cs="Arial Narrow"/>
                <w:lang w:val="en-GB" w:eastAsia="en-US"/>
              </w:rPr>
            </w:pPr>
          </w:p>
        </w:tc>
      </w:tr>
      <w:tr w:rsidR="00663E88" w:rsidRPr="00A25475" w14:paraId="697455F2" w14:textId="77777777" w:rsidTr="0005367C">
        <w:trPr>
          <w:cantSplit/>
          <w:trHeight w:val="150"/>
        </w:trPr>
        <w:tc>
          <w:tcPr>
            <w:tcW w:w="1353" w:type="dxa"/>
            <w:tcBorders>
              <w:top w:val="single" w:sz="4" w:space="0" w:color="auto"/>
              <w:left w:val="single" w:sz="4" w:space="0" w:color="auto"/>
              <w:bottom w:val="single" w:sz="4" w:space="0" w:color="auto"/>
              <w:right w:val="single" w:sz="4" w:space="0" w:color="auto"/>
            </w:tcBorders>
            <w:hideMark/>
          </w:tcPr>
          <w:p w14:paraId="075CB0CD" w14:textId="77777777" w:rsidR="00663E88" w:rsidRPr="00A25475" w:rsidRDefault="00663E88" w:rsidP="0005367C">
            <w:pPr>
              <w:spacing w:after="0"/>
              <w:rPr>
                <w:rFonts w:ascii="Calibri" w:hAnsi="Calibri"/>
                <w:b/>
                <w:lang w:val="en-GB" w:eastAsia="en-US"/>
              </w:rPr>
            </w:pPr>
            <w:r w:rsidRPr="00A25475">
              <w:rPr>
                <w:rFonts w:ascii="Calibri" w:hAnsi="Calibri"/>
                <w:b/>
                <w:lang w:val="en-GB"/>
              </w:rPr>
              <w:t>Etc.</w:t>
            </w:r>
          </w:p>
        </w:tc>
        <w:tc>
          <w:tcPr>
            <w:tcW w:w="1260" w:type="dxa"/>
            <w:tcBorders>
              <w:top w:val="single" w:sz="4" w:space="0" w:color="auto"/>
              <w:left w:val="single" w:sz="4" w:space="0" w:color="auto"/>
              <w:bottom w:val="single" w:sz="4" w:space="0" w:color="auto"/>
              <w:right w:val="single" w:sz="4" w:space="0" w:color="auto"/>
            </w:tcBorders>
          </w:tcPr>
          <w:p w14:paraId="09F76219" w14:textId="77777777" w:rsidR="00663E88" w:rsidRPr="00A25475" w:rsidRDefault="00663E88" w:rsidP="0005367C">
            <w:pPr>
              <w:spacing w:after="0"/>
              <w:rPr>
                <w:rFonts w:ascii="Calibri" w:hAnsi="Calibri"/>
                <w:lang w:val="en-GB" w:eastAsia="en-US"/>
              </w:rPr>
            </w:pPr>
          </w:p>
        </w:tc>
        <w:tc>
          <w:tcPr>
            <w:tcW w:w="990" w:type="dxa"/>
            <w:tcBorders>
              <w:top w:val="single" w:sz="4" w:space="0" w:color="auto"/>
              <w:left w:val="single" w:sz="4" w:space="0" w:color="auto"/>
              <w:bottom w:val="single" w:sz="4" w:space="0" w:color="auto"/>
              <w:right w:val="single" w:sz="4" w:space="0" w:color="auto"/>
            </w:tcBorders>
          </w:tcPr>
          <w:p w14:paraId="727B0057" w14:textId="77777777" w:rsidR="00663E88" w:rsidRPr="00A25475" w:rsidRDefault="00663E88" w:rsidP="0005367C">
            <w:pPr>
              <w:spacing w:after="0"/>
              <w:rPr>
                <w:rFonts w:ascii="Calibri" w:hAnsi="Calibri"/>
                <w:color w:val="000000"/>
                <w:lang w:val="en-GB" w:eastAsia="en-US"/>
              </w:rPr>
            </w:pPr>
          </w:p>
        </w:tc>
        <w:tc>
          <w:tcPr>
            <w:tcW w:w="1080" w:type="dxa"/>
            <w:tcBorders>
              <w:top w:val="single" w:sz="4" w:space="0" w:color="auto"/>
              <w:left w:val="single" w:sz="4" w:space="0" w:color="auto"/>
              <w:bottom w:val="single" w:sz="4" w:space="0" w:color="auto"/>
              <w:right w:val="single" w:sz="4" w:space="0" w:color="auto"/>
            </w:tcBorders>
          </w:tcPr>
          <w:p w14:paraId="73C910B3" w14:textId="77777777" w:rsidR="00663E88" w:rsidRPr="00A25475" w:rsidRDefault="00663E88" w:rsidP="0005367C">
            <w:pPr>
              <w:spacing w:after="0"/>
              <w:rPr>
                <w:rFonts w:ascii="Calibri" w:hAnsi="Calibri"/>
                <w:b/>
                <w:lang w:val="en-GB" w:eastAsia="en-US"/>
              </w:rPr>
            </w:pPr>
          </w:p>
        </w:tc>
        <w:tc>
          <w:tcPr>
            <w:tcW w:w="990" w:type="dxa"/>
            <w:tcBorders>
              <w:top w:val="single" w:sz="4" w:space="0" w:color="auto"/>
              <w:left w:val="single" w:sz="4" w:space="0" w:color="auto"/>
              <w:bottom w:val="single" w:sz="4" w:space="0" w:color="auto"/>
              <w:right w:val="single" w:sz="4" w:space="0" w:color="auto"/>
            </w:tcBorders>
          </w:tcPr>
          <w:p w14:paraId="0392900D" w14:textId="77777777" w:rsidR="00663E88" w:rsidRPr="00A25475" w:rsidRDefault="00663E88" w:rsidP="0005367C">
            <w:pPr>
              <w:spacing w:after="0"/>
              <w:rPr>
                <w:rFonts w:ascii="Calibri" w:hAnsi="Calibri"/>
                <w:b/>
                <w:lang w:val="en-GB" w:eastAsia="en-US"/>
              </w:rPr>
            </w:pPr>
          </w:p>
        </w:tc>
        <w:tc>
          <w:tcPr>
            <w:tcW w:w="900" w:type="dxa"/>
            <w:tcBorders>
              <w:top w:val="single" w:sz="4" w:space="0" w:color="auto"/>
              <w:left w:val="single" w:sz="4" w:space="0" w:color="auto"/>
              <w:bottom w:val="single" w:sz="4" w:space="0" w:color="auto"/>
              <w:right w:val="single" w:sz="4" w:space="0" w:color="auto"/>
            </w:tcBorders>
          </w:tcPr>
          <w:p w14:paraId="28AD014A" w14:textId="77777777" w:rsidR="00663E88" w:rsidRPr="00A25475" w:rsidRDefault="00663E88" w:rsidP="0005367C">
            <w:pPr>
              <w:spacing w:after="0"/>
              <w:rPr>
                <w:rFonts w:ascii="Calibri" w:hAnsi="Calibri"/>
                <w:b/>
                <w:lang w:val="en-GB" w:eastAsia="en-US"/>
              </w:rPr>
            </w:pPr>
          </w:p>
        </w:tc>
        <w:tc>
          <w:tcPr>
            <w:tcW w:w="1260" w:type="dxa"/>
            <w:tcBorders>
              <w:top w:val="single" w:sz="4" w:space="0" w:color="auto"/>
              <w:left w:val="single" w:sz="4" w:space="0" w:color="auto"/>
              <w:bottom w:val="single" w:sz="4" w:space="0" w:color="auto"/>
              <w:right w:val="single" w:sz="4" w:space="0" w:color="auto"/>
            </w:tcBorders>
          </w:tcPr>
          <w:p w14:paraId="10174110" w14:textId="77777777" w:rsidR="00663E88" w:rsidRPr="00A25475" w:rsidRDefault="00663E88" w:rsidP="0005367C">
            <w:pPr>
              <w:spacing w:after="0"/>
              <w:rPr>
                <w:rFonts w:ascii="Calibri" w:hAnsi="Calibri"/>
                <w:b/>
                <w:lang w:val="en-GB" w:eastAsia="en-US"/>
              </w:rPr>
            </w:pPr>
          </w:p>
        </w:tc>
        <w:tc>
          <w:tcPr>
            <w:tcW w:w="1260" w:type="dxa"/>
            <w:tcBorders>
              <w:top w:val="single" w:sz="4" w:space="0" w:color="auto"/>
              <w:left w:val="single" w:sz="4" w:space="0" w:color="auto"/>
              <w:bottom w:val="single" w:sz="4" w:space="0" w:color="auto"/>
              <w:right w:val="single" w:sz="4" w:space="0" w:color="auto"/>
            </w:tcBorders>
          </w:tcPr>
          <w:p w14:paraId="6727B9BC" w14:textId="77777777" w:rsidR="00663E88" w:rsidRPr="00A25475" w:rsidRDefault="00663E88" w:rsidP="0005367C">
            <w:pPr>
              <w:spacing w:after="0"/>
              <w:rPr>
                <w:rFonts w:ascii="Calibri" w:hAnsi="Calibri"/>
                <w:highlight w:val="yellow"/>
                <w:lang w:val="en-GB" w:eastAsia="en-US"/>
              </w:rPr>
            </w:pPr>
          </w:p>
        </w:tc>
        <w:tc>
          <w:tcPr>
            <w:tcW w:w="1170" w:type="dxa"/>
            <w:tcBorders>
              <w:top w:val="single" w:sz="4" w:space="0" w:color="auto"/>
              <w:left w:val="single" w:sz="4" w:space="0" w:color="auto"/>
              <w:bottom w:val="single" w:sz="4" w:space="0" w:color="auto"/>
              <w:right w:val="single" w:sz="4" w:space="0" w:color="auto"/>
            </w:tcBorders>
          </w:tcPr>
          <w:p w14:paraId="7A0D409A" w14:textId="77777777" w:rsidR="00663E88" w:rsidRPr="00A25475" w:rsidRDefault="00663E88" w:rsidP="0005367C">
            <w:pPr>
              <w:spacing w:after="0"/>
              <w:rPr>
                <w:rFonts w:ascii="Calibri" w:hAnsi="Calibri"/>
                <w:highlight w:val="yellow"/>
                <w:lang w:val="en-GB" w:eastAsia="en-US"/>
              </w:rPr>
            </w:pPr>
          </w:p>
        </w:tc>
      </w:tr>
    </w:tbl>
    <w:p w14:paraId="2F120473" w14:textId="77777777" w:rsidR="00663E88" w:rsidRPr="00A25475" w:rsidRDefault="00663E88" w:rsidP="00663E88">
      <w:pPr>
        <w:spacing w:after="0"/>
        <w:rPr>
          <w:rFonts w:ascii="Calibri" w:hAnsi="Calibri"/>
          <w:b/>
          <w:u w:val="single"/>
          <w:lang w:val="en-GB" w:eastAsia="en-US"/>
        </w:rPr>
      </w:pPr>
    </w:p>
    <w:p w14:paraId="614179F4" w14:textId="77777777" w:rsidR="00663E88" w:rsidRPr="00A25475" w:rsidRDefault="00663E88" w:rsidP="00663E88">
      <w:pPr>
        <w:pStyle w:val="ListParagraph"/>
        <w:ind w:left="180" w:hanging="360"/>
        <w:rPr>
          <w:rFonts w:ascii="Calibri" w:hAnsi="Calibri"/>
          <w:bCs/>
          <w:u w:val="single"/>
          <w:lang w:val="en-GB"/>
        </w:rPr>
      </w:pPr>
      <w:r w:rsidRPr="00A25475">
        <w:rPr>
          <w:rFonts w:ascii="Calibri" w:hAnsi="Calibri"/>
          <w:bCs/>
          <w:u w:val="single"/>
          <w:lang w:val="en-GB"/>
        </w:rPr>
        <w:t>Indicator Assessment Key</w:t>
      </w:r>
    </w:p>
    <w:tbl>
      <w:tblPr>
        <w:tblStyle w:val="TableGrid"/>
        <w:tblW w:w="10349" w:type="dxa"/>
        <w:tblInd w:w="-176" w:type="dxa"/>
        <w:tblLook w:val="04A0" w:firstRow="1" w:lastRow="0" w:firstColumn="1" w:lastColumn="0" w:noHBand="0" w:noVBand="1"/>
      </w:tblPr>
      <w:tblGrid>
        <w:gridCol w:w="3164"/>
        <w:gridCol w:w="3499"/>
        <w:gridCol w:w="3686"/>
      </w:tblGrid>
      <w:tr w:rsidR="00663E88" w:rsidRPr="00647438" w14:paraId="4EA46692" w14:textId="77777777" w:rsidTr="0005367C">
        <w:tc>
          <w:tcPr>
            <w:tcW w:w="3164" w:type="dxa"/>
            <w:tcBorders>
              <w:top w:val="single" w:sz="4" w:space="0" w:color="auto"/>
              <w:left w:val="single" w:sz="4" w:space="0" w:color="auto"/>
              <w:bottom w:val="single" w:sz="4" w:space="0" w:color="auto"/>
              <w:right w:val="single" w:sz="4" w:space="0" w:color="auto"/>
            </w:tcBorders>
            <w:shd w:val="clear" w:color="auto" w:fill="00B050"/>
            <w:hideMark/>
          </w:tcPr>
          <w:p w14:paraId="27F07F1A" w14:textId="77777777" w:rsidR="00663E88" w:rsidRPr="00A25475" w:rsidRDefault="00663E88" w:rsidP="0005367C">
            <w:pPr>
              <w:rPr>
                <w:rFonts w:ascii="Calibri" w:hAnsi="Calibri"/>
                <w:lang w:val="en-GB" w:eastAsia="en-US"/>
              </w:rPr>
            </w:pPr>
            <w:r w:rsidRPr="00A25475">
              <w:rPr>
                <w:rFonts w:ascii="Calibri" w:hAnsi="Calibri"/>
                <w:lang w:val="en-GB"/>
              </w:rPr>
              <w:t>Green= Achieved</w:t>
            </w:r>
          </w:p>
        </w:tc>
        <w:tc>
          <w:tcPr>
            <w:tcW w:w="3499" w:type="dxa"/>
            <w:tcBorders>
              <w:top w:val="single" w:sz="4" w:space="0" w:color="auto"/>
              <w:left w:val="single" w:sz="4" w:space="0" w:color="auto"/>
              <w:bottom w:val="single" w:sz="4" w:space="0" w:color="auto"/>
              <w:right w:val="single" w:sz="4" w:space="0" w:color="auto"/>
            </w:tcBorders>
            <w:shd w:val="clear" w:color="auto" w:fill="FFFF00"/>
            <w:hideMark/>
          </w:tcPr>
          <w:p w14:paraId="5048CCC7" w14:textId="77777777" w:rsidR="00663E88" w:rsidRPr="00A25475" w:rsidRDefault="00663E88" w:rsidP="0005367C">
            <w:pPr>
              <w:rPr>
                <w:rFonts w:ascii="Calibri" w:hAnsi="Calibri"/>
                <w:lang w:val="en-GB" w:eastAsia="en-US"/>
              </w:rPr>
            </w:pPr>
            <w:r w:rsidRPr="00A25475">
              <w:rPr>
                <w:rFonts w:ascii="Calibri" w:hAnsi="Calibri"/>
                <w:lang w:val="en-GB"/>
              </w:rPr>
              <w:t>Yellow= On target to be achieved</w:t>
            </w:r>
          </w:p>
        </w:tc>
        <w:tc>
          <w:tcPr>
            <w:tcW w:w="3686" w:type="dxa"/>
            <w:tcBorders>
              <w:top w:val="single" w:sz="4" w:space="0" w:color="auto"/>
              <w:left w:val="single" w:sz="4" w:space="0" w:color="auto"/>
              <w:bottom w:val="single" w:sz="4" w:space="0" w:color="auto"/>
              <w:right w:val="single" w:sz="4" w:space="0" w:color="auto"/>
            </w:tcBorders>
            <w:shd w:val="clear" w:color="auto" w:fill="FF0000"/>
            <w:hideMark/>
          </w:tcPr>
          <w:p w14:paraId="13E4E150" w14:textId="77777777" w:rsidR="00663E88" w:rsidRPr="00A25475" w:rsidRDefault="00663E88" w:rsidP="0005367C">
            <w:pPr>
              <w:rPr>
                <w:rFonts w:ascii="Calibri" w:hAnsi="Calibri"/>
                <w:lang w:val="en-GB" w:eastAsia="en-US"/>
              </w:rPr>
            </w:pPr>
            <w:r w:rsidRPr="00A25475">
              <w:rPr>
                <w:rFonts w:ascii="Calibri" w:hAnsi="Calibri"/>
                <w:lang w:val="en-GB"/>
              </w:rPr>
              <w:t>Red= Not on target to be achieved</w:t>
            </w:r>
          </w:p>
        </w:tc>
      </w:tr>
    </w:tbl>
    <w:p w14:paraId="13FFC4D6" w14:textId="77777777" w:rsidR="00663E88" w:rsidRPr="00A25475" w:rsidRDefault="00663E88" w:rsidP="00663E88">
      <w:pPr>
        <w:spacing w:after="0"/>
        <w:rPr>
          <w:rFonts w:ascii="Calibri" w:hAnsi="Calibri"/>
          <w:lang w:val="en-GB"/>
        </w:rPr>
      </w:pPr>
    </w:p>
    <w:p w14:paraId="562EF865" w14:textId="77777777" w:rsidR="00663E88" w:rsidRPr="00A25475" w:rsidRDefault="00663E88" w:rsidP="00663E88">
      <w:pPr>
        <w:spacing w:after="0"/>
        <w:rPr>
          <w:rFonts w:ascii="Calibri" w:hAnsi="Calibri"/>
          <w:color w:val="000000"/>
          <w:lang w:val="en-GB"/>
        </w:rPr>
      </w:pPr>
      <w:r w:rsidRPr="00A25475">
        <w:rPr>
          <w:rFonts w:ascii="Calibri" w:hAnsi="Calibri"/>
          <w:lang w:val="en-GB"/>
        </w:rPr>
        <w:t>In addition to the progress towards outcomes analysis:</w:t>
      </w:r>
    </w:p>
    <w:p w14:paraId="62FC0C70" w14:textId="77777777" w:rsidR="00663E88" w:rsidRPr="00A25475" w:rsidRDefault="00663E88" w:rsidP="00663E88">
      <w:pPr>
        <w:pStyle w:val="ListParagraph"/>
        <w:numPr>
          <w:ilvl w:val="0"/>
          <w:numId w:val="3"/>
        </w:numPr>
        <w:spacing w:after="0" w:line="240" w:lineRule="auto"/>
        <w:contextualSpacing w:val="0"/>
        <w:jc w:val="both"/>
        <w:rPr>
          <w:rFonts w:ascii="Calibri" w:hAnsi="Calibri"/>
          <w:color w:val="000000"/>
          <w:lang w:val="en-GB"/>
        </w:rPr>
      </w:pPr>
      <w:r w:rsidRPr="00A25475">
        <w:rPr>
          <w:rFonts w:ascii="Calibri" w:hAnsi="Calibri"/>
          <w:lang w:val="en-GB"/>
        </w:rPr>
        <w:t>Compare and analyse the GEF Tracking Tool at the Baseline with the one completed right before the Midterm Review.</w:t>
      </w:r>
    </w:p>
    <w:p w14:paraId="7A76050B" w14:textId="77777777" w:rsidR="00663E88" w:rsidRPr="00A25475" w:rsidRDefault="00663E88" w:rsidP="00663E88">
      <w:pPr>
        <w:pStyle w:val="ListParagraph"/>
        <w:numPr>
          <w:ilvl w:val="0"/>
          <w:numId w:val="3"/>
        </w:numPr>
        <w:spacing w:after="0" w:line="240" w:lineRule="auto"/>
        <w:contextualSpacing w:val="0"/>
        <w:jc w:val="both"/>
        <w:rPr>
          <w:rFonts w:ascii="Calibri" w:hAnsi="Calibri"/>
          <w:color w:val="000000"/>
          <w:lang w:val="en-GB"/>
        </w:rPr>
      </w:pPr>
      <w:r w:rsidRPr="00A25475">
        <w:rPr>
          <w:rFonts w:ascii="Calibri" w:hAnsi="Calibri"/>
          <w:color w:val="000000"/>
          <w:lang w:val="en-GB"/>
        </w:rPr>
        <w:t xml:space="preserve">Identify remaining barriers to achieving the project objective in the remainder of the project. </w:t>
      </w:r>
    </w:p>
    <w:p w14:paraId="1CAC6777" w14:textId="77777777" w:rsidR="00663E88" w:rsidRPr="00A25475" w:rsidRDefault="00663E88" w:rsidP="00663E88">
      <w:pPr>
        <w:pStyle w:val="ListParagraph"/>
        <w:numPr>
          <w:ilvl w:val="0"/>
          <w:numId w:val="3"/>
        </w:numPr>
        <w:spacing w:after="0" w:line="240" w:lineRule="auto"/>
        <w:contextualSpacing w:val="0"/>
        <w:jc w:val="both"/>
        <w:rPr>
          <w:rFonts w:ascii="Calibri" w:hAnsi="Calibri"/>
          <w:color w:val="000000"/>
          <w:lang w:val="en-GB"/>
        </w:rPr>
      </w:pPr>
      <w:r w:rsidRPr="00A25475">
        <w:rPr>
          <w:rFonts w:ascii="Calibri" w:hAnsi="Calibri"/>
          <w:color w:val="000000"/>
          <w:lang w:val="en-GB"/>
        </w:rPr>
        <w:t>By reviewing the aspects of the project that have already been successful, identify ways in which the project can further expand these benefits.</w:t>
      </w:r>
    </w:p>
    <w:p w14:paraId="1D0A0C6F" w14:textId="77777777" w:rsidR="00663E88" w:rsidRPr="00A25475" w:rsidRDefault="00663E88" w:rsidP="00663E88">
      <w:pPr>
        <w:pStyle w:val="ListParagraph"/>
        <w:ind w:left="360"/>
        <w:rPr>
          <w:rFonts w:ascii="Calibri" w:hAnsi="Calibri"/>
          <w:color w:val="000000"/>
          <w:lang w:val="en-GB"/>
        </w:rPr>
      </w:pPr>
    </w:p>
    <w:p w14:paraId="258BCDC0" w14:textId="77777777" w:rsidR="00663E88" w:rsidRPr="00A25475" w:rsidRDefault="00663E88" w:rsidP="00663E88">
      <w:pPr>
        <w:tabs>
          <w:tab w:val="left" w:pos="360"/>
        </w:tabs>
        <w:spacing w:after="0"/>
        <w:ind w:left="180"/>
        <w:rPr>
          <w:rFonts w:ascii="Calibri" w:hAnsi="Calibri"/>
          <w:b/>
          <w:color w:val="000000"/>
          <w:lang w:val="en-GB"/>
        </w:rPr>
      </w:pPr>
      <w:r w:rsidRPr="00A25475">
        <w:rPr>
          <w:rFonts w:ascii="Calibri" w:hAnsi="Calibri"/>
          <w:b/>
          <w:lang w:val="en-GB"/>
        </w:rPr>
        <w:t xml:space="preserve">iii.   Project Implementation </w:t>
      </w:r>
      <w:r w:rsidRPr="00A25475">
        <w:rPr>
          <w:rFonts w:ascii="Calibri" w:hAnsi="Calibri"/>
          <w:b/>
          <w:color w:val="000000"/>
          <w:lang w:val="en-GB"/>
        </w:rPr>
        <w:t>and Adaptive Management</w:t>
      </w:r>
    </w:p>
    <w:p w14:paraId="7F6106E7" w14:textId="77777777" w:rsidR="00663E88" w:rsidRPr="00A25475" w:rsidRDefault="00663E88" w:rsidP="00663E88">
      <w:pPr>
        <w:tabs>
          <w:tab w:val="left" w:pos="0"/>
        </w:tabs>
        <w:spacing w:after="0"/>
        <w:rPr>
          <w:rFonts w:ascii="Calibri" w:hAnsi="Calibri"/>
          <w:b/>
          <w:lang w:val="en-GB"/>
        </w:rPr>
      </w:pPr>
    </w:p>
    <w:p w14:paraId="4852C90C" w14:textId="77777777" w:rsidR="00663E88" w:rsidRPr="00A25475" w:rsidRDefault="00663E88" w:rsidP="00663E88">
      <w:pPr>
        <w:spacing w:after="0" w:line="240" w:lineRule="auto"/>
        <w:jc w:val="both"/>
        <w:rPr>
          <w:rFonts w:ascii="Calibri" w:hAnsi="Calibri"/>
          <w:color w:val="000000"/>
          <w:u w:val="single"/>
          <w:lang w:val="en-GB"/>
        </w:rPr>
      </w:pPr>
      <w:r w:rsidRPr="00A25475">
        <w:rPr>
          <w:rFonts w:ascii="Calibri" w:hAnsi="Calibri"/>
          <w:color w:val="000000"/>
          <w:u w:val="single"/>
          <w:lang w:val="en-GB"/>
        </w:rPr>
        <w:t>Management Arrangements:</w:t>
      </w:r>
    </w:p>
    <w:p w14:paraId="2AF7B863" w14:textId="77777777" w:rsidR="00663E88" w:rsidRPr="00A25475" w:rsidRDefault="00663E88" w:rsidP="00663E88">
      <w:pPr>
        <w:spacing w:after="0" w:line="240" w:lineRule="auto"/>
        <w:jc w:val="both"/>
        <w:rPr>
          <w:rFonts w:ascii="Calibri" w:hAnsi="Calibri"/>
          <w:color w:val="000000"/>
          <w:u w:val="single"/>
          <w:lang w:val="en-GB"/>
        </w:rPr>
      </w:pPr>
    </w:p>
    <w:p w14:paraId="7C697E6F" w14:textId="77777777" w:rsidR="00663E88" w:rsidRPr="00A25475" w:rsidRDefault="00663E88" w:rsidP="00663E88">
      <w:pPr>
        <w:numPr>
          <w:ilvl w:val="0"/>
          <w:numId w:val="4"/>
        </w:numPr>
        <w:spacing w:after="0" w:line="240" w:lineRule="auto"/>
        <w:jc w:val="both"/>
        <w:rPr>
          <w:rFonts w:ascii="Calibri" w:hAnsi="Calibri"/>
          <w:color w:val="000000"/>
          <w:lang w:val="en-GB"/>
        </w:rPr>
      </w:pPr>
      <w:r w:rsidRPr="00A25475">
        <w:rPr>
          <w:rFonts w:ascii="Calibri" w:hAnsi="Calibri"/>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76246BAC" w14:textId="77777777" w:rsidR="00663E88" w:rsidRPr="00C869E3" w:rsidRDefault="00663E88" w:rsidP="00663E88">
      <w:pPr>
        <w:numPr>
          <w:ilvl w:val="0"/>
          <w:numId w:val="4"/>
        </w:numPr>
        <w:spacing w:after="0" w:line="240" w:lineRule="auto"/>
        <w:jc w:val="both"/>
        <w:rPr>
          <w:rFonts w:ascii="Calibri" w:hAnsi="Calibri"/>
          <w:u w:val="single"/>
          <w:lang w:val="en-GB"/>
        </w:rPr>
      </w:pPr>
      <w:r w:rsidRPr="00A25475">
        <w:rPr>
          <w:rFonts w:ascii="Calibri" w:hAnsi="Calibri"/>
          <w:color w:val="000000"/>
          <w:lang w:val="en-GB"/>
        </w:rPr>
        <w:t>Review the quality of execution of the Executing Agency/Implementing Partner(s) and recommend areas for improvement.</w:t>
      </w:r>
    </w:p>
    <w:p w14:paraId="6E438F5B" w14:textId="77777777" w:rsidR="00CC21F2" w:rsidRPr="00A25475" w:rsidRDefault="00CC21F2" w:rsidP="00663E88">
      <w:pPr>
        <w:numPr>
          <w:ilvl w:val="0"/>
          <w:numId w:val="4"/>
        </w:numPr>
        <w:spacing w:after="0" w:line="240" w:lineRule="auto"/>
        <w:jc w:val="both"/>
        <w:rPr>
          <w:rFonts w:ascii="Calibri" w:hAnsi="Calibri"/>
          <w:u w:val="single"/>
          <w:lang w:val="en-GB"/>
        </w:rPr>
      </w:pPr>
      <w:r>
        <w:rPr>
          <w:rFonts w:ascii="Calibri" w:hAnsi="Calibri"/>
          <w:color w:val="000000"/>
          <w:lang w:val="en-GB"/>
        </w:rPr>
        <w:t xml:space="preserve">Review the quality of the financial support mechanism (FSM) between UNDP-IFC and in partnership with </w:t>
      </w:r>
      <w:proofErr w:type="spellStart"/>
      <w:r>
        <w:rPr>
          <w:rFonts w:ascii="Calibri" w:hAnsi="Calibri"/>
          <w:color w:val="000000"/>
          <w:lang w:val="en-GB"/>
        </w:rPr>
        <w:t>Os</w:t>
      </w:r>
      <w:r w:rsidR="00C869E3">
        <w:rPr>
          <w:rFonts w:ascii="Calibri" w:hAnsi="Calibri"/>
          <w:color w:val="000000"/>
          <w:lang w:val="en-GB"/>
        </w:rPr>
        <w:t>h</w:t>
      </w:r>
      <w:r>
        <w:rPr>
          <w:rFonts w:ascii="Calibri" w:hAnsi="Calibri"/>
          <w:color w:val="000000"/>
          <w:lang w:val="en-GB"/>
        </w:rPr>
        <w:t>chadbank</w:t>
      </w:r>
      <w:proofErr w:type="spellEnd"/>
      <w:r>
        <w:rPr>
          <w:rFonts w:ascii="Calibri" w:hAnsi="Calibri"/>
          <w:color w:val="000000"/>
          <w:lang w:val="en-GB"/>
        </w:rPr>
        <w:t xml:space="preserve"> and assess how effective it has been as well as reviewing what can be done to improve matters going forward;</w:t>
      </w:r>
    </w:p>
    <w:p w14:paraId="30DF893A" w14:textId="77777777" w:rsidR="00663E88" w:rsidRPr="00A25475" w:rsidRDefault="00663E88" w:rsidP="00663E88">
      <w:pPr>
        <w:numPr>
          <w:ilvl w:val="0"/>
          <w:numId w:val="4"/>
        </w:numPr>
        <w:spacing w:after="0" w:line="240" w:lineRule="auto"/>
        <w:jc w:val="both"/>
        <w:rPr>
          <w:rFonts w:ascii="Calibri" w:hAnsi="Calibri"/>
          <w:u w:val="single"/>
          <w:lang w:val="en-GB"/>
        </w:rPr>
      </w:pPr>
      <w:r w:rsidRPr="00A25475">
        <w:rPr>
          <w:rFonts w:ascii="Calibri" w:hAnsi="Calibri"/>
          <w:color w:val="000000"/>
          <w:lang w:val="en-GB"/>
        </w:rPr>
        <w:lastRenderedPageBreak/>
        <w:t>Review the quality of support provided by the GEF Partner Agency (UNDP) and recommend areas for improvement.</w:t>
      </w:r>
    </w:p>
    <w:p w14:paraId="0AA03098" w14:textId="77777777" w:rsidR="00663E88" w:rsidRPr="00A25475" w:rsidRDefault="00663E88" w:rsidP="00663E88">
      <w:pPr>
        <w:keepNext/>
        <w:spacing w:after="0" w:line="240" w:lineRule="auto"/>
        <w:jc w:val="both"/>
        <w:rPr>
          <w:rFonts w:ascii="Calibri" w:hAnsi="Calibri"/>
          <w:color w:val="000000"/>
          <w:u w:val="single"/>
          <w:lang w:val="en-GB"/>
        </w:rPr>
      </w:pPr>
    </w:p>
    <w:p w14:paraId="3E74E560" w14:textId="77777777" w:rsidR="00663E88" w:rsidRPr="00A25475" w:rsidRDefault="00663E88" w:rsidP="00663E88">
      <w:pPr>
        <w:keepNext/>
        <w:spacing w:after="0" w:line="240" w:lineRule="auto"/>
        <w:jc w:val="both"/>
        <w:rPr>
          <w:rFonts w:ascii="Calibri" w:hAnsi="Calibri"/>
          <w:color w:val="000000"/>
          <w:u w:val="single"/>
          <w:lang w:val="en-GB"/>
        </w:rPr>
      </w:pPr>
      <w:r w:rsidRPr="00A25475">
        <w:rPr>
          <w:rFonts w:ascii="Calibri" w:hAnsi="Calibri"/>
          <w:color w:val="000000"/>
          <w:u w:val="single"/>
          <w:lang w:val="en-GB"/>
        </w:rPr>
        <w:t>Work Planning:</w:t>
      </w:r>
    </w:p>
    <w:p w14:paraId="25906985" w14:textId="77777777" w:rsidR="00663E88" w:rsidRPr="00A25475" w:rsidRDefault="00663E88" w:rsidP="00663E88">
      <w:pPr>
        <w:keepNext/>
        <w:spacing w:after="0" w:line="240" w:lineRule="auto"/>
        <w:jc w:val="both"/>
        <w:rPr>
          <w:rFonts w:ascii="Calibri" w:hAnsi="Calibri"/>
          <w:color w:val="000000"/>
          <w:u w:val="single"/>
          <w:lang w:val="en-GB"/>
        </w:rPr>
      </w:pPr>
    </w:p>
    <w:p w14:paraId="302CDE65" w14:textId="77777777" w:rsidR="00663E88" w:rsidRPr="00A25475" w:rsidRDefault="00663E88" w:rsidP="00663E88">
      <w:pPr>
        <w:pStyle w:val="ListParagraph"/>
        <w:numPr>
          <w:ilvl w:val="0"/>
          <w:numId w:val="5"/>
        </w:numPr>
        <w:spacing w:after="0" w:line="240" w:lineRule="auto"/>
        <w:contextualSpacing w:val="0"/>
        <w:jc w:val="both"/>
        <w:rPr>
          <w:rFonts w:ascii="Calibri" w:hAnsi="Calibri"/>
          <w:lang w:val="en-GB"/>
        </w:rPr>
      </w:pPr>
      <w:r w:rsidRPr="00A25475">
        <w:rPr>
          <w:rFonts w:ascii="Calibri" w:eastAsia="SymbolMT" w:hAnsi="Calibri" w:cs="Arial-ItalicMT"/>
          <w:iCs/>
          <w:color w:val="000000"/>
          <w:lang w:val="en-GB"/>
        </w:rPr>
        <w:t xml:space="preserve">Review </w:t>
      </w:r>
      <w:r w:rsidRPr="00A25475">
        <w:rPr>
          <w:rFonts w:ascii="Calibri" w:eastAsia="SymbolMT" w:hAnsi="Calibri" w:cs="Arial-ItalicMT"/>
          <w:iCs/>
          <w:lang w:val="en-GB"/>
        </w:rPr>
        <w:t>any delays in project start-up and implementation, identify the causes and examine if they have been resolved.</w:t>
      </w:r>
    </w:p>
    <w:p w14:paraId="445CA2AE" w14:textId="77777777" w:rsidR="00663E88" w:rsidRPr="00A25475" w:rsidRDefault="00663E88" w:rsidP="00663E88">
      <w:pPr>
        <w:pStyle w:val="ListParagraph"/>
        <w:numPr>
          <w:ilvl w:val="0"/>
          <w:numId w:val="5"/>
        </w:numPr>
        <w:spacing w:after="0" w:line="240" w:lineRule="auto"/>
        <w:contextualSpacing w:val="0"/>
        <w:jc w:val="both"/>
        <w:rPr>
          <w:rFonts w:ascii="Calibri" w:hAnsi="Calibri"/>
          <w:lang w:val="en-GB"/>
        </w:rPr>
      </w:pPr>
      <w:r w:rsidRPr="00A25475">
        <w:rPr>
          <w:rFonts w:ascii="Calibri" w:eastAsia="SymbolMT" w:hAnsi="Calibri" w:cs="Arial-ItalicMT"/>
          <w:iCs/>
          <w:lang w:val="en-GB"/>
        </w:rPr>
        <w:t>Has the work planning been carried out in a manner which is consistent with the project document and with the project workplan or are there significant deviations.</w:t>
      </w:r>
    </w:p>
    <w:p w14:paraId="30D9CCD2" w14:textId="77777777" w:rsidR="00663E88" w:rsidRPr="00A25475" w:rsidRDefault="00663E88" w:rsidP="00663E88">
      <w:pPr>
        <w:numPr>
          <w:ilvl w:val="0"/>
          <w:numId w:val="5"/>
        </w:numPr>
        <w:spacing w:after="0" w:line="240" w:lineRule="auto"/>
        <w:jc w:val="both"/>
        <w:rPr>
          <w:rFonts w:ascii="Calibri" w:hAnsi="Calibri"/>
          <w:color w:val="000000"/>
          <w:lang w:val="en-GB"/>
        </w:rPr>
      </w:pPr>
      <w:r w:rsidRPr="00A25475">
        <w:rPr>
          <w:rFonts w:ascii="Calibri" w:hAnsi="Calibri"/>
          <w:color w:val="000000"/>
          <w:lang w:val="en-GB"/>
        </w:rPr>
        <w:t>Are work-planning processes results-based?  If not, suggest ways to re-orientate work planning to focus on results?</w:t>
      </w:r>
    </w:p>
    <w:p w14:paraId="2E936570" w14:textId="77777777" w:rsidR="00663E88" w:rsidRPr="00A25475" w:rsidRDefault="00663E88" w:rsidP="00663E88">
      <w:pPr>
        <w:numPr>
          <w:ilvl w:val="0"/>
          <w:numId w:val="5"/>
        </w:numPr>
        <w:spacing w:after="0" w:line="240" w:lineRule="auto"/>
        <w:jc w:val="both"/>
        <w:rPr>
          <w:rFonts w:ascii="Calibri" w:hAnsi="Calibri"/>
          <w:color w:val="000000"/>
          <w:lang w:val="en-GB"/>
        </w:rPr>
      </w:pPr>
      <w:r w:rsidRPr="00A25475">
        <w:rPr>
          <w:rFonts w:ascii="Calibri" w:hAnsi="Calibri"/>
          <w:color w:val="000000"/>
          <w:lang w:val="en-GB"/>
        </w:rPr>
        <w:t xml:space="preserve">Examine the use of the project’s results framework/ </w:t>
      </w:r>
      <w:proofErr w:type="spellStart"/>
      <w:r w:rsidRPr="00A25475">
        <w:rPr>
          <w:rFonts w:ascii="Calibri" w:hAnsi="Calibri"/>
          <w:color w:val="000000"/>
          <w:lang w:val="en-GB"/>
        </w:rPr>
        <w:t>logframe</w:t>
      </w:r>
      <w:proofErr w:type="spellEnd"/>
      <w:r w:rsidRPr="00A25475">
        <w:rPr>
          <w:rFonts w:ascii="Calibri" w:hAnsi="Calibri"/>
          <w:color w:val="000000"/>
          <w:lang w:val="en-GB"/>
        </w:rPr>
        <w:t xml:space="preserve"> as a management tool and review any changes made to it since project start.  </w:t>
      </w:r>
    </w:p>
    <w:p w14:paraId="67A748A9" w14:textId="77777777" w:rsidR="00663E88" w:rsidRPr="00A25475" w:rsidRDefault="00663E88" w:rsidP="00663E88">
      <w:pPr>
        <w:spacing w:after="0" w:line="240" w:lineRule="auto"/>
        <w:ind w:left="360"/>
        <w:jc w:val="both"/>
        <w:rPr>
          <w:rFonts w:ascii="Calibri" w:hAnsi="Calibri"/>
          <w:color w:val="000000"/>
          <w:lang w:val="en-GB"/>
        </w:rPr>
      </w:pPr>
    </w:p>
    <w:p w14:paraId="179B6678" w14:textId="77777777" w:rsidR="00663E88" w:rsidRPr="00A25475" w:rsidRDefault="00663E88" w:rsidP="00663E88">
      <w:pPr>
        <w:spacing w:after="0" w:line="240" w:lineRule="auto"/>
        <w:jc w:val="both"/>
        <w:rPr>
          <w:rFonts w:ascii="Calibri" w:hAnsi="Calibri"/>
          <w:color w:val="000000"/>
          <w:lang w:val="en-GB"/>
        </w:rPr>
      </w:pPr>
      <w:r w:rsidRPr="00A25475">
        <w:rPr>
          <w:rFonts w:ascii="Calibri" w:hAnsi="Calibri"/>
          <w:color w:val="000000"/>
          <w:u w:val="single"/>
          <w:lang w:val="en-GB"/>
        </w:rPr>
        <w:t>Finance and co-finance</w:t>
      </w:r>
      <w:r w:rsidRPr="00A25475">
        <w:rPr>
          <w:rFonts w:ascii="Calibri" w:hAnsi="Calibri"/>
          <w:color w:val="000000"/>
          <w:lang w:val="en-GB"/>
        </w:rPr>
        <w:t>:</w:t>
      </w:r>
    </w:p>
    <w:p w14:paraId="3FB6D2B9" w14:textId="77777777" w:rsidR="00663E88" w:rsidRPr="00A25475" w:rsidRDefault="00663E88" w:rsidP="00663E88">
      <w:pPr>
        <w:spacing w:after="0" w:line="240" w:lineRule="auto"/>
        <w:jc w:val="both"/>
        <w:rPr>
          <w:rFonts w:ascii="Calibri" w:hAnsi="Calibri"/>
          <w:color w:val="000000"/>
          <w:lang w:val="en-GB"/>
        </w:rPr>
      </w:pPr>
    </w:p>
    <w:p w14:paraId="63BEE7D5" w14:textId="77777777" w:rsidR="00663E88" w:rsidRPr="00A25475" w:rsidRDefault="00663E88" w:rsidP="00663E88">
      <w:pPr>
        <w:pStyle w:val="ListParagraph"/>
        <w:numPr>
          <w:ilvl w:val="0"/>
          <w:numId w:val="6"/>
        </w:numPr>
        <w:spacing w:after="0" w:line="240" w:lineRule="auto"/>
        <w:contextualSpacing w:val="0"/>
        <w:jc w:val="both"/>
        <w:rPr>
          <w:rFonts w:ascii="Calibri" w:hAnsi="Calibri"/>
          <w:color w:val="000000"/>
          <w:lang w:val="en-GB"/>
        </w:rPr>
      </w:pPr>
      <w:r w:rsidRPr="00A25475">
        <w:rPr>
          <w:rFonts w:ascii="Calibri" w:hAnsi="Calibri"/>
          <w:color w:val="000000"/>
          <w:lang w:val="en-GB"/>
        </w:rPr>
        <w:t>Consider the financial management of the project, with specific reference to the cost-effectiveness of interventions meaning that GEF grants should have all leveraged significant co-financing. What is the co-financing ratio?</w:t>
      </w:r>
    </w:p>
    <w:p w14:paraId="2DD0D469" w14:textId="77777777" w:rsidR="00663E88" w:rsidRPr="00A25475" w:rsidRDefault="00663E88" w:rsidP="00663E88">
      <w:pPr>
        <w:pStyle w:val="ListParagraph"/>
        <w:numPr>
          <w:ilvl w:val="0"/>
          <w:numId w:val="6"/>
        </w:numPr>
        <w:spacing w:after="0" w:line="240" w:lineRule="auto"/>
        <w:contextualSpacing w:val="0"/>
        <w:jc w:val="both"/>
        <w:rPr>
          <w:rFonts w:ascii="Calibri" w:hAnsi="Calibri"/>
          <w:color w:val="000000"/>
          <w:lang w:val="en-GB"/>
        </w:rPr>
      </w:pPr>
      <w:r w:rsidRPr="00A25475">
        <w:rPr>
          <w:rFonts w:ascii="Calibri" w:hAnsi="Calibri"/>
          <w:lang w:val="en-GB"/>
        </w:rPr>
        <w:t>Review the changes to fund allocations as a result of budget revisions and assess the appropriateness and relevance of such budget revisions.</w:t>
      </w:r>
    </w:p>
    <w:p w14:paraId="3F71878D" w14:textId="77777777" w:rsidR="00663E88" w:rsidRPr="00A25475" w:rsidRDefault="00663E88" w:rsidP="00663E88">
      <w:pPr>
        <w:pStyle w:val="ListParagraph"/>
        <w:numPr>
          <w:ilvl w:val="0"/>
          <w:numId w:val="6"/>
        </w:numPr>
        <w:spacing w:after="0" w:line="240" w:lineRule="auto"/>
        <w:contextualSpacing w:val="0"/>
        <w:jc w:val="both"/>
        <w:rPr>
          <w:rFonts w:ascii="Calibri" w:hAnsi="Calibri"/>
          <w:color w:val="000000"/>
          <w:lang w:val="en-GB"/>
        </w:rPr>
      </w:pPr>
      <w:r w:rsidRPr="00A25475">
        <w:rPr>
          <w:rFonts w:ascii="Calibri" w:eastAsiaTheme="minorHAnsi" w:hAnsi="Calibri" w:cs="ArialMT"/>
          <w:lang w:val="en-GB"/>
        </w:rPr>
        <w:t>Does the project have the appropriate financial controls, including reporting and planning, that allow management to make informed decisions regarding the budget and allow for timely flow of funds?</w:t>
      </w:r>
    </w:p>
    <w:p w14:paraId="016A0A09" w14:textId="77777777" w:rsidR="00663E88" w:rsidRPr="00A25475" w:rsidRDefault="00663E88" w:rsidP="00663E88">
      <w:pPr>
        <w:pStyle w:val="ListParagraph"/>
        <w:numPr>
          <w:ilvl w:val="0"/>
          <w:numId w:val="6"/>
        </w:numPr>
        <w:spacing w:after="0" w:line="240" w:lineRule="auto"/>
        <w:contextualSpacing w:val="0"/>
        <w:jc w:val="both"/>
        <w:rPr>
          <w:rFonts w:ascii="Calibri" w:hAnsi="Calibri"/>
          <w:color w:val="000000"/>
          <w:lang w:val="en-GB"/>
        </w:rPr>
      </w:pPr>
      <w:r w:rsidRPr="00A25475">
        <w:rPr>
          <w:rFonts w:ascii="Calibri" w:hAnsi="Calibri"/>
          <w:color w:val="000000"/>
          <w:lang w:val="en-GB"/>
        </w:rPr>
        <w:t xml:space="preserve">Informed by the co-financing monitoring table to be filled out, provide commentary on co-financing: is co-financing being used strategically to help the objectives of the project? Is the </w:t>
      </w:r>
      <w:r w:rsidRPr="00A25475">
        <w:rPr>
          <w:rFonts w:ascii="Calibri" w:hAnsi="Calibri"/>
          <w:lang w:val="en-GB"/>
        </w:rPr>
        <w:t xml:space="preserve">Project Team </w:t>
      </w:r>
      <w:r w:rsidRPr="00A25475">
        <w:rPr>
          <w:rFonts w:ascii="Calibri" w:hAnsi="Calibri"/>
          <w:color w:val="000000"/>
          <w:lang w:val="en-GB"/>
        </w:rPr>
        <w:t>meeting with all co-financing partners regularly in order to align financing priorities and annual work plans?</w:t>
      </w:r>
    </w:p>
    <w:p w14:paraId="5C0FBEA1" w14:textId="77777777" w:rsidR="00663E88" w:rsidRPr="00A25475" w:rsidRDefault="00663E88" w:rsidP="00663E88">
      <w:pPr>
        <w:spacing w:after="0" w:line="240" w:lineRule="auto"/>
        <w:jc w:val="both"/>
        <w:rPr>
          <w:rFonts w:ascii="Calibri" w:hAnsi="Calibri"/>
          <w:color w:val="000000"/>
          <w:lang w:val="en-GB"/>
        </w:rPr>
      </w:pPr>
    </w:p>
    <w:p w14:paraId="63110BA4" w14:textId="77777777" w:rsidR="00663E88" w:rsidRPr="00A25475" w:rsidRDefault="00663E88" w:rsidP="00663E88">
      <w:pPr>
        <w:spacing w:after="0" w:line="240" w:lineRule="auto"/>
        <w:jc w:val="both"/>
        <w:rPr>
          <w:rFonts w:ascii="Calibri" w:hAnsi="Calibri"/>
          <w:color w:val="000000"/>
          <w:lang w:val="en-GB"/>
        </w:rPr>
      </w:pPr>
      <w:r w:rsidRPr="00A25475">
        <w:rPr>
          <w:rFonts w:ascii="Calibri" w:hAnsi="Calibri"/>
          <w:color w:val="000000"/>
          <w:u w:val="single"/>
          <w:lang w:val="en-GB"/>
        </w:rPr>
        <w:t>Project-level Monitoring and Evaluation Systems</w:t>
      </w:r>
      <w:r w:rsidRPr="00A25475">
        <w:rPr>
          <w:rFonts w:ascii="Calibri" w:hAnsi="Calibri"/>
          <w:color w:val="000000"/>
          <w:lang w:val="en-GB"/>
        </w:rPr>
        <w:t>:</w:t>
      </w:r>
    </w:p>
    <w:p w14:paraId="1FF88020" w14:textId="77777777" w:rsidR="00663E88" w:rsidRPr="00A25475" w:rsidRDefault="00663E88" w:rsidP="00663E88">
      <w:pPr>
        <w:spacing w:after="0" w:line="240" w:lineRule="auto"/>
        <w:jc w:val="both"/>
        <w:rPr>
          <w:rFonts w:ascii="Calibri" w:hAnsi="Calibri"/>
          <w:color w:val="000000"/>
          <w:lang w:val="en-GB"/>
        </w:rPr>
      </w:pPr>
    </w:p>
    <w:p w14:paraId="1B581488" w14:textId="77777777" w:rsidR="00663E88" w:rsidRPr="00A25475" w:rsidRDefault="00663E88" w:rsidP="00663E88">
      <w:pPr>
        <w:numPr>
          <w:ilvl w:val="0"/>
          <w:numId w:val="7"/>
        </w:numPr>
        <w:spacing w:after="0" w:line="240" w:lineRule="auto"/>
        <w:jc w:val="both"/>
        <w:rPr>
          <w:rFonts w:ascii="Calibri" w:hAnsi="Calibri"/>
          <w:color w:val="000000"/>
          <w:lang w:val="en-GB"/>
        </w:rPr>
      </w:pPr>
      <w:r w:rsidRPr="00A25475">
        <w:rPr>
          <w:rFonts w:ascii="Calibri" w:hAnsi="Calibri"/>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1D187522" w14:textId="77777777" w:rsidR="00663E88" w:rsidRPr="00A25475" w:rsidRDefault="00663E88" w:rsidP="00663E88">
      <w:pPr>
        <w:numPr>
          <w:ilvl w:val="0"/>
          <w:numId w:val="7"/>
        </w:numPr>
        <w:spacing w:after="0" w:line="240" w:lineRule="auto"/>
        <w:jc w:val="both"/>
        <w:rPr>
          <w:rFonts w:ascii="Calibri" w:hAnsi="Calibri"/>
          <w:color w:val="000000"/>
          <w:lang w:val="en-GB"/>
        </w:rPr>
      </w:pPr>
      <w:r w:rsidRPr="00A25475">
        <w:rPr>
          <w:rFonts w:ascii="Calibri" w:hAnsi="Calibri"/>
          <w:color w:val="000000"/>
          <w:lang w:val="en-GB"/>
        </w:rPr>
        <w:t>Examine the financial management of the project monitoring and evaluation budget.  Are sufficient resources being allocated to monitoring and evaluation? Are these resources being allocated effectively?</w:t>
      </w:r>
    </w:p>
    <w:p w14:paraId="4E525704" w14:textId="77777777" w:rsidR="00663E88" w:rsidRPr="00A25475" w:rsidRDefault="00663E88" w:rsidP="00663E88">
      <w:pPr>
        <w:spacing w:after="0" w:line="240" w:lineRule="auto"/>
        <w:ind w:left="360"/>
        <w:jc w:val="both"/>
        <w:rPr>
          <w:rFonts w:ascii="Calibri" w:hAnsi="Calibri"/>
          <w:color w:val="000000"/>
          <w:lang w:val="en-GB"/>
        </w:rPr>
      </w:pPr>
    </w:p>
    <w:p w14:paraId="47E12119" w14:textId="77777777" w:rsidR="00663E88" w:rsidRPr="00A25475" w:rsidRDefault="00663E88" w:rsidP="00663E88">
      <w:pPr>
        <w:spacing w:after="0" w:line="240" w:lineRule="auto"/>
        <w:jc w:val="both"/>
        <w:rPr>
          <w:rFonts w:ascii="Calibri" w:hAnsi="Calibri"/>
          <w:color w:val="000000"/>
          <w:u w:val="single"/>
          <w:lang w:val="en-GB"/>
        </w:rPr>
      </w:pPr>
      <w:r w:rsidRPr="00A25475">
        <w:rPr>
          <w:rFonts w:ascii="Calibri" w:hAnsi="Calibri"/>
          <w:color w:val="000000"/>
          <w:u w:val="single"/>
          <w:lang w:val="en-GB"/>
        </w:rPr>
        <w:t>Stakeholder Engagement:</w:t>
      </w:r>
    </w:p>
    <w:p w14:paraId="22BFA476" w14:textId="77777777" w:rsidR="00663E88" w:rsidRPr="00A25475" w:rsidRDefault="00663E88" w:rsidP="00663E88">
      <w:pPr>
        <w:spacing w:after="0" w:line="240" w:lineRule="auto"/>
        <w:jc w:val="both"/>
        <w:rPr>
          <w:rFonts w:ascii="Calibri" w:hAnsi="Calibri"/>
          <w:color w:val="000000"/>
          <w:u w:val="single"/>
          <w:lang w:val="en-GB"/>
        </w:rPr>
      </w:pPr>
    </w:p>
    <w:p w14:paraId="2D14F752" w14:textId="77777777" w:rsidR="00663E88" w:rsidRPr="00A25475" w:rsidRDefault="00663E88" w:rsidP="00663E88">
      <w:pPr>
        <w:numPr>
          <w:ilvl w:val="0"/>
          <w:numId w:val="8"/>
        </w:numPr>
        <w:spacing w:after="0" w:line="240" w:lineRule="auto"/>
        <w:ind w:left="360"/>
        <w:jc w:val="both"/>
        <w:rPr>
          <w:rFonts w:ascii="Calibri" w:hAnsi="Calibri"/>
          <w:lang w:val="en-GB"/>
        </w:rPr>
      </w:pPr>
      <w:r w:rsidRPr="00A25475">
        <w:rPr>
          <w:rFonts w:ascii="Calibri" w:hAnsi="Calibri"/>
          <w:lang w:val="en-GB"/>
        </w:rPr>
        <w:t>Project management: Has the project developed and leveraged the necessary and appropriate partnerships with direct and tangential stakeholders?</w:t>
      </w:r>
    </w:p>
    <w:p w14:paraId="1860BDF6" w14:textId="77777777" w:rsidR="00663E88" w:rsidRPr="00A25475" w:rsidRDefault="00663E88" w:rsidP="00663E88">
      <w:pPr>
        <w:numPr>
          <w:ilvl w:val="0"/>
          <w:numId w:val="8"/>
        </w:numPr>
        <w:spacing w:after="0" w:line="240" w:lineRule="auto"/>
        <w:ind w:left="360"/>
        <w:jc w:val="both"/>
        <w:rPr>
          <w:rFonts w:ascii="Calibri" w:hAnsi="Calibri"/>
          <w:lang w:val="en-GB"/>
        </w:rPr>
      </w:pPr>
      <w:r w:rsidRPr="00A25475">
        <w:rPr>
          <w:rFonts w:ascii="Calibri" w:hAnsi="Calibri"/>
          <w:lang w:val="en-GB"/>
        </w:rPr>
        <w:t xml:space="preserve">Participation and country-driven processes: Do local and national government stakeholders support the objectives of the project?  Do they continue to have an active role in project decision-making that supports </w:t>
      </w:r>
      <w:r w:rsidRPr="00A25475">
        <w:rPr>
          <w:rFonts w:ascii="Calibri" w:hAnsi="Calibri"/>
          <w:color w:val="000000"/>
          <w:lang w:val="en-GB"/>
        </w:rPr>
        <w:t>efficient and effective project implementation?</w:t>
      </w:r>
    </w:p>
    <w:p w14:paraId="5264508C" w14:textId="77777777" w:rsidR="00663E88" w:rsidRPr="00A25475" w:rsidRDefault="00663E88" w:rsidP="00663E88">
      <w:pPr>
        <w:numPr>
          <w:ilvl w:val="0"/>
          <w:numId w:val="8"/>
        </w:numPr>
        <w:spacing w:after="0" w:line="240" w:lineRule="auto"/>
        <w:ind w:left="360"/>
        <w:jc w:val="both"/>
        <w:rPr>
          <w:rFonts w:ascii="Calibri" w:hAnsi="Calibri"/>
          <w:lang w:val="en-GB"/>
        </w:rPr>
      </w:pPr>
      <w:r w:rsidRPr="00A25475">
        <w:rPr>
          <w:rFonts w:ascii="Calibri" w:hAnsi="Calibri"/>
          <w:lang w:val="en-GB"/>
        </w:rPr>
        <w:t xml:space="preserve">Participation and public awareness: To what extent has stakeholder involvement and public awareness contributed to the progress towards achievement of project objectives? </w:t>
      </w:r>
    </w:p>
    <w:p w14:paraId="6D72DDF4" w14:textId="77777777" w:rsidR="00663E88" w:rsidRPr="00A25475" w:rsidRDefault="00663E88" w:rsidP="00663E88">
      <w:pPr>
        <w:spacing w:after="0" w:line="240" w:lineRule="auto"/>
        <w:jc w:val="both"/>
        <w:rPr>
          <w:rFonts w:ascii="Calibri" w:hAnsi="Calibri"/>
          <w:color w:val="000000"/>
          <w:u w:val="single"/>
          <w:lang w:val="en-GB"/>
        </w:rPr>
      </w:pPr>
    </w:p>
    <w:p w14:paraId="6AB9C456" w14:textId="77777777" w:rsidR="00663E88" w:rsidRPr="00A25475" w:rsidRDefault="00663E88" w:rsidP="00663E88">
      <w:pPr>
        <w:spacing w:after="0" w:line="240" w:lineRule="auto"/>
        <w:jc w:val="both"/>
        <w:rPr>
          <w:rFonts w:ascii="Calibri" w:hAnsi="Calibri"/>
          <w:color w:val="000000"/>
          <w:u w:val="single"/>
          <w:lang w:val="en-GB"/>
        </w:rPr>
      </w:pPr>
      <w:r w:rsidRPr="00A25475">
        <w:rPr>
          <w:rFonts w:ascii="Calibri" w:hAnsi="Calibri"/>
          <w:color w:val="000000"/>
          <w:u w:val="single"/>
          <w:lang w:val="en-GB"/>
        </w:rPr>
        <w:t>Reporting:</w:t>
      </w:r>
    </w:p>
    <w:p w14:paraId="73AE0A41" w14:textId="77777777" w:rsidR="00663E88" w:rsidRPr="00A25475" w:rsidRDefault="00663E88" w:rsidP="00663E88">
      <w:pPr>
        <w:spacing w:after="0" w:line="240" w:lineRule="auto"/>
        <w:jc w:val="both"/>
        <w:rPr>
          <w:rFonts w:ascii="Calibri" w:hAnsi="Calibri"/>
          <w:color w:val="000000"/>
          <w:u w:val="single"/>
          <w:lang w:val="en-GB"/>
        </w:rPr>
      </w:pPr>
    </w:p>
    <w:p w14:paraId="76CC58D8" w14:textId="77777777" w:rsidR="00663E88" w:rsidRPr="00A25475" w:rsidRDefault="00663E88" w:rsidP="00663E88">
      <w:pPr>
        <w:numPr>
          <w:ilvl w:val="0"/>
          <w:numId w:val="9"/>
        </w:numPr>
        <w:spacing w:after="0" w:line="240" w:lineRule="auto"/>
        <w:jc w:val="both"/>
        <w:rPr>
          <w:rFonts w:ascii="Calibri" w:hAnsi="Calibri"/>
          <w:color w:val="000000"/>
          <w:lang w:val="en-GB"/>
        </w:rPr>
      </w:pPr>
      <w:r w:rsidRPr="00A25475">
        <w:rPr>
          <w:rFonts w:ascii="Calibri" w:hAnsi="Calibri"/>
          <w:color w:val="000000"/>
          <w:lang w:val="en-GB"/>
        </w:rPr>
        <w:lastRenderedPageBreak/>
        <w:t>Assess how adaptive management changes have been reported by the project management and shared with the Project Board.</w:t>
      </w:r>
    </w:p>
    <w:p w14:paraId="187952C7" w14:textId="77777777" w:rsidR="00663E88" w:rsidRPr="00A25475" w:rsidRDefault="00663E88" w:rsidP="00663E88">
      <w:pPr>
        <w:numPr>
          <w:ilvl w:val="0"/>
          <w:numId w:val="9"/>
        </w:numPr>
        <w:spacing w:after="0" w:line="240" w:lineRule="auto"/>
        <w:jc w:val="both"/>
        <w:rPr>
          <w:rFonts w:ascii="Calibri" w:hAnsi="Calibri"/>
          <w:color w:val="000000"/>
          <w:lang w:val="en-GB"/>
        </w:rPr>
      </w:pPr>
      <w:r w:rsidRPr="00A25475">
        <w:rPr>
          <w:rFonts w:ascii="Calibri" w:hAnsi="Calibri"/>
          <w:color w:val="000000"/>
          <w:lang w:val="en-GB"/>
        </w:rPr>
        <w:t>Assess how well the project has worked with UNDP Ukraine and the UNDP Istanbul Regional Hub in identifying and implementing adaptive management measures.</w:t>
      </w:r>
    </w:p>
    <w:p w14:paraId="01695CF6" w14:textId="77777777" w:rsidR="00663E88" w:rsidRPr="00A25475" w:rsidRDefault="00663E88" w:rsidP="00663E88">
      <w:pPr>
        <w:numPr>
          <w:ilvl w:val="0"/>
          <w:numId w:val="9"/>
        </w:numPr>
        <w:spacing w:after="0" w:line="240" w:lineRule="auto"/>
        <w:jc w:val="both"/>
        <w:rPr>
          <w:rFonts w:ascii="Calibri" w:hAnsi="Calibri"/>
          <w:color w:val="000000"/>
          <w:lang w:val="en-GB"/>
        </w:rPr>
      </w:pPr>
      <w:r w:rsidRPr="00A25475">
        <w:rPr>
          <w:rFonts w:ascii="Calibri" w:hAnsi="Calibri"/>
          <w:color w:val="000000"/>
          <w:lang w:val="en-GB"/>
        </w:rPr>
        <w:t>Assess how well the Project Team and partners undertake and fulfil GEF reporting requirements (i.e. how have they addressed poorly-rated PIRs, if applicable?)</w:t>
      </w:r>
    </w:p>
    <w:p w14:paraId="421FF37A" w14:textId="77777777" w:rsidR="00663E88" w:rsidRPr="00A25475" w:rsidRDefault="00663E88" w:rsidP="00663E88">
      <w:pPr>
        <w:numPr>
          <w:ilvl w:val="0"/>
          <w:numId w:val="9"/>
        </w:numPr>
        <w:spacing w:after="0" w:line="240" w:lineRule="auto"/>
        <w:jc w:val="both"/>
        <w:rPr>
          <w:rFonts w:ascii="Calibri" w:hAnsi="Calibri"/>
          <w:color w:val="000000"/>
          <w:lang w:val="en-GB"/>
        </w:rPr>
      </w:pPr>
      <w:r w:rsidRPr="00A25475">
        <w:rPr>
          <w:rFonts w:ascii="Calibri" w:hAnsi="Calibri"/>
          <w:color w:val="000000"/>
          <w:lang w:val="en-GB"/>
        </w:rPr>
        <w:t>Assess how lessons derived from the adaptive management process has been documented, shared with key partners and internalized by partners.</w:t>
      </w:r>
    </w:p>
    <w:p w14:paraId="5ECC6C4E" w14:textId="77777777" w:rsidR="00663E88" w:rsidRPr="00A25475" w:rsidRDefault="00663E88" w:rsidP="00663E88">
      <w:pPr>
        <w:spacing w:after="0" w:line="240" w:lineRule="auto"/>
        <w:jc w:val="both"/>
        <w:rPr>
          <w:rFonts w:ascii="Calibri" w:hAnsi="Calibri"/>
          <w:color w:val="000000"/>
          <w:lang w:val="en-GB"/>
        </w:rPr>
      </w:pPr>
    </w:p>
    <w:p w14:paraId="6363E199" w14:textId="77777777" w:rsidR="00663E88" w:rsidRPr="00A25475" w:rsidRDefault="00663E88" w:rsidP="00663E88">
      <w:pPr>
        <w:spacing w:after="0" w:line="240" w:lineRule="auto"/>
        <w:jc w:val="both"/>
        <w:rPr>
          <w:rFonts w:ascii="Calibri" w:hAnsi="Calibri"/>
          <w:color w:val="000000"/>
          <w:lang w:val="en-GB"/>
        </w:rPr>
      </w:pPr>
      <w:r w:rsidRPr="00A25475">
        <w:rPr>
          <w:rFonts w:ascii="Calibri" w:hAnsi="Calibri"/>
          <w:color w:val="000000"/>
          <w:u w:val="single"/>
          <w:lang w:val="en-GB"/>
        </w:rPr>
        <w:t>Communications</w:t>
      </w:r>
      <w:r w:rsidRPr="00A25475">
        <w:rPr>
          <w:rFonts w:ascii="Calibri" w:hAnsi="Calibri"/>
          <w:color w:val="000000"/>
          <w:lang w:val="en-GB"/>
        </w:rPr>
        <w:t>:</w:t>
      </w:r>
    </w:p>
    <w:p w14:paraId="09D28EB1" w14:textId="77777777" w:rsidR="00663E88" w:rsidRPr="00A25475" w:rsidRDefault="00663E88" w:rsidP="00663E88">
      <w:pPr>
        <w:spacing w:after="0" w:line="240" w:lineRule="auto"/>
        <w:jc w:val="both"/>
        <w:rPr>
          <w:rFonts w:ascii="Calibri" w:hAnsi="Calibri"/>
          <w:color w:val="000000"/>
          <w:lang w:val="en-GB"/>
        </w:rPr>
      </w:pPr>
    </w:p>
    <w:p w14:paraId="6DB8C330" w14:textId="77777777" w:rsidR="00663E88" w:rsidRPr="00A25475" w:rsidRDefault="00663E88" w:rsidP="00663E88">
      <w:pPr>
        <w:pStyle w:val="ListParagraph"/>
        <w:numPr>
          <w:ilvl w:val="0"/>
          <w:numId w:val="10"/>
        </w:numPr>
        <w:spacing w:after="0" w:line="240" w:lineRule="auto"/>
        <w:contextualSpacing w:val="0"/>
        <w:jc w:val="both"/>
        <w:rPr>
          <w:rFonts w:ascii="Calibri" w:hAnsi="Calibri"/>
          <w:color w:val="000000"/>
          <w:lang w:val="en-GB"/>
        </w:rPr>
      </w:pPr>
      <w:r w:rsidRPr="00A25475">
        <w:rPr>
          <w:rFonts w:ascii="Calibri" w:hAnsi="Calibri"/>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A25475">
        <w:rPr>
          <w:rFonts w:ascii="Calibri" w:hAnsi="Calibri"/>
          <w:lang w:val="en-GB"/>
        </w:rPr>
        <w:t xml:space="preserve"> awareness of project outcomes and activities and investment in the sustainability of project results?</w:t>
      </w:r>
    </w:p>
    <w:p w14:paraId="6424ECB1" w14:textId="77777777" w:rsidR="00663E88" w:rsidRPr="00A25475" w:rsidRDefault="00663E88" w:rsidP="00663E88">
      <w:pPr>
        <w:pStyle w:val="ListParagraph"/>
        <w:numPr>
          <w:ilvl w:val="0"/>
          <w:numId w:val="10"/>
        </w:numPr>
        <w:spacing w:after="0" w:line="240" w:lineRule="auto"/>
        <w:contextualSpacing w:val="0"/>
        <w:jc w:val="both"/>
        <w:rPr>
          <w:rFonts w:ascii="Calibri" w:hAnsi="Calibri"/>
          <w:color w:val="000000"/>
          <w:lang w:val="en-GB"/>
        </w:rPr>
      </w:pPr>
      <w:r w:rsidRPr="00A25475">
        <w:rPr>
          <w:rFonts w:ascii="Calibri" w:hAnsi="Calibri"/>
          <w:color w:val="000000"/>
          <w:lang w:val="en-GB"/>
        </w:rPr>
        <w:t xml:space="preserve">Review external project communication: Are proper means of communication established or being established to express the project progress and intended impact to the public (is there a web presence, for example? Or </w:t>
      </w:r>
      <w:r w:rsidRPr="00A25475">
        <w:rPr>
          <w:rFonts w:ascii="Calibri" w:eastAsiaTheme="minorHAnsi" w:hAnsi="Calibri" w:cs="ArialMT"/>
          <w:lang w:val="en-GB"/>
        </w:rPr>
        <w:t>did the project implement appropriate outreach and public awareness campaigns?</w:t>
      </w:r>
      <w:r w:rsidRPr="00A25475">
        <w:rPr>
          <w:rFonts w:ascii="Calibri" w:hAnsi="Calibri"/>
          <w:color w:val="000000"/>
          <w:lang w:val="en-GB"/>
        </w:rPr>
        <w:t>)</w:t>
      </w:r>
    </w:p>
    <w:p w14:paraId="77991DA3" w14:textId="77777777" w:rsidR="00663E88" w:rsidRPr="00A25475" w:rsidRDefault="00663E88" w:rsidP="00663E88">
      <w:pPr>
        <w:pStyle w:val="ListParagraph"/>
        <w:numPr>
          <w:ilvl w:val="0"/>
          <w:numId w:val="10"/>
        </w:numPr>
        <w:spacing w:after="0" w:line="240" w:lineRule="auto"/>
        <w:contextualSpacing w:val="0"/>
        <w:jc w:val="both"/>
        <w:rPr>
          <w:rFonts w:ascii="Calibri" w:hAnsi="Calibri"/>
          <w:color w:val="000000"/>
          <w:u w:val="single"/>
          <w:lang w:val="en-GB"/>
        </w:rPr>
      </w:pPr>
      <w:r w:rsidRPr="00A25475">
        <w:rPr>
          <w:rFonts w:ascii="Calibri" w:hAnsi="Calibri"/>
          <w:color w:val="000000"/>
          <w:lang w:val="en-GB"/>
        </w:rPr>
        <w:t xml:space="preserve">For reporting purposes, write one half-page paragraph that summarizes the project’s progress towards results in terms of contribution to sustainable development benefits, as well as global environmental benefits. </w:t>
      </w:r>
    </w:p>
    <w:p w14:paraId="4812E02A" w14:textId="77777777" w:rsidR="00663E88" w:rsidRPr="00A25475" w:rsidRDefault="00663E88" w:rsidP="00663E88">
      <w:pPr>
        <w:spacing w:after="0" w:line="240" w:lineRule="auto"/>
        <w:jc w:val="both"/>
        <w:rPr>
          <w:rFonts w:ascii="Calibri" w:hAnsi="Calibri"/>
          <w:color w:val="000000"/>
          <w:u w:val="single"/>
          <w:lang w:val="en-GB"/>
        </w:rPr>
      </w:pPr>
    </w:p>
    <w:p w14:paraId="172E7F1B" w14:textId="77777777" w:rsidR="00663E88" w:rsidRPr="00A25475" w:rsidRDefault="00663E88" w:rsidP="00663E88">
      <w:pPr>
        <w:tabs>
          <w:tab w:val="left" w:pos="450"/>
        </w:tabs>
        <w:ind w:left="180"/>
        <w:rPr>
          <w:rFonts w:ascii="Calibri" w:hAnsi="Calibri"/>
          <w:b/>
          <w:lang w:val="en-GB"/>
        </w:rPr>
      </w:pPr>
      <w:r w:rsidRPr="00A25475">
        <w:rPr>
          <w:rFonts w:ascii="Calibri" w:hAnsi="Calibri"/>
          <w:b/>
          <w:lang w:val="en-GB"/>
        </w:rPr>
        <w:t>iv.   Sustainability</w:t>
      </w:r>
    </w:p>
    <w:p w14:paraId="6DCEEC19" w14:textId="77777777" w:rsidR="00663E88" w:rsidRPr="00A25475" w:rsidRDefault="00663E88" w:rsidP="00663E88">
      <w:pPr>
        <w:pStyle w:val="ListParagraph"/>
        <w:numPr>
          <w:ilvl w:val="0"/>
          <w:numId w:val="11"/>
        </w:numPr>
        <w:spacing w:after="0" w:line="240" w:lineRule="auto"/>
        <w:ind w:left="360"/>
        <w:contextualSpacing w:val="0"/>
        <w:jc w:val="both"/>
        <w:rPr>
          <w:rFonts w:ascii="Calibri" w:hAnsi="Calibri"/>
          <w:color w:val="000000"/>
          <w:lang w:val="en-GB"/>
        </w:rPr>
      </w:pPr>
      <w:r w:rsidRPr="00A25475">
        <w:rPr>
          <w:rFonts w:ascii="Calibri" w:hAnsi="Calibri"/>
          <w:color w:val="000000"/>
          <w:lang w:val="en-GB"/>
        </w:rPr>
        <w:t xml:space="preserve">Validate whether the risks identified in the Project Document, </w:t>
      </w:r>
      <w:r w:rsidRPr="00A25475">
        <w:rPr>
          <w:rFonts w:ascii="Calibri" w:hAnsi="Calibri"/>
          <w:lang w:val="en-GB"/>
        </w:rPr>
        <w:t>Annual Project Review</w:t>
      </w:r>
      <w:r w:rsidRPr="00A25475">
        <w:rPr>
          <w:rFonts w:ascii="Calibri" w:hAnsi="Calibri"/>
          <w:color w:val="000000"/>
          <w:lang w:val="en-GB"/>
        </w:rPr>
        <w:t xml:space="preserve">/PIRs and the ATLAS Risk Management Module are the most important and whether the risk ratings applied are appropriate and up to date. If not, explain why. </w:t>
      </w:r>
    </w:p>
    <w:p w14:paraId="36446B40" w14:textId="77777777" w:rsidR="00663E88" w:rsidRPr="00A25475" w:rsidRDefault="00663E88" w:rsidP="00663E88">
      <w:pPr>
        <w:pStyle w:val="ListParagraph"/>
        <w:numPr>
          <w:ilvl w:val="0"/>
          <w:numId w:val="11"/>
        </w:numPr>
        <w:spacing w:after="0" w:line="240" w:lineRule="auto"/>
        <w:ind w:left="360"/>
        <w:contextualSpacing w:val="0"/>
        <w:jc w:val="both"/>
        <w:rPr>
          <w:rFonts w:ascii="Calibri" w:hAnsi="Calibri"/>
          <w:color w:val="000000"/>
          <w:lang w:val="en-GB"/>
        </w:rPr>
      </w:pPr>
      <w:r w:rsidRPr="00A25475">
        <w:rPr>
          <w:rFonts w:ascii="Calibri" w:hAnsi="Calibri"/>
          <w:color w:val="000000"/>
          <w:lang w:val="en-GB"/>
        </w:rPr>
        <w:t>In addition, assess the following risks to sustainability:</w:t>
      </w:r>
    </w:p>
    <w:p w14:paraId="79D34CF0" w14:textId="77777777" w:rsidR="00663E88" w:rsidRPr="00A25475" w:rsidRDefault="00663E88" w:rsidP="00663E88">
      <w:pPr>
        <w:spacing w:after="0" w:line="240" w:lineRule="auto"/>
        <w:ind w:left="360"/>
        <w:jc w:val="both"/>
        <w:rPr>
          <w:rFonts w:ascii="Calibri" w:hAnsi="Calibri"/>
          <w:color w:val="000000"/>
          <w:lang w:val="en-GB"/>
        </w:rPr>
      </w:pPr>
    </w:p>
    <w:p w14:paraId="3A3B9976" w14:textId="77777777" w:rsidR="00663E88" w:rsidRPr="00A25475" w:rsidRDefault="00663E88" w:rsidP="00663E88">
      <w:pPr>
        <w:spacing w:after="0" w:line="240" w:lineRule="auto"/>
        <w:contextualSpacing/>
        <w:rPr>
          <w:rFonts w:ascii="Calibri" w:hAnsi="Calibri"/>
          <w:color w:val="000000"/>
          <w:lang w:val="en-GB"/>
        </w:rPr>
      </w:pPr>
      <w:r w:rsidRPr="00A25475">
        <w:rPr>
          <w:rFonts w:ascii="Calibri" w:hAnsi="Calibri"/>
          <w:color w:val="000000"/>
          <w:u w:val="single"/>
          <w:lang w:val="en-GB"/>
        </w:rPr>
        <w:t>Financial risks to sustainability:</w:t>
      </w:r>
      <w:r w:rsidRPr="00A25475">
        <w:rPr>
          <w:rFonts w:ascii="Calibri" w:hAnsi="Calibri"/>
          <w:color w:val="000000"/>
          <w:lang w:val="en-GB"/>
        </w:rPr>
        <w:t xml:space="preserve"> </w:t>
      </w:r>
    </w:p>
    <w:p w14:paraId="1B7B0A87" w14:textId="77777777" w:rsidR="00663E88" w:rsidRPr="00A25475" w:rsidRDefault="00663E88" w:rsidP="00663E88">
      <w:pPr>
        <w:spacing w:after="0" w:line="240" w:lineRule="auto"/>
        <w:contextualSpacing/>
        <w:rPr>
          <w:rFonts w:ascii="Calibri" w:hAnsi="Calibri"/>
          <w:color w:val="000000"/>
          <w:lang w:val="en-GB"/>
        </w:rPr>
      </w:pPr>
    </w:p>
    <w:p w14:paraId="5A4F9B88" w14:textId="77777777" w:rsidR="00663E88" w:rsidRPr="00A25475" w:rsidRDefault="00663E88" w:rsidP="00663E88">
      <w:pPr>
        <w:pStyle w:val="ListParagraph"/>
        <w:numPr>
          <w:ilvl w:val="0"/>
          <w:numId w:val="12"/>
        </w:numPr>
        <w:spacing w:after="0" w:line="240" w:lineRule="auto"/>
        <w:ind w:left="360"/>
        <w:jc w:val="both"/>
        <w:rPr>
          <w:rFonts w:ascii="Calibri" w:hAnsi="Calibri"/>
          <w:lang w:val="en-GB"/>
        </w:rPr>
      </w:pPr>
      <w:r w:rsidRPr="00A25475">
        <w:rPr>
          <w:rFonts w:ascii="Calibri" w:hAnsi="Calibri"/>
          <w:lang w:val="en-GB"/>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3B0E9CFA" w14:textId="77777777" w:rsidR="00663E88" w:rsidRPr="00A25475" w:rsidRDefault="00663E88" w:rsidP="00663E88">
      <w:pPr>
        <w:pStyle w:val="ListParagraph"/>
        <w:numPr>
          <w:ilvl w:val="0"/>
          <w:numId w:val="12"/>
        </w:numPr>
        <w:spacing w:after="0" w:line="240" w:lineRule="auto"/>
        <w:ind w:left="360"/>
        <w:jc w:val="both"/>
        <w:rPr>
          <w:rFonts w:ascii="Calibri" w:hAnsi="Calibri"/>
          <w:lang w:val="en-GB"/>
        </w:rPr>
      </w:pPr>
      <w:r w:rsidRPr="00A25475">
        <w:rPr>
          <w:rFonts w:ascii="Calibri" w:hAnsi="Calibri"/>
          <w:lang w:val="en-GB"/>
        </w:rPr>
        <w:t>What is the likelihood of the financial support mechanism being established by the project being sustainable (meaning that the FSM will continue to operate and function beyond the lifetime of the project)</w:t>
      </w:r>
    </w:p>
    <w:p w14:paraId="3AA9043A" w14:textId="77777777" w:rsidR="00663E88" w:rsidRPr="00A25475" w:rsidRDefault="00663E88" w:rsidP="00663E88">
      <w:pPr>
        <w:spacing w:after="0" w:line="240" w:lineRule="auto"/>
        <w:rPr>
          <w:rFonts w:ascii="Calibri" w:hAnsi="Calibri"/>
          <w:color w:val="000000"/>
          <w:u w:val="single"/>
          <w:lang w:val="en-GB"/>
        </w:rPr>
      </w:pPr>
    </w:p>
    <w:p w14:paraId="01140402" w14:textId="77777777" w:rsidR="00663E88" w:rsidRPr="00A25475" w:rsidRDefault="00663E88" w:rsidP="00663E88">
      <w:pPr>
        <w:spacing w:after="0" w:line="240" w:lineRule="auto"/>
        <w:rPr>
          <w:rFonts w:ascii="Calibri" w:hAnsi="Calibri"/>
          <w:color w:val="000000"/>
          <w:lang w:val="en-GB"/>
        </w:rPr>
      </w:pPr>
      <w:r w:rsidRPr="00A25475">
        <w:rPr>
          <w:rFonts w:ascii="Calibri" w:hAnsi="Calibri"/>
          <w:color w:val="000000"/>
          <w:u w:val="single"/>
          <w:lang w:val="en-GB"/>
        </w:rPr>
        <w:t>Socio-economic risks to sustainability:</w:t>
      </w:r>
      <w:r w:rsidRPr="00A25475">
        <w:rPr>
          <w:rFonts w:ascii="Calibri" w:hAnsi="Calibri"/>
          <w:color w:val="000000"/>
          <w:lang w:val="en-GB"/>
        </w:rPr>
        <w:t xml:space="preserve"> </w:t>
      </w:r>
    </w:p>
    <w:p w14:paraId="77EA7985" w14:textId="77777777" w:rsidR="00663E88" w:rsidRPr="00A25475" w:rsidRDefault="00663E88" w:rsidP="00663E88">
      <w:pPr>
        <w:spacing w:after="0" w:line="240" w:lineRule="auto"/>
        <w:rPr>
          <w:rFonts w:ascii="Calibri" w:hAnsi="Calibri"/>
          <w:color w:val="000000"/>
          <w:lang w:val="en-GB"/>
        </w:rPr>
      </w:pPr>
    </w:p>
    <w:p w14:paraId="7944D761" w14:textId="77777777" w:rsidR="00663E88" w:rsidRPr="00A25475" w:rsidRDefault="00663E88" w:rsidP="00663E88">
      <w:pPr>
        <w:pStyle w:val="ListParagraph"/>
        <w:numPr>
          <w:ilvl w:val="0"/>
          <w:numId w:val="12"/>
        </w:numPr>
        <w:spacing w:after="0" w:line="240" w:lineRule="auto"/>
        <w:ind w:left="360"/>
        <w:contextualSpacing w:val="0"/>
        <w:jc w:val="both"/>
        <w:rPr>
          <w:rFonts w:ascii="Calibri" w:hAnsi="Calibri"/>
          <w:color w:val="000000"/>
          <w:lang w:val="en-GB"/>
        </w:rPr>
      </w:pPr>
      <w:r w:rsidRPr="00A25475">
        <w:rPr>
          <w:rFonts w:ascii="Calibri" w:hAnsi="Calibri"/>
          <w:lang w:val="en-GB"/>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w:t>
      </w:r>
    </w:p>
    <w:p w14:paraId="6107978D" w14:textId="77777777" w:rsidR="00663E88" w:rsidRPr="00A25475" w:rsidRDefault="00663E88" w:rsidP="00663E88">
      <w:pPr>
        <w:pStyle w:val="ListParagraph"/>
        <w:numPr>
          <w:ilvl w:val="0"/>
          <w:numId w:val="12"/>
        </w:numPr>
        <w:spacing w:after="0" w:line="240" w:lineRule="auto"/>
        <w:ind w:left="360"/>
        <w:contextualSpacing w:val="0"/>
        <w:jc w:val="both"/>
        <w:rPr>
          <w:rFonts w:ascii="Calibri" w:hAnsi="Calibri"/>
          <w:color w:val="000000"/>
          <w:lang w:val="en-GB"/>
        </w:rPr>
      </w:pPr>
      <w:r w:rsidRPr="00A25475">
        <w:rPr>
          <w:rFonts w:ascii="Calibri" w:hAnsi="Calibri"/>
          <w:lang w:val="en-GB"/>
        </w:rPr>
        <w:t xml:space="preserve">Do the various key stakeholders see that it is in their interest that the project benefits continue to flow? Is there sufficient public / stakeholder awareness in support of the </w:t>
      </w:r>
      <w:proofErr w:type="gramStart"/>
      <w:r w:rsidRPr="00A25475">
        <w:rPr>
          <w:rFonts w:ascii="Calibri" w:hAnsi="Calibri"/>
          <w:lang w:val="en-GB"/>
        </w:rPr>
        <w:t>long term</w:t>
      </w:r>
      <w:proofErr w:type="gramEnd"/>
      <w:r w:rsidRPr="00A25475">
        <w:rPr>
          <w:rFonts w:ascii="Calibri" w:hAnsi="Calibri"/>
          <w:lang w:val="en-GB"/>
        </w:rPr>
        <w:t xml:space="preserve"> objectives of the project? </w:t>
      </w:r>
      <w:r w:rsidRPr="00A25475">
        <w:rPr>
          <w:rFonts w:ascii="Calibri" w:hAnsi="Calibri"/>
          <w:color w:val="000000"/>
          <w:lang w:val="en-GB"/>
        </w:rPr>
        <w:t xml:space="preserve">Are lessons learned being documented by the </w:t>
      </w:r>
      <w:r w:rsidRPr="00A25475">
        <w:rPr>
          <w:rFonts w:ascii="Calibri" w:hAnsi="Calibri"/>
          <w:lang w:val="en-GB"/>
        </w:rPr>
        <w:t xml:space="preserve">Project Team </w:t>
      </w:r>
      <w:r w:rsidRPr="00A25475">
        <w:rPr>
          <w:rFonts w:ascii="Calibri" w:hAnsi="Calibri"/>
          <w:color w:val="000000"/>
          <w:lang w:val="en-GB"/>
        </w:rPr>
        <w:t>on a continual basis and shared/ transferred to appropriate parties who could learn from the project and potentially replicate and/or scale it in the future?</w:t>
      </w:r>
    </w:p>
    <w:p w14:paraId="7B4DEB0A" w14:textId="77777777" w:rsidR="00663E88" w:rsidRPr="00A25475" w:rsidRDefault="00663E88" w:rsidP="00663E88">
      <w:pPr>
        <w:spacing w:after="0" w:line="240" w:lineRule="auto"/>
        <w:rPr>
          <w:rFonts w:ascii="Calibri" w:hAnsi="Calibri"/>
          <w:color w:val="000000"/>
          <w:u w:val="single"/>
          <w:lang w:val="en-GB"/>
        </w:rPr>
      </w:pPr>
    </w:p>
    <w:p w14:paraId="773ED145" w14:textId="77777777" w:rsidR="00663E88" w:rsidRPr="00A25475" w:rsidRDefault="00663E88" w:rsidP="00663E88">
      <w:pPr>
        <w:spacing w:after="0" w:line="240" w:lineRule="auto"/>
        <w:rPr>
          <w:rFonts w:ascii="Calibri" w:hAnsi="Calibri"/>
          <w:color w:val="000000"/>
          <w:u w:val="single"/>
          <w:lang w:val="en-GB"/>
        </w:rPr>
      </w:pPr>
      <w:r w:rsidRPr="00A25475">
        <w:rPr>
          <w:rFonts w:ascii="Calibri" w:hAnsi="Calibri"/>
          <w:color w:val="000000"/>
          <w:u w:val="single"/>
          <w:lang w:val="en-GB"/>
        </w:rPr>
        <w:t xml:space="preserve">Institutional Framework and Governance risks to sustainability: </w:t>
      </w:r>
    </w:p>
    <w:p w14:paraId="3FEF40F9" w14:textId="77777777" w:rsidR="00663E88" w:rsidRPr="00A25475" w:rsidRDefault="00663E88" w:rsidP="00663E88">
      <w:pPr>
        <w:spacing w:after="0" w:line="240" w:lineRule="auto"/>
        <w:rPr>
          <w:rFonts w:ascii="Calibri" w:hAnsi="Calibri"/>
          <w:color w:val="000000"/>
          <w:u w:val="single"/>
          <w:lang w:val="en-GB"/>
        </w:rPr>
      </w:pPr>
    </w:p>
    <w:p w14:paraId="589C6281" w14:textId="77777777" w:rsidR="00663E88" w:rsidRPr="00A25475" w:rsidRDefault="00663E88" w:rsidP="00663E88">
      <w:pPr>
        <w:pStyle w:val="ListParagraph"/>
        <w:numPr>
          <w:ilvl w:val="0"/>
          <w:numId w:val="12"/>
        </w:numPr>
        <w:spacing w:after="0" w:line="240" w:lineRule="auto"/>
        <w:ind w:left="360"/>
        <w:contextualSpacing w:val="0"/>
        <w:jc w:val="both"/>
        <w:rPr>
          <w:rFonts w:ascii="Calibri" w:hAnsi="Calibri"/>
          <w:color w:val="000000"/>
          <w:lang w:val="en-GB"/>
        </w:rPr>
      </w:pPr>
      <w:r w:rsidRPr="00A25475">
        <w:rPr>
          <w:rFonts w:ascii="Calibri" w:hAnsi="Calibri"/>
          <w:lang w:val="en-GB"/>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027BC4BC" w14:textId="77777777" w:rsidR="00663E88" w:rsidRPr="00A25475" w:rsidRDefault="00663E88" w:rsidP="00663E88">
      <w:pPr>
        <w:pStyle w:val="ListParagraph"/>
        <w:numPr>
          <w:ilvl w:val="0"/>
          <w:numId w:val="12"/>
        </w:numPr>
        <w:spacing w:after="0" w:line="240" w:lineRule="auto"/>
        <w:ind w:left="360"/>
        <w:contextualSpacing w:val="0"/>
        <w:jc w:val="both"/>
        <w:rPr>
          <w:rFonts w:ascii="Calibri" w:hAnsi="Calibri"/>
          <w:color w:val="000000"/>
          <w:lang w:val="en-GB"/>
        </w:rPr>
      </w:pPr>
      <w:r w:rsidRPr="00A25475">
        <w:rPr>
          <w:rFonts w:ascii="Calibri" w:hAnsi="Calibri"/>
          <w:lang w:val="en-GB"/>
        </w:rPr>
        <w:t>To what extent has the project managed to improve or contribute to legal frameworks related to ESCO modality and energy efficiency improvements in Ukraine.</w:t>
      </w:r>
    </w:p>
    <w:p w14:paraId="613719EA" w14:textId="77777777" w:rsidR="00663E88" w:rsidRPr="00A25475" w:rsidRDefault="00663E88" w:rsidP="00663E88">
      <w:pPr>
        <w:spacing w:after="0" w:line="240" w:lineRule="auto"/>
        <w:rPr>
          <w:rFonts w:ascii="Calibri" w:hAnsi="Calibri"/>
          <w:color w:val="000000"/>
          <w:u w:val="single"/>
          <w:lang w:val="en-GB"/>
        </w:rPr>
      </w:pPr>
    </w:p>
    <w:p w14:paraId="19EA1A00" w14:textId="77777777" w:rsidR="00663E88" w:rsidRPr="00A25475" w:rsidRDefault="00663E88" w:rsidP="00663E88">
      <w:pPr>
        <w:spacing w:after="0" w:line="240" w:lineRule="auto"/>
        <w:rPr>
          <w:rFonts w:ascii="Calibri" w:hAnsi="Calibri"/>
          <w:color w:val="000000"/>
          <w:lang w:val="en-GB"/>
        </w:rPr>
      </w:pPr>
      <w:r w:rsidRPr="00A25475">
        <w:rPr>
          <w:rFonts w:ascii="Calibri" w:hAnsi="Calibri"/>
          <w:color w:val="000000"/>
          <w:u w:val="single"/>
          <w:lang w:val="en-GB"/>
        </w:rPr>
        <w:t>Environmental risks to sustainability:</w:t>
      </w:r>
      <w:r w:rsidRPr="00A25475">
        <w:rPr>
          <w:rFonts w:ascii="Calibri" w:hAnsi="Calibri"/>
          <w:color w:val="000000"/>
          <w:lang w:val="en-GB"/>
        </w:rPr>
        <w:t xml:space="preserve"> </w:t>
      </w:r>
    </w:p>
    <w:p w14:paraId="44F4435F" w14:textId="77777777" w:rsidR="00663E88" w:rsidRPr="00A25475" w:rsidRDefault="00663E88" w:rsidP="00663E88">
      <w:pPr>
        <w:spacing w:after="0" w:line="240" w:lineRule="auto"/>
        <w:rPr>
          <w:rFonts w:ascii="Calibri" w:hAnsi="Calibri"/>
          <w:color w:val="000000"/>
          <w:lang w:val="en-GB"/>
        </w:rPr>
      </w:pPr>
    </w:p>
    <w:p w14:paraId="69C97764" w14:textId="77777777" w:rsidR="00663E88" w:rsidRPr="00A25475" w:rsidRDefault="00663E88" w:rsidP="00663E88">
      <w:pPr>
        <w:pStyle w:val="ListParagraph"/>
        <w:numPr>
          <w:ilvl w:val="0"/>
          <w:numId w:val="12"/>
        </w:numPr>
        <w:spacing w:after="0" w:line="240" w:lineRule="auto"/>
        <w:ind w:left="360"/>
        <w:contextualSpacing w:val="0"/>
        <w:jc w:val="both"/>
        <w:rPr>
          <w:rFonts w:ascii="Calibri" w:hAnsi="Calibri"/>
          <w:color w:val="000000"/>
          <w:lang w:val="en-GB"/>
        </w:rPr>
      </w:pPr>
      <w:r w:rsidRPr="00A25475">
        <w:rPr>
          <w:rFonts w:ascii="Calibri" w:hAnsi="Calibri"/>
          <w:lang w:val="en-GB"/>
        </w:rPr>
        <w:t xml:space="preserve">Are there any environmental risks that may jeopardize sustenance of project outcomes? </w:t>
      </w:r>
    </w:p>
    <w:p w14:paraId="70F61609" w14:textId="77777777" w:rsidR="00663E88" w:rsidRPr="00A25475" w:rsidRDefault="00663E88" w:rsidP="00663E88">
      <w:pPr>
        <w:spacing w:after="0" w:line="240" w:lineRule="auto"/>
        <w:jc w:val="both"/>
        <w:rPr>
          <w:rFonts w:ascii="Calibri" w:hAnsi="Calibri"/>
          <w:color w:val="000000"/>
          <w:lang w:val="en-GB"/>
        </w:rPr>
      </w:pPr>
    </w:p>
    <w:p w14:paraId="2BB847E3" w14:textId="77777777" w:rsidR="00663E88" w:rsidRPr="00A25475" w:rsidRDefault="00663E88" w:rsidP="00663E88">
      <w:pPr>
        <w:pStyle w:val="BodyText3"/>
        <w:spacing w:after="0"/>
        <w:ind w:left="270"/>
        <w:jc w:val="both"/>
        <w:rPr>
          <w:rFonts w:ascii="Calibri" w:eastAsiaTheme="minorHAnsi" w:hAnsi="Calibri"/>
          <w:b/>
          <w:sz w:val="22"/>
          <w:szCs w:val="22"/>
          <w:lang w:val="en-GB"/>
        </w:rPr>
      </w:pPr>
      <w:r w:rsidRPr="00A25475">
        <w:rPr>
          <w:rFonts w:ascii="Calibri" w:eastAsiaTheme="minorHAnsi" w:hAnsi="Calibri"/>
          <w:b/>
          <w:sz w:val="22"/>
          <w:szCs w:val="22"/>
          <w:lang w:val="en-GB"/>
        </w:rPr>
        <w:t>v. Conclusions &amp; Recommendations</w:t>
      </w:r>
    </w:p>
    <w:p w14:paraId="57AAA99A" w14:textId="77777777" w:rsidR="00663E88" w:rsidRPr="00A25475" w:rsidRDefault="00663E88" w:rsidP="00663E88">
      <w:pPr>
        <w:pStyle w:val="BodyText3"/>
        <w:spacing w:after="0" w:line="240" w:lineRule="auto"/>
        <w:jc w:val="both"/>
        <w:rPr>
          <w:rFonts w:ascii="Calibri" w:eastAsia="Times New Roman" w:hAnsi="Calibri" w:cs="Times New Roman"/>
          <w:sz w:val="22"/>
          <w:szCs w:val="22"/>
          <w:lang w:val="en-GB"/>
        </w:rPr>
      </w:pPr>
    </w:p>
    <w:p w14:paraId="4939667E" w14:textId="77777777" w:rsidR="00663E88" w:rsidRPr="00A25475" w:rsidRDefault="00663E88" w:rsidP="00663E88">
      <w:pPr>
        <w:pStyle w:val="BodyText3"/>
        <w:spacing w:after="0" w:line="240" w:lineRule="auto"/>
        <w:jc w:val="both"/>
        <w:rPr>
          <w:rFonts w:ascii="Calibri" w:hAnsi="Calibri"/>
          <w:sz w:val="22"/>
          <w:szCs w:val="22"/>
          <w:lang w:val="en-GB"/>
        </w:rPr>
      </w:pPr>
      <w:r w:rsidRPr="00A25475">
        <w:rPr>
          <w:rFonts w:ascii="Calibri" w:hAnsi="Calibri"/>
          <w:sz w:val="22"/>
          <w:szCs w:val="22"/>
          <w:lang w:val="en-GB"/>
        </w:rPr>
        <w:t>The MTR International Consultant will include a section of the report setting out the MTR’s evidence-based conclusions, in light of the findings with the main goal of making recommendations on how to significantly improve the project over the second half of the project lifetime.</w:t>
      </w:r>
      <w:r w:rsidRPr="00A25475">
        <w:rPr>
          <w:rStyle w:val="FootnoteReference"/>
          <w:rFonts w:ascii="Calibri" w:eastAsiaTheme="majorEastAsia" w:hAnsi="Calibri"/>
          <w:sz w:val="22"/>
          <w:szCs w:val="22"/>
          <w:lang w:val="en-GB"/>
        </w:rPr>
        <w:footnoteReference w:id="9"/>
      </w:r>
    </w:p>
    <w:p w14:paraId="3A1DB8AE" w14:textId="77777777" w:rsidR="00663E88" w:rsidRPr="00A25475" w:rsidRDefault="00663E88" w:rsidP="00663E88">
      <w:pPr>
        <w:pStyle w:val="BodyText3"/>
        <w:spacing w:after="0" w:line="240" w:lineRule="auto"/>
        <w:jc w:val="both"/>
        <w:rPr>
          <w:rFonts w:ascii="Calibri" w:hAnsi="Calibri"/>
          <w:sz w:val="22"/>
          <w:szCs w:val="22"/>
          <w:lang w:val="en-GB"/>
        </w:rPr>
      </w:pPr>
    </w:p>
    <w:p w14:paraId="2142BAF0" w14:textId="77777777" w:rsidR="00663E88" w:rsidRPr="00A25475" w:rsidRDefault="00663E88" w:rsidP="00663E88">
      <w:pPr>
        <w:pStyle w:val="BodyText3"/>
        <w:spacing w:after="0" w:line="240" w:lineRule="auto"/>
        <w:jc w:val="both"/>
        <w:rPr>
          <w:rFonts w:ascii="Calibri" w:hAnsi="Calibri"/>
          <w:sz w:val="22"/>
          <w:szCs w:val="22"/>
          <w:lang w:val="en-GB"/>
        </w:rPr>
      </w:pPr>
      <w:r w:rsidRPr="00A25475">
        <w:rPr>
          <w:rFonts w:ascii="Calibri" w:hAnsi="Calibri"/>
          <w:sz w:val="22"/>
          <w:szCs w:val="22"/>
          <w:lang w:val="en-GB"/>
        </w:rPr>
        <w:t>Recommendations should be succinct suggestions for critical intervention that are specific, measurable, achievable, and relevant.</w:t>
      </w:r>
    </w:p>
    <w:p w14:paraId="180A46DB" w14:textId="77777777" w:rsidR="00663E88" w:rsidRPr="00A25475" w:rsidRDefault="00663E88" w:rsidP="00663E88">
      <w:pPr>
        <w:pStyle w:val="BodyText3"/>
        <w:spacing w:after="0" w:line="240" w:lineRule="auto"/>
        <w:jc w:val="both"/>
        <w:rPr>
          <w:rFonts w:ascii="Calibri" w:hAnsi="Calibri"/>
          <w:sz w:val="22"/>
          <w:szCs w:val="22"/>
          <w:lang w:val="en-GB"/>
        </w:rPr>
      </w:pPr>
    </w:p>
    <w:p w14:paraId="5D4D05D7" w14:textId="77777777" w:rsidR="00663E88" w:rsidRPr="00A25475" w:rsidRDefault="00663E88" w:rsidP="00663E88">
      <w:pPr>
        <w:pStyle w:val="BodyText3"/>
        <w:spacing w:after="0" w:line="240" w:lineRule="auto"/>
        <w:jc w:val="both"/>
        <w:rPr>
          <w:rFonts w:ascii="Calibri" w:hAnsi="Calibri"/>
          <w:sz w:val="22"/>
          <w:szCs w:val="22"/>
          <w:lang w:val="en-GB"/>
        </w:rPr>
      </w:pPr>
      <w:r w:rsidRPr="00A25475">
        <w:rPr>
          <w:rFonts w:ascii="Calibri" w:hAnsi="Calibri"/>
          <w:sz w:val="22"/>
          <w:szCs w:val="22"/>
          <w:lang w:val="en-GB"/>
        </w:rPr>
        <w:t xml:space="preserve"> A recommendation table should be put in the report’s executive summary. See the</w:t>
      </w:r>
      <w:r w:rsidRPr="00A25475">
        <w:rPr>
          <w:rFonts w:ascii="Calibri" w:hAnsi="Calibri"/>
          <w:color w:val="000000"/>
          <w:sz w:val="22"/>
          <w:szCs w:val="22"/>
          <w:lang w:val="en-GB"/>
        </w:rPr>
        <w:t xml:space="preserve"> </w:t>
      </w:r>
      <w:r w:rsidRPr="00A25475">
        <w:rPr>
          <w:rFonts w:ascii="Calibri" w:hAnsi="Calibri"/>
          <w:i/>
          <w:sz w:val="22"/>
          <w:szCs w:val="22"/>
          <w:lang w:val="en-GB"/>
        </w:rPr>
        <w:t xml:space="preserve">Guidance </w:t>
      </w:r>
      <w:proofErr w:type="gramStart"/>
      <w:r w:rsidRPr="00A25475">
        <w:rPr>
          <w:rFonts w:ascii="Calibri" w:hAnsi="Calibri"/>
          <w:i/>
          <w:sz w:val="22"/>
          <w:szCs w:val="22"/>
          <w:lang w:val="en-GB"/>
        </w:rPr>
        <w:t>For</w:t>
      </w:r>
      <w:proofErr w:type="gramEnd"/>
      <w:r w:rsidRPr="00A25475">
        <w:rPr>
          <w:rFonts w:ascii="Calibri" w:hAnsi="Calibri"/>
          <w:i/>
          <w:sz w:val="22"/>
          <w:szCs w:val="22"/>
          <w:lang w:val="en-GB"/>
        </w:rPr>
        <w:t xml:space="preserve"> Conducting Midterm Reviews of UNDP-Supported, GEF-Financed Projects</w:t>
      </w:r>
      <w:r w:rsidRPr="00A25475">
        <w:rPr>
          <w:rFonts w:ascii="Calibri" w:hAnsi="Calibri"/>
          <w:sz w:val="22"/>
          <w:szCs w:val="22"/>
          <w:lang w:val="en-GB"/>
        </w:rPr>
        <w:t xml:space="preserve"> for guidance on a recommendation table.</w:t>
      </w:r>
    </w:p>
    <w:p w14:paraId="6EE5F17A" w14:textId="77777777" w:rsidR="00663E88" w:rsidRPr="00A25475" w:rsidRDefault="00663E88" w:rsidP="00663E88">
      <w:pPr>
        <w:pStyle w:val="BodyText3"/>
        <w:spacing w:after="0" w:line="240" w:lineRule="auto"/>
        <w:jc w:val="both"/>
        <w:rPr>
          <w:rFonts w:ascii="Calibri" w:hAnsi="Calibri"/>
          <w:sz w:val="22"/>
          <w:szCs w:val="22"/>
          <w:lang w:val="en-GB"/>
        </w:rPr>
      </w:pPr>
    </w:p>
    <w:p w14:paraId="066DD680" w14:textId="1818AE91" w:rsidR="00663E88" w:rsidRPr="00A25475" w:rsidRDefault="00663E88" w:rsidP="00663E88">
      <w:pPr>
        <w:pStyle w:val="BodyText3"/>
        <w:spacing w:after="0" w:line="240" w:lineRule="auto"/>
        <w:jc w:val="both"/>
        <w:rPr>
          <w:rFonts w:ascii="Calibri" w:hAnsi="Calibri"/>
          <w:sz w:val="22"/>
          <w:szCs w:val="22"/>
          <w:lang w:val="en-GB"/>
        </w:rPr>
      </w:pPr>
      <w:r w:rsidRPr="00A25475">
        <w:rPr>
          <w:rFonts w:ascii="Calibri" w:hAnsi="Calibri"/>
          <w:sz w:val="22"/>
          <w:szCs w:val="22"/>
          <w:lang w:val="en-GB"/>
        </w:rPr>
        <w:t xml:space="preserve">It is highly recommended that the MTR International Consultant </w:t>
      </w:r>
      <w:proofErr w:type="gramStart"/>
      <w:r w:rsidRPr="00A25475">
        <w:rPr>
          <w:rFonts w:ascii="Calibri" w:hAnsi="Calibri"/>
          <w:sz w:val="22"/>
          <w:szCs w:val="22"/>
          <w:lang w:val="en-GB"/>
        </w:rPr>
        <w:t>will</w:t>
      </w:r>
      <w:r w:rsidR="003A6D3C">
        <w:rPr>
          <w:rFonts w:ascii="Calibri" w:hAnsi="Calibri"/>
          <w:sz w:val="22"/>
          <w:szCs w:val="22"/>
          <w:lang w:val="uk-UA"/>
        </w:rPr>
        <w:t xml:space="preserve"> </w:t>
      </w:r>
      <w:r w:rsidRPr="00A25475">
        <w:rPr>
          <w:rFonts w:ascii="Calibri" w:hAnsi="Calibri"/>
          <w:sz w:val="22"/>
          <w:szCs w:val="22"/>
          <w:lang w:val="en-GB"/>
        </w:rPr>
        <w:t>make</w:t>
      </w:r>
      <w:proofErr w:type="gramEnd"/>
      <w:r w:rsidRPr="00A25475">
        <w:rPr>
          <w:rFonts w:ascii="Calibri" w:hAnsi="Calibri"/>
          <w:sz w:val="22"/>
          <w:szCs w:val="22"/>
          <w:lang w:val="en-GB"/>
        </w:rPr>
        <w:t xml:space="preserve"> no more than 15 recommendations in total.  </w:t>
      </w:r>
    </w:p>
    <w:p w14:paraId="3ECAA5AC" w14:textId="77777777" w:rsidR="00663E88" w:rsidRPr="00A25475" w:rsidRDefault="00663E88" w:rsidP="00663E88">
      <w:pPr>
        <w:pStyle w:val="BodyText3"/>
        <w:spacing w:after="0"/>
        <w:jc w:val="both"/>
        <w:rPr>
          <w:rFonts w:ascii="Calibri" w:hAnsi="Calibri"/>
          <w:sz w:val="22"/>
          <w:szCs w:val="22"/>
          <w:lang w:val="en-GB"/>
        </w:rPr>
      </w:pPr>
      <w:r w:rsidRPr="00A25475">
        <w:rPr>
          <w:rFonts w:ascii="Calibri" w:hAnsi="Calibri"/>
          <w:sz w:val="22"/>
          <w:szCs w:val="22"/>
          <w:lang w:val="en-GB"/>
        </w:rPr>
        <w:t xml:space="preserve"> </w:t>
      </w:r>
    </w:p>
    <w:p w14:paraId="7F4281A9" w14:textId="77777777" w:rsidR="00663E88" w:rsidRPr="00A25475" w:rsidRDefault="00663E88" w:rsidP="00663E88">
      <w:pPr>
        <w:spacing w:after="0" w:line="240" w:lineRule="auto"/>
        <w:ind w:left="270"/>
        <w:jc w:val="both"/>
        <w:rPr>
          <w:rFonts w:ascii="Calibri" w:hAnsi="Calibri"/>
          <w:b/>
          <w:lang w:val="en-GB"/>
        </w:rPr>
      </w:pPr>
      <w:r w:rsidRPr="00A25475">
        <w:rPr>
          <w:rFonts w:ascii="Calibri" w:hAnsi="Calibri"/>
          <w:b/>
          <w:lang w:val="en-GB"/>
        </w:rPr>
        <w:t>vi. Ratings</w:t>
      </w:r>
    </w:p>
    <w:p w14:paraId="357529DB" w14:textId="77777777" w:rsidR="00663E88" w:rsidRPr="00A25475" w:rsidRDefault="00663E88" w:rsidP="00663E88">
      <w:pPr>
        <w:spacing w:after="0" w:line="240" w:lineRule="auto"/>
        <w:jc w:val="both"/>
        <w:rPr>
          <w:rFonts w:ascii="Calibri" w:hAnsi="Calibri"/>
          <w:lang w:val="en-GB"/>
        </w:rPr>
      </w:pPr>
    </w:p>
    <w:p w14:paraId="6AD37AF7" w14:textId="77777777" w:rsidR="00663E88" w:rsidRPr="00A25475" w:rsidRDefault="00663E88" w:rsidP="00663E88">
      <w:pPr>
        <w:spacing w:after="0" w:line="240" w:lineRule="auto"/>
        <w:jc w:val="both"/>
        <w:rPr>
          <w:rFonts w:ascii="Calibri" w:hAnsi="Calibri"/>
          <w:lang w:val="en-GB"/>
        </w:rPr>
      </w:pPr>
      <w:r w:rsidRPr="00A25475">
        <w:rPr>
          <w:rFonts w:ascii="Calibri" w:hAnsi="Calibri"/>
          <w:lang w:val="en-GB"/>
        </w:rPr>
        <w:t xml:space="preserve">The MTR International Consultant will include its ratings of the project’s results and brief descriptions of the associated achievements in </w:t>
      </w:r>
      <w:proofErr w:type="gramStart"/>
      <w:r w:rsidRPr="00A25475">
        <w:rPr>
          <w:rFonts w:ascii="Calibri" w:hAnsi="Calibri"/>
          <w:lang w:val="en-GB"/>
        </w:rPr>
        <w:t>a</w:t>
      </w:r>
      <w:proofErr w:type="gramEnd"/>
      <w:r w:rsidRPr="00A25475">
        <w:rPr>
          <w:rFonts w:ascii="Calibri" w:hAnsi="Calibri"/>
          <w:lang w:val="en-GB"/>
        </w:rPr>
        <w:t xml:space="preserve"> </w:t>
      </w:r>
      <w:r w:rsidRPr="00A25475">
        <w:rPr>
          <w:rFonts w:ascii="Calibri" w:hAnsi="Calibri"/>
          <w:i/>
          <w:lang w:val="en-GB"/>
        </w:rPr>
        <w:t>MTR Ratings &amp; Achievement Summary Table</w:t>
      </w:r>
      <w:r w:rsidRPr="00A25475">
        <w:rPr>
          <w:rFonts w:ascii="Calibri" w:hAnsi="Calibri"/>
          <w:lang w:val="en-GB"/>
        </w:rPr>
        <w:t xml:space="preserve"> in the Executive Summary of the MTR report. See Annex E for ratings scales. Ratings are required for Project Design &amp; Strategy, Progress Towards Results, Project Implementation and Adaptive Management, and Sustainability. An overall project rating is optional. The ratings are 6 points (highly satisfactory), 5 points (satisfactory), 4 points (marginally satisfactory), 3 points (marginally unsatisfactory), 2 points (unsatisfactory), and 1 point (highly unsatisfactory). For sustainability ratings, they are 4 (likely), 3 (moderately likely), 2 (moderately unlikely) and 1 (unlikely).</w:t>
      </w:r>
    </w:p>
    <w:p w14:paraId="4E214FB7" w14:textId="77777777" w:rsidR="00663E88" w:rsidRPr="00A25475" w:rsidRDefault="00663E88" w:rsidP="00663E88">
      <w:pPr>
        <w:spacing w:after="0" w:line="240" w:lineRule="auto"/>
        <w:jc w:val="both"/>
        <w:rPr>
          <w:rFonts w:ascii="Calibri" w:hAnsi="Calibri"/>
          <w:lang w:val="en-GB"/>
        </w:rPr>
      </w:pPr>
    </w:p>
    <w:p w14:paraId="6EFBEE3A" w14:textId="77777777" w:rsidR="00663E88" w:rsidRPr="00A25475" w:rsidRDefault="00663E88" w:rsidP="00663E88">
      <w:pPr>
        <w:pStyle w:val="Caption"/>
        <w:keepNext/>
        <w:spacing w:after="0"/>
        <w:jc w:val="center"/>
        <w:rPr>
          <w:rFonts w:ascii="Calibri" w:hAnsi="Calibri"/>
          <w:szCs w:val="22"/>
          <w:u w:val="single"/>
          <w:lang w:val="en-GB"/>
        </w:rPr>
      </w:pPr>
      <w:r w:rsidRPr="00A25475">
        <w:rPr>
          <w:rFonts w:ascii="Calibri" w:hAnsi="Calibri"/>
          <w:szCs w:val="22"/>
          <w:u w:val="single"/>
          <w:lang w:val="en-GB"/>
        </w:rPr>
        <w:t xml:space="preserve">MTR Ratings &amp; Achievement Summary Table </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3489"/>
        <w:gridCol w:w="4239"/>
      </w:tblGrid>
      <w:tr w:rsidR="00663E88" w:rsidRPr="00A25475" w14:paraId="282B29D1" w14:textId="77777777" w:rsidTr="0005367C">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1EF239A" w14:textId="77777777" w:rsidR="00663E88" w:rsidRPr="00A25475" w:rsidRDefault="00663E88" w:rsidP="0005367C">
            <w:pPr>
              <w:rPr>
                <w:rFonts w:ascii="Calibri" w:hAnsi="Calibri"/>
                <w:b/>
                <w:color w:val="FFFFFF" w:themeColor="background1"/>
                <w:lang w:val="en-GB" w:eastAsia="en-US"/>
              </w:rPr>
            </w:pPr>
            <w:r w:rsidRPr="00A25475">
              <w:rPr>
                <w:rFonts w:ascii="Calibri" w:hAnsi="Calibri"/>
                <w:b/>
                <w:color w:val="FFFFFF" w:themeColor="background1"/>
                <w:lang w:val="en-GB"/>
              </w:rPr>
              <w:t>Measure</w:t>
            </w:r>
          </w:p>
        </w:tc>
        <w:tc>
          <w:tcPr>
            <w:tcW w:w="348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E35A096" w14:textId="77777777" w:rsidR="00663E88" w:rsidRPr="00A25475" w:rsidRDefault="00663E88" w:rsidP="0005367C">
            <w:pPr>
              <w:rPr>
                <w:rFonts w:ascii="Calibri" w:hAnsi="Calibri"/>
                <w:b/>
                <w:color w:val="FFFFFF" w:themeColor="background1"/>
                <w:lang w:val="en-GB" w:eastAsia="en-US"/>
              </w:rPr>
            </w:pPr>
            <w:r w:rsidRPr="00A25475">
              <w:rPr>
                <w:rFonts w:ascii="Calibri" w:hAnsi="Calibri"/>
                <w:b/>
                <w:color w:val="FFFFFF" w:themeColor="background1"/>
                <w:lang w:val="en-GB"/>
              </w:rPr>
              <w:t>MTR Rating</w:t>
            </w:r>
          </w:p>
        </w:tc>
        <w:tc>
          <w:tcPr>
            <w:tcW w:w="423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A5E8BEF" w14:textId="77777777" w:rsidR="00663E88" w:rsidRPr="00A25475" w:rsidRDefault="00663E88" w:rsidP="0005367C">
            <w:pPr>
              <w:rPr>
                <w:rFonts w:ascii="Calibri" w:hAnsi="Calibri"/>
                <w:b/>
                <w:color w:val="FFFFFF" w:themeColor="background1"/>
                <w:lang w:val="en-GB" w:eastAsia="en-US"/>
              </w:rPr>
            </w:pPr>
            <w:r w:rsidRPr="00A25475">
              <w:rPr>
                <w:rFonts w:ascii="Calibri" w:hAnsi="Calibri"/>
                <w:b/>
                <w:color w:val="FFFFFF" w:themeColor="background1"/>
                <w:lang w:val="en-GB"/>
              </w:rPr>
              <w:t>Achievement Description</w:t>
            </w:r>
          </w:p>
        </w:tc>
      </w:tr>
      <w:tr w:rsidR="00663E88" w:rsidRPr="00647438" w14:paraId="4C42FC34" w14:textId="77777777" w:rsidTr="0005367C">
        <w:trPr>
          <w:cantSplit/>
          <w:trHeight w:val="104"/>
        </w:trPr>
        <w:tc>
          <w:tcPr>
            <w:tcW w:w="1722" w:type="dxa"/>
            <w:tcBorders>
              <w:top w:val="single" w:sz="4" w:space="0" w:color="auto"/>
              <w:left w:val="single" w:sz="4" w:space="0" w:color="auto"/>
              <w:bottom w:val="single" w:sz="4" w:space="0" w:color="auto"/>
              <w:right w:val="single" w:sz="4" w:space="0" w:color="auto"/>
            </w:tcBorders>
          </w:tcPr>
          <w:p w14:paraId="1AEFF02C" w14:textId="77777777" w:rsidR="00663E88" w:rsidRPr="00A25475" w:rsidRDefault="00663E88" w:rsidP="0005367C">
            <w:pPr>
              <w:rPr>
                <w:rFonts w:ascii="Calibri" w:hAnsi="Calibri"/>
                <w:b/>
                <w:lang w:val="en-GB"/>
              </w:rPr>
            </w:pPr>
            <w:r w:rsidRPr="00A25475">
              <w:rPr>
                <w:rFonts w:ascii="Calibri" w:hAnsi="Calibri"/>
                <w:b/>
                <w:lang w:val="en-GB"/>
              </w:rPr>
              <w:t>Overall Rating</w:t>
            </w:r>
          </w:p>
        </w:tc>
        <w:tc>
          <w:tcPr>
            <w:tcW w:w="3489" w:type="dxa"/>
            <w:tcBorders>
              <w:top w:val="single" w:sz="4" w:space="0" w:color="auto"/>
              <w:left w:val="single" w:sz="4" w:space="0" w:color="auto"/>
              <w:bottom w:val="single" w:sz="4" w:space="0" w:color="auto"/>
              <w:right w:val="single" w:sz="4" w:space="0" w:color="auto"/>
            </w:tcBorders>
          </w:tcPr>
          <w:p w14:paraId="01DD9923" w14:textId="77777777" w:rsidR="00663E88" w:rsidRPr="00A25475" w:rsidRDefault="00663E88" w:rsidP="0005367C">
            <w:pPr>
              <w:rPr>
                <w:rFonts w:ascii="Calibri" w:hAnsi="Calibri"/>
                <w:lang w:val="en-GB"/>
              </w:rPr>
            </w:pPr>
            <w:r w:rsidRPr="00A25475">
              <w:rPr>
                <w:rFonts w:ascii="Calibri" w:hAnsi="Calibri"/>
                <w:lang w:val="en-GB"/>
              </w:rPr>
              <w:t>Rating</w:t>
            </w:r>
          </w:p>
          <w:p w14:paraId="2D487C54" w14:textId="77777777" w:rsidR="00663E88" w:rsidRPr="00A25475" w:rsidRDefault="00663E88" w:rsidP="0005367C">
            <w:pPr>
              <w:rPr>
                <w:rFonts w:ascii="Calibri" w:hAnsi="Calibri"/>
                <w:highlight w:val="green"/>
                <w:lang w:val="en-GB" w:eastAsia="en-US"/>
              </w:rPr>
            </w:pPr>
            <w:r w:rsidRPr="00A25475">
              <w:rPr>
                <w:rFonts w:ascii="Calibri" w:hAnsi="Calibri"/>
                <w:lang w:val="en-GB"/>
              </w:rPr>
              <w:t>(rate 6 pt. scale)</w:t>
            </w:r>
          </w:p>
        </w:tc>
        <w:tc>
          <w:tcPr>
            <w:tcW w:w="4239" w:type="dxa"/>
            <w:tcBorders>
              <w:top w:val="single" w:sz="4" w:space="0" w:color="auto"/>
              <w:left w:val="single" w:sz="4" w:space="0" w:color="auto"/>
              <w:bottom w:val="single" w:sz="4" w:space="0" w:color="auto"/>
              <w:right w:val="single" w:sz="4" w:space="0" w:color="auto"/>
            </w:tcBorders>
          </w:tcPr>
          <w:p w14:paraId="50D6673A" w14:textId="77777777" w:rsidR="00663E88" w:rsidRPr="00A25475" w:rsidRDefault="00663E88" w:rsidP="0005367C">
            <w:pPr>
              <w:rPr>
                <w:rFonts w:ascii="Calibri" w:hAnsi="Calibri"/>
                <w:i/>
                <w:sz w:val="18"/>
                <w:szCs w:val="18"/>
                <w:lang w:val="en-GB" w:eastAsia="en-US"/>
              </w:rPr>
            </w:pPr>
            <w:r w:rsidRPr="00A25475">
              <w:rPr>
                <w:rFonts w:ascii="Calibri" w:hAnsi="Calibri"/>
                <w:i/>
                <w:sz w:val="18"/>
                <w:szCs w:val="18"/>
                <w:lang w:val="en-GB" w:eastAsia="en-US"/>
              </w:rPr>
              <w:t>(The international consultant should please note that the overall rating is optional)</w:t>
            </w:r>
          </w:p>
        </w:tc>
      </w:tr>
      <w:tr w:rsidR="00663E88" w:rsidRPr="00A25475" w14:paraId="32DCADDB" w14:textId="77777777" w:rsidTr="0005367C">
        <w:trPr>
          <w:cantSplit/>
          <w:trHeight w:val="104"/>
        </w:trPr>
        <w:tc>
          <w:tcPr>
            <w:tcW w:w="1722" w:type="dxa"/>
            <w:tcBorders>
              <w:top w:val="single" w:sz="4" w:space="0" w:color="auto"/>
              <w:left w:val="single" w:sz="4" w:space="0" w:color="auto"/>
              <w:bottom w:val="single" w:sz="4" w:space="0" w:color="auto"/>
              <w:right w:val="single" w:sz="4" w:space="0" w:color="auto"/>
            </w:tcBorders>
            <w:hideMark/>
          </w:tcPr>
          <w:p w14:paraId="40D23274" w14:textId="77777777" w:rsidR="00663E88" w:rsidRPr="00A25475" w:rsidRDefault="00663E88" w:rsidP="0005367C">
            <w:pPr>
              <w:rPr>
                <w:rFonts w:ascii="Calibri" w:hAnsi="Calibri"/>
                <w:b/>
                <w:highlight w:val="green"/>
                <w:lang w:val="en-GB" w:eastAsia="en-US"/>
              </w:rPr>
            </w:pPr>
            <w:r w:rsidRPr="00A25475">
              <w:rPr>
                <w:rFonts w:ascii="Calibri" w:hAnsi="Calibri"/>
                <w:b/>
                <w:lang w:val="en-GB"/>
              </w:rPr>
              <w:lastRenderedPageBreak/>
              <w:t>Project Design and Strategy</w:t>
            </w:r>
          </w:p>
        </w:tc>
        <w:tc>
          <w:tcPr>
            <w:tcW w:w="3489" w:type="dxa"/>
            <w:tcBorders>
              <w:top w:val="single" w:sz="4" w:space="0" w:color="auto"/>
              <w:left w:val="single" w:sz="4" w:space="0" w:color="auto"/>
              <w:bottom w:val="single" w:sz="4" w:space="0" w:color="auto"/>
              <w:right w:val="single" w:sz="4" w:space="0" w:color="auto"/>
            </w:tcBorders>
            <w:hideMark/>
          </w:tcPr>
          <w:p w14:paraId="5AE664A1" w14:textId="77777777" w:rsidR="00663E88" w:rsidRPr="00A25475" w:rsidRDefault="00663E88" w:rsidP="0005367C">
            <w:pPr>
              <w:rPr>
                <w:rFonts w:ascii="Calibri" w:hAnsi="Calibri"/>
                <w:lang w:val="en-GB"/>
              </w:rPr>
            </w:pPr>
            <w:r w:rsidRPr="00A25475">
              <w:rPr>
                <w:rFonts w:ascii="Calibri" w:hAnsi="Calibri"/>
                <w:lang w:val="en-GB"/>
              </w:rPr>
              <w:t>Rating</w:t>
            </w:r>
          </w:p>
          <w:p w14:paraId="53AF622F" w14:textId="77777777" w:rsidR="00663E88" w:rsidRPr="00A25475" w:rsidRDefault="00663E88" w:rsidP="0005367C">
            <w:pPr>
              <w:rPr>
                <w:rFonts w:ascii="Calibri" w:hAnsi="Calibri"/>
                <w:highlight w:val="green"/>
                <w:lang w:val="en-GB" w:eastAsia="en-US"/>
              </w:rPr>
            </w:pPr>
            <w:r w:rsidRPr="00A25475">
              <w:rPr>
                <w:rFonts w:ascii="Calibri" w:hAnsi="Calibri"/>
                <w:lang w:val="en-GB"/>
              </w:rPr>
              <w:t>(rate 6 pt. scale)</w:t>
            </w:r>
          </w:p>
        </w:tc>
        <w:tc>
          <w:tcPr>
            <w:tcW w:w="4239" w:type="dxa"/>
            <w:tcBorders>
              <w:top w:val="single" w:sz="4" w:space="0" w:color="auto"/>
              <w:left w:val="single" w:sz="4" w:space="0" w:color="auto"/>
              <w:bottom w:val="single" w:sz="4" w:space="0" w:color="auto"/>
              <w:right w:val="single" w:sz="4" w:space="0" w:color="auto"/>
            </w:tcBorders>
          </w:tcPr>
          <w:p w14:paraId="0A567BEB" w14:textId="77777777" w:rsidR="00663E88" w:rsidRPr="00A25475" w:rsidRDefault="00663E88" w:rsidP="0005367C">
            <w:pPr>
              <w:rPr>
                <w:rFonts w:ascii="Calibri" w:hAnsi="Calibri"/>
                <w:lang w:val="en-GB" w:eastAsia="en-US"/>
              </w:rPr>
            </w:pPr>
          </w:p>
        </w:tc>
      </w:tr>
      <w:tr w:rsidR="00663E88" w:rsidRPr="00647438" w14:paraId="51B4D761" w14:textId="77777777" w:rsidTr="0005367C">
        <w:trPr>
          <w:cantSplit/>
          <w:trHeight w:val="104"/>
        </w:trPr>
        <w:tc>
          <w:tcPr>
            <w:tcW w:w="1722" w:type="dxa"/>
            <w:vMerge w:val="restart"/>
            <w:tcBorders>
              <w:top w:val="single" w:sz="4" w:space="0" w:color="auto"/>
              <w:left w:val="single" w:sz="4" w:space="0" w:color="auto"/>
              <w:bottom w:val="single" w:sz="4" w:space="0" w:color="auto"/>
              <w:right w:val="single" w:sz="4" w:space="0" w:color="auto"/>
            </w:tcBorders>
            <w:hideMark/>
          </w:tcPr>
          <w:p w14:paraId="570668F9" w14:textId="77777777" w:rsidR="00663E88" w:rsidRPr="00A25475" w:rsidRDefault="00663E88" w:rsidP="0005367C">
            <w:pPr>
              <w:rPr>
                <w:rFonts w:ascii="Calibri" w:hAnsi="Calibri"/>
                <w:b/>
                <w:lang w:val="en-GB" w:eastAsia="en-US"/>
              </w:rPr>
            </w:pPr>
            <w:r w:rsidRPr="00A25475">
              <w:rPr>
                <w:rFonts w:ascii="Calibri" w:hAnsi="Calibri"/>
                <w:b/>
                <w:lang w:val="en-GB"/>
              </w:rPr>
              <w:t>Progress Towards Results</w:t>
            </w:r>
          </w:p>
        </w:tc>
        <w:tc>
          <w:tcPr>
            <w:tcW w:w="3489" w:type="dxa"/>
            <w:tcBorders>
              <w:top w:val="single" w:sz="4" w:space="0" w:color="auto"/>
              <w:left w:val="single" w:sz="4" w:space="0" w:color="auto"/>
              <w:bottom w:val="single" w:sz="4" w:space="0" w:color="auto"/>
              <w:right w:val="single" w:sz="4" w:space="0" w:color="auto"/>
            </w:tcBorders>
            <w:hideMark/>
          </w:tcPr>
          <w:p w14:paraId="2BF5FE10" w14:textId="77777777" w:rsidR="00663E88" w:rsidRPr="00A25475" w:rsidRDefault="00663E88" w:rsidP="0005367C">
            <w:pPr>
              <w:rPr>
                <w:rFonts w:ascii="Calibri" w:hAnsi="Calibri"/>
                <w:lang w:val="en-GB" w:eastAsia="en-US"/>
              </w:rPr>
            </w:pPr>
            <w:r w:rsidRPr="00A25475">
              <w:rPr>
                <w:rFonts w:ascii="Calibri" w:hAnsi="Calibri"/>
                <w:lang w:val="en-GB"/>
              </w:rPr>
              <w:t>Objective Achievement Rating: (rate 6 pt. scale)</w:t>
            </w:r>
          </w:p>
        </w:tc>
        <w:tc>
          <w:tcPr>
            <w:tcW w:w="4239" w:type="dxa"/>
            <w:tcBorders>
              <w:top w:val="single" w:sz="4" w:space="0" w:color="auto"/>
              <w:left w:val="single" w:sz="4" w:space="0" w:color="auto"/>
              <w:bottom w:val="single" w:sz="4" w:space="0" w:color="auto"/>
              <w:right w:val="single" w:sz="4" w:space="0" w:color="auto"/>
            </w:tcBorders>
          </w:tcPr>
          <w:p w14:paraId="17206AFB" w14:textId="77777777" w:rsidR="00663E88" w:rsidRPr="00A25475" w:rsidRDefault="00663E88" w:rsidP="0005367C">
            <w:pPr>
              <w:rPr>
                <w:rFonts w:ascii="Calibri" w:hAnsi="Calibri"/>
                <w:lang w:val="en-GB" w:eastAsia="en-US"/>
              </w:rPr>
            </w:pPr>
          </w:p>
        </w:tc>
      </w:tr>
      <w:tr w:rsidR="00663E88" w:rsidRPr="00647438" w14:paraId="38EB49EB" w14:textId="77777777" w:rsidTr="0005367C">
        <w:trPr>
          <w:cantSplit/>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786EC" w14:textId="77777777" w:rsidR="00663E88" w:rsidRPr="00A25475" w:rsidRDefault="00663E88" w:rsidP="0005367C">
            <w:pPr>
              <w:rPr>
                <w:rFonts w:ascii="Calibri" w:hAnsi="Calibri"/>
                <w:b/>
                <w:lang w:val="en-GB" w:eastAsia="en-US"/>
              </w:rPr>
            </w:pPr>
          </w:p>
        </w:tc>
        <w:tc>
          <w:tcPr>
            <w:tcW w:w="3489" w:type="dxa"/>
            <w:tcBorders>
              <w:top w:val="single" w:sz="4" w:space="0" w:color="auto"/>
              <w:left w:val="single" w:sz="4" w:space="0" w:color="auto"/>
              <w:bottom w:val="single" w:sz="4" w:space="0" w:color="auto"/>
              <w:right w:val="single" w:sz="4" w:space="0" w:color="auto"/>
            </w:tcBorders>
            <w:hideMark/>
          </w:tcPr>
          <w:p w14:paraId="18BFC7AE" w14:textId="77777777" w:rsidR="00663E88" w:rsidRPr="00A25475" w:rsidRDefault="00663E88" w:rsidP="0005367C">
            <w:pPr>
              <w:rPr>
                <w:rFonts w:ascii="Calibri" w:hAnsi="Calibri"/>
                <w:lang w:val="en-GB" w:eastAsia="en-US"/>
              </w:rPr>
            </w:pPr>
            <w:r w:rsidRPr="00A25475">
              <w:rPr>
                <w:rFonts w:ascii="Calibri" w:hAnsi="Calibri"/>
                <w:lang w:val="en-GB"/>
              </w:rPr>
              <w:t>Outcome 1 Achievement Rating: (rate 6 pt. scale)</w:t>
            </w:r>
          </w:p>
        </w:tc>
        <w:tc>
          <w:tcPr>
            <w:tcW w:w="4239" w:type="dxa"/>
            <w:tcBorders>
              <w:top w:val="single" w:sz="4" w:space="0" w:color="auto"/>
              <w:left w:val="single" w:sz="4" w:space="0" w:color="auto"/>
              <w:bottom w:val="single" w:sz="4" w:space="0" w:color="auto"/>
              <w:right w:val="single" w:sz="4" w:space="0" w:color="auto"/>
            </w:tcBorders>
          </w:tcPr>
          <w:p w14:paraId="105C1DAE" w14:textId="77777777" w:rsidR="00663E88" w:rsidRPr="00A25475" w:rsidRDefault="00663E88" w:rsidP="0005367C">
            <w:pPr>
              <w:rPr>
                <w:rFonts w:ascii="Calibri" w:hAnsi="Calibri"/>
                <w:lang w:val="en-GB" w:eastAsia="en-US"/>
              </w:rPr>
            </w:pPr>
          </w:p>
        </w:tc>
      </w:tr>
      <w:tr w:rsidR="00663E88" w:rsidRPr="00647438" w14:paraId="151F660D" w14:textId="77777777" w:rsidTr="0005367C">
        <w:trPr>
          <w:cantSplit/>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F8E92" w14:textId="77777777" w:rsidR="00663E88" w:rsidRPr="00A25475" w:rsidRDefault="00663E88" w:rsidP="0005367C">
            <w:pPr>
              <w:rPr>
                <w:rFonts w:ascii="Calibri" w:hAnsi="Calibri"/>
                <w:b/>
                <w:lang w:val="en-GB" w:eastAsia="en-US"/>
              </w:rPr>
            </w:pPr>
          </w:p>
        </w:tc>
        <w:tc>
          <w:tcPr>
            <w:tcW w:w="3489" w:type="dxa"/>
            <w:tcBorders>
              <w:top w:val="single" w:sz="4" w:space="0" w:color="auto"/>
              <w:left w:val="single" w:sz="4" w:space="0" w:color="auto"/>
              <w:bottom w:val="single" w:sz="4" w:space="0" w:color="auto"/>
              <w:right w:val="single" w:sz="4" w:space="0" w:color="auto"/>
            </w:tcBorders>
            <w:hideMark/>
          </w:tcPr>
          <w:p w14:paraId="798D347A" w14:textId="77777777" w:rsidR="00663E88" w:rsidRPr="00A25475" w:rsidRDefault="00663E88" w:rsidP="0005367C">
            <w:pPr>
              <w:rPr>
                <w:rFonts w:ascii="Calibri" w:hAnsi="Calibri"/>
                <w:lang w:val="en-GB" w:eastAsia="en-US"/>
              </w:rPr>
            </w:pPr>
            <w:r w:rsidRPr="00A25475">
              <w:rPr>
                <w:rFonts w:ascii="Calibri" w:hAnsi="Calibri"/>
                <w:lang w:val="en-GB"/>
              </w:rPr>
              <w:t>Outcome 2 Achievement Rating: (rate 6 pt. scale)</w:t>
            </w:r>
          </w:p>
        </w:tc>
        <w:tc>
          <w:tcPr>
            <w:tcW w:w="4239" w:type="dxa"/>
            <w:tcBorders>
              <w:top w:val="single" w:sz="4" w:space="0" w:color="auto"/>
              <w:left w:val="single" w:sz="4" w:space="0" w:color="auto"/>
              <w:bottom w:val="single" w:sz="4" w:space="0" w:color="auto"/>
              <w:right w:val="single" w:sz="4" w:space="0" w:color="auto"/>
            </w:tcBorders>
          </w:tcPr>
          <w:p w14:paraId="39232A6D" w14:textId="77777777" w:rsidR="00663E88" w:rsidRPr="00A25475" w:rsidRDefault="00663E88" w:rsidP="0005367C">
            <w:pPr>
              <w:rPr>
                <w:rFonts w:ascii="Calibri" w:hAnsi="Calibri"/>
                <w:lang w:val="en-GB" w:eastAsia="en-US"/>
              </w:rPr>
            </w:pPr>
          </w:p>
        </w:tc>
      </w:tr>
      <w:tr w:rsidR="00663E88" w:rsidRPr="00647438" w14:paraId="7C26FAFD" w14:textId="77777777" w:rsidTr="0005367C">
        <w:trPr>
          <w:cantSplit/>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ABB04" w14:textId="77777777" w:rsidR="00663E88" w:rsidRPr="00A25475" w:rsidRDefault="00663E88" w:rsidP="0005367C">
            <w:pPr>
              <w:rPr>
                <w:rFonts w:ascii="Calibri" w:hAnsi="Calibri"/>
                <w:b/>
                <w:lang w:val="en-GB" w:eastAsia="en-US"/>
              </w:rPr>
            </w:pPr>
          </w:p>
        </w:tc>
        <w:tc>
          <w:tcPr>
            <w:tcW w:w="3489" w:type="dxa"/>
            <w:tcBorders>
              <w:top w:val="single" w:sz="4" w:space="0" w:color="auto"/>
              <w:left w:val="single" w:sz="4" w:space="0" w:color="auto"/>
              <w:bottom w:val="single" w:sz="4" w:space="0" w:color="auto"/>
              <w:right w:val="single" w:sz="4" w:space="0" w:color="auto"/>
            </w:tcBorders>
            <w:hideMark/>
          </w:tcPr>
          <w:p w14:paraId="7B056E6D" w14:textId="77777777" w:rsidR="00663E88" w:rsidRPr="00A25475" w:rsidRDefault="00663E88" w:rsidP="0005367C">
            <w:pPr>
              <w:rPr>
                <w:rFonts w:ascii="Calibri" w:hAnsi="Calibri"/>
                <w:lang w:val="en-GB" w:eastAsia="en-US"/>
              </w:rPr>
            </w:pPr>
            <w:r w:rsidRPr="00A25475">
              <w:rPr>
                <w:rFonts w:ascii="Calibri" w:hAnsi="Calibri"/>
                <w:lang w:val="en-GB"/>
              </w:rPr>
              <w:t>Outcome 3 Achievement Rating: (rate 6 pt. scale)</w:t>
            </w:r>
          </w:p>
        </w:tc>
        <w:tc>
          <w:tcPr>
            <w:tcW w:w="4239" w:type="dxa"/>
            <w:tcBorders>
              <w:top w:val="single" w:sz="4" w:space="0" w:color="auto"/>
              <w:left w:val="single" w:sz="4" w:space="0" w:color="auto"/>
              <w:bottom w:val="single" w:sz="4" w:space="0" w:color="auto"/>
              <w:right w:val="single" w:sz="4" w:space="0" w:color="auto"/>
            </w:tcBorders>
          </w:tcPr>
          <w:p w14:paraId="1A6A540B" w14:textId="77777777" w:rsidR="00663E88" w:rsidRPr="00A25475" w:rsidRDefault="00663E88" w:rsidP="0005367C">
            <w:pPr>
              <w:rPr>
                <w:rFonts w:ascii="Calibri" w:hAnsi="Calibri"/>
                <w:lang w:val="en-GB" w:eastAsia="en-US"/>
              </w:rPr>
            </w:pPr>
          </w:p>
        </w:tc>
      </w:tr>
      <w:tr w:rsidR="00663E88" w:rsidRPr="00A25475" w14:paraId="165924BE" w14:textId="77777777" w:rsidTr="0005367C">
        <w:trPr>
          <w:cantSplit/>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C9AC" w14:textId="77777777" w:rsidR="00663E88" w:rsidRPr="00A25475" w:rsidRDefault="00663E88" w:rsidP="0005367C">
            <w:pPr>
              <w:rPr>
                <w:rFonts w:ascii="Calibri" w:hAnsi="Calibri"/>
                <w:b/>
                <w:lang w:val="en-GB" w:eastAsia="en-US"/>
              </w:rPr>
            </w:pPr>
          </w:p>
        </w:tc>
        <w:tc>
          <w:tcPr>
            <w:tcW w:w="3489" w:type="dxa"/>
            <w:tcBorders>
              <w:top w:val="single" w:sz="4" w:space="0" w:color="auto"/>
              <w:left w:val="single" w:sz="4" w:space="0" w:color="auto"/>
              <w:bottom w:val="single" w:sz="4" w:space="0" w:color="auto"/>
              <w:right w:val="single" w:sz="4" w:space="0" w:color="auto"/>
            </w:tcBorders>
            <w:hideMark/>
          </w:tcPr>
          <w:p w14:paraId="5480BECC" w14:textId="77777777" w:rsidR="00663E88" w:rsidRPr="00A25475" w:rsidRDefault="00663E88" w:rsidP="0005367C">
            <w:pPr>
              <w:rPr>
                <w:rFonts w:ascii="Calibri" w:hAnsi="Calibri"/>
                <w:lang w:val="en-GB" w:eastAsia="en-US"/>
              </w:rPr>
            </w:pPr>
            <w:r w:rsidRPr="00A25475">
              <w:rPr>
                <w:rFonts w:ascii="Calibri" w:hAnsi="Calibri"/>
                <w:lang w:val="en-GB"/>
              </w:rPr>
              <w:t xml:space="preserve">Etc. </w:t>
            </w:r>
          </w:p>
        </w:tc>
        <w:tc>
          <w:tcPr>
            <w:tcW w:w="4239" w:type="dxa"/>
            <w:tcBorders>
              <w:top w:val="single" w:sz="4" w:space="0" w:color="auto"/>
              <w:left w:val="single" w:sz="4" w:space="0" w:color="auto"/>
              <w:bottom w:val="single" w:sz="4" w:space="0" w:color="auto"/>
              <w:right w:val="single" w:sz="4" w:space="0" w:color="auto"/>
            </w:tcBorders>
          </w:tcPr>
          <w:p w14:paraId="6A2486ED" w14:textId="77777777" w:rsidR="00663E88" w:rsidRPr="00A25475" w:rsidRDefault="00663E88" w:rsidP="0005367C">
            <w:pPr>
              <w:rPr>
                <w:rFonts w:ascii="Calibri" w:hAnsi="Calibri"/>
                <w:lang w:val="en-GB" w:eastAsia="en-US"/>
              </w:rPr>
            </w:pPr>
          </w:p>
        </w:tc>
      </w:tr>
      <w:tr w:rsidR="00663E88" w:rsidRPr="00A25475" w14:paraId="3ACB14C6" w14:textId="77777777" w:rsidTr="0005367C">
        <w:trPr>
          <w:cantSplit/>
        </w:trPr>
        <w:tc>
          <w:tcPr>
            <w:tcW w:w="1722" w:type="dxa"/>
            <w:tcBorders>
              <w:top w:val="single" w:sz="4" w:space="0" w:color="auto"/>
              <w:left w:val="single" w:sz="4" w:space="0" w:color="auto"/>
              <w:bottom w:val="single" w:sz="4" w:space="0" w:color="auto"/>
              <w:right w:val="single" w:sz="4" w:space="0" w:color="auto"/>
            </w:tcBorders>
            <w:hideMark/>
          </w:tcPr>
          <w:p w14:paraId="74E33D0D" w14:textId="77777777" w:rsidR="00663E88" w:rsidRPr="00A25475" w:rsidRDefault="00663E88" w:rsidP="0005367C">
            <w:pPr>
              <w:rPr>
                <w:rFonts w:ascii="Calibri" w:hAnsi="Calibri"/>
                <w:b/>
                <w:lang w:val="en-GB" w:eastAsia="en-US"/>
              </w:rPr>
            </w:pPr>
            <w:r w:rsidRPr="00A25475">
              <w:rPr>
                <w:rFonts w:ascii="Calibri" w:hAnsi="Calibri"/>
                <w:b/>
                <w:lang w:val="en-GB"/>
              </w:rPr>
              <w:t>Project Implementation &amp; Adaptive Management</w:t>
            </w:r>
          </w:p>
        </w:tc>
        <w:tc>
          <w:tcPr>
            <w:tcW w:w="3489" w:type="dxa"/>
            <w:tcBorders>
              <w:top w:val="single" w:sz="4" w:space="0" w:color="auto"/>
              <w:left w:val="single" w:sz="4" w:space="0" w:color="auto"/>
              <w:bottom w:val="single" w:sz="4" w:space="0" w:color="auto"/>
              <w:right w:val="single" w:sz="4" w:space="0" w:color="auto"/>
            </w:tcBorders>
            <w:hideMark/>
          </w:tcPr>
          <w:p w14:paraId="4CAA061F" w14:textId="77777777" w:rsidR="00663E88" w:rsidRPr="00A25475" w:rsidRDefault="00663E88" w:rsidP="0005367C">
            <w:pPr>
              <w:rPr>
                <w:rFonts w:ascii="Calibri" w:hAnsi="Calibri"/>
                <w:lang w:val="en-GB" w:eastAsia="en-US"/>
              </w:rPr>
            </w:pPr>
            <w:r w:rsidRPr="00A25475">
              <w:rPr>
                <w:rFonts w:ascii="Calibri" w:hAnsi="Calibri"/>
                <w:lang w:val="en-GB"/>
              </w:rPr>
              <w:t>(rate 6 pt. scale)</w:t>
            </w:r>
          </w:p>
        </w:tc>
        <w:tc>
          <w:tcPr>
            <w:tcW w:w="4239" w:type="dxa"/>
            <w:tcBorders>
              <w:top w:val="single" w:sz="4" w:space="0" w:color="auto"/>
              <w:left w:val="single" w:sz="4" w:space="0" w:color="auto"/>
              <w:bottom w:val="single" w:sz="4" w:space="0" w:color="auto"/>
              <w:right w:val="single" w:sz="4" w:space="0" w:color="auto"/>
            </w:tcBorders>
          </w:tcPr>
          <w:p w14:paraId="31B9AA68" w14:textId="77777777" w:rsidR="00663E88" w:rsidRPr="00A25475" w:rsidRDefault="00663E88" w:rsidP="0005367C">
            <w:pPr>
              <w:rPr>
                <w:rFonts w:ascii="Calibri" w:hAnsi="Calibri"/>
                <w:lang w:val="en-GB" w:eastAsia="en-US"/>
              </w:rPr>
            </w:pPr>
          </w:p>
        </w:tc>
      </w:tr>
      <w:tr w:rsidR="00663E88" w:rsidRPr="00A25475" w14:paraId="54AAE571" w14:textId="77777777" w:rsidTr="0005367C">
        <w:trPr>
          <w:cantSplit/>
        </w:trPr>
        <w:tc>
          <w:tcPr>
            <w:tcW w:w="1722" w:type="dxa"/>
            <w:tcBorders>
              <w:top w:val="single" w:sz="4" w:space="0" w:color="auto"/>
              <w:left w:val="single" w:sz="4" w:space="0" w:color="auto"/>
              <w:bottom w:val="single" w:sz="4" w:space="0" w:color="auto"/>
              <w:right w:val="single" w:sz="4" w:space="0" w:color="auto"/>
            </w:tcBorders>
            <w:hideMark/>
          </w:tcPr>
          <w:p w14:paraId="1BE8C43A" w14:textId="77777777" w:rsidR="00663E88" w:rsidRPr="00A25475" w:rsidRDefault="00663E88" w:rsidP="0005367C">
            <w:pPr>
              <w:rPr>
                <w:rFonts w:ascii="Calibri" w:hAnsi="Calibri"/>
                <w:b/>
                <w:lang w:val="en-GB" w:eastAsia="en-US"/>
              </w:rPr>
            </w:pPr>
            <w:r w:rsidRPr="00A25475">
              <w:rPr>
                <w:rFonts w:ascii="Calibri" w:hAnsi="Calibri"/>
                <w:b/>
                <w:lang w:val="en-GB"/>
              </w:rPr>
              <w:t>Sustainability</w:t>
            </w:r>
          </w:p>
        </w:tc>
        <w:tc>
          <w:tcPr>
            <w:tcW w:w="3489" w:type="dxa"/>
            <w:tcBorders>
              <w:top w:val="single" w:sz="4" w:space="0" w:color="auto"/>
              <w:left w:val="single" w:sz="4" w:space="0" w:color="auto"/>
              <w:bottom w:val="single" w:sz="4" w:space="0" w:color="auto"/>
              <w:right w:val="single" w:sz="4" w:space="0" w:color="auto"/>
            </w:tcBorders>
            <w:hideMark/>
          </w:tcPr>
          <w:p w14:paraId="4BBCA5CF" w14:textId="77777777" w:rsidR="00663E88" w:rsidRPr="00A25475" w:rsidRDefault="00663E88" w:rsidP="0005367C">
            <w:pPr>
              <w:rPr>
                <w:rFonts w:ascii="Calibri" w:hAnsi="Calibri"/>
                <w:lang w:val="en-GB" w:eastAsia="en-US"/>
              </w:rPr>
            </w:pPr>
            <w:r w:rsidRPr="00A25475">
              <w:rPr>
                <w:rFonts w:ascii="Calibri" w:hAnsi="Calibri"/>
                <w:lang w:val="en-GB"/>
              </w:rPr>
              <w:t>(rate 4 pt. scale)</w:t>
            </w:r>
          </w:p>
        </w:tc>
        <w:tc>
          <w:tcPr>
            <w:tcW w:w="4239" w:type="dxa"/>
            <w:tcBorders>
              <w:top w:val="single" w:sz="4" w:space="0" w:color="auto"/>
              <w:left w:val="single" w:sz="4" w:space="0" w:color="auto"/>
              <w:bottom w:val="single" w:sz="4" w:space="0" w:color="auto"/>
              <w:right w:val="single" w:sz="4" w:space="0" w:color="auto"/>
            </w:tcBorders>
          </w:tcPr>
          <w:p w14:paraId="1F31CDA5" w14:textId="77777777" w:rsidR="00663E88" w:rsidRPr="00A25475" w:rsidRDefault="00663E88" w:rsidP="0005367C">
            <w:pPr>
              <w:rPr>
                <w:rFonts w:ascii="Calibri" w:hAnsi="Calibri"/>
                <w:lang w:val="en-GB" w:eastAsia="en-US"/>
              </w:rPr>
            </w:pPr>
          </w:p>
        </w:tc>
      </w:tr>
    </w:tbl>
    <w:p w14:paraId="3B310A3A" w14:textId="77777777" w:rsidR="00663E88" w:rsidRPr="00A25475" w:rsidRDefault="00663E88" w:rsidP="00663E88">
      <w:pPr>
        <w:pStyle w:val="BodyText3"/>
        <w:spacing w:after="0"/>
        <w:rPr>
          <w:rFonts w:ascii="Calibri" w:hAnsi="Calibri" w:cs="Times New Roman"/>
          <w:sz w:val="22"/>
          <w:szCs w:val="22"/>
          <w:lang w:val="en-GB" w:eastAsia="en-US"/>
        </w:rPr>
      </w:pPr>
    </w:p>
    <w:p w14:paraId="6362154E" w14:textId="77777777" w:rsidR="00663E88" w:rsidRPr="00A25475" w:rsidRDefault="00663E88" w:rsidP="00663E88">
      <w:pPr>
        <w:pStyle w:val="BodyText3"/>
        <w:spacing w:after="0"/>
        <w:rPr>
          <w:rFonts w:ascii="Calibri" w:hAnsi="Calibri" w:cs="Times New Roman"/>
          <w:sz w:val="22"/>
          <w:szCs w:val="22"/>
          <w:lang w:val="en-GB" w:eastAsia="en-US"/>
        </w:rPr>
      </w:pPr>
    </w:p>
    <w:p w14:paraId="44D8410E" w14:textId="77777777" w:rsidR="00663E88" w:rsidRPr="00A25475" w:rsidRDefault="00663E88" w:rsidP="00663E88">
      <w:pPr>
        <w:pStyle w:val="ListParagraph"/>
        <w:numPr>
          <w:ilvl w:val="0"/>
          <w:numId w:val="13"/>
        </w:numPr>
        <w:spacing w:after="0" w:line="240" w:lineRule="auto"/>
        <w:contextualSpacing w:val="0"/>
        <w:jc w:val="both"/>
        <w:rPr>
          <w:b/>
          <w:bCs/>
          <w:lang w:val="en-GB"/>
        </w:rPr>
      </w:pPr>
      <w:r w:rsidRPr="00A25475">
        <w:rPr>
          <w:b/>
          <w:bCs/>
          <w:lang w:val="en-GB"/>
        </w:rPr>
        <w:t xml:space="preserve">TIMEFRAME </w:t>
      </w:r>
    </w:p>
    <w:p w14:paraId="37448942" w14:textId="77777777" w:rsidR="00663E88" w:rsidRPr="00A25475" w:rsidRDefault="00663E88" w:rsidP="00663E88">
      <w:pPr>
        <w:spacing w:after="0" w:line="240" w:lineRule="auto"/>
        <w:jc w:val="both"/>
        <w:rPr>
          <w:bCs/>
          <w:lang w:val="en-GB"/>
        </w:rPr>
      </w:pPr>
    </w:p>
    <w:p w14:paraId="5B527447" w14:textId="77777777" w:rsidR="00663E88" w:rsidRPr="00A25475" w:rsidRDefault="00663E88" w:rsidP="00663E88">
      <w:pPr>
        <w:spacing w:after="120" w:line="240" w:lineRule="auto"/>
        <w:jc w:val="both"/>
        <w:rPr>
          <w:bCs/>
          <w:lang w:val="en-GB"/>
        </w:rPr>
      </w:pPr>
      <w:r w:rsidRPr="00A25475">
        <w:rPr>
          <w:bCs/>
          <w:lang w:val="en-GB"/>
        </w:rPr>
        <w:t xml:space="preserve">The total duration of the MTR will be approximately </w:t>
      </w:r>
      <w:r w:rsidRPr="00A25475">
        <w:rPr>
          <w:b/>
          <w:bCs/>
          <w:lang w:val="en-GB"/>
        </w:rPr>
        <w:t>30 working days</w:t>
      </w:r>
      <w:r w:rsidRPr="00A25475">
        <w:rPr>
          <w:bCs/>
          <w:lang w:val="en-GB"/>
        </w:rPr>
        <w:t xml:space="preserve"> (20 home-based, one 10-working days mission to Ukraine) over a time-period of 16 weeks (4 months) starting </w:t>
      </w:r>
      <w:proofErr w:type="gramStart"/>
      <w:r w:rsidRPr="00A25475">
        <w:rPr>
          <w:bCs/>
          <w:lang w:val="en-GB"/>
        </w:rPr>
        <w:t>from  June</w:t>
      </w:r>
      <w:proofErr w:type="gramEnd"/>
      <w:r w:rsidRPr="00A25475">
        <w:rPr>
          <w:bCs/>
          <w:lang w:val="en-GB"/>
        </w:rPr>
        <w:t xml:space="preserve"> 1</w:t>
      </w:r>
      <w:r w:rsidRPr="00A25475">
        <w:rPr>
          <w:bCs/>
          <w:vertAlign w:val="superscript"/>
          <w:lang w:val="en-GB"/>
        </w:rPr>
        <w:t>st</w:t>
      </w:r>
      <w:r w:rsidRPr="00A25475">
        <w:rPr>
          <w:bCs/>
          <w:lang w:val="en-GB"/>
        </w:rPr>
        <w:t xml:space="preserve"> 2019 and shall not exceed five months from when the consultant is hired. MTR timeframe is as follows: </w:t>
      </w:r>
    </w:p>
    <w:tbl>
      <w:tblPr>
        <w:tblStyle w:val="TableGrid"/>
        <w:tblW w:w="9747" w:type="dxa"/>
        <w:tblLook w:val="04A0" w:firstRow="1" w:lastRow="0" w:firstColumn="1" w:lastColumn="0" w:noHBand="0" w:noVBand="1"/>
      </w:tblPr>
      <w:tblGrid>
        <w:gridCol w:w="2163"/>
        <w:gridCol w:w="1430"/>
        <w:gridCol w:w="6154"/>
      </w:tblGrid>
      <w:tr w:rsidR="00663E88" w:rsidRPr="00A25475" w14:paraId="360FFCBE" w14:textId="77777777" w:rsidTr="0005367C">
        <w:trPr>
          <w:trHeight w:val="330"/>
        </w:trPr>
        <w:tc>
          <w:tcPr>
            <w:tcW w:w="2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43B6B1" w14:textId="77777777" w:rsidR="00663E88" w:rsidRPr="00A25475" w:rsidRDefault="00663E88" w:rsidP="0005367C">
            <w:pPr>
              <w:rPr>
                <w:b/>
                <w:bCs/>
                <w:lang w:val="en-GB"/>
              </w:rPr>
            </w:pPr>
            <w:r w:rsidRPr="00A25475">
              <w:rPr>
                <w:b/>
                <w:bCs/>
                <w:lang w:val="en-GB"/>
              </w:rPr>
              <w:t>TIMEFRAME 2019</w:t>
            </w: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45130" w14:textId="77777777" w:rsidR="00663E88" w:rsidRPr="00A25475" w:rsidRDefault="00663E88" w:rsidP="0005367C">
            <w:pPr>
              <w:rPr>
                <w:b/>
                <w:bCs/>
                <w:lang w:val="en-GB"/>
              </w:rPr>
            </w:pPr>
            <w:r w:rsidRPr="00A25475">
              <w:rPr>
                <w:b/>
                <w:bCs/>
                <w:lang w:val="en-GB"/>
              </w:rPr>
              <w:t>No of Days</w:t>
            </w:r>
          </w:p>
        </w:tc>
        <w:tc>
          <w:tcPr>
            <w:tcW w:w="6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6B4A59" w14:textId="77777777" w:rsidR="00663E88" w:rsidRPr="00A25475" w:rsidRDefault="00663E88" w:rsidP="0005367C">
            <w:pPr>
              <w:rPr>
                <w:b/>
                <w:bCs/>
                <w:lang w:val="en-GB"/>
              </w:rPr>
            </w:pPr>
            <w:r w:rsidRPr="00A25475">
              <w:rPr>
                <w:b/>
                <w:bCs/>
                <w:lang w:val="en-GB"/>
              </w:rPr>
              <w:t>ACTIVITY</w:t>
            </w:r>
          </w:p>
        </w:tc>
      </w:tr>
      <w:tr w:rsidR="00663E88" w:rsidRPr="00647438" w14:paraId="4E923D16" w14:textId="77777777" w:rsidTr="0005367C">
        <w:tc>
          <w:tcPr>
            <w:tcW w:w="2163" w:type="dxa"/>
            <w:tcBorders>
              <w:top w:val="single" w:sz="4" w:space="0" w:color="auto"/>
              <w:left w:val="single" w:sz="4" w:space="0" w:color="auto"/>
              <w:bottom w:val="single" w:sz="4" w:space="0" w:color="auto"/>
              <w:right w:val="single" w:sz="4" w:space="0" w:color="auto"/>
            </w:tcBorders>
            <w:hideMark/>
          </w:tcPr>
          <w:p w14:paraId="1E5FD8A5" w14:textId="77777777" w:rsidR="00663E88" w:rsidRPr="00A25475" w:rsidRDefault="00663E88" w:rsidP="00AB3502">
            <w:pPr>
              <w:spacing w:line="240" w:lineRule="auto"/>
              <w:rPr>
                <w:bCs/>
                <w:lang w:val="en-GB"/>
              </w:rPr>
            </w:pPr>
            <w:r w:rsidRPr="002C26D7">
              <w:rPr>
                <w:bCs/>
                <w:lang w:val="en-GB"/>
              </w:rPr>
              <w:t xml:space="preserve">By </w:t>
            </w:r>
            <w:r w:rsidR="00AB3502" w:rsidRPr="002C26D7">
              <w:rPr>
                <w:bCs/>
                <w:lang w:val="en-GB"/>
              </w:rPr>
              <w:t>01 June</w:t>
            </w:r>
            <w:r w:rsidRPr="002C26D7">
              <w:rPr>
                <w:bCs/>
                <w:lang w:val="en-GB"/>
              </w:rPr>
              <w:t xml:space="preserve"> 2019</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5E0700B1" w14:textId="77777777" w:rsidR="00663E88" w:rsidRPr="00A25475" w:rsidRDefault="0005367C" w:rsidP="0052529A">
            <w:pPr>
              <w:spacing w:line="240" w:lineRule="auto"/>
              <w:jc w:val="center"/>
              <w:rPr>
                <w:bCs/>
                <w:lang w:val="en-GB"/>
              </w:rPr>
            </w:pPr>
            <w:r>
              <w:rPr>
                <w:bCs/>
                <w:lang w:val="en-GB"/>
              </w:rPr>
              <w:t>3</w:t>
            </w:r>
          </w:p>
        </w:tc>
        <w:tc>
          <w:tcPr>
            <w:tcW w:w="6154" w:type="dxa"/>
            <w:tcBorders>
              <w:top w:val="single" w:sz="4" w:space="0" w:color="auto"/>
              <w:left w:val="single" w:sz="4" w:space="0" w:color="auto"/>
              <w:bottom w:val="single" w:sz="4" w:space="0" w:color="auto"/>
              <w:right w:val="single" w:sz="4" w:space="0" w:color="auto"/>
            </w:tcBorders>
            <w:hideMark/>
          </w:tcPr>
          <w:p w14:paraId="4DB25C78" w14:textId="77777777" w:rsidR="00663E88" w:rsidRPr="00A25475" w:rsidRDefault="00663E88" w:rsidP="0052529A">
            <w:pPr>
              <w:spacing w:line="240" w:lineRule="auto"/>
              <w:rPr>
                <w:bCs/>
                <w:lang w:val="en-GB"/>
              </w:rPr>
            </w:pPr>
            <w:r w:rsidRPr="00A25475">
              <w:rPr>
                <w:bCs/>
                <w:lang w:val="en-GB"/>
              </w:rPr>
              <w:t>Contract issuance prior to 1</w:t>
            </w:r>
            <w:r w:rsidRPr="00A25475">
              <w:rPr>
                <w:bCs/>
                <w:vertAlign w:val="superscript"/>
                <w:lang w:val="en-GB"/>
              </w:rPr>
              <w:t>st</w:t>
            </w:r>
            <w:r w:rsidRPr="00A25475">
              <w:rPr>
                <w:bCs/>
                <w:lang w:val="en-GB"/>
              </w:rPr>
              <w:t xml:space="preserve"> June 2019 and Preparation for the MTR (initial phone conversation and handover of all relevant Project Documents)</w:t>
            </w:r>
          </w:p>
        </w:tc>
      </w:tr>
      <w:tr w:rsidR="00663E88" w:rsidRPr="00647438" w14:paraId="6AFE97EB" w14:textId="77777777" w:rsidTr="0005367C">
        <w:tc>
          <w:tcPr>
            <w:tcW w:w="2163" w:type="dxa"/>
            <w:tcBorders>
              <w:top w:val="single" w:sz="4" w:space="0" w:color="auto"/>
              <w:left w:val="single" w:sz="4" w:space="0" w:color="auto"/>
              <w:bottom w:val="single" w:sz="4" w:space="0" w:color="auto"/>
              <w:right w:val="single" w:sz="4" w:space="0" w:color="auto"/>
            </w:tcBorders>
            <w:hideMark/>
          </w:tcPr>
          <w:p w14:paraId="5B3E587F" w14:textId="77777777" w:rsidR="00663E88" w:rsidRPr="00A25475" w:rsidRDefault="005771CD" w:rsidP="0052529A">
            <w:pPr>
              <w:spacing w:line="240" w:lineRule="auto"/>
              <w:rPr>
                <w:bCs/>
                <w:lang w:val="en-GB"/>
              </w:rPr>
            </w:pPr>
            <w:r>
              <w:rPr>
                <w:bCs/>
                <w:lang w:val="en-GB"/>
              </w:rPr>
              <w:t>June 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5E25F" w14:textId="77777777" w:rsidR="00663E88" w:rsidRPr="00A25475" w:rsidRDefault="00663E88" w:rsidP="0052529A">
            <w:pPr>
              <w:spacing w:line="240" w:lineRule="auto"/>
              <w:jc w:val="center"/>
              <w:rPr>
                <w:bCs/>
                <w:lang w:val="en-GB"/>
              </w:rPr>
            </w:pPr>
          </w:p>
        </w:tc>
        <w:tc>
          <w:tcPr>
            <w:tcW w:w="6154" w:type="dxa"/>
            <w:tcBorders>
              <w:top w:val="single" w:sz="4" w:space="0" w:color="auto"/>
              <w:left w:val="single" w:sz="4" w:space="0" w:color="auto"/>
              <w:bottom w:val="single" w:sz="4" w:space="0" w:color="auto"/>
              <w:right w:val="single" w:sz="4" w:space="0" w:color="auto"/>
            </w:tcBorders>
            <w:hideMark/>
          </w:tcPr>
          <w:p w14:paraId="055A0F03" w14:textId="77777777" w:rsidR="00663E88" w:rsidRPr="00A25475" w:rsidRDefault="00663E88" w:rsidP="0052529A">
            <w:pPr>
              <w:spacing w:line="240" w:lineRule="auto"/>
              <w:rPr>
                <w:bCs/>
                <w:lang w:val="en-GB"/>
              </w:rPr>
            </w:pPr>
            <w:r w:rsidRPr="00A25475">
              <w:rPr>
                <w:bCs/>
                <w:lang w:val="en-GB"/>
              </w:rPr>
              <w:t>Documents review, initial discussions with key stakeholders, and preparation of MTR Inception Report</w:t>
            </w:r>
          </w:p>
        </w:tc>
      </w:tr>
      <w:tr w:rsidR="00663E88" w:rsidRPr="00647438" w14:paraId="53CD295D" w14:textId="77777777" w:rsidTr="0005367C">
        <w:tc>
          <w:tcPr>
            <w:tcW w:w="2163" w:type="dxa"/>
            <w:tcBorders>
              <w:top w:val="single" w:sz="4" w:space="0" w:color="auto"/>
              <w:left w:val="single" w:sz="4" w:space="0" w:color="auto"/>
              <w:bottom w:val="single" w:sz="4" w:space="0" w:color="auto"/>
              <w:right w:val="single" w:sz="4" w:space="0" w:color="auto"/>
            </w:tcBorders>
            <w:hideMark/>
          </w:tcPr>
          <w:p w14:paraId="4416FB30" w14:textId="77777777" w:rsidR="00663E88" w:rsidRPr="00A25475" w:rsidRDefault="004B1940" w:rsidP="0052529A">
            <w:pPr>
              <w:spacing w:line="240" w:lineRule="auto"/>
              <w:rPr>
                <w:bCs/>
                <w:lang w:val="en-GB"/>
              </w:rPr>
            </w:pPr>
            <w:r w:rsidRPr="002C26D7">
              <w:rPr>
                <w:bCs/>
                <w:lang w:val="en-GB"/>
              </w:rPr>
              <w:t xml:space="preserve">By </w:t>
            </w:r>
            <w:r w:rsidR="00AB3502" w:rsidRPr="002C26D7">
              <w:rPr>
                <w:bCs/>
                <w:lang w:val="en-GB"/>
              </w:rPr>
              <w:t>10</w:t>
            </w:r>
            <w:r w:rsidRPr="002C26D7">
              <w:rPr>
                <w:bCs/>
                <w:lang w:val="en-GB"/>
              </w:rPr>
              <w:t xml:space="preserve"> </w:t>
            </w:r>
            <w:r w:rsidR="005771CD" w:rsidRPr="002C26D7">
              <w:rPr>
                <w:bCs/>
                <w:lang w:val="en-GB"/>
              </w:rPr>
              <w:t>June 2019</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0AF2F7D" w14:textId="77777777" w:rsidR="00663E88" w:rsidRPr="00A25475" w:rsidRDefault="00663E88" w:rsidP="0052529A">
            <w:pPr>
              <w:spacing w:line="240" w:lineRule="auto"/>
              <w:jc w:val="center"/>
              <w:rPr>
                <w:bCs/>
                <w:lang w:val="en-GB"/>
              </w:rPr>
            </w:pPr>
            <w:r w:rsidRPr="00A25475">
              <w:rPr>
                <w:bCs/>
                <w:lang w:val="en-GB"/>
              </w:rPr>
              <w:t>1</w:t>
            </w:r>
          </w:p>
        </w:tc>
        <w:tc>
          <w:tcPr>
            <w:tcW w:w="6154" w:type="dxa"/>
            <w:tcBorders>
              <w:top w:val="single" w:sz="4" w:space="0" w:color="auto"/>
              <w:left w:val="single" w:sz="4" w:space="0" w:color="auto"/>
              <w:bottom w:val="single" w:sz="4" w:space="0" w:color="auto"/>
              <w:right w:val="single" w:sz="4" w:space="0" w:color="auto"/>
            </w:tcBorders>
            <w:hideMark/>
          </w:tcPr>
          <w:p w14:paraId="1BBD9A17" w14:textId="77777777" w:rsidR="00663E88" w:rsidRPr="00A25475" w:rsidRDefault="00663E88" w:rsidP="0052529A">
            <w:pPr>
              <w:spacing w:line="240" w:lineRule="auto"/>
              <w:jc w:val="both"/>
              <w:rPr>
                <w:bCs/>
                <w:lang w:val="en-GB"/>
              </w:rPr>
            </w:pPr>
            <w:r w:rsidRPr="00A25475">
              <w:rPr>
                <w:bCs/>
                <w:lang w:val="en-GB"/>
              </w:rPr>
              <w:t>Finalization and</w:t>
            </w:r>
            <w:r w:rsidRPr="00A25475">
              <w:rPr>
                <w:bCs/>
                <w:i/>
                <w:lang w:val="en-GB"/>
              </w:rPr>
              <w:t xml:space="preserve"> </w:t>
            </w:r>
            <w:r w:rsidRPr="00A25475">
              <w:rPr>
                <w:bCs/>
                <w:lang w:val="en-GB"/>
              </w:rPr>
              <w:t>Validation of MTR Inception Report which includes list of stakeholders for interviews during the mission, and full list of questions being asked by the evaluator.</w:t>
            </w:r>
          </w:p>
        </w:tc>
      </w:tr>
      <w:tr w:rsidR="00663E88" w:rsidRPr="00647438" w14:paraId="7B805E66" w14:textId="77777777" w:rsidTr="0005367C">
        <w:tc>
          <w:tcPr>
            <w:tcW w:w="2163" w:type="dxa"/>
            <w:vMerge w:val="restart"/>
            <w:tcBorders>
              <w:top w:val="single" w:sz="4" w:space="0" w:color="auto"/>
              <w:left w:val="single" w:sz="4" w:space="0" w:color="auto"/>
              <w:bottom w:val="single" w:sz="4" w:space="0" w:color="auto"/>
              <w:right w:val="single" w:sz="4" w:space="0" w:color="auto"/>
            </w:tcBorders>
            <w:hideMark/>
          </w:tcPr>
          <w:p w14:paraId="00B8B9CB" w14:textId="77777777" w:rsidR="00663E88" w:rsidRPr="00A25475" w:rsidRDefault="00176DD2" w:rsidP="0052529A">
            <w:pPr>
              <w:spacing w:line="240" w:lineRule="auto"/>
              <w:rPr>
                <w:bCs/>
                <w:lang w:val="en-GB"/>
              </w:rPr>
            </w:pPr>
            <w:r>
              <w:rPr>
                <w:bCs/>
                <w:lang w:val="en-GB"/>
              </w:rPr>
              <w:t xml:space="preserve">Before end of </w:t>
            </w:r>
            <w:r w:rsidR="005771CD">
              <w:rPr>
                <w:bCs/>
                <w:lang w:val="en-GB"/>
              </w:rPr>
              <w:t>June 2019</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49BC4E87" w14:textId="77777777" w:rsidR="00663E88" w:rsidRPr="00A25475" w:rsidRDefault="00663E88" w:rsidP="0052529A">
            <w:pPr>
              <w:spacing w:line="240" w:lineRule="auto"/>
              <w:jc w:val="center"/>
              <w:rPr>
                <w:bCs/>
                <w:lang w:val="en-GB"/>
              </w:rPr>
            </w:pPr>
            <w:r w:rsidRPr="00A25475">
              <w:rPr>
                <w:bCs/>
                <w:lang w:val="en-GB"/>
              </w:rPr>
              <w:t>1</w:t>
            </w:r>
            <w:r w:rsidR="003D7A50">
              <w:rPr>
                <w:bCs/>
                <w:lang w:val="en-GB"/>
              </w:rPr>
              <w:t>0</w:t>
            </w:r>
          </w:p>
        </w:tc>
        <w:tc>
          <w:tcPr>
            <w:tcW w:w="6154" w:type="dxa"/>
            <w:tcBorders>
              <w:top w:val="single" w:sz="4" w:space="0" w:color="auto"/>
              <w:left w:val="single" w:sz="4" w:space="0" w:color="auto"/>
              <w:bottom w:val="single" w:sz="4" w:space="0" w:color="auto"/>
              <w:right w:val="single" w:sz="4" w:space="0" w:color="auto"/>
            </w:tcBorders>
            <w:hideMark/>
          </w:tcPr>
          <w:p w14:paraId="581D6A35" w14:textId="77777777" w:rsidR="00663E88" w:rsidRPr="00A25475" w:rsidRDefault="00663E88" w:rsidP="0052529A">
            <w:pPr>
              <w:spacing w:line="240" w:lineRule="auto"/>
              <w:jc w:val="both"/>
              <w:rPr>
                <w:bCs/>
                <w:lang w:val="en-GB"/>
              </w:rPr>
            </w:pPr>
            <w:r w:rsidRPr="00A25475">
              <w:rPr>
                <w:bCs/>
                <w:lang w:val="en-GB"/>
              </w:rPr>
              <w:t>MTR mission: stakeholder meetings, interviews, field visits</w:t>
            </w:r>
            <w:r w:rsidR="0005367C">
              <w:rPr>
                <w:bCs/>
                <w:lang w:val="en-GB"/>
              </w:rPr>
              <w:t>. This includes 2 travel days and 10 working days in Ukraine (</w:t>
            </w:r>
            <w:r w:rsidR="00176DD2">
              <w:rPr>
                <w:bCs/>
                <w:lang w:val="en-GB"/>
              </w:rPr>
              <w:t xml:space="preserve">the 10 </w:t>
            </w:r>
            <w:r w:rsidR="00176DD2">
              <w:rPr>
                <w:bCs/>
                <w:lang w:val="en-GB"/>
              </w:rPr>
              <w:lastRenderedPageBreak/>
              <w:t xml:space="preserve">working days </w:t>
            </w:r>
            <w:r w:rsidR="0005367C">
              <w:rPr>
                <w:bCs/>
                <w:lang w:val="en-GB"/>
              </w:rPr>
              <w:t>does not include weekends)</w:t>
            </w:r>
            <w:r w:rsidR="00031DC5">
              <w:rPr>
                <w:bCs/>
                <w:lang w:val="en-GB"/>
              </w:rPr>
              <w:t xml:space="preserve"> meaning that the total expected number of days in Ukraine is 12-13 days.</w:t>
            </w:r>
          </w:p>
        </w:tc>
      </w:tr>
      <w:tr w:rsidR="00663E88" w:rsidRPr="00647438" w14:paraId="6B80A76B" w14:textId="77777777" w:rsidTr="0005367C">
        <w:tc>
          <w:tcPr>
            <w:tcW w:w="0" w:type="auto"/>
            <w:vMerge/>
            <w:tcBorders>
              <w:top w:val="single" w:sz="4" w:space="0" w:color="auto"/>
              <w:left w:val="single" w:sz="4" w:space="0" w:color="auto"/>
              <w:bottom w:val="single" w:sz="4" w:space="0" w:color="auto"/>
              <w:right w:val="single" w:sz="4" w:space="0" w:color="auto"/>
            </w:tcBorders>
            <w:vAlign w:val="center"/>
            <w:hideMark/>
          </w:tcPr>
          <w:p w14:paraId="06B26585" w14:textId="77777777" w:rsidR="00663E88" w:rsidRPr="00A25475" w:rsidRDefault="00663E88" w:rsidP="0052529A">
            <w:pPr>
              <w:spacing w:line="240" w:lineRule="auto"/>
              <w:rPr>
                <w:bCs/>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D598A" w14:textId="77777777" w:rsidR="00663E88" w:rsidRPr="00A25475" w:rsidRDefault="00663E88" w:rsidP="0052529A">
            <w:pPr>
              <w:spacing w:line="240" w:lineRule="auto"/>
              <w:rPr>
                <w:bCs/>
                <w:lang w:val="en-GB"/>
              </w:rPr>
            </w:pPr>
          </w:p>
        </w:tc>
        <w:tc>
          <w:tcPr>
            <w:tcW w:w="6154" w:type="dxa"/>
            <w:tcBorders>
              <w:top w:val="single" w:sz="4" w:space="0" w:color="auto"/>
              <w:left w:val="single" w:sz="4" w:space="0" w:color="auto"/>
              <w:bottom w:val="single" w:sz="4" w:space="0" w:color="auto"/>
              <w:right w:val="single" w:sz="4" w:space="0" w:color="auto"/>
            </w:tcBorders>
            <w:hideMark/>
          </w:tcPr>
          <w:p w14:paraId="2090BBC8" w14:textId="77777777" w:rsidR="00663E88" w:rsidRPr="00A25475" w:rsidRDefault="00663E88" w:rsidP="0052529A">
            <w:pPr>
              <w:spacing w:line="240" w:lineRule="auto"/>
              <w:jc w:val="both"/>
              <w:rPr>
                <w:bCs/>
                <w:lang w:val="en-GB"/>
              </w:rPr>
            </w:pPr>
            <w:r w:rsidRPr="00A25475">
              <w:rPr>
                <w:bCs/>
                <w:lang w:val="en-GB"/>
              </w:rPr>
              <w:t xml:space="preserve">Mission wrap-up meeting &amp; presentation of initial findings- earliest end of MTR mission. The mission includes 10 working days but minimum number of </w:t>
            </w:r>
            <w:r w:rsidR="0005367C">
              <w:rPr>
                <w:bCs/>
                <w:lang w:val="en-GB"/>
              </w:rPr>
              <w:t xml:space="preserve">full </w:t>
            </w:r>
            <w:r w:rsidRPr="00A25475">
              <w:rPr>
                <w:bCs/>
                <w:lang w:val="en-GB"/>
              </w:rPr>
              <w:t>days to be spent in Ukraine is 12 days because the weekend is not included as working days. At the end of the mission a power point presentation with initial findings should be made to UNDP Ukraine showing the initial findings of the evaluation.</w:t>
            </w:r>
          </w:p>
        </w:tc>
      </w:tr>
      <w:tr w:rsidR="00663E88" w:rsidRPr="00647438" w14:paraId="63946FC0" w14:textId="77777777" w:rsidTr="0005367C">
        <w:tc>
          <w:tcPr>
            <w:tcW w:w="2163" w:type="dxa"/>
            <w:tcBorders>
              <w:top w:val="single" w:sz="4" w:space="0" w:color="auto"/>
              <w:left w:val="single" w:sz="4" w:space="0" w:color="auto"/>
              <w:bottom w:val="single" w:sz="4" w:space="0" w:color="auto"/>
              <w:right w:val="single" w:sz="4" w:space="0" w:color="auto"/>
            </w:tcBorders>
            <w:hideMark/>
          </w:tcPr>
          <w:p w14:paraId="41A3A3D0" w14:textId="77777777" w:rsidR="00663E88" w:rsidRPr="00A25475" w:rsidRDefault="00305DE8" w:rsidP="0052529A">
            <w:pPr>
              <w:spacing w:line="240" w:lineRule="auto"/>
              <w:rPr>
                <w:bCs/>
                <w:lang w:val="en-GB"/>
              </w:rPr>
            </w:pPr>
            <w:r>
              <w:rPr>
                <w:bCs/>
                <w:lang w:val="en-GB"/>
              </w:rPr>
              <w:t>By 31</w:t>
            </w:r>
            <w:r w:rsidR="005771CD">
              <w:rPr>
                <w:bCs/>
                <w:lang w:val="en-GB"/>
              </w:rPr>
              <w:t xml:space="preserve"> August 2019</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DD04ACA" w14:textId="77777777" w:rsidR="00663E88" w:rsidRPr="00A25475" w:rsidRDefault="00663E88" w:rsidP="0052529A">
            <w:pPr>
              <w:spacing w:line="240" w:lineRule="auto"/>
              <w:jc w:val="center"/>
              <w:rPr>
                <w:bCs/>
                <w:lang w:val="en-GB"/>
              </w:rPr>
            </w:pPr>
            <w:r w:rsidRPr="00A25475">
              <w:rPr>
                <w:bCs/>
                <w:lang w:val="en-GB"/>
              </w:rPr>
              <w:t>1</w:t>
            </w:r>
            <w:r w:rsidR="003D7A50">
              <w:rPr>
                <w:bCs/>
                <w:lang w:val="en-GB"/>
              </w:rPr>
              <w:t>2</w:t>
            </w:r>
          </w:p>
        </w:tc>
        <w:tc>
          <w:tcPr>
            <w:tcW w:w="6154" w:type="dxa"/>
            <w:tcBorders>
              <w:top w:val="single" w:sz="4" w:space="0" w:color="auto"/>
              <w:left w:val="single" w:sz="4" w:space="0" w:color="auto"/>
              <w:bottom w:val="single" w:sz="4" w:space="0" w:color="auto"/>
              <w:right w:val="single" w:sz="4" w:space="0" w:color="auto"/>
            </w:tcBorders>
            <w:hideMark/>
          </w:tcPr>
          <w:p w14:paraId="7AD1F442" w14:textId="77777777" w:rsidR="00663E88" w:rsidRPr="00A25475" w:rsidRDefault="00663E88" w:rsidP="0052529A">
            <w:pPr>
              <w:spacing w:line="240" w:lineRule="auto"/>
              <w:jc w:val="both"/>
              <w:rPr>
                <w:bCs/>
                <w:lang w:val="en-GB"/>
              </w:rPr>
            </w:pPr>
            <w:r w:rsidRPr="00A25475">
              <w:rPr>
                <w:bCs/>
                <w:lang w:val="en-GB"/>
              </w:rPr>
              <w:t>Preparing draft MTR report and submitting to Project Manager, UNDP Ukraine, and UNDP Istanbul Regional Hub and holding conference call to discuss the draft report.</w:t>
            </w:r>
          </w:p>
        </w:tc>
      </w:tr>
      <w:tr w:rsidR="00663E88" w:rsidRPr="00647438" w14:paraId="2E9C0C2A" w14:textId="77777777" w:rsidTr="0005367C">
        <w:tc>
          <w:tcPr>
            <w:tcW w:w="2163" w:type="dxa"/>
            <w:tcBorders>
              <w:top w:val="single" w:sz="4" w:space="0" w:color="auto"/>
              <w:left w:val="single" w:sz="4" w:space="0" w:color="auto"/>
              <w:bottom w:val="single" w:sz="4" w:space="0" w:color="auto"/>
              <w:right w:val="single" w:sz="4" w:space="0" w:color="auto"/>
            </w:tcBorders>
            <w:hideMark/>
          </w:tcPr>
          <w:p w14:paraId="5090089E" w14:textId="77777777" w:rsidR="00663E88" w:rsidRPr="00A25475" w:rsidRDefault="00663E88" w:rsidP="0052529A">
            <w:pPr>
              <w:spacing w:line="240" w:lineRule="auto"/>
              <w:rPr>
                <w:bCs/>
                <w:lang w:val="en-GB"/>
              </w:rPr>
            </w:pPr>
            <w:r w:rsidRPr="00A25475">
              <w:rPr>
                <w:bCs/>
                <w:lang w:val="en-GB"/>
              </w:rPr>
              <w:t>By 20</w:t>
            </w:r>
            <w:r w:rsidRPr="00A25475">
              <w:rPr>
                <w:bCs/>
                <w:vertAlign w:val="superscript"/>
                <w:lang w:val="en-GB"/>
              </w:rPr>
              <w:t>th</w:t>
            </w:r>
            <w:r w:rsidRPr="00A25475">
              <w:rPr>
                <w:bCs/>
                <w:lang w:val="en-GB"/>
              </w:rPr>
              <w:t xml:space="preserve"> September 2019</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0A77681" w14:textId="77777777" w:rsidR="00663E88" w:rsidRPr="00A25475" w:rsidRDefault="00663E88" w:rsidP="0052529A">
            <w:pPr>
              <w:spacing w:line="240" w:lineRule="auto"/>
              <w:jc w:val="center"/>
              <w:rPr>
                <w:bCs/>
                <w:lang w:val="en-GB"/>
              </w:rPr>
            </w:pPr>
            <w:r w:rsidRPr="00A25475">
              <w:rPr>
                <w:bCs/>
                <w:lang w:val="en-GB"/>
              </w:rPr>
              <w:t>3</w:t>
            </w:r>
          </w:p>
        </w:tc>
        <w:tc>
          <w:tcPr>
            <w:tcW w:w="6154" w:type="dxa"/>
            <w:tcBorders>
              <w:top w:val="single" w:sz="4" w:space="0" w:color="auto"/>
              <w:left w:val="single" w:sz="4" w:space="0" w:color="auto"/>
              <w:bottom w:val="single" w:sz="4" w:space="0" w:color="auto"/>
              <w:right w:val="single" w:sz="4" w:space="0" w:color="auto"/>
            </w:tcBorders>
            <w:hideMark/>
          </w:tcPr>
          <w:p w14:paraId="737A1C49" w14:textId="77777777" w:rsidR="00663E88" w:rsidRPr="00A25475" w:rsidRDefault="00663E88" w:rsidP="0052529A">
            <w:pPr>
              <w:spacing w:line="240" w:lineRule="auto"/>
              <w:jc w:val="both"/>
              <w:rPr>
                <w:bCs/>
                <w:lang w:val="en-GB"/>
              </w:rPr>
            </w:pPr>
            <w:r w:rsidRPr="00A25475">
              <w:rPr>
                <w:bCs/>
                <w:lang w:val="en-GB"/>
              </w:rPr>
              <w:t xml:space="preserve">Incorporation of comments into the draft MTR report from the Project Manager, UNDP Ukraine, UNDP IRH, and other key stakeholders. In addition, the consultant should </w:t>
            </w:r>
            <w:proofErr w:type="gramStart"/>
            <w:r w:rsidRPr="00A25475">
              <w:rPr>
                <w:bCs/>
                <w:lang w:val="en-GB"/>
              </w:rPr>
              <w:t>incorporating</w:t>
            </w:r>
            <w:proofErr w:type="gramEnd"/>
            <w:r w:rsidRPr="00A25475">
              <w:rPr>
                <w:bCs/>
                <w:lang w:val="en-GB"/>
              </w:rPr>
              <w:t xml:space="preserve"> audit trail from feedback on draft report/Finalization of MTR report with a view to finalization of the draft report.</w:t>
            </w:r>
          </w:p>
        </w:tc>
      </w:tr>
      <w:tr w:rsidR="00663E88" w:rsidRPr="00647438" w14:paraId="16B4E498" w14:textId="77777777" w:rsidTr="002C26D7">
        <w:trPr>
          <w:trHeight w:val="1436"/>
        </w:trPr>
        <w:tc>
          <w:tcPr>
            <w:tcW w:w="2163" w:type="dxa"/>
            <w:tcBorders>
              <w:top w:val="single" w:sz="4" w:space="0" w:color="auto"/>
              <w:left w:val="single" w:sz="4" w:space="0" w:color="auto"/>
              <w:bottom w:val="single" w:sz="4" w:space="0" w:color="auto"/>
              <w:right w:val="single" w:sz="4" w:space="0" w:color="auto"/>
            </w:tcBorders>
            <w:hideMark/>
          </w:tcPr>
          <w:p w14:paraId="338B739C" w14:textId="77777777" w:rsidR="00663E88" w:rsidRPr="00A25475" w:rsidRDefault="00663E88" w:rsidP="0052529A">
            <w:pPr>
              <w:spacing w:line="240" w:lineRule="auto"/>
              <w:rPr>
                <w:bCs/>
                <w:lang w:val="en-GB"/>
              </w:rPr>
            </w:pPr>
            <w:r w:rsidRPr="00A25475">
              <w:rPr>
                <w:bCs/>
                <w:lang w:val="en-GB"/>
              </w:rPr>
              <w:t xml:space="preserve">By 30th September 2019 </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7DF0509" w14:textId="77777777" w:rsidR="00663E88" w:rsidRPr="00A25475" w:rsidRDefault="00663E88" w:rsidP="0052529A">
            <w:pPr>
              <w:spacing w:line="240" w:lineRule="auto"/>
              <w:jc w:val="center"/>
              <w:rPr>
                <w:bCs/>
                <w:lang w:val="en-GB"/>
              </w:rPr>
            </w:pPr>
            <w:r w:rsidRPr="00A25475">
              <w:rPr>
                <w:bCs/>
                <w:lang w:val="en-GB"/>
              </w:rPr>
              <w:t>1</w:t>
            </w:r>
          </w:p>
        </w:tc>
        <w:tc>
          <w:tcPr>
            <w:tcW w:w="6154" w:type="dxa"/>
            <w:tcBorders>
              <w:top w:val="single" w:sz="4" w:space="0" w:color="auto"/>
              <w:left w:val="single" w:sz="4" w:space="0" w:color="auto"/>
              <w:bottom w:val="single" w:sz="4" w:space="0" w:color="auto"/>
              <w:right w:val="single" w:sz="4" w:space="0" w:color="auto"/>
            </w:tcBorders>
            <w:hideMark/>
          </w:tcPr>
          <w:p w14:paraId="11D0EA30" w14:textId="77777777" w:rsidR="00663E88" w:rsidRPr="00A25475" w:rsidRDefault="00663E88" w:rsidP="0052529A">
            <w:pPr>
              <w:spacing w:line="240" w:lineRule="auto"/>
              <w:jc w:val="both"/>
              <w:rPr>
                <w:bCs/>
                <w:lang w:val="en-GB"/>
              </w:rPr>
            </w:pPr>
            <w:r w:rsidRPr="00A25475">
              <w:rPr>
                <w:bCs/>
                <w:lang w:val="en-GB"/>
              </w:rPr>
              <w:t>Hold conference call with UNDP Ukraine and UNDP IRH related to discussion of the draft Management Response by UNDP Ukraine (to be prepared by UNDP Ukraine in consultation and discussion with MTR Consultant)</w:t>
            </w:r>
          </w:p>
        </w:tc>
      </w:tr>
      <w:tr w:rsidR="00663E88" w:rsidRPr="00647438" w14:paraId="67B2E54C" w14:textId="77777777" w:rsidTr="0005367C">
        <w:tc>
          <w:tcPr>
            <w:tcW w:w="2163" w:type="dxa"/>
            <w:tcBorders>
              <w:top w:val="single" w:sz="4" w:space="0" w:color="auto"/>
              <w:left w:val="single" w:sz="4" w:space="0" w:color="auto"/>
              <w:bottom w:val="single" w:sz="4" w:space="0" w:color="auto"/>
              <w:right w:val="single" w:sz="4" w:space="0" w:color="auto"/>
            </w:tcBorders>
            <w:hideMark/>
          </w:tcPr>
          <w:p w14:paraId="34B254B1" w14:textId="77777777" w:rsidR="00663E88" w:rsidRPr="00A25475" w:rsidRDefault="00663E88" w:rsidP="0052529A">
            <w:pPr>
              <w:spacing w:line="240" w:lineRule="auto"/>
              <w:rPr>
                <w:b/>
                <w:bCs/>
                <w:lang w:val="en-GB"/>
              </w:rPr>
            </w:pPr>
            <w:r w:rsidRPr="00A25475">
              <w:rPr>
                <w:b/>
                <w:bCs/>
                <w:lang w:val="en-GB"/>
              </w:rPr>
              <w:t xml:space="preserve">TOTAL </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867C9FE" w14:textId="77777777" w:rsidR="00663E88" w:rsidRPr="00A25475" w:rsidRDefault="00663E88" w:rsidP="0052529A">
            <w:pPr>
              <w:spacing w:line="240" w:lineRule="auto"/>
              <w:jc w:val="center"/>
              <w:rPr>
                <w:b/>
                <w:bCs/>
                <w:lang w:val="en-GB"/>
              </w:rPr>
            </w:pPr>
            <w:r w:rsidRPr="00A25475">
              <w:rPr>
                <w:b/>
                <w:bCs/>
                <w:lang w:val="en-GB"/>
              </w:rPr>
              <w:t>30</w:t>
            </w:r>
          </w:p>
        </w:tc>
        <w:tc>
          <w:tcPr>
            <w:tcW w:w="6154" w:type="dxa"/>
            <w:tcBorders>
              <w:top w:val="single" w:sz="4" w:space="0" w:color="auto"/>
              <w:left w:val="single" w:sz="4" w:space="0" w:color="auto"/>
              <w:bottom w:val="single" w:sz="4" w:space="0" w:color="auto"/>
              <w:right w:val="single" w:sz="4" w:space="0" w:color="auto"/>
            </w:tcBorders>
          </w:tcPr>
          <w:p w14:paraId="00BCD7E4" w14:textId="77777777" w:rsidR="00663E88" w:rsidRPr="00A25475" w:rsidRDefault="00095EA8" w:rsidP="0052529A">
            <w:pPr>
              <w:spacing w:line="240" w:lineRule="auto"/>
              <w:rPr>
                <w:bCs/>
                <w:lang w:val="en-GB"/>
              </w:rPr>
            </w:pPr>
            <w:r w:rsidRPr="002C26D7">
              <w:rPr>
                <w:bCs/>
                <w:lang w:val="en-GB"/>
              </w:rPr>
              <w:t xml:space="preserve">Broken down into </w:t>
            </w:r>
            <w:r w:rsidR="0052529A" w:rsidRPr="002C26D7">
              <w:rPr>
                <w:bCs/>
                <w:lang w:val="en-GB"/>
              </w:rPr>
              <w:t>20</w:t>
            </w:r>
            <w:r w:rsidRPr="002C26D7">
              <w:rPr>
                <w:bCs/>
                <w:lang w:val="en-GB"/>
              </w:rPr>
              <w:t xml:space="preserve"> </w:t>
            </w:r>
            <w:proofErr w:type="gramStart"/>
            <w:r w:rsidRPr="002C26D7">
              <w:rPr>
                <w:bCs/>
                <w:lang w:val="en-GB"/>
              </w:rPr>
              <w:t>home based</w:t>
            </w:r>
            <w:proofErr w:type="gramEnd"/>
            <w:r w:rsidRPr="002C26D7">
              <w:rPr>
                <w:bCs/>
                <w:lang w:val="en-GB"/>
              </w:rPr>
              <w:t xml:space="preserve"> days, and 10 working days in Ukraine</w:t>
            </w:r>
          </w:p>
        </w:tc>
      </w:tr>
    </w:tbl>
    <w:p w14:paraId="5513798A" w14:textId="77777777" w:rsidR="00663E88" w:rsidRDefault="00663E88" w:rsidP="00663E88">
      <w:pPr>
        <w:spacing w:after="0" w:line="240" w:lineRule="auto"/>
        <w:jc w:val="both"/>
        <w:rPr>
          <w:bCs/>
          <w:lang w:val="en-GB" w:eastAsia="en-US"/>
        </w:rPr>
      </w:pPr>
    </w:p>
    <w:p w14:paraId="672A7BC5" w14:textId="77777777" w:rsidR="0005367C" w:rsidRDefault="0005367C" w:rsidP="00663E88">
      <w:pPr>
        <w:spacing w:after="0" w:line="240" w:lineRule="auto"/>
        <w:jc w:val="both"/>
        <w:rPr>
          <w:bCs/>
          <w:lang w:val="en-GB" w:eastAsia="en-US"/>
        </w:rPr>
      </w:pPr>
      <w:r>
        <w:rPr>
          <w:bCs/>
          <w:lang w:val="en-GB" w:eastAsia="en-US"/>
        </w:rPr>
        <w:t xml:space="preserve">The two </w:t>
      </w:r>
      <w:r w:rsidR="00217B51">
        <w:rPr>
          <w:bCs/>
          <w:lang w:val="en-GB" w:eastAsia="en-US"/>
        </w:rPr>
        <w:t xml:space="preserve">full </w:t>
      </w:r>
      <w:r>
        <w:rPr>
          <w:bCs/>
          <w:lang w:val="en-GB" w:eastAsia="en-US"/>
        </w:rPr>
        <w:t>week</w:t>
      </w:r>
      <w:r w:rsidR="00217B51">
        <w:rPr>
          <w:bCs/>
          <w:lang w:val="en-GB" w:eastAsia="en-US"/>
        </w:rPr>
        <w:t>s</w:t>
      </w:r>
      <w:r>
        <w:rPr>
          <w:bCs/>
          <w:lang w:val="en-GB" w:eastAsia="en-US"/>
        </w:rPr>
        <w:t xml:space="preserve"> mission to Ukraine shall include both </w:t>
      </w:r>
      <w:proofErr w:type="gramStart"/>
      <w:r>
        <w:rPr>
          <w:bCs/>
          <w:lang w:val="en-GB" w:eastAsia="en-US"/>
        </w:rPr>
        <w:t>time</w:t>
      </w:r>
      <w:proofErr w:type="gramEnd"/>
      <w:r>
        <w:rPr>
          <w:bCs/>
          <w:lang w:val="en-GB" w:eastAsia="en-US"/>
        </w:rPr>
        <w:t xml:space="preserve"> spent in K</w:t>
      </w:r>
      <w:r w:rsidR="009D0BF4">
        <w:rPr>
          <w:bCs/>
          <w:lang w:val="en-GB" w:eastAsia="en-US"/>
        </w:rPr>
        <w:t>yi</w:t>
      </w:r>
      <w:r>
        <w:rPr>
          <w:bCs/>
          <w:lang w:val="en-GB" w:eastAsia="en-US"/>
        </w:rPr>
        <w:t>v (start of mission), time spent visiting at least f</w:t>
      </w:r>
      <w:r w:rsidR="002B0AFA">
        <w:rPr>
          <w:bCs/>
          <w:lang w:val="en-GB" w:eastAsia="en-US"/>
        </w:rPr>
        <w:t>ive</w:t>
      </w:r>
      <w:r>
        <w:rPr>
          <w:bCs/>
          <w:lang w:val="en-GB" w:eastAsia="en-US"/>
        </w:rPr>
        <w:t xml:space="preserve"> pilot sites (middle of mission) and then one or two days in K</w:t>
      </w:r>
      <w:r w:rsidR="009D0BF4">
        <w:rPr>
          <w:bCs/>
          <w:lang w:val="en-GB" w:eastAsia="en-US"/>
        </w:rPr>
        <w:t>yiv</w:t>
      </w:r>
      <w:r>
        <w:rPr>
          <w:bCs/>
          <w:lang w:val="en-GB" w:eastAsia="en-US"/>
        </w:rPr>
        <w:t xml:space="preserve"> (end of mission). In order to include 10 </w:t>
      </w:r>
      <w:r w:rsidR="00F45DD2">
        <w:rPr>
          <w:bCs/>
          <w:lang w:val="en-GB" w:eastAsia="en-US"/>
        </w:rPr>
        <w:t xml:space="preserve">full </w:t>
      </w:r>
      <w:r>
        <w:rPr>
          <w:bCs/>
          <w:lang w:val="en-GB" w:eastAsia="en-US"/>
        </w:rPr>
        <w:t>working days in Ukraine, it is required to stay at least one weekend in Ukraine. This weekend is not included as part of the 10 working days which are for days worked Monday-Friday.</w:t>
      </w:r>
      <w:r w:rsidR="00F45DD2">
        <w:rPr>
          <w:bCs/>
          <w:lang w:val="en-GB" w:eastAsia="en-US"/>
        </w:rPr>
        <w:t xml:space="preserve"> This means that the total number of days to be spent in Ukraine is at least 12-13 days of which 10 are full working days.</w:t>
      </w:r>
    </w:p>
    <w:p w14:paraId="63DB3032" w14:textId="77777777" w:rsidR="00F45DD2" w:rsidRDefault="00F45DD2" w:rsidP="00663E88">
      <w:pPr>
        <w:spacing w:after="0" w:line="240" w:lineRule="auto"/>
        <w:jc w:val="both"/>
        <w:rPr>
          <w:bCs/>
          <w:lang w:val="en-GB" w:eastAsia="en-US"/>
        </w:rPr>
      </w:pPr>
    </w:p>
    <w:p w14:paraId="6AD4E320" w14:textId="77777777" w:rsidR="0005367C" w:rsidRDefault="0005367C" w:rsidP="00663E88">
      <w:pPr>
        <w:spacing w:after="0" w:line="240" w:lineRule="auto"/>
        <w:jc w:val="both"/>
        <w:rPr>
          <w:bCs/>
          <w:lang w:val="en-GB" w:eastAsia="en-US"/>
        </w:rPr>
      </w:pPr>
      <w:r>
        <w:rPr>
          <w:bCs/>
          <w:lang w:val="en-GB" w:eastAsia="en-US"/>
        </w:rPr>
        <w:t xml:space="preserve">The exact dates of the mission </w:t>
      </w:r>
      <w:r w:rsidR="005771CD">
        <w:rPr>
          <w:bCs/>
          <w:lang w:val="en-GB" w:eastAsia="en-US"/>
        </w:rPr>
        <w:t xml:space="preserve">to Ukraine </w:t>
      </w:r>
      <w:r>
        <w:rPr>
          <w:bCs/>
          <w:lang w:val="en-GB" w:eastAsia="en-US"/>
        </w:rPr>
        <w:t>should be discussed with the consultant at the start of the assignment, but preferably the 10 working days mission should take place in June 2019.</w:t>
      </w:r>
    </w:p>
    <w:p w14:paraId="041A3139" w14:textId="77777777" w:rsidR="00CC21F2" w:rsidRDefault="00CC21F2" w:rsidP="00663E88">
      <w:pPr>
        <w:spacing w:after="0" w:line="240" w:lineRule="auto"/>
        <w:jc w:val="both"/>
        <w:rPr>
          <w:bCs/>
          <w:lang w:val="en-GB" w:eastAsia="en-US"/>
        </w:rPr>
      </w:pPr>
    </w:p>
    <w:p w14:paraId="7BDF0F13" w14:textId="77777777" w:rsidR="00CC21F2" w:rsidRDefault="00CC21F2" w:rsidP="0052529A">
      <w:pPr>
        <w:spacing w:after="0" w:line="240" w:lineRule="auto"/>
        <w:jc w:val="both"/>
        <w:rPr>
          <w:rFonts w:ascii="Garamond" w:hAnsi="Garamond"/>
          <w:bCs/>
          <w:highlight w:val="yellow"/>
          <w:lang w:val="en-GB"/>
        </w:rPr>
      </w:pPr>
      <w:r>
        <w:rPr>
          <w:bCs/>
          <w:lang w:val="en-GB" w:eastAsia="en-US"/>
        </w:rPr>
        <w:t>The duration of the assignment is expected to be 1</w:t>
      </w:r>
      <w:r w:rsidRPr="0052529A">
        <w:rPr>
          <w:bCs/>
          <w:vertAlign w:val="superscript"/>
          <w:lang w:val="en-GB" w:eastAsia="en-US"/>
        </w:rPr>
        <w:t>st</w:t>
      </w:r>
      <w:r>
        <w:rPr>
          <w:bCs/>
          <w:lang w:val="en-GB" w:eastAsia="en-US"/>
        </w:rPr>
        <w:t xml:space="preserve"> June 2019 to 30</w:t>
      </w:r>
      <w:r w:rsidRPr="0052529A">
        <w:rPr>
          <w:bCs/>
          <w:vertAlign w:val="superscript"/>
          <w:lang w:val="en-GB" w:eastAsia="en-US"/>
        </w:rPr>
        <w:t>th</w:t>
      </w:r>
      <w:r>
        <w:rPr>
          <w:bCs/>
          <w:lang w:val="en-GB" w:eastAsia="en-US"/>
        </w:rPr>
        <w:t xml:space="preserve"> September 2019.</w:t>
      </w:r>
    </w:p>
    <w:p w14:paraId="37525506" w14:textId="77777777" w:rsidR="00CC21F2" w:rsidRPr="00A25475" w:rsidRDefault="00CC21F2" w:rsidP="00663E88">
      <w:pPr>
        <w:spacing w:before="120" w:after="120"/>
        <w:rPr>
          <w:rFonts w:ascii="Garamond" w:hAnsi="Garamond"/>
          <w:bCs/>
          <w:highlight w:val="yellow"/>
          <w:lang w:val="en-GB"/>
        </w:rPr>
      </w:pPr>
    </w:p>
    <w:p w14:paraId="6C948A3D" w14:textId="77777777" w:rsidR="00663E88" w:rsidRPr="00A25475" w:rsidRDefault="00663E88" w:rsidP="00663E88">
      <w:pPr>
        <w:pStyle w:val="ListParagraph"/>
        <w:numPr>
          <w:ilvl w:val="0"/>
          <w:numId w:val="42"/>
        </w:numPr>
        <w:spacing w:after="120" w:line="240" w:lineRule="auto"/>
        <w:contextualSpacing w:val="0"/>
        <w:jc w:val="both"/>
        <w:rPr>
          <w:b/>
          <w:szCs w:val="28"/>
          <w:lang w:val="en-GB"/>
        </w:rPr>
      </w:pPr>
      <w:r w:rsidRPr="00A25475">
        <w:rPr>
          <w:b/>
          <w:szCs w:val="28"/>
          <w:lang w:val="en-GB"/>
        </w:rPr>
        <w:t>MIDTERM REVIEW DELIVERABLES</w:t>
      </w:r>
    </w:p>
    <w:tbl>
      <w:tblPr>
        <w:tblStyle w:val="TableGrid"/>
        <w:tblW w:w="10736" w:type="dxa"/>
        <w:tblInd w:w="18" w:type="dxa"/>
        <w:tblLook w:val="04A0" w:firstRow="1" w:lastRow="0" w:firstColumn="1" w:lastColumn="0" w:noHBand="0" w:noVBand="1"/>
      </w:tblPr>
      <w:tblGrid>
        <w:gridCol w:w="329"/>
        <w:gridCol w:w="1391"/>
        <w:gridCol w:w="3034"/>
        <w:gridCol w:w="1559"/>
        <w:gridCol w:w="2216"/>
        <w:gridCol w:w="2207"/>
      </w:tblGrid>
      <w:tr w:rsidR="00217B51" w:rsidRPr="00A25475" w14:paraId="5D811B01" w14:textId="77777777" w:rsidTr="00AB3502">
        <w:trPr>
          <w:trHeight w:val="513"/>
        </w:trPr>
        <w:tc>
          <w:tcPr>
            <w:tcW w:w="293" w:type="dxa"/>
            <w:shd w:val="clear" w:color="auto" w:fill="BFBFBF" w:themeFill="background1" w:themeFillShade="BF"/>
          </w:tcPr>
          <w:p w14:paraId="198835CE" w14:textId="77777777" w:rsidR="00217B51" w:rsidRPr="00A25475" w:rsidRDefault="00217B51" w:rsidP="0005367C">
            <w:pPr>
              <w:pStyle w:val="ListParagraph"/>
              <w:ind w:left="0"/>
              <w:rPr>
                <w:b/>
                <w:lang w:val="en-GB"/>
              </w:rPr>
            </w:pPr>
            <w:r w:rsidRPr="00A25475">
              <w:rPr>
                <w:b/>
                <w:lang w:val="en-GB"/>
              </w:rPr>
              <w:t>#</w:t>
            </w:r>
          </w:p>
        </w:tc>
        <w:tc>
          <w:tcPr>
            <w:tcW w:w="1368" w:type="dxa"/>
            <w:shd w:val="clear" w:color="auto" w:fill="BFBFBF" w:themeFill="background1" w:themeFillShade="BF"/>
          </w:tcPr>
          <w:p w14:paraId="1984EC31" w14:textId="77777777" w:rsidR="00217B51" w:rsidRPr="00A25475" w:rsidRDefault="00217B51" w:rsidP="0005367C">
            <w:pPr>
              <w:pStyle w:val="ListParagraph"/>
              <w:ind w:left="0"/>
              <w:rPr>
                <w:b/>
                <w:lang w:val="en-GB"/>
              </w:rPr>
            </w:pPr>
            <w:r w:rsidRPr="00A25475">
              <w:rPr>
                <w:b/>
                <w:lang w:val="en-GB"/>
              </w:rPr>
              <w:t>Deliverable</w:t>
            </w:r>
          </w:p>
        </w:tc>
        <w:tc>
          <w:tcPr>
            <w:tcW w:w="3061" w:type="dxa"/>
            <w:shd w:val="clear" w:color="auto" w:fill="BFBFBF" w:themeFill="background1" w:themeFillShade="BF"/>
          </w:tcPr>
          <w:p w14:paraId="1B65CACD" w14:textId="77777777" w:rsidR="00217B51" w:rsidRPr="00A25475" w:rsidRDefault="00217B51" w:rsidP="0005367C">
            <w:pPr>
              <w:pStyle w:val="ListParagraph"/>
              <w:ind w:left="0"/>
              <w:rPr>
                <w:b/>
                <w:lang w:val="en-GB"/>
              </w:rPr>
            </w:pPr>
            <w:r w:rsidRPr="00A25475">
              <w:rPr>
                <w:b/>
                <w:lang w:val="en-GB"/>
              </w:rPr>
              <w:t>Description</w:t>
            </w:r>
          </w:p>
        </w:tc>
        <w:tc>
          <w:tcPr>
            <w:tcW w:w="1564" w:type="dxa"/>
            <w:shd w:val="clear" w:color="auto" w:fill="BFBFBF" w:themeFill="background1" w:themeFillShade="BF"/>
          </w:tcPr>
          <w:p w14:paraId="2B21DA63" w14:textId="77777777" w:rsidR="00217B51" w:rsidRPr="00A25475" w:rsidRDefault="00217B51" w:rsidP="0005367C">
            <w:pPr>
              <w:pStyle w:val="ListParagraph"/>
              <w:ind w:left="0"/>
              <w:rPr>
                <w:b/>
                <w:lang w:val="en-GB"/>
              </w:rPr>
            </w:pPr>
            <w:r w:rsidRPr="00A25475">
              <w:rPr>
                <w:b/>
                <w:lang w:val="en-GB"/>
              </w:rPr>
              <w:t>Timing</w:t>
            </w:r>
          </w:p>
        </w:tc>
        <w:tc>
          <w:tcPr>
            <w:tcW w:w="2225" w:type="dxa"/>
            <w:shd w:val="clear" w:color="auto" w:fill="BFBFBF" w:themeFill="background1" w:themeFillShade="BF"/>
          </w:tcPr>
          <w:p w14:paraId="4CC3DF7B" w14:textId="77777777" w:rsidR="00217B51" w:rsidRPr="00A25475" w:rsidRDefault="00217B51" w:rsidP="0005367C">
            <w:pPr>
              <w:pStyle w:val="ListParagraph"/>
              <w:ind w:left="0"/>
              <w:rPr>
                <w:b/>
                <w:lang w:val="en-GB"/>
              </w:rPr>
            </w:pPr>
            <w:r w:rsidRPr="00A25475">
              <w:rPr>
                <w:b/>
                <w:lang w:val="en-GB"/>
              </w:rPr>
              <w:t>Responsibilities</w:t>
            </w:r>
          </w:p>
        </w:tc>
        <w:tc>
          <w:tcPr>
            <w:tcW w:w="2225" w:type="dxa"/>
            <w:shd w:val="clear" w:color="auto" w:fill="BFBFBF" w:themeFill="background1" w:themeFillShade="BF"/>
          </w:tcPr>
          <w:p w14:paraId="11615185" w14:textId="77777777" w:rsidR="00217B51" w:rsidRPr="00A25475" w:rsidRDefault="00217B51" w:rsidP="0005367C">
            <w:pPr>
              <w:pStyle w:val="ListParagraph"/>
              <w:ind w:left="0"/>
              <w:rPr>
                <w:b/>
                <w:lang w:val="en-GB"/>
              </w:rPr>
            </w:pPr>
            <w:r>
              <w:rPr>
                <w:b/>
                <w:lang w:val="en-GB"/>
              </w:rPr>
              <w:t>Payment Amount</w:t>
            </w:r>
          </w:p>
        </w:tc>
      </w:tr>
      <w:tr w:rsidR="00217B51" w:rsidRPr="00663E88" w14:paraId="5D69AB36" w14:textId="77777777" w:rsidTr="00AB3502">
        <w:trPr>
          <w:trHeight w:val="936"/>
        </w:trPr>
        <w:tc>
          <w:tcPr>
            <w:tcW w:w="293" w:type="dxa"/>
          </w:tcPr>
          <w:p w14:paraId="3CF5DE57" w14:textId="77777777" w:rsidR="00217B51" w:rsidRPr="00A25475" w:rsidRDefault="00217B51" w:rsidP="0005367C">
            <w:pPr>
              <w:pStyle w:val="ListParagraph"/>
              <w:ind w:left="0"/>
              <w:rPr>
                <w:b/>
                <w:lang w:val="en-GB"/>
              </w:rPr>
            </w:pPr>
            <w:r w:rsidRPr="00A25475">
              <w:rPr>
                <w:b/>
                <w:lang w:val="en-GB"/>
              </w:rPr>
              <w:t>1</w:t>
            </w:r>
          </w:p>
        </w:tc>
        <w:tc>
          <w:tcPr>
            <w:tcW w:w="1368" w:type="dxa"/>
          </w:tcPr>
          <w:p w14:paraId="3F5F7570" w14:textId="77777777" w:rsidR="00217B51" w:rsidRPr="00A25475" w:rsidRDefault="00217B51" w:rsidP="0005367C">
            <w:pPr>
              <w:pStyle w:val="ListParagraph"/>
              <w:ind w:left="0"/>
              <w:rPr>
                <w:lang w:val="en-GB"/>
              </w:rPr>
            </w:pPr>
            <w:r w:rsidRPr="00A25475">
              <w:rPr>
                <w:b/>
                <w:lang w:val="en-GB"/>
              </w:rPr>
              <w:t>MTR Inception Report</w:t>
            </w:r>
          </w:p>
        </w:tc>
        <w:tc>
          <w:tcPr>
            <w:tcW w:w="3061" w:type="dxa"/>
          </w:tcPr>
          <w:p w14:paraId="4C292E9E" w14:textId="77777777" w:rsidR="00217B51" w:rsidRPr="00A25475" w:rsidRDefault="00217B51" w:rsidP="0005367C">
            <w:pPr>
              <w:pStyle w:val="ListParagraph"/>
              <w:ind w:left="0"/>
              <w:rPr>
                <w:lang w:val="en-GB"/>
              </w:rPr>
            </w:pPr>
            <w:r w:rsidRPr="00A25475">
              <w:rPr>
                <w:lang w:val="en-GB"/>
              </w:rPr>
              <w:t>MTR team clarifies objectives and methods of Midterm Review</w:t>
            </w:r>
          </w:p>
        </w:tc>
        <w:tc>
          <w:tcPr>
            <w:tcW w:w="1564" w:type="dxa"/>
          </w:tcPr>
          <w:p w14:paraId="62EE3093" w14:textId="77777777" w:rsidR="00217B51" w:rsidRPr="00A25475" w:rsidRDefault="00217B51" w:rsidP="0005367C">
            <w:pPr>
              <w:pStyle w:val="ListParagraph"/>
              <w:ind w:left="0"/>
              <w:rPr>
                <w:lang w:val="en-GB"/>
              </w:rPr>
            </w:pPr>
            <w:r w:rsidRPr="00A25475">
              <w:rPr>
                <w:lang w:val="en-GB"/>
              </w:rPr>
              <w:t xml:space="preserve">No later than </w:t>
            </w:r>
            <w:r>
              <w:rPr>
                <w:lang w:val="en-GB"/>
              </w:rPr>
              <w:t>1</w:t>
            </w:r>
            <w:r w:rsidRPr="00A25475">
              <w:rPr>
                <w:lang w:val="en-GB"/>
              </w:rPr>
              <w:t xml:space="preserve"> week before </w:t>
            </w:r>
            <w:r w:rsidRPr="00A25475">
              <w:rPr>
                <w:lang w:val="en-GB"/>
              </w:rPr>
              <w:lastRenderedPageBreak/>
              <w:t>the MTR mission</w:t>
            </w:r>
          </w:p>
        </w:tc>
        <w:tc>
          <w:tcPr>
            <w:tcW w:w="2225" w:type="dxa"/>
          </w:tcPr>
          <w:p w14:paraId="66CA54B0" w14:textId="77777777" w:rsidR="00217B51" w:rsidRPr="00A25475" w:rsidRDefault="00217B51" w:rsidP="0005367C">
            <w:pPr>
              <w:pStyle w:val="ListParagraph"/>
              <w:ind w:left="0"/>
              <w:rPr>
                <w:lang w:val="en-GB"/>
              </w:rPr>
            </w:pPr>
            <w:r w:rsidRPr="00A25475">
              <w:rPr>
                <w:lang w:val="en-GB"/>
              </w:rPr>
              <w:lastRenderedPageBreak/>
              <w:t xml:space="preserve">MTR team submits to the Commissioning </w:t>
            </w:r>
            <w:r w:rsidRPr="00A25475">
              <w:rPr>
                <w:lang w:val="en-GB"/>
              </w:rPr>
              <w:lastRenderedPageBreak/>
              <w:t>Unit and project management</w:t>
            </w:r>
          </w:p>
        </w:tc>
        <w:tc>
          <w:tcPr>
            <w:tcW w:w="2225" w:type="dxa"/>
          </w:tcPr>
          <w:p w14:paraId="7B1FC33E" w14:textId="77777777" w:rsidR="00217B51" w:rsidRDefault="00217B51" w:rsidP="00AB3502">
            <w:pPr>
              <w:pStyle w:val="ListParagraph"/>
              <w:ind w:left="0"/>
              <w:jc w:val="center"/>
              <w:rPr>
                <w:sz w:val="20"/>
                <w:szCs w:val="20"/>
                <w:lang w:val="en-GB"/>
              </w:rPr>
            </w:pPr>
          </w:p>
          <w:p w14:paraId="0C922387" w14:textId="77777777" w:rsidR="00217B51" w:rsidRPr="00A25475" w:rsidRDefault="00217B51" w:rsidP="00AB3502">
            <w:pPr>
              <w:pStyle w:val="ListParagraph"/>
              <w:ind w:left="0"/>
              <w:jc w:val="center"/>
              <w:rPr>
                <w:lang w:val="en-GB"/>
              </w:rPr>
            </w:pPr>
            <w:r>
              <w:rPr>
                <w:lang w:val="en-GB"/>
              </w:rPr>
              <w:t>10%</w:t>
            </w:r>
          </w:p>
        </w:tc>
      </w:tr>
      <w:tr w:rsidR="00217B51" w:rsidRPr="00663E88" w14:paraId="2B913CBB" w14:textId="77777777" w:rsidTr="00AB3502">
        <w:trPr>
          <w:trHeight w:val="936"/>
        </w:trPr>
        <w:tc>
          <w:tcPr>
            <w:tcW w:w="293" w:type="dxa"/>
          </w:tcPr>
          <w:p w14:paraId="39DA2729" w14:textId="77777777" w:rsidR="00217B51" w:rsidRPr="00A25475" w:rsidRDefault="00217B51" w:rsidP="0005367C">
            <w:pPr>
              <w:pStyle w:val="ListParagraph"/>
              <w:ind w:left="0"/>
              <w:rPr>
                <w:b/>
                <w:lang w:val="en-GB"/>
              </w:rPr>
            </w:pPr>
            <w:r w:rsidRPr="00A25475">
              <w:rPr>
                <w:b/>
                <w:lang w:val="en-GB"/>
              </w:rPr>
              <w:t>2</w:t>
            </w:r>
          </w:p>
        </w:tc>
        <w:tc>
          <w:tcPr>
            <w:tcW w:w="1368" w:type="dxa"/>
          </w:tcPr>
          <w:p w14:paraId="011D22FF" w14:textId="77777777" w:rsidR="00217B51" w:rsidRPr="00A25475" w:rsidRDefault="00217B51" w:rsidP="0005367C">
            <w:pPr>
              <w:pStyle w:val="ListParagraph"/>
              <w:ind w:left="0"/>
              <w:rPr>
                <w:lang w:val="en-GB"/>
              </w:rPr>
            </w:pPr>
            <w:r w:rsidRPr="00A25475">
              <w:rPr>
                <w:b/>
                <w:lang w:val="en-GB"/>
              </w:rPr>
              <w:t>Presentation</w:t>
            </w:r>
          </w:p>
        </w:tc>
        <w:tc>
          <w:tcPr>
            <w:tcW w:w="3061" w:type="dxa"/>
          </w:tcPr>
          <w:p w14:paraId="55D42E9B" w14:textId="77777777" w:rsidR="00217B51" w:rsidRPr="00A25475" w:rsidRDefault="00217B51" w:rsidP="0005367C">
            <w:pPr>
              <w:pStyle w:val="ListParagraph"/>
              <w:ind w:left="0"/>
              <w:rPr>
                <w:lang w:val="en-GB"/>
              </w:rPr>
            </w:pPr>
            <w:r w:rsidRPr="00A25475">
              <w:rPr>
                <w:lang w:val="en-GB"/>
              </w:rPr>
              <w:t>Initial Findings</w:t>
            </w:r>
          </w:p>
        </w:tc>
        <w:tc>
          <w:tcPr>
            <w:tcW w:w="1564" w:type="dxa"/>
          </w:tcPr>
          <w:p w14:paraId="480CE353" w14:textId="77777777" w:rsidR="00217B51" w:rsidRPr="00A25475" w:rsidRDefault="00217B51" w:rsidP="0005367C">
            <w:pPr>
              <w:pStyle w:val="ListParagraph"/>
              <w:ind w:left="0"/>
              <w:rPr>
                <w:lang w:val="en-GB"/>
              </w:rPr>
            </w:pPr>
            <w:r w:rsidRPr="00A25475">
              <w:rPr>
                <w:lang w:val="en-GB"/>
              </w:rPr>
              <w:t>End of MTR mission in Ukraine</w:t>
            </w:r>
          </w:p>
        </w:tc>
        <w:tc>
          <w:tcPr>
            <w:tcW w:w="2225" w:type="dxa"/>
          </w:tcPr>
          <w:p w14:paraId="3179C57D" w14:textId="77777777" w:rsidR="00217B51" w:rsidRPr="00A25475" w:rsidRDefault="00217B51" w:rsidP="0005367C">
            <w:pPr>
              <w:pStyle w:val="ListParagraph"/>
              <w:ind w:left="0"/>
              <w:rPr>
                <w:lang w:val="en-GB"/>
              </w:rPr>
            </w:pPr>
            <w:r w:rsidRPr="00A25475">
              <w:rPr>
                <w:lang w:val="en-GB"/>
              </w:rPr>
              <w:t>MTR Team presents to project management and the Commissioning Unit</w:t>
            </w:r>
          </w:p>
        </w:tc>
        <w:tc>
          <w:tcPr>
            <w:tcW w:w="2225" w:type="dxa"/>
          </w:tcPr>
          <w:p w14:paraId="279A1A30" w14:textId="77777777" w:rsidR="00217B51" w:rsidRDefault="00217B51" w:rsidP="00AD2DFD">
            <w:pPr>
              <w:pStyle w:val="ListParagraph"/>
              <w:ind w:left="0"/>
              <w:jc w:val="center"/>
              <w:rPr>
                <w:sz w:val="20"/>
                <w:szCs w:val="20"/>
                <w:lang w:val="en-GB"/>
              </w:rPr>
            </w:pPr>
          </w:p>
          <w:p w14:paraId="5DEB6BBE" w14:textId="77777777" w:rsidR="00217B51" w:rsidRPr="00A25475" w:rsidRDefault="00217B51" w:rsidP="00AD2DFD">
            <w:pPr>
              <w:pStyle w:val="ListParagraph"/>
              <w:ind w:left="0"/>
              <w:jc w:val="center"/>
              <w:rPr>
                <w:lang w:val="en-GB"/>
              </w:rPr>
            </w:pPr>
            <w:r>
              <w:rPr>
                <w:lang w:val="en-GB"/>
              </w:rPr>
              <w:t>-</w:t>
            </w:r>
          </w:p>
        </w:tc>
      </w:tr>
      <w:tr w:rsidR="00217B51" w:rsidRPr="00663E88" w14:paraId="5345E751" w14:textId="77777777" w:rsidTr="00AB3502">
        <w:trPr>
          <w:trHeight w:val="1553"/>
        </w:trPr>
        <w:tc>
          <w:tcPr>
            <w:tcW w:w="293" w:type="dxa"/>
          </w:tcPr>
          <w:p w14:paraId="7DD38A34" w14:textId="77777777" w:rsidR="00217B51" w:rsidRPr="00A25475" w:rsidRDefault="00217B51" w:rsidP="0005367C">
            <w:pPr>
              <w:pStyle w:val="ListParagraph"/>
              <w:ind w:left="0"/>
              <w:rPr>
                <w:b/>
                <w:lang w:val="en-GB"/>
              </w:rPr>
            </w:pPr>
            <w:r w:rsidRPr="00A25475">
              <w:rPr>
                <w:b/>
                <w:lang w:val="en-GB"/>
              </w:rPr>
              <w:t>3</w:t>
            </w:r>
          </w:p>
        </w:tc>
        <w:tc>
          <w:tcPr>
            <w:tcW w:w="1368" w:type="dxa"/>
          </w:tcPr>
          <w:p w14:paraId="3769D68A" w14:textId="77777777" w:rsidR="00217B51" w:rsidRPr="00A25475" w:rsidRDefault="00217B51" w:rsidP="0005367C">
            <w:pPr>
              <w:pStyle w:val="ListParagraph"/>
              <w:ind w:left="0"/>
              <w:rPr>
                <w:lang w:val="en-GB"/>
              </w:rPr>
            </w:pPr>
            <w:r w:rsidRPr="00A25475">
              <w:rPr>
                <w:b/>
                <w:lang w:val="en-GB"/>
              </w:rPr>
              <w:t>Draft Final Report</w:t>
            </w:r>
          </w:p>
        </w:tc>
        <w:tc>
          <w:tcPr>
            <w:tcW w:w="3061" w:type="dxa"/>
          </w:tcPr>
          <w:p w14:paraId="72584A77" w14:textId="77777777" w:rsidR="00217B51" w:rsidRPr="00A25475" w:rsidRDefault="00217B51" w:rsidP="0005367C">
            <w:pPr>
              <w:pStyle w:val="ListParagraph"/>
              <w:ind w:left="0"/>
              <w:rPr>
                <w:lang w:val="en-GB"/>
              </w:rPr>
            </w:pPr>
            <w:r w:rsidRPr="00A25475">
              <w:rPr>
                <w:lang w:val="en-GB"/>
              </w:rPr>
              <w:t>Full report (using guidelines on content outlined in Annex B) with annexes</w:t>
            </w:r>
          </w:p>
        </w:tc>
        <w:tc>
          <w:tcPr>
            <w:tcW w:w="1564" w:type="dxa"/>
          </w:tcPr>
          <w:p w14:paraId="402DAB5F" w14:textId="77777777" w:rsidR="00217B51" w:rsidRPr="00A25475" w:rsidRDefault="00AD2DFD" w:rsidP="0005367C">
            <w:pPr>
              <w:pStyle w:val="ListParagraph"/>
              <w:ind w:left="0"/>
              <w:rPr>
                <w:lang w:val="en-GB"/>
              </w:rPr>
            </w:pPr>
            <w:r>
              <w:rPr>
                <w:lang w:val="en-GB"/>
              </w:rPr>
              <w:t>By 31 August 2019</w:t>
            </w:r>
          </w:p>
        </w:tc>
        <w:tc>
          <w:tcPr>
            <w:tcW w:w="2225" w:type="dxa"/>
          </w:tcPr>
          <w:p w14:paraId="331423F8" w14:textId="77777777" w:rsidR="00217B51" w:rsidRPr="00A25475" w:rsidRDefault="00217B51" w:rsidP="0005367C">
            <w:pPr>
              <w:pStyle w:val="ListParagraph"/>
              <w:ind w:left="0"/>
              <w:rPr>
                <w:lang w:val="en-GB"/>
              </w:rPr>
            </w:pPr>
            <w:r w:rsidRPr="00A25475">
              <w:rPr>
                <w:lang w:val="en-GB"/>
              </w:rPr>
              <w:t>Sent to the Commissioning Unit, reviewed by RTA, Project Coordinating Unit</w:t>
            </w:r>
          </w:p>
        </w:tc>
        <w:tc>
          <w:tcPr>
            <w:tcW w:w="2225" w:type="dxa"/>
          </w:tcPr>
          <w:p w14:paraId="26B4AD5F" w14:textId="77777777" w:rsidR="00217B51" w:rsidRDefault="00217B51" w:rsidP="00AD2DFD">
            <w:pPr>
              <w:pStyle w:val="ListParagraph"/>
              <w:ind w:left="0"/>
              <w:jc w:val="center"/>
              <w:rPr>
                <w:sz w:val="20"/>
                <w:szCs w:val="20"/>
                <w:lang w:val="en-GB"/>
              </w:rPr>
            </w:pPr>
          </w:p>
          <w:p w14:paraId="7C6BEBE7" w14:textId="77777777" w:rsidR="00217B51" w:rsidRPr="00A25475" w:rsidRDefault="00217B51" w:rsidP="00AD2DFD">
            <w:pPr>
              <w:pStyle w:val="ListParagraph"/>
              <w:ind w:left="0"/>
              <w:jc w:val="center"/>
              <w:rPr>
                <w:lang w:val="en-GB"/>
              </w:rPr>
            </w:pPr>
            <w:r>
              <w:rPr>
                <w:lang w:val="en-GB"/>
              </w:rPr>
              <w:t>50%</w:t>
            </w:r>
          </w:p>
        </w:tc>
      </w:tr>
      <w:tr w:rsidR="00217B51" w:rsidRPr="00663E88" w14:paraId="73BC0D52" w14:textId="77777777" w:rsidTr="00AB3502">
        <w:trPr>
          <w:trHeight w:val="1249"/>
        </w:trPr>
        <w:tc>
          <w:tcPr>
            <w:tcW w:w="293" w:type="dxa"/>
          </w:tcPr>
          <w:p w14:paraId="3BC7E591" w14:textId="77777777" w:rsidR="00217B51" w:rsidRPr="00A25475" w:rsidRDefault="00217B51" w:rsidP="0005367C">
            <w:pPr>
              <w:pStyle w:val="ListParagraph"/>
              <w:ind w:left="0"/>
              <w:rPr>
                <w:b/>
                <w:lang w:val="en-GB"/>
              </w:rPr>
            </w:pPr>
            <w:r w:rsidRPr="00A25475">
              <w:rPr>
                <w:b/>
                <w:lang w:val="en-GB"/>
              </w:rPr>
              <w:t>4</w:t>
            </w:r>
          </w:p>
        </w:tc>
        <w:tc>
          <w:tcPr>
            <w:tcW w:w="1368" w:type="dxa"/>
          </w:tcPr>
          <w:p w14:paraId="7EBECF07" w14:textId="77777777" w:rsidR="00217B51" w:rsidRPr="00A25475" w:rsidRDefault="00217B51" w:rsidP="0005367C">
            <w:pPr>
              <w:pStyle w:val="ListParagraph"/>
              <w:ind w:left="0"/>
              <w:rPr>
                <w:lang w:val="en-GB"/>
              </w:rPr>
            </w:pPr>
            <w:r w:rsidRPr="00A25475">
              <w:rPr>
                <w:b/>
                <w:lang w:val="en-GB"/>
              </w:rPr>
              <w:t>Final Report*</w:t>
            </w:r>
          </w:p>
        </w:tc>
        <w:tc>
          <w:tcPr>
            <w:tcW w:w="3061" w:type="dxa"/>
          </w:tcPr>
          <w:p w14:paraId="79193A33" w14:textId="77777777" w:rsidR="00217B51" w:rsidRPr="00A25475" w:rsidRDefault="00217B51" w:rsidP="0005367C">
            <w:pPr>
              <w:pStyle w:val="ListParagraph"/>
              <w:ind w:left="0"/>
              <w:rPr>
                <w:lang w:val="en-GB"/>
              </w:rPr>
            </w:pPr>
            <w:r w:rsidRPr="00A25475">
              <w:rPr>
                <w:lang w:val="en-GB"/>
              </w:rPr>
              <w:t>Revised report with audit trail detailing how all received comments have (and have not) been addressed in the final MTR report</w:t>
            </w:r>
          </w:p>
        </w:tc>
        <w:tc>
          <w:tcPr>
            <w:tcW w:w="1564" w:type="dxa"/>
          </w:tcPr>
          <w:p w14:paraId="57DA9DB4" w14:textId="77777777" w:rsidR="00217B51" w:rsidRPr="00A25475" w:rsidRDefault="00217B51" w:rsidP="0005367C">
            <w:pPr>
              <w:pStyle w:val="ListParagraph"/>
              <w:ind w:left="0"/>
              <w:rPr>
                <w:lang w:val="en-GB"/>
              </w:rPr>
            </w:pPr>
            <w:r w:rsidRPr="00A25475">
              <w:rPr>
                <w:lang w:val="en-GB"/>
              </w:rPr>
              <w:t>Within 1 week of receiving UNDP comments on draft</w:t>
            </w:r>
            <w:r w:rsidR="00AD2DFD">
              <w:rPr>
                <w:lang w:val="en-GB"/>
              </w:rPr>
              <w:t xml:space="preserve"> but not later than 20</w:t>
            </w:r>
            <w:r w:rsidR="00AD2DFD" w:rsidRPr="00654706">
              <w:rPr>
                <w:vertAlign w:val="superscript"/>
                <w:lang w:val="en-GB"/>
              </w:rPr>
              <w:t>th</w:t>
            </w:r>
            <w:r w:rsidR="00AD2DFD">
              <w:rPr>
                <w:lang w:val="en-GB"/>
              </w:rPr>
              <w:t xml:space="preserve"> September 2019</w:t>
            </w:r>
          </w:p>
        </w:tc>
        <w:tc>
          <w:tcPr>
            <w:tcW w:w="2225" w:type="dxa"/>
          </w:tcPr>
          <w:p w14:paraId="78E0E0DF" w14:textId="77777777" w:rsidR="00217B51" w:rsidRPr="00A25475" w:rsidRDefault="00217B51" w:rsidP="0005367C">
            <w:pPr>
              <w:pStyle w:val="ListParagraph"/>
              <w:ind w:left="0"/>
              <w:rPr>
                <w:lang w:val="en-GB"/>
              </w:rPr>
            </w:pPr>
            <w:r w:rsidRPr="00A25475">
              <w:rPr>
                <w:lang w:val="en-GB"/>
              </w:rPr>
              <w:t>Sent to the Commissioning Unit</w:t>
            </w:r>
          </w:p>
        </w:tc>
        <w:tc>
          <w:tcPr>
            <w:tcW w:w="2225" w:type="dxa"/>
          </w:tcPr>
          <w:p w14:paraId="661FCD16" w14:textId="77777777" w:rsidR="00217B51" w:rsidRDefault="00217B51" w:rsidP="0005367C">
            <w:pPr>
              <w:pStyle w:val="ListParagraph"/>
              <w:ind w:left="0"/>
              <w:rPr>
                <w:lang w:val="en-GB"/>
              </w:rPr>
            </w:pPr>
          </w:p>
          <w:p w14:paraId="6D0BAB6B" w14:textId="77777777" w:rsidR="00217B51" w:rsidRPr="00A25475" w:rsidRDefault="00217B51" w:rsidP="00AD2DFD">
            <w:pPr>
              <w:pStyle w:val="ListParagraph"/>
              <w:ind w:left="0"/>
              <w:jc w:val="center"/>
              <w:rPr>
                <w:lang w:val="en-GB"/>
              </w:rPr>
            </w:pPr>
            <w:r>
              <w:rPr>
                <w:lang w:val="en-GB"/>
              </w:rPr>
              <w:t>40%</w:t>
            </w:r>
          </w:p>
        </w:tc>
      </w:tr>
    </w:tbl>
    <w:p w14:paraId="105800E6" w14:textId="77777777" w:rsidR="00663E88" w:rsidRPr="00A25475" w:rsidRDefault="00663E88" w:rsidP="00663E88">
      <w:pPr>
        <w:spacing w:after="120" w:line="240" w:lineRule="auto"/>
        <w:rPr>
          <w:b/>
          <w:bCs/>
          <w:sz w:val="20"/>
          <w:szCs w:val="20"/>
          <w:lang w:val="en-GB"/>
        </w:rPr>
      </w:pPr>
      <w:r w:rsidRPr="00A25475">
        <w:rPr>
          <w:bCs/>
          <w:sz w:val="20"/>
          <w:szCs w:val="20"/>
          <w:lang w:val="en-GB"/>
        </w:rPr>
        <w:t>*The final MTR report must be in English.</w:t>
      </w:r>
      <w:r w:rsidRPr="00A25475">
        <w:rPr>
          <w:iCs/>
          <w:sz w:val="20"/>
          <w:szCs w:val="20"/>
          <w:lang w:val="en-GB"/>
        </w:rPr>
        <w:t xml:space="preserve"> If applicable, the Commissioning Unit may choose to arrange for a translation of the report into a language more widely shared by national stakeholders.</w:t>
      </w:r>
    </w:p>
    <w:p w14:paraId="1B271FA5" w14:textId="77777777" w:rsidR="00663E88" w:rsidRPr="00A25475" w:rsidRDefault="00663E88" w:rsidP="00663E88">
      <w:pPr>
        <w:spacing w:after="0" w:line="240" w:lineRule="auto"/>
        <w:rPr>
          <w:bCs/>
          <w:u w:val="single"/>
          <w:lang w:val="en-GB" w:eastAsia="en-US"/>
        </w:rPr>
      </w:pPr>
    </w:p>
    <w:p w14:paraId="46F5B73C" w14:textId="77777777" w:rsidR="00663E88" w:rsidRPr="00A25475" w:rsidRDefault="00663E88" w:rsidP="00663E88">
      <w:pPr>
        <w:pStyle w:val="ListParagraph"/>
        <w:numPr>
          <w:ilvl w:val="0"/>
          <w:numId w:val="42"/>
        </w:numPr>
        <w:spacing w:after="120" w:line="240" w:lineRule="auto"/>
        <w:contextualSpacing w:val="0"/>
        <w:jc w:val="both"/>
        <w:rPr>
          <w:b/>
          <w:bCs/>
          <w:sz w:val="28"/>
          <w:szCs w:val="28"/>
          <w:lang w:val="en-GB"/>
        </w:rPr>
      </w:pPr>
      <w:r w:rsidRPr="00A25475">
        <w:rPr>
          <w:b/>
          <w:bCs/>
          <w:lang w:val="en-GB"/>
        </w:rPr>
        <w:t>TEAM COMPOSITION</w:t>
      </w:r>
    </w:p>
    <w:p w14:paraId="5B835EC6" w14:textId="77777777" w:rsidR="0005367C" w:rsidRDefault="0005367C" w:rsidP="00663E88">
      <w:pPr>
        <w:pStyle w:val="BodyText3"/>
        <w:spacing w:after="0" w:line="240" w:lineRule="auto"/>
        <w:jc w:val="both"/>
        <w:rPr>
          <w:rFonts w:eastAsia="Times New Roman" w:cs="Times New Roman"/>
          <w:sz w:val="22"/>
          <w:szCs w:val="22"/>
          <w:lang w:val="en-GB"/>
        </w:rPr>
      </w:pPr>
      <w:r>
        <w:rPr>
          <w:color w:val="000000" w:themeColor="text1"/>
          <w:sz w:val="22"/>
          <w:szCs w:val="22"/>
          <w:lang w:val="en-GB"/>
        </w:rPr>
        <w:t xml:space="preserve">The </w:t>
      </w:r>
      <w:r w:rsidR="00663E88" w:rsidRPr="00A25475">
        <w:rPr>
          <w:color w:val="000000" w:themeColor="text1"/>
          <w:sz w:val="22"/>
          <w:szCs w:val="22"/>
          <w:lang w:val="en-GB"/>
        </w:rPr>
        <w:t xml:space="preserve">MTR will be conducted by a team of two independent consultants – an International consultant (team leader </w:t>
      </w:r>
      <w:r w:rsidR="00663E88" w:rsidRPr="00A25475">
        <w:rPr>
          <w:sz w:val="22"/>
          <w:szCs w:val="22"/>
          <w:lang w:val="en-GB"/>
        </w:rPr>
        <w:t>with experience and exposure to projects and evaluations</w:t>
      </w:r>
      <w:r w:rsidR="00654706">
        <w:rPr>
          <w:sz w:val="22"/>
          <w:szCs w:val="22"/>
          <w:lang w:val="en-GB"/>
        </w:rPr>
        <w:t xml:space="preserve"> </w:t>
      </w:r>
      <w:r w:rsidR="00A5322F">
        <w:rPr>
          <w:sz w:val="22"/>
          <w:szCs w:val="22"/>
          <w:lang w:val="en-GB"/>
        </w:rPr>
        <w:t>on other technical assistance projects, preferably including in the Europe &amp; CIS region</w:t>
      </w:r>
      <w:r w:rsidR="00663E88" w:rsidRPr="00A25475">
        <w:rPr>
          <w:color w:val="000000" w:themeColor="text1"/>
          <w:sz w:val="22"/>
          <w:szCs w:val="22"/>
          <w:lang w:val="en-GB"/>
        </w:rPr>
        <w:t xml:space="preserve">) and a national consultant (team member, MTR support). </w:t>
      </w:r>
      <w:r w:rsidR="00663E88" w:rsidRPr="00A25475">
        <w:rPr>
          <w:rFonts w:eastAsia="Times New Roman" w:cs="Times New Roman"/>
          <w:sz w:val="22"/>
          <w:szCs w:val="22"/>
          <w:lang w:val="en-GB"/>
        </w:rPr>
        <w:t xml:space="preserve">The International Consultant </w:t>
      </w:r>
      <w:r w:rsidR="00A5322F">
        <w:rPr>
          <w:rFonts w:eastAsia="Times New Roman" w:cs="Times New Roman"/>
          <w:sz w:val="22"/>
          <w:szCs w:val="22"/>
          <w:lang w:val="en-GB"/>
        </w:rPr>
        <w:t>will be</w:t>
      </w:r>
      <w:r w:rsidR="00663E88" w:rsidRPr="00A25475">
        <w:rPr>
          <w:rFonts w:eastAsia="Times New Roman" w:cs="Times New Roman"/>
          <w:sz w:val="22"/>
          <w:szCs w:val="22"/>
          <w:lang w:val="en-GB"/>
        </w:rPr>
        <w:t xml:space="preserve"> </w:t>
      </w:r>
      <w:r w:rsidR="00663E88" w:rsidRPr="00A25475">
        <w:rPr>
          <w:rFonts w:eastAsia="Times New Roman" w:cs="Times New Roman"/>
          <w:sz w:val="22"/>
          <w:szCs w:val="22"/>
          <w:shd w:val="clear" w:color="auto" w:fill="FFFFFF"/>
          <w:lang w:val="en-GB"/>
        </w:rPr>
        <w:t xml:space="preserve">designated as the team leader and will be responsible for the entire midterm review and respective MTR deliverables mentioned above in line with this </w:t>
      </w:r>
      <w:proofErr w:type="spellStart"/>
      <w:r w:rsidR="00663E88" w:rsidRPr="00A25475">
        <w:rPr>
          <w:rFonts w:eastAsia="Times New Roman" w:cs="Times New Roman"/>
          <w:sz w:val="22"/>
          <w:szCs w:val="22"/>
          <w:shd w:val="clear" w:color="auto" w:fill="FFFFFF"/>
          <w:lang w:val="en-GB"/>
        </w:rPr>
        <w:t>ToR</w:t>
      </w:r>
      <w:proofErr w:type="spellEnd"/>
      <w:r w:rsidR="00663E88" w:rsidRPr="00A25475">
        <w:rPr>
          <w:rFonts w:eastAsia="Times New Roman" w:cs="Times New Roman"/>
          <w:sz w:val="22"/>
          <w:szCs w:val="22"/>
          <w:shd w:val="clear" w:color="auto" w:fill="FFFFFF"/>
          <w:lang w:val="en-GB"/>
        </w:rPr>
        <w:t>, with inputs from the project.</w:t>
      </w:r>
      <w:r w:rsidR="00663E88" w:rsidRPr="00A25475">
        <w:rPr>
          <w:rFonts w:eastAsia="Times New Roman" w:cs="Times New Roman"/>
          <w:sz w:val="22"/>
          <w:szCs w:val="22"/>
          <w:lang w:val="en-GB"/>
        </w:rPr>
        <w:t xml:space="preserve"> </w:t>
      </w:r>
    </w:p>
    <w:p w14:paraId="59D7B3EF" w14:textId="77777777" w:rsidR="0005367C" w:rsidRDefault="0005367C" w:rsidP="00663E88">
      <w:pPr>
        <w:pStyle w:val="BodyText3"/>
        <w:spacing w:after="0" w:line="240" w:lineRule="auto"/>
        <w:jc w:val="both"/>
        <w:rPr>
          <w:rFonts w:eastAsia="Times New Roman" w:cs="Times New Roman"/>
          <w:sz w:val="22"/>
          <w:szCs w:val="22"/>
          <w:lang w:val="en-GB"/>
        </w:rPr>
      </w:pPr>
    </w:p>
    <w:p w14:paraId="431EC824" w14:textId="77777777" w:rsidR="0005367C" w:rsidRDefault="00663E88" w:rsidP="00663E88">
      <w:pPr>
        <w:pStyle w:val="BodyText3"/>
        <w:spacing w:after="0" w:line="240" w:lineRule="auto"/>
        <w:jc w:val="both"/>
        <w:rPr>
          <w:rFonts w:eastAsia="Times New Roman" w:cs="Times New Roman"/>
          <w:sz w:val="22"/>
          <w:szCs w:val="22"/>
          <w:lang w:val="en-GB"/>
        </w:rPr>
      </w:pPr>
      <w:r w:rsidRPr="00A25475">
        <w:rPr>
          <w:rFonts w:eastAsia="Times New Roman" w:cs="Times New Roman"/>
          <w:sz w:val="22"/>
          <w:szCs w:val="22"/>
          <w:lang w:val="en-GB"/>
        </w:rPr>
        <w:t xml:space="preserve">The National Expert will </w:t>
      </w:r>
      <w:proofErr w:type="gramStart"/>
      <w:r w:rsidRPr="00A25475">
        <w:rPr>
          <w:rFonts w:eastAsia="Times New Roman" w:cs="Times New Roman"/>
          <w:sz w:val="22"/>
          <w:szCs w:val="22"/>
          <w:lang w:val="en-GB"/>
        </w:rPr>
        <w:t>provide assistance to</w:t>
      </w:r>
      <w:proofErr w:type="gramEnd"/>
      <w:r w:rsidRPr="00A25475">
        <w:rPr>
          <w:rFonts w:eastAsia="Times New Roman" w:cs="Times New Roman"/>
          <w:sz w:val="22"/>
          <w:szCs w:val="22"/>
          <w:lang w:val="en-GB"/>
        </w:rPr>
        <w:t xml:space="preserve"> the International Consultant in line with a separate </w:t>
      </w:r>
      <w:proofErr w:type="spellStart"/>
      <w:r w:rsidRPr="00A25475">
        <w:rPr>
          <w:rFonts w:eastAsia="Times New Roman" w:cs="Times New Roman"/>
          <w:sz w:val="22"/>
          <w:szCs w:val="22"/>
          <w:lang w:val="en-GB"/>
        </w:rPr>
        <w:t>ToR</w:t>
      </w:r>
      <w:proofErr w:type="spellEnd"/>
      <w:r w:rsidRPr="00A25475">
        <w:rPr>
          <w:rFonts w:eastAsia="Times New Roman" w:cs="Times New Roman"/>
          <w:sz w:val="22"/>
          <w:szCs w:val="22"/>
          <w:lang w:val="en-GB"/>
        </w:rPr>
        <w:t xml:space="preserve"> focusing on </w:t>
      </w:r>
      <w:r w:rsidR="0005367C">
        <w:rPr>
          <w:rFonts w:eastAsia="Times New Roman" w:cs="Times New Roman"/>
          <w:sz w:val="22"/>
          <w:szCs w:val="22"/>
          <w:lang w:val="en-GB"/>
        </w:rPr>
        <w:t xml:space="preserve">preparing a baseline information report which includes </w:t>
      </w:r>
      <w:r w:rsidRPr="00A25475">
        <w:rPr>
          <w:rFonts w:eastAsia="Times New Roman" w:cs="Times New Roman"/>
          <w:sz w:val="22"/>
          <w:szCs w:val="22"/>
          <w:lang w:val="en-GB"/>
        </w:rPr>
        <w:t xml:space="preserve">preparation of the baseline data, </w:t>
      </w:r>
      <w:r w:rsidR="0005367C">
        <w:rPr>
          <w:rFonts w:eastAsia="Times New Roman" w:cs="Times New Roman"/>
          <w:sz w:val="22"/>
          <w:szCs w:val="22"/>
          <w:lang w:val="en-GB"/>
        </w:rPr>
        <w:t xml:space="preserve">review of outputs of the project prepared in Ukrainian or Russian language, </w:t>
      </w:r>
      <w:r w:rsidRPr="00A25475">
        <w:rPr>
          <w:rFonts w:eastAsia="Times New Roman" w:cs="Times New Roman"/>
          <w:sz w:val="22"/>
          <w:szCs w:val="22"/>
          <w:lang w:val="en-GB"/>
        </w:rPr>
        <w:t xml:space="preserve">organizing and participation in the midterm review mission to Ukraine, incorporation of detailed comments received into the MTR report. </w:t>
      </w:r>
      <w:r w:rsidR="0005367C">
        <w:rPr>
          <w:rFonts w:eastAsia="Times New Roman" w:cs="Times New Roman"/>
          <w:sz w:val="22"/>
          <w:szCs w:val="22"/>
          <w:lang w:val="en-GB"/>
        </w:rPr>
        <w:t>The National Expert will also be responsible for translating selected bits of information into English for the lead international consultant, as required.</w:t>
      </w:r>
    </w:p>
    <w:p w14:paraId="0EF0F1A3" w14:textId="77777777" w:rsidR="0005367C" w:rsidRDefault="0005367C" w:rsidP="00663E88">
      <w:pPr>
        <w:pStyle w:val="BodyText3"/>
        <w:spacing w:after="0" w:line="240" w:lineRule="auto"/>
        <w:jc w:val="both"/>
        <w:rPr>
          <w:rFonts w:eastAsia="Times New Roman" w:cs="Times New Roman"/>
          <w:sz w:val="22"/>
          <w:szCs w:val="22"/>
          <w:lang w:val="en-GB"/>
        </w:rPr>
      </w:pPr>
    </w:p>
    <w:p w14:paraId="4C72A48D" w14:textId="77777777" w:rsidR="00663E88" w:rsidRDefault="0005367C" w:rsidP="00663E88">
      <w:pPr>
        <w:pStyle w:val="BodyText3"/>
        <w:spacing w:after="0" w:line="240" w:lineRule="auto"/>
        <w:jc w:val="both"/>
        <w:rPr>
          <w:sz w:val="22"/>
          <w:szCs w:val="22"/>
          <w:lang w:val="en-GB"/>
        </w:rPr>
      </w:pPr>
      <w:r>
        <w:rPr>
          <w:sz w:val="22"/>
          <w:szCs w:val="22"/>
          <w:lang w:val="en-GB"/>
        </w:rPr>
        <w:t>Both the international and the national</w:t>
      </w:r>
      <w:r w:rsidR="00663E88" w:rsidRPr="00A25475">
        <w:rPr>
          <w:sz w:val="22"/>
          <w:szCs w:val="22"/>
          <w:lang w:val="en-GB"/>
        </w:rPr>
        <w:t xml:space="preserve"> consultant cannot have participated in the project preparation, formulation, and/or implementation (including the writing of the Project Document) and should not have a conflict of interest with project’s related activities.  </w:t>
      </w:r>
    </w:p>
    <w:p w14:paraId="651F80C0" w14:textId="77777777" w:rsidR="0005367C" w:rsidRPr="00A25475" w:rsidRDefault="0005367C" w:rsidP="00663E88">
      <w:pPr>
        <w:pStyle w:val="BodyText3"/>
        <w:spacing w:after="0" w:line="240" w:lineRule="auto"/>
        <w:jc w:val="both"/>
        <w:rPr>
          <w:color w:val="000000" w:themeColor="text1"/>
          <w:sz w:val="22"/>
          <w:szCs w:val="22"/>
          <w:lang w:val="en-GB"/>
        </w:rPr>
      </w:pPr>
    </w:p>
    <w:p w14:paraId="049B2331" w14:textId="77777777" w:rsidR="00663E88" w:rsidRPr="00A25475" w:rsidRDefault="00663E88" w:rsidP="00663E88">
      <w:pPr>
        <w:spacing w:after="0" w:line="240" w:lineRule="auto"/>
        <w:jc w:val="both"/>
        <w:rPr>
          <w:rFonts w:cstheme="minorHAnsi"/>
          <w:lang w:val="en-GB"/>
        </w:rPr>
      </w:pPr>
      <w:r w:rsidRPr="00A25475">
        <w:rPr>
          <w:rFonts w:cstheme="minorHAnsi"/>
          <w:lang w:val="en-GB"/>
        </w:rPr>
        <w:t>The selection of consultants will be aimed at maximizing the overall “team” qualities</w:t>
      </w:r>
      <w:r w:rsidR="005771CD">
        <w:rPr>
          <w:rFonts w:cstheme="minorHAnsi"/>
          <w:lang w:val="en-GB"/>
        </w:rPr>
        <w:t xml:space="preserve"> with the international consultant having significant experience with working on evaluations of international projects, if possible in the Europe &amp; CIS region</w:t>
      </w:r>
      <w:r w:rsidR="005771CD" w:rsidRPr="00395C11">
        <w:rPr>
          <w:rFonts w:cstheme="minorHAnsi"/>
          <w:lang w:val="en-GB"/>
        </w:rPr>
        <w:t>,</w:t>
      </w:r>
      <w:r w:rsidR="00A5322F" w:rsidRPr="00395C11">
        <w:rPr>
          <w:rFonts w:cstheme="minorHAnsi"/>
          <w:lang w:val="en-GB"/>
        </w:rPr>
        <w:t xml:space="preserve"> and having prior experience working with the GEF</w:t>
      </w:r>
      <w:r w:rsidR="005771CD" w:rsidRPr="00395C11">
        <w:rPr>
          <w:rFonts w:cstheme="minorHAnsi"/>
          <w:lang w:val="en-GB"/>
        </w:rPr>
        <w:t xml:space="preserve"> and the </w:t>
      </w:r>
      <w:r w:rsidR="005771CD" w:rsidRPr="002C26D7">
        <w:rPr>
          <w:rFonts w:cstheme="minorHAnsi"/>
          <w:lang w:val="en-GB"/>
        </w:rPr>
        <w:t>national consultant with strong knowledge of the policy and legislative framework related to energy-efficiency in Ukraine</w:t>
      </w:r>
      <w:r w:rsidR="00192A35" w:rsidRPr="002C26D7">
        <w:rPr>
          <w:rFonts w:cstheme="minorHAnsi"/>
          <w:lang w:val="en-GB"/>
        </w:rPr>
        <w:t>.</w:t>
      </w:r>
    </w:p>
    <w:p w14:paraId="4EA1AF52" w14:textId="77777777" w:rsidR="00663E88" w:rsidRPr="00A25475" w:rsidRDefault="00663E88" w:rsidP="00663E88">
      <w:pPr>
        <w:spacing w:after="0" w:line="240" w:lineRule="auto"/>
        <w:rPr>
          <w:bCs/>
          <w:u w:val="single"/>
          <w:lang w:val="en-GB" w:eastAsia="en-US"/>
        </w:rPr>
      </w:pPr>
    </w:p>
    <w:p w14:paraId="2BCFB030" w14:textId="77777777" w:rsidR="00663E88" w:rsidRPr="00A25475" w:rsidRDefault="00663E88" w:rsidP="00663E88">
      <w:pPr>
        <w:pStyle w:val="BodyText3"/>
        <w:numPr>
          <w:ilvl w:val="0"/>
          <w:numId w:val="13"/>
        </w:numPr>
        <w:spacing w:after="0" w:line="240" w:lineRule="auto"/>
        <w:jc w:val="both"/>
        <w:rPr>
          <w:b/>
          <w:sz w:val="22"/>
          <w:szCs w:val="22"/>
          <w:lang w:val="en-GB"/>
        </w:rPr>
      </w:pPr>
      <w:r w:rsidRPr="00A25475">
        <w:rPr>
          <w:b/>
          <w:sz w:val="22"/>
          <w:szCs w:val="22"/>
          <w:lang w:val="en-GB"/>
        </w:rPr>
        <w:t xml:space="preserve">MTR ARRANGEMENTS </w:t>
      </w:r>
    </w:p>
    <w:p w14:paraId="59A6DB48" w14:textId="77777777" w:rsidR="00663E88" w:rsidRPr="00A25475" w:rsidRDefault="00663E88" w:rsidP="00663E88">
      <w:pPr>
        <w:pStyle w:val="BodyText3"/>
        <w:spacing w:after="0" w:line="240" w:lineRule="auto"/>
        <w:ind w:left="360"/>
        <w:jc w:val="both"/>
        <w:rPr>
          <w:b/>
          <w:sz w:val="22"/>
          <w:szCs w:val="22"/>
          <w:lang w:val="en-GB"/>
        </w:rPr>
      </w:pPr>
    </w:p>
    <w:p w14:paraId="71373BAF" w14:textId="77777777" w:rsidR="00663E88" w:rsidRDefault="00663E88" w:rsidP="00663E88">
      <w:pPr>
        <w:pStyle w:val="BodyText3"/>
        <w:spacing w:after="0"/>
        <w:jc w:val="both"/>
        <w:rPr>
          <w:b/>
          <w:sz w:val="22"/>
          <w:szCs w:val="22"/>
          <w:lang w:val="en-GB"/>
        </w:rPr>
      </w:pPr>
      <w:r w:rsidRPr="00A25475">
        <w:rPr>
          <w:b/>
          <w:sz w:val="22"/>
          <w:szCs w:val="22"/>
          <w:lang w:val="en-GB"/>
        </w:rPr>
        <w:t>Institutional arrangements</w:t>
      </w:r>
    </w:p>
    <w:p w14:paraId="6EF9A34E" w14:textId="77777777" w:rsidR="0005367C" w:rsidRPr="00A25475" w:rsidRDefault="0005367C" w:rsidP="00663E88">
      <w:pPr>
        <w:pStyle w:val="BodyText3"/>
        <w:spacing w:after="0"/>
        <w:jc w:val="both"/>
        <w:rPr>
          <w:b/>
          <w:sz w:val="22"/>
          <w:szCs w:val="22"/>
          <w:lang w:val="en-GB"/>
        </w:rPr>
      </w:pPr>
    </w:p>
    <w:p w14:paraId="79FAD58D" w14:textId="77777777" w:rsidR="00663E88" w:rsidRPr="00A25475" w:rsidRDefault="00663E88" w:rsidP="00663E88">
      <w:pPr>
        <w:pStyle w:val="BodyText3"/>
        <w:shd w:val="clear" w:color="auto" w:fill="FFFFFF" w:themeFill="background1"/>
        <w:spacing w:after="0" w:line="240" w:lineRule="auto"/>
        <w:jc w:val="both"/>
        <w:rPr>
          <w:sz w:val="22"/>
          <w:szCs w:val="22"/>
          <w:lang w:val="en-GB"/>
        </w:rPr>
      </w:pPr>
      <w:r w:rsidRPr="00A25475">
        <w:rPr>
          <w:sz w:val="22"/>
          <w:szCs w:val="22"/>
          <w:lang w:val="en-GB"/>
        </w:rPr>
        <w:t>The principal responsibility for managing this MTR resides with the Commissioning Unit. The Commissioning Unit for this project’s MTR is UNDP Ukraine Country Office</w:t>
      </w:r>
      <w:r w:rsidR="0005367C">
        <w:rPr>
          <w:sz w:val="22"/>
          <w:szCs w:val="22"/>
          <w:lang w:val="en-GB"/>
        </w:rPr>
        <w:t>, working closely with the Regional Technical Advisor at the UNDP Istanbul Regional Hub</w:t>
      </w:r>
      <w:r w:rsidRPr="00A25475">
        <w:rPr>
          <w:i/>
          <w:sz w:val="22"/>
          <w:szCs w:val="22"/>
          <w:lang w:val="en-GB"/>
        </w:rPr>
        <w:t>.</w:t>
      </w:r>
      <w:r w:rsidRPr="00A25475">
        <w:rPr>
          <w:sz w:val="22"/>
          <w:szCs w:val="22"/>
          <w:lang w:val="en-GB"/>
        </w:rPr>
        <w:t xml:space="preserve"> The commissioning unit will contract the Consultant and ensure the timely provision of per diems and travel arrangements within Ukraine for the MTR Consultant. The Project Team will be responsible for liaising with the MTR Consultant to provide all relevant documents, set up stakeholder interviews, and arrange field visits. </w:t>
      </w:r>
    </w:p>
    <w:p w14:paraId="26DF89EB" w14:textId="77777777" w:rsidR="00663E88" w:rsidRPr="00A25475" w:rsidRDefault="00663E88" w:rsidP="00663E88">
      <w:pPr>
        <w:pStyle w:val="BodyText3"/>
        <w:spacing w:after="0" w:line="240" w:lineRule="auto"/>
        <w:jc w:val="both"/>
        <w:rPr>
          <w:sz w:val="22"/>
          <w:szCs w:val="22"/>
          <w:lang w:val="en-GB"/>
        </w:rPr>
      </w:pPr>
    </w:p>
    <w:p w14:paraId="68BAD469" w14:textId="77777777" w:rsidR="00663E88" w:rsidRDefault="00663E88" w:rsidP="00663E88">
      <w:pPr>
        <w:spacing w:before="120" w:after="0" w:line="240" w:lineRule="auto"/>
        <w:jc w:val="both"/>
        <w:rPr>
          <w:rFonts w:cs="Segoe UI"/>
          <w:b/>
          <w:lang w:val="en-GB"/>
        </w:rPr>
      </w:pPr>
      <w:r w:rsidRPr="00A25475">
        <w:rPr>
          <w:rFonts w:cs="Segoe UI"/>
          <w:b/>
          <w:lang w:val="en-GB"/>
        </w:rPr>
        <w:t>Duty Station</w:t>
      </w:r>
    </w:p>
    <w:p w14:paraId="6273AA64" w14:textId="77777777" w:rsidR="0005367C" w:rsidRPr="00A25475" w:rsidRDefault="0005367C" w:rsidP="00663E88">
      <w:pPr>
        <w:spacing w:before="120" w:after="0" w:line="240" w:lineRule="auto"/>
        <w:jc w:val="both"/>
        <w:rPr>
          <w:rFonts w:cs="Segoe UI"/>
          <w:b/>
          <w:lang w:val="en-GB"/>
        </w:rPr>
      </w:pPr>
    </w:p>
    <w:p w14:paraId="0A5CADE6" w14:textId="77777777" w:rsidR="00663E88" w:rsidRPr="00A25475" w:rsidRDefault="00663E88" w:rsidP="00663E88">
      <w:pPr>
        <w:spacing w:after="0" w:line="240" w:lineRule="auto"/>
        <w:jc w:val="both"/>
        <w:rPr>
          <w:rFonts w:cstheme="minorHAnsi"/>
          <w:b/>
          <w:lang w:val="en-GB"/>
        </w:rPr>
      </w:pPr>
      <w:r w:rsidRPr="00A25475">
        <w:rPr>
          <w:rFonts w:cstheme="minorHAnsi"/>
          <w:lang w:val="en-GB"/>
        </w:rPr>
        <w:t>Home-based with one 2-week mission (10 working days) to Ukraine</w:t>
      </w:r>
      <w:r w:rsidR="001A0DBA">
        <w:rPr>
          <w:rFonts w:cstheme="minorHAnsi"/>
          <w:lang w:val="en-GB"/>
        </w:rPr>
        <w:t>,</w:t>
      </w:r>
      <w:r w:rsidRPr="00A25475">
        <w:rPr>
          <w:rFonts w:cstheme="minorHAnsi"/>
          <w:lang w:val="en-GB"/>
        </w:rPr>
        <w:t xml:space="preserve"> which should be carried out </w:t>
      </w:r>
      <w:r w:rsidR="0005367C">
        <w:rPr>
          <w:rFonts w:cstheme="minorHAnsi"/>
          <w:lang w:val="en-GB"/>
        </w:rPr>
        <w:t xml:space="preserve">at the start of the assignment, preferably in June 2019. </w:t>
      </w:r>
    </w:p>
    <w:p w14:paraId="208815CA" w14:textId="77777777" w:rsidR="00663E88" w:rsidRPr="00A25475" w:rsidRDefault="00663E88" w:rsidP="00663E88">
      <w:pPr>
        <w:spacing w:after="0" w:line="240" w:lineRule="auto"/>
        <w:jc w:val="both"/>
        <w:rPr>
          <w:rFonts w:cstheme="minorHAnsi"/>
          <w:b/>
          <w:lang w:val="en-GB"/>
        </w:rPr>
      </w:pPr>
      <w:r w:rsidRPr="00A25475">
        <w:rPr>
          <w:rFonts w:cstheme="minorHAnsi"/>
          <w:b/>
          <w:lang w:val="en-GB"/>
        </w:rPr>
        <w:t>Travel:</w:t>
      </w:r>
    </w:p>
    <w:p w14:paraId="1FB8B9EE" w14:textId="77777777" w:rsidR="00663E88" w:rsidRPr="00A25475" w:rsidRDefault="00663E88" w:rsidP="00663E88">
      <w:pPr>
        <w:pStyle w:val="ListParagraph"/>
        <w:numPr>
          <w:ilvl w:val="0"/>
          <w:numId w:val="17"/>
        </w:numPr>
        <w:spacing w:after="0" w:line="240" w:lineRule="auto"/>
        <w:ind w:left="0" w:firstLine="0"/>
        <w:jc w:val="both"/>
        <w:rPr>
          <w:rFonts w:cs="Times New Roman"/>
          <w:lang w:val="en-GB"/>
        </w:rPr>
      </w:pPr>
      <w:r w:rsidRPr="00A25475">
        <w:rPr>
          <w:lang w:val="en-GB"/>
        </w:rPr>
        <w:t>International travel (2-week mission, 10 working days) will be required to Ukraine during the MTR mission</w:t>
      </w:r>
      <w:r w:rsidR="0005367C">
        <w:rPr>
          <w:lang w:val="en-GB"/>
        </w:rPr>
        <w:t>. These 10 days do not include travel days and they also do not include weekend days</w:t>
      </w:r>
      <w:r w:rsidRPr="00A25475">
        <w:rPr>
          <w:lang w:val="en-GB"/>
        </w:rPr>
        <w:t>;</w:t>
      </w:r>
    </w:p>
    <w:p w14:paraId="0CC1A73F" w14:textId="77777777" w:rsidR="00663E88" w:rsidRPr="00A25475" w:rsidRDefault="00663E88" w:rsidP="00663E88">
      <w:pPr>
        <w:pStyle w:val="ListParagraph"/>
        <w:numPr>
          <w:ilvl w:val="0"/>
          <w:numId w:val="17"/>
        </w:numPr>
        <w:spacing w:after="0" w:line="240" w:lineRule="auto"/>
        <w:ind w:left="0" w:firstLine="0"/>
        <w:jc w:val="both"/>
        <w:rPr>
          <w:lang w:val="en-GB"/>
        </w:rPr>
      </w:pPr>
      <w:r w:rsidRPr="00A25475">
        <w:rPr>
          <w:lang w:val="en-GB"/>
        </w:rPr>
        <w:t xml:space="preserve">The Basic Security in the Field II course </w:t>
      </w:r>
      <w:r w:rsidRPr="00A25475">
        <w:rPr>
          <w:u w:val="single"/>
          <w:lang w:val="en-GB"/>
        </w:rPr>
        <w:t>must</w:t>
      </w:r>
      <w:r w:rsidRPr="00A25475">
        <w:rPr>
          <w:lang w:val="en-GB"/>
        </w:rPr>
        <w:t xml:space="preserve"> be successfully completed </w:t>
      </w:r>
      <w:r w:rsidRPr="00A25475">
        <w:rPr>
          <w:u w:val="single"/>
          <w:lang w:val="en-GB"/>
        </w:rPr>
        <w:t>prior</w:t>
      </w:r>
      <w:r w:rsidRPr="00A25475">
        <w:rPr>
          <w:lang w:val="en-GB"/>
        </w:rPr>
        <w:t xml:space="preserve"> to commencement of travel;</w:t>
      </w:r>
    </w:p>
    <w:p w14:paraId="7C39CFCF" w14:textId="77777777" w:rsidR="00663E88" w:rsidRPr="00A25475" w:rsidRDefault="00663E88" w:rsidP="00663E88">
      <w:pPr>
        <w:pStyle w:val="ListParagraph"/>
        <w:numPr>
          <w:ilvl w:val="0"/>
          <w:numId w:val="17"/>
        </w:numPr>
        <w:spacing w:after="0" w:line="240" w:lineRule="auto"/>
        <w:ind w:left="0" w:firstLine="0"/>
        <w:jc w:val="both"/>
        <w:rPr>
          <w:lang w:val="en-GB"/>
        </w:rPr>
      </w:pPr>
      <w:r w:rsidRPr="00A25475">
        <w:rPr>
          <w:lang w:val="en-GB"/>
        </w:rPr>
        <w:t xml:space="preserve">Individual Consultant is responsible for ensuring he/she has vaccinations/inoculations when travelling to certain countries, as designated by the UN Medical Director. </w:t>
      </w:r>
    </w:p>
    <w:p w14:paraId="50E633AE" w14:textId="77777777" w:rsidR="00663E88" w:rsidRPr="00A25475" w:rsidRDefault="00663E88" w:rsidP="00663E88">
      <w:pPr>
        <w:pStyle w:val="ListParagraph"/>
        <w:numPr>
          <w:ilvl w:val="0"/>
          <w:numId w:val="17"/>
        </w:numPr>
        <w:spacing w:after="0" w:line="240" w:lineRule="auto"/>
        <w:ind w:left="0" w:firstLine="0"/>
        <w:jc w:val="both"/>
        <w:rPr>
          <w:lang w:val="en-GB"/>
        </w:rPr>
      </w:pPr>
      <w:r w:rsidRPr="00A25475">
        <w:rPr>
          <w:lang w:val="en-GB"/>
        </w:rPr>
        <w:t xml:space="preserve">Consultant is required to comply with the UN security directives set forth under </w:t>
      </w:r>
      <w:hyperlink r:id="rId10" w:history="1">
        <w:r w:rsidRPr="00A25475">
          <w:rPr>
            <w:rStyle w:val="Hyperlink"/>
            <w:lang w:val="en-GB"/>
          </w:rPr>
          <w:t>https://dss.un.org/dssweb/</w:t>
        </w:r>
      </w:hyperlink>
    </w:p>
    <w:p w14:paraId="2A59813D" w14:textId="77777777" w:rsidR="00663E88" w:rsidRPr="00A25475" w:rsidRDefault="00663E88" w:rsidP="00663E88">
      <w:pPr>
        <w:spacing w:before="120" w:after="0" w:line="240" w:lineRule="auto"/>
        <w:jc w:val="both"/>
        <w:rPr>
          <w:rFonts w:eastAsia="Calibri"/>
          <w:lang w:val="en-GB"/>
        </w:rPr>
      </w:pPr>
      <w:r w:rsidRPr="00A25475">
        <w:rPr>
          <w:rFonts w:eastAsia="Calibri"/>
          <w:lang w:val="en-GB"/>
        </w:rPr>
        <w:t>All envisaged travel costs and per diems (DSA) and terminal expenses must NOT be included in the Offeror’s financial proposal. UNDP shall purchase for the consultant with the air tickets (not exceeding those of the economy class) to join duty station (Kyiv) and repatriate, vehicle transport for mission travel in Ukraine and air tickets if domestic flights are required. If the consultant wishes to fly business class, the consultant should cover the cost of upgrade from economy class to business class with their own funds. UNDP shall also pay the consultant a per diem for their time to be spent in Ukraine in accordance with UNDP rules and procedures. The official UNDP DSA rate for K</w:t>
      </w:r>
      <w:r w:rsidR="009D0BF4">
        <w:rPr>
          <w:rFonts w:eastAsia="Calibri"/>
          <w:lang w:val="en-GB"/>
        </w:rPr>
        <w:t>yiv</w:t>
      </w:r>
      <w:r w:rsidRPr="00A25475">
        <w:rPr>
          <w:rFonts w:eastAsia="Calibri"/>
          <w:lang w:val="en-GB"/>
        </w:rPr>
        <w:t xml:space="preserve"> is currently $212 per day, and for elsewhere it is $68 per day. The means of reimbursement will be via signed F10 form and payment/reimbursement into the nominated bank account of the consultant.</w:t>
      </w:r>
    </w:p>
    <w:p w14:paraId="46BFD1A2" w14:textId="77777777" w:rsidR="00663E88" w:rsidRPr="00A25475" w:rsidRDefault="00663E88" w:rsidP="00663E88">
      <w:pPr>
        <w:spacing w:before="120" w:after="0" w:line="240" w:lineRule="auto"/>
        <w:jc w:val="both"/>
        <w:rPr>
          <w:rFonts w:eastAsia="Calibri"/>
          <w:lang w:val="en-GB"/>
        </w:rPr>
      </w:pPr>
    </w:p>
    <w:p w14:paraId="47DA10D6" w14:textId="77777777" w:rsidR="00663E88" w:rsidRPr="00A25475" w:rsidRDefault="00663E88" w:rsidP="00663E88">
      <w:pPr>
        <w:pStyle w:val="ListParagraph"/>
        <w:numPr>
          <w:ilvl w:val="0"/>
          <w:numId w:val="13"/>
        </w:numPr>
        <w:spacing w:after="0" w:line="240" w:lineRule="auto"/>
        <w:contextualSpacing w:val="0"/>
        <w:jc w:val="both"/>
        <w:rPr>
          <w:rFonts w:ascii="Calibri" w:hAnsi="Calibri"/>
          <w:lang w:val="en-GB"/>
        </w:rPr>
      </w:pPr>
      <w:r w:rsidRPr="00A25475">
        <w:rPr>
          <w:b/>
          <w:bCs/>
          <w:sz w:val="21"/>
          <w:szCs w:val="21"/>
          <w:lang w:val="en-GB"/>
        </w:rPr>
        <w:t>QUALIFICATIONS AND EXPERIENCE REQUIREMENTS</w:t>
      </w:r>
    </w:p>
    <w:p w14:paraId="13C4CB8B" w14:textId="77777777" w:rsidR="00663E88" w:rsidRPr="00A25475" w:rsidRDefault="00663E88" w:rsidP="00663E88">
      <w:pPr>
        <w:spacing w:after="0" w:line="240" w:lineRule="auto"/>
        <w:jc w:val="both"/>
        <w:rPr>
          <w:rFonts w:ascii="Calibri" w:hAnsi="Calibri"/>
          <w:lang w:val="en-GB"/>
        </w:rPr>
      </w:pPr>
    </w:p>
    <w:p w14:paraId="7FC15940" w14:textId="77777777" w:rsidR="00663E88" w:rsidRPr="00A25475" w:rsidRDefault="00663E88" w:rsidP="00663E88">
      <w:pPr>
        <w:spacing w:after="0" w:line="240" w:lineRule="auto"/>
        <w:jc w:val="both"/>
        <w:rPr>
          <w:lang w:val="en-GB"/>
        </w:rPr>
      </w:pPr>
      <w:r w:rsidRPr="00A25475">
        <w:rPr>
          <w:lang w:val="en-GB"/>
        </w:rPr>
        <w:t xml:space="preserve">The MTR Team leader – International Consultant should be an international expert with experience and exposure to energy efficiency projects and evaluations in the Europe &amp; CIS region and/or other regions globally. The international consultant cannot have participated in the project preparation, formulation, and/or implementation (including the writing of the Project Document) and should not have a conflict of interest with project’s related activities, meaning that the international consultant should not have previously been contracted by this project in any manner, shape or form.  </w:t>
      </w:r>
    </w:p>
    <w:p w14:paraId="3789F093" w14:textId="77777777" w:rsidR="00663E88" w:rsidRPr="00A25475" w:rsidRDefault="00663E88" w:rsidP="00663E88">
      <w:pPr>
        <w:spacing w:after="0" w:line="240" w:lineRule="auto"/>
        <w:jc w:val="both"/>
        <w:rPr>
          <w:lang w:val="en-GB"/>
        </w:rPr>
      </w:pPr>
    </w:p>
    <w:p w14:paraId="41DF08DA" w14:textId="77777777" w:rsidR="00663E88" w:rsidRPr="00A25475" w:rsidRDefault="00663E88" w:rsidP="00663E88">
      <w:pPr>
        <w:spacing w:after="0" w:line="293" w:lineRule="atLeast"/>
        <w:textAlignment w:val="baseline"/>
        <w:rPr>
          <w:rFonts w:eastAsia="Times New Roman" w:cs="Arial"/>
          <w:lang w:val="en-GB"/>
        </w:rPr>
      </w:pPr>
      <w:r w:rsidRPr="00654706">
        <w:rPr>
          <w:rFonts w:eastAsia="Times New Roman" w:cs="Arial"/>
          <w:b/>
          <w:lang w:val="en-GB"/>
        </w:rPr>
        <w:t>T</w:t>
      </w:r>
      <w:r w:rsidRPr="00A25475">
        <w:rPr>
          <w:rFonts w:eastAsia="Times New Roman" w:cs="Arial"/>
          <w:b/>
          <w:lang w:val="en-GB"/>
        </w:rPr>
        <w:t>he MTR Team leader should have the following qualifications, competencies and experience:</w:t>
      </w:r>
    </w:p>
    <w:p w14:paraId="246357AF" w14:textId="77777777" w:rsidR="00663E88" w:rsidRPr="00A25475" w:rsidRDefault="00663E88" w:rsidP="00663E88">
      <w:pPr>
        <w:spacing w:after="0" w:line="293" w:lineRule="atLeast"/>
        <w:textAlignment w:val="baseline"/>
        <w:rPr>
          <w:rFonts w:cs="Arial"/>
          <w:color w:val="000000" w:themeColor="text1"/>
          <w:lang w:val="en-GB"/>
        </w:rPr>
      </w:pPr>
      <w:r w:rsidRPr="00A25475">
        <w:rPr>
          <w:rFonts w:cs="Arial"/>
          <w:b/>
          <w:bCs/>
          <w:color w:val="000000" w:themeColor="text1"/>
          <w:bdr w:val="none" w:sz="0" w:space="0" w:color="auto" w:frame="1"/>
          <w:lang w:val="en-GB"/>
        </w:rPr>
        <w:t>Corporate Competencies: </w:t>
      </w:r>
    </w:p>
    <w:p w14:paraId="122788CD" w14:textId="77777777" w:rsidR="00663E88" w:rsidRPr="00A25475" w:rsidRDefault="00663E88" w:rsidP="00663E88">
      <w:pPr>
        <w:numPr>
          <w:ilvl w:val="0"/>
          <w:numId w:val="40"/>
        </w:numPr>
        <w:tabs>
          <w:tab w:val="clear" w:pos="720"/>
          <w:tab w:val="num" w:pos="426"/>
        </w:tabs>
        <w:spacing w:after="0" w:line="293" w:lineRule="atLeast"/>
        <w:ind w:left="0" w:firstLine="0"/>
        <w:textAlignment w:val="baseline"/>
        <w:rPr>
          <w:rFonts w:eastAsia="Times New Roman" w:cs="Arial"/>
          <w:color w:val="000000" w:themeColor="text1"/>
          <w:lang w:val="en-GB"/>
        </w:rPr>
      </w:pPr>
      <w:r w:rsidRPr="00A25475">
        <w:rPr>
          <w:rFonts w:eastAsia="Times New Roman" w:cs="Arial"/>
          <w:color w:val="000000" w:themeColor="text1"/>
          <w:lang w:val="en-GB"/>
        </w:rPr>
        <w:t>Demonstrates commitment to UNDP´s mission, vision and values;</w:t>
      </w:r>
    </w:p>
    <w:p w14:paraId="11B7EB1B" w14:textId="77777777" w:rsidR="00663E88" w:rsidRPr="00A25475" w:rsidRDefault="00663E88" w:rsidP="00663E88">
      <w:pPr>
        <w:numPr>
          <w:ilvl w:val="0"/>
          <w:numId w:val="40"/>
        </w:numPr>
        <w:tabs>
          <w:tab w:val="clear" w:pos="720"/>
          <w:tab w:val="num" w:pos="426"/>
        </w:tabs>
        <w:spacing w:after="0" w:line="293" w:lineRule="atLeast"/>
        <w:ind w:left="0" w:firstLine="0"/>
        <w:textAlignment w:val="baseline"/>
        <w:rPr>
          <w:rFonts w:eastAsia="Times New Roman" w:cs="Arial"/>
          <w:color w:val="000000" w:themeColor="text1"/>
          <w:lang w:val="en-GB"/>
        </w:rPr>
      </w:pPr>
      <w:r w:rsidRPr="00A25475">
        <w:rPr>
          <w:rFonts w:eastAsia="Times New Roman" w:cs="Arial"/>
          <w:color w:val="000000" w:themeColor="text1"/>
          <w:lang w:val="en-GB"/>
        </w:rPr>
        <w:lastRenderedPageBreak/>
        <w:t>Displays cultural, gender, religion, race, nationality and age sensitivity and adaptability;</w:t>
      </w:r>
    </w:p>
    <w:p w14:paraId="57C31AFD" w14:textId="77777777" w:rsidR="00663E88" w:rsidRPr="00A25475" w:rsidRDefault="00663E88" w:rsidP="00663E88">
      <w:pPr>
        <w:numPr>
          <w:ilvl w:val="0"/>
          <w:numId w:val="40"/>
        </w:numPr>
        <w:tabs>
          <w:tab w:val="clear" w:pos="720"/>
          <w:tab w:val="num" w:pos="426"/>
        </w:tabs>
        <w:spacing w:after="0" w:line="293" w:lineRule="atLeast"/>
        <w:ind w:left="0" w:firstLine="0"/>
        <w:textAlignment w:val="baseline"/>
        <w:rPr>
          <w:rFonts w:eastAsia="Times New Roman" w:cs="Arial"/>
          <w:color w:val="000000" w:themeColor="text1"/>
          <w:lang w:val="en-GB"/>
        </w:rPr>
      </w:pPr>
      <w:r w:rsidRPr="00A25475">
        <w:rPr>
          <w:rFonts w:eastAsia="Times New Roman" w:cs="Arial"/>
          <w:color w:val="000000" w:themeColor="text1"/>
          <w:lang w:val="en-GB"/>
        </w:rPr>
        <w:t>Highest standards of integrity, discretion and loyalty.</w:t>
      </w:r>
      <w:r w:rsidRPr="00A25475">
        <w:rPr>
          <w:rFonts w:cs="Arial"/>
          <w:color w:val="000000" w:themeColor="text1"/>
          <w:lang w:val="en-GB"/>
        </w:rPr>
        <w:br/>
      </w:r>
    </w:p>
    <w:p w14:paraId="72EF2DE1" w14:textId="77777777" w:rsidR="00663E88" w:rsidRPr="00A25475" w:rsidRDefault="00663E88" w:rsidP="00663E88">
      <w:pPr>
        <w:tabs>
          <w:tab w:val="num" w:pos="426"/>
        </w:tabs>
        <w:spacing w:after="0" w:line="293" w:lineRule="atLeast"/>
        <w:textAlignment w:val="baseline"/>
        <w:rPr>
          <w:rFonts w:eastAsia="Times New Roman" w:cs="Arial"/>
          <w:color w:val="000000" w:themeColor="text1"/>
          <w:lang w:val="en-GB"/>
        </w:rPr>
      </w:pPr>
      <w:r w:rsidRPr="00A25475">
        <w:rPr>
          <w:rFonts w:cs="Arial"/>
          <w:b/>
          <w:bCs/>
          <w:color w:val="000000" w:themeColor="text1"/>
          <w:bdr w:val="none" w:sz="0" w:space="0" w:color="auto" w:frame="1"/>
          <w:lang w:val="en-GB"/>
        </w:rPr>
        <w:t>Functional Competencies: </w:t>
      </w:r>
    </w:p>
    <w:p w14:paraId="5CC00600" w14:textId="77777777" w:rsidR="00663E88" w:rsidRPr="00A25475" w:rsidRDefault="00663E88" w:rsidP="00663E88">
      <w:pPr>
        <w:numPr>
          <w:ilvl w:val="0"/>
          <w:numId w:val="41"/>
        </w:numPr>
        <w:tabs>
          <w:tab w:val="clear" w:pos="720"/>
          <w:tab w:val="num" w:pos="426"/>
        </w:tabs>
        <w:spacing w:after="0" w:line="293" w:lineRule="atLeast"/>
        <w:ind w:left="0" w:firstLine="0"/>
        <w:textAlignment w:val="baseline"/>
        <w:rPr>
          <w:rFonts w:eastAsia="Times New Roman" w:cs="Arial"/>
          <w:color w:val="000000" w:themeColor="text1"/>
          <w:lang w:val="en-GB"/>
        </w:rPr>
      </w:pPr>
      <w:r w:rsidRPr="00A25475">
        <w:rPr>
          <w:rFonts w:eastAsia="Times New Roman" w:cs="Arial"/>
          <w:color w:val="000000" w:themeColor="text1"/>
          <w:lang w:val="en-GB"/>
        </w:rPr>
        <w:t>Ability to work with multidisciplinary and multicultural teams;</w:t>
      </w:r>
    </w:p>
    <w:p w14:paraId="4DB3122E" w14:textId="77777777" w:rsidR="00663E88" w:rsidRPr="00A25475" w:rsidRDefault="00663E88" w:rsidP="00663E88">
      <w:pPr>
        <w:numPr>
          <w:ilvl w:val="0"/>
          <w:numId w:val="41"/>
        </w:numPr>
        <w:tabs>
          <w:tab w:val="clear" w:pos="720"/>
          <w:tab w:val="num" w:pos="426"/>
        </w:tabs>
        <w:spacing w:after="0" w:line="293" w:lineRule="atLeast"/>
        <w:ind w:left="0" w:firstLine="0"/>
        <w:textAlignment w:val="baseline"/>
        <w:rPr>
          <w:rFonts w:eastAsia="Times New Roman" w:cs="Arial"/>
          <w:color w:val="000000" w:themeColor="text1"/>
          <w:lang w:val="en-GB"/>
        </w:rPr>
      </w:pPr>
      <w:r w:rsidRPr="00A25475">
        <w:rPr>
          <w:rFonts w:eastAsia="Times New Roman" w:cs="Arial"/>
          <w:color w:val="000000" w:themeColor="text1"/>
          <w:lang w:val="en-GB"/>
        </w:rPr>
        <w:t>Innovation and initiative;</w:t>
      </w:r>
    </w:p>
    <w:p w14:paraId="69CD42EE" w14:textId="77777777" w:rsidR="00663E88" w:rsidRPr="00A25475" w:rsidRDefault="00663E88" w:rsidP="00663E88">
      <w:pPr>
        <w:numPr>
          <w:ilvl w:val="0"/>
          <w:numId w:val="41"/>
        </w:numPr>
        <w:tabs>
          <w:tab w:val="clear" w:pos="720"/>
          <w:tab w:val="num" w:pos="426"/>
        </w:tabs>
        <w:spacing w:after="0" w:line="293" w:lineRule="atLeast"/>
        <w:ind w:left="0" w:firstLine="0"/>
        <w:textAlignment w:val="baseline"/>
        <w:rPr>
          <w:rFonts w:eastAsia="Times New Roman" w:cs="Arial"/>
          <w:color w:val="000000" w:themeColor="text1"/>
          <w:lang w:val="en-GB"/>
        </w:rPr>
      </w:pPr>
      <w:r w:rsidRPr="00A25475">
        <w:rPr>
          <w:rFonts w:eastAsia="Times New Roman" w:cs="Arial"/>
          <w:color w:val="000000" w:themeColor="text1"/>
          <w:lang w:val="en-GB"/>
        </w:rPr>
        <w:t>Result orientation;</w:t>
      </w:r>
    </w:p>
    <w:p w14:paraId="028D8499" w14:textId="77777777" w:rsidR="00663E88" w:rsidRPr="00A25475" w:rsidRDefault="00663E88" w:rsidP="00663E88">
      <w:pPr>
        <w:numPr>
          <w:ilvl w:val="0"/>
          <w:numId w:val="41"/>
        </w:numPr>
        <w:tabs>
          <w:tab w:val="clear" w:pos="720"/>
          <w:tab w:val="num" w:pos="426"/>
        </w:tabs>
        <w:spacing w:after="0" w:line="293" w:lineRule="atLeast"/>
        <w:ind w:left="0" w:firstLine="0"/>
        <w:textAlignment w:val="baseline"/>
        <w:rPr>
          <w:rFonts w:eastAsia="Times New Roman" w:cs="Arial"/>
          <w:color w:val="000000" w:themeColor="text1"/>
          <w:lang w:val="en-GB"/>
        </w:rPr>
      </w:pPr>
      <w:r w:rsidRPr="00A25475">
        <w:rPr>
          <w:rFonts w:eastAsia="Times New Roman" w:cs="Arial"/>
          <w:color w:val="000000" w:themeColor="text1"/>
          <w:lang w:val="en-GB"/>
        </w:rPr>
        <w:t>Analytical and critical judgment ability;</w:t>
      </w:r>
    </w:p>
    <w:p w14:paraId="0A2496C9" w14:textId="77777777" w:rsidR="00663E88" w:rsidRPr="00A25475" w:rsidRDefault="00663E88" w:rsidP="00663E88">
      <w:pPr>
        <w:numPr>
          <w:ilvl w:val="0"/>
          <w:numId w:val="41"/>
        </w:numPr>
        <w:tabs>
          <w:tab w:val="clear" w:pos="720"/>
          <w:tab w:val="num" w:pos="426"/>
        </w:tabs>
        <w:spacing w:after="0" w:line="293" w:lineRule="atLeast"/>
        <w:ind w:left="0" w:firstLine="0"/>
        <w:textAlignment w:val="baseline"/>
        <w:rPr>
          <w:rFonts w:eastAsia="Times New Roman" w:cs="Arial"/>
          <w:color w:val="000000" w:themeColor="text1"/>
          <w:lang w:val="en-GB"/>
        </w:rPr>
      </w:pPr>
      <w:r w:rsidRPr="00A25475">
        <w:rPr>
          <w:rFonts w:eastAsia="Times New Roman" w:cs="Arial"/>
          <w:color w:val="000000" w:themeColor="text1"/>
          <w:lang w:val="en-GB"/>
        </w:rPr>
        <w:t>Able to work under pressure;</w:t>
      </w:r>
    </w:p>
    <w:p w14:paraId="38B94F26" w14:textId="77777777" w:rsidR="00663E88" w:rsidRPr="00A25475" w:rsidRDefault="00663E88" w:rsidP="00663E88">
      <w:pPr>
        <w:numPr>
          <w:ilvl w:val="0"/>
          <w:numId w:val="41"/>
        </w:numPr>
        <w:tabs>
          <w:tab w:val="num" w:pos="426"/>
        </w:tabs>
        <w:spacing w:after="0" w:line="293" w:lineRule="atLeast"/>
        <w:ind w:left="0" w:firstLine="0"/>
        <w:textAlignment w:val="baseline"/>
        <w:rPr>
          <w:rFonts w:eastAsia="Times New Roman" w:cs="Arial"/>
          <w:color w:val="000000" w:themeColor="text1"/>
          <w:lang w:val="en-GB"/>
        </w:rPr>
      </w:pPr>
      <w:r w:rsidRPr="00A25475">
        <w:rPr>
          <w:rFonts w:eastAsia="Times New Roman" w:cs="Arial"/>
          <w:color w:val="000000" w:themeColor="text1"/>
          <w:lang w:val="en-GB"/>
        </w:rPr>
        <w:t>Determination and focus on goals and results;</w:t>
      </w:r>
    </w:p>
    <w:p w14:paraId="381E4321" w14:textId="77777777" w:rsidR="00663E88" w:rsidRPr="00A25475" w:rsidRDefault="00663E88" w:rsidP="00663E88">
      <w:pPr>
        <w:numPr>
          <w:ilvl w:val="0"/>
          <w:numId w:val="41"/>
        </w:numPr>
        <w:tabs>
          <w:tab w:val="num" w:pos="426"/>
        </w:tabs>
        <w:spacing w:after="0" w:line="293" w:lineRule="atLeast"/>
        <w:ind w:left="0" w:firstLine="0"/>
        <w:textAlignment w:val="baseline"/>
        <w:rPr>
          <w:rFonts w:eastAsia="Times New Roman" w:cs="Arial"/>
          <w:color w:val="000000" w:themeColor="text1"/>
          <w:lang w:val="en-GB"/>
        </w:rPr>
      </w:pPr>
      <w:r w:rsidRPr="00A25475">
        <w:rPr>
          <w:rFonts w:eastAsia="Times New Roman" w:cs="Arial"/>
          <w:color w:val="000000" w:themeColor="text1"/>
          <w:lang w:val="en-GB"/>
        </w:rPr>
        <w:t>Ability of facilitation;</w:t>
      </w:r>
    </w:p>
    <w:p w14:paraId="7C022DD7" w14:textId="77777777" w:rsidR="00663E88" w:rsidRPr="00A25475" w:rsidRDefault="00663E88" w:rsidP="00663E88">
      <w:pPr>
        <w:numPr>
          <w:ilvl w:val="0"/>
          <w:numId w:val="41"/>
        </w:numPr>
        <w:tabs>
          <w:tab w:val="num" w:pos="426"/>
        </w:tabs>
        <w:spacing w:after="0" w:line="293" w:lineRule="atLeast"/>
        <w:ind w:left="0" w:firstLine="0"/>
        <w:textAlignment w:val="baseline"/>
        <w:rPr>
          <w:rFonts w:eastAsia="Times New Roman" w:cs="Arial"/>
          <w:color w:val="000000" w:themeColor="text1"/>
          <w:lang w:val="en-GB"/>
        </w:rPr>
      </w:pPr>
      <w:r w:rsidRPr="00A25475">
        <w:rPr>
          <w:rFonts w:eastAsia="Times New Roman" w:cs="Arial"/>
          <w:color w:val="000000" w:themeColor="text1"/>
          <w:lang w:val="en-GB"/>
        </w:rPr>
        <w:t>Good time and task management skill</w:t>
      </w:r>
    </w:p>
    <w:p w14:paraId="7AA57DAC" w14:textId="77777777" w:rsidR="00663E88" w:rsidRPr="00A25475" w:rsidRDefault="00663E88" w:rsidP="00663E88">
      <w:pPr>
        <w:spacing w:after="0" w:line="240" w:lineRule="auto"/>
        <w:jc w:val="both"/>
        <w:rPr>
          <w:lang w:val="en-GB"/>
        </w:rPr>
      </w:pPr>
    </w:p>
    <w:p w14:paraId="39D33754" w14:textId="77777777" w:rsidR="00663E88" w:rsidRPr="00A25475" w:rsidRDefault="00663E88" w:rsidP="00663E88">
      <w:pPr>
        <w:spacing w:after="0" w:line="240" w:lineRule="auto"/>
        <w:jc w:val="both"/>
        <w:rPr>
          <w:b/>
          <w:lang w:val="en-GB"/>
        </w:rPr>
      </w:pPr>
      <w:r w:rsidRPr="00A25475">
        <w:rPr>
          <w:b/>
          <w:lang w:val="en-GB"/>
        </w:rPr>
        <w:t>Education</w:t>
      </w:r>
    </w:p>
    <w:p w14:paraId="76FE777D" w14:textId="77777777" w:rsidR="00663E88" w:rsidRPr="00A25475" w:rsidRDefault="00663E88" w:rsidP="00663E88">
      <w:pPr>
        <w:pStyle w:val="ListParagraph"/>
        <w:numPr>
          <w:ilvl w:val="0"/>
          <w:numId w:val="14"/>
        </w:numPr>
        <w:spacing w:after="120" w:line="240" w:lineRule="auto"/>
        <w:contextualSpacing w:val="0"/>
        <w:jc w:val="both"/>
        <w:rPr>
          <w:rFonts w:cstheme="minorHAnsi"/>
          <w:lang w:val="en-GB"/>
        </w:rPr>
      </w:pPr>
      <w:r w:rsidRPr="00A25475">
        <w:rPr>
          <w:lang w:val="en-GB"/>
        </w:rPr>
        <w:t xml:space="preserve">At least a </w:t>
      </w:r>
      <w:proofErr w:type="gramStart"/>
      <w:r w:rsidRPr="00A25475">
        <w:rPr>
          <w:lang w:val="en-GB"/>
        </w:rPr>
        <w:t>Master’s</w:t>
      </w:r>
      <w:proofErr w:type="gramEnd"/>
      <w:r w:rsidRPr="00A25475">
        <w:rPr>
          <w:lang w:val="en-GB"/>
        </w:rPr>
        <w:t xml:space="preserve"> degree in </w:t>
      </w:r>
      <w:r w:rsidRPr="00A25475">
        <w:rPr>
          <w:rFonts w:cstheme="minorHAnsi"/>
          <w:lang w:val="en-GB"/>
        </w:rPr>
        <w:t xml:space="preserve">Engineering, Energy, Environment, Economics, Law, Business Administration </w:t>
      </w:r>
      <w:r w:rsidRPr="00A25475">
        <w:rPr>
          <w:lang w:val="en-GB"/>
        </w:rPr>
        <w:t>or other closely related field</w:t>
      </w:r>
      <w:r w:rsidRPr="00A25475">
        <w:rPr>
          <w:rFonts w:cstheme="minorHAnsi"/>
          <w:lang w:val="en-GB"/>
        </w:rPr>
        <w:t>.</w:t>
      </w:r>
    </w:p>
    <w:p w14:paraId="1B3AFEC8" w14:textId="77777777" w:rsidR="00663E88" w:rsidRPr="00A25475" w:rsidRDefault="00663E88" w:rsidP="00663E88">
      <w:pPr>
        <w:spacing w:after="0" w:line="240" w:lineRule="auto"/>
        <w:jc w:val="both"/>
        <w:rPr>
          <w:b/>
          <w:lang w:val="en-GB"/>
        </w:rPr>
      </w:pPr>
      <w:r w:rsidRPr="00A25475">
        <w:rPr>
          <w:b/>
          <w:lang w:val="en-GB"/>
        </w:rPr>
        <w:t>Experience</w:t>
      </w:r>
    </w:p>
    <w:p w14:paraId="414D089C" w14:textId="77777777" w:rsidR="00663E88" w:rsidRPr="00A5322F" w:rsidRDefault="00663E88" w:rsidP="00663E88">
      <w:pPr>
        <w:numPr>
          <w:ilvl w:val="0"/>
          <w:numId w:val="14"/>
        </w:numPr>
        <w:spacing w:after="120" w:line="240" w:lineRule="auto"/>
        <w:jc w:val="both"/>
        <w:rPr>
          <w:i/>
          <w:snapToGrid w:val="0"/>
          <w:lang w:val="en-GB"/>
        </w:rPr>
      </w:pPr>
      <w:r w:rsidRPr="00A25475">
        <w:rPr>
          <w:lang w:val="en-GB"/>
        </w:rPr>
        <w:t>At least 10-years work experience and proven track record with policy advice and/or project development/</w:t>
      </w:r>
      <w:r w:rsidRPr="00A5322F">
        <w:rPr>
          <w:lang w:val="en-GB"/>
        </w:rPr>
        <w:t xml:space="preserve">implementation in </w:t>
      </w:r>
      <w:r w:rsidRPr="00654706">
        <w:rPr>
          <w:lang w:val="en-GB"/>
        </w:rPr>
        <w:t>energy efficiency, preferably in municipal (buildings) sector including experience with ESCO</w:t>
      </w:r>
      <w:r w:rsidRPr="00A5322F">
        <w:rPr>
          <w:lang w:val="en-GB"/>
        </w:rPr>
        <w:t xml:space="preserve"> modality in transition economies.</w:t>
      </w:r>
    </w:p>
    <w:p w14:paraId="43502D3A" w14:textId="77777777" w:rsidR="0090773E" w:rsidRPr="00395C11" w:rsidRDefault="00663E88" w:rsidP="0005367C">
      <w:pPr>
        <w:pStyle w:val="ListParagraph"/>
        <w:numPr>
          <w:ilvl w:val="0"/>
          <w:numId w:val="14"/>
        </w:numPr>
        <w:spacing w:after="120" w:line="240" w:lineRule="auto"/>
        <w:contextualSpacing w:val="0"/>
        <w:jc w:val="both"/>
        <w:rPr>
          <w:rFonts w:cstheme="minorHAnsi"/>
          <w:lang w:val="en-GB"/>
        </w:rPr>
      </w:pPr>
      <w:r w:rsidRPr="00A5322F">
        <w:rPr>
          <w:rFonts w:cstheme="minorHAnsi"/>
          <w:lang w:val="en-GB"/>
        </w:rPr>
        <w:t>Practical experience (within</w:t>
      </w:r>
      <w:r w:rsidR="00A5322F">
        <w:rPr>
          <w:rFonts w:cstheme="minorHAnsi"/>
          <w:lang w:val="en-GB"/>
        </w:rPr>
        <w:t xml:space="preserve"> the</w:t>
      </w:r>
      <w:r w:rsidRPr="00A5322F">
        <w:rPr>
          <w:rFonts w:cstheme="minorHAnsi"/>
          <w:lang w:val="en-GB"/>
        </w:rPr>
        <w:t xml:space="preserve"> last seven years) in </w:t>
      </w:r>
      <w:r w:rsidR="00A5322F">
        <w:rPr>
          <w:rFonts w:cstheme="minorHAnsi"/>
          <w:lang w:val="en-GB"/>
        </w:rPr>
        <w:t xml:space="preserve">the </w:t>
      </w:r>
      <w:r w:rsidRPr="00A5322F">
        <w:rPr>
          <w:rFonts w:cstheme="minorHAnsi"/>
          <w:lang w:val="en-GB"/>
        </w:rPr>
        <w:t xml:space="preserve">mid-term or final performance evaluation </w:t>
      </w:r>
      <w:r w:rsidRPr="00654706">
        <w:rPr>
          <w:rFonts w:cstheme="minorHAnsi"/>
          <w:lang w:val="en-GB"/>
        </w:rPr>
        <w:t>of at least five</w:t>
      </w:r>
      <w:r w:rsidRPr="00A5322F">
        <w:rPr>
          <w:rFonts w:cstheme="minorHAnsi"/>
          <w:lang w:val="en-GB"/>
        </w:rPr>
        <w:t xml:space="preserve"> international and/or regional projects funded by multilateral agencies</w:t>
      </w:r>
      <w:r w:rsidRPr="00A5322F">
        <w:rPr>
          <w:rFonts w:ascii="Calibri" w:hAnsi="Calibri" w:cs="Calibri"/>
          <w:color w:val="000000"/>
          <w:lang w:val="en-GB"/>
        </w:rPr>
        <w:t xml:space="preserve"> </w:t>
      </w:r>
      <w:r w:rsidR="0090773E">
        <w:rPr>
          <w:rFonts w:ascii="Calibri" w:hAnsi="Calibri" w:cs="Calibri"/>
          <w:color w:val="000000"/>
          <w:lang w:val="en-GB"/>
        </w:rPr>
        <w:t xml:space="preserve">(UNDP, GEF) or other international agencies; including </w:t>
      </w:r>
      <w:r w:rsidRPr="00A5322F">
        <w:rPr>
          <w:rFonts w:ascii="Calibri" w:hAnsi="Calibri" w:cs="Calibri"/>
          <w:color w:val="000000"/>
          <w:lang w:val="en-GB"/>
        </w:rPr>
        <w:t xml:space="preserve">experience with SMART indicators; </w:t>
      </w:r>
    </w:p>
    <w:p w14:paraId="75E3DAC4" w14:textId="77777777" w:rsidR="00663E88" w:rsidRPr="00A5322F" w:rsidRDefault="00663E88" w:rsidP="0005367C">
      <w:pPr>
        <w:pStyle w:val="ListParagraph"/>
        <w:numPr>
          <w:ilvl w:val="0"/>
          <w:numId w:val="14"/>
        </w:numPr>
        <w:spacing w:after="120" w:line="240" w:lineRule="auto"/>
        <w:contextualSpacing w:val="0"/>
        <w:jc w:val="both"/>
        <w:rPr>
          <w:rFonts w:cstheme="minorHAnsi"/>
          <w:lang w:val="en-GB"/>
        </w:rPr>
      </w:pPr>
      <w:r w:rsidRPr="00654706">
        <w:rPr>
          <w:rFonts w:cs="Arial"/>
          <w:bCs/>
          <w:lang w:val="en-US"/>
        </w:rPr>
        <w:t>Prior experience in designing projects and initiatives in the field of energy efficiency</w:t>
      </w:r>
      <w:r w:rsidR="00B76555">
        <w:rPr>
          <w:rFonts w:cs="Arial"/>
          <w:bCs/>
          <w:lang w:val="en-US"/>
        </w:rPr>
        <w:t>, either for UNDP or other international agencies</w:t>
      </w:r>
      <w:r w:rsidRPr="00A5322F">
        <w:rPr>
          <w:rFonts w:cs="Arial"/>
          <w:bCs/>
          <w:lang w:val="en-US"/>
        </w:rPr>
        <w:t>.</w:t>
      </w:r>
    </w:p>
    <w:p w14:paraId="414C8318" w14:textId="77777777" w:rsidR="00663E88" w:rsidRPr="00654706" w:rsidRDefault="00663E88" w:rsidP="00663E88">
      <w:pPr>
        <w:pStyle w:val="ListParagraph"/>
        <w:numPr>
          <w:ilvl w:val="0"/>
          <w:numId w:val="14"/>
        </w:numPr>
        <w:spacing w:after="120" w:line="240" w:lineRule="auto"/>
        <w:contextualSpacing w:val="0"/>
        <w:jc w:val="both"/>
        <w:rPr>
          <w:rFonts w:cstheme="minorHAnsi"/>
          <w:lang w:val="en-GB"/>
        </w:rPr>
      </w:pPr>
      <w:r w:rsidRPr="00654706">
        <w:rPr>
          <w:rFonts w:cstheme="minorHAnsi"/>
          <w:lang w:val="en-GB"/>
        </w:rPr>
        <w:t xml:space="preserve">Experience or knowledge of UNDP and GEF monitoring and evaluation policy demonstrated by </w:t>
      </w:r>
      <w:r w:rsidR="00A5322F">
        <w:rPr>
          <w:rFonts w:cstheme="minorHAnsi"/>
          <w:lang w:val="en-GB"/>
        </w:rPr>
        <w:t>having undertaken the</w:t>
      </w:r>
      <w:r w:rsidRPr="00654706">
        <w:rPr>
          <w:rFonts w:cstheme="minorHAnsi"/>
          <w:lang w:val="en-GB"/>
        </w:rPr>
        <w:t xml:space="preserve"> evaluation of at least one other UNDP-GEF project</w:t>
      </w:r>
      <w:r w:rsidR="00A5322F">
        <w:rPr>
          <w:rFonts w:cstheme="minorHAnsi"/>
          <w:lang w:val="en-GB"/>
        </w:rPr>
        <w:t xml:space="preserve"> in the past seven years</w:t>
      </w:r>
    </w:p>
    <w:p w14:paraId="2F4E0D28" w14:textId="77777777" w:rsidR="00663E88" w:rsidRPr="00395C11" w:rsidRDefault="0005367C" w:rsidP="00663E88">
      <w:pPr>
        <w:pStyle w:val="ListParagraph"/>
        <w:numPr>
          <w:ilvl w:val="0"/>
          <w:numId w:val="14"/>
        </w:numPr>
        <w:spacing w:after="120" w:line="240" w:lineRule="auto"/>
        <w:contextualSpacing w:val="0"/>
        <w:jc w:val="both"/>
        <w:rPr>
          <w:rFonts w:cstheme="minorHAnsi"/>
          <w:lang w:val="en-GB"/>
        </w:rPr>
      </w:pPr>
      <w:r w:rsidRPr="00654706">
        <w:rPr>
          <w:rFonts w:cstheme="minorHAnsi"/>
          <w:lang w:val="en-GB"/>
        </w:rPr>
        <w:t>Previous working experience in Ukraine which shows f</w:t>
      </w:r>
      <w:r w:rsidR="00663E88" w:rsidRPr="00654706">
        <w:rPr>
          <w:rFonts w:cstheme="minorHAnsi"/>
          <w:lang w:val="en-GB"/>
        </w:rPr>
        <w:t xml:space="preserve">amiliarity with relevant Ukrainian policy and regulations </w:t>
      </w:r>
      <w:r w:rsidR="00663E88" w:rsidRPr="00395C11">
        <w:rPr>
          <w:rFonts w:cstheme="minorHAnsi"/>
          <w:lang w:val="en-GB"/>
        </w:rPr>
        <w:t>and standards related to energy efficiency is an</w:t>
      </w:r>
      <w:r w:rsidR="00654706" w:rsidRPr="00395C11">
        <w:rPr>
          <w:rFonts w:cstheme="minorHAnsi"/>
          <w:lang w:val="en-GB"/>
        </w:rPr>
        <w:t xml:space="preserve"> </w:t>
      </w:r>
      <w:r w:rsidR="00A5322F" w:rsidRPr="00395C11">
        <w:rPr>
          <w:rFonts w:cstheme="minorHAnsi"/>
          <w:lang w:val="en-GB"/>
        </w:rPr>
        <w:t>advantage</w:t>
      </w:r>
      <w:r w:rsidR="00663E88" w:rsidRPr="00395C11">
        <w:rPr>
          <w:rFonts w:cstheme="minorHAnsi"/>
          <w:lang w:val="en-GB"/>
        </w:rPr>
        <w:t>.</w:t>
      </w:r>
    </w:p>
    <w:p w14:paraId="605B7E69" w14:textId="77777777" w:rsidR="00414461" w:rsidRPr="00395C11" w:rsidRDefault="0005367C" w:rsidP="00663E88">
      <w:pPr>
        <w:pStyle w:val="ListParagraph"/>
        <w:numPr>
          <w:ilvl w:val="0"/>
          <w:numId w:val="14"/>
        </w:numPr>
        <w:spacing w:after="120" w:line="240" w:lineRule="auto"/>
        <w:contextualSpacing w:val="0"/>
        <w:jc w:val="both"/>
        <w:rPr>
          <w:rFonts w:cstheme="minorHAnsi"/>
          <w:lang w:val="en-GB"/>
        </w:rPr>
      </w:pPr>
      <w:r w:rsidRPr="00395C11">
        <w:rPr>
          <w:rFonts w:cstheme="minorHAnsi"/>
          <w:lang w:val="en-GB"/>
        </w:rPr>
        <w:t xml:space="preserve">Experience of evaluating projects for international </w:t>
      </w:r>
      <w:r w:rsidR="00B76555" w:rsidRPr="00395C11">
        <w:rPr>
          <w:rFonts w:cstheme="minorHAnsi"/>
          <w:lang w:val="en-GB"/>
        </w:rPr>
        <w:t xml:space="preserve">development </w:t>
      </w:r>
      <w:r w:rsidRPr="00395C11">
        <w:rPr>
          <w:rFonts w:cstheme="minorHAnsi"/>
          <w:lang w:val="en-GB"/>
        </w:rPr>
        <w:t xml:space="preserve">agencies in CIS region </w:t>
      </w:r>
      <w:r w:rsidR="00053EEC" w:rsidRPr="00395C11">
        <w:rPr>
          <w:rFonts w:cstheme="minorHAnsi"/>
          <w:lang w:val="en-GB"/>
        </w:rPr>
        <w:t xml:space="preserve">(former Soviet Republics) </w:t>
      </w:r>
      <w:r w:rsidRPr="00395C11">
        <w:rPr>
          <w:rFonts w:cstheme="minorHAnsi"/>
          <w:lang w:val="en-GB"/>
        </w:rPr>
        <w:t>is considered to be an advantage.</w:t>
      </w:r>
    </w:p>
    <w:p w14:paraId="310D7BE7" w14:textId="77777777" w:rsidR="00A5322F" w:rsidRPr="00395C11" w:rsidRDefault="00663E88" w:rsidP="00395C11">
      <w:pPr>
        <w:pStyle w:val="ListParagraph"/>
        <w:numPr>
          <w:ilvl w:val="0"/>
          <w:numId w:val="14"/>
        </w:numPr>
        <w:spacing w:after="120" w:line="240" w:lineRule="auto"/>
        <w:contextualSpacing w:val="0"/>
        <w:jc w:val="both"/>
        <w:rPr>
          <w:rFonts w:cstheme="minorHAnsi"/>
          <w:lang w:val="en-GB"/>
        </w:rPr>
      </w:pPr>
      <w:r w:rsidRPr="00395C11">
        <w:rPr>
          <w:rFonts w:cstheme="minorHAnsi"/>
          <w:lang w:val="en-GB"/>
        </w:rPr>
        <w:t xml:space="preserve">Excellent written and spoken English is a must; Working knowledge of written and spoken Ukrainian or Russian </w:t>
      </w:r>
      <w:r w:rsidRPr="00395C11">
        <w:rPr>
          <w:rFonts w:ascii="Calibri" w:hAnsi="Calibri" w:cs="Calibri"/>
          <w:color w:val="000000"/>
          <w:lang w:val="en-GB"/>
        </w:rPr>
        <w:t xml:space="preserve">will be considered as </w:t>
      </w:r>
      <w:r w:rsidR="0005367C" w:rsidRPr="00395C11">
        <w:rPr>
          <w:rFonts w:ascii="Calibri" w:hAnsi="Calibri" w:cs="Calibri"/>
          <w:color w:val="000000"/>
          <w:lang w:val="en-GB"/>
        </w:rPr>
        <w:t>an advantage</w:t>
      </w:r>
    </w:p>
    <w:p w14:paraId="6D572D20" w14:textId="77777777" w:rsidR="00663E88" w:rsidRPr="00A25475" w:rsidRDefault="00663E88" w:rsidP="00663E88">
      <w:pPr>
        <w:pStyle w:val="ListParagraph"/>
        <w:numPr>
          <w:ilvl w:val="0"/>
          <w:numId w:val="13"/>
        </w:numPr>
        <w:autoSpaceDE w:val="0"/>
        <w:autoSpaceDN w:val="0"/>
        <w:adjustRightInd w:val="0"/>
        <w:spacing w:after="0" w:line="240" w:lineRule="auto"/>
        <w:jc w:val="both"/>
        <w:rPr>
          <w:rFonts w:cs="Arial"/>
          <w:b/>
          <w:lang w:val="en-GB"/>
        </w:rPr>
      </w:pPr>
      <w:r w:rsidRPr="00A25475">
        <w:rPr>
          <w:rFonts w:cs="Arial"/>
          <w:b/>
          <w:lang w:val="en-GB"/>
        </w:rPr>
        <w:t xml:space="preserve">EVALUATION </w:t>
      </w:r>
    </w:p>
    <w:p w14:paraId="446B0728" w14:textId="77777777" w:rsidR="00663E88" w:rsidRDefault="00663E88" w:rsidP="00663E88">
      <w:pPr>
        <w:pStyle w:val="ListParagraph"/>
        <w:autoSpaceDE w:val="0"/>
        <w:autoSpaceDN w:val="0"/>
        <w:adjustRightInd w:val="0"/>
        <w:spacing w:after="0" w:line="240" w:lineRule="auto"/>
        <w:ind w:left="0"/>
        <w:jc w:val="both"/>
        <w:rPr>
          <w:rFonts w:cs="Arial"/>
          <w:lang w:val="en-GB"/>
        </w:rPr>
      </w:pPr>
    </w:p>
    <w:p w14:paraId="58FE5DF9" w14:textId="77777777" w:rsidR="004F6E15" w:rsidRPr="002C26D7" w:rsidRDefault="004F6E15" w:rsidP="00663E88">
      <w:pPr>
        <w:pStyle w:val="ListParagraph"/>
        <w:autoSpaceDE w:val="0"/>
        <w:autoSpaceDN w:val="0"/>
        <w:adjustRightInd w:val="0"/>
        <w:spacing w:after="0" w:line="240" w:lineRule="auto"/>
        <w:ind w:left="0"/>
        <w:jc w:val="both"/>
        <w:rPr>
          <w:rFonts w:cs="Arial"/>
          <w:lang w:val="en-GB"/>
        </w:rPr>
      </w:pPr>
      <w:r w:rsidRPr="002C26D7">
        <w:rPr>
          <w:rFonts w:cs="Arial"/>
          <w:lang w:val="en-GB"/>
        </w:rPr>
        <w:t xml:space="preserve">This TOR is being sent to candidates on the CCMSE (Climate Change Mitigation and Sustainable Energy) Roster. </w:t>
      </w:r>
    </w:p>
    <w:p w14:paraId="31680E7F" w14:textId="77777777" w:rsidR="001A0DBA" w:rsidRPr="002C26D7" w:rsidRDefault="001A0DBA" w:rsidP="001A0DBA">
      <w:pPr>
        <w:spacing w:after="120"/>
        <w:ind w:left="284" w:hanging="284"/>
        <w:rPr>
          <w:rFonts w:cstheme="minorHAnsi"/>
          <w:b/>
          <w:lang w:val="en-GB"/>
        </w:rPr>
      </w:pPr>
      <w:r w:rsidRPr="002C26D7">
        <w:rPr>
          <w:rFonts w:cstheme="minorHAnsi"/>
          <w:b/>
          <w:lang w:val="en-GB"/>
        </w:rPr>
        <w:t>Technical Scoring for Team Leader</w:t>
      </w:r>
    </w:p>
    <w:p w14:paraId="0000ED57" w14:textId="77777777" w:rsidR="001A0DBA" w:rsidRPr="002C26D7" w:rsidRDefault="001A0DBA" w:rsidP="001A0DBA">
      <w:pPr>
        <w:pStyle w:val="NoSpacing1"/>
        <w:jc w:val="both"/>
        <w:rPr>
          <w:rFonts w:asciiTheme="minorHAnsi" w:hAnsiTheme="minorHAnsi" w:cs="Arial"/>
          <w:lang w:val="en-GB"/>
        </w:rPr>
      </w:pPr>
      <w:r w:rsidRPr="002C26D7">
        <w:rPr>
          <w:rFonts w:asciiTheme="minorHAnsi" w:hAnsiTheme="minorHAnsi" w:cs="Arial"/>
          <w:lang w:val="en-GB"/>
        </w:rPr>
        <w:t>The following criteria will be rated as indicated below:</w:t>
      </w:r>
    </w:p>
    <w:p w14:paraId="3E9DD5DB" w14:textId="77777777" w:rsidR="001A0DBA" w:rsidRPr="002C26D7" w:rsidRDefault="001A0DBA" w:rsidP="001A0DBA">
      <w:pPr>
        <w:pStyle w:val="NoSpacing1"/>
        <w:jc w:val="both"/>
        <w:rPr>
          <w:rFonts w:asciiTheme="minorHAnsi" w:hAnsiTheme="minorHAnsi" w:cs="Arial"/>
          <w:lang w:val="en-GB"/>
        </w:rPr>
      </w:pPr>
    </w:p>
    <w:p w14:paraId="482215B1" w14:textId="77777777" w:rsidR="001A0DBA" w:rsidRPr="002C26D7" w:rsidRDefault="001A0DBA" w:rsidP="001A0DBA">
      <w:pPr>
        <w:pStyle w:val="ListParagraph"/>
        <w:numPr>
          <w:ilvl w:val="0"/>
          <w:numId w:val="18"/>
        </w:numPr>
        <w:spacing w:after="120" w:line="240" w:lineRule="auto"/>
        <w:ind w:left="284" w:hanging="284"/>
        <w:jc w:val="both"/>
        <w:rPr>
          <w:rStyle w:val="Style1"/>
          <w:rFonts w:asciiTheme="minorHAnsi" w:hAnsiTheme="minorHAnsi" w:cs="Arial"/>
          <w:lang w:val="en-GB"/>
        </w:rPr>
      </w:pPr>
      <w:r w:rsidRPr="002C26D7">
        <w:rPr>
          <w:rStyle w:val="Style1"/>
          <w:rFonts w:asciiTheme="minorHAnsi" w:hAnsiTheme="minorHAnsi" w:cs="Arial"/>
          <w:b/>
          <w:lang w:val="en-GB"/>
        </w:rPr>
        <w:t>Educational background</w:t>
      </w:r>
      <w:r w:rsidRPr="002C26D7">
        <w:rPr>
          <w:rStyle w:val="Style1"/>
          <w:rFonts w:asciiTheme="minorHAnsi" w:hAnsiTheme="minorHAnsi" w:cs="Arial"/>
          <w:lang w:val="en-GB"/>
        </w:rPr>
        <w:t xml:space="preserve"> (</w:t>
      </w:r>
      <w:r w:rsidRPr="002C26D7">
        <w:rPr>
          <w:rFonts w:cs="Arial"/>
          <w:lang w:val="en-GB"/>
        </w:rPr>
        <w:t xml:space="preserve">Advanced University degree, Masters or preferably a PhD, </w:t>
      </w:r>
      <w:r w:rsidRPr="002C26D7">
        <w:rPr>
          <w:rFonts w:cstheme="minorHAnsi"/>
          <w:lang w:val="en-GB"/>
        </w:rPr>
        <w:t xml:space="preserve">Engineering, Energy, Environment, Economics, Law, Business Administration </w:t>
      </w:r>
      <w:r w:rsidRPr="002C26D7">
        <w:rPr>
          <w:rFonts w:cs="Arial"/>
          <w:lang w:val="en-GB"/>
        </w:rPr>
        <w:t>or related field</w:t>
      </w:r>
      <w:r w:rsidRPr="002C26D7">
        <w:rPr>
          <w:rStyle w:val="Style1"/>
          <w:rFonts w:asciiTheme="minorHAnsi" w:hAnsiTheme="minorHAnsi" w:cs="Arial"/>
          <w:lang w:val="en-GB"/>
        </w:rPr>
        <w:t xml:space="preserve">) – </w:t>
      </w:r>
      <w:r w:rsidRPr="002C26D7">
        <w:rPr>
          <w:rStyle w:val="Style1"/>
          <w:rFonts w:asciiTheme="minorHAnsi" w:hAnsiTheme="minorHAnsi" w:cs="Arial"/>
          <w:b/>
          <w:lang w:val="en-GB"/>
        </w:rPr>
        <w:t>10 points maximum</w:t>
      </w:r>
      <w:r w:rsidRPr="002C26D7">
        <w:rPr>
          <w:rStyle w:val="Style1"/>
          <w:rFonts w:asciiTheme="minorHAnsi" w:hAnsiTheme="minorHAnsi" w:cs="Arial"/>
          <w:lang w:val="en-GB"/>
        </w:rPr>
        <w:t xml:space="preserve">: (PhD related to Energy/Environment = 10 points, PhD related to other relevant topic = 8 points, Masters </w:t>
      </w:r>
      <w:r w:rsidRPr="002C26D7">
        <w:rPr>
          <w:rStyle w:val="Style1"/>
          <w:rFonts w:asciiTheme="minorHAnsi" w:hAnsiTheme="minorHAnsi" w:cs="Arial"/>
          <w:lang w:val="en-GB"/>
        </w:rPr>
        <w:lastRenderedPageBreak/>
        <w:t>related to Energy/Environment = 7 points, Masters related to other relevant topic = 6 points, combined (2 or more) Masters related to relevant topics = 8).</w:t>
      </w:r>
    </w:p>
    <w:p w14:paraId="5EA6F47A" w14:textId="77777777" w:rsidR="001A0DBA" w:rsidRPr="002C26D7" w:rsidRDefault="001A0DBA" w:rsidP="001A0DBA">
      <w:pPr>
        <w:numPr>
          <w:ilvl w:val="0"/>
          <w:numId w:val="18"/>
        </w:numPr>
        <w:spacing w:after="120" w:line="240" w:lineRule="auto"/>
        <w:ind w:left="284" w:hanging="284"/>
        <w:jc w:val="both"/>
        <w:rPr>
          <w:rFonts w:cs="Arial"/>
          <w:lang w:val="en-GB"/>
        </w:rPr>
      </w:pPr>
      <w:r w:rsidRPr="002C26D7">
        <w:rPr>
          <w:b/>
          <w:lang w:val="en-GB"/>
        </w:rPr>
        <w:t>Extensive (at least 10-year) work experience</w:t>
      </w:r>
      <w:r w:rsidRPr="002C26D7">
        <w:rPr>
          <w:lang w:val="en-GB"/>
        </w:rPr>
        <w:t xml:space="preserve"> and proven track record with policy advice and/or project development/implementation related to energy efficiency preferably in municipal (buildings) sector </w:t>
      </w:r>
      <w:r w:rsidRPr="002C26D7">
        <w:rPr>
          <w:rFonts w:cs="Arial"/>
          <w:bCs/>
          <w:lang w:val="en-GB"/>
        </w:rPr>
        <w:t xml:space="preserve">– </w:t>
      </w:r>
      <w:r w:rsidR="00056CE2" w:rsidRPr="002C26D7">
        <w:rPr>
          <w:rFonts w:cs="Arial"/>
          <w:b/>
          <w:lang w:val="en-GB"/>
        </w:rPr>
        <w:t>20</w:t>
      </w:r>
      <w:r w:rsidRPr="002C26D7">
        <w:rPr>
          <w:rFonts w:cs="Arial"/>
          <w:b/>
          <w:lang w:val="en-GB"/>
        </w:rPr>
        <w:t xml:space="preserve"> points maximum:</w:t>
      </w:r>
      <w:r w:rsidRPr="002C26D7">
        <w:rPr>
          <w:rFonts w:cs="Arial"/>
          <w:lang w:val="en-GB"/>
        </w:rPr>
        <w:t xml:space="preserve"> 10-14 yea</w:t>
      </w:r>
      <w:r w:rsidR="00053EEC" w:rsidRPr="002C26D7">
        <w:rPr>
          <w:rFonts w:cs="Arial"/>
          <w:lang w:val="en-GB"/>
        </w:rPr>
        <w:t>rs = 14 points; 15-20 years = 16 points; more than 20 years = 18 points</w:t>
      </w:r>
      <w:r w:rsidRPr="002C26D7">
        <w:rPr>
          <w:rFonts w:cs="Arial"/>
          <w:lang w:val="en-GB"/>
        </w:rPr>
        <w:t>, e</w:t>
      </w:r>
      <w:r w:rsidR="00053EEC" w:rsidRPr="002C26D7">
        <w:rPr>
          <w:rFonts w:cs="Arial"/>
          <w:lang w:val="en-GB"/>
        </w:rPr>
        <w:t>xperience with ESCO = +2 points</w:t>
      </w:r>
      <w:r w:rsidRPr="002C26D7">
        <w:rPr>
          <w:rFonts w:cs="Arial"/>
          <w:lang w:val="en-GB"/>
        </w:rPr>
        <w:t>).</w:t>
      </w:r>
    </w:p>
    <w:p w14:paraId="45FDC99B" w14:textId="77777777" w:rsidR="001A0DBA" w:rsidRPr="002C26D7" w:rsidRDefault="001A0DBA" w:rsidP="00305DE8">
      <w:pPr>
        <w:numPr>
          <w:ilvl w:val="0"/>
          <w:numId w:val="18"/>
        </w:numPr>
        <w:spacing w:after="120" w:line="240" w:lineRule="auto"/>
        <w:ind w:left="284" w:hanging="284"/>
        <w:jc w:val="both"/>
        <w:rPr>
          <w:rFonts w:cs="Arial"/>
          <w:lang w:val="en-GB"/>
        </w:rPr>
      </w:pPr>
      <w:r w:rsidRPr="002C26D7">
        <w:rPr>
          <w:rFonts w:cstheme="minorHAnsi"/>
          <w:b/>
          <w:lang w:val="en-GB"/>
        </w:rPr>
        <w:t>Practical experience (within last seven years)</w:t>
      </w:r>
      <w:r w:rsidRPr="002C26D7">
        <w:rPr>
          <w:rFonts w:cstheme="minorHAnsi"/>
          <w:lang w:val="en-GB"/>
        </w:rPr>
        <w:t xml:space="preserve"> </w:t>
      </w:r>
      <w:r w:rsidRPr="002C26D7">
        <w:rPr>
          <w:rFonts w:cstheme="minorHAnsi"/>
          <w:b/>
          <w:lang w:val="en-GB"/>
        </w:rPr>
        <w:t>in mid-term or final performance evaluation</w:t>
      </w:r>
      <w:r w:rsidRPr="002C26D7">
        <w:rPr>
          <w:rFonts w:cstheme="minorHAnsi"/>
          <w:lang w:val="en-GB"/>
        </w:rPr>
        <w:t xml:space="preserve"> of at least five international and/or regional projects funded by multilateral agencies (including GEF, UNDP) or other international agencies – </w:t>
      </w:r>
      <w:r w:rsidR="00056CE2" w:rsidRPr="002C26D7">
        <w:rPr>
          <w:rFonts w:cstheme="minorHAnsi"/>
          <w:b/>
          <w:lang w:val="en-GB"/>
        </w:rPr>
        <w:t>17</w:t>
      </w:r>
      <w:r w:rsidRPr="002C26D7">
        <w:rPr>
          <w:rFonts w:cstheme="minorHAnsi"/>
          <w:b/>
          <w:lang w:val="en-GB"/>
        </w:rPr>
        <w:t xml:space="preserve"> points maximum:</w:t>
      </w:r>
      <w:r w:rsidR="00053EEC" w:rsidRPr="002C26D7">
        <w:rPr>
          <w:rFonts w:cstheme="minorHAnsi"/>
          <w:lang w:val="en-GB"/>
        </w:rPr>
        <w:t xml:space="preserve"> (5 evaluations = 12 points; 5-10 evaluations = 1</w:t>
      </w:r>
      <w:r w:rsidR="00305DE8" w:rsidRPr="002C26D7">
        <w:rPr>
          <w:rFonts w:cstheme="minorHAnsi"/>
          <w:lang w:val="en-GB"/>
        </w:rPr>
        <w:t>3</w:t>
      </w:r>
      <w:r w:rsidRPr="002C26D7">
        <w:rPr>
          <w:rFonts w:cstheme="minorHAnsi"/>
          <w:lang w:val="en-GB"/>
        </w:rPr>
        <w:t xml:space="preserve"> point</w:t>
      </w:r>
      <w:r w:rsidR="00053EEC" w:rsidRPr="002C26D7">
        <w:rPr>
          <w:rFonts w:cstheme="minorHAnsi"/>
          <w:lang w:val="en-GB"/>
        </w:rPr>
        <w:t>s; more than 10 evaluations = 1</w:t>
      </w:r>
      <w:r w:rsidR="00305DE8" w:rsidRPr="002C26D7">
        <w:rPr>
          <w:rFonts w:cstheme="minorHAnsi"/>
          <w:lang w:val="en-GB"/>
        </w:rPr>
        <w:t>4</w:t>
      </w:r>
      <w:r w:rsidRPr="002C26D7">
        <w:rPr>
          <w:rFonts w:cstheme="minorHAnsi"/>
          <w:lang w:val="en-GB"/>
        </w:rPr>
        <w:t xml:space="preserve"> points; evaluations </w:t>
      </w:r>
      <w:r w:rsidR="00053EEC" w:rsidRPr="002C26D7">
        <w:rPr>
          <w:rFonts w:cstheme="minorHAnsi"/>
          <w:lang w:val="en-GB"/>
        </w:rPr>
        <w:t xml:space="preserve">in </w:t>
      </w:r>
      <w:r w:rsidR="00414461" w:rsidRPr="002C26D7">
        <w:rPr>
          <w:rFonts w:cstheme="minorHAnsi"/>
          <w:lang w:val="en-GB"/>
        </w:rPr>
        <w:t xml:space="preserve">CIS country </w:t>
      </w:r>
      <w:proofErr w:type="gramStart"/>
      <w:r w:rsidR="00414461" w:rsidRPr="002C26D7">
        <w:rPr>
          <w:rFonts w:cstheme="minorHAnsi"/>
          <w:lang w:val="en-GB"/>
        </w:rPr>
        <w:t>+1 point</w:t>
      </w:r>
      <w:proofErr w:type="gramEnd"/>
      <w:r w:rsidR="00414461" w:rsidRPr="002C26D7">
        <w:rPr>
          <w:rFonts w:cstheme="minorHAnsi"/>
          <w:lang w:val="en-GB"/>
        </w:rPr>
        <w:t xml:space="preserve">, experience in Ukraine + </w:t>
      </w:r>
      <w:r w:rsidR="00305DE8" w:rsidRPr="002C26D7">
        <w:rPr>
          <w:rFonts w:cs="Arial"/>
          <w:lang w:val="en-GB"/>
        </w:rPr>
        <w:t>2</w:t>
      </w:r>
      <w:r w:rsidR="00414461" w:rsidRPr="002C26D7">
        <w:rPr>
          <w:rFonts w:cstheme="minorHAnsi"/>
          <w:lang w:val="en-GB"/>
        </w:rPr>
        <w:t xml:space="preserve"> point</w:t>
      </w:r>
      <w:r w:rsidR="00305DE8" w:rsidRPr="002C26D7">
        <w:rPr>
          <w:rFonts w:cstheme="minorHAnsi"/>
          <w:lang w:val="en-GB"/>
        </w:rPr>
        <w:t>s</w:t>
      </w:r>
      <w:r w:rsidR="00414461" w:rsidRPr="002C26D7">
        <w:rPr>
          <w:rFonts w:cstheme="minorHAnsi"/>
          <w:lang w:val="en-GB"/>
        </w:rPr>
        <w:t>)</w:t>
      </w:r>
      <w:r w:rsidRPr="002C26D7">
        <w:rPr>
          <w:rFonts w:cstheme="minorHAnsi"/>
          <w:lang w:val="en-GB"/>
        </w:rPr>
        <w:t xml:space="preserve">. </w:t>
      </w:r>
    </w:p>
    <w:p w14:paraId="342C1E9E" w14:textId="77777777" w:rsidR="001A0DBA" w:rsidRPr="002C26D7" w:rsidRDefault="001A0DBA" w:rsidP="00395C11">
      <w:pPr>
        <w:pStyle w:val="ListParagraph"/>
        <w:numPr>
          <w:ilvl w:val="0"/>
          <w:numId w:val="18"/>
        </w:numPr>
        <w:spacing w:after="120" w:line="240" w:lineRule="auto"/>
        <w:ind w:left="284" w:hanging="284"/>
        <w:contextualSpacing w:val="0"/>
        <w:jc w:val="both"/>
        <w:rPr>
          <w:rFonts w:cs="Arial"/>
          <w:lang w:val="en-GB"/>
        </w:rPr>
      </w:pPr>
      <w:r w:rsidRPr="002C26D7">
        <w:rPr>
          <w:rFonts w:cs="Arial"/>
          <w:b/>
          <w:bCs/>
          <w:lang w:val="en-US"/>
        </w:rPr>
        <w:t xml:space="preserve">Prior experience in designing projects and initiatives in the field of energy efficiency </w:t>
      </w:r>
      <w:r w:rsidRPr="002C26D7">
        <w:rPr>
          <w:rFonts w:cs="Arial"/>
          <w:bCs/>
          <w:lang w:val="en-US"/>
        </w:rPr>
        <w:t xml:space="preserve">– </w:t>
      </w:r>
      <w:r w:rsidRPr="002C26D7">
        <w:rPr>
          <w:rFonts w:cs="Arial"/>
          <w:b/>
          <w:bCs/>
          <w:lang w:val="en-US"/>
        </w:rPr>
        <w:t>10 points</w:t>
      </w:r>
      <w:r w:rsidRPr="002C26D7">
        <w:rPr>
          <w:rFonts w:cs="Arial"/>
          <w:bCs/>
          <w:lang w:val="en-US"/>
        </w:rPr>
        <w:t xml:space="preserve"> </w:t>
      </w:r>
      <w:r w:rsidRPr="002C26D7">
        <w:rPr>
          <w:rFonts w:cs="Arial"/>
          <w:b/>
          <w:bCs/>
          <w:lang w:val="en-US"/>
        </w:rPr>
        <w:t>maximum</w:t>
      </w:r>
      <w:r w:rsidRPr="002C26D7">
        <w:rPr>
          <w:rFonts w:cs="Arial"/>
          <w:bCs/>
          <w:lang w:val="en-US"/>
        </w:rPr>
        <w:t>: (</w:t>
      </w:r>
      <w:r w:rsidR="00053EEC" w:rsidRPr="002C26D7">
        <w:rPr>
          <w:rFonts w:cs="Arial"/>
          <w:bCs/>
          <w:lang w:val="en-US"/>
        </w:rPr>
        <w:t xml:space="preserve">1-3 projects designed - </w:t>
      </w:r>
      <w:r w:rsidR="00056CE2" w:rsidRPr="002C26D7">
        <w:rPr>
          <w:rFonts w:cs="Arial"/>
          <w:lang w:val="en-US"/>
        </w:rPr>
        <w:t>6</w:t>
      </w:r>
      <w:r w:rsidRPr="002C26D7">
        <w:rPr>
          <w:rFonts w:cs="Arial"/>
          <w:lang w:val="en-US"/>
        </w:rPr>
        <w:t xml:space="preserve"> points</w:t>
      </w:r>
      <w:r w:rsidR="00053EEC" w:rsidRPr="002C26D7">
        <w:rPr>
          <w:rFonts w:cs="Arial"/>
          <w:lang w:val="en-US"/>
        </w:rPr>
        <w:t xml:space="preserve">, 3-5 projects </w:t>
      </w:r>
      <w:proofErr w:type="gramStart"/>
      <w:r w:rsidR="00053EEC" w:rsidRPr="002C26D7">
        <w:rPr>
          <w:rFonts w:cs="Arial"/>
          <w:lang w:val="en-US"/>
        </w:rPr>
        <w:t>designed  -</w:t>
      </w:r>
      <w:proofErr w:type="gramEnd"/>
      <w:r w:rsidR="00053EEC" w:rsidRPr="002C26D7">
        <w:rPr>
          <w:rFonts w:cs="Arial"/>
          <w:lang w:val="en-US"/>
        </w:rPr>
        <w:t xml:space="preserve"> 8 points, over 3 projects designed – 10 points</w:t>
      </w:r>
      <w:r w:rsidRPr="002C26D7">
        <w:rPr>
          <w:rFonts w:cs="Arial"/>
          <w:lang w:val="en-US"/>
        </w:rPr>
        <w:t>).</w:t>
      </w:r>
      <w:r w:rsidRPr="002C26D7">
        <w:rPr>
          <w:rFonts w:cs="Arial"/>
          <w:lang w:val="en-GB"/>
        </w:rPr>
        <w:t xml:space="preserve"> </w:t>
      </w:r>
    </w:p>
    <w:p w14:paraId="1B9F6F0A" w14:textId="05EDBD8E" w:rsidR="001A0DBA" w:rsidRPr="002C26D7" w:rsidRDefault="001A0DBA" w:rsidP="00395C11">
      <w:pPr>
        <w:pStyle w:val="ListParagraph"/>
        <w:numPr>
          <w:ilvl w:val="0"/>
          <w:numId w:val="18"/>
        </w:numPr>
        <w:spacing w:after="120" w:line="240" w:lineRule="auto"/>
        <w:ind w:left="284" w:hanging="284"/>
        <w:contextualSpacing w:val="0"/>
        <w:jc w:val="both"/>
        <w:rPr>
          <w:rFonts w:cstheme="minorHAnsi"/>
          <w:lang w:val="en-GB"/>
        </w:rPr>
      </w:pPr>
      <w:r w:rsidRPr="002C26D7">
        <w:rPr>
          <w:rFonts w:cstheme="minorHAnsi"/>
          <w:lang w:val="en-GB"/>
        </w:rPr>
        <w:t xml:space="preserve">Experience or knowledge of UNDP and GEF monitoring and evaluation policy demonstrated by performance evaluation of at least one other UNDP-GEF project in the past seven years – </w:t>
      </w:r>
      <w:r w:rsidRPr="002C26D7">
        <w:rPr>
          <w:rFonts w:cstheme="minorHAnsi"/>
          <w:b/>
          <w:lang w:val="en-GB"/>
        </w:rPr>
        <w:t>7 points maximum</w:t>
      </w:r>
      <w:r w:rsidRPr="002C26D7">
        <w:rPr>
          <w:rFonts w:cstheme="minorHAnsi"/>
          <w:lang w:val="en-GB"/>
        </w:rPr>
        <w:t xml:space="preserve">: </w:t>
      </w:r>
      <w:r w:rsidRPr="002C26D7">
        <w:rPr>
          <w:lang w:val="en-GB"/>
        </w:rPr>
        <w:t>(</w:t>
      </w:r>
      <w:r w:rsidR="00053EEC" w:rsidRPr="002C26D7">
        <w:rPr>
          <w:lang w:val="en-GB"/>
        </w:rPr>
        <w:t xml:space="preserve">1-3 evaluations = 5 points, over 3 evaluations </w:t>
      </w:r>
      <w:r w:rsidRPr="002C26D7">
        <w:rPr>
          <w:rFonts w:cs="Arial"/>
          <w:color w:val="000000" w:themeColor="text1"/>
          <w:lang w:val="en-GB"/>
        </w:rPr>
        <w:t>= 7 p</w:t>
      </w:r>
      <w:r w:rsidR="00053EEC" w:rsidRPr="002C26D7">
        <w:rPr>
          <w:rFonts w:cs="Arial"/>
          <w:color w:val="000000" w:themeColor="text1"/>
          <w:lang w:val="en-GB"/>
        </w:rPr>
        <w:t>oints</w:t>
      </w:r>
      <w:r w:rsidRPr="002C26D7">
        <w:rPr>
          <w:rFonts w:cs="Arial"/>
          <w:color w:val="000000" w:themeColor="text1"/>
          <w:lang w:val="en-GB"/>
        </w:rPr>
        <w:t>)</w:t>
      </w:r>
      <w:r w:rsidRPr="002C26D7">
        <w:rPr>
          <w:lang w:val="en-GB"/>
        </w:rPr>
        <w:t xml:space="preserve"> </w:t>
      </w:r>
    </w:p>
    <w:p w14:paraId="4E738BBA" w14:textId="77777777" w:rsidR="001A0DBA" w:rsidRPr="002C26D7" w:rsidRDefault="001A0DBA" w:rsidP="001A0DBA">
      <w:pPr>
        <w:pStyle w:val="ListParagraph"/>
        <w:numPr>
          <w:ilvl w:val="0"/>
          <w:numId w:val="18"/>
        </w:numPr>
        <w:adjustRightInd w:val="0"/>
        <w:spacing w:after="120" w:line="240" w:lineRule="auto"/>
        <w:ind w:left="284" w:hanging="284"/>
        <w:jc w:val="both"/>
        <w:rPr>
          <w:rFonts w:cs="Times New Roman"/>
          <w:lang w:val="en-GB" w:eastAsia="es-PA"/>
        </w:rPr>
      </w:pPr>
      <w:r w:rsidRPr="002C26D7">
        <w:rPr>
          <w:rFonts w:cs="Arial"/>
          <w:lang w:val="en-GB"/>
        </w:rPr>
        <w:t xml:space="preserve">Language skills – </w:t>
      </w:r>
      <w:r w:rsidRPr="002C26D7">
        <w:rPr>
          <w:rFonts w:cs="Arial"/>
          <w:b/>
          <w:lang w:val="en-GB"/>
        </w:rPr>
        <w:t>6 points maximum</w:t>
      </w:r>
      <w:r w:rsidRPr="002C26D7">
        <w:rPr>
          <w:rFonts w:cs="Arial"/>
          <w:lang w:val="en-GB"/>
        </w:rPr>
        <w:t>: (superior writing and oral skills in English = 3 points; knowledge of Ukrainian and/or Russian at the working level = +3 points).</w:t>
      </w:r>
    </w:p>
    <w:p w14:paraId="41C44825" w14:textId="77777777" w:rsidR="001A0DBA" w:rsidRPr="002C26D7" w:rsidRDefault="001A0DBA" w:rsidP="001A0DBA">
      <w:pPr>
        <w:pStyle w:val="1"/>
        <w:spacing w:before="120"/>
        <w:rPr>
          <w:rStyle w:val="Style1"/>
          <w:rFonts w:asciiTheme="minorHAnsi" w:eastAsiaTheme="minorHAnsi" w:hAnsiTheme="minorHAnsi" w:cs="Arial"/>
          <w:b/>
          <w:lang w:val="en-GB"/>
        </w:rPr>
      </w:pPr>
    </w:p>
    <w:p w14:paraId="22108AA9" w14:textId="77777777" w:rsidR="001A0DBA" w:rsidRPr="002C26D7" w:rsidRDefault="001A0DBA" w:rsidP="001A0DBA">
      <w:pPr>
        <w:spacing w:after="120"/>
        <w:rPr>
          <w:rFonts w:cstheme="minorHAnsi"/>
          <w:b/>
          <w:lang w:val="en-GB"/>
        </w:rPr>
      </w:pPr>
      <w:r w:rsidRPr="002C26D7">
        <w:rPr>
          <w:rFonts w:cstheme="minorHAnsi"/>
          <w:b/>
          <w:lang w:val="en-GB"/>
        </w:rPr>
        <w:t>MAXIMUM: 70 points</w:t>
      </w:r>
    </w:p>
    <w:p w14:paraId="6FA4395A" w14:textId="77777777" w:rsidR="001A0DBA" w:rsidRPr="002C26D7" w:rsidRDefault="001A0DBA" w:rsidP="001A0DBA">
      <w:pPr>
        <w:spacing w:after="120" w:line="240" w:lineRule="auto"/>
        <w:jc w:val="both"/>
        <w:rPr>
          <w:rFonts w:cstheme="minorHAnsi"/>
          <w:lang w:val="en-GB"/>
        </w:rPr>
      </w:pPr>
      <w:r w:rsidRPr="002C26D7">
        <w:rPr>
          <w:rFonts w:cstheme="minorHAnsi"/>
          <w:lang w:val="en-GB"/>
        </w:rPr>
        <w:t>Only candidates who score more than 70% of the maximum, meaning at least 49 out of 70 points, will be technically qualified.</w:t>
      </w:r>
    </w:p>
    <w:p w14:paraId="0A39283C" w14:textId="77777777" w:rsidR="001A0DBA" w:rsidRPr="002C26D7" w:rsidRDefault="001A0DBA" w:rsidP="001A0DBA">
      <w:pPr>
        <w:spacing w:after="120" w:line="240" w:lineRule="auto"/>
        <w:rPr>
          <w:rFonts w:cstheme="minorHAnsi"/>
          <w:b/>
          <w:lang w:val="en-GB"/>
        </w:rPr>
      </w:pPr>
      <w:r w:rsidRPr="002C26D7">
        <w:rPr>
          <w:rFonts w:cstheme="minorHAnsi"/>
          <w:b/>
          <w:lang w:val="en-GB"/>
        </w:rPr>
        <w:t>Financial Scoring for Team Leader:</w:t>
      </w:r>
    </w:p>
    <w:p w14:paraId="4DC9470F" w14:textId="77777777" w:rsidR="001A0DBA" w:rsidRPr="002C26D7" w:rsidRDefault="001A0DBA" w:rsidP="001A0DBA">
      <w:pPr>
        <w:spacing w:after="120" w:line="240" w:lineRule="auto"/>
        <w:jc w:val="both"/>
        <w:rPr>
          <w:rFonts w:cstheme="minorHAnsi"/>
          <w:lang w:val="en-GB"/>
        </w:rPr>
      </w:pPr>
      <w:r w:rsidRPr="002C26D7">
        <w:rPr>
          <w:rFonts w:cstheme="minorHAnsi"/>
          <w:lang w:val="en-GB"/>
        </w:rPr>
        <w:t>Financial scoring will be carried out as follows. The lowest financial offer from a technically compliant offer will score 30 points and all other technically compliant offers will score a percentage of 30 points based on the formula of lowest financial offer divided by financial offer of the applicant x 100 x 30%.</w:t>
      </w:r>
    </w:p>
    <w:p w14:paraId="3DB7EC4E" w14:textId="77777777" w:rsidR="001A0DBA" w:rsidRPr="002C26D7" w:rsidRDefault="001A0DBA" w:rsidP="001A0DBA">
      <w:pPr>
        <w:spacing w:after="120" w:line="240" w:lineRule="auto"/>
        <w:rPr>
          <w:rFonts w:cstheme="minorHAnsi"/>
          <w:b/>
          <w:lang w:val="en-GB"/>
        </w:rPr>
      </w:pPr>
      <w:r w:rsidRPr="002C26D7">
        <w:rPr>
          <w:rFonts w:cstheme="minorHAnsi"/>
          <w:b/>
          <w:lang w:val="en-GB"/>
        </w:rPr>
        <w:t>MAXIMUM: 30 points</w:t>
      </w:r>
    </w:p>
    <w:p w14:paraId="53F14EB7" w14:textId="77777777" w:rsidR="001A0DBA" w:rsidRPr="002C26D7" w:rsidRDefault="001A0DBA" w:rsidP="001A0DBA">
      <w:pPr>
        <w:spacing w:after="120" w:line="240" w:lineRule="auto"/>
        <w:rPr>
          <w:rFonts w:cstheme="minorHAnsi"/>
          <w:lang w:val="en-GB"/>
        </w:rPr>
      </w:pPr>
      <w:r w:rsidRPr="002C26D7">
        <w:rPr>
          <w:rFonts w:cstheme="minorHAnsi"/>
          <w:lang w:val="en-GB"/>
        </w:rPr>
        <w:t>The total score will be technical score + financial score (maximum 100 points).</w:t>
      </w:r>
    </w:p>
    <w:p w14:paraId="6B65AF46" w14:textId="77777777" w:rsidR="001A0DBA" w:rsidRPr="002C26D7" w:rsidRDefault="001A0DBA" w:rsidP="001A0DBA">
      <w:pPr>
        <w:spacing w:after="120" w:line="240" w:lineRule="auto"/>
        <w:rPr>
          <w:rFonts w:cstheme="minorHAnsi"/>
          <w:lang w:val="en-GB"/>
        </w:rPr>
      </w:pPr>
      <w:r w:rsidRPr="002C26D7">
        <w:rPr>
          <w:rFonts w:cstheme="minorHAnsi"/>
          <w:lang w:val="en-GB"/>
        </w:rPr>
        <w:t>The highest scoring candidate will proceed to the validation interview with the interview panel.</w:t>
      </w:r>
    </w:p>
    <w:p w14:paraId="370206BE" w14:textId="77777777" w:rsidR="004F6E15" w:rsidRPr="002C26D7" w:rsidRDefault="004F6E15" w:rsidP="00663E88">
      <w:pPr>
        <w:pStyle w:val="ListParagraph"/>
        <w:autoSpaceDE w:val="0"/>
        <w:autoSpaceDN w:val="0"/>
        <w:adjustRightInd w:val="0"/>
        <w:spacing w:after="0" w:line="240" w:lineRule="auto"/>
        <w:ind w:left="0"/>
        <w:jc w:val="both"/>
        <w:rPr>
          <w:rFonts w:cs="Arial"/>
          <w:lang w:val="en-GB"/>
        </w:rPr>
      </w:pPr>
    </w:p>
    <w:p w14:paraId="63C979AB" w14:textId="77777777" w:rsidR="004F6E15" w:rsidRPr="002C26D7" w:rsidRDefault="004F6E15" w:rsidP="00663E88">
      <w:pPr>
        <w:pStyle w:val="ListParagraph"/>
        <w:autoSpaceDE w:val="0"/>
        <w:autoSpaceDN w:val="0"/>
        <w:adjustRightInd w:val="0"/>
        <w:spacing w:after="0" w:line="240" w:lineRule="auto"/>
        <w:ind w:left="0"/>
        <w:jc w:val="both"/>
        <w:rPr>
          <w:rFonts w:cs="Arial"/>
          <w:lang w:val="en-GB"/>
        </w:rPr>
      </w:pPr>
      <w:r w:rsidRPr="002C26D7">
        <w:rPr>
          <w:rFonts w:cs="Arial"/>
          <w:lang w:val="en-GB"/>
        </w:rPr>
        <w:t>Candidates for this assignment are asked to make financial offers and the panel will meet to discuss and agree which candidate best meets the needs of the assignment.</w:t>
      </w:r>
    </w:p>
    <w:p w14:paraId="434D7C5F" w14:textId="77777777" w:rsidR="004F6E15" w:rsidRPr="002C26D7" w:rsidRDefault="004F6E15" w:rsidP="00663E88">
      <w:pPr>
        <w:pStyle w:val="ListParagraph"/>
        <w:autoSpaceDE w:val="0"/>
        <w:autoSpaceDN w:val="0"/>
        <w:adjustRightInd w:val="0"/>
        <w:spacing w:after="0" w:line="240" w:lineRule="auto"/>
        <w:ind w:left="0"/>
        <w:jc w:val="both"/>
        <w:rPr>
          <w:rFonts w:cs="Arial"/>
          <w:lang w:val="en-GB"/>
        </w:rPr>
      </w:pPr>
    </w:p>
    <w:p w14:paraId="0EA92DE5" w14:textId="77777777" w:rsidR="004F6E15" w:rsidRPr="002C26D7" w:rsidRDefault="004F6E15" w:rsidP="00663E88">
      <w:pPr>
        <w:pStyle w:val="ListParagraph"/>
        <w:autoSpaceDE w:val="0"/>
        <w:autoSpaceDN w:val="0"/>
        <w:adjustRightInd w:val="0"/>
        <w:spacing w:after="0" w:line="240" w:lineRule="auto"/>
        <w:ind w:left="0"/>
        <w:jc w:val="both"/>
        <w:rPr>
          <w:rFonts w:cs="Arial"/>
          <w:lang w:val="en-GB"/>
        </w:rPr>
      </w:pPr>
      <w:r w:rsidRPr="002C26D7">
        <w:rPr>
          <w:rFonts w:cs="Arial"/>
          <w:lang w:val="en-GB"/>
        </w:rPr>
        <w:t>A validation interview will be held with the selected candidate and reference checks will be undertaken prior to any offer being made.</w:t>
      </w:r>
    </w:p>
    <w:p w14:paraId="0B525474" w14:textId="77777777" w:rsidR="004F6E15" w:rsidRPr="002C26D7" w:rsidRDefault="004F6E15" w:rsidP="00663E88">
      <w:pPr>
        <w:pStyle w:val="ListParagraph"/>
        <w:autoSpaceDE w:val="0"/>
        <w:autoSpaceDN w:val="0"/>
        <w:adjustRightInd w:val="0"/>
        <w:spacing w:after="0" w:line="240" w:lineRule="auto"/>
        <w:ind w:left="0"/>
        <w:jc w:val="both"/>
        <w:rPr>
          <w:rFonts w:cs="Arial"/>
          <w:lang w:val="en-GB"/>
        </w:rPr>
      </w:pPr>
    </w:p>
    <w:p w14:paraId="707EAAB3" w14:textId="77777777" w:rsidR="00663E88" w:rsidRPr="002C26D7" w:rsidRDefault="00663E88" w:rsidP="00663E88">
      <w:pPr>
        <w:pStyle w:val="ListParagraph"/>
        <w:autoSpaceDE w:val="0"/>
        <w:autoSpaceDN w:val="0"/>
        <w:adjustRightInd w:val="0"/>
        <w:spacing w:after="0" w:line="240" w:lineRule="auto"/>
        <w:ind w:left="0"/>
        <w:jc w:val="both"/>
        <w:rPr>
          <w:rFonts w:ascii="Arial" w:hAnsi="Arial" w:cs="Arial"/>
          <w:b/>
          <w:sz w:val="20"/>
          <w:szCs w:val="20"/>
          <w:lang w:val="en-GB"/>
        </w:rPr>
      </w:pPr>
    </w:p>
    <w:p w14:paraId="46677695" w14:textId="77777777" w:rsidR="00663E88" w:rsidRPr="002C26D7" w:rsidRDefault="00663E88" w:rsidP="00663E88">
      <w:pPr>
        <w:pStyle w:val="p28"/>
        <w:numPr>
          <w:ilvl w:val="0"/>
          <w:numId w:val="13"/>
        </w:numPr>
        <w:tabs>
          <w:tab w:val="clear" w:pos="680"/>
          <w:tab w:val="left" w:pos="708"/>
        </w:tabs>
        <w:spacing w:line="240" w:lineRule="auto"/>
        <w:jc w:val="both"/>
        <w:rPr>
          <w:rFonts w:asciiTheme="minorHAnsi" w:hAnsiTheme="minorHAnsi"/>
          <w:b/>
          <w:bCs/>
          <w:sz w:val="21"/>
          <w:szCs w:val="21"/>
          <w:lang w:val="en-GB"/>
        </w:rPr>
      </w:pPr>
      <w:r w:rsidRPr="002C26D7">
        <w:rPr>
          <w:rFonts w:asciiTheme="minorHAnsi" w:hAnsiTheme="minorHAnsi"/>
          <w:b/>
          <w:bCs/>
          <w:sz w:val="21"/>
          <w:szCs w:val="21"/>
          <w:lang w:val="en-GB"/>
        </w:rPr>
        <w:t>PAYMENT MODALITIES AND SPECIFICATIONS</w:t>
      </w:r>
    </w:p>
    <w:p w14:paraId="0A3D1F27" w14:textId="77777777" w:rsidR="00663E88" w:rsidRPr="002C26D7" w:rsidRDefault="00663E88" w:rsidP="00663E88">
      <w:pPr>
        <w:spacing w:after="0" w:line="240" w:lineRule="auto"/>
        <w:rPr>
          <w:bCs/>
          <w:sz w:val="21"/>
          <w:szCs w:val="21"/>
          <w:lang w:val="en-GB"/>
        </w:rPr>
      </w:pPr>
    </w:p>
    <w:p w14:paraId="65E0D9A8" w14:textId="77777777" w:rsidR="00663E88" w:rsidRPr="00A25475" w:rsidRDefault="00663E88" w:rsidP="00663E88">
      <w:pPr>
        <w:spacing w:after="0" w:line="240" w:lineRule="auto"/>
        <w:rPr>
          <w:rFonts w:cstheme="minorHAnsi"/>
          <w:lang w:val="en-GB"/>
        </w:rPr>
      </w:pPr>
      <w:r w:rsidRPr="002C26D7">
        <w:rPr>
          <w:rFonts w:cstheme="minorHAnsi"/>
          <w:lang w:val="en-GB"/>
        </w:rPr>
        <w:t xml:space="preserve">The total payment for the assignment of </w:t>
      </w:r>
      <w:r w:rsidR="004F6E15" w:rsidRPr="002C26D7">
        <w:rPr>
          <w:rFonts w:cstheme="minorHAnsi"/>
          <w:lang w:val="en-GB"/>
        </w:rPr>
        <w:t>the international consultant/</w:t>
      </w:r>
      <w:r w:rsidRPr="002C26D7">
        <w:rPr>
          <w:rFonts w:cstheme="minorHAnsi"/>
          <w:lang w:val="en-GB"/>
        </w:rPr>
        <w:t>Team Leader will be a lump sum fee paid in 3 instalments as specified in the table below:</w:t>
      </w:r>
    </w:p>
    <w:p w14:paraId="7E0AEE99" w14:textId="77777777" w:rsidR="00663E88" w:rsidRPr="00A25475" w:rsidRDefault="00663E88" w:rsidP="00663E88">
      <w:pPr>
        <w:pStyle w:val="p28"/>
        <w:spacing w:line="240" w:lineRule="auto"/>
        <w:ind w:left="0" w:firstLine="0"/>
        <w:jc w:val="both"/>
        <w:rPr>
          <w:rFonts w:asciiTheme="minorHAnsi" w:hAnsiTheme="minorHAnsi"/>
          <w:bCs/>
          <w:sz w:val="21"/>
          <w:szCs w:val="21"/>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750"/>
      </w:tblGrid>
      <w:tr w:rsidR="00663E88" w:rsidRPr="00A25475" w14:paraId="2D7D11A6" w14:textId="77777777" w:rsidTr="0005367C">
        <w:trPr>
          <w:trHeight w:val="485"/>
        </w:trPr>
        <w:tc>
          <w:tcPr>
            <w:tcW w:w="2875" w:type="dxa"/>
            <w:tcBorders>
              <w:top w:val="single" w:sz="4" w:space="0" w:color="auto"/>
              <w:left w:val="single" w:sz="4" w:space="0" w:color="auto"/>
              <w:bottom w:val="single" w:sz="4" w:space="0" w:color="auto"/>
              <w:right w:val="single" w:sz="4" w:space="0" w:color="auto"/>
            </w:tcBorders>
            <w:shd w:val="clear" w:color="auto" w:fill="7F7F7F"/>
            <w:hideMark/>
          </w:tcPr>
          <w:p w14:paraId="04706B5B" w14:textId="77777777" w:rsidR="00663E88" w:rsidRPr="00A25475" w:rsidRDefault="00663E88" w:rsidP="0005367C">
            <w:pPr>
              <w:spacing w:after="0" w:line="240" w:lineRule="auto"/>
              <w:jc w:val="center"/>
              <w:rPr>
                <w:rFonts w:eastAsia="Times New Roman" w:cs="Times New Roman"/>
                <w:color w:val="FFFFFF"/>
                <w:lang w:val="en-GB" w:eastAsia="en-US"/>
              </w:rPr>
            </w:pPr>
            <w:r w:rsidRPr="00A25475">
              <w:rPr>
                <w:rFonts w:eastAsia="Times New Roman" w:cs="Times New Roman"/>
                <w:color w:val="FFFFFF"/>
                <w:lang w:val="en-GB"/>
              </w:rPr>
              <w:lastRenderedPageBreak/>
              <w:t xml:space="preserve"> Instalment</w:t>
            </w:r>
          </w:p>
        </w:tc>
        <w:tc>
          <w:tcPr>
            <w:tcW w:w="6750" w:type="dxa"/>
            <w:tcBorders>
              <w:top w:val="single" w:sz="4" w:space="0" w:color="auto"/>
              <w:left w:val="single" w:sz="4" w:space="0" w:color="auto"/>
              <w:bottom w:val="single" w:sz="4" w:space="0" w:color="auto"/>
              <w:right w:val="single" w:sz="4" w:space="0" w:color="auto"/>
            </w:tcBorders>
            <w:shd w:val="clear" w:color="auto" w:fill="7F7F7F"/>
            <w:hideMark/>
          </w:tcPr>
          <w:p w14:paraId="67D33AA1" w14:textId="77777777" w:rsidR="00663E88" w:rsidRPr="00A25475" w:rsidRDefault="00663E88" w:rsidP="0005367C">
            <w:pPr>
              <w:spacing w:after="0" w:line="240" w:lineRule="auto"/>
              <w:jc w:val="center"/>
              <w:rPr>
                <w:rFonts w:eastAsia="Times New Roman" w:cs="Times New Roman"/>
                <w:color w:val="FFFFFF"/>
                <w:lang w:val="en-GB" w:eastAsia="en-US"/>
              </w:rPr>
            </w:pPr>
            <w:r w:rsidRPr="00A25475">
              <w:rPr>
                <w:rFonts w:eastAsia="Times New Roman" w:cs="Times New Roman"/>
                <w:color w:val="FFFFFF"/>
                <w:lang w:val="en-GB"/>
              </w:rPr>
              <w:t>Milestone</w:t>
            </w:r>
          </w:p>
        </w:tc>
      </w:tr>
      <w:tr w:rsidR="00663E88" w:rsidRPr="00663E88" w14:paraId="6EA657A2" w14:textId="77777777" w:rsidTr="0005367C">
        <w:tc>
          <w:tcPr>
            <w:tcW w:w="2875" w:type="dxa"/>
            <w:tcBorders>
              <w:top w:val="single" w:sz="4" w:space="0" w:color="auto"/>
              <w:left w:val="single" w:sz="4" w:space="0" w:color="auto"/>
              <w:bottom w:val="single" w:sz="4" w:space="0" w:color="auto"/>
              <w:right w:val="single" w:sz="4" w:space="0" w:color="auto"/>
            </w:tcBorders>
            <w:hideMark/>
          </w:tcPr>
          <w:p w14:paraId="321ADB02" w14:textId="77777777" w:rsidR="00663E88" w:rsidRPr="00A25475" w:rsidRDefault="00663E88" w:rsidP="0005367C">
            <w:pPr>
              <w:spacing w:after="0" w:line="240" w:lineRule="auto"/>
              <w:jc w:val="center"/>
              <w:rPr>
                <w:rFonts w:eastAsia="Times New Roman" w:cs="Times New Roman"/>
                <w:i/>
                <w:lang w:val="en-GB" w:eastAsia="en-US"/>
              </w:rPr>
            </w:pPr>
            <w:r w:rsidRPr="00A25475">
              <w:rPr>
                <w:rFonts w:eastAsia="Times New Roman" w:cs="Times New Roman"/>
                <w:i/>
                <w:lang w:val="en-GB"/>
              </w:rPr>
              <w:t>10 % of total consultancy fee</w:t>
            </w:r>
          </w:p>
        </w:tc>
        <w:tc>
          <w:tcPr>
            <w:tcW w:w="6750" w:type="dxa"/>
            <w:tcBorders>
              <w:top w:val="single" w:sz="4" w:space="0" w:color="auto"/>
              <w:left w:val="single" w:sz="4" w:space="0" w:color="auto"/>
              <w:bottom w:val="single" w:sz="4" w:space="0" w:color="auto"/>
              <w:right w:val="single" w:sz="4" w:space="0" w:color="auto"/>
            </w:tcBorders>
            <w:hideMark/>
          </w:tcPr>
          <w:p w14:paraId="4B509D10" w14:textId="77777777" w:rsidR="00663E88" w:rsidRPr="00A25475" w:rsidRDefault="00663E88" w:rsidP="0005367C">
            <w:pPr>
              <w:pStyle w:val="p28"/>
              <w:spacing w:line="240" w:lineRule="auto"/>
              <w:ind w:left="0" w:firstLine="0"/>
              <w:jc w:val="both"/>
              <w:rPr>
                <w:rFonts w:asciiTheme="minorHAnsi" w:hAnsiTheme="minorHAnsi"/>
                <w:sz w:val="22"/>
                <w:szCs w:val="22"/>
                <w:lang w:val="en-GB"/>
              </w:rPr>
            </w:pPr>
            <w:r w:rsidRPr="00A25475">
              <w:rPr>
                <w:rFonts w:asciiTheme="minorHAnsi" w:hAnsiTheme="minorHAnsi"/>
                <w:bCs/>
                <w:sz w:val="22"/>
                <w:szCs w:val="22"/>
                <w:lang w:val="en-GB"/>
              </w:rPr>
              <w:t>Upon approval by UNDP of the final MTR detailed workplan and submission of related invoice, prior to mission to Ukraine.</w:t>
            </w:r>
            <w:r w:rsidR="004F6E15">
              <w:rPr>
                <w:rFonts w:asciiTheme="minorHAnsi" w:hAnsiTheme="minorHAnsi"/>
                <w:bCs/>
                <w:sz w:val="22"/>
                <w:szCs w:val="22"/>
                <w:lang w:val="en-GB"/>
              </w:rPr>
              <w:t xml:space="preserve"> (Prior to mission to Ukraine)</w:t>
            </w:r>
          </w:p>
        </w:tc>
      </w:tr>
      <w:tr w:rsidR="00663E88" w:rsidRPr="00647438" w14:paraId="3178873C" w14:textId="77777777" w:rsidTr="0005367C">
        <w:trPr>
          <w:trHeight w:val="420"/>
        </w:trPr>
        <w:tc>
          <w:tcPr>
            <w:tcW w:w="2875" w:type="dxa"/>
            <w:tcBorders>
              <w:top w:val="single" w:sz="4" w:space="0" w:color="auto"/>
              <w:left w:val="single" w:sz="4" w:space="0" w:color="auto"/>
              <w:bottom w:val="single" w:sz="4" w:space="0" w:color="auto"/>
              <w:right w:val="single" w:sz="4" w:space="0" w:color="auto"/>
            </w:tcBorders>
            <w:hideMark/>
          </w:tcPr>
          <w:p w14:paraId="7E7CE679" w14:textId="77777777" w:rsidR="00663E88" w:rsidRPr="00A25475" w:rsidRDefault="00663E88" w:rsidP="0005367C">
            <w:pPr>
              <w:spacing w:after="0" w:line="240" w:lineRule="auto"/>
              <w:jc w:val="center"/>
              <w:rPr>
                <w:rFonts w:eastAsia="Times New Roman" w:cs="Times New Roman"/>
                <w:i/>
                <w:lang w:val="en-GB" w:eastAsia="en-US"/>
              </w:rPr>
            </w:pPr>
            <w:r w:rsidRPr="00A25475">
              <w:rPr>
                <w:rFonts w:eastAsia="Times New Roman" w:cs="Times New Roman"/>
                <w:i/>
                <w:lang w:val="en-GB"/>
              </w:rPr>
              <w:t>50% of total consultancy fee</w:t>
            </w:r>
          </w:p>
        </w:tc>
        <w:tc>
          <w:tcPr>
            <w:tcW w:w="6750" w:type="dxa"/>
            <w:tcBorders>
              <w:top w:val="single" w:sz="4" w:space="0" w:color="auto"/>
              <w:left w:val="single" w:sz="4" w:space="0" w:color="auto"/>
              <w:bottom w:val="single" w:sz="4" w:space="0" w:color="auto"/>
              <w:right w:val="single" w:sz="4" w:space="0" w:color="auto"/>
            </w:tcBorders>
            <w:hideMark/>
          </w:tcPr>
          <w:p w14:paraId="18A29D48" w14:textId="77777777" w:rsidR="00663E88" w:rsidRPr="00A25475" w:rsidRDefault="00663E88" w:rsidP="0005367C">
            <w:pPr>
              <w:spacing w:before="200" w:line="240" w:lineRule="auto"/>
              <w:contextualSpacing/>
              <w:rPr>
                <w:rFonts w:cs="Times New Roman"/>
                <w:lang w:val="en-GB" w:eastAsia="en-US"/>
              </w:rPr>
            </w:pPr>
            <w:r w:rsidRPr="00A25475">
              <w:rPr>
                <w:bCs/>
                <w:lang w:val="en-GB"/>
              </w:rPr>
              <w:t>Upon submission of the draft MTR report and acceptance of the report by UNDP and submission of related invoice</w:t>
            </w:r>
            <w:r w:rsidR="004F6E15">
              <w:rPr>
                <w:bCs/>
                <w:lang w:val="en-GB"/>
              </w:rPr>
              <w:t xml:space="preserve"> (Following on from mission to Ukraine)</w:t>
            </w:r>
          </w:p>
        </w:tc>
      </w:tr>
      <w:tr w:rsidR="00663E88" w:rsidRPr="00647438" w14:paraId="209EEE77" w14:textId="77777777" w:rsidTr="0005367C">
        <w:tc>
          <w:tcPr>
            <w:tcW w:w="2875" w:type="dxa"/>
            <w:tcBorders>
              <w:top w:val="single" w:sz="4" w:space="0" w:color="auto"/>
              <w:left w:val="single" w:sz="4" w:space="0" w:color="auto"/>
              <w:bottom w:val="single" w:sz="4" w:space="0" w:color="auto"/>
              <w:right w:val="single" w:sz="4" w:space="0" w:color="auto"/>
            </w:tcBorders>
            <w:hideMark/>
          </w:tcPr>
          <w:p w14:paraId="77E8C57C" w14:textId="77777777" w:rsidR="00663E88" w:rsidRPr="00A25475" w:rsidRDefault="00663E88" w:rsidP="0005367C">
            <w:pPr>
              <w:spacing w:after="0" w:line="240" w:lineRule="auto"/>
              <w:jc w:val="center"/>
              <w:rPr>
                <w:rFonts w:eastAsia="Times New Roman" w:cs="Times New Roman"/>
                <w:i/>
                <w:lang w:val="en-GB" w:eastAsia="en-US"/>
              </w:rPr>
            </w:pPr>
            <w:r w:rsidRPr="00A25475">
              <w:rPr>
                <w:rFonts w:eastAsia="Times New Roman" w:cs="Times New Roman"/>
                <w:i/>
                <w:lang w:val="en-GB"/>
              </w:rPr>
              <w:t>40% of total consultancy fee</w:t>
            </w:r>
          </w:p>
        </w:tc>
        <w:tc>
          <w:tcPr>
            <w:tcW w:w="6750" w:type="dxa"/>
            <w:tcBorders>
              <w:top w:val="single" w:sz="4" w:space="0" w:color="auto"/>
              <w:left w:val="single" w:sz="4" w:space="0" w:color="auto"/>
              <w:bottom w:val="single" w:sz="4" w:space="0" w:color="auto"/>
              <w:right w:val="single" w:sz="4" w:space="0" w:color="auto"/>
            </w:tcBorders>
            <w:hideMark/>
          </w:tcPr>
          <w:p w14:paraId="37ED2B32" w14:textId="77777777" w:rsidR="00663E88" w:rsidRPr="00A25475" w:rsidRDefault="00663E88" w:rsidP="0005367C">
            <w:pPr>
              <w:spacing w:before="200" w:line="240" w:lineRule="auto"/>
              <w:contextualSpacing/>
              <w:rPr>
                <w:rFonts w:cs="Times New Roman"/>
                <w:lang w:val="en-GB" w:eastAsia="en-US"/>
              </w:rPr>
            </w:pPr>
            <w:r w:rsidRPr="00A25475">
              <w:rPr>
                <w:bCs/>
                <w:lang w:val="en-GB"/>
              </w:rPr>
              <w:t>Upon finalization of the MTR report and acceptance of the report by UNDP and submission of related invoice</w:t>
            </w:r>
            <w:r w:rsidR="004F6E15">
              <w:rPr>
                <w:bCs/>
                <w:lang w:val="en-GB"/>
              </w:rPr>
              <w:t xml:space="preserve"> (Following on from mission to Ukraine)</w:t>
            </w:r>
          </w:p>
        </w:tc>
      </w:tr>
      <w:tr w:rsidR="00663E88" w:rsidRPr="00647438" w14:paraId="3C7D7574" w14:textId="77777777" w:rsidTr="0005367C">
        <w:trPr>
          <w:trHeight w:val="891"/>
        </w:trPr>
        <w:tc>
          <w:tcPr>
            <w:tcW w:w="2875" w:type="dxa"/>
            <w:tcBorders>
              <w:top w:val="single" w:sz="4" w:space="0" w:color="auto"/>
              <w:left w:val="single" w:sz="4" w:space="0" w:color="auto"/>
              <w:bottom w:val="single" w:sz="4" w:space="0" w:color="auto"/>
              <w:right w:val="single" w:sz="4" w:space="0" w:color="auto"/>
            </w:tcBorders>
            <w:hideMark/>
          </w:tcPr>
          <w:p w14:paraId="0C2F01C8" w14:textId="77777777" w:rsidR="00663E88" w:rsidRPr="00A25475" w:rsidRDefault="00663E88" w:rsidP="0005367C">
            <w:pPr>
              <w:spacing w:after="0" w:line="240" w:lineRule="auto"/>
              <w:rPr>
                <w:rFonts w:eastAsia="Times New Roman" w:cs="Times New Roman"/>
                <w:i/>
                <w:lang w:val="en-GB" w:eastAsia="en-US"/>
              </w:rPr>
            </w:pPr>
            <w:r w:rsidRPr="00A25475">
              <w:rPr>
                <w:rFonts w:eastAsia="Times New Roman" w:cs="Times New Roman"/>
                <w:i/>
                <w:lang w:val="en-GB"/>
              </w:rPr>
              <w:t xml:space="preserve">Travel Costs </w:t>
            </w:r>
          </w:p>
        </w:tc>
        <w:tc>
          <w:tcPr>
            <w:tcW w:w="6750" w:type="dxa"/>
            <w:tcBorders>
              <w:top w:val="single" w:sz="4" w:space="0" w:color="auto"/>
              <w:left w:val="single" w:sz="4" w:space="0" w:color="auto"/>
              <w:bottom w:val="single" w:sz="4" w:space="0" w:color="auto"/>
              <w:right w:val="single" w:sz="4" w:space="0" w:color="auto"/>
            </w:tcBorders>
            <w:hideMark/>
          </w:tcPr>
          <w:p w14:paraId="02641221" w14:textId="77777777" w:rsidR="00663E88" w:rsidRPr="00A25475" w:rsidRDefault="00663E88" w:rsidP="0005367C">
            <w:pPr>
              <w:pStyle w:val="ListParagraph"/>
              <w:numPr>
                <w:ilvl w:val="0"/>
                <w:numId w:val="15"/>
              </w:numPr>
              <w:spacing w:before="200" w:after="0" w:line="240" w:lineRule="auto"/>
              <w:ind w:left="342" w:hanging="270"/>
              <w:jc w:val="both"/>
              <w:rPr>
                <w:rFonts w:cs="Times New Roman"/>
                <w:lang w:val="en-GB"/>
              </w:rPr>
            </w:pPr>
            <w:r w:rsidRPr="00A25475">
              <w:rPr>
                <w:rFonts w:eastAsia="Calibri"/>
                <w:bCs/>
                <w:lang w:val="en-GB"/>
              </w:rPr>
              <w:t>80</w:t>
            </w:r>
            <w:r w:rsidRPr="00A25475">
              <w:rPr>
                <w:lang w:val="en-GB"/>
              </w:rPr>
              <w:t xml:space="preserve">% of the total travel cost to join the duty station will be paid upon confirmation on the travel dates and provision of a copy of the air ticket (this amount includes two-way economy air ticket, visa costs, and living allowances in Kyiv / field visits. </w:t>
            </w:r>
          </w:p>
          <w:p w14:paraId="54181F81" w14:textId="77777777" w:rsidR="00663E88" w:rsidRPr="00A25475" w:rsidRDefault="00663E88" w:rsidP="0005367C">
            <w:pPr>
              <w:pStyle w:val="ListParagraph"/>
              <w:numPr>
                <w:ilvl w:val="0"/>
                <w:numId w:val="15"/>
              </w:numPr>
              <w:spacing w:after="0" w:line="240" w:lineRule="auto"/>
              <w:ind w:left="342" w:hanging="270"/>
              <w:jc w:val="both"/>
              <w:rPr>
                <w:lang w:val="en-GB" w:eastAsia="en-US"/>
              </w:rPr>
            </w:pPr>
            <w:r w:rsidRPr="00A25475">
              <w:rPr>
                <w:lang w:val="en-GB"/>
              </w:rPr>
              <w:t xml:space="preserve">The remaining 20% of travel cost will be paid at the end of the mission upon submission of the UNDP Travel Claim Form (F10) </w:t>
            </w:r>
          </w:p>
        </w:tc>
      </w:tr>
    </w:tbl>
    <w:p w14:paraId="340FA89A" w14:textId="77777777" w:rsidR="00663E88" w:rsidRPr="00A25475" w:rsidRDefault="00663E88" w:rsidP="00663E88">
      <w:pPr>
        <w:spacing w:after="0" w:line="240" w:lineRule="auto"/>
        <w:jc w:val="both"/>
        <w:rPr>
          <w:bCs/>
          <w:sz w:val="21"/>
          <w:szCs w:val="21"/>
          <w:lang w:val="en-GB" w:eastAsia="en-US"/>
        </w:rPr>
      </w:pPr>
    </w:p>
    <w:p w14:paraId="57C3DE08" w14:textId="77777777" w:rsidR="00663E88" w:rsidRPr="00A25475" w:rsidRDefault="00663E88" w:rsidP="00663E88">
      <w:pPr>
        <w:tabs>
          <w:tab w:val="left" w:pos="810"/>
        </w:tabs>
        <w:jc w:val="both"/>
        <w:rPr>
          <w:b/>
          <w:u w:val="single"/>
          <w:lang w:val="en-GB"/>
        </w:rPr>
      </w:pPr>
      <w:r w:rsidRPr="00A25475">
        <w:rPr>
          <w:b/>
          <w:u w:val="single"/>
          <w:lang w:val="en-GB"/>
        </w:rPr>
        <w:t>Note</w:t>
      </w:r>
    </w:p>
    <w:p w14:paraId="1029BAB1" w14:textId="77777777" w:rsidR="00663E88" w:rsidRDefault="00663E88" w:rsidP="00663E88">
      <w:pPr>
        <w:pStyle w:val="ListParagraph"/>
        <w:numPr>
          <w:ilvl w:val="0"/>
          <w:numId w:val="16"/>
        </w:numPr>
        <w:spacing w:after="0" w:line="240" w:lineRule="auto"/>
        <w:jc w:val="both"/>
        <w:rPr>
          <w:rFonts w:eastAsia="Calibri"/>
          <w:bCs/>
          <w:lang w:val="en-GB"/>
        </w:rPr>
      </w:pPr>
      <w:r w:rsidRPr="00A25475">
        <w:rPr>
          <w:rFonts w:eastAsia="Calibri"/>
          <w:bCs/>
          <w:lang w:val="en-GB"/>
        </w:rPr>
        <w:t>Travel costs (including ticket</w:t>
      </w:r>
      <w:r w:rsidR="00E5531A">
        <w:rPr>
          <w:rFonts w:eastAsia="Calibri"/>
          <w:bCs/>
          <w:lang w:val="en-GB"/>
        </w:rPr>
        <w:t xml:space="preserve"> to Ukraine and travel within Ukraine</w:t>
      </w:r>
      <w:r w:rsidRPr="00A25475">
        <w:rPr>
          <w:rFonts w:eastAsia="Calibri"/>
          <w:bCs/>
          <w:lang w:val="en-GB"/>
        </w:rPr>
        <w:t xml:space="preserve">, per diems and terminal expenses) must NOT be included in the offeror’s financial proposal as these costs will be covered by UNDP. </w:t>
      </w:r>
    </w:p>
    <w:p w14:paraId="2BEBCD5A" w14:textId="77777777" w:rsidR="00663E88" w:rsidRPr="00A25475" w:rsidRDefault="00663E88" w:rsidP="00663E88">
      <w:pPr>
        <w:pStyle w:val="ListParagraph"/>
        <w:numPr>
          <w:ilvl w:val="0"/>
          <w:numId w:val="16"/>
        </w:numPr>
        <w:spacing w:after="0" w:line="240" w:lineRule="auto"/>
        <w:jc w:val="both"/>
        <w:rPr>
          <w:rFonts w:eastAsia="Times New Roman" w:cstheme="minorHAnsi"/>
          <w:lang w:val="en-GB"/>
        </w:rPr>
      </w:pPr>
      <w:r w:rsidRPr="00A25475">
        <w:rPr>
          <w:rFonts w:eastAsia="Calibri"/>
          <w:bCs/>
          <w:lang w:val="en-GB"/>
        </w:rPr>
        <w:t>Individual contractor wishing to upgrade his/her travel to business or first class shall do so at his/her own expense.</w:t>
      </w:r>
    </w:p>
    <w:p w14:paraId="1031C041" w14:textId="77777777" w:rsidR="00663E88" w:rsidRPr="00A25475" w:rsidRDefault="00663E88" w:rsidP="00663E88">
      <w:pPr>
        <w:pStyle w:val="ListParagraph"/>
        <w:numPr>
          <w:ilvl w:val="0"/>
          <w:numId w:val="16"/>
        </w:numPr>
        <w:spacing w:after="0" w:line="240" w:lineRule="auto"/>
        <w:jc w:val="both"/>
        <w:rPr>
          <w:rFonts w:eastAsia="Calibri"/>
          <w:bCs/>
          <w:lang w:val="en-GB"/>
        </w:rPr>
      </w:pPr>
      <w:r w:rsidRPr="00A25475">
        <w:rPr>
          <w:rFonts w:eastAsia="Calibri"/>
          <w:bCs/>
          <w:lang w:val="en-GB"/>
        </w:rPr>
        <w:t xml:space="preserve">Each payment will be made in US </w:t>
      </w:r>
      <w:r w:rsidRPr="00A25475">
        <w:rPr>
          <w:rFonts w:eastAsia="Calibri"/>
          <w:bCs/>
          <w:u w:val="single"/>
          <w:lang w:val="en-GB"/>
        </w:rPr>
        <w:t>dollars</w:t>
      </w:r>
      <w:r w:rsidRPr="00A25475">
        <w:rPr>
          <w:rFonts w:eastAsia="Calibri"/>
          <w:bCs/>
          <w:lang w:val="en-GB"/>
        </w:rPr>
        <w:t xml:space="preserve"> upon satisfactory completion of the tasks and respective deliverables as per submission of deliverables/claims by the consultant and the project/UNDP approvals. </w:t>
      </w:r>
    </w:p>
    <w:p w14:paraId="5FA926D2" w14:textId="77777777" w:rsidR="00663E88" w:rsidRPr="00A25475" w:rsidRDefault="00663E88" w:rsidP="00663E88">
      <w:pPr>
        <w:pStyle w:val="BodyText"/>
        <w:numPr>
          <w:ilvl w:val="0"/>
          <w:numId w:val="16"/>
        </w:numPr>
        <w:rPr>
          <w:rFonts w:asciiTheme="minorHAnsi" w:eastAsia="Calibri" w:hAnsiTheme="minorHAnsi"/>
          <w:bCs/>
          <w:sz w:val="22"/>
          <w:szCs w:val="22"/>
          <w:lang w:val="en-GB"/>
        </w:rPr>
      </w:pPr>
      <w:r w:rsidRPr="00A25475">
        <w:rPr>
          <w:rFonts w:asciiTheme="minorHAnsi" w:eastAsia="Calibri" w:hAnsiTheme="minorHAnsi"/>
          <w:bCs/>
          <w:sz w:val="22"/>
          <w:szCs w:val="22"/>
          <w:lang w:val="en-GB"/>
        </w:rPr>
        <w:t>Each payment will be transferred by UNDP through Electronic Fund Transfer to the Dollar account number of the contractor introduced through an official letter indicating full banking information.</w:t>
      </w:r>
    </w:p>
    <w:p w14:paraId="774342BE" w14:textId="77777777" w:rsidR="00663E88" w:rsidRPr="00A25475" w:rsidRDefault="00663E88" w:rsidP="00663E88">
      <w:pPr>
        <w:pStyle w:val="BodyText"/>
        <w:numPr>
          <w:ilvl w:val="0"/>
          <w:numId w:val="16"/>
        </w:numPr>
        <w:rPr>
          <w:rFonts w:asciiTheme="minorHAnsi" w:eastAsia="Calibri" w:hAnsiTheme="minorHAnsi"/>
          <w:bCs/>
          <w:sz w:val="22"/>
          <w:szCs w:val="22"/>
          <w:lang w:val="en-GB"/>
        </w:rPr>
      </w:pPr>
      <w:r w:rsidRPr="00A25475">
        <w:rPr>
          <w:rFonts w:asciiTheme="minorHAnsi" w:eastAsia="Calibri" w:hAnsiTheme="minorHAnsi"/>
          <w:bCs/>
          <w:sz w:val="22"/>
          <w:szCs w:val="22"/>
          <w:lang w:val="en-GB"/>
        </w:rPr>
        <w:t xml:space="preserve">Any payment under this contract will be made using UN Operational Rate of Exchange.  For update rates please see: </w:t>
      </w:r>
      <w:hyperlink r:id="rId11" w:history="1">
        <w:r w:rsidRPr="00A25475">
          <w:rPr>
            <w:rStyle w:val="Hyperlink"/>
            <w:rFonts w:asciiTheme="minorHAnsi" w:eastAsia="Calibri" w:hAnsiTheme="minorHAnsi"/>
            <w:bCs/>
            <w:sz w:val="22"/>
            <w:szCs w:val="22"/>
            <w:lang w:val="en-GB"/>
          </w:rPr>
          <w:t>http://treasury.un.org/operationalrates/OperationalRates.aspx</w:t>
        </w:r>
      </w:hyperlink>
      <w:r w:rsidRPr="00A25475">
        <w:rPr>
          <w:rFonts w:asciiTheme="minorHAnsi" w:eastAsia="Calibri" w:hAnsiTheme="minorHAnsi"/>
          <w:bCs/>
          <w:sz w:val="22"/>
          <w:szCs w:val="22"/>
          <w:lang w:val="en-GB"/>
        </w:rPr>
        <w:t xml:space="preserve"> </w:t>
      </w:r>
    </w:p>
    <w:p w14:paraId="6A6467E9" w14:textId="77777777" w:rsidR="00663E88" w:rsidRPr="00A25475" w:rsidRDefault="00663E88" w:rsidP="00663E88">
      <w:pPr>
        <w:pStyle w:val="ListParagraph"/>
        <w:numPr>
          <w:ilvl w:val="0"/>
          <w:numId w:val="16"/>
        </w:numPr>
        <w:spacing w:after="0" w:line="240" w:lineRule="auto"/>
        <w:jc w:val="both"/>
        <w:rPr>
          <w:rFonts w:eastAsia="Calibri"/>
          <w:bCs/>
          <w:lang w:val="en-GB"/>
        </w:rPr>
      </w:pPr>
      <w:r w:rsidRPr="00A25475">
        <w:rPr>
          <w:rFonts w:eastAsia="Calibri"/>
          <w:bCs/>
          <w:lang w:val="en-GB"/>
        </w:rPr>
        <w:t>Payments will be made according to UNDP regulations as explained in the contract documents.</w:t>
      </w:r>
    </w:p>
    <w:p w14:paraId="28F33D46" w14:textId="77777777" w:rsidR="00663E88" w:rsidRPr="00A25475" w:rsidRDefault="00663E88" w:rsidP="00663E88">
      <w:pPr>
        <w:numPr>
          <w:ilvl w:val="0"/>
          <w:numId w:val="16"/>
        </w:numPr>
        <w:spacing w:after="0" w:line="240" w:lineRule="auto"/>
        <w:jc w:val="both"/>
        <w:rPr>
          <w:rFonts w:eastAsiaTheme="minorHAnsi"/>
          <w:bCs/>
          <w:lang w:val="en-GB"/>
        </w:rPr>
      </w:pPr>
      <w:r w:rsidRPr="00A25475">
        <w:rPr>
          <w:bCs/>
          <w:lang w:val="en-GB"/>
        </w:rPr>
        <w:t>The International Consultant shall not do any work, provide any equipment, materials and supplies or perform any other services which may result in any cost in excess of the agreed contract amount.</w:t>
      </w:r>
    </w:p>
    <w:p w14:paraId="168261ED" w14:textId="77777777" w:rsidR="00663E88" w:rsidRPr="00A25475" w:rsidRDefault="00663E88" w:rsidP="00663E88">
      <w:pPr>
        <w:pStyle w:val="ListParagraph"/>
        <w:autoSpaceDE w:val="0"/>
        <w:autoSpaceDN w:val="0"/>
        <w:adjustRightInd w:val="0"/>
        <w:spacing w:after="0" w:line="240" w:lineRule="auto"/>
        <w:ind w:left="0"/>
        <w:jc w:val="both"/>
        <w:rPr>
          <w:rFonts w:ascii="Arial" w:hAnsi="Arial" w:cs="Arial"/>
          <w:b/>
          <w:sz w:val="20"/>
          <w:szCs w:val="20"/>
          <w:lang w:val="en-GB"/>
        </w:rPr>
      </w:pPr>
    </w:p>
    <w:p w14:paraId="22F37D1E" w14:textId="77777777" w:rsidR="00663E88" w:rsidRPr="00A25475" w:rsidRDefault="00663E88" w:rsidP="00663E88">
      <w:pPr>
        <w:pStyle w:val="ListParagraph"/>
        <w:numPr>
          <w:ilvl w:val="0"/>
          <w:numId w:val="13"/>
        </w:numPr>
        <w:autoSpaceDE w:val="0"/>
        <w:autoSpaceDN w:val="0"/>
        <w:adjustRightInd w:val="0"/>
        <w:spacing w:after="0" w:line="240" w:lineRule="auto"/>
        <w:jc w:val="both"/>
        <w:rPr>
          <w:rFonts w:cs="Arial"/>
          <w:b/>
          <w:lang w:val="en-GB"/>
        </w:rPr>
      </w:pPr>
      <w:r w:rsidRPr="00A25475">
        <w:rPr>
          <w:rFonts w:cs="Arial"/>
          <w:b/>
          <w:lang w:val="en-GB"/>
        </w:rPr>
        <w:t>APPLICATION PROCESS</w:t>
      </w:r>
    </w:p>
    <w:p w14:paraId="7213AE54" w14:textId="77777777" w:rsidR="00663E88" w:rsidRPr="00A25475" w:rsidRDefault="00663E88" w:rsidP="00663E88">
      <w:pPr>
        <w:pStyle w:val="ListParagraph"/>
        <w:autoSpaceDE w:val="0"/>
        <w:autoSpaceDN w:val="0"/>
        <w:adjustRightInd w:val="0"/>
        <w:spacing w:after="0" w:line="240" w:lineRule="auto"/>
        <w:ind w:left="360"/>
        <w:jc w:val="both"/>
        <w:rPr>
          <w:rFonts w:cs="Arial"/>
          <w:lang w:val="en-GB"/>
        </w:rPr>
      </w:pPr>
    </w:p>
    <w:p w14:paraId="7813C2D3" w14:textId="77777777" w:rsidR="00663E88" w:rsidRPr="00A25475" w:rsidRDefault="00663E88" w:rsidP="00663E88">
      <w:pPr>
        <w:pStyle w:val="NoSpacing1"/>
        <w:spacing w:line="300" w:lineRule="auto"/>
        <w:rPr>
          <w:rFonts w:cs="Arial"/>
          <w:lang w:val="en-GB"/>
        </w:rPr>
      </w:pPr>
      <w:r w:rsidRPr="00A25475">
        <w:rPr>
          <w:rFonts w:cs="Arial"/>
          <w:lang w:val="en-GB"/>
        </w:rPr>
        <w:t>Applicants shall submit the following documents:</w:t>
      </w:r>
    </w:p>
    <w:tbl>
      <w:tblPr>
        <w:tblW w:w="0" w:type="auto"/>
        <w:tblLook w:val="00A0" w:firstRow="1" w:lastRow="0" w:firstColumn="1" w:lastColumn="0" w:noHBand="0" w:noVBand="0"/>
      </w:tblPr>
      <w:tblGrid>
        <w:gridCol w:w="1048"/>
        <w:gridCol w:w="8470"/>
      </w:tblGrid>
      <w:tr w:rsidR="00663E88" w:rsidRPr="00A25475" w14:paraId="3D17EA31" w14:textId="77777777" w:rsidTr="0005367C">
        <w:tc>
          <w:tcPr>
            <w:tcW w:w="0" w:type="auto"/>
            <w:hideMark/>
          </w:tcPr>
          <w:p w14:paraId="292611AA" w14:textId="77777777" w:rsidR="00663E88" w:rsidRPr="00A25475" w:rsidRDefault="00663E88" w:rsidP="0005367C">
            <w:pPr>
              <w:pStyle w:val="NoSpacing1"/>
              <w:spacing w:line="300" w:lineRule="auto"/>
              <w:jc w:val="center"/>
              <w:rPr>
                <w:rFonts w:cs="Arial"/>
                <w:b/>
                <w:lang w:val="en-GB"/>
              </w:rPr>
            </w:pPr>
            <w:r w:rsidRPr="00A25475">
              <w:rPr>
                <w:rFonts w:cs="Arial"/>
                <w:b/>
                <w:lang w:val="en-GB"/>
              </w:rPr>
              <w:t>Required</w:t>
            </w:r>
          </w:p>
        </w:tc>
        <w:tc>
          <w:tcPr>
            <w:tcW w:w="0" w:type="auto"/>
          </w:tcPr>
          <w:p w14:paraId="348067B9" w14:textId="77777777" w:rsidR="00663E88" w:rsidRPr="00A25475" w:rsidRDefault="00663E88" w:rsidP="0005367C">
            <w:pPr>
              <w:pStyle w:val="NoSpacing1"/>
              <w:spacing w:line="300" w:lineRule="auto"/>
              <w:rPr>
                <w:rFonts w:cs="Arial"/>
                <w:lang w:val="en-GB"/>
              </w:rPr>
            </w:pPr>
          </w:p>
        </w:tc>
      </w:tr>
      <w:tr w:rsidR="00663E88" w:rsidRPr="00647438" w14:paraId="516FB3E8" w14:textId="77777777" w:rsidTr="0005367C">
        <w:tc>
          <w:tcPr>
            <w:tcW w:w="0" w:type="auto"/>
            <w:hideMark/>
          </w:tcPr>
          <w:p w14:paraId="5980264D" w14:textId="77777777" w:rsidR="00663E88" w:rsidRPr="002C26D7" w:rsidRDefault="00663E88" w:rsidP="0005367C">
            <w:pPr>
              <w:pStyle w:val="NoSpacing1"/>
              <w:spacing w:line="300" w:lineRule="auto"/>
              <w:jc w:val="center"/>
              <w:rPr>
                <w:rFonts w:cs="Arial"/>
                <w:lang w:val="en-GB"/>
              </w:rPr>
            </w:pPr>
            <w:r w:rsidRPr="002C26D7">
              <w:rPr>
                <w:rFonts w:cs="Arial"/>
                <w:lang w:val="en-GB"/>
              </w:rPr>
              <w:fldChar w:fldCharType="begin">
                <w:ffData>
                  <w:name w:val=""/>
                  <w:enabled w:val="0"/>
                  <w:calcOnExit w:val="0"/>
                  <w:checkBox>
                    <w:sizeAuto/>
                    <w:default w:val="1"/>
                  </w:checkBox>
                </w:ffData>
              </w:fldChar>
            </w:r>
            <w:r w:rsidRPr="002C26D7">
              <w:rPr>
                <w:rFonts w:cs="Arial"/>
                <w:lang w:val="en-GB"/>
              </w:rPr>
              <w:instrText xml:space="preserve"> FORMCHECKBOX </w:instrText>
            </w:r>
            <w:r w:rsidR="00647438">
              <w:rPr>
                <w:rFonts w:cs="Arial"/>
                <w:lang w:val="en-GB"/>
              </w:rPr>
            </w:r>
            <w:r w:rsidR="00647438">
              <w:rPr>
                <w:rFonts w:cs="Arial"/>
                <w:lang w:val="en-GB"/>
              </w:rPr>
              <w:fldChar w:fldCharType="separate"/>
            </w:r>
            <w:r w:rsidRPr="002C26D7">
              <w:rPr>
                <w:rFonts w:cs="Arial"/>
                <w:lang w:val="en-GB"/>
              </w:rPr>
              <w:fldChar w:fldCharType="end"/>
            </w:r>
          </w:p>
          <w:p w14:paraId="244A4346" w14:textId="77777777" w:rsidR="00663E88" w:rsidRPr="002C26D7" w:rsidRDefault="00663E88" w:rsidP="0005367C">
            <w:pPr>
              <w:pStyle w:val="NoSpacing1"/>
              <w:spacing w:line="300" w:lineRule="auto"/>
              <w:jc w:val="center"/>
              <w:rPr>
                <w:rFonts w:cs="Arial"/>
                <w:lang w:val="en-GB"/>
              </w:rPr>
            </w:pPr>
            <w:r w:rsidRPr="002C26D7">
              <w:rPr>
                <w:rFonts w:cs="Arial"/>
                <w:lang w:val="en-GB"/>
              </w:rPr>
              <w:fldChar w:fldCharType="begin">
                <w:ffData>
                  <w:name w:val=""/>
                  <w:enabled w:val="0"/>
                  <w:calcOnExit w:val="0"/>
                  <w:checkBox>
                    <w:sizeAuto/>
                    <w:default w:val="1"/>
                  </w:checkBox>
                </w:ffData>
              </w:fldChar>
            </w:r>
            <w:r w:rsidRPr="002C26D7">
              <w:rPr>
                <w:rFonts w:cs="Arial"/>
                <w:lang w:val="en-GB"/>
              </w:rPr>
              <w:instrText xml:space="preserve"> FORMCHECKBOX </w:instrText>
            </w:r>
            <w:r w:rsidR="00647438">
              <w:rPr>
                <w:rFonts w:cs="Arial"/>
                <w:lang w:val="en-GB"/>
              </w:rPr>
            </w:r>
            <w:r w:rsidR="00647438">
              <w:rPr>
                <w:rFonts w:cs="Arial"/>
                <w:lang w:val="en-GB"/>
              </w:rPr>
              <w:fldChar w:fldCharType="separate"/>
            </w:r>
            <w:r w:rsidRPr="002C26D7">
              <w:rPr>
                <w:rFonts w:cs="Arial"/>
                <w:lang w:val="en-GB"/>
              </w:rPr>
              <w:fldChar w:fldCharType="end"/>
            </w:r>
          </w:p>
        </w:tc>
        <w:tc>
          <w:tcPr>
            <w:tcW w:w="0" w:type="auto"/>
            <w:hideMark/>
          </w:tcPr>
          <w:p w14:paraId="50038C1A" w14:textId="77777777" w:rsidR="00663E88" w:rsidRPr="002C26D7" w:rsidRDefault="00663E88" w:rsidP="0005367C">
            <w:pPr>
              <w:pStyle w:val="NoSpacing1"/>
              <w:jc w:val="both"/>
              <w:rPr>
                <w:rFonts w:asciiTheme="minorHAnsi" w:hAnsiTheme="minorHAnsi" w:cs="Arial"/>
                <w:lang w:val="en-GB"/>
              </w:rPr>
            </w:pPr>
            <w:r w:rsidRPr="002C26D7">
              <w:rPr>
                <w:rFonts w:asciiTheme="minorHAnsi" w:hAnsiTheme="minorHAnsi" w:cs="Arial"/>
                <w:lang w:val="en-GB"/>
              </w:rPr>
              <w:t>Letter of Confirmation of Interest and A</w:t>
            </w:r>
            <w:r w:rsidRPr="002C26D7">
              <w:rPr>
                <w:rFonts w:cs="Arial"/>
                <w:lang w:val="en-GB"/>
              </w:rPr>
              <w:t>vailability using the template</w:t>
            </w:r>
            <w:r w:rsidRPr="002C26D7">
              <w:rPr>
                <w:rFonts w:asciiTheme="minorHAnsi" w:hAnsiTheme="minorHAnsi" w:cs="Arial"/>
                <w:lang w:val="en-GB"/>
              </w:rPr>
              <w:t xml:space="preserve"> provided by UNDP;</w:t>
            </w:r>
          </w:p>
          <w:p w14:paraId="332299B6" w14:textId="77777777" w:rsidR="00663E88" w:rsidRPr="002C26D7" w:rsidRDefault="00663E88" w:rsidP="0005367C">
            <w:pPr>
              <w:pStyle w:val="NoSpacing1"/>
              <w:jc w:val="both"/>
              <w:rPr>
                <w:rFonts w:cs="Arial"/>
                <w:lang w:val="en-GB"/>
              </w:rPr>
            </w:pPr>
            <w:r w:rsidRPr="002C26D7">
              <w:rPr>
                <w:rFonts w:asciiTheme="minorHAnsi" w:hAnsiTheme="minorHAnsi" w:cs="Arial"/>
                <w:lang w:val="en-GB"/>
              </w:rPr>
              <w:t xml:space="preserve">Financial Proposal that indicates the all-inclusive fixed total contract price and all other travel related costs (such as flight ticket, per diem, etc), supported by a breakdown of costs, as per template attached to the Letter of Confirmation of Interest template.  </w:t>
            </w:r>
          </w:p>
        </w:tc>
      </w:tr>
      <w:tr w:rsidR="00663E88" w:rsidRPr="00647438" w14:paraId="267DC98C" w14:textId="77777777" w:rsidTr="0005367C">
        <w:tc>
          <w:tcPr>
            <w:tcW w:w="0" w:type="auto"/>
            <w:hideMark/>
          </w:tcPr>
          <w:p w14:paraId="4555AE7C" w14:textId="77777777" w:rsidR="00663E88" w:rsidRPr="002C26D7" w:rsidRDefault="00663E88" w:rsidP="0005367C">
            <w:pPr>
              <w:pStyle w:val="NoSpacing1"/>
              <w:spacing w:line="300" w:lineRule="auto"/>
              <w:jc w:val="center"/>
              <w:rPr>
                <w:rFonts w:cs="Arial"/>
                <w:lang w:val="en-GB"/>
              </w:rPr>
            </w:pPr>
            <w:r w:rsidRPr="002C26D7">
              <w:rPr>
                <w:rFonts w:cs="Arial"/>
                <w:lang w:val="en-GB"/>
              </w:rPr>
              <w:fldChar w:fldCharType="begin">
                <w:ffData>
                  <w:name w:val=""/>
                  <w:enabled w:val="0"/>
                  <w:calcOnExit w:val="0"/>
                  <w:checkBox>
                    <w:sizeAuto/>
                    <w:default w:val="1"/>
                  </w:checkBox>
                </w:ffData>
              </w:fldChar>
            </w:r>
            <w:r w:rsidRPr="002C26D7">
              <w:rPr>
                <w:rFonts w:cs="Arial"/>
                <w:lang w:val="en-GB"/>
              </w:rPr>
              <w:instrText xml:space="preserve"> FORMCHECKBOX </w:instrText>
            </w:r>
            <w:r w:rsidR="00647438">
              <w:rPr>
                <w:rFonts w:cs="Arial"/>
                <w:lang w:val="en-GB"/>
              </w:rPr>
            </w:r>
            <w:r w:rsidR="00647438">
              <w:rPr>
                <w:rFonts w:cs="Arial"/>
                <w:lang w:val="en-GB"/>
              </w:rPr>
              <w:fldChar w:fldCharType="separate"/>
            </w:r>
            <w:r w:rsidRPr="002C26D7">
              <w:rPr>
                <w:rFonts w:cs="Arial"/>
                <w:lang w:val="en-GB"/>
              </w:rPr>
              <w:fldChar w:fldCharType="end"/>
            </w:r>
          </w:p>
        </w:tc>
        <w:tc>
          <w:tcPr>
            <w:tcW w:w="0" w:type="auto"/>
            <w:hideMark/>
          </w:tcPr>
          <w:p w14:paraId="0313B7C6" w14:textId="77777777" w:rsidR="00663E88" w:rsidRPr="002C26D7" w:rsidRDefault="00663E88" w:rsidP="0005367C">
            <w:pPr>
              <w:pStyle w:val="NoSpacing1"/>
              <w:jc w:val="both"/>
              <w:rPr>
                <w:rFonts w:cs="Arial"/>
                <w:lang w:val="en-GB"/>
              </w:rPr>
            </w:pPr>
            <w:r w:rsidRPr="002C26D7">
              <w:rPr>
                <w:rFonts w:asciiTheme="minorHAnsi" w:hAnsiTheme="minorHAnsi" w:cs="Arial"/>
                <w:lang w:val="en-GB"/>
              </w:rPr>
              <w:t>CV or a Personal History Form (P11 form)</w:t>
            </w:r>
            <w:r w:rsidRPr="002C26D7">
              <w:rPr>
                <w:rFonts w:cs="Arial"/>
                <w:lang w:val="en-GB"/>
              </w:rPr>
              <w:t>, including information about past experience in similar assignments and contact details for referees;</w:t>
            </w:r>
          </w:p>
        </w:tc>
      </w:tr>
    </w:tbl>
    <w:p w14:paraId="42A9D68E" w14:textId="77777777" w:rsidR="00663E88" w:rsidRPr="00A25475" w:rsidRDefault="00663E88" w:rsidP="00663E88">
      <w:pPr>
        <w:autoSpaceDE w:val="0"/>
        <w:autoSpaceDN w:val="0"/>
        <w:adjustRightInd w:val="0"/>
        <w:spacing w:after="0" w:line="240" w:lineRule="auto"/>
        <w:jc w:val="both"/>
        <w:rPr>
          <w:lang w:val="en-GB"/>
        </w:rPr>
      </w:pPr>
    </w:p>
    <w:bookmarkStart w:id="0" w:name="_MON_1528816882"/>
    <w:bookmarkEnd w:id="0"/>
    <w:p w14:paraId="0898D623" w14:textId="77777777" w:rsidR="00663E88" w:rsidRPr="00A25475" w:rsidRDefault="004F6E15" w:rsidP="00663E88">
      <w:pPr>
        <w:rPr>
          <w:lang w:val="en-GB"/>
        </w:rPr>
      </w:pPr>
      <w:r w:rsidRPr="00A25475">
        <w:rPr>
          <w:lang w:val="en-GB"/>
        </w:rPr>
        <w:object w:dxaOrig="11372" w:dyaOrig="5522" w14:anchorId="2C729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226.4pt" o:ole="">
            <v:imagedata r:id="rId12" o:title=""/>
          </v:shape>
          <o:OLEObject Type="Embed" ProgID="Excel.Sheet.8" ShapeID="_x0000_i1025" DrawAspect="Content" ObjectID="_1617707239" r:id="rId13"/>
        </w:object>
      </w:r>
    </w:p>
    <w:p w14:paraId="6A5BBA4E" w14:textId="77777777" w:rsidR="004F6E15" w:rsidRDefault="00663E88" w:rsidP="00BC484A">
      <w:pPr>
        <w:spacing w:before="120" w:line="240" w:lineRule="auto"/>
        <w:jc w:val="both"/>
        <w:rPr>
          <w:i/>
          <w:lang w:val="en-GB"/>
        </w:rPr>
      </w:pPr>
      <w:r w:rsidRPr="00A25475">
        <w:rPr>
          <w:i/>
          <w:lang w:val="en-GB"/>
        </w:rPr>
        <w:t xml:space="preserve">*Please note that the </w:t>
      </w:r>
      <w:r w:rsidRPr="00A25475">
        <w:rPr>
          <w:b/>
          <w:i/>
          <w:lang w:val="en-GB"/>
        </w:rPr>
        <w:t>financial proposal is all-inclusive</w:t>
      </w:r>
      <w:r w:rsidRPr="00A25475">
        <w:rPr>
          <w:i/>
          <w:lang w:val="en-GB"/>
        </w:rPr>
        <w:t xml:space="preserve"> and shall </w:t>
      </w:r>
      <w:proofErr w:type="gramStart"/>
      <w:r w:rsidRPr="00A25475">
        <w:rPr>
          <w:i/>
          <w:lang w:val="en-GB"/>
        </w:rPr>
        <w:t>take into account</w:t>
      </w:r>
      <w:proofErr w:type="gramEnd"/>
      <w:r w:rsidRPr="00A25475">
        <w:rPr>
          <w:i/>
          <w:lang w:val="en-GB"/>
        </w:rPr>
        <w:t xml:space="preserve"> various expenses incurred by the consultant/contractor during the contract period (e.g. fee, health insurance, vaccination and any other relevant expenses related to the performance of service, etc.). </w:t>
      </w:r>
    </w:p>
    <w:p w14:paraId="5C072803" w14:textId="77777777" w:rsidR="00663E88" w:rsidRPr="00A25475" w:rsidRDefault="00663E88" w:rsidP="00BC484A">
      <w:pPr>
        <w:spacing w:before="120" w:line="240" w:lineRule="auto"/>
        <w:jc w:val="both"/>
        <w:rPr>
          <w:i/>
          <w:lang w:val="en-GB"/>
        </w:rPr>
      </w:pPr>
      <w:r w:rsidRPr="00A25475">
        <w:rPr>
          <w:b/>
          <w:i/>
          <w:lang w:val="en-GB"/>
        </w:rPr>
        <w:t>Travel costs, including those to join duty station (Kyiv) and repatriate, travel costs in Ukraine to perform site visits and per diems (DSA) must NOT be included into the financial proposal and will be provided by UNDP</w:t>
      </w:r>
      <w:r w:rsidRPr="00A25475">
        <w:rPr>
          <w:i/>
          <w:lang w:val="en-GB"/>
        </w:rPr>
        <w:t xml:space="preserve">. The number of overnights is estimated as 12 and not 10 because weekend stay is required during the mission to Ukraine. Therefore, there are two non-working days covered as part of the DSA cost. </w:t>
      </w:r>
    </w:p>
    <w:p w14:paraId="1996E797" w14:textId="77777777" w:rsidR="00663E88" w:rsidRPr="00A25475" w:rsidRDefault="00663E88" w:rsidP="00BC484A">
      <w:pPr>
        <w:autoSpaceDE w:val="0"/>
        <w:autoSpaceDN w:val="0"/>
        <w:adjustRightInd w:val="0"/>
        <w:spacing w:after="0" w:line="240" w:lineRule="auto"/>
        <w:jc w:val="both"/>
        <w:rPr>
          <w:rFonts w:cs="Arial"/>
          <w:b/>
          <w:lang w:val="en-GB"/>
        </w:rPr>
      </w:pPr>
      <w:r w:rsidRPr="00A25475">
        <w:rPr>
          <w:rFonts w:cs="Arial"/>
          <w:lang w:val="en-GB"/>
        </w:rPr>
        <w:t xml:space="preserve">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D3F3FEE" w14:textId="77777777" w:rsidR="00663E88" w:rsidRPr="00A25475" w:rsidRDefault="00663E88" w:rsidP="00663E88">
      <w:pPr>
        <w:pStyle w:val="NoSpacing1"/>
        <w:spacing w:line="300" w:lineRule="auto"/>
        <w:jc w:val="both"/>
        <w:rPr>
          <w:rFonts w:cs="Times New Roman"/>
          <w:lang w:val="en-GB"/>
        </w:rPr>
      </w:pPr>
    </w:p>
    <w:p w14:paraId="0E847085" w14:textId="77777777" w:rsidR="00663E88" w:rsidRPr="00A25475" w:rsidRDefault="00663E88" w:rsidP="00663E88">
      <w:pPr>
        <w:pStyle w:val="ListParagraph"/>
        <w:numPr>
          <w:ilvl w:val="0"/>
          <w:numId w:val="13"/>
        </w:numPr>
        <w:autoSpaceDE w:val="0"/>
        <w:autoSpaceDN w:val="0"/>
        <w:adjustRightInd w:val="0"/>
        <w:spacing w:after="0" w:line="240" w:lineRule="auto"/>
        <w:jc w:val="both"/>
        <w:rPr>
          <w:rFonts w:cs="Arial"/>
          <w:b/>
          <w:lang w:val="en-GB"/>
        </w:rPr>
      </w:pPr>
      <w:r w:rsidRPr="00A25475">
        <w:rPr>
          <w:rFonts w:cs="Arial"/>
          <w:b/>
          <w:lang w:val="en-GB"/>
        </w:rPr>
        <w:t>TOR ANNEXES</w:t>
      </w:r>
    </w:p>
    <w:p w14:paraId="09DD56BE" w14:textId="77777777" w:rsidR="00663E88" w:rsidRPr="00BC484A" w:rsidRDefault="00663E88" w:rsidP="00BC484A">
      <w:pPr>
        <w:autoSpaceDE w:val="0"/>
        <w:autoSpaceDN w:val="0"/>
        <w:adjustRightInd w:val="0"/>
        <w:spacing w:after="0" w:line="240" w:lineRule="auto"/>
        <w:jc w:val="both"/>
        <w:rPr>
          <w:rFonts w:cs="Arial"/>
          <w:lang w:val="en-GB"/>
        </w:rPr>
      </w:pPr>
    </w:p>
    <w:p w14:paraId="0B5561E3"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roofErr w:type="spellStart"/>
      <w:r w:rsidRPr="00A25475">
        <w:rPr>
          <w:rFonts w:asciiTheme="minorHAnsi" w:hAnsiTheme="minorHAnsi"/>
          <w:b/>
          <w:sz w:val="22"/>
          <w:szCs w:val="22"/>
          <w:lang w:val="en-GB"/>
        </w:rPr>
        <w:t>ToR</w:t>
      </w:r>
      <w:proofErr w:type="spellEnd"/>
      <w:r w:rsidRPr="00A25475">
        <w:rPr>
          <w:rFonts w:asciiTheme="minorHAnsi" w:hAnsiTheme="minorHAnsi"/>
          <w:b/>
          <w:sz w:val="22"/>
          <w:szCs w:val="22"/>
          <w:lang w:val="en-GB"/>
        </w:rPr>
        <w:t xml:space="preserve"> ANNEX A: List of Documents to be reviewed by the MTR Consultant</w:t>
      </w:r>
    </w:p>
    <w:p w14:paraId="6598F10B"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p>
    <w:p w14:paraId="376419F3" w14:textId="77777777" w:rsidR="00663E88" w:rsidRPr="00A25475" w:rsidRDefault="00663E88" w:rsidP="00663E88">
      <w:pPr>
        <w:pStyle w:val="BodyText"/>
        <w:numPr>
          <w:ilvl w:val="0"/>
          <w:numId w:val="43"/>
        </w:numPr>
        <w:rPr>
          <w:rFonts w:asciiTheme="minorHAnsi" w:hAnsiTheme="minorHAnsi" w:cstheme="minorHAnsi"/>
          <w:sz w:val="22"/>
          <w:szCs w:val="22"/>
          <w:lang w:val="en-GB"/>
        </w:rPr>
      </w:pPr>
      <w:r w:rsidRPr="00A25475">
        <w:rPr>
          <w:rFonts w:asciiTheme="minorHAnsi" w:hAnsiTheme="minorHAnsi"/>
          <w:sz w:val="22"/>
          <w:szCs w:val="22"/>
          <w:lang w:val="en-GB"/>
        </w:rPr>
        <w:t>Project Identification Framework</w:t>
      </w:r>
      <w:r w:rsidRPr="00A25475">
        <w:rPr>
          <w:rFonts w:asciiTheme="minorHAnsi" w:hAnsiTheme="minorHAnsi" w:cstheme="minorHAnsi"/>
          <w:sz w:val="22"/>
          <w:szCs w:val="22"/>
          <w:lang w:val="en-GB"/>
        </w:rPr>
        <w:t xml:space="preserve"> (PIF)</w:t>
      </w:r>
    </w:p>
    <w:p w14:paraId="164448C9" w14:textId="77777777" w:rsidR="00663E88" w:rsidRPr="00A25475" w:rsidRDefault="00663E88" w:rsidP="00663E88">
      <w:pPr>
        <w:pStyle w:val="BodyText"/>
        <w:numPr>
          <w:ilvl w:val="0"/>
          <w:numId w:val="43"/>
        </w:numPr>
        <w:rPr>
          <w:rFonts w:asciiTheme="minorHAnsi" w:hAnsiTheme="minorHAnsi"/>
          <w:sz w:val="22"/>
          <w:szCs w:val="22"/>
          <w:lang w:val="en-GB"/>
        </w:rPr>
      </w:pPr>
      <w:r w:rsidRPr="00A25475">
        <w:rPr>
          <w:rFonts w:asciiTheme="minorHAnsi" w:hAnsiTheme="minorHAnsi"/>
          <w:sz w:val="22"/>
          <w:szCs w:val="22"/>
          <w:lang w:val="en-GB"/>
        </w:rPr>
        <w:t xml:space="preserve">GEF Request for CEO Endorsement </w:t>
      </w:r>
    </w:p>
    <w:p w14:paraId="54A901C3" w14:textId="77777777" w:rsidR="00663E88" w:rsidRPr="00A25475" w:rsidRDefault="00663E88" w:rsidP="00663E88">
      <w:pPr>
        <w:pStyle w:val="BodyText"/>
        <w:numPr>
          <w:ilvl w:val="0"/>
          <w:numId w:val="43"/>
        </w:numPr>
        <w:rPr>
          <w:rFonts w:asciiTheme="minorHAnsi" w:hAnsiTheme="minorHAnsi"/>
          <w:sz w:val="22"/>
          <w:szCs w:val="22"/>
          <w:lang w:val="en-GB"/>
        </w:rPr>
      </w:pPr>
      <w:r w:rsidRPr="00A25475">
        <w:rPr>
          <w:rFonts w:asciiTheme="minorHAnsi" w:hAnsiTheme="minorHAnsi"/>
          <w:sz w:val="22"/>
          <w:szCs w:val="22"/>
          <w:lang w:val="en-GB"/>
        </w:rPr>
        <w:t xml:space="preserve">UNDP Project Document </w:t>
      </w:r>
    </w:p>
    <w:p w14:paraId="72B57F43" w14:textId="77777777" w:rsidR="00663E88" w:rsidRPr="00A25475" w:rsidRDefault="00663E88" w:rsidP="00663E88">
      <w:pPr>
        <w:pStyle w:val="BodyText"/>
        <w:numPr>
          <w:ilvl w:val="0"/>
          <w:numId w:val="43"/>
        </w:numPr>
        <w:rPr>
          <w:rFonts w:asciiTheme="minorHAnsi" w:hAnsiTheme="minorHAnsi"/>
          <w:sz w:val="22"/>
          <w:szCs w:val="22"/>
          <w:lang w:val="en-GB"/>
        </w:rPr>
      </w:pPr>
      <w:r w:rsidRPr="00A25475">
        <w:rPr>
          <w:rFonts w:asciiTheme="minorHAnsi" w:hAnsiTheme="minorHAnsi"/>
          <w:sz w:val="22"/>
          <w:szCs w:val="22"/>
          <w:lang w:val="en-GB"/>
        </w:rPr>
        <w:t>UNDP Environmental and Social Screening results</w:t>
      </w:r>
    </w:p>
    <w:p w14:paraId="37E01CFC" w14:textId="77777777" w:rsidR="00663E88" w:rsidRPr="00A25475" w:rsidRDefault="00663E88" w:rsidP="00663E88">
      <w:pPr>
        <w:pStyle w:val="BodyText"/>
        <w:numPr>
          <w:ilvl w:val="0"/>
          <w:numId w:val="43"/>
        </w:numPr>
        <w:rPr>
          <w:rFonts w:asciiTheme="minorHAnsi" w:hAnsiTheme="minorHAnsi"/>
          <w:sz w:val="22"/>
          <w:szCs w:val="22"/>
          <w:lang w:val="en-GB"/>
        </w:rPr>
      </w:pPr>
      <w:r w:rsidRPr="00A25475">
        <w:rPr>
          <w:rFonts w:asciiTheme="minorHAnsi" w:hAnsiTheme="minorHAnsi"/>
          <w:sz w:val="22"/>
          <w:szCs w:val="22"/>
          <w:lang w:val="en-GB"/>
        </w:rPr>
        <w:t>Strategic Results Framework (and proposed revision of the SRF)</w:t>
      </w:r>
    </w:p>
    <w:p w14:paraId="2BC4BBE6" w14:textId="77777777" w:rsidR="00663E88" w:rsidRPr="00A25475" w:rsidRDefault="00663E88" w:rsidP="00663E88">
      <w:pPr>
        <w:pStyle w:val="BodyText"/>
        <w:numPr>
          <w:ilvl w:val="0"/>
          <w:numId w:val="43"/>
        </w:numPr>
        <w:rPr>
          <w:rFonts w:asciiTheme="minorHAnsi" w:hAnsiTheme="minorHAnsi"/>
          <w:sz w:val="22"/>
          <w:szCs w:val="22"/>
          <w:lang w:val="en-GB"/>
        </w:rPr>
      </w:pPr>
      <w:r w:rsidRPr="00A25475">
        <w:rPr>
          <w:rFonts w:asciiTheme="minorHAnsi" w:hAnsiTheme="minorHAnsi"/>
          <w:sz w:val="22"/>
          <w:szCs w:val="22"/>
          <w:lang w:val="en-GB"/>
        </w:rPr>
        <w:t>Project Inception Report</w:t>
      </w:r>
    </w:p>
    <w:p w14:paraId="356943EB" w14:textId="77777777" w:rsidR="00663E88" w:rsidRPr="00A25475" w:rsidRDefault="00663E88" w:rsidP="00663E88">
      <w:pPr>
        <w:pStyle w:val="BodyText"/>
        <w:numPr>
          <w:ilvl w:val="0"/>
          <w:numId w:val="43"/>
        </w:numPr>
        <w:rPr>
          <w:rFonts w:asciiTheme="minorHAnsi" w:hAnsiTheme="minorHAnsi"/>
          <w:sz w:val="22"/>
          <w:szCs w:val="22"/>
          <w:lang w:val="en-GB"/>
        </w:rPr>
      </w:pPr>
      <w:r w:rsidRPr="00A25475">
        <w:rPr>
          <w:rFonts w:asciiTheme="minorHAnsi" w:hAnsiTheme="minorHAnsi"/>
          <w:sz w:val="22"/>
          <w:szCs w:val="22"/>
          <w:lang w:val="en-GB"/>
        </w:rPr>
        <w:t>Project Implementation Report (PIR) 2018</w:t>
      </w:r>
    </w:p>
    <w:p w14:paraId="225F4E49" w14:textId="77777777" w:rsidR="00663E88" w:rsidRPr="00A25475" w:rsidRDefault="00663E88" w:rsidP="00663E88">
      <w:pPr>
        <w:pStyle w:val="BodyText"/>
        <w:numPr>
          <w:ilvl w:val="0"/>
          <w:numId w:val="43"/>
        </w:numPr>
        <w:rPr>
          <w:rFonts w:asciiTheme="minorHAnsi" w:hAnsiTheme="minorHAnsi"/>
          <w:sz w:val="22"/>
          <w:szCs w:val="22"/>
          <w:lang w:val="en-GB"/>
        </w:rPr>
      </w:pPr>
      <w:r w:rsidRPr="00A25475">
        <w:rPr>
          <w:rFonts w:asciiTheme="minorHAnsi" w:hAnsiTheme="minorHAnsi"/>
          <w:sz w:val="22"/>
          <w:szCs w:val="22"/>
          <w:lang w:val="en-GB"/>
        </w:rPr>
        <w:t>Quarterly progress reports and work plans of the various implementation task teams</w:t>
      </w:r>
    </w:p>
    <w:p w14:paraId="3D4B1E09" w14:textId="77777777" w:rsidR="00663E88" w:rsidRPr="00A25475" w:rsidRDefault="00663E88" w:rsidP="00663E88">
      <w:pPr>
        <w:numPr>
          <w:ilvl w:val="0"/>
          <w:numId w:val="43"/>
        </w:numPr>
        <w:spacing w:after="0" w:line="240" w:lineRule="auto"/>
        <w:jc w:val="both"/>
        <w:rPr>
          <w:rFonts w:eastAsia="Times New Roman" w:cs="Times New Roman"/>
          <w:lang w:val="en-GB"/>
        </w:rPr>
      </w:pPr>
      <w:r w:rsidRPr="00A25475">
        <w:rPr>
          <w:rFonts w:eastAsia="Times New Roman" w:cs="Times New Roman"/>
          <w:lang w:val="en-GB"/>
        </w:rPr>
        <w:t>Cooperation Agreements related to pilot projects implementation in partner cities</w:t>
      </w:r>
    </w:p>
    <w:p w14:paraId="05CC1F1B" w14:textId="77777777" w:rsidR="00663E88" w:rsidRPr="00A25475" w:rsidRDefault="00663E88" w:rsidP="00663E88">
      <w:pPr>
        <w:pStyle w:val="BodyText"/>
        <w:numPr>
          <w:ilvl w:val="0"/>
          <w:numId w:val="43"/>
        </w:numPr>
        <w:rPr>
          <w:rFonts w:asciiTheme="minorHAnsi" w:hAnsiTheme="minorHAnsi"/>
          <w:sz w:val="22"/>
          <w:szCs w:val="22"/>
          <w:lang w:val="en-GB"/>
        </w:rPr>
      </w:pPr>
      <w:r w:rsidRPr="00A25475">
        <w:rPr>
          <w:rFonts w:asciiTheme="minorHAnsi" w:hAnsiTheme="minorHAnsi"/>
          <w:sz w:val="22"/>
          <w:szCs w:val="22"/>
          <w:lang w:val="en-GB"/>
        </w:rPr>
        <w:t>Monitoring/quality assurance reports prepared by the project</w:t>
      </w:r>
    </w:p>
    <w:p w14:paraId="02D20E80" w14:textId="77777777" w:rsidR="00663E88" w:rsidRPr="00A25475" w:rsidRDefault="00663E88" w:rsidP="00663E88">
      <w:pPr>
        <w:pStyle w:val="BodyText"/>
        <w:numPr>
          <w:ilvl w:val="0"/>
          <w:numId w:val="43"/>
        </w:numPr>
        <w:rPr>
          <w:rFonts w:asciiTheme="minorHAnsi" w:hAnsiTheme="minorHAnsi" w:cstheme="minorHAnsi"/>
          <w:sz w:val="22"/>
          <w:szCs w:val="22"/>
          <w:lang w:val="en-GB"/>
        </w:rPr>
      </w:pPr>
      <w:r w:rsidRPr="00A25475">
        <w:rPr>
          <w:rFonts w:asciiTheme="minorHAnsi" w:hAnsiTheme="minorHAnsi" w:cstheme="minorHAnsi"/>
          <w:sz w:val="22"/>
          <w:szCs w:val="22"/>
          <w:lang w:val="en-GB"/>
        </w:rPr>
        <w:t xml:space="preserve">Finalized GEF CCM Tracking Tool at CEO endorsement and midterm  </w:t>
      </w:r>
    </w:p>
    <w:p w14:paraId="4F83071C" w14:textId="77777777" w:rsidR="00663E88" w:rsidRPr="00A25475" w:rsidRDefault="00663E88" w:rsidP="00663E88">
      <w:pPr>
        <w:pStyle w:val="BodyText"/>
        <w:numPr>
          <w:ilvl w:val="0"/>
          <w:numId w:val="43"/>
        </w:numPr>
        <w:rPr>
          <w:rFonts w:asciiTheme="minorHAnsi" w:hAnsiTheme="minorHAnsi" w:cstheme="minorHAnsi"/>
          <w:sz w:val="22"/>
          <w:szCs w:val="22"/>
          <w:lang w:val="en-GB"/>
        </w:rPr>
      </w:pPr>
      <w:r w:rsidRPr="00A25475">
        <w:rPr>
          <w:rFonts w:asciiTheme="minorHAnsi" w:hAnsiTheme="minorHAnsi" w:cstheme="minorHAnsi"/>
          <w:sz w:val="22"/>
          <w:szCs w:val="22"/>
          <w:lang w:val="en-GB"/>
        </w:rPr>
        <w:t>Financial and Administration guidelines used by Project Team</w:t>
      </w:r>
    </w:p>
    <w:p w14:paraId="70B4A95E" w14:textId="77777777" w:rsidR="00663E88" w:rsidRPr="00A25475" w:rsidRDefault="00663E88" w:rsidP="00663E88">
      <w:pPr>
        <w:pStyle w:val="BodyText"/>
        <w:numPr>
          <w:ilvl w:val="0"/>
          <w:numId w:val="43"/>
        </w:numPr>
        <w:rPr>
          <w:rFonts w:asciiTheme="minorHAnsi" w:hAnsiTheme="minorHAnsi" w:cstheme="minorHAnsi"/>
          <w:sz w:val="22"/>
          <w:szCs w:val="22"/>
          <w:lang w:val="en-GB"/>
        </w:rPr>
      </w:pPr>
      <w:r w:rsidRPr="00A25475">
        <w:rPr>
          <w:rFonts w:asciiTheme="minorHAnsi" w:hAnsiTheme="minorHAnsi" w:cstheme="minorHAnsi"/>
          <w:sz w:val="22"/>
          <w:szCs w:val="22"/>
          <w:lang w:val="en-GB"/>
        </w:rPr>
        <w:t>Minutes of Project Board meetings</w:t>
      </w:r>
    </w:p>
    <w:p w14:paraId="5DD27714" w14:textId="77777777" w:rsidR="00663E88" w:rsidRPr="00A25475" w:rsidRDefault="00663E88" w:rsidP="00663E88">
      <w:pPr>
        <w:pStyle w:val="BodyText"/>
        <w:jc w:val="lowKashida"/>
        <w:rPr>
          <w:rFonts w:asciiTheme="minorHAnsi" w:hAnsiTheme="minorHAnsi" w:cstheme="minorHAnsi"/>
          <w:sz w:val="22"/>
          <w:szCs w:val="22"/>
          <w:lang w:val="en-GB"/>
        </w:rPr>
      </w:pPr>
    </w:p>
    <w:p w14:paraId="6E2F24E3" w14:textId="77777777" w:rsidR="00663E88" w:rsidRPr="00A25475" w:rsidRDefault="00663E88" w:rsidP="00663E88">
      <w:pPr>
        <w:pStyle w:val="BodyText"/>
        <w:jc w:val="lowKashida"/>
        <w:rPr>
          <w:rFonts w:asciiTheme="minorHAnsi" w:hAnsiTheme="minorHAnsi" w:cstheme="minorHAnsi"/>
          <w:sz w:val="22"/>
          <w:szCs w:val="22"/>
          <w:lang w:val="en-GB"/>
        </w:rPr>
      </w:pPr>
      <w:r w:rsidRPr="00A25475">
        <w:rPr>
          <w:rFonts w:asciiTheme="minorHAnsi" w:hAnsiTheme="minorHAnsi" w:cstheme="minorHAnsi"/>
          <w:sz w:val="22"/>
          <w:szCs w:val="22"/>
          <w:lang w:val="en-GB"/>
        </w:rPr>
        <w:lastRenderedPageBreak/>
        <w:t>The following documents will also be available:</w:t>
      </w:r>
    </w:p>
    <w:p w14:paraId="21A70483" w14:textId="77777777" w:rsidR="00663E88" w:rsidRPr="00A25475" w:rsidRDefault="00663E88" w:rsidP="00663E88">
      <w:pPr>
        <w:pStyle w:val="BodyText"/>
        <w:numPr>
          <w:ilvl w:val="0"/>
          <w:numId w:val="19"/>
        </w:numPr>
        <w:rPr>
          <w:rFonts w:asciiTheme="minorHAnsi" w:hAnsiTheme="minorHAnsi"/>
          <w:sz w:val="22"/>
          <w:szCs w:val="22"/>
          <w:lang w:val="en-GB"/>
        </w:rPr>
      </w:pPr>
      <w:r w:rsidRPr="00A25475">
        <w:rPr>
          <w:rFonts w:asciiTheme="minorHAnsi" w:hAnsiTheme="minorHAnsi"/>
          <w:sz w:val="22"/>
          <w:szCs w:val="22"/>
          <w:lang w:val="en-GB"/>
        </w:rPr>
        <w:t>Project operational guidelines, manuals and systems</w:t>
      </w:r>
    </w:p>
    <w:p w14:paraId="1F64ECBC" w14:textId="77777777" w:rsidR="00663E88" w:rsidRPr="00A25475" w:rsidRDefault="00663E88" w:rsidP="00663E88">
      <w:pPr>
        <w:pStyle w:val="BodyText"/>
        <w:numPr>
          <w:ilvl w:val="0"/>
          <w:numId w:val="19"/>
        </w:numPr>
        <w:rPr>
          <w:rFonts w:asciiTheme="minorHAnsi" w:hAnsiTheme="minorHAnsi"/>
          <w:sz w:val="22"/>
          <w:szCs w:val="22"/>
          <w:lang w:val="en-GB"/>
        </w:rPr>
      </w:pPr>
      <w:r w:rsidRPr="00A25475">
        <w:rPr>
          <w:rFonts w:asciiTheme="minorHAnsi" w:hAnsiTheme="minorHAnsi"/>
          <w:sz w:val="22"/>
          <w:szCs w:val="22"/>
          <w:lang w:val="en-GB"/>
        </w:rPr>
        <w:t>UNDP country/countries programme document(s)</w:t>
      </w:r>
    </w:p>
    <w:p w14:paraId="7DDAA549" w14:textId="77777777" w:rsidR="00663E88" w:rsidRPr="00A25475" w:rsidRDefault="00663E88" w:rsidP="00663E88">
      <w:pPr>
        <w:pStyle w:val="BodyText"/>
        <w:numPr>
          <w:ilvl w:val="0"/>
          <w:numId w:val="19"/>
        </w:numPr>
        <w:rPr>
          <w:rFonts w:asciiTheme="minorHAnsi" w:hAnsiTheme="minorHAnsi"/>
          <w:sz w:val="22"/>
          <w:szCs w:val="22"/>
          <w:lang w:val="en-GB"/>
        </w:rPr>
      </w:pPr>
      <w:r w:rsidRPr="00A25475">
        <w:rPr>
          <w:rFonts w:asciiTheme="minorHAnsi" w:hAnsiTheme="minorHAnsi"/>
          <w:sz w:val="22"/>
          <w:szCs w:val="22"/>
          <w:lang w:val="en-GB"/>
        </w:rPr>
        <w:t xml:space="preserve">Minutes of the Project Steering Committee (Board) and other meetings </w:t>
      </w:r>
    </w:p>
    <w:p w14:paraId="4803DC2D" w14:textId="77777777" w:rsidR="00663E88" w:rsidRPr="00A25475" w:rsidRDefault="00663E88" w:rsidP="00663E88">
      <w:pPr>
        <w:pStyle w:val="BodyText"/>
        <w:numPr>
          <w:ilvl w:val="0"/>
          <w:numId w:val="19"/>
        </w:numPr>
        <w:rPr>
          <w:rFonts w:asciiTheme="minorHAnsi" w:hAnsiTheme="minorHAnsi"/>
          <w:sz w:val="22"/>
          <w:szCs w:val="22"/>
          <w:lang w:val="en-GB"/>
        </w:rPr>
      </w:pPr>
      <w:r w:rsidRPr="00A25475">
        <w:rPr>
          <w:rFonts w:asciiTheme="minorHAnsi" w:hAnsiTheme="minorHAnsi"/>
          <w:sz w:val="22"/>
          <w:szCs w:val="22"/>
          <w:lang w:val="en-GB"/>
        </w:rPr>
        <w:t>Project sites location maps</w:t>
      </w:r>
    </w:p>
    <w:p w14:paraId="57229186"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
    <w:p w14:paraId="6435A016"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roofErr w:type="spellStart"/>
      <w:r w:rsidRPr="00A25475">
        <w:rPr>
          <w:rFonts w:asciiTheme="minorHAnsi" w:hAnsiTheme="minorHAnsi"/>
          <w:b/>
          <w:sz w:val="22"/>
          <w:szCs w:val="22"/>
          <w:lang w:val="en-GB"/>
        </w:rPr>
        <w:t>ToR</w:t>
      </w:r>
      <w:proofErr w:type="spellEnd"/>
      <w:r w:rsidRPr="00A25475">
        <w:rPr>
          <w:rFonts w:asciiTheme="minorHAnsi" w:hAnsiTheme="minorHAnsi"/>
          <w:b/>
          <w:sz w:val="22"/>
          <w:szCs w:val="22"/>
          <w:lang w:val="en-GB"/>
        </w:rPr>
        <w:t xml:space="preserve"> ANNEX B: Guidelines on Contents for the Midterm Review Report</w:t>
      </w:r>
    </w:p>
    <w:p w14:paraId="784B6719"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
    <w:tbl>
      <w:tblPr>
        <w:tblW w:w="10152" w:type="dxa"/>
        <w:tblInd w:w="108" w:type="dxa"/>
        <w:tblLook w:val="04A0" w:firstRow="1" w:lastRow="0" w:firstColumn="1" w:lastColumn="0" w:noHBand="0" w:noVBand="1"/>
      </w:tblPr>
      <w:tblGrid>
        <w:gridCol w:w="480"/>
        <w:gridCol w:w="132"/>
        <w:gridCol w:w="498"/>
        <w:gridCol w:w="8432"/>
        <w:gridCol w:w="610"/>
      </w:tblGrid>
      <w:tr w:rsidR="00663E88" w:rsidRPr="00A25475" w14:paraId="20A3F1C1" w14:textId="77777777" w:rsidTr="0005367C">
        <w:trPr>
          <w:gridAfter w:val="1"/>
          <w:wAfter w:w="612" w:type="dxa"/>
          <w:trHeight w:val="48"/>
        </w:trPr>
        <w:tc>
          <w:tcPr>
            <w:tcW w:w="480" w:type="dxa"/>
            <w:hideMark/>
          </w:tcPr>
          <w:p w14:paraId="7FBF14A0" w14:textId="77777777" w:rsidR="00663E88" w:rsidRPr="00A25475" w:rsidRDefault="00663E88" w:rsidP="0005367C">
            <w:pPr>
              <w:spacing w:line="240" w:lineRule="auto"/>
              <w:rPr>
                <w:b/>
                <w:bCs/>
                <w:lang w:val="en-GB" w:eastAsia="en-US"/>
              </w:rPr>
            </w:pPr>
            <w:proofErr w:type="spellStart"/>
            <w:r w:rsidRPr="00A25475">
              <w:rPr>
                <w:b/>
                <w:bCs/>
                <w:lang w:val="en-GB"/>
              </w:rPr>
              <w:t>i</w:t>
            </w:r>
            <w:proofErr w:type="spellEnd"/>
            <w:r w:rsidRPr="00A25475">
              <w:rPr>
                <w:b/>
                <w:bCs/>
                <w:lang w:val="en-GB"/>
              </w:rPr>
              <w:t>.</w:t>
            </w:r>
          </w:p>
        </w:tc>
        <w:tc>
          <w:tcPr>
            <w:tcW w:w="9060" w:type="dxa"/>
            <w:gridSpan w:val="3"/>
            <w:hideMark/>
          </w:tcPr>
          <w:p w14:paraId="608749B7" w14:textId="77777777" w:rsidR="00663E88" w:rsidRPr="00A25475" w:rsidRDefault="00663E88" w:rsidP="0005367C">
            <w:pPr>
              <w:spacing w:after="0" w:line="240" w:lineRule="auto"/>
              <w:rPr>
                <w:lang w:val="en-GB"/>
              </w:rPr>
            </w:pPr>
            <w:r w:rsidRPr="00A25475">
              <w:rPr>
                <w:lang w:val="en-GB"/>
              </w:rPr>
              <w:t xml:space="preserve">Basic Report Information </w:t>
            </w:r>
            <w:r w:rsidRPr="00A25475">
              <w:rPr>
                <w:i/>
                <w:lang w:val="en-GB"/>
              </w:rPr>
              <w:t>(for opening page or title page)</w:t>
            </w:r>
          </w:p>
          <w:p w14:paraId="4123DA9B" w14:textId="0C8DB200" w:rsidR="00663E88" w:rsidRPr="00A25475" w:rsidRDefault="00663E88" w:rsidP="0005367C">
            <w:pPr>
              <w:numPr>
                <w:ilvl w:val="0"/>
                <w:numId w:val="20"/>
              </w:numPr>
              <w:spacing w:after="0" w:line="240" w:lineRule="auto"/>
              <w:ind w:left="720"/>
              <w:rPr>
                <w:lang w:val="en-GB"/>
              </w:rPr>
            </w:pPr>
            <w:r w:rsidRPr="00A25475">
              <w:rPr>
                <w:lang w:val="en-GB"/>
              </w:rPr>
              <w:t xml:space="preserve">Title of UNDP supported GEF financed project </w:t>
            </w:r>
          </w:p>
          <w:p w14:paraId="17864015" w14:textId="77777777" w:rsidR="00663E88" w:rsidRPr="00A25475" w:rsidRDefault="00663E88" w:rsidP="0005367C">
            <w:pPr>
              <w:numPr>
                <w:ilvl w:val="0"/>
                <w:numId w:val="20"/>
              </w:numPr>
              <w:spacing w:after="0" w:line="240" w:lineRule="auto"/>
              <w:ind w:left="720"/>
              <w:rPr>
                <w:lang w:val="en-GB"/>
              </w:rPr>
            </w:pPr>
            <w:r w:rsidRPr="00A25475">
              <w:rPr>
                <w:lang w:val="en-GB"/>
              </w:rPr>
              <w:t xml:space="preserve">UNDP PIMS# and GEF project ID#  </w:t>
            </w:r>
          </w:p>
          <w:p w14:paraId="14551BF4" w14:textId="77777777" w:rsidR="00663E88" w:rsidRPr="00A25475" w:rsidRDefault="00663E88" w:rsidP="0005367C">
            <w:pPr>
              <w:numPr>
                <w:ilvl w:val="0"/>
                <w:numId w:val="20"/>
              </w:numPr>
              <w:spacing w:after="0" w:line="240" w:lineRule="auto"/>
              <w:ind w:left="720"/>
              <w:rPr>
                <w:lang w:val="en-GB"/>
              </w:rPr>
            </w:pPr>
            <w:r w:rsidRPr="00A25475">
              <w:rPr>
                <w:lang w:val="en-GB"/>
              </w:rPr>
              <w:t>MTR time frame and date of MTR report</w:t>
            </w:r>
          </w:p>
          <w:p w14:paraId="201E2D91" w14:textId="77777777" w:rsidR="00663E88" w:rsidRPr="00A25475" w:rsidRDefault="00663E88" w:rsidP="0005367C">
            <w:pPr>
              <w:numPr>
                <w:ilvl w:val="0"/>
                <w:numId w:val="20"/>
              </w:numPr>
              <w:spacing w:after="0" w:line="240" w:lineRule="auto"/>
              <w:ind w:left="720"/>
              <w:rPr>
                <w:lang w:val="en-GB"/>
              </w:rPr>
            </w:pPr>
            <w:r w:rsidRPr="00A25475">
              <w:rPr>
                <w:lang w:val="en-GB"/>
              </w:rPr>
              <w:t>Region and countries included in the project</w:t>
            </w:r>
          </w:p>
          <w:p w14:paraId="40C6E9EB" w14:textId="77777777" w:rsidR="00663E88" w:rsidRPr="00A25475" w:rsidRDefault="00663E88" w:rsidP="0005367C">
            <w:pPr>
              <w:numPr>
                <w:ilvl w:val="0"/>
                <w:numId w:val="20"/>
              </w:numPr>
              <w:spacing w:after="0" w:line="240" w:lineRule="auto"/>
              <w:ind w:left="720"/>
              <w:rPr>
                <w:lang w:val="en-GB"/>
              </w:rPr>
            </w:pPr>
            <w:r w:rsidRPr="00A25475">
              <w:rPr>
                <w:lang w:val="en-GB"/>
              </w:rPr>
              <w:t>GEF Operational Focal Area/Strategic Program</w:t>
            </w:r>
          </w:p>
          <w:p w14:paraId="2A08B8D6" w14:textId="77777777" w:rsidR="00663E88" w:rsidRPr="00A25475" w:rsidRDefault="00663E88" w:rsidP="0005367C">
            <w:pPr>
              <w:numPr>
                <w:ilvl w:val="0"/>
                <w:numId w:val="20"/>
              </w:numPr>
              <w:spacing w:after="0" w:line="240" w:lineRule="auto"/>
              <w:ind w:left="720"/>
              <w:rPr>
                <w:lang w:val="en-GB"/>
              </w:rPr>
            </w:pPr>
            <w:r w:rsidRPr="00A25475">
              <w:rPr>
                <w:lang w:val="en-GB"/>
              </w:rPr>
              <w:t>Executing Agency/Implementing P</w:t>
            </w:r>
            <w:bookmarkStart w:id="1" w:name="_GoBack"/>
            <w:bookmarkEnd w:id="1"/>
            <w:r w:rsidRPr="00A25475">
              <w:rPr>
                <w:lang w:val="en-GB"/>
              </w:rPr>
              <w:t>artner and other project partners</w:t>
            </w:r>
          </w:p>
          <w:p w14:paraId="2BA7A2C4" w14:textId="77777777" w:rsidR="00663E88" w:rsidRPr="00A25475" w:rsidRDefault="00663E88" w:rsidP="0005367C">
            <w:pPr>
              <w:numPr>
                <w:ilvl w:val="0"/>
                <w:numId w:val="20"/>
              </w:numPr>
              <w:spacing w:after="0" w:line="240" w:lineRule="auto"/>
              <w:ind w:left="720"/>
              <w:rPr>
                <w:lang w:val="en-GB"/>
              </w:rPr>
            </w:pPr>
            <w:r w:rsidRPr="00A25475">
              <w:rPr>
                <w:lang w:val="en-GB"/>
              </w:rPr>
              <w:t xml:space="preserve">MTR team members </w:t>
            </w:r>
          </w:p>
          <w:p w14:paraId="591BF572" w14:textId="77777777" w:rsidR="00663E88" w:rsidRPr="00A25475" w:rsidRDefault="00663E88" w:rsidP="0005367C">
            <w:pPr>
              <w:numPr>
                <w:ilvl w:val="0"/>
                <w:numId w:val="20"/>
              </w:numPr>
              <w:spacing w:after="0" w:line="240" w:lineRule="auto"/>
              <w:ind w:left="720"/>
              <w:rPr>
                <w:lang w:val="en-GB" w:eastAsia="en-US"/>
              </w:rPr>
            </w:pPr>
            <w:r w:rsidRPr="00A25475">
              <w:rPr>
                <w:lang w:val="en-GB"/>
              </w:rPr>
              <w:t>Acknowledgements</w:t>
            </w:r>
          </w:p>
        </w:tc>
      </w:tr>
      <w:tr w:rsidR="00663E88" w:rsidRPr="00A25475" w14:paraId="609CF8EC" w14:textId="77777777" w:rsidTr="0005367C">
        <w:trPr>
          <w:gridAfter w:val="1"/>
          <w:wAfter w:w="612" w:type="dxa"/>
          <w:trHeight w:val="188"/>
        </w:trPr>
        <w:tc>
          <w:tcPr>
            <w:tcW w:w="480" w:type="dxa"/>
            <w:hideMark/>
          </w:tcPr>
          <w:p w14:paraId="4C7E3CB3" w14:textId="77777777" w:rsidR="00663E88" w:rsidRPr="00A25475" w:rsidRDefault="00663E88" w:rsidP="0005367C">
            <w:pPr>
              <w:spacing w:after="0" w:line="240" w:lineRule="auto"/>
              <w:rPr>
                <w:b/>
                <w:bCs/>
                <w:lang w:val="en-GB" w:eastAsia="en-US"/>
              </w:rPr>
            </w:pPr>
            <w:r w:rsidRPr="00A25475">
              <w:rPr>
                <w:b/>
                <w:bCs/>
                <w:lang w:val="en-GB"/>
              </w:rPr>
              <w:t xml:space="preserve">ii. </w:t>
            </w:r>
          </w:p>
        </w:tc>
        <w:tc>
          <w:tcPr>
            <w:tcW w:w="9060" w:type="dxa"/>
            <w:gridSpan w:val="3"/>
            <w:hideMark/>
          </w:tcPr>
          <w:p w14:paraId="21EB72B9" w14:textId="77777777" w:rsidR="00663E88" w:rsidRPr="00A25475" w:rsidRDefault="00663E88" w:rsidP="0005367C">
            <w:pPr>
              <w:spacing w:after="0" w:line="240" w:lineRule="auto"/>
              <w:rPr>
                <w:lang w:val="en-GB" w:eastAsia="en-US"/>
              </w:rPr>
            </w:pPr>
            <w:r w:rsidRPr="00A25475">
              <w:rPr>
                <w:lang w:val="en-GB"/>
              </w:rPr>
              <w:t>Table of Contents</w:t>
            </w:r>
          </w:p>
        </w:tc>
      </w:tr>
      <w:tr w:rsidR="00663E88" w:rsidRPr="00A25475" w14:paraId="4A6E51AF" w14:textId="77777777" w:rsidTr="0005367C">
        <w:trPr>
          <w:gridAfter w:val="1"/>
          <w:wAfter w:w="612" w:type="dxa"/>
          <w:trHeight w:val="207"/>
        </w:trPr>
        <w:tc>
          <w:tcPr>
            <w:tcW w:w="480" w:type="dxa"/>
            <w:hideMark/>
          </w:tcPr>
          <w:p w14:paraId="01066E26" w14:textId="77777777" w:rsidR="00663E88" w:rsidRPr="00A25475" w:rsidRDefault="00663E88" w:rsidP="0005367C">
            <w:pPr>
              <w:spacing w:after="0" w:line="240" w:lineRule="auto"/>
              <w:rPr>
                <w:b/>
                <w:bCs/>
                <w:lang w:val="en-GB" w:eastAsia="en-US"/>
              </w:rPr>
            </w:pPr>
            <w:r w:rsidRPr="00A25475">
              <w:rPr>
                <w:b/>
                <w:bCs/>
                <w:lang w:val="en-GB"/>
              </w:rPr>
              <w:t>iii.</w:t>
            </w:r>
          </w:p>
        </w:tc>
        <w:tc>
          <w:tcPr>
            <w:tcW w:w="9060" w:type="dxa"/>
            <w:gridSpan w:val="3"/>
            <w:hideMark/>
          </w:tcPr>
          <w:p w14:paraId="6EBC574F" w14:textId="77777777" w:rsidR="00663E88" w:rsidRPr="00A25475" w:rsidRDefault="00663E88" w:rsidP="0005367C">
            <w:pPr>
              <w:spacing w:after="0" w:line="240" w:lineRule="auto"/>
              <w:rPr>
                <w:lang w:val="en-GB" w:eastAsia="en-US"/>
              </w:rPr>
            </w:pPr>
            <w:r w:rsidRPr="00A25475">
              <w:rPr>
                <w:lang w:val="en-GB"/>
              </w:rPr>
              <w:t>Acronyms and Abbreviations</w:t>
            </w:r>
          </w:p>
        </w:tc>
      </w:tr>
      <w:tr w:rsidR="00663E88" w:rsidRPr="00A25475" w14:paraId="5AA8054B" w14:textId="77777777" w:rsidTr="0005367C">
        <w:trPr>
          <w:gridAfter w:val="1"/>
          <w:wAfter w:w="612" w:type="dxa"/>
          <w:trHeight w:val="48"/>
        </w:trPr>
        <w:tc>
          <w:tcPr>
            <w:tcW w:w="480" w:type="dxa"/>
            <w:hideMark/>
          </w:tcPr>
          <w:p w14:paraId="05407FD1" w14:textId="77777777" w:rsidR="00663E88" w:rsidRPr="00A25475" w:rsidRDefault="00663E88" w:rsidP="0005367C">
            <w:pPr>
              <w:spacing w:line="240" w:lineRule="auto"/>
              <w:rPr>
                <w:b/>
                <w:bCs/>
                <w:lang w:val="en-GB" w:eastAsia="en-US"/>
              </w:rPr>
            </w:pPr>
            <w:r w:rsidRPr="00A25475">
              <w:rPr>
                <w:b/>
                <w:bCs/>
                <w:lang w:val="en-GB"/>
              </w:rPr>
              <w:t>1.</w:t>
            </w:r>
          </w:p>
        </w:tc>
        <w:tc>
          <w:tcPr>
            <w:tcW w:w="9060" w:type="dxa"/>
            <w:gridSpan w:val="3"/>
            <w:hideMark/>
          </w:tcPr>
          <w:p w14:paraId="16743538" w14:textId="77777777" w:rsidR="00663E88" w:rsidRPr="00A25475" w:rsidRDefault="00663E88" w:rsidP="0005367C">
            <w:pPr>
              <w:spacing w:after="0" w:line="240" w:lineRule="auto"/>
              <w:rPr>
                <w:lang w:val="en-GB"/>
              </w:rPr>
            </w:pPr>
            <w:r w:rsidRPr="00A25475">
              <w:rPr>
                <w:lang w:val="en-GB"/>
              </w:rPr>
              <w:t xml:space="preserve">Executive Summary </w:t>
            </w:r>
            <w:r w:rsidRPr="00A25475">
              <w:rPr>
                <w:i/>
                <w:lang w:val="en-GB"/>
              </w:rPr>
              <w:t>(3-5 pages)</w:t>
            </w:r>
            <w:r w:rsidRPr="00A25475">
              <w:rPr>
                <w:lang w:val="en-GB"/>
              </w:rPr>
              <w:t xml:space="preserve"> </w:t>
            </w:r>
          </w:p>
          <w:p w14:paraId="032A52FB" w14:textId="77777777" w:rsidR="00663E88" w:rsidRPr="00A25475" w:rsidRDefault="00663E88" w:rsidP="0005367C">
            <w:pPr>
              <w:numPr>
                <w:ilvl w:val="0"/>
                <w:numId w:val="20"/>
              </w:numPr>
              <w:spacing w:after="0" w:line="240" w:lineRule="auto"/>
              <w:ind w:left="720"/>
              <w:rPr>
                <w:lang w:val="en-GB"/>
              </w:rPr>
            </w:pPr>
            <w:r w:rsidRPr="00A25475">
              <w:rPr>
                <w:lang w:val="en-GB"/>
              </w:rPr>
              <w:t>Project Information Table</w:t>
            </w:r>
          </w:p>
          <w:p w14:paraId="09BE0C0D" w14:textId="77777777" w:rsidR="00663E88" w:rsidRPr="00A25475" w:rsidRDefault="00663E88" w:rsidP="0005367C">
            <w:pPr>
              <w:numPr>
                <w:ilvl w:val="0"/>
                <w:numId w:val="20"/>
              </w:numPr>
              <w:spacing w:after="0" w:line="240" w:lineRule="auto"/>
              <w:ind w:left="720"/>
              <w:rPr>
                <w:lang w:val="en-GB"/>
              </w:rPr>
            </w:pPr>
            <w:r w:rsidRPr="00A25475">
              <w:rPr>
                <w:lang w:val="en-GB"/>
              </w:rPr>
              <w:t>Project Description (brief)</w:t>
            </w:r>
          </w:p>
          <w:p w14:paraId="5AE11049" w14:textId="77777777" w:rsidR="00663E88" w:rsidRPr="00A25475" w:rsidRDefault="00663E88" w:rsidP="0005367C">
            <w:pPr>
              <w:numPr>
                <w:ilvl w:val="0"/>
                <w:numId w:val="20"/>
              </w:numPr>
              <w:spacing w:after="0" w:line="240" w:lineRule="auto"/>
              <w:ind w:left="720"/>
              <w:rPr>
                <w:lang w:val="en-GB"/>
              </w:rPr>
            </w:pPr>
            <w:r w:rsidRPr="00A25475">
              <w:rPr>
                <w:lang w:val="en-GB"/>
              </w:rPr>
              <w:t>Project Progress Summary (between 200-500 words)</w:t>
            </w:r>
          </w:p>
          <w:p w14:paraId="073AAEE2" w14:textId="77777777" w:rsidR="00663E88" w:rsidRPr="00A25475" w:rsidRDefault="00663E88" w:rsidP="0005367C">
            <w:pPr>
              <w:numPr>
                <w:ilvl w:val="0"/>
                <w:numId w:val="20"/>
              </w:numPr>
              <w:spacing w:after="0" w:line="240" w:lineRule="auto"/>
              <w:ind w:left="720"/>
              <w:rPr>
                <w:lang w:val="en-GB"/>
              </w:rPr>
            </w:pPr>
            <w:r w:rsidRPr="00A25475">
              <w:rPr>
                <w:lang w:val="en-GB"/>
              </w:rPr>
              <w:t>MTR Ratings &amp; Achievement Summary Table</w:t>
            </w:r>
          </w:p>
          <w:p w14:paraId="7153CDA5" w14:textId="77777777" w:rsidR="00663E88" w:rsidRPr="00A25475" w:rsidRDefault="00663E88" w:rsidP="0005367C">
            <w:pPr>
              <w:numPr>
                <w:ilvl w:val="0"/>
                <w:numId w:val="20"/>
              </w:numPr>
              <w:spacing w:after="0" w:line="240" w:lineRule="auto"/>
              <w:ind w:left="720"/>
              <w:rPr>
                <w:lang w:val="en-GB"/>
              </w:rPr>
            </w:pPr>
            <w:r w:rsidRPr="00A25475">
              <w:rPr>
                <w:lang w:val="en-GB"/>
              </w:rPr>
              <w:t xml:space="preserve">Concise summary of conclusions </w:t>
            </w:r>
          </w:p>
          <w:p w14:paraId="37051FF7" w14:textId="77777777" w:rsidR="00663E88" w:rsidRPr="00A25475" w:rsidRDefault="00663E88" w:rsidP="0005367C">
            <w:pPr>
              <w:numPr>
                <w:ilvl w:val="0"/>
                <w:numId w:val="20"/>
              </w:numPr>
              <w:spacing w:after="0" w:line="240" w:lineRule="auto"/>
              <w:ind w:left="720"/>
              <w:rPr>
                <w:lang w:val="en-GB" w:eastAsia="en-US"/>
              </w:rPr>
            </w:pPr>
            <w:r w:rsidRPr="00A25475">
              <w:rPr>
                <w:lang w:val="en-GB"/>
              </w:rPr>
              <w:t>Recommendation Summary Table</w:t>
            </w:r>
          </w:p>
        </w:tc>
      </w:tr>
      <w:tr w:rsidR="00663E88" w:rsidRPr="00647438" w14:paraId="54A3383F" w14:textId="77777777" w:rsidTr="0005367C">
        <w:trPr>
          <w:gridAfter w:val="1"/>
          <w:wAfter w:w="612" w:type="dxa"/>
          <w:trHeight w:val="48"/>
        </w:trPr>
        <w:tc>
          <w:tcPr>
            <w:tcW w:w="480" w:type="dxa"/>
            <w:hideMark/>
          </w:tcPr>
          <w:p w14:paraId="7AE001C8" w14:textId="77777777" w:rsidR="00663E88" w:rsidRPr="00A25475" w:rsidRDefault="00663E88" w:rsidP="0005367C">
            <w:pPr>
              <w:spacing w:line="240" w:lineRule="auto"/>
              <w:rPr>
                <w:b/>
                <w:bCs/>
                <w:lang w:val="en-GB" w:eastAsia="en-US"/>
              </w:rPr>
            </w:pPr>
            <w:r w:rsidRPr="00A25475">
              <w:rPr>
                <w:b/>
                <w:bCs/>
                <w:lang w:val="en-GB"/>
              </w:rPr>
              <w:t>2.</w:t>
            </w:r>
          </w:p>
        </w:tc>
        <w:tc>
          <w:tcPr>
            <w:tcW w:w="9060" w:type="dxa"/>
            <w:gridSpan w:val="3"/>
            <w:hideMark/>
          </w:tcPr>
          <w:p w14:paraId="7EB1594D" w14:textId="77777777" w:rsidR="00663E88" w:rsidRPr="00A25475" w:rsidRDefault="00663E88" w:rsidP="0005367C">
            <w:pPr>
              <w:spacing w:after="0" w:line="240" w:lineRule="auto"/>
              <w:rPr>
                <w:lang w:val="en-GB"/>
              </w:rPr>
            </w:pPr>
            <w:r w:rsidRPr="00A25475">
              <w:rPr>
                <w:lang w:val="en-GB"/>
              </w:rPr>
              <w:t xml:space="preserve">Introduction </w:t>
            </w:r>
            <w:r w:rsidRPr="00A25475">
              <w:rPr>
                <w:i/>
                <w:lang w:val="en-GB"/>
              </w:rPr>
              <w:t>(2-3 pages)</w:t>
            </w:r>
          </w:p>
          <w:p w14:paraId="74BBE4B7" w14:textId="77777777" w:rsidR="00663E88" w:rsidRPr="00A25475" w:rsidRDefault="00663E88" w:rsidP="0005367C">
            <w:pPr>
              <w:numPr>
                <w:ilvl w:val="0"/>
                <w:numId w:val="20"/>
              </w:numPr>
              <w:spacing w:after="0" w:line="240" w:lineRule="auto"/>
              <w:ind w:left="720"/>
              <w:rPr>
                <w:b/>
                <w:lang w:val="en-GB"/>
              </w:rPr>
            </w:pPr>
            <w:r w:rsidRPr="00A25475">
              <w:rPr>
                <w:lang w:val="en-GB"/>
              </w:rPr>
              <w:t>Purpose of the MTR and objectives</w:t>
            </w:r>
          </w:p>
          <w:p w14:paraId="67424986" w14:textId="77777777" w:rsidR="00663E88" w:rsidRPr="00A25475" w:rsidRDefault="00663E88" w:rsidP="0005367C">
            <w:pPr>
              <w:numPr>
                <w:ilvl w:val="0"/>
                <w:numId w:val="20"/>
              </w:numPr>
              <w:spacing w:after="0" w:line="240" w:lineRule="auto"/>
              <w:ind w:left="720"/>
              <w:rPr>
                <w:b/>
                <w:lang w:val="en-GB"/>
              </w:rPr>
            </w:pPr>
            <w:r w:rsidRPr="00A25475">
              <w:rPr>
                <w:lang w:val="en-GB"/>
              </w:rPr>
              <w:t xml:space="preserve">Scope &amp; Methodology: principles of design and execution of the MTR, MTR approach and data collection methods, limitations to the MTR </w:t>
            </w:r>
          </w:p>
          <w:p w14:paraId="750B7C0F" w14:textId="77777777" w:rsidR="00663E88" w:rsidRPr="00A25475" w:rsidRDefault="00663E88" w:rsidP="0005367C">
            <w:pPr>
              <w:numPr>
                <w:ilvl w:val="0"/>
                <w:numId w:val="20"/>
              </w:numPr>
              <w:spacing w:after="0" w:line="240" w:lineRule="auto"/>
              <w:ind w:left="720"/>
              <w:rPr>
                <w:b/>
                <w:lang w:val="en-GB" w:eastAsia="en-US"/>
              </w:rPr>
            </w:pPr>
            <w:r w:rsidRPr="00A25475">
              <w:rPr>
                <w:lang w:val="en-GB"/>
              </w:rPr>
              <w:t>Structure of the MTR report</w:t>
            </w:r>
          </w:p>
        </w:tc>
      </w:tr>
      <w:tr w:rsidR="00663E88" w:rsidRPr="00A25475" w14:paraId="2438D0FF" w14:textId="77777777" w:rsidTr="0005367C">
        <w:trPr>
          <w:gridAfter w:val="1"/>
          <w:wAfter w:w="612" w:type="dxa"/>
          <w:trHeight w:val="1710"/>
        </w:trPr>
        <w:tc>
          <w:tcPr>
            <w:tcW w:w="480" w:type="dxa"/>
            <w:hideMark/>
          </w:tcPr>
          <w:p w14:paraId="14B198D7" w14:textId="77777777" w:rsidR="00663E88" w:rsidRPr="00A25475" w:rsidRDefault="00663E88" w:rsidP="0005367C">
            <w:pPr>
              <w:spacing w:line="240" w:lineRule="auto"/>
              <w:rPr>
                <w:b/>
                <w:bCs/>
                <w:lang w:val="en-GB" w:eastAsia="en-US"/>
              </w:rPr>
            </w:pPr>
            <w:r w:rsidRPr="00A25475">
              <w:rPr>
                <w:b/>
                <w:bCs/>
                <w:lang w:val="en-GB"/>
              </w:rPr>
              <w:t>3.</w:t>
            </w:r>
          </w:p>
        </w:tc>
        <w:tc>
          <w:tcPr>
            <w:tcW w:w="9060" w:type="dxa"/>
            <w:gridSpan w:val="3"/>
            <w:hideMark/>
          </w:tcPr>
          <w:p w14:paraId="7C411C4F" w14:textId="77777777" w:rsidR="00663E88" w:rsidRPr="00A25475" w:rsidRDefault="00663E88" w:rsidP="0005367C">
            <w:pPr>
              <w:spacing w:after="0" w:line="240" w:lineRule="auto"/>
              <w:rPr>
                <w:lang w:val="en-GB"/>
              </w:rPr>
            </w:pPr>
            <w:r w:rsidRPr="00A25475">
              <w:rPr>
                <w:lang w:val="en-GB"/>
              </w:rPr>
              <w:t xml:space="preserve">Project Description and Background Context </w:t>
            </w:r>
            <w:r w:rsidRPr="00A25475">
              <w:rPr>
                <w:i/>
                <w:lang w:val="en-GB"/>
              </w:rPr>
              <w:t>(3-5 pages)</w:t>
            </w:r>
          </w:p>
          <w:p w14:paraId="68E80958" w14:textId="77777777" w:rsidR="00663E88" w:rsidRPr="00A25475" w:rsidRDefault="00663E88" w:rsidP="0005367C">
            <w:pPr>
              <w:numPr>
                <w:ilvl w:val="0"/>
                <w:numId w:val="21"/>
              </w:numPr>
              <w:spacing w:after="0" w:line="240" w:lineRule="auto"/>
              <w:rPr>
                <w:lang w:val="en-GB"/>
              </w:rPr>
            </w:pPr>
            <w:r w:rsidRPr="00A25475">
              <w:rPr>
                <w:lang w:val="en-GB"/>
              </w:rPr>
              <w:t>Development context: environmental, socio-economic, institutional, and policy factors relevant to the project objective and scope</w:t>
            </w:r>
          </w:p>
          <w:p w14:paraId="28BB5E8B" w14:textId="77777777" w:rsidR="00663E88" w:rsidRPr="00A25475" w:rsidRDefault="00663E88" w:rsidP="0005367C">
            <w:pPr>
              <w:numPr>
                <w:ilvl w:val="0"/>
                <w:numId w:val="21"/>
              </w:numPr>
              <w:spacing w:after="0" w:line="240" w:lineRule="auto"/>
              <w:rPr>
                <w:lang w:val="en-GB"/>
              </w:rPr>
            </w:pPr>
            <w:r w:rsidRPr="00A25475">
              <w:rPr>
                <w:lang w:val="en-GB"/>
              </w:rPr>
              <w:t>Problems that the project sought to address: threats and barriers targeted</w:t>
            </w:r>
          </w:p>
          <w:p w14:paraId="3726D1B7" w14:textId="77777777" w:rsidR="00663E88" w:rsidRPr="00A25475" w:rsidRDefault="00663E88" w:rsidP="0005367C">
            <w:pPr>
              <w:numPr>
                <w:ilvl w:val="0"/>
                <w:numId w:val="21"/>
              </w:numPr>
              <w:spacing w:after="0" w:line="240" w:lineRule="auto"/>
              <w:rPr>
                <w:b/>
                <w:lang w:val="en-GB"/>
              </w:rPr>
            </w:pPr>
            <w:r w:rsidRPr="00A25475">
              <w:rPr>
                <w:lang w:val="en-GB"/>
              </w:rPr>
              <w:t xml:space="preserve">Project Description and Strategy: objective, outcomes and expected results, description of field sites (if any) </w:t>
            </w:r>
          </w:p>
          <w:p w14:paraId="67481D70" w14:textId="77777777" w:rsidR="00663E88" w:rsidRPr="00A25475" w:rsidRDefault="00663E88" w:rsidP="0005367C">
            <w:pPr>
              <w:numPr>
                <w:ilvl w:val="0"/>
                <w:numId w:val="21"/>
              </w:numPr>
              <w:spacing w:after="0" w:line="240" w:lineRule="auto"/>
              <w:rPr>
                <w:b/>
                <w:lang w:val="en-GB"/>
              </w:rPr>
            </w:pPr>
            <w:r w:rsidRPr="00A25475">
              <w:rPr>
                <w:lang w:val="en-GB"/>
              </w:rPr>
              <w:t>Project Implementation Arrangements: short description of the Project Board, key implementing partner arrangements, etc.</w:t>
            </w:r>
          </w:p>
          <w:p w14:paraId="549E4839" w14:textId="77777777" w:rsidR="00663E88" w:rsidRPr="00A25475" w:rsidRDefault="00663E88" w:rsidP="0005367C">
            <w:pPr>
              <w:numPr>
                <w:ilvl w:val="0"/>
                <w:numId w:val="21"/>
              </w:numPr>
              <w:spacing w:after="0" w:line="240" w:lineRule="auto"/>
              <w:rPr>
                <w:b/>
                <w:lang w:val="en-GB"/>
              </w:rPr>
            </w:pPr>
            <w:r w:rsidRPr="00A25475">
              <w:rPr>
                <w:lang w:val="en-GB"/>
              </w:rPr>
              <w:t>Project timing and milestones</w:t>
            </w:r>
          </w:p>
          <w:p w14:paraId="57459A2F" w14:textId="77777777" w:rsidR="00663E88" w:rsidRPr="00A25475" w:rsidRDefault="00663E88" w:rsidP="0005367C">
            <w:pPr>
              <w:numPr>
                <w:ilvl w:val="0"/>
                <w:numId w:val="21"/>
              </w:numPr>
              <w:spacing w:after="0" w:line="240" w:lineRule="auto"/>
              <w:rPr>
                <w:lang w:val="en-GB" w:eastAsia="en-US"/>
              </w:rPr>
            </w:pPr>
            <w:r w:rsidRPr="00A25475">
              <w:rPr>
                <w:lang w:val="en-GB"/>
              </w:rPr>
              <w:t>Main stakeholders: summary list</w:t>
            </w:r>
          </w:p>
        </w:tc>
      </w:tr>
      <w:tr w:rsidR="00663E88" w:rsidRPr="00A25475" w14:paraId="09817E28" w14:textId="77777777" w:rsidTr="0005367C">
        <w:trPr>
          <w:gridAfter w:val="1"/>
          <w:wAfter w:w="612" w:type="dxa"/>
          <w:trHeight w:val="180"/>
        </w:trPr>
        <w:tc>
          <w:tcPr>
            <w:tcW w:w="480" w:type="dxa"/>
            <w:hideMark/>
          </w:tcPr>
          <w:p w14:paraId="32B68AE6" w14:textId="77777777" w:rsidR="00663E88" w:rsidRPr="00A25475" w:rsidRDefault="00663E88" w:rsidP="0005367C">
            <w:pPr>
              <w:spacing w:after="0" w:line="240" w:lineRule="auto"/>
              <w:rPr>
                <w:b/>
                <w:bCs/>
                <w:lang w:val="en-GB" w:eastAsia="en-US"/>
              </w:rPr>
            </w:pPr>
            <w:r w:rsidRPr="00A25475">
              <w:rPr>
                <w:b/>
                <w:bCs/>
                <w:lang w:val="en-GB"/>
              </w:rPr>
              <w:t>4.</w:t>
            </w:r>
          </w:p>
        </w:tc>
        <w:tc>
          <w:tcPr>
            <w:tcW w:w="9060" w:type="dxa"/>
            <w:gridSpan w:val="3"/>
            <w:hideMark/>
          </w:tcPr>
          <w:p w14:paraId="1FFB5F3E" w14:textId="77777777" w:rsidR="00663E88" w:rsidRPr="00A25475" w:rsidRDefault="00663E88" w:rsidP="0005367C">
            <w:pPr>
              <w:spacing w:after="0" w:line="240" w:lineRule="auto"/>
              <w:rPr>
                <w:lang w:val="en-GB" w:eastAsia="en-US"/>
              </w:rPr>
            </w:pPr>
            <w:r w:rsidRPr="00A25475">
              <w:rPr>
                <w:lang w:val="en-GB"/>
              </w:rPr>
              <w:t xml:space="preserve">Findings </w:t>
            </w:r>
            <w:r w:rsidRPr="00A25475">
              <w:rPr>
                <w:i/>
                <w:lang w:val="en-GB"/>
              </w:rPr>
              <w:t>(12-14 pages)</w:t>
            </w:r>
          </w:p>
        </w:tc>
      </w:tr>
      <w:tr w:rsidR="00663E88" w:rsidRPr="00A25475" w14:paraId="740B1753" w14:textId="77777777" w:rsidTr="0005367C">
        <w:trPr>
          <w:gridBefore w:val="2"/>
          <w:wBefore w:w="612" w:type="dxa"/>
          <w:trHeight w:val="819"/>
        </w:trPr>
        <w:tc>
          <w:tcPr>
            <w:tcW w:w="480" w:type="dxa"/>
          </w:tcPr>
          <w:p w14:paraId="47D17396" w14:textId="77777777" w:rsidR="00663E88" w:rsidRPr="00A25475" w:rsidRDefault="00663E88" w:rsidP="0005367C">
            <w:pPr>
              <w:spacing w:after="0" w:line="240" w:lineRule="auto"/>
              <w:rPr>
                <w:b/>
                <w:bCs/>
                <w:lang w:val="en-GB"/>
              </w:rPr>
            </w:pPr>
            <w:r w:rsidRPr="00A25475">
              <w:rPr>
                <w:b/>
                <w:bCs/>
                <w:lang w:val="en-GB"/>
              </w:rPr>
              <w:t>4.1</w:t>
            </w:r>
          </w:p>
          <w:p w14:paraId="494C1E07" w14:textId="77777777" w:rsidR="00663E88" w:rsidRPr="00A25475" w:rsidRDefault="00663E88" w:rsidP="0005367C">
            <w:pPr>
              <w:spacing w:after="0" w:line="240" w:lineRule="auto"/>
              <w:rPr>
                <w:b/>
                <w:bCs/>
                <w:lang w:val="en-GB"/>
              </w:rPr>
            </w:pPr>
          </w:p>
          <w:p w14:paraId="0828D8E6" w14:textId="77777777" w:rsidR="00663E88" w:rsidRPr="00A25475" w:rsidRDefault="00663E88" w:rsidP="0005367C">
            <w:pPr>
              <w:spacing w:after="0" w:line="240" w:lineRule="auto"/>
              <w:rPr>
                <w:b/>
                <w:bCs/>
                <w:lang w:val="en-GB" w:eastAsia="en-US"/>
              </w:rPr>
            </w:pPr>
          </w:p>
        </w:tc>
        <w:tc>
          <w:tcPr>
            <w:tcW w:w="9060" w:type="dxa"/>
            <w:gridSpan w:val="2"/>
            <w:hideMark/>
          </w:tcPr>
          <w:p w14:paraId="2215A7AE" w14:textId="77777777" w:rsidR="00663E88" w:rsidRPr="00A25475" w:rsidRDefault="00663E88" w:rsidP="0005367C">
            <w:pPr>
              <w:spacing w:after="0" w:line="240" w:lineRule="auto"/>
              <w:rPr>
                <w:lang w:val="en-GB"/>
              </w:rPr>
            </w:pPr>
            <w:r w:rsidRPr="00A25475">
              <w:rPr>
                <w:lang w:val="en-GB"/>
              </w:rPr>
              <w:t>Project Strategy</w:t>
            </w:r>
          </w:p>
          <w:p w14:paraId="33CE7390" w14:textId="77777777" w:rsidR="00663E88" w:rsidRPr="00A25475" w:rsidRDefault="00663E88" w:rsidP="0005367C">
            <w:pPr>
              <w:pStyle w:val="ListParagraph"/>
              <w:numPr>
                <w:ilvl w:val="0"/>
                <w:numId w:val="22"/>
              </w:numPr>
              <w:spacing w:after="0"/>
              <w:contextualSpacing w:val="0"/>
              <w:jc w:val="both"/>
              <w:rPr>
                <w:lang w:val="en-GB"/>
              </w:rPr>
            </w:pPr>
            <w:r w:rsidRPr="00A25475">
              <w:rPr>
                <w:lang w:val="en-GB"/>
              </w:rPr>
              <w:t>Project Design</w:t>
            </w:r>
          </w:p>
          <w:p w14:paraId="12341B61" w14:textId="77777777" w:rsidR="00663E88" w:rsidRPr="00A25475" w:rsidRDefault="00663E88" w:rsidP="0005367C">
            <w:pPr>
              <w:pStyle w:val="ListParagraph"/>
              <w:numPr>
                <w:ilvl w:val="0"/>
                <w:numId w:val="22"/>
              </w:numPr>
              <w:spacing w:after="0"/>
              <w:contextualSpacing w:val="0"/>
              <w:jc w:val="both"/>
              <w:rPr>
                <w:lang w:val="en-GB" w:eastAsia="en-US"/>
              </w:rPr>
            </w:pPr>
            <w:r w:rsidRPr="00A25475">
              <w:rPr>
                <w:lang w:val="en-GB"/>
              </w:rPr>
              <w:t>Results Framework/</w:t>
            </w:r>
            <w:proofErr w:type="spellStart"/>
            <w:r w:rsidRPr="00A25475">
              <w:rPr>
                <w:lang w:val="en-GB"/>
              </w:rPr>
              <w:t>Logframe</w:t>
            </w:r>
            <w:proofErr w:type="spellEnd"/>
          </w:p>
        </w:tc>
      </w:tr>
      <w:tr w:rsidR="00663E88" w:rsidRPr="00647438" w14:paraId="2EC90433" w14:textId="77777777" w:rsidTr="0005367C">
        <w:trPr>
          <w:gridBefore w:val="2"/>
          <w:wBefore w:w="612" w:type="dxa"/>
          <w:trHeight w:val="381"/>
        </w:trPr>
        <w:tc>
          <w:tcPr>
            <w:tcW w:w="480" w:type="dxa"/>
            <w:hideMark/>
          </w:tcPr>
          <w:p w14:paraId="688AC91B" w14:textId="77777777" w:rsidR="00663E88" w:rsidRPr="00A25475" w:rsidRDefault="00663E88" w:rsidP="0005367C">
            <w:pPr>
              <w:spacing w:after="0" w:line="240" w:lineRule="auto"/>
              <w:rPr>
                <w:b/>
                <w:bCs/>
                <w:lang w:val="en-GB" w:eastAsia="en-US"/>
              </w:rPr>
            </w:pPr>
            <w:r w:rsidRPr="00A25475">
              <w:rPr>
                <w:b/>
                <w:bCs/>
                <w:lang w:val="en-GB"/>
              </w:rPr>
              <w:t>4.2</w:t>
            </w:r>
          </w:p>
        </w:tc>
        <w:tc>
          <w:tcPr>
            <w:tcW w:w="9060" w:type="dxa"/>
            <w:gridSpan w:val="2"/>
            <w:hideMark/>
          </w:tcPr>
          <w:p w14:paraId="2F51F7B0" w14:textId="77777777" w:rsidR="00663E88" w:rsidRPr="00A25475" w:rsidRDefault="00663E88" w:rsidP="0005367C">
            <w:pPr>
              <w:spacing w:after="0" w:line="240" w:lineRule="auto"/>
              <w:rPr>
                <w:lang w:val="en-GB"/>
              </w:rPr>
            </w:pPr>
            <w:r w:rsidRPr="00A25475">
              <w:rPr>
                <w:lang w:val="en-GB"/>
              </w:rPr>
              <w:t xml:space="preserve">Progress Towards Results </w:t>
            </w:r>
          </w:p>
          <w:p w14:paraId="7697DD79" w14:textId="77777777" w:rsidR="00663E88" w:rsidRPr="00A25475" w:rsidRDefault="00663E88" w:rsidP="0005367C">
            <w:pPr>
              <w:pStyle w:val="ListParagraph"/>
              <w:numPr>
                <w:ilvl w:val="0"/>
                <w:numId w:val="23"/>
              </w:numPr>
              <w:spacing w:after="0"/>
              <w:contextualSpacing w:val="0"/>
              <w:jc w:val="both"/>
              <w:rPr>
                <w:lang w:val="en-GB"/>
              </w:rPr>
            </w:pPr>
            <w:r w:rsidRPr="00A25475">
              <w:rPr>
                <w:lang w:val="en-GB"/>
              </w:rPr>
              <w:t>Progress towards outcomes analysis</w:t>
            </w:r>
          </w:p>
          <w:p w14:paraId="3B185030" w14:textId="77777777" w:rsidR="00663E88" w:rsidRPr="00A25475" w:rsidRDefault="00663E88" w:rsidP="0005367C">
            <w:pPr>
              <w:pStyle w:val="ListParagraph"/>
              <w:numPr>
                <w:ilvl w:val="0"/>
                <w:numId w:val="23"/>
              </w:numPr>
              <w:spacing w:after="0"/>
              <w:contextualSpacing w:val="0"/>
              <w:jc w:val="both"/>
              <w:rPr>
                <w:lang w:val="en-GB" w:eastAsia="en-US"/>
              </w:rPr>
            </w:pPr>
            <w:r w:rsidRPr="00A25475">
              <w:rPr>
                <w:lang w:val="en-GB"/>
              </w:rPr>
              <w:t>Remaining barriers to achieving the project objective</w:t>
            </w:r>
          </w:p>
        </w:tc>
      </w:tr>
      <w:tr w:rsidR="00663E88" w:rsidRPr="00A25475" w14:paraId="0D182E3B" w14:textId="77777777" w:rsidTr="0005367C">
        <w:trPr>
          <w:gridBefore w:val="2"/>
          <w:wBefore w:w="612" w:type="dxa"/>
          <w:trHeight w:val="48"/>
        </w:trPr>
        <w:tc>
          <w:tcPr>
            <w:tcW w:w="480" w:type="dxa"/>
            <w:hideMark/>
          </w:tcPr>
          <w:p w14:paraId="70B2EC4B" w14:textId="77777777" w:rsidR="00663E88" w:rsidRPr="00A25475" w:rsidRDefault="00663E88" w:rsidP="0005367C">
            <w:pPr>
              <w:spacing w:after="0" w:line="240" w:lineRule="auto"/>
              <w:rPr>
                <w:b/>
                <w:bCs/>
                <w:lang w:val="en-GB" w:eastAsia="en-US"/>
              </w:rPr>
            </w:pPr>
            <w:r w:rsidRPr="00A25475">
              <w:rPr>
                <w:b/>
                <w:bCs/>
                <w:lang w:val="en-GB"/>
              </w:rPr>
              <w:lastRenderedPageBreak/>
              <w:t>4.3</w:t>
            </w:r>
          </w:p>
        </w:tc>
        <w:tc>
          <w:tcPr>
            <w:tcW w:w="9060" w:type="dxa"/>
            <w:gridSpan w:val="2"/>
            <w:hideMark/>
          </w:tcPr>
          <w:p w14:paraId="1B1FFC4C" w14:textId="77777777" w:rsidR="00663E88" w:rsidRPr="00A25475" w:rsidRDefault="00663E88" w:rsidP="0005367C">
            <w:pPr>
              <w:spacing w:after="0" w:line="240" w:lineRule="auto"/>
              <w:rPr>
                <w:lang w:val="en-GB"/>
              </w:rPr>
            </w:pPr>
            <w:r w:rsidRPr="00A25475">
              <w:rPr>
                <w:lang w:val="en-GB"/>
              </w:rPr>
              <w:t xml:space="preserve">Project Implementation </w:t>
            </w:r>
            <w:r w:rsidRPr="00A25475">
              <w:rPr>
                <w:color w:val="000000"/>
                <w:lang w:val="en-GB"/>
              </w:rPr>
              <w:t>and Adaptive Management</w:t>
            </w:r>
          </w:p>
          <w:p w14:paraId="351EBD9C" w14:textId="77777777" w:rsidR="00663E88" w:rsidRPr="00A25475" w:rsidRDefault="00663E88" w:rsidP="0005367C">
            <w:pPr>
              <w:pStyle w:val="ListParagraph"/>
              <w:numPr>
                <w:ilvl w:val="0"/>
                <w:numId w:val="24"/>
              </w:numPr>
              <w:spacing w:after="0"/>
              <w:contextualSpacing w:val="0"/>
              <w:jc w:val="both"/>
              <w:rPr>
                <w:lang w:val="en-GB"/>
              </w:rPr>
            </w:pPr>
            <w:r w:rsidRPr="00A25475">
              <w:rPr>
                <w:lang w:val="en-GB"/>
              </w:rPr>
              <w:t xml:space="preserve">Management Arrangements </w:t>
            </w:r>
          </w:p>
          <w:p w14:paraId="775CE6E1" w14:textId="77777777" w:rsidR="00663E88" w:rsidRPr="00A25475" w:rsidRDefault="00663E88" w:rsidP="0005367C">
            <w:pPr>
              <w:pStyle w:val="ListParagraph"/>
              <w:numPr>
                <w:ilvl w:val="0"/>
                <w:numId w:val="24"/>
              </w:numPr>
              <w:spacing w:after="0"/>
              <w:contextualSpacing w:val="0"/>
              <w:jc w:val="both"/>
              <w:rPr>
                <w:lang w:val="en-GB"/>
              </w:rPr>
            </w:pPr>
            <w:r w:rsidRPr="00A25475">
              <w:rPr>
                <w:lang w:val="en-GB"/>
              </w:rPr>
              <w:t>Work planning</w:t>
            </w:r>
          </w:p>
          <w:p w14:paraId="42124471" w14:textId="77777777" w:rsidR="00663E88" w:rsidRPr="00A25475" w:rsidRDefault="00663E88" w:rsidP="0005367C">
            <w:pPr>
              <w:pStyle w:val="ListParagraph"/>
              <w:numPr>
                <w:ilvl w:val="0"/>
                <w:numId w:val="24"/>
              </w:numPr>
              <w:spacing w:after="0"/>
              <w:contextualSpacing w:val="0"/>
              <w:jc w:val="both"/>
              <w:rPr>
                <w:lang w:val="en-GB"/>
              </w:rPr>
            </w:pPr>
            <w:r w:rsidRPr="00A25475">
              <w:rPr>
                <w:lang w:val="en-GB"/>
              </w:rPr>
              <w:t>Finance and co-finance</w:t>
            </w:r>
          </w:p>
          <w:p w14:paraId="51D882E2" w14:textId="77777777" w:rsidR="00663E88" w:rsidRPr="00A25475" w:rsidRDefault="00663E88" w:rsidP="0005367C">
            <w:pPr>
              <w:pStyle w:val="ListParagraph"/>
              <w:numPr>
                <w:ilvl w:val="0"/>
                <w:numId w:val="24"/>
              </w:numPr>
              <w:spacing w:after="0"/>
              <w:contextualSpacing w:val="0"/>
              <w:jc w:val="both"/>
              <w:rPr>
                <w:lang w:val="en-GB"/>
              </w:rPr>
            </w:pPr>
            <w:r w:rsidRPr="00A25475">
              <w:rPr>
                <w:lang w:val="en-GB"/>
              </w:rPr>
              <w:t>Project-level monitoring and evaluation systems</w:t>
            </w:r>
          </w:p>
          <w:p w14:paraId="7A21FE27" w14:textId="77777777" w:rsidR="00663E88" w:rsidRPr="00A25475" w:rsidRDefault="00663E88" w:rsidP="0005367C">
            <w:pPr>
              <w:pStyle w:val="ListParagraph"/>
              <w:numPr>
                <w:ilvl w:val="0"/>
                <w:numId w:val="24"/>
              </w:numPr>
              <w:spacing w:after="0"/>
              <w:contextualSpacing w:val="0"/>
              <w:jc w:val="both"/>
              <w:rPr>
                <w:lang w:val="en-GB"/>
              </w:rPr>
            </w:pPr>
            <w:r w:rsidRPr="00A25475">
              <w:rPr>
                <w:lang w:val="en-GB"/>
              </w:rPr>
              <w:t>Stakeholder engagement</w:t>
            </w:r>
          </w:p>
          <w:p w14:paraId="05200725" w14:textId="77777777" w:rsidR="00663E88" w:rsidRPr="00A25475" w:rsidRDefault="00663E88" w:rsidP="0005367C">
            <w:pPr>
              <w:pStyle w:val="ListParagraph"/>
              <w:numPr>
                <w:ilvl w:val="0"/>
                <w:numId w:val="24"/>
              </w:numPr>
              <w:spacing w:after="0"/>
              <w:contextualSpacing w:val="0"/>
              <w:jc w:val="both"/>
              <w:rPr>
                <w:lang w:val="en-GB"/>
              </w:rPr>
            </w:pPr>
            <w:r w:rsidRPr="00A25475">
              <w:rPr>
                <w:lang w:val="en-GB"/>
              </w:rPr>
              <w:t>Reporting</w:t>
            </w:r>
          </w:p>
          <w:p w14:paraId="38BEDC5A" w14:textId="77777777" w:rsidR="00663E88" w:rsidRPr="00A25475" w:rsidRDefault="00663E88" w:rsidP="0005367C">
            <w:pPr>
              <w:pStyle w:val="ListParagraph"/>
              <w:numPr>
                <w:ilvl w:val="0"/>
                <w:numId w:val="24"/>
              </w:numPr>
              <w:spacing w:after="0"/>
              <w:contextualSpacing w:val="0"/>
              <w:jc w:val="both"/>
              <w:rPr>
                <w:lang w:val="en-GB" w:eastAsia="en-US"/>
              </w:rPr>
            </w:pPr>
            <w:r w:rsidRPr="00A25475">
              <w:rPr>
                <w:lang w:val="en-GB"/>
              </w:rPr>
              <w:t>Communications</w:t>
            </w:r>
          </w:p>
        </w:tc>
      </w:tr>
      <w:tr w:rsidR="00663E88" w:rsidRPr="00A25475" w14:paraId="36A26A18" w14:textId="77777777" w:rsidTr="0005367C">
        <w:trPr>
          <w:gridBefore w:val="2"/>
          <w:wBefore w:w="612" w:type="dxa"/>
          <w:trHeight w:val="342"/>
        </w:trPr>
        <w:tc>
          <w:tcPr>
            <w:tcW w:w="480" w:type="dxa"/>
            <w:hideMark/>
          </w:tcPr>
          <w:p w14:paraId="73B2567C" w14:textId="77777777" w:rsidR="00663E88" w:rsidRPr="00A25475" w:rsidRDefault="00663E88" w:rsidP="0005367C">
            <w:pPr>
              <w:spacing w:after="0" w:line="240" w:lineRule="auto"/>
              <w:rPr>
                <w:b/>
                <w:bCs/>
                <w:lang w:val="en-GB" w:eastAsia="en-US"/>
              </w:rPr>
            </w:pPr>
            <w:r w:rsidRPr="00A25475">
              <w:rPr>
                <w:b/>
                <w:bCs/>
                <w:lang w:val="en-GB"/>
              </w:rPr>
              <w:t>4.4</w:t>
            </w:r>
          </w:p>
        </w:tc>
        <w:tc>
          <w:tcPr>
            <w:tcW w:w="9060" w:type="dxa"/>
            <w:gridSpan w:val="2"/>
            <w:hideMark/>
          </w:tcPr>
          <w:p w14:paraId="1BACD713" w14:textId="77777777" w:rsidR="00663E88" w:rsidRPr="00A25475" w:rsidRDefault="00663E88" w:rsidP="0005367C">
            <w:pPr>
              <w:spacing w:after="0" w:line="240" w:lineRule="auto"/>
              <w:rPr>
                <w:lang w:val="en-GB"/>
              </w:rPr>
            </w:pPr>
            <w:r w:rsidRPr="00A25475">
              <w:rPr>
                <w:lang w:val="en-GB"/>
              </w:rPr>
              <w:t>Sustainability</w:t>
            </w:r>
          </w:p>
          <w:p w14:paraId="50C3A97A" w14:textId="77777777" w:rsidR="00663E88" w:rsidRPr="00A25475" w:rsidRDefault="00663E88" w:rsidP="0005367C">
            <w:pPr>
              <w:pStyle w:val="ListParagraph"/>
              <w:numPr>
                <w:ilvl w:val="0"/>
                <w:numId w:val="25"/>
              </w:numPr>
              <w:spacing w:after="0"/>
              <w:contextualSpacing w:val="0"/>
              <w:jc w:val="both"/>
              <w:rPr>
                <w:lang w:val="en-GB"/>
              </w:rPr>
            </w:pPr>
            <w:r w:rsidRPr="00A25475">
              <w:rPr>
                <w:lang w:val="en-GB"/>
              </w:rPr>
              <w:t>Financial risks to sustainability</w:t>
            </w:r>
          </w:p>
          <w:p w14:paraId="7D498249" w14:textId="77777777" w:rsidR="00663E88" w:rsidRPr="00A25475" w:rsidRDefault="00663E88" w:rsidP="0005367C">
            <w:pPr>
              <w:pStyle w:val="ListParagraph"/>
              <w:numPr>
                <w:ilvl w:val="0"/>
                <w:numId w:val="25"/>
              </w:numPr>
              <w:spacing w:after="0"/>
              <w:contextualSpacing w:val="0"/>
              <w:jc w:val="both"/>
              <w:rPr>
                <w:lang w:val="en-GB"/>
              </w:rPr>
            </w:pPr>
            <w:r w:rsidRPr="00A25475">
              <w:rPr>
                <w:lang w:val="en-GB"/>
              </w:rPr>
              <w:t>Socio-economic to sustainability</w:t>
            </w:r>
          </w:p>
          <w:p w14:paraId="081829FA" w14:textId="77777777" w:rsidR="00663E88" w:rsidRPr="00A25475" w:rsidRDefault="00663E88" w:rsidP="0005367C">
            <w:pPr>
              <w:pStyle w:val="ListParagraph"/>
              <w:numPr>
                <w:ilvl w:val="0"/>
                <w:numId w:val="25"/>
              </w:numPr>
              <w:spacing w:after="0"/>
              <w:contextualSpacing w:val="0"/>
              <w:jc w:val="both"/>
              <w:rPr>
                <w:lang w:val="en-GB"/>
              </w:rPr>
            </w:pPr>
            <w:r w:rsidRPr="00A25475">
              <w:rPr>
                <w:lang w:val="en-GB"/>
              </w:rPr>
              <w:t>Institutional framework and governance risks to sustainability</w:t>
            </w:r>
          </w:p>
          <w:p w14:paraId="220F0E40" w14:textId="77777777" w:rsidR="00663E88" w:rsidRPr="00A25475" w:rsidRDefault="00663E88" w:rsidP="0005367C">
            <w:pPr>
              <w:pStyle w:val="ListParagraph"/>
              <w:numPr>
                <w:ilvl w:val="0"/>
                <w:numId w:val="25"/>
              </w:numPr>
              <w:spacing w:after="0"/>
              <w:contextualSpacing w:val="0"/>
              <w:jc w:val="both"/>
              <w:rPr>
                <w:lang w:val="en-GB" w:eastAsia="en-US"/>
              </w:rPr>
            </w:pPr>
            <w:r w:rsidRPr="00A25475">
              <w:rPr>
                <w:lang w:val="en-GB"/>
              </w:rPr>
              <w:t>Environmental risks to sustainability</w:t>
            </w:r>
          </w:p>
        </w:tc>
      </w:tr>
      <w:tr w:rsidR="00663E88" w:rsidRPr="00A25475" w14:paraId="507B9894" w14:textId="77777777" w:rsidTr="0005367C">
        <w:trPr>
          <w:gridAfter w:val="1"/>
          <w:wAfter w:w="612" w:type="dxa"/>
          <w:trHeight w:val="287"/>
        </w:trPr>
        <w:tc>
          <w:tcPr>
            <w:tcW w:w="480" w:type="dxa"/>
            <w:hideMark/>
          </w:tcPr>
          <w:p w14:paraId="0FCCE114" w14:textId="77777777" w:rsidR="00663E88" w:rsidRPr="00A25475" w:rsidRDefault="00663E88" w:rsidP="0005367C">
            <w:pPr>
              <w:spacing w:after="0" w:line="240" w:lineRule="auto"/>
              <w:rPr>
                <w:b/>
                <w:bCs/>
                <w:lang w:val="en-GB" w:eastAsia="en-US"/>
              </w:rPr>
            </w:pPr>
            <w:r w:rsidRPr="00A25475">
              <w:rPr>
                <w:b/>
                <w:bCs/>
                <w:lang w:val="en-GB"/>
              </w:rPr>
              <w:t>5.</w:t>
            </w:r>
          </w:p>
        </w:tc>
        <w:tc>
          <w:tcPr>
            <w:tcW w:w="9060" w:type="dxa"/>
            <w:gridSpan w:val="3"/>
            <w:hideMark/>
          </w:tcPr>
          <w:p w14:paraId="41E3853F" w14:textId="77777777" w:rsidR="00663E88" w:rsidRPr="00A25475" w:rsidRDefault="00663E88" w:rsidP="0005367C">
            <w:pPr>
              <w:spacing w:after="0" w:line="240" w:lineRule="auto"/>
              <w:rPr>
                <w:lang w:val="en-GB" w:eastAsia="en-US"/>
              </w:rPr>
            </w:pPr>
            <w:r w:rsidRPr="00A25475">
              <w:rPr>
                <w:lang w:val="en-GB"/>
              </w:rPr>
              <w:t xml:space="preserve">Conclusions and Recommendations </w:t>
            </w:r>
            <w:r w:rsidRPr="00A25475">
              <w:rPr>
                <w:i/>
                <w:lang w:val="en-GB"/>
              </w:rPr>
              <w:t>(4-6 pages)</w:t>
            </w:r>
          </w:p>
        </w:tc>
      </w:tr>
      <w:tr w:rsidR="00663E88" w:rsidRPr="00647438" w14:paraId="271C06BC" w14:textId="77777777" w:rsidTr="0005367C">
        <w:trPr>
          <w:gridAfter w:val="1"/>
          <w:wAfter w:w="612" w:type="dxa"/>
          <w:trHeight w:val="287"/>
        </w:trPr>
        <w:tc>
          <w:tcPr>
            <w:tcW w:w="480" w:type="dxa"/>
            <w:vMerge w:val="restart"/>
          </w:tcPr>
          <w:p w14:paraId="309945AD" w14:textId="77777777" w:rsidR="00663E88" w:rsidRPr="00A25475" w:rsidRDefault="00663E88" w:rsidP="0005367C">
            <w:pPr>
              <w:spacing w:after="0" w:line="240" w:lineRule="auto"/>
              <w:rPr>
                <w:b/>
                <w:bCs/>
                <w:lang w:val="en-GB" w:eastAsia="en-US"/>
              </w:rPr>
            </w:pPr>
          </w:p>
        </w:tc>
        <w:tc>
          <w:tcPr>
            <w:tcW w:w="612" w:type="dxa"/>
            <w:gridSpan w:val="2"/>
          </w:tcPr>
          <w:p w14:paraId="0312C482" w14:textId="77777777" w:rsidR="00663E88" w:rsidRPr="00A25475" w:rsidRDefault="00663E88" w:rsidP="0005367C">
            <w:pPr>
              <w:spacing w:after="0" w:line="240" w:lineRule="auto"/>
              <w:rPr>
                <w:b/>
                <w:lang w:val="en-GB"/>
              </w:rPr>
            </w:pPr>
            <w:r w:rsidRPr="00A25475">
              <w:rPr>
                <w:b/>
                <w:lang w:val="en-GB"/>
              </w:rPr>
              <w:t xml:space="preserve">  5.1  </w:t>
            </w:r>
          </w:p>
          <w:p w14:paraId="02096DB9" w14:textId="77777777" w:rsidR="00663E88" w:rsidRPr="00A25475" w:rsidRDefault="00663E88" w:rsidP="0005367C">
            <w:pPr>
              <w:spacing w:after="0" w:line="240" w:lineRule="auto"/>
              <w:rPr>
                <w:b/>
                <w:lang w:val="en-GB"/>
              </w:rPr>
            </w:pPr>
            <w:r w:rsidRPr="00A25475">
              <w:rPr>
                <w:lang w:val="en-GB"/>
              </w:rPr>
              <w:t xml:space="preserve">  </w:t>
            </w:r>
          </w:p>
          <w:p w14:paraId="3EC2F20E" w14:textId="77777777" w:rsidR="00663E88" w:rsidRPr="00A25475" w:rsidRDefault="00663E88" w:rsidP="0005367C">
            <w:pPr>
              <w:spacing w:after="0" w:line="240" w:lineRule="auto"/>
              <w:ind w:left="720"/>
              <w:rPr>
                <w:b/>
                <w:lang w:val="en-GB" w:eastAsia="en-US"/>
              </w:rPr>
            </w:pPr>
          </w:p>
        </w:tc>
        <w:tc>
          <w:tcPr>
            <w:tcW w:w="8448" w:type="dxa"/>
            <w:hideMark/>
          </w:tcPr>
          <w:p w14:paraId="57CCD520" w14:textId="77777777" w:rsidR="00663E88" w:rsidRPr="00A25475" w:rsidRDefault="00663E88" w:rsidP="0005367C">
            <w:pPr>
              <w:spacing w:after="0" w:line="240" w:lineRule="auto"/>
              <w:rPr>
                <w:lang w:val="en-GB"/>
              </w:rPr>
            </w:pPr>
            <w:r w:rsidRPr="00A25475">
              <w:rPr>
                <w:lang w:val="en-GB"/>
              </w:rPr>
              <w:t xml:space="preserve">Conclusions </w:t>
            </w:r>
          </w:p>
          <w:p w14:paraId="68192136" w14:textId="77777777" w:rsidR="00663E88" w:rsidRPr="00A25475" w:rsidRDefault="00663E88" w:rsidP="0005367C">
            <w:pPr>
              <w:numPr>
                <w:ilvl w:val="0"/>
                <w:numId w:val="20"/>
              </w:numPr>
              <w:spacing w:after="0" w:line="240" w:lineRule="auto"/>
              <w:ind w:left="720"/>
              <w:rPr>
                <w:b/>
                <w:lang w:val="en-GB" w:eastAsia="en-US"/>
              </w:rPr>
            </w:pPr>
            <w:r w:rsidRPr="00A25475">
              <w:rPr>
                <w:rFonts w:cs="Times New Roman"/>
                <w:lang w:val="en-GB"/>
              </w:rPr>
              <w:t>Comprehensive and balanced statements (that are evidence-based and connected to the MTR’s findings) which highlight the strengths, weaknesses and results of the project</w:t>
            </w:r>
          </w:p>
        </w:tc>
      </w:tr>
      <w:tr w:rsidR="00663E88" w:rsidRPr="00647438" w14:paraId="2F14DABD" w14:textId="77777777" w:rsidTr="0005367C">
        <w:trPr>
          <w:gridAfter w:val="1"/>
          <w:wAfter w:w="612" w:type="dxa"/>
          <w:trHeight w:val="665"/>
        </w:trPr>
        <w:tc>
          <w:tcPr>
            <w:tcW w:w="0" w:type="auto"/>
            <w:vMerge/>
            <w:vAlign w:val="center"/>
            <w:hideMark/>
          </w:tcPr>
          <w:p w14:paraId="793B2645" w14:textId="77777777" w:rsidR="00663E88" w:rsidRPr="00A25475" w:rsidRDefault="00663E88" w:rsidP="0005367C">
            <w:pPr>
              <w:spacing w:after="0" w:line="240" w:lineRule="auto"/>
              <w:rPr>
                <w:b/>
                <w:bCs/>
                <w:lang w:val="en-GB" w:eastAsia="en-US"/>
              </w:rPr>
            </w:pPr>
          </w:p>
        </w:tc>
        <w:tc>
          <w:tcPr>
            <w:tcW w:w="612" w:type="dxa"/>
            <w:gridSpan w:val="2"/>
            <w:hideMark/>
          </w:tcPr>
          <w:p w14:paraId="6D382C4F" w14:textId="77777777" w:rsidR="00663E88" w:rsidRPr="00A25475" w:rsidRDefault="00663E88" w:rsidP="0005367C">
            <w:pPr>
              <w:spacing w:after="0" w:line="240" w:lineRule="auto"/>
              <w:rPr>
                <w:lang w:val="en-GB" w:eastAsia="en-US"/>
              </w:rPr>
            </w:pPr>
            <w:r w:rsidRPr="00A25475">
              <w:rPr>
                <w:b/>
                <w:bCs/>
                <w:lang w:val="en-GB"/>
              </w:rPr>
              <w:t xml:space="preserve">  5.2</w:t>
            </w:r>
          </w:p>
        </w:tc>
        <w:tc>
          <w:tcPr>
            <w:tcW w:w="8448" w:type="dxa"/>
            <w:hideMark/>
          </w:tcPr>
          <w:p w14:paraId="1F08CDA9" w14:textId="77777777" w:rsidR="00663E88" w:rsidRPr="00A25475" w:rsidRDefault="00663E88" w:rsidP="0005367C">
            <w:pPr>
              <w:spacing w:after="0" w:line="240" w:lineRule="auto"/>
              <w:rPr>
                <w:lang w:val="en-GB"/>
              </w:rPr>
            </w:pPr>
            <w:r w:rsidRPr="00A25475">
              <w:rPr>
                <w:lang w:val="en-GB"/>
              </w:rPr>
              <w:t xml:space="preserve">Recommendations </w:t>
            </w:r>
          </w:p>
          <w:p w14:paraId="2FC682B8" w14:textId="77777777" w:rsidR="00663E88" w:rsidRPr="00A25475" w:rsidRDefault="00663E88" w:rsidP="0005367C">
            <w:pPr>
              <w:numPr>
                <w:ilvl w:val="0"/>
                <w:numId w:val="26"/>
              </w:numPr>
              <w:spacing w:after="0" w:line="240" w:lineRule="auto"/>
              <w:rPr>
                <w:b/>
                <w:lang w:val="en-GB"/>
              </w:rPr>
            </w:pPr>
            <w:r w:rsidRPr="00A25475">
              <w:rPr>
                <w:lang w:val="en-GB"/>
              </w:rPr>
              <w:t>Corrective actions for the design, implementation, monitoring and evaluation of the project</w:t>
            </w:r>
          </w:p>
          <w:p w14:paraId="6D919AC4" w14:textId="77777777" w:rsidR="00663E88" w:rsidRPr="00A25475" w:rsidRDefault="00663E88" w:rsidP="0005367C">
            <w:pPr>
              <w:numPr>
                <w:ilvl w:val="0"/>
                <w:numId w:val="26"/>
              </w:numPr>
              <w:spacing w:after="0" w:line="240" w:lineRule="auto"/>
              <w:rPr>
                <w:b/>
                <w:lang w:val="en-GB"/>
              </w:rPr>
            </w:pPr>
            <w:r w:rsidRPr="00A25475">
              <w:rPr>
                <w:lang w:val="en-GB"/>
              </w:rPr>
              <w:t>Actions to follow up or reinforce initial benefits from the project</w:t>
            </w:r>
          </w:p>
          <w:p w14:paraId="05EB4DD0" w14:textId="77777777" w:rsidR="00663E88" w:rsidRPr="00A25475" w:rsidRDefault="00663E88" w:rsidP="0005367C">
            <w:pPr>
              <w:numPr>
                <w:ilvl w:val="0"/>
                <w:numId w:val="26"/>
              </w:numPr>
              <w:spacing w:after="0" w:line="240" w:lineRule="auto"/>
              <w:rPr>
                <w:b/>
                <w:lang w:val="en-GB" w:eastAsia="en-US"/>
              </w:rPr>
            </w:pPr>
            <w:r w:rsidRPr="00A25475">
              <w:rPr>
                <w:lang w:val="en-GB"/>
              </w:rPr>
              <w:t>Proposals for future directions underlining main objectives</w:t>
            </w:r>
          </w:p>
        </w:tc>
      </w:tr>
      <w:tr w:rsidR="00663E88" w:rsidRPr="00647438" w14:paraId="0631C753" w14:textId="77777777" w:rsidTr="0005367C">
        <w:trPr>
          <w:gridAfter w:val="1"/>
          <w:wAfter w:w="612" w:type="dxa"/>
          <w:trHeight w:val="1498"/>
        </w:trPr>
        <w:tc>
          <w:tcPr>
            <w:tcW w:w="480" w:type="dxa"/>
            <w:hideMark/>
          </w:tcPr>
          <w:p w14:paraId="4E1844A6" w14:textId="77777777" w:rsidR="00663E88" w:rsidRPr="00A25475" w:rsidRDefault="00663E88" w:rsidP="0005367C">
            <w:pPr>
              <w:spacing w:line="240" w:lineRule="auto"/>
              <w:rPr>
                <w:b/>
                <w:bCs/>
                <w:lang w:val="en-GB" w:eastAsia="en-US"/>
              </w:rPr>
            </w:pPr>
            <w:r w:rsidRPr="00A25475">
              <w:rPr>
                <w:b/>
                <w:bCs/>
                <w:lang w:val="en-GB"/>
              </w:rPr>
              <w:t xml:space="preserve">6. </w:t>
            </w:r>
          </w:p>
        </w:tc>
        <w:tc>
          <w:tcPr>
            <w:tcW w:w="9060" w:type="dxa"/>
            <w:gridSpan w:val="3"/>
            <w:hideMark/>
          </w:tcPr>
          <w:p w14:paraId="140E72CB" w14:textId="77777777" w:rsidR="00663E88" w:rsidRPr="00A25475" w:rsidRDefault="00663E88" w:rsidP="0005367C">
            <w:pPr>
              <w:spacing w:after="0" w:line="240" w:lineRule="auto"/>
              <w:rPr>
                <w:lang w:val="en-GB"/>
              </w:rPr>
            </w:pPr>
            <w:r w:rsidRPr="00A25475">
              <w:rPr>
                <w:lang w:val="en-GB"/>
              </w:rPr>
              <w:t>Annexes</w:t>
            </w:r>
          </w:p>
          <w:p w14:paraId="09568B19" w14:textId="77777777" w:rsidR="00663E88" w:rsidRPr="00A25475" w:rsidRDefault="00663E88" w:rsidP="0005367C">
            <w:pPr>
              <w:numPr>
                <w:ilvl w:val="0"/>
                <w:numId w:val="20"/>
              </w:numPr>
              <w:spacing w:after="0" w:line="240" w:lineRule="auto"/>
              <w:ind w:left="720"/>
              <w:rPr>
                <w:b/>
                <w:lang w:val="en-GB"/>
              </w:rPr>
            </w:pPr>
            <w:r w:rsidRPr="00A25475">
              <w:rPr>
                <w:lang w:val="en-GB"/>
              </w:rPr>
              <w:t xml:space="preserve">MTR </w:t>
            </w:r>
            <w:proofErr w:type="spellStart"/>
            <w:r w:rsidRPr="00A25475">
              <w:rPr>
                <w:lang w:val="en-GB"/>
              </w:rPr>
              <w:t>ToR</w:t>
            </w:r>
            <w:proofErr w:type="spellEnd"/>
            <w:r w:rsidRPr="00A25475">
              <w:rPr>
                <w:lang w:val="en-GB"/>
              </w:rPr>
              <w:t xml:space="preserve"> (excluding </w:t>
            </w:r>
            <w:proofErr w:type="spellStart"/>
            <w:r w:rsidRPr="00A25475">
              <w:rPr>
                <w:lang w:val="en-GB"/>
              </w:rPr>
              <w:t>ToR</w:t>
            </w:r>
            <w:proofErr w:type="spellEnd"/>
            <w:r w:rsidRPr="00A25475">
              <w:rPr>
                <w:lang w:val="en-GB"/>
              </w:rPr>
              <w:t xml:space="preserve"> annexes)</w:t>
            </w:r>
          </w:p>
          <w:p w14:paraId="5822FE25" w14:textId="77777777" w:rsidR="00663E88" w:rsidRPr="00A25475" w:rsidRDefault="00663E88" w:rsidP="0005367C">
            <w:pPr>
              <w:numPr>
                <w:ilvl w:val="0"/>
                <w:numId w:val="20"/>
              </w:numPr>
              <w:spacing w:after="0" w:line="240" w:lineRule="auto"/>
              <w:ind w:left="720"/>
              <w:rPr>
                <w:lang w:val="en-GB"/>
              </w:rPr>
            </w:pPr>
            <w:r w:rsidRPr="00A25475">
              <w:rPr>
                <w:lang w:val="en-GB"/>
              </w:rPr>
              <w:t xml:space="preserve">MTR evaluative matrix (evaluation criteria with key questions, indicators, sources of data, and methodology) </w:t>
            </w:r>
          </w:p>
          <w:p w14:paraId="517CB6E5" w14:textId="77777777" w:rsidR="00663E88" w:rsidRPr="00A25475" w:rsidRDefault="00663E88" w:rsidP="0005367C">
            <w:pPr>
              <w:numPr>
                <w:ilvl w:val="0"/>
                <w:numId w:val="20"/>
              </w:numPr>
              <w:spacing w:after="0" w:line="240" w:lineRule="auto"/>
              <w:ind w:left="720"/>
              <w:rPr>
                <w:b/>
                <w:lang w:val="en-GB"/>
              </w:rPr>
            </w:pPr>
            <w:r w:rsidRPr="00A25475">
              <w:rPr>
                <w:lang w:val="en-GB"/>
              </w:rPr>
              <w:t xml:space="preserve">Example Questionnaire or Interview Guide used for data collection </w:t>
            </w:r>
          </w:p>
          <w:p w14:paraId="388146C9" w14:textId="77777777" w:rsidR="00663E88" w:rsidRPr="00A25475" w:rsidRDefault="00663E88" w:rsidP="0005367C">
            <w:pPr>
              <w:numPr>
                <w:ilvl w:val="0"/>
                <w:numId w:val="20"/>
              </w:numPr>
              <w:spacing w:after="0" w:line="240" w:lineRule="auto"/>
              <w:ind w:left="720"/>
              <w:rPr>
                <w:lang w:val="en-GB"/>
              </w:rPr>
            </w:pPr>
            <w:r w:rsidRPr="00A25475">
              <w:rPr>
                <w:lang w:val="en-GB"/>
              </w:rPr>
              <w:t>Ratings Scales</w:t>
            </w:r>
          </w:p>
          <w:p w14:paraId="52854D75" w14:textId="77777777" w:rsidR="00663E88" w:rsidRPr="00A25475" w:rsidRDefault="00663E88" w:rsidP="0005367C">
            <w:pPr>
              <w:numPr>
                <w:ilvl w:val="0"/>
                <w:numId w:val="20"/>
              </w:numPr>
              <w:spacing w:after="0" w:line="240" w:lineRule="auto"/>
              <w:ind w:left="720"/>
              <w:rPr>
                <w:b/>
                <w:lang w:val="en-GB"/>
              </w:rPr>
            </w:pPr>
            <w:r w:rsidRPr="00A25475">
              <w:rPr>
                <w:lang w:val="en-GB"/>
              </w:rPr>
              <w:t>MTR mission itinerary</w:t>
            </w:r>
          </w:p>
          <w:p w14:paraId="5EF9636F" w14:textId="77777777" w:rsidR="00663E88" w:rsidRPr="00A25475" w:rsidRDefault="00663E88" w:rsidP="0005367C">
            <w:pPr>
              <w:numPr>
                <w:ilvl w:val="0"/>
                <w:numId w:val="20"/>
              </w:numPr>
              <w:spacing w:after="0" w:line="240" w:lineRule="auto"/>
              <w:ind w:left="720"/>
              <w:rPr>
                <w:b/>
                <w:lang w:val="en-GB"/>
              </w:rPr>
            </w:pPr>
            <w:r w:rsidRPr="00A25475">
              <w:rPr>
                <w:lang w:val="en-GB"/>
              </w:rPr>
              <w:t>List of persons interviewed</w:t>
            </w:r>
          </w:p>
          <w:p w14:paraId="206882AD" w14:textId="77777777" w:rsidR="00663E88" w:rsidRPr="00A25475" w:rsidRDefault="00663E88" w:rsidP="0005367C">
            <w:pPr>
              <w:numPr>
                <w:ilvl w:val="0"/>
                <w:numId w:val="20"/>
              </w:numPr>
              <w:spacing w:after="0" w:line="240" w:lineRule="auto"/>
              <w:ind w:left="720"/>
              <w:rPr>
                <w:b/>
                <w:lang w:val="en-GB"/>
              </w:rPr>
            </w:pPr>
            <w:r w:rsidRPr="00A25475">
              <w:rPr>
                <w:lang w:val="en-GB"/>
              </w:rPr>
              <w:t>List of documents reviewed</w:t>
            </w:r>
          </w:p>
          <w:p w14:paraId="6469E928" w14:textId="77777777" w:rsidR="00663E88" w:rsidRPr="00A25475" w:rsidRDefault="00663E88" w:rsidP="0005367C">
            <w:pPr>
              <w:numPr>
                <w:ilvl w:val="0"/>
                <w:numId w:val="20"/>
              </w:numPr>
              <w:spacing w:after="0" w:line="240" w:lineRule="auto"/>
              <w:ind w:left="720"/>
              <w:rPr>
                <w:b/>
                <w:lang w:val="en-GB"/>
              </w:rPr>
            </w:pPr>
            <w:r w:rsidRPr="00A25475">
              <w:rPr>
                <w:lang w:val="en-GB"/>
              </w:rPr>
              <w:t>Co-financing table (if not previously included in the body of the report)</w:t>
            </w:r>
          </w:p>
          <w:p w14:paraId="4E229A38" w14:textId="77777777" w:rsidR="00663E88" w:rsidRPr="00A25475" w:rsidRDefault="00663E88" w:rsidP="0005367C">
            <w:pPr>
              <w:numPr>
                <w:ilvl w:val="0"/>
                <w:numId w:val="20"/>
              </w:numPr>
              <w:spacing w:after="0" w:line="240" w:lineRule="auto"/>
              <w:ind w:left="720"/>
              <w:rPr>
                <w:lang w:val="en-GB"/>
              </w:rPr>
            </w:pPr>
            <w:r w:rsidRPr="00A25475">
              <w:rPr>
                <w:lang w:val="en-GB"/>
              </w:rPr>
              <w:t>Signed UNEG Code of Conduct form</w:t>
            </w:r>
          </w:p>
          <w:p w14:paraId="20832565" w14:textId="77777777" w:rsidR="00663E88" w:rsidRPr="00A25475" w:rsidRDefault="00663E88" w:rsidP="0005367C">
            <w:pPr>
              <w:numPr>
                <w:ilvl w:val="0"/>
                <w:numId w:val="20"/>
              </w:numPr>
              <w:spacing w:after="0" w:line="240" w:lineRule="auto"/>
              <w:ind w:left="720"/>
              <w:rPr>
                <w:b/>
                <w:lang w:val="en-GB"/>
              </w:rPr>
            </w:pPr>
            <w:r w:rsidRPr="00A25475">
              <w:rPr>
                <w:lang w:val="en-GB"/>
              </w:rPr>
              <w:t>Signed MTR final report clearance form</w:t>
            </w:r>
          </w:p>
          <w:p w14:paraId="623E5F5E" w14:textId="77777777" w:rsidR="00663E88" w:rsidRPr="00A25475" w:rsidRDefault="00663E88" w:rsidP="0005367C">
            <w:pPr>
              <w:numPr>
                <w:ilvl w:val="0"/>
                <w:numId w:val="20"/>
              </w:numPr>
              <w:spacing w:after="0" w:line="240" w:lineRule="auto"/>
              <w:ind w:left="720"/>
              <w:rPr>
                <w:b/>
                <w:lang w:val="en-GB"/>
              </w:rPr>
            </w:pPr>
            <w:r w:rsidRPr="00A25475">
              <w:rPr>
                <w:i/>
                <w:lang w:val="en-GB"/>
              </w:rPr>
              <w:t>Annexed in a separate file:</w:t>
            </w:r>
            <w:r w:rsidRPr="00A25475">
              <w:rPr>
                <w:lang w:val="en-GB"/>
              </w:rPr>
              <w:t xml:space="preserve"> Audit trail from received comments on draft MTR report</w:t>
            </w:r>
          </w:p>
          <w:p w14:paraId="0DDD8486" w14:textId="77777777" w:rsidR="00663E88" w:rsidRPr="00A25475" w:rsidRDefault="00663E88" w:rsidP="0005367C">
            <w:pPr>
              <w:numPr>
                <w:ilvl w:val="0"/>
                <w:numId w:val="20"/>
              </w:numPr>
              <w:spacing w:after="0" w:line="240" w:lineRule="auto"/>
              <w:ind w:left="720"/>
              <w:rPr>
                <w:b/>
                <w:lang w:val="en-GB" w:eastAsia="en-US"/>
              </w:rPr>
            </w:pPr>
            <w:r w:rsidRPr="00A25475">
              <w:rPr>
                <w:i/>
                <w:lang w:val="en-GB"/>
              </w:rPr>
              <w:t>Annexed in a separate file:</w:t>
            </w:r>
            <w:r w:rsidRPr="00A25475">
              <w:rPr>
                <w:lang w:val="en-GB"/>
              </w:rPr>
              <w:t xml:space="preserve"> Relevant midterm tracking tools </w:t>
            </w:r>
          </w:p>
        </w:tc>
      </w:tr>
    </w:tbl>
    <w:p w14:paraId="3EB868EF"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
    <w:p w14:paraId="439E71FD" w14:textId="77777777" w:rsidR="00663E88" w:rsidRPr="00A25475" w:rsidRDefault="00663E88" w:rsidP="00663E88">
      <w:pPr>
        <w:rPr>
          <w:rFonts w:eastAsia="Times New Roman" w:cs="Times New Roman"/>
          <w:b/>
          <w:lang w:val="en-GB" w:eastAsia="en-US"/>
        </w:rPr>
      </w:pPr>
      <w:r w:rsidRPr="00A25475">
        <w:rPr>
          <w:b/>
          <w:lang w:val="en-GB"/>
        </w:rPr>
        <w:br w:type="page"/>
      </w:r>
    </w:p>
    <w:p w14:paraId="3087D698"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
    <w:p w14:paraId="66405D55"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proofErr w:type="spellStart"/>
      <w:r w:rsidRPr="00A25475">
        <w:rPr>
          <w:rFonts w:asciiTheme="minorHAnsi" w:hAnsiTheme="minorHAnsi"/>
          <w:b/>
          <w:sz w:val="22"/>
          <w:szCs w:val="22"/>
          <w:lang w:val="en-GB"/>
        </w:rPr>
        <w:t>ToR</w:t>
      </w:r>
      <w:proofErr w:type="spellEnd"/>
      <w:r w:rsidRPr="00A25475">
        <w:rPr>
          <w:rFonts w:asciiTheme="minorHAnsi" w:hAnsiTheme="minorHAnsi"/>
          <w:b/>
          <w:sz w:val="22"/>
          <w:szCs w:val="22"/>
          <w:lang w:val="en-GB"/>
        </w:rPr>
        <w:t xml:space="preserve"> Annex B</w:t>
      </w:r>
      <w:r w:rsidRPr="00A25475">
        <w:rPr>
          <w:rFonts w:asciiTheme="minorHAnsi" w:hAnsiTheme="minorHAnsi"/>
          <w:sz w:val="22"/>
          <w:szCs w:val="22"/>
          <w:lang w:val="en-GB"/>
        </w:rPr>
        <w:t xml:space="preserve">: Example </w:t>
      </w:r>
      <w:r w:rsidR="004F6E15">
        <w:rPr>
          <w:rFonts w:asciiTheme="minorHAnsi" w:hAnsiTheme="minorHAnsi"/>
          <w:sz w:val="22"/>
          <w:szCs w:val="22"/>
          <w:lang w:val="en-GB"/>
        </w:rPr>
        <w:t xml:space="preserve">Draft </w:t>
      </w:r>
      <w:r w:rsidRPr="00A25475">
        <w:rPr>
          <w:rFonts w:asciiTheme="minorHAnsi" w:hAnsiTheme="minorHAnsi"/>
          <w:sz w:val="22"/>
          <w:szCs w:val="22"/>
          <w:lang w:val="en-GB"/>
        </w:rPr>
        <w:t>Questionnaire or Interview Guide (with sample questions)</w:t>
      </w:r>
    </w:p>
    <w:p w14:paraId="4E497718"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p>
    <w:p w14:paraId="736ABF2A"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r w:rsidRPr="00A25475">
        <w:rPr>
          <w:rFonts w:asciiTheme="minorHAnsi" w:hAnsiTheme="minorHAnsi"/>
          <w:sz w:val="22"/>
          <w:szCs w:val="22"/>
          <w:lang w:val="en-GB"/>
        </w:rPr>
        <w:t>Name:</w:t>
      </w:r>
      <w:r w:rsidRPr="00A25475">
        <w:rPr>
          <w:rFonts w:asciiTheme="minorHAnsi" w:hAnsiTheme="minorHAnsi"/>
          <w:sz w:val="22"/>
          <w:szCs w:val="22"/>
          <w:lang w:val="en-GB"/>
        </w:rPr>
        <w:tab/>
      </w:r>
      <w:r w:rsidRPr="00A25475">
        <w:rPr>
          <w:rFonts w:asciiTheme="minorHAnsi" w:hAnsiTheme="minorHAnsi"/>
          <w:sz w:val="22"/>
          <w:szCs w:val="22"/>
          <w:lang w:val="en-GB"/>
        </w:rPr>
        <w:tab/>
      </w:r>
      <w:r w:rsidRPr="00A25475">
        <w:rPr>
          <w:rFonts w:asciiTheme="minorHAnsi" w:hAnsiTheme="minorHAnsi"/>
          <w:sz w:val="22"/>
          <w:szCs w:val="22"/>
          <w:lang w:val="en-GB"/>
        </w:rPr>
        <w:tab/>
        <w:t>_________________________</w:t>
      </w:r>
    </w:p>
    <w:p w14:paraId="61349A3A"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r w:rsidRPr="00A25475">
        <w:rPr>
          <w:rFonts w:asciiTheme="minorHAnsi" w:hAnsiTheme="minorHAnsi"/>
          <w:sz w:val="22"/>
          <w:szCs w:val="22"/>
          <w:lang w:val="en-GB"/>
        </w:rPr>
        <w:t>Email:</w:t>
      </w:r>
      <w:r w:rsidRPr="00A25475">
        <w:rPr>
          <w:rFonts w:asciiTheme="minorHAnsi" w:hAnsiTheme="minorHAnsi"/>
          <w:sz w:val="22"/>
          <w:szCs w:val="22"/>
          <w:lang w:val="en-GB"/>
        </w:rPr>
        <w:tab/>
        <w:t>________________________________</w:t>
      </w:r>
    </w:p>
    <w:p w14:paraId="3A0D9988"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p>
    <w:p w14:paraId="36C7D6EA"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r w:rsidRPr="00A25475">
        <w:rPr>
          <w:rFonts w:asciiTheme="minorHAnsi" w:hAnsiTheme="minorHAnsi"/>
          <w:sz w:val="22"/>
          <w:szCs w:val="22"/>
          <w:lang w:val="en-GB"/>
        </w:rPr>
        <w:t>Over what period did you work on or with this project? _________ until ___________</w:t>
      </w:r>
    </w:p>
    <w:p w14:paraId="2B8CA70D"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r w:rsidRPr="00A25475">
        <w:rPr>
          <w:rFonts w:asciiTheme="minorHAnsi" w:hAnsiTheme="minorHAnsi"/>
          <w:sz w:val="22"/>
          <w:szCs w:val="22"/>
          <w:lang w:val="en-GB"/>
        </w:rPr>
        <w:t>What was your role on this project? _________________________________________</w:t>
      </w:r>
    </w:p>
    <w:p w14:paraId="4DF1619B"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p>
    <w:p w14:paraId="403A66E1"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r w:rsidRPr="00A25475">
        <w:rPr>
          <w:rFonts w:asciiTheme="minorHAnsi" w:hAnsiTheme="minorHAnsi"/>
          <w:sz w:val="22"/>
          <w:szCs w:val="22"/>
          <w:lang w:val="en-GB"/>
        </w:rPr>
        <w:t xml:space="preserve">What do you think about the project design and its role in helping to accelerate implementation of energy efficiency measures in public buildings in Ukraine </w:t>
      </w:r>
      <w:r w:rsidR="004F6E15">
        <w:rPr>
          <w:rFonts w:asciiTheme="minorHAnsi" w:hAnsiTheme="minorHAnsi"/>
          <w:sz w:val="22"/>
          <w:szCs w:val="22"/>
          <w:lang w:val="en-GB"/>
        </w:rPr>
        <w:t xml:space="preserve">and in promoting Energy Management Information Systems (EMIS) and </w:t>
      </w:r>
      <w:r w:rsidRPr="00A25475">
        <w:rPr>
          <w:rFonts w:asciiTheme="minorHAnsi" w:hAnsiTheme="minorHAnsi"/>
          <w:sz w:val="22"/>
          <w:szCs w:val="22"/>
          <w:lang w:val="en-GB"/>
        </w:rPr>
        <w:t>through the Energy Service Company (ESCO) modality? What are your general views about the project implementation as you have seen it from your point of view?</w:t>
      </w:r>
    </w:p>
    <w:tbl>
      <w:tblPr>
        <w:tblStyle w:val="TableGrid"/>
        <w:tblW w:w="0" w:type="auto"/>
        <w:tblLook w:val="04A0" w:firstRow="1" w:lastRow="0" w:firstColumn="1" w:lastColumn="0" w:noHBand="0" w:noVBand="1"/>
      </w:tblPr>
      <w:tblGrid>
        <w:gridCol w:w="9508"/>
      </w:tblGrid>
      <w:tr w:rsidR="00663E88" w:rsidRPr="00647438" w14:paraId="789CC80D" w14:textId="77777777" w:rsidTr="0005367C">
        <w:tc>
          <w:tcPr>
            <w:tcW w:w="9508" w:type="dxa"/>
          </w:tcPr>
          <w:p w14:paraId="1B898AF9" w14:textId="77777777" w:rsidR="00663E88" w:rsidRPr="00A25475" w:rsidRDefault="00663E88" w:rsidP="0005367C">
            <w:pPr>
              <w:pStyle w:val="p28"/>
              <w:tabs>
                <w:tab w:val="clear" w:pos="680"/>
                <w:tab w:val="left" w:pos="708"/>
              </w:tabs>
              <w:spacing w:line="240" w:lineRule="auto"/>
              <w:ind w:left="0" w:firstLine="0"/>
              <w:jc w:val="both"/>
              <w:rPr>
                <w:rFonts w:asciiTheme="minorHAnsi" w:hAnsiTheme="minorHAnsi"/>
                <w:sz w:val="22"/>
                <w:szCs w:val="22"/>
                <w:lang w:val="en-GB"/>
              </w:rPr>
            </w:pPr>
          </w:p>
          <w:p w14:paraId="06A54602" w14:textId="77777777" w:rsidR="00663E88" w:rsidRPr="00A25475" w:rsidRDefault="00663E88" w:rsidP="0005367C">
            <w:pPr>
              <w:pStyle w:val="p28"/>
              <w:tabs>
                <w:tab w:val="clear" w:pos="680"/>
                <w:tab w:val="left" w:pos="708"/>
              </w:tabs>
              <w:spacing w:line="240" w:lineRule="auto"/>
              <w:ind w:left="0" w:firstLine="0"/>
              <w:jc w:val="both"/>
              <w:rPr>
                <w:rFonts w:asciiTheme="minorHAnsi" w:hAnsiTheme="minorHAnsi"/>
                <w:sz w:val="22"/>
                <w:szCs w:val="22"/>
                <w:lang w:val="en-GB"/>
              </w:rPr>
            </w:pPr>
          </w:p>
          <w:p w14:paraId="0D7B5C26" w14:textId="77777777" w:rsidR="00663E88" w:rsidRPr="00A25475" w:rsidRDefault="00663E88" w:rsidP="0005367C">
            <w:pPr>
              <w:pStyle w:val="p28"/>
              <w:tabs>
                <w:tab w:val="clear" w:pos="680"/>
                <w:tab w:val="left" w:pos="708"/>
              </w:tabs>
              <w:spacing w:line="240" w:lineRule="auto"/>
              <w:ind w:left="0" w:firstLine="0"/>
              <w:jc w:val="both"/>
              <w:rPr>
                <w:rFonts w:asciiTheme="minorHAnsi" w:hAnsiTheme="minorHAnsi"/>
                <w:sz w:val="22"/>
                <w:szCs w:val="22"/>
                <w:lang w:val="en-GB"/>
              </w:rPr>
            </w:pPr>
          </w:p>
          <w:p w14:paraId="508AD1BB" w14:textId="77777777" w:rsidR="00663E88" w:rsidRPr="00A25475" w:rsidRDefault="00663E88" w:rsidP="0005367C">
            <w:pPr>
              <w:pStyle w:val="p28"/>
              <w:tabs>
                <w:tab w:val="clear" w:pos="680"/>
                <w:tab w:val="left" w:pos="708"/>
              </w:tabs>
              <w:spacing w:line="240" w:lineRule="auto"/>
              <w:ind w:left="0" w:firstLine="0"/>
              <w:jc w:val="both"/>
              <w:rPr>
                <w:rFonts w:asciiTheme="minorHAnsi" w:hAnsiTheme="minorHAnsi"/>
                <w:sz w:val="22"/>
                <w:szCs w:val="22"/>
                <w:lang w:val="en-GB"/>
              </w:rPr>
            </w:pPr>
          </w:p>
        </w:tc>
      </w:tr>
    </w:tbl>
    <w:p w14:paraId="31B381C0"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p>
    <w:p w14:paraId="4E85734C"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r w:rsidRPr="00A25475">
        <w:rPr>
          <w:rFonts w:asciiTheme="minorHAnsi" w:hAnsiTheme="minorHAnsi"/>
          <w:sz w:val="22"/>
          <w:szCs w:val="22"/>
          <w:lang w:val="en-GB"/>
        </w:rPr>
        <w:t>What were the specific tasks that were carried out by you and what were the results?</w:t>
      </w:r>
    </w:p>
    <w:tbl>
      <w:tblPr>
        <w:tblStyle w:val="TableGrid"/>
        <w:tblW w:w="0" w:type="auto"/>
        <w:tblLook w:val="04A0" w:firstRow="1" w:lastRow="0" w:firstColumn="1" w:lastColumn="0" w:noHBand="0" w:noVBand="1"/>
      </w:tblPr>
      <w:tblGrid>
        <w:gridCol w:w="9508"/>
      </w:tblGrid>
      <w:tr w:rsidR="00663E88" w:rsidRPr="00647438" w14:paraId="78CF3249" w14:textId="77777777" w:rsidTr="0005367C">
        <w:tc>
          <w:tcPr>
            <w:tcW w:w="9508" w:type="dxa"/>
          </w:tcPr>
          <w:p w14:paraId="70A50E90" w14:textId="77777777" w:rsidR="00663E88" w:rsidRPr="00A25475" w:rsidRDefault="00663E88" w:rsidP="0005367C">
            <w:pPr>
              <w:pStyle w:val="p28"/>
              <w:tabs>
                <w:tab w:val="clear" w:pos="680"/>
                <w:tab w:val="left" w:pos="708"/>
              </w:tabs>
              <w:spacing w:line="240" w:lineRule="auto"/>
              <w:ind w:left="0" w:firstLine="0"/>
              <w:jc w:val="both"/>
              <w:rPr>
                <w:rFonts w:asciiTheme="minorHAnsi" w:hAnsiTheme="minorHAnsi"/>
                <w:sz w:val="22"/>
                <w:szCs w:val="22"/>
                <w:lang w:val="en-GB"/>
              </w:rPr>
            </w:pPr>
          </w:p>
          <w:p w14:paraId="072C8FFE" w14:textId="77777777" w:rsidR="00663E88" w:rsidRPr="00A25475" w:rsidRDefault="00663E88" w:rsidP="0005367C">
            <w:pPr>
              <w:pStyle w:val="p28"/>
              <w:tabs>
                <w:tab w:val="clear" w:pos="680"/>
                <w:tab w:val="left" w:pos="708"/>
              </w:tabs>
              <w:spacing w:line="240" w:lineRule="auto"/>
              <w:ind w:left="0" w:firstLine="0"/>
              <w:jc w:val="both"/>
              <w:rPr>
                <w:rFonts w:asciiTheme="minorHAnsi" w:hAnsiTheme="minorHAnsi"/>
                <w:sz w:val="22"/>
                <w:szCs w:val="22"/>
                <w:lang w:val="en-GB"/>
              </w:rPr>
            </w:pPr>
          </w:p>
          <w:p w14:paraId="539CC97B" w14:textId="77777777" w:rsidR="00663E88" w:rsidRPr="00A25475" w:rsidRDefault="00663E88" w:rsidP="0005367C">
            <w:pPr>
              <w:pStyle w:val="p28"/>
              <w:tabs>
                <w:tab w:val="clear" w:pos="680"/>
                <w:tab w:val="left" w:pos="708"/>
              </w:tabs>
              <w:spacing w:line="240" w:lineRule="auto"/>
              <w:ind w:left="0" w:firstLine="0"/>
              <w:jc w:val="both"/>
              <w:rPr>
                <w:rFonts w:asciiTheme="minorHAnsi" w:hAnsiTheme="minorHAnsi"/>
                <w:sz w:val="22"/>
                <w:szCs w:val="22"/>
                <w:lang w:val="en-GB"/>
              </w:rPr>
            </w:pPr>
          </w:p>
          <w:p w14:paraId="40EA5517" w14:textId="77777777" w:rsidR="00663E88" w:rsidRPr="00A25475" w:rsidRDefault="00663E88" w:rsidP="0005367C">
            <w:pPr>
              <w:pStyle w:val="p28"/>
              <w:tabs>
                <w:tab w:val="clear" w:pos="680"/>
                <w:tab w:val="left" w:pos="708"/>
              </w:tabs>
              <w:spacing w:line="240" w:lineRule="auto"/>
              <w:ind w:left="0" w:firstLine="0"/>
              <w:jc w:val="both"/>
              <w:rPr>
                <w:rFonts w:asciiTheme="minorHAnsi" w:hAnsiTheme="minorHAnsi"/>
                <w:sz w:val="22"/>
                <w:szCs w:val="22"/>
                <w:lang w:val="en-GB"/>
              </w:rPr>
            </w:pPr>
          </w:p>
        </w:tc>
      </w:tr>
    </w:tbl>
    <w:p w14:paraId="3FC9200B"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p>
    <w:p w14:paraId="21DF13D9"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sz w:val="22"/>
          <w:szCs w:val="22"/>
          <w:lang w:val="en-GB"/>
        </w:rPr>
      </w:pPr>
      <w:r w:rsidRPr="00A25475">
        <w:rPr>
          <w:rFonts w:asciiTheme="minorHAnsi" w:hAnsiTheme="minorHAnsi" w:cs="Arial"/>
          <w:sz w:val="22"/>
          <w:szCs w:val="22"/>
          <w:lang w:val="en-GB"/>
        </w:rPr>
        <w:t xml:space="preserve">What more could the project do, in your view, to accelerate </w:t>
      </w:r>
      <w:r w:rsidRPr="00A25475">
        <w:rPr>
          <w:rFonts w:asciiTheme="minorHAnsi" w:hAnsiTheme="minorHAnsi"/>
          <w:sz w:val="22"/>
          <w:szCs w:val="22"/>
          <w:lang w:val="en-GB"/>
        </w:rPr>
        <w:t xml:space="preserve">implementation of energy efficiency measures in public buildings </w:t>
      </w:r>
      <w:r w:rsidRPr="00A25475">
        <w:rPr>
          <w:rFonts w:asciiTheme="minorHAnsi" w:hAnsiTheme="minorHAnsi" w:cs="Arial"/>
          <w:sz w:val="22"/>
          <w:szCs w:val="22"/>
          <w:lang w:val="en-GB"/>
        </w:rPr>
        <w:t>in Ukraine over its five-year implementation period (2017-2021)</w:t>
      </w:r>
    </w:p>
    <w:tbl>
      <w:tblPr>
        <w:tblStyle w:val="TableGrid"/>
        <w:tblW w:w="0" w:type="auto"/>
        <w:tblLook w:val="04A0" w:firstRow="1" w:lastRow="0" w:firstColumn="1" w:lastColumn="0" w:noHBand="0" w:noVBand="1"/>
      </w:tblPr>
      <w:tblGrid>
        <w:gridCol w:w="9508"/>
      </w:tblGrid>
      <w:tr w:rsidR="00663E88" w:rsidRPr="00647438" w14:paraId="4DD7C517" w14:textId="77777777" w:rsidTr="0005367C">
        <w:tc>
          <w:tcPr>
            <w:tcW w:w="9508" w:type="dxa"/>
          </w:tcPr>
          <w:p w14:paraId="06093B1C" w14:textId="77777777" w:rsidR="00663E88" w:rsidRPr="00A25475" w:rsidRDefault="00663E88" w:rsidP="0005367C">
            <w:pPr>
              <w:rPr>
                <w:b/>
                <w:lang w:val="en-GB"/>
              </w:rPr>
            </w:pPr>
          </w:p>
          <w:p w14:paraId="2B2D5B65" w14:textId="77777777" w:rsidR="00663E88" w:rsidRPr="00A25475" w:rsidRDefault="00663E88" w:rsidP="0005367C">
            <w:pPr>
              <w:rPr>
                <w:b/>
                <w:lang w:val="en-GB"/>
              </w:rPr>
            </w:pPr>
          </w:p>
          <w:p w14:paraId="0617EA57" w14:textId="77777777" w:rsidR="00663E88" w:rsidRPr="00A25475" w:rsidRDefault="00663E88" w:rsidP="0005367C">
            <w:pPr>
              <w:rPr>
                <w:b/>
                <w:lang w:val="en-GB"/>
              </w:rPr>
            </w:pPr>
          </w:p>
          <w:p w14:paraId="5E85CB5E" w14:textId="77777777" w:rsidR="00663E88" w:rsidRPr="00A25475" w:rsidRDefault="00663E88" w:rsidP="0005367C">
            <w:pPr>
              <w:rPr>
                <w:b/>
                <w:lang w:val="en-GB"/>
              </w:rPr>
            </w:pPr>
          </w:p>
        </w:tc>
      </w:tr>
    </w:tbl>
    <w:p w14:paraId="69B0EB6E" w14:textId="77777777" w:rsidR="00663E88" w:rsidRPr="00A25475" w:rsidRDefault="00663E88" w:rsidP="00663E88">
      <w:pPr>
        <w:rPr>
          <w:b/>
          <w:lang w:val="en-GB"/>
        </w:rPr>
      </w:pPr>
    </w:p>
    <w:p w14:paraId="4344C044" w14:textId="77777777" w:rsidR="00663E88" w:rsidRPr="00A25475" w:rsidRDefault="00663E88" w:rsidP="00663E88">
      <w:pPr>
        <w:spacing w:after="0"/>
        <w:rPr>
          <w:lang w:val="en-GB"/>
        </w:rPr>
      </w:pPr>
      <w:r w:rsidRPr="00A25475">
        <w:rPr>
          <w:lang w:val="en-GB"/>
        </w:rPr>
        <w:t>What are your thoughts about the sustainability of the project activities and outputs?</w:t>
      </w:r>
    </w:p>
    <w:tbl>
      <w:tblPr>
        <w:tblStyle w:val="TableGrid"/>
        <w:tblW w:w="0" w:type="auto"/>
        <w:tblLook w:val="04A0" w:firstRow="1" w:lastRow="0" w:firstColumn="1" w:lastColumn="0" w:noHBand="0" w:noVBand="1"/>
      </w:tblPr>
      <w:tblGrid>
        <w:gridCol w:w="9508"/>
      </w:tblGrid>
      <w:tr w:rsidR="00663E88" w:rsidRPr="00647438" w14:paraId="4E31DF7A" w14:textId="77777777" w:rsidTr="0005367C">
        <w:tc>
          <w:tcPr>
            <w:tcW w:w="9508" w:type="dxa"/>
          </w:tcPr>
          <w:p w14:paraId="3F90BA5C" w14:textId="77777777" w:rsidR="00663E88" w:rsidRPr="00A25475" w:rsidRDefault="00663E88" w:rsidP="0005367C">
            <w:pPr>
              <w:rPr>
                <w:b/>
                <w:lang w:val="en-GB"/>
              </w:rPr>
            </w:pPr>
          </w:p>
          <w:p w14:paraId="2E4A241B" w14:textId="77777777" w:rsidR="00663E88" w:rsidRPr="00A25475" w:rsidRDefault="00663E88" w:rsidP="0005367C">
            <w:pPr>
              <w:rPr>
                <w:b/>
                <w:lang w:val="en-GB"/>
              </w:rPr>
            </w:pPr>
          </w:p>
          <w:p w14:paraId="6D57DAA0" w14:textId="77777777" w:rsidR="00663E88" w:rsidRPr="00A25475" w:rsidRDefault="00663E88" w:rsidP="0005367C">
            <w:pPr>
              <w:rPr>
                <w:b/>
                <w:lang w:val="en-GB"/>
              </w:rPr>
            </w:pPr>
          </w:p>
          <w:p w14:paraId="5E6B1C84" w14:textId="77777777" w:rsidR="00663E88" w:rsidRPr="00A25475" w:rsidRDefault="00663E88" w:rsidP="0005367C">
            <w:pPr>
              <w:rPr>
                <w:b/>
                <w:lang w:val="en-GB"/>
              </w:rPr>
            </w:pPr>
          </w:p>
        </w:tc>
      </w:tr>
    </w:tbl>
    <w:p w14:paraId="6A5717E5" w14:textId="77777777" w:rsidR="00663E88" w:rsidRPr="00A25475" w:rsidRDefault="00663E88" w:rsidP="00663E88">
      <w:pPr>
        <w:spacing w:after="0"/>
        <w:rPr>
          <w:b/>
          <w:lang w:val="en-GB"/>
        </w:rPr>
      </w:pPr>
    </w:p>
    <w:p w14:paraId="2A3C9E75" w14:textId="77777777" w:rsidR="00663E88" w:rsidRPr="00A25475" w:rsidRDefault="00663E88" w:rsidP="00663E88">
      <w:pPr>
        <w:spacing w:after="0"/>
        <w:rPr>
          <w:lang w:val="en-GB"/>
        </w:rPr>
      </w:pPr>
      <w:r w:rsidRPr="00A25475">
        <w:rPr>
          <w:lang w:val="en-GB"/>
        </w:rPr>
        <w:t>Do you have any other comments on this project that you would like to add?</w:t>
      </w:r>
    </w:p>
    <w:tbl>
      <w:tblPr>
        <w:tblStyle w:val="TableGrid"/>
        <w:tblW w:w="0" w:type="auto"/>
        <w:tblLook w:val="04A0" w:firstRow="1" w:lastRow="0" w:firstColumn="1" w:lastColumn="0" w:noHBand="0" w:noVBand="1"/>
      </w:tblPr>
      <w:tblGrid>
        <w:gridCol w:w="9508"/>
      </w:tblGrid>
      <w:tr w:rsidR="00663E88" w:rsidRPr="00647438" w14:paraId="6B801564" w14:textId="77777777" w:rsidTr="0005367C">
        <w:tc>
          <w:tcPr>
            <w:tcW w:w="9508" w:type="dxa"/>
          </w:tcPr>
          <w:p w14:paraId="7297C86A" w14:textId="77777777" w:rsidR="00663E88" w:rsidRPr="00A25475" w:rsidRDefault="00663E88" w:rsidP="0005367C">
            <w:pPr>
              <w:rPr>
                <w:b/>
                <w:lang w:val="en-GB"/>
              </w:rPr>
            </w:pPr>
          </w:p>
          <w:p w14:paraId="43F08983" w14:textId="77777777" w:rsidR="00663E88" w:rsidRPr="00A25475" w:rsidRDefault="00663E88" w:rsidP="0005367C">
            <w:pPr>
              <w:rPr>
                <w:b/>
                <w:lang w:val="en-GB"/>
              </w:rPr>
            </w:pPr>
          </w:p>
          <w:p w14:paraId="7DD83BEE" w14:textId="77777777" w:rsidR="00663E88" w:rsidRPr="00A25475" w:rsidRDefault="00663E88" w:rsidP="0005367C">
            <w:pPr>
              <w:rPr>
                <w:b/>
                <w:lang w:val="en-GB"/>
              </w:rPr>
            </w:pPr>
          </w:p>
        </w:tc>
      </w:tr>
    </w:tbl>
    <w:p w14:paraId="2BC187F4" w14:textId="77777777" w:rsidR="00663E88" w:rsidRPr="00A25475" w:rsidRDefault="00663E88" w:rsidP="00663E88">
      <w:pPr>
        <w:rPr>
          <w:b/>
          <w:lang w:val="en-GB"/>
        </w:rPr>
      </w:pPr>
    </w:p>
    <w:p w14:paraId="3A896166" w14:textId="77777777" w:rsidR="00663E88" w:rsidRPr="00A25475" w:rsidRDefault="00663E88" w:rsidP="00663E88">
      <w:pPr>
        <w:rPr>
          <w:rFonts w:eastAsia="Times New Roman" w:cs="Times New Roman"/>
          <w:b/>
          <w:lang w:val="en-GB" w:eastAsia="en-US"/>
        </w:rPr>
      </w:pPr>
      <w:r w:rsidRPr="00A25475">
        <w:rPr>
          <w:b/>
          <w:lang w:val="en-GB"/>
        </w:rPr>
        <w:t>Signed:</w:t>
      </w:r>
      <w:r w:rsidRPr="00A25475">
        <w:rPr>
          <w:b/>
          <w:lang w:val="en-GB"/>
        </w:rPr>
        <w:tab/>
      </w:r>
      <w:r w:rsidRPr="00A25475">
        <w:rPr>
          <w:b/>
          <w:lang w:val="en-GB"/>
        </w:rPr>
        <w:tab/>
        <w:t>________</w:t>
      </w:r>
      <w:r w:rsidRPr="00A25475">
        <w:rPr>
          <w:lang w:val="en-GB"/>
        </w:rPr>
        <w:t>__________________________</w:t>
      </w:r>
      <w:r w:rsidRPr="00A25475">
        <w:rPr>
          <w:lang w:val="en-GB"/>
        </w:rPr>
        <w:tab/>
      </w:r>
      <w:r w:rsidRPr="00A25475">
        <w:rPr>
          <w:lang w:val="en-GB"/>
        </w:rPr>
        <w:tab/>
        <w:t>Date: ____ / ____ / 2018</w:t>
      </w:r>
      <w:r w:rsidRPr="00A25475">
        <w:rPr>
          <w:b/>
          <w:lang w:val="en-GB"/>
        </w:rPr>
        <w:br w:type="page"/>
      </w:r>
    </w:p>
    <w:p w14:paraId="436A6404"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roofErr w:type="spellStart"/>
      <w:r w:rsidRPr="00A25475">
        <w:rPr>
          <w:rFonts w:asciiTheme="minorHAnsi" w:hAnsiTheme="minorHAnsi"/>
          <w:b/>
          <w:sz w:val="22"/>
          <w:szCs w:val="22"/>
          <w:lang w:val="en-GB"/>
        </w:rPr>
        <w:lastRenderedPageBreak/>
        <w:t>ToR</w:t>
      </w:r>
      <w:proofErr w:type="spellEnd"/>
      <w:r w:rsidRPr="00A25475">
        <w:rPr>
          <w:rFonts w:asciiTheme="minorHAnsi" w:hAnsiTheme="minorHAnsi"/>
          <w:b/>
          <w:sz w:val="22"/>
          <w:szCs w:val="22"/>
          <w:lang w:val="en-GB"/>
        </w:rPr>
        <w:t>: ANNEX C: Midterm Review Evaluative Matrix Template</w:t>
      </w:r>
    </w:p>
    <w:p w14:paraId="638BBEC0"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
    <w:tbl>
      <w:tblPr>
        <w:tblStyle w:val="TableGrid"/>
        <w:tblW w:w="9747" w:type="dxa"/>
        <w:tblLook w:val="04A0" w:firstRow="1" w:lastRow="0" w:firstColumn="1" w:lastColumn="0" w:noHBand="0" w:noVBand="1"/>
      </w:tblPr>
      <w:tblGrid>
        <w:gridCol w:w="2358"/>
        <w:gridCol w:w="2340"/>
        <w:gridCol w:w="2340"/>
        <w:gridCol w:w="2709"/>
      </w:tblGrid>
      <w:tr w:rsidR="00663E88" w:rsidRPr="00A25475" w14:paraId="72013666" w14:textId="77777777" w:rsidTr="0005367C">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0321A8AA" w14:textId="77777777" w:rsidR="00663E88" w:rsidRPr="00A25475" w:rsidRDefault="00663E88" w:rsidP="0005367C">
            <w:pPr>
              <w:rPr>
                <w:b/>
                <w:lang w:val="en-GB" w:eastAsia="en-US"/>
              </w:rPr>
            </w:pPr>
            <w:r w:rsidRPr="00A25475">
              <w:rPr>
                <w:b/>
                <w:lang w:val="en-G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D503E3A" w14:textId="77777777" w:rsidR="00663E88" w:rsidRPr="00A25475" w:rsidRDefault="00663E88" w:rsidP="0005367C">
            <w:pPr>
              <w:rPr>
                <w:b/>
                <w:lang w:val="en-GB" w:eastAsia="en-US"/>
              </w:rPr>
            </w:pPr>
            <w:r w:rsidRPr="00A25475">
              <w:rPr>
                <w:b/>
                <w:lang w:val="en-G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4A7000F4" w14:textId="77777777" w:rsidR="00663E88" w:rsidRPr="00A25475" w:rsidRDefault="00663E88" w:rsidP="0005367C">
            <w:pPr>
              <w:rPr>
                <w:b/>
                <w:lang w:val="en-GB" w:eastAsia="en-US"/>
              </w:rPr>
            </w:pPr>
            <w:r w:rsidRPr="00A25475">
              <w:rPr>
                <w:b/>
                <w:lang w:val="en-GB"/>
              </w:rPr>
              <w:t>Sources</w:t>
            </w:r>
          </w:p>
        </w:tc>
        <w:tc>
          <w:tcPr>
            <w:tcW w:w="2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45E15EDE" w14:textId="77777777" w:rsidR="00663E88" w:rsidRPr="00A25475" w:rsidRDefault="00663E88" w:rsidP="0005367C">
            <w:pPr>
              <w:rPr>
                <w:b/>
                <w:lang w:val="en-GB" w:eastAsia="en-US"/>
              </w:rPr>
            </w:pPr>
            <w:r w:rsidRPr="00A25475">
              <w:rPr>
                <w:b/>
                <w:lang w:val="en-GB"/>
              </w:rPr>
              <w:t>Methodology</w:t>
            </w:r>
          </w:p>
        </w:tc>
      </w:tr>
      <w:tr w:rsidR="00663E88" w:rsidRPr="00647438" w14:paraId="56F0D8B9" w14:textId="77777777" w:rsidTr="0005367C">
        <w:tc>
          <w:tcPr>
            <w:tcW w:w="9747" w:type="dxa"/>
            <w:gridSpan w:val="4"/>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3390D965" w14:textId="77777777" w:rsidR="00663E88" w:rsidRPr="00A25475" w:rsidRDefault="00663E88" w:rsidP="0005367C">
            <w:pPr>
              <w:rPr>
                <w:b/>
                <w:lang w:val="en-GB" w:eastAsia="en-US"/>
              </w:rPr>
            </w:pPr>
            <w:r w:rsidRPr="00A25475">
              <w:rPr>
                <w:b/>
                <w:lang w:val="en-GB"/>
              </w:rPr>
              <w:t xml:space="preserve">Project Strategy: To what extent is the project strategy relevant to country priorities, country ownership, and the best route towards expected results? </w:t>
            </w:r>
          </w:p>
        </w:tc>
      </w:tr>
      <w:tr w:rsidR="00663E88" w:rsidRPr="00647438" w14:paraId="3B3D50D2" w14:textId="77777777" w:rsidTr="0005367C">
        <w:tc>
          <w:tcPr>
            <w:tcW w:w="2358" w:type="dxa"/>
            <w:tcBorders>
              <w:top w:val="single" w:sz="4" w:space="0" w:color="auto"/>
              <w:left w:val="single" w:sz="4" w:space="0" w:color="auto"/>
              <w:bottom w:val="single" w:sz="4" w:space="0" w:color="auto"/>
              <w:right w:val="single" w:sz="4" w:space="0" w:color="auto"/>
            </w:tcBorders>
            <w:hideMark/>
          </w:tcPr>
          <w:p w14:paraId="70B713A9" w14:textId="77777777" w:rsidR="00663E88" w:rsidRPr="00A25475" w:rsidRDefault="00663E88" w:rsidP="0005367C">
            <w:pPr>
              <w:rPr>
                <w:lang w:val="en-GB" w:eastAsia="en-US"/>
              </w:rPr>
            </w:pPr>
            <w:r w:rsidRPr="00A25475">
              <w:rPr>
                <w:lang w:val="en-GB"/>
              </w:rPr>
              <w:t>(include evaluative question(s))</w:t>
            </w:r>
          </w:p>
        </w:tc>
        <w:tc>
          <w:tcPr>
            <w:tcW w:w="2340" w:type="dxa"/>
            <w:tcBorders>
              <w:top w:val="single" w:sz="4" w:space="0" w:color="auto"/>
              <w:left w:val="single" w:sz="4" w:space="0" w:color="auto"/>
              <w:bottom w:val="single" w:sz="4" w:space="0" w:color="auto"/>
              <w:right w:val="single" w:sz="4" w:space="0" w:color="auto"/>
            </w:tcBorders>
            <w:hideMark/>
          </w:tcPr>
          <w:p w14:paraId="3A7A2E29" w14:textId="77777777" w:rsidR="00663E88" w:rsidRPr="00A25475" w:rsidRDefault="00663E88" w:rsidP="0005367C">
            <w:pPr>
              <w:rPr>
                <w:lang w:val="en-GB" w:eastAsia="en-US"/>
              </w:rPr>
            </w:pPr>
            <w:r w:rsidRPr="00A25475">
              <w:rPr>
                <w:lang w:val="en-GB"/>
              </w:rPr>
              <w:t>(i.e. relationships established, level of coherence between project design and implementation approach, specific activities conducted, quality of risk mitigation strategies, etc.)</w:t>
            </w:r>
          </w:p>
        </w:tc>
        <w:tc>
          <w:tcPr>
            <w:tcW w:w="2340" w:type="dxa"/>
            <w:tcBorders>
              <w:top w:val="single" w:sz="4" w:space="0" w:color="auto"/>
              <w:left w:val="single" w:sz="4" w:space="0" w:color="auto"/>
              <w:bottom w:val="single" w:sz="4" w:space="0" w:color="auto"/>
              <w:right w:val="single" w:sz="4" w:space="0" w:color="auto"/>
            </w:tcBorders>
            <w:hideMark/>
          </w:tcPr>
          <w:p w14:paraId="7C49A6CB" w14:textId="77777777" w:rsidR="00663E88" w:rsidRPr="00A25475" w:rsidRDefault="00663E88" w:rsidP="0005367C">
            <w:pPr>
              <w:rPr>
                <w:lang w:val="en-GB" w:eastAsia="en-US"/>
              </w:rPr>
            </w:pPr>
            <w:r w:rsidRPr="00A25475">
              <w:rPr>
                <w:lang w:val="en-GB"/>
              </w:rPr>
              <w:t>(i.e. project documents, national policies or strategies, websites, project staff, project partners, data collected throughout the MTR mission, etc.)</w:t>
            </w:r>
          </w:p>
        </w:tc>
        <w:tc>
          <w:tcPr>
            <w:tcW w:w="2709" w:type="dxa"/>
            <w:tcBorders>
              <w:top w:val="single" w:sz="4" w:space="0" w:color="auto"/>
              <w:left w:val="single" w:sz="4" w:space="0" w:color="auto"/>
              <w:bottom w:val="single" w:sz="4" w:space="0" w:color="auto"/>
              <w:right w:val="single" w:sz="4" w:space="0" w:color="auto"/>
            </w:tcBorders>
            <w:hideMark/>
          </w:tcPr>
          <w:p w14:paraId="3090BA06" w14:textId="77777777" w:rsidR="00663E88" w:rsidRPr="00A25475" w:rsidRDefault="00663E88" w:rsidP="0005367C">
            <w:pPr>
              <w:rPr>
                <w:lang w:val="en-GB" w:eastAsia="en-US"/>
              </w:rPr>
            </w:pPr>
            <w:r w:rsidRPr="00A25475">
              <w:rPr>
                <w:lang w:val="en-GB"/>
              </w:rPr>
              <w:t>(i.e. document analysis, data analysis, interviews with project staff, interviews with stakeholders, etc.)</w:t>
            </w:r>
          </w:p>
        </w:tc>
      </w:tr>
      <w:tr w:rsidR="00663E88" w:rsidRPr="00647438" w14:paraId="3B5E6122" w14:textId="77777777" w:rsidTr="0005367C">
        <w:tc>
          <w:tcPr>
            <w:tcW w:w="2358" w:type="dxa"/>
            <w:tcBorders>
              <w:top w:val="single" w:sz="4" w:space="0" w:color="auto"/>
              <w:left w:val="single" w:sz="4" w:space="0" w:color="auto"/>
              <w:bottom w:val="single" w:sz="4" w:space="0" w:color="auto"/>
              <w:right w:val="single" w:sz="4" w:space="0" w:color="auto"/>
            </w:tcBorders>
          </w:tcPr>
          <w:p w14:paraId="3A525D8F"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04DC058E"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07CDBA75" w14:textId="77777777" w:rsidR="00663E88" w:rsidRPr="00A25475" w:rsidRDefault="00663E88" w:rsidP="0005367C">
            <w:pPr>
              <w:rPr>
                <w:b/>
                <w:lang w:val="en-GB" w:eastAsia="en-US"/>
              </w:rPr>
            </w:pPr>
          </w:p>
        </w:tc>
        <w:tc>
          <w:tcPr>
            <w:tcW w:w="2709" w:type="dxa"/>
            <w:tcBorders>
              <w:top w:val="single" w:sz="4" w:space="0" w:color="auto"/>
              <w:left w:val="single" w:sz="4" w:space="0" w:color="auto"/>
              <w:bottom w:val="single" w:sz="4" w:space="0" w:color="auto"/>
              <w:right w:val="single" w:sz="4" w:space="0" w:color="auto"/>
            </w:tcBorders>
          </w:tcPr>
          <w:p w14:paraId="7A76D1DF" w14:textId="77777777" w:rsidR="00663E88" w:rsidRPr="00A25475" w:rsidRDefault="00663E88" w:rsidP="0005367C">
            <w:pPr>
              <w:rPr>
                <w:b/>
                <w:lang w:val="en-GB" w:eastAsia="en-US"/>
              </w:rPr>
            </w:pPr>
          </w:p>
        </w:tc>
      </w:tr>
      <w:tr w:rsidR="00663E88" w:rsidRPr="00647438" w14:paraId="3DA8CC87" w14:textId="77777777" w:rsidTr="0005367C">
        <w:tc>
          <w:tcPr>
            <w:tcW w:w="2358" w:type="dxa"/>
            <w:tcBorders>
              <w:top w:val="single" w:sz="4" w:space="0" w:color="auto"/>
              <w:left w:val="single" w:sz="4" w:space="0" w:color="auto"/>
              <w:bottom w:val="single" w:sz="4" w:space="0" w:color="auto"/>
              <w:right w:val="single" w:sz="4" w:space="0" w:color="auto"/>
            </w:tcBorders>
          </w:tcPr>
          <w:p w14:paraId="2EC1186A"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40D263CA"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624B0895" w14:textId="77777777" w:rsidR="00663E88" w:rsidRPr="00A25475" w:rsidRDefault="00663E88" w:rsidP="0005367C">
            <w:pPr>
              <w:rPr>
                <w:b/>
                <w:lang w:val="en-GB" w:eastAsia="en-US"/>
              </w:rPr>
            </w:pPr>
          </w:p>
        </w:tc>
        <w:tc>
          <w:tcPr>
            <w:tcW w:w="2709" w:type="dxa"/>
            <w:tcBorders>
              <w:top w:val="single" w:sz="4" w:space="0" w:color="auto"/>
              <w:left w:val="single" w:sz="4" w:space="0" w:color="auto"/>
              <w:bottom w:val="single" w:sz="4" w:space="0" w:color="auto"/>
              <w:right w:val="single" w:sz="4" w:space="0" w:color="auto"/>
            </w:tcBorders>
          </w:tcPr>
          <w:p w14:paraId="739531EA" w14:textId="77777777" w:rsidR="00663E88" w:rsidRPr="00A25475" w:rsidRDefault="00663E88" w:rsidP="0005367C">
            <w:pPr>
              <w:rPr>
                <w:b/>
                <w:lang w:val="en-GB" w:eastAsia="en-US"/>
              </w:rPr>
            </w:pPr>
          </w:p>
        </w:tc>
      </w:tr>
      <w:tr w:rsidR="00663E88" w:rsidRPr="00647438" w14:paraId="1ADC24F3" w14:textId="77777777" w:rsidTr="0005367C">
        <w:tc>
          <w:tcPr>
            <w:tcW w:w="97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BB2DE3" w14:textId="77777777" w:rsidR="00663E88" w:rsidRPr="00A25475" w:rsidRDefault="00663E88" w:rsidP="0005367C">
            <w:pPr>
              <w:rPr>
                <w:b/>
                <w:lang w:val="en-GB" w:eastAsia="en-US"/>
              </w:rPr>
            </w:pPr>
            <w:r w:rsidRPr="00A25475">
              <w:rPr>
                <w:b/>
                <w:lang w:val="en-GB"/>
              </w:rPr>
              <w:t>Progress Towards Results: To what extent have the expected outcomes and objectives of the project been achieved thus far?</w:t>
            </w:r>
          </w:p>
        </w:tc>
      </w:tr>
      <w:tr w:rsidR="00663E88" w:rsidRPr="00647438" w14:paraId="0EFE684A" w14:textId="77777777" w:rsidTr="0005367C">
        <w:tc>
          <w:tcPr>
            <w:tcW w:w="2358" w:type="dxa"/>
            <w:tcBorders>
              <w:top w:val="single" w:sz="4" w:space="0" w:color="auto"/>
              <w:left w:val="single" w:sz="4" w:space="0" w:color="auto"/>
              <w:bottom w:val="single" w:sz="4" w:space="0" w:color="auto"/>
              <w:right w:val="single" w:sz="4" w:space="0" w:color="auto"/>
            </w:tcBorders>
          </w:tcPr>
          <w:p w14:paraId="0A823CB2"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415F37E7"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7CF07E71" w14:textId="77777777" w:rsidR="00663E88" w:rsidRPr="00A25475" w:rsidRDefault="00663E88" w:rsidP="0005367C">
            <w:pPr>
              <w:rPr>
                <w:b/>
                <w:lang w:val="en-GB" w:eastAsia="en-US"/>
              </w:rPr>
            </w:pPr>
          </w:p>
        </w:tc>
        <w:tc>
          <w:tcPr>
            <w:tcW w:w="2709" w:type="dxa"/>
            <w:tcBorders>
              <w:top w:val="single" w:sz="4" w:space="0" w:color="auto"/>
              <w:left w:val="single" w:sz="4" w:space="0" w:color="auto"/>
              <w:bottom w:val="single" w:sz="4" w:space="0" w:color="auto"/>
              <w:right w:val="single" w:sz="4" w:space="0" w:color="auto"/>
            </w:tcBorders>
          </w:tcPr>
          <w:p w14:paraId="312FB9FA" w14:textId="77777777" w:rsidR="00663E88" w:rsidRPr="00A25475" w:rsidRDefault="00663E88" w:rsidP="0005367C">
            <w:pPr>
              <w:rPr>
                <w:b/>
                <w:lang w:val="en-GB" w:eastAsia="en-US"/>
              </w:rPr>
            </w:pPr>
          </w:p>
        </w:tc>
      </w:tr>
      <w:tr w:rsidR="00663E88" w:rsidRPr="00647438" w14:paraId="0E6D5B25" w14:textId="77777777" w:rsidTr="0005367C">
        <w:tc>
          <w:tcPr>
            <w:tcW w:w="2358" w:type="dxa"/>
            <w:tcBorders>
              <w:top w:val="single" w:sz="4" w:space="0" w:color="auto"/>
              <w:left w:val="single" w:sz="4" w:space="0" w:color="auto"/>
              <w:bottom w:val="single" w:sz="4" w:space="0" w:color="auto"/>
              <w:right w:val="single" w:sz="4" w:space="0" w:color="auto"/>
            </w:tcBorders>
          </w:tcPr>
          <w:p w14:paraId="50F3A8C3"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2E9E1E6D"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0302106C" w14:textId="77777777" w:rsidR="00663E88" w:rsidRPr="00A25475" w:rsidRDefault="00663E88" w:rsidP="0005367C">
            <w:pPr>
              <w:rPr>
                <w:b/>
                <w:lang w:val="en-GB" w:eastAsia="en-US"/>
              </w:rPr>
            </w:pPr>
          </w:p>
        </w:tc>
        <w:tc>
          <w:tcPr>
            <w:tcW w:w="2709" w:type="dxa"/>
            <w:tcBorders>
              <w:top w:val="single" w:sz="4" w:space="0" w:color="auto"/>
              <w:left w:val="single" w:sz="4" w:space="0" w:color="auto"/>
              <w:bottom w:val="single" w:sz="4" w:space="0" w:color="auto"/>
              <w:right w:val="single" w:sz="4" w:space="0" w:color="auto"/>
            </w:tcBorders>
          </w:tcPr>
          <w:p w14:paraId="013CA407" w14:textId="77777777" w:rsidR="00663E88" w:rsidRPr="00A25475" w:rsidRDefault="00663E88" w:rsidP="0005367C">
            <w:pPr>
              <w:rPr>
                <w:b/>
                <w:lang w:val="en-GB" w:eastAsia="en-US"/>
              </w:rPr>
            </w:pPr>
          </w:p>
        </w:tc>
      </w:tr>
      <w:tr w:rsidR="00663E88" w:rsidRPr="00647438" w14:paraId="310A248D" w14:textId="77777777" w:rsidTr="0005367C">
        <w:tc>
          <w:tcPr>
            <w:tcW w:w="2358" w:type="dxa"/>
            <w:tcBorders>
              <w:top w:val="single" w:sz="4" w:space="0" w:color="auto"/>
              <w:left w:val="single" w:sz="4" w:space="0" w:color="auto"/>
              <w:bottom w:val="single" w:sz="4" w:space="0" w:color="auto"/>
              <w:right w:val="single" w:sz="4" w:space="0" w:color="auto"/>
            </w:tcBorders>
          </w:tcPr>
          <w:p w14:paraId="144E4034"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1901C039"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7338129E" w14:textId="77777777" w:rsidR="00663E88" w:rsidRPr="00A25475" w:rsidRDefault="00663E88" w:rsidP="0005367C">
            <w:pPr>
              <w:rPr>
                <w:b/>
                <w:lang w:val="en-GB" w:eastAsia="en-US"/>
              </w:rPr>
            </w:pPr>
          </w:p>
        </w:tc>
        <w:tc>
          <w:tcPr>
            <w:tcW w:w="2709" w:type="dxa"/>
            <w:tcBorders>
              <w:top w:val="single" w:sz="4" w:space="0" w:color="auto"/>
              <w:left w:val="single" w:sz="4" w:space="0" w:color="auto"/>
              <w:bottom w:val="single" w:sz="4" w:space="0" w:color="auto"/>
              <w:right w:val="single" w:sz="4" w:space="0" w:color="auto"/>
            </w:tcBorders>
          </w:tcPr>
          <w:p w14:paraId="492F2779" w14:textId="77777777" w:rsidR="00663E88" w:rsidRPr="00A25475" w:rsidRDefault="00663E88" w:rsidP="0005367C">
            <w:pPr>
              <w:rPr>
                <w:b/>
                <w:lang w:val="en-GB" w:eastAsia="en-US"/>
              </w:rPr>
            </w:pPr>
          </w:p>
        </w:tc>
      </w:tr>
      <w:tr w:rsidR="00663E88" w:rsidRPr="00647438" w14:paraId="57653653" w14:textId="77777777" w:rsidTr="0005367C">
        <w:tc>
          <w:tcPr>
            <w:tcW w:w="97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8F5A9" w14:textId="77777777" w:rsidR="00663E88" w:rsidRPr="00A25475" w:rsidRDefault="00663E88" w:rsidP="0005367C">
            <w:pPr>
              <w:rPr>
                <w:b/>
                <w:lang w:val="en-GB" w:eastAsia="en-US"/>
              </w:rPr>
            </w:pPr>
            <w:r w:rsidRPr="00A25475">
              <w:rPr>
                <w:b/>
                <w:lang w:val="en-GB"/>
              </w:rPr>
              <w:t xml:space="preserve">Project Implementation </w:t>
            </w:r>
            <w:r w:rsidRPr="00A25475">
              <w:rPr>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663E88" w:rsidRPr="00647438" w14:paraId="4E88E3D1" w14:textId="77777777" w:rsidTr="0005367C">
        <w:tc>
          <w:tcPr>
            <w:tcW w:w="2358" w:type="dxa"/>
            <w:tcBorders>
              <w:top w:val="single" w:sz="4" w:space="0" w:color="auto"/>
              <w:left w:val="single" w:sz="4" w:space="0" w:color="auto"/>
              <w:bottom w:val="single" w:sz="4" w:space="0" w:color="auto"/>
              <w:right w:val="single" w:sz="4" w:space="0" w:color="auto"/>
            </w:tcBorders>
          </w:tcPr>
          <w:p w14:paraId="60E1F793"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57E3B20B"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5532428F" w14:textId="77777777" w:rsidR="00663E88" w:rsidRPr="00A25475" w:rsidRDefault="00663E88" w:rsidP="0005367C">
            <w:pPr>
              <w:rPr>
                <w:b/>
                <w:lang w:val="en-GB" w:eastAsia="en-US"/>
              </w:rPr>
            </w:pPr>
          </w:p>
        </w:tc>
        <w:tc>
          <w:tcPr>
            <w:tcW w:w="2709" w:type="dxa"/>
            <w:tcBorders>
              <w:top w:val="single" w:sz="4" w:space="0" w:color="auto"/>
              <w:left w:val="single" w:sz="4" w:space="0" w:color="auto"/>
              <w:bottom w:val="single" w:sz="4" w:space="0" w:color="auto"/>
              <w:right w:val="single" w:sz="4" w:space="0" w:color="auto"/>
            </w:tcBorders>
          </w:tcPr>
          <w:p w14:paraId="04305DBE" w14:textId="77777777" w:rsidR="00663E88" w:rsidRPr="00A25475" w:rsidRDefault="00663E88" w:rsidP="0005367C">
            <w:pPr>
              <w:rPr>
                <w:b/>
                <w:lang w:val="en-GB" w:eastAsia="en-US"/>
              </w:rPr>
            </w:pPr>
          </w:p>
        </w:tc>
      </w:tr>
      <w:tr w:rsidR="00663E88" w:rsidRPr="00647438" w14:paraId="3371F87A" w14:textId="77777777" w:rsidTr="0005367C">
        <w:tc>
          <w:tcPr>
            <w:tcW w:w="2358" w:type="dxa"/>
            <w:tcBorders>
              <w:top w:val="single" w:sz="4" w:space="0" w:color="auto"/>
              <w:left w:val="single" w:sz="4" w:space="0" w:color="auto"/>
              <w:bottom w:val="single" w:sz="4" w:space="0" w:color="auto"/>
              <w:right w:val="single" w:sz="4" w:space="0" w:color="auto"/>
            </w:tcBorders>
          </w:tcPr>
          <w:p w14:paraId="74989FB1"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1E33302E"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2CCC1753" w14:textId="77777777" w:rsidR="00663E88" w:rsidRPr="00A25475" w:rsidRDefault="00663E88" w:rsidP="0005367C">
            <w:pPr>
              <w:rPr>
                <w:b/>
                <w:lang w:val="en-GB" w:eastAsia="en-US"/>
              </w:rPr>
            </w:pPr>
          </w:p>
        </w:tc>
        <w:tc>
          <w:tcPr>
            <w:tcW w:w="2709" w:type="dxa"/>
            <w:tcBorders>
              <w:top w:val="single" w:sz="4" w:space="0" w:color="auto"/>
              <w:left w:val="single" w:sz="4" w:space="0" w:color="auto"/>
              <w:bottom w:val="single" w:sz="4" w:space="0" w:color="auto"/>
              <w:right w:val="single" w:sz="4" w:space="0" w:color="auto"/>
            </w:tcBorders>
          </w:tcPr>
          <w:p w14:paraId="2CA790FD" w14:textId="77777777" w:rsidR="00663E88" w:rsidRPr="00A25475" w:rsidRDefault="00663E88" w:rsidP="0005367C">
            <w:pPr>
              <w:rPr>
                <w:b/>
                <w:lang w:val="en-GB" w:eastAsia="en-US"/>
              </w:rPr>
            </w:pPr>
          </w:p>
        </w:tc>
      </w:tr>
      <w:tr w:rsidR="00663E88" w:rsidRPr="00647438" w14:paraId="7F921BCF" w14:textId="77777777" w:rsidTr="0005367C">
        <w:tc>
          <w:tcPr>
            <w:tcW w:w="2358" w:type="dxa"/>
            <w:tcBorders>
              <w:top w:val="single" w:sz="4" w:space="0" w:color="auto"/>
              <w:left w:val="single" w:sz="4" w:space="0" w:color="auto"/>
              <w:bottom w:val="single" w:sz="4" w:space="0" w:color="auto"/>
              <w:right w:val="single" w:sz="4" w:space="0" w:color="auto"/>
            </w:tcBorders>
          </w:tcPr>
          <w:p w14:paraId="36562D7F"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231C3E6D"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0D93948C" w14:textId="77777777" w:rsidR="00663E88" w:rsidRPr="00A25475" w:rsidRDefault="00663E88" w:rsidP="0005367C">
            <w:pPr>
              <w:rPr>
                <w:b/>
                <w:lang w:val="en-GB" w:eastAsia="en-US"/>
              </w:rPr>
            </w:pPr>
          </w:p>
        </w:tc>
        <w:tc>
          <w:tcPr>
            <w:tcW w:w="2709" w:type="dxa"/>
            <w:tcBorders>
              <w:top w:val="single" w:sz="4" w:space="0" w:color="auto"/>
              <w:left w:val="single" w:sz="4" w:space="0" w:color="auto"/>
              <w:bottom w:val="single" w:sz="4" w:space="0" w:color="auto"/>
              <w:right w:val="single" w:sz="4" w:space="0" w:color="auto"/>
            </w:tcBorders>
          </w:tcPr>
          <w:p w14:paraId="71B67421" w14:textId="77777777" w:rsidR="00663E88" w:rsidRPr="00A25475" w:rsidRDefault="00663E88" w:rsidP="0005367C">
            <w:pPr>
              <w:rPr>
                <w:b/>
                <w:lang w:val="en-GB" w:eastAsia="en-US"/>
              </w:rPr>
            </w:pPr>
          </w:p>
        </w:tc>
      </w:tr>
      <w:tr w:rsidR="00663E88" w:rsidRPr="00647438" w14:paraId="2C1FEBF7" w14:textId="77777777" w:rsidTr="0005367C">
        <w:tc>
          <w:tcPr>
            <w:tcW w:w="97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1BDED" w14:textId="77777777" w:rsidR="00663E88" w:rsidRPr="00A25475" w:rsidRDefault="00663E88" w:rsidP="0005367C">
            <w:pPr>
              <w:rPr>
                <w:b/>
                <w:lang w:val="en-GB" w:eastAsia="en-US"/>
              </w:rPr>
            </w:pPr>
            <w:r w:rsidRPr="00A25475">
              <w:rPr>
                <w:b/>
                <w:lang w:val="en-GB"/>
              </w:rPr>
              <w:t>Sustainability: To what extent are there financial, institutional, socio-economic, and/or environmental risks to sustaining long-term project results?</w:t>
            </w:r>
          </w:p>
        </w:tc>
      </w:tr>
      <w:tr w:rsidR="00663E88" w:rsidRPr="00647438" w14:paraId="136C8AE0" w14:textId="77777777" w:rsidTr="0005367C">
        <w:tc>
          <w:tcPr>
            <w:tcW w:w="2358" w:type="dxa"/>
            <w:tcBorders>
              <w:top w:val="single" w:sz="4" w:space="0" w:color="auto"/>
              <w:left w:val="single" w:sz="4" w:space="0" w:color="auto"/>
              <w:bottom w:val="single" w:sz="4" w:space="0" w:color="auto"/>
              <w:right w:val="single" w:sz="4" w:space="0" w:color="auto"/>
            </w:tcBorders>
          </w:tcPr>
          <w:p w14:paraId="5FAC256A"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6A2446AC"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0CB8154C" w14:textId="77777777" w:rsidR="00663E88" w:rsidRPr="00A25475" w:rsidRDefault="00663E88" w:rsidP="0005367C">
            <w:pPr>
              <w:rPr>
                <w:b/>
                <w:lang w:val="en-GB" w:eastAsia="en-US"/>
              </w:rPr>
            </w:pPr>
          </w:p>
        </w:tc>
        <w:tc>
          <w:tcPr>
            <w:tcW w:w="2709" w:type="dxa"/>
            <w:tcBorders>
              <w:top w:val="single" w:sz="4" w:space="0" w:color="auto"/>
              <w:left w:val="single" w:sz="4" w:space="0" w:color="auto"/>
              <w:bottom w:val="single" w:sz="4" w:space="0" w:color="auto"/>
              <w:right w:val="single" w:sz="4" w:space="0" w:color="auto"/>
            </w:tcBorders>
          </w:tcPr>
          <w:p w14:paraId="0D15ABCD" w14:textId="77777777" w:rsidR="00663E88" w:rsidRPr="00A25475" w:rsidRDefault="00663E88" w:rsidP="0005367C">
            <w:pPr>
              <w:rPr>
                <w:b/>
                <w:lang w:val="en-GB" w:eastAsia="en-US"/>
              </w:rPr>
            </w:pPr>
          </w:p>
        </w:tc>
      </w:tr>
      <w:tr w:rsidR="00663E88" w:rsidRPr="00647438" w14:paraId="6AA6C936" w14:textId="77777777" w:rsidTr="0005367C">
        <w:tc>
          <w:tcPr>
            <w:tcW w:w="2358" w:type="dxa"/>
            <w:tcBorders>
              <w:top w:val="single" w:sz="4" w:space="0" w:color="auto"/>
              <w:left w:val="single" w:sz="4" w:space="0" w:color="auto"/>
              <w:bottom w:val="single" w:sz="4" w:space="0" w:color="auto"/>
              <w:right w:val="single" w:sz="4" w:space="0" w:color="auto"/>
            </w:tcBorders>
          </w:tcPr>
          <w:p w14:paraId="46187E14"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34A9A2C7"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6AD67A24" w14:textId="77777777" w:rsidR="00663E88" w:rsidRPr="00A25475" w:rsidRDefault="00663E88" w:rsidP="0005367C">
            <w:pPr>
              <w:rPr>
                <w:b/>
                <w:lang w:val="en-GB" w:eastAsia="en-US"/>
              </w:rPr>
            </w:pPr>
          </w:p>
        </w:tc>
        <w:tc>
          <w:tcPr>
            <w:tcW w:w="2709" w:type="dxa"/>
            <w:tcBorders>
              <w:top w:val="single" w:sz="4" w:space="0" w:color="auto"/>
              <w:left w:val="single" w:sz="4" w:space="0" w:color="auto"/>
              <w:bottom w:val="single" w:sz="4" w:space="0" w:color="auto"/>
              <w:right w:val="single" w:sz="4" w:space="0" w:color="auto"/>
            </w:tcBorders>
          </w:tcPr>
          <w:p w14:paraId="4118ACB7" w14:textId="77777777" w:rsidR="00663E88" w:rsidRPr="00A25475" w:rsidRDefault="00663E88" w:rsidP="0005367C">
            <w:pPr>
              <w:rPr>
                <w:b/>
                <w:lang w:val="en-GB" w:eastAsia="en-US"/>
              </w:rPr>
            </w:pPr>
          </w:p>
        </w:tc>
      </w:tr>
      <w:tr w:rsidR="00663E88" w:rsidRPr="00647438" w14:paraId="7AEE1E4F" w14:textId="77777777" w:rsidTr="0005367C">
        <w:tc>
          <w:tcPr>
            <w:tcW w:w="2358" w:type="dxa"/>
            <w:tcBorders>
              <w:top w:val="single" w:sz="4" w:space="0" w:color="auto"/>
              <w:left w:val="single" w:sz="4" w:space="0" w:color="auto"/>
              <w:bottom w:val="single" w:sz="4" w:space="0" w:color="auto"/>
              <w:right w:val="single" w:sz="4" w:space="0" w:color="auto"/>
            </w:tcBorders>
          </w:tcPr>
          <w:p w14:paraId="1B820991"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66B5B732" w14:textId="77777777" w:rsidR="00663E88" w:rsidRPr="00A25475" w:rsidRDefault="00663E88" w:rsidP="0005367C">
            <w:pPr>
              <w:rPr>
                <w:b/>
                <w:lang w:val="en-GB" w:eastAsia="en-US"/>
              </w:rPr>
            </w:pPr>
          </w:p>
        </w:tc>
        <w:tc>
          <w:tcPr>
            <w:tcW w:w="2340" w:type="dxa"/>
            <w:tcBorders>
              <w:top w:val="single" w:sz="4" w:space="0" w:color="auto"/>
              <w:left w:val="single" w:sz="4" w:space="0" w:color="auto"/>
              <w:bottom w:val="single" w:sz="4" w:space="0" w:color="auto"/>
              <w:right w:val="single" w:sz="4" w:space="0" w:color="auto"/>
            </w:tcBorders>
          </w:tcPr>
          <w:p w14:paraId="6441E9DB" w14:textId="77777777" w:rsidR="00663E88" w:rsidRPr="00A25475" w:rsidRDefault="00663E88" w:rsidP="0005367C">
            <w:pPr>
              <w:rPr>
                <w:b/>
                <w:lang w:val="en-GB" w:eastAsia="en-US"/>
              </w:rPr>
            </w:pPr>
          </w:p>
        </w:tc>
        <w:tc>
          <w:tcPr>
            <w:tcW w:w="2709" w:type="dxa"/>
            <w:tcBorders>
              <w:top w:val="single" w:sz="4" w:space="0" w:color="auto"/>
              <w:left w:val="single" w:sz="4" w:space="0" w:color="auto"/>
              <w:bottom w:val="single" w:sz="4" w:space="0" w:color="auto"/>
              <w:right w:val="single" w:sz="4" w:space="0" w:color="auto"/>
            </w:tcBorders>
          </w:tcPr>
          <w:p w14:paraId="4FB55797" w14:textId="77777777" w:rsidR="00663E88" w:rsidRPr="00A25475" w:rsidRDefault="00663E88" w:rsidP="0005367C">
            <w:pPr>
              <w:rPr>
                <w:b/>
                <w:lang w:val="en-GB" w:eastAsia="en-US"/>
              </w:rPr>
            </w:pPr>
          </w:p>
        </w:tc>
      </w:tr>
    </w:tbl>
    <w:p w14:paraId="1C0DB077"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
    <w:p w14:paraId="54379122"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
    <w:p w14:paraId="72C79F43"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roofErr w:type="spellStart"/>
      <w:r w:rsidRPr="00A25475">
        <w:rPr>
          <w:rFonts w:asciiTheme="minorHAnsi" w:hAnsiTheme="minorHAnsi"/>
          <w:b/>
          <w:sz w:val="22"/>
          <w:szCs w:val="22"/>
          <w:lang w:val="en-GB"/>
        </w:rPr>
        <w:t>ToR</w:t>
      </w:r>
      <w:proofErr w:type="spellEnd"/>
      <w:r w:rsidRPr="00A25475">
        <w:rPr>
          <w:rFonts w:asciiTheme="minorHAnsi" w:hAnsiTheme="minorHAnsi"/>
          <w:b/>
          <w:sz w:val="22"/>
          <w:szCs w:val="22"/>
          <w:lang w:val="en-GB"/>
        </w:rPr>
        <w:t xml:space="preserve"> ANNEX D: UNEG Code of Conduct for Evaluators/Midterm Review Consultants</w:t>
      </w:r>
      <w:r w:rsidRPr="00A25475">
        <w:rPr>
          <w:rFonts w:asciiTheme="minorHAnsi" w:hAnsiTheme="minorHAnsi"/>
          <w:sz w:val="22"/>
          <w:szCs w:val="22"/>
          <w:lang w:val="en-GB"/>
        </w:rPr>
        <w:t xml:space="preserve"> </w:t>
      </w:r>
    </w:p>
    <w:p w14:paraId="6F35CC57"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
    <w:p w14:paraId="7DED214F" w14:textId="77777777" w:rsidR="00663E88" w:rsidRPr="00A25475" w:rsidRDefault="00663E88" w:rsidP="00663E88">
      <w:pPr>
        <w:spacing w:after="0" w:line="240" w:lineRule="auto"/>
        <w:rPr>
          <w:b/>
          <w:color w:val="FF0000"/>
          <w:lang w:val="en-GB"/>
        </w:rPr>
      </w:pPr>
      <w:r w:rsidRPr="00A25475">
        <w:rPr>
          <w:noProof/>
        </w:rPr>
        <mc:AlternateContent>
          <mc:Choice Requires="wps">
            <w:drawing>
              <wp:anchor distT="0" distB="0" distL="114300" distR="114300" simplePos="0" relativeHeight="251659264" behindDoc="0" locked="0" layoutInCell="1" allowOverlap="1" wp14:anchorId="4470C996" wp14:editId="35F25210">
                <wp:simplePos x="0" y="0"/>
                <wp:positionH relativeFrom="column">
                  <wp:posOffset>0</wp:posOffset>
                </wp:positionH>
                <wp:positionV relativeFrom="paragraph">
                  <wp:posOffset>0</wp:posOffset>
                </wp:positionV>
                <wp:extent cx="6050280" cy="6457315"/>
                <wp:effectExtent l="0" t="0" r="12700" b="19685"/>
                <wp:wrapSquare wrapText="bothSides"/>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280" cy="6457315"/>
                        </a:xfrm>
                        <a:prstGeom prst="rect">
                          <a:avLst/>
                        </a:prstGeom>
                        <a:noFill/>
                        <a:ln w="6350">
                          <a:solidFill>
                            <a:prstClr val="black"/>
                          </a:solidFill>
                        </a:ln>
                        <a:effectLst/>
                      </wps:spPr>
                      <wps:txbx>
                        <w:txbxContent>
                          <w:p w14:paraId="7AE999CD" w14:textId="77777777" w:rsidR="00647438" w:rsidRDefault="00647438" w:rsidP="00663E88">
                            <w:pPr>
                              <w:keepNext/>
                              <w:keepLines/>
                              <w:overflowPunct w:val="0"/>
                              <w:autoSpaceDE w:val="0"/>
                              <w:autoSpaceDN w:val="0"/>
                              <w:adjustRightInd w:val="0"/>
                              <w:spacing w:after="0" w:line="256" w:lineRule="auto"/>
                              <w:rPr>
                                <w:rFonts w:cs="Arial"/>
                                <w:sz w:val="21"/>
                                <w:szCs w:val="21"/>
                              </w:rPr>
                            </w:pPr>
                            <w:r>
                              <w:rPr>
                                <w:rFonts w:cs="Arial"/>
                                <w:b/>
                                <w:bCs/>
                                <w:sz w:val="21"/>
                                <w:szCs w:val="21"/>
                              </w:rPr>
                              <w:t>Evaluators/Consultants:</w:t>
                            </w:r>
                          </w:p>
                          <w:p w14:paraId="6EBE4DF9"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Must present information that is complete and fair in its assessment of strengths and weaknesses so that decisions or actions taken are well founded. </w:t>
                            </w:r>
                          </w:p>
                          <w:p w14:paraId="15C23714"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Must disclose the full set of evaluation findings along with information on their limitations and have this accessible to all affected by the evaluation with expressed legal rights to receive results. </w:t>
                            </w:r>
                          </w:p>
                          <w:p w14:paraId="56C7CA37"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49A5728D"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B286B81"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8B11D5E"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Are responsible for their performance and their product(s). They are responsible for the clear, accurate and fair written and/or oral presentation of study limitations, findings and recommendations. </w:t>
                            </w:r>
                          </w:p>
                          <w:p w14:paraId="0DC04909"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Should reflect sound accounting procedures and be prudent in using the resources of the evaluation.</w:t>
                            </w:r>
                          </w:p>
                          <w:p w14:paraId="24BEA65A" w14:textId="77777777" w:rsidR="00647438" w:rsidRPr="004C7718" w:rsidRDefault="00647438" w:rsidP="00663E88">
                            <w:pPr>
                              <w:spacing w:after="0" w:line="240" w:lineRule="auto"/>
                              <w:rPr>
                                <w:b/>
                                <w:color w:val="FF0000"/>
                                <w:sz w:val="21"/>
                                <w:szCs w:val="21"/>
                                <w:lang w:val="en-US"/>
                              </w:rPr>
                            </w:pPr>
                          </w:p>
                          <w:p w14:paraId="41009A7F" w14:textId="77777777" w:rsidR="00647438" w:rsidRPr="004C7718" w:rsidRDefault="00647438" w:rsidP="00663E88">
                            <w:pPr>
                              <w:spacing w:after="0" w:line="240" w:lineRule="auto"/>
                              <w:jc w:val="center"/>
                              <w:rPr>
                                <w:b/>
                                <w:sz w:val="21"/>
                                <w:szCs w:val="21"/>
                                <w:lang w:val="en-US"/>
                              </w:rPr>
                            </w:pPr>
                            <w:r w:rsidRPr="004C7718">
                              <w:rPr>
                                <w:b/>
                                <w:sz w:val="21"/>
                                <w:szCs w:val="21"/>
                                <w:lang w:val="en-US"/>
                              </w:rPr>
                              <w:t xml:space="preserve">MTR Consultant Agreement Form </w:t>
                            </w:r>
                          </w:p>
                          <w:p w14:paraId="4F33BEC5" w14:textId="77777777" w:rsidR="00647438" w:rsidRPr="004C7718" w:rsidRDefault="00647438" w:rsidP="00663E88">
                            <w:pPr>
                              <w:spacing w:after="0" w:line="240" w:lineRule="auto"/>
                              <w:jc w:val="center"/>
                              <w:rPr>
                                <w:b/>
                                <w:sz w:val="21"/>
                                <w:szCs w:val="21"/>
                                <w:lang w:val="en-US"/>
                              </w:rPr>
                            </w:pPr>
                          </w:p>
                          <w:p w14:paraId="0F2A7418" w14:textId="77777777" w:rsidR="00647438" w:rsidRPr="004C7718" w:rsidRDefault="00647438" w:rsidP="00663E88">
                            <w:pPr>
                              <w:spacing w:after="0" w:line="240" w:lineRule="auto"/>
                              <w:rPr>
                                <w:sz w:val="21"/>
                                <w:szCs w:val="21"/>
                                <w:lang w:val="en-US"/>
                              </w:rPr>
                            </w:pPr>
                            <w:r w:rsidRPr="004C7718">
                              <w:rPr>
                                <w:sz w:val="21"/>
                                <w:szCs w:val="21"/>
                                <w:lang w:val="en-US"/>
                              </w:rPr>
                              <w:t>Agreement to abide by the Code of Conduct for Evaluation in the UN System:</w:t>
                            </w:r>
                          </w:p>
                          <w:p w14:paraId="6AB47F1A" w14:textId="77777777" w:rsidR="00647438" w:rsidRPr="004C7718" w:rsidRDefault="00647438" w:rsidP="00663E88">
                            <w:pPr>
                              <w:spacing w:after="0" w:line="240" w:lineRule="auto"/>
                              <w:rPr>
                                <w:sz w:val="21"/>
                                <w:szCs w:val="21"/>
                                <w:lang w:val="en-US"/>
                              </w:rPr>
                            </w:pPr>
                          </w:p>
                          <w:p w14:paraId="297D061A" w14:textId="77777777" w:rsidR="00647438" w:rsidRPr="004C7718" w:rsidRDefault="00647438" w:rsidP="00663E88">
                            <w:pPr>
                              <w:spacing w:after="0" w:line="240" w:lineRule="auto"/>
                              <w:rPr>
                                <w:sz w:val="21"/>
                                <w:szCs w:val="21"/>
                                <w:lang w:val="en-US"/>
                              </w:rPr>
                            </w:pPr>
                            <w:r w:rsidRPr="004C7718">
                              <w:rPr>
                                <w:sz w:val="21"/>
                                <w:szCs w:val="21"/>
                                <w:lang w:val="en-US"/>
                              </w:rPr>
                              <w:t>Name of Consultant: __________________________________________________________________</w:t>
                            </w:r>
                          </w:p>
                          <w:p w14:paraId="3C5FDE60" w14:textId="77777777" w:rsidR="00647438" w:rsidRPr="004C7718" w:rsidRDefault="00647438" w:rsidP="00663E88">
                            <w:pPr>
                              <w:spacing w:after="0" w:line="240" w:lineRule="auto"/>
                              <w:rPr>
                                <w:sz w:val="21"/>
                                <w:szCs w:val="21"/>
                                <w:lang w:val="en-US"/>
                              </w:rPr>
                            </w:pPr>
                          </w:p>
                          <w:p w14:paraId="44E2D4ED" w14:textId="77777777" w:rsidR="00647438" w:rsidRPr="004C7718" w:rsidRDefault="00647438" w:rsidP="00663E88">
                            <w:pPr>
                              <w:spacing w:after="0" w:line="240" w:lineRule="auto"/>
                              <w:rPr>
                                <w:sz w:val="21"/>
                                <w:szCs w:val="21"/>
                                <w:lang w:val="en-US"/>
                              </w:rPr>
                            </w:pPr>
                            <w:r w:rsidRPr="004C7718">
                              <w:rPr>
                                <w:sz w:val="21"/>
                                <w:szCs w:val="21"/>
                                <w:lang w:val="en-US"/>
                              </w:rPr>
                              <w:t>Name of Consultancy Organization (where relevant): __________________________________________</w:t>
                            </w:r>
                          </w:p>
                          <w:p w14:paraId="4D0F6FF3" w14:textId="77777777" w:rsidR="00647438" w:rsidRPr="004C7718" w:rsidRDefault="00647438" w:rsidP="00663E88">
                            <w:pPr>
                              <w:spacing w:after="0" w:line="240" w:lineRule="auto"/>
                              <w:rPr>
                                <w:sz w:val="21"/>
                                <w:szCs w:val="21"/>
                                <w:lang w:val="en-US"/>
                              </w:rPr>
                            </w:pPr>
                          </w:p>
                          <w:p w14:paraId="64468DAC" w14:textId="77777777" w:rsidR="00647438" w:rsidRPr="004C7718" w:rsidRDefault="00647438" w:rsidP="00663E88">
                            <w:pPr>
                              <w:spacing w:after="0" w:line="240" w:lineRule="auto"/>
                              <w:rPr>
                                <w:b/>
                                <w:sz w:val="21"/>
                                <w:szCs w:val="21"/>
                                <w:lang w:val="en-US"/>
                              </w:rPr>
                            </w:pPr>
                            <w:r w:rsidRPr="004C7718">
                              <w:rPr>
                                <w:b/>
                                <w:sz w:val="21"/>
                                <w:szCs w:val="21"/>
                                <w:lang w:val="en-US"/>
                              </w:rPr>
                              <w:t xml:space="preserve">I confirm that I have received and understood and will abide by the United Nations Code of Conduct for Evaluation. </w:t>
                            </w:r>
                          </w:p>
                          <w:p w14:paraId="01B5FBDF" w14:textId="77777777" w:rsidR="00647438" w:rsidRPr="004C7718" w:rsidRDefault="00647438" w:rsidP="00663E88">
                            <w:pPr>
                              <w:spacing w:after="0" w:line="240" w:lineRule="auto"/>
                              <w:rPr>
                                <w:b/>
                                <w:sz w:val="21"/>
                                <w:szCs w:val="21"/>
                                <w:lang w:val="en-US"/>
                              </w:rPr>
                            </w:pPr>
                          </w:p>
                          <w:p w14:paraId="3D8C3B35" w14:textId="77777777" w:rsidR="00647438" w:rsidRPr="004C7718" w:rsidRDefault="00647438" w:rsidP="00663E88">
                            <w:pPr>
                              <w:spacing w:after="0" w:line="240" w:lineRule="auto"/>
                              <w:rPr>
                                <w:i/>
                                <w:sz w:val="21"/>
                                <w:szCs w:val="21"/>
                                <w:lang w:val="en-US"/>
                              </w:rPr>
                            </w:pPr>
                            <w:r w:rsidRPr="004C7718">
                              <w:rPr>
                                <w:sz w:val="21"/>
                                <w:szCs w:val="21"/>
                                <w:lang w:val="en-US"/>
                              </w:rPr>
                              <w:t xml:space="preserve">Signed at </w:t>
                            </w:r>
                            <w:r w:rsidRPr="004C7718">
                              <w:rPr>
                                <w:i/>
                                <w:sz w:val="21"/>
                                <w:szCs w:val="21"/>
                                <w:lang w:val="en-US"/>
                              </w:rPr>
                              <w:t xml:space="preserve">_____________________________________  (Place)     </w:t>
                            </w:r>
                            <w:r w:rsidRPr="004C7718">
                              <w:rPr>
                                <w:sz w:val="21"/>
                                <w:szCs w:val="21"/>
                                <w:lang w:val="en-US"/>
                              </w:rPr>
                              <w:t xml:space="preserve">on </w:t>
                            </w:r>
                            <w:r w:rsidRPr="004C7718">
                              <w:rPr>
                                <w:i/>
                                <w:sz w:val="21"/>
                                <w:szCs w:val="21"/>
                                <w:lang w:val="en-US"/>
                              </w:rPr>
                              <w:t>____________________________    (Date)</w:t>
                            </w:r>
                          </w:p>
                          <w:p w14:paraId="47C825A4" w14:textId="77777777" w:rsidR="00647438" w:rsidRPr="004C7718" w:rsidRDefault="00647438" w:rsidP="00663E88">
                            <w:pPr>
                              <w:spacing w:after="0" w:line="240" w:lineRule="auto"/>
                              <w:rPr>
                                <w:sz w:val="21"/>
                                <w:szCs w:val="21"/>
                                <w:lang w:val="en-US"/>
                              </w:rPr>
                            </w:pPr>
                          </w:p>
                          <w:p w14:paraId="6458D6B3" w14:textId="77777777" w:rsidR="00647438" w:rsidRDefault="00647438" w:rsidP="00663E88">
                            <w:pPr>
                              <w:spacing w:after="0" w:line="240" w:lineRule="auto"/>
                              <w:rPr>
                                <w:sz w:val="21"/>
                                <w:szCs w:val="21"/>
                              </w:rPr>
                            </w:pPr>
                            <w:r>
                              <w:rPr>
                                <w:sz w:val="21"/>
                                <w:szCs w:val="21"/>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70C996" id="_x0000_t202" coordsize="21600,21600" o:spt="202" path="m,l,21600r21600,l21600,xe">
                <v:stroke joinstyle="miter"/>
                <v:path gradientshapeok="t" o:connecttype="rect"/>
              </v:shapetype>
              <v:shape id="Поле 14" o:spid="_x0000_s1026" type="#_x0000_t202" style="position:absolute;margin-left:0;margin-top:0;width:476.4pt;height:50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WxZXAIAAKEEAAAOAAAAZHJzL2Uyb0RvYy54bWysVEtu2zAQ3RfoHQjuG8mOnaZC5MBNkKKA&#10;0QRIiqxpioqFUByCZGyll+kpuirQM/hIfaTk2Ei7KrqhhjOP832js/Ou1WytnG/IlHx0lHOmjKSq&#10;MQ8l/3p39e6UMx+EqYQmo0r+rDw/n719c7axhRrTinSlHIMT44uNLfkqBFtkmZcr1Qp/RFYZGGty&#10;rQi4uoescmID763Oxnl+km3IVdaRVN5De9kb+Sz5r2slw3VdexWYLjlyC+l06VzGM5udieLBCbtq&#10;5JCG+IcsWtEYBH1xdSmCYE+u+cNV20hHnupwJKnNqK4bqVINqGaUv6rmdiWsSrWgOd6+tMn/P7fy&#10;y/rGsabC7CacGdFiRtvv21/bn9sfDCr0Z2N9AditBTB0H6kDNtXq7YLkowckO8D0DzzQsR9d7dr4&#10;RaUMDzGC55e2qy4wCeVJPs3HpzBJ2E4m0/fHo2kMnO2fW+fDJ0Uti0LJHeaaUhDrhQ89dAeJ0Qxd&#10;NVpDLwpt2AZej6d5nzPpporGaItPLrRjawF2LLWQj0NYv0chCW0iWCU2DeFivX2JUQrdskOwKC6p&#10;ekafHPVM81ZeNYiyED7cCAdqoUysS7jGUWtCajRInK3IffubPuIxcVg524CqJTfYJc70ZwMmfBhN&#10;JpHZ6YLmjXFxh5blocU8tReEakdYSyuTGPFB78TaUXuPnZrHmDAJIxG55GEnXoR+fbCTUs3nCQQu&#10;WxEW5tbKHTlib++6e+HsMLOAcX+hHaVF8Wp0PTY22tv5U8AA01z3PR1Yhj1IzBh2Ni7a4T2h9n+W&#10;2W8AAAD//wMAUEsDBBQABgAIAAAAIQA4VEc42wAAAAYBAAAPAAAAZHJzL2Rvd25yZXYueG1sTI9B&#10;T4NAEIXvJv6HzZh4s0tJJBZZmqbRowdbe/C2ZUcgsLOEnQL9945e9DLJy3t5871iu/heTTjGNpCB&#10;9SoBhVQF11Jt4OP4+vAEKrIlZ/tAaOCKEbbl7U1hcxdmesfpwLWSEoq5NdAwD7nWsWrQ27gKA5J4&#10;X2H0lkWOtXajnaXc9zpNkkx725J8aOyA+war7nDxBnbd8ZjxtP9861y81qdl5pd0Nub+btk9g2Jc&#10;+C8MP/iCDqUwncOFXFS9ARnCv1e8zWMqM84SStbZBnRZ6P/45TcAAAD//wMAUEsBAi0AFAAGAAgA&#10;AAAhALaDOJL+AAAA4QEAABMAAAAAAAAAAAAAAAAAAAAAAFtDb250ZW50X1R5cGVzXS54bWxQSwEC&#10;LQAUAAYACAAAACEAOP0h/9YAAACUAQAACwAAAAAAAAAAAAAAAAAvAQAAX3JlbHMvLnJlbHNQSwEC&#10;LQAUAAYACAAAACEAN+VsWVwCAAChBAAADgAAAAAAAAAAAAAAAAAuAgAAZHJzL2Uyb0RvYy54bWxQ&#10;SwECLQAUAAYACAAAACEAOFRHONsAAAAGAQAADwAAAAAAAAAAAAAAAAC2BAAAZHJzL2Rvd25yZXYu&#10;eG1sUEsFBgAAAAAEAAQA8wAAAL4FAAAAAA==&#10;" filled="f" strokeweight=".5pt">
                <v:path arrowok="t"/>
                <v:textbox style="mso-fit-shape-to-text:t">
                  <w:txbxContent>
                    <w:p w14:paraId="7AE999CD" w14:textId="77777777" w:rsidR="00647438" w:rsidRDefault="00647438" w:rsidP="00663E88">
                      <w:pPr>
                        <w:keepNext/>
                        <w:keepLines/>
                        <w:overflowPunct w:val="0"/>
                        <w:autoSpaceDE w:val="0"/>
                        <w:autoSpaceDN w:val="0"/>
                        <w:adjustRightInd w:val="0"/>
                        <w:spacing w:after="0" w:line="256" w:lineRule="auto"/>
                        <w:rPr>
                          <w:rFonts w:cs="Arial"/>
                          <w:sz w:val="21"/>
                          <w:szCs w:val="21"/>
                        </w:rPr>
                      </w:pPr>
                      <w:r>
                        <w:rPr>
                          <w:rFonts w:cs="Arial"/>
                          <w:b/>
                          <w:bCs/>
                          <w:sz w:val="21"/>
                          <w:szCs w:val="21"/>
                        </w:rPr>
                        <w:t>Evaluators/Consultants:</w:t>
                      </w:r>
                    </w:p>
                    <w:p w14:paraId="6EBE4DF9"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Must present information that is complete and fair in its assessment of strengths and weaknesses so that decisions or actions taken are well founded. </w:t>
                      </w:r>
                    </w:p>
                    <w:p w14:paraId="15C23714"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Must disclose the full set of evaluation findings along with information on their limitations and have this accessible to all affected by the evaluation with expressed legal rights to receive results. </w:t>
                      </w:r>
                    </w:p>
                    <w:p w14:paraId="56C7CA37"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49A5728D"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B286B81"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8B11D5E"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 xml:space="preserve">Are responsible for their performance and their product(s). They are responsible for the clear, accurate and fair written and/or oral presentation of study limitations, findings and recommendations. </w:t>
                      </w:r>
                    </w:p>
                    <w:p w14:paraId="0DC04909" w14:textId="77777777" w:rsidR="00647438" w:rsidRPr="004C7718" w:rsidRDefault="00647438" w:rsidP="00663E88">
                      <w:pPr>
                        <w:widowControl w:val="0"/>
                        <w:numPr>
                          <w:ilvl w:val="0"/>
                          <w:numId w:val="27"/>
                        </w:numPr>
                        <w:tabs>
                          <w:tab w:val="num" w:pos="180"/>
                          <w:tab w:val="left" w:pos="360"/>
                        </w:tabs>
                        <w:overflowPunct w:val="0"/>
                        <w:autoSpaceDE w:val="0"/>
                        <w:autoSpaceDN w:val="0"/>
                        <w:adjustRightInd w:val="0"/>
                        <w:spacing w:after="0" w:line="240" w:lineRule="auto"/>
                        <w:ind w:left="180" w:hanging="175"/>
                        <w:jc w:val="both"/>
                        <w:rPr>
                          <w:rFonts w:cs="Arial"/>
                          <w:sz w:val="21"/>
                          <w:szCs w:val="21"/>
                          <w:lang w:val="en-US"/>
                        </w:rPr>
                      </w:pPr>
                      <w:r w:rsidRPr="004C7718">
                        <w:rPr>
                          <w:rFonts w:cs="Arial"/>
                          <w:sz w:val="21"/>
                          <w:szCs w:val="21"/>
                          <w:lang w:val="en-US"/>
                        </w:rPr>
                        <w:t>Should reflect sound accounting procedures and be prudent in using the resources of the evaluation.</w:t>
                      </w:r>
                    </w:p>
                    <w:p w14:paraId="24BEA65A" w14:textId="77777777" w:rsidR="00647438" w:rsidRPr="004C7718" w:rsidRDefault="00647438" w:rsidP="00663E88">
                      <w:pPr>
                        <w:spacing w:after="0" w:line="240" w:lineRule="auto"/>
                        <w:rPr>
                          <w:b/>
                          <w:color w:val="FF0000"/>
                          <w:sz w:val="21"/>
                          <w:szCs w:val="21"/>
                          <w:lang w:val="en-US"/>
                        </w:rPr>
                      </w:pPr>
                    </w:p>
                    <w:p w14:paraId="41009A7F" w14:textId="77777777" w:rsidR="00647438" w:rsidRPr="004C7718" w:rsidRDefault="00647438" w:rsidP="00663E88">
                      <w:pPr>
                        <w:spacing w:after="0" w:line="240" w:lineRule="auto"/>
                        <w:jc w:val="center"/>
                        <w:rPr>
                          <w:b/>
                          <w:sz w:val="21"/>
                          <w:szCs w:val="21"/>
                          <w:lang w:val="en-US"/>
                        </w:rPr>
                      </w:pPr>
                      <w:r w:rsidRPr="004C7718">
                        <w:rPr>
                          <w:b/>
                          <w:sz w:val="21"/>
                          <w:szCs w:val="21"/>
                          <w:lang w:val="en-US"/>
                        </w:rPr>
                        <w:t xml:space="preserve">MTR Consultant Agreement Form </w:t>
                      </w:r>
                    </w:p>
                    <w:p w14:paraId="4F33BEC5" w14:textId="77777777" w:rsidR="00647438" w:rsidRPr="004C7718" w:rsidRDefault="00647438" w:rsidP="00663E88">
                      <w:pPr>
                        <w:spacing w:after="0" w:line="240" w:lineRule="auto"/>
                        <w:jc w:val="center"/>
                        <w:rPr>
                          <w:b/>
                          <w:sz w:val="21"/>
                          <w:szCs w:val="21"/>
                          <w:lang w:val="en-US"/>
                        </w:rPr>
                      </w:pPr>
                    </w:p>
                    <w:p w14:paraId="0F2A7418" w14:textId="77777777" w:rsidR="00647438" w:rsidRPr="004C7718" w:rsidRDefault="00647438" w:rsidP="00663E88">
                      <w:pPr>
                        <w:spacing w:after="0" w:line="240" w:lineRule="auto"/>
                        <w:rPr>
                          <w:sz w:val="21"/>
                          <w:szCs w:val="21"/>
                          <w:lang w:val="en-US"/>
                        </w:rPr>
                      </w:pPr>
                      <w:r w:rsidRPr="004C7718">
                        <w:rPr>
                          <w:sz w:val="21"/>
                          <w:szCs w:val="21"/>
                          <w:lang w:val="en-US"/>
                        </w:rPr>
                        <w:t>Agreement to abide by the Code of Conduct for Evaluation in the UN System:</w:t>
                      </w:r>
                    </w:p>
                    <w:p w14:paraId="6AB47F1A" w14:textId="77777777" w:rsidR="00647438" w:rsidRPr="004C7718" w:rsidRDefault="00647438" w:rsidP="00663E88">
                      <w:pPr>
                        <w:spacing w:after="0" w:line="240" w:lineRule="auto"/>
                        <w:rPr>
                          <w:sz w:val="21"/>
                          <w:szCs w:val="21"/>
                          <w:lang w:val="en-US"/>
                        </w:rPr>
                      </w:pPr>
                    </w:p>
                    <w:p w14:paraId="297D061A" w14:textId="77777777" w:rsidR="00647438" w:rsidRPr="004C7718" w:rsidRDefault="00647438" w:rsidP="00663E88">
                      <w:pPr>
                        <w:spacing w:after="0" w:line="240" w:lineRule="auto"/>
                        <w:rPr>
                          <w:sz w:val="21"/>
                          <w:szCs w:val="21"/>
                          <w:lang w:val="en-US"/>
                        </w:rPr>
                      </w:pPr>
                      <w:r w:rsidRPr="004C7718">
                        <w:rPr>
                          <w:sz w:val="21"/>
                          <w:szCs w:val="21"/>
                          <w:lang w:val="en-US"/>
                        </w:rPr>
                        <w:t>Name of Consultant: __________________________________________________________________</w:t>
                      </w:r>
                    </w:p>
                    <w:p w14:paraId="3C5FDE60" w14:textId="77777777" w:rsidR="00647438" w:rsidRPr="004C7718" w:rsidRDefault="00647438" w:rsidP="00663E88">
                      <w:pPr>
                        <w:spacing w:after="0" w:line="240" w:lineRule="auto"/>
                        <w:rPr>
                          <w:sz w:val="21"/>
                          <w:szCs w:val="21"/>
                          <w:lang w:val="en-US"/>
                        </w:rPr>
                      </w:pPr>
                    </w:p>
                    <w:p w14:paraId="44E2D4ED" w14:textId="77777777" w:rsidR="00647438" w:rsidRPr="004C7718" w:rsidRDefault="00647438" w:rsidP="00663E88">
                      <w:pPr>
                        <w:spacing w:after="0" w:line="240" w:lineRule="auto"/>
                        <w:rPr>
                          <w:sz w:val="21"/>
                          <w:szCs w:val="21"/>
                          <w:lang w:val="en-US"/>
                        </w:rPr>
                      </w:pPr>
                      <w:r w:rsidRPr="004C7718">
                        <w:rPr>
                          <w:sz w:val="21"/>
                          <w:szCs w:val="21"/>
                          <w:lang w:val="en-US"/>
                        </w:rPr>
                        <w:t>Name of Consultancy Organization (where relevant): __________________________________________</w:t>
                      </w:r>
                    </w:p>
                    <w:p w14:paraId="4D0F6FF3" w14:textId="77777777" w:rsidR="00647438" w:rsidRPr="004C7718" w:rsidRDefault="00647438" w:rsidP="00663E88">
                      <w:pPr>
                        <w:spacing w:after="0" w:line="240" w:lineRule="auto"/>
                        <w:rPr>
                          <w:sz w:val="21"/>
                          <w:szCs w:val="21"/>
                          <w:lang w:val="en-US"/>
                        </w:rPr>
                      </w:pPr>
                    </w:p>
                    <w:p w14:paraId="64468DAC" w14:textId="77777777" w:rsidR="00647438" w:rsidRPr="004C7718" w:rsidRDefault="00647438" w:rsidP="00663E88">
                      <w:pPr>
                        <w:spacing w:after="0" w:line="240" w:lineRule="auto"/>
                        <w:rPr>
                          <w:b/>
                          <w:sz w:val="21"/>
                          <w:szCs w:val="21"/>
                          <w:lang w:val="en-US"/>
                        </w:rPr>
                      </w:pPr>
                      <w:r w:rsidRPr="004C7718">
                        <w:rPr>
                          <w:b/>
                          <w:sz w:val="21"/>
                          <w:szCs w:val="21"/>
                          <w:lang w:val="en-US"/>
                        </w:rPr>
                        <w:t xml:space="preserve">I confirm that I have received and understood and will abide by the United Nations Code of Conduct for Evaluation. </w:t>
                      </w:r>
                    </w:p>
                    <w:p w14:paraId="01B5FBDF" w14:textId="77777777" w:rsidR="00647438" w:rsidRPr="004C7718" w:rsidRDefault="00647438" w:rsidP="00663E88">
                      <w:pPr>
                        <w:spacing w:after="0" w:line="240" w:lineRule="auto"/>
                        <w:rPr>
                          <w:b/>
                          <w:sz w:val="21"/>
                          <w:szCs w:val="21"/>
                          <w:lang w:val="en-US"/>
                        </w:rPr>
                      </w:pPr>
                    </w:p>
                    <w:p w14:paraId="3D8C3B35" w14:textId="77777777" w:rsidR="00647438" w:rsidRPr="004C7718" w:rsidRDefault="00647438" w:rsidP="00663E88">
                      <w:pPr>
                        <w:spacing w:after="0" w:line="240" w:lineRule="auto"/>
                        <w:rPr>
                          <w:i/>
                          <w:sz w:val="21"/>
                          <w:szCs w:val="21"/>
                          <w:lang w:val="en-US"/>
                        </w:rPr>
                      </w:pPr>
                      <w:r w:rsidRPr="004C7718">
                        <w:rPr>
                          <w:sz w:val="21"/>
                          <w:szCs w:val="21"/>
                          <w:lang w:val="en-US"/>
                        </w:rPr>
                        <w:t xml:space="preserve">Signed at </w:t>
                      </w:r>
                      <w:r w:rsidRPr="004C7718">
                        <w:rPr>
                          <w:i/>
                          <w:sz w:val="21"/>
                          <w:szCs w:val="21"/>
                          <w:lang w:val="en-US"/>
                        </w:rPr>
                        <w:t xml:space="preserve">_____________________________________  (Place)     </w:t>
                      </w:r>
                      <w:r w:rsidRPr="004C7718">
                        <w:rPr>
                          <w:sz w:val="21"/>
                          <w:szCs w:val="21"/>
                          <w:lang w:val="en-US"/>
                        </w:rPr>
                        <w:t xml:space="preserve">on </w:t>
                      </w:r>
                      <w:r w:rsidRPr="004C7718">
                        <w:rPr>
                          <w:i/>
                          <w:sz w:val="21"/>
                          <w:szCs w:val="21"/>
                          <w:lang w:val="en-US"/>
                        </w:rPr>
                        <w:t>____________________________    (Date)</w:t>
                      </w:r>
                    </w:p>
                    <w:p w14:paraId="47C825A4" w14:textId="77777777" w:rsidR="00647438" w:rsidRPr="004C7718" w:rsidRDefault="00647438" w:rsidP="00663E88">
                      <w:pPr>
                        <w:spacing w:after="0" w:line="240" w:lineRule="auto"/>
                        <w:rPr>
                          <w:sz w:val="21"/>
                          <w:szCs w:val="21"/>
                          <w:lang w:val="en-US"/>
                        </w:rPr>
                      </w:pPr>
                    </w:p>
                    <w:p w14:paraId="6458D6B3" w14:textId="77777777" w:rsidR="00647438" w:rsidRDefault="00647438" w:rsidP="00663E88">
                      <w:pPr>
                        <w:spacing w:after="0" w:line="240" w:lineRule="auto"/>
                        <w:rPr>
                          <w:sz w:val="21"/>
                          <w:szCs w:val="21"/>
                        </w:rPr>
                      </w:pPr>
                      <w:r>
                        <w:rPr>
                          <w:sz w:val="21"/>
                          <w:szCs w:val="21"/>
                        </w:rPr>
                        <w:t>Signature: ___________________________________</w:t>
                      </w:r>
                    </w:p>
                  </w:txbxContent>
                </v:textbox>
                <w10:wrap type="square"/>
              </v:shape>
            </w:pict>
          </mc:Fallback>
        </mc:AlternateContent>
      </w:r>
    </w:p>
    <w:p w14:paraId="0D23CFB5" w14:textId="77777777" w:rsidR="00DA299B" w:rsidRPr="00A25475" w:rsidRDefault="00DA299B" w:rsidP="00663E88">
      <w:pPr>
        <w:spacing w:after="0" w:line="240" w:lineRule="auto"/>
        <w:rPr>
          <w:b/>
          <w:color w:val="808080" w:themeColor="background1" w:themeShade="80"/>
          <w:lang w:val="en-GB"/>
        </w:rPr>
      </w:pPr>
    </w:p>
    <w:p w14:paraId="31E41DE8" w14:textId="77777777" w:rsidR="00663E88" w:rsidRPr="00A25475" w:rsidRDefault="00663E88" w:rsidP="00663E88">
      <w:pPr>
        <w:spacing w:after="0" w:line="240" w:lineRule="auto"/>
        <w:rPr>
          <w:b/>
          <w:color w:val="808080" w:themeColor="background1" w:themeShade="80"/>
          <w:lang w:val="en-GB"/>
        </w:rPr>
      </w:pPr>
    </w:p>
    <w:p w14:paraId="175C2E3E" w14:textId="77777777" w:rsidR="00663E88" w:rsidRPr="00A25475" w:rsidRDefault="00663E88" w:rsidP="00663E88">
      <w:pPr>
        <w:spacing w:after="0" w:line="240" w:lineRule="auto"/>
        <w:rPr>
          <w:b/>
          <w:color w:val="808080" w:themeColor="background1" w:themeShade="80"/>
          <w:lang w:val="en-GB"/>
        </w:rPr>
      </w:pPr>
    </w:p>
    <w:p w14:paraId="4666B5A6" w14:textId="77777777" w:rsidR="00663E88" w:rsidRPr="00A25475" w:rsidRDefault="00663E88" w:rsidP="00663E88">
      <w:pPr>
        <w:pStyle w:val="p28"/>
        <w:tabs>
          <w:tab w:val="clear" w:pos="680"/>
          <w:tab w:val="left" w:pos="708"/>
        </w:tabs>
        <w:spacing w:line="240" w:lineRule="auto"/>
        <w:ind w:left="0" w:firstLine="0"/>
        <w:jc w:val="both"/>
        <w:rPr>
          <w:rFonts w:asciiTheme="minorHAnsi" w:hAnsiTheme="minorHAnsi"/>
          <w:b/>
          <w:sz w:val="22"/>
          <w:szCs w:val="22"/>
          <w:lang w:val="en-GB"/>
        </w:rPr>
      </w:pPr>
      <w:proofErr w:type="spellStart"/>
      <w:r w:rsidRPr="00A25475">
        <w:rPr>
          <w:rFonts w:asciiTheme="minorHAnsi" w:hAnsiTheme="minorHAnsi"/>
          <w:b/>
          <w:sz w:val="22"/>
          <w:szCs w:val="22"/>
          <w:lang w:val="en-GB"/>
        </w:rPr>
        <w:lastRenderedPageBreak/>
        <w:t>ToR</w:t>
      </w:r>
      <w:proofErr w:type="spellEnd"/>
      <w:r w:rsidRPr="00A25475">
        <w:rPr>
          <w:rFonts w:asciiTheme="minorHAnsi" w:hAnsiTheme="minorHAnsi"/>
          <w:b/>
          <w:sz w:val="22"/>
          <w:szCs w:val="22"/>
          <w:lang w:val="en-GB"/>
        </w:rPr>
        <w:t xml:space="preserve"> ANNEX E: MTR Ratings</w:t>
      </w:r>
    </w:p>
    <w:p w14:paraId="6D5372D3" w14:textId="77777777" w:rsidR="00663E88" w:rsidRPr="00A25475" w:rsidRDefault="00663E88" w:rsidP="00663E88">
      <w:pPr>
        <w:spacing w:after="0" w:line="240" w:lineRule="auto"/>
        <w:rPr>
          <w:b/>
          <w:sz w:val="18"/>
          <w:szCs w:val="18"/>
          <w:lang w:val="en-GB"/>
        </w:rPr>
      </w:pPr>
    </w:p>
    <w:tbl>
      <w:tblPr>
        <w:tblStyle w:val="TableGrid"/>
        <w:tblW w:w="0" w:type="auto"/>
        <w:tblLook w:val="04A0" w:firstRow="1" w:lastRow="0" w:firstColumn="1" w:lastColumn="0" w:noHBand="0" w:noVBand="1"/>
      </w:tblPr>
      <w:tblGrid>
        <w:gridCol w:w="310"/>
        <w:gridCol w:w="1862"/>
        <w:gridCol w:w="7336"/>
      </w:tblGrid>
      <w:tr w:rsidR="00663E88" w:rsidRPr="00647438" w14:paraId="175DA424" w14:textId="77777777" w:rsidTr="0005367C">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68FA78" w14:textId="77777777" w:rsidR="00663E88" w:rsidRPr="00A25475" w:rsidRDefault="00663E88" w:rsidP="0005367C">
            <w:pPr>
              <w:rPr>
                <w:rFonts w:cs="Arial"/>
                <w:b/>
                <w:sz w:val="18"/>
                <w:szCs w:val="18"/>
                <w:lang w:val="en-GB" w:eastAsia="en-US"/>
              </w:rPr>
            </w:pPr>
            <w:r w:rsidRPr="00A25475">
              <w:rPr>
                <w:rFonts w:cs="Arial"/>
                <w:b/>
                <w:sz w:val="18"/>
                <w:szCs w:val="18"/>
                <w:lang w:val="en-GB"/>
              </w:rPr>
              <w:t xml:space="preserve">Ratings for Progress Towards Results: </w:t>
            </w:r>
            <w:r w:rsidRPr="00A25475">
              <w:rPr>
                <w:rFonts w:cs="Arial"/>
                <w:sz w:val="18"/>
                <w:szCs w:val="18"/>
                <w:lang w:val="en-GB"/>
              </w:rPr>
              <w:t>(one rating for each outcome and for the objective)</w:t>
            </w:r>
          </w:p>
        </w:tc>
      </w:tr>
      <w:tr w:rsidR="00663E88" w:rsidRPr="00647438" w14:paraId="4BE58507"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7E6EA4AF" w14:textId="77777777" w:rsidR="00663E88" w:rsidRPr="00A25475" w:rsidRDefault="00663E88" w:rsidP="0005367C">
            <w:pPr>
              <w:rPr>
                <w:rFonts w:cs="Arial"/>
                <w:sz w:val="18"/>
                <w:szCs w:val="18"/>
                <w:lang w:val="en-GB" w:eastAsia="en-US"/>
              </w:rPr>
            </w:pPr>
            <w:r w:rsidRPr="00A25475">
              <w:rPr>
                <w:rFonts w:cs="Arial"/>
                <w:sz w:val="18"/>
                <w:szCs w:val="18"/>
                <w:lang w:val="en-GB"/>
              </w:rPr>
              <w:t>6</w:t>
            </w:r>
          </w:p>
        </w:tc>
        <w:tc>
          <w:tcPr>
            <w:tcW w:w="1868" w:type="dxa"/>
            <w:tcBorders>
              <w:top w:val="single" w:sz="4" w:space="0" w:color="auto"/>
              <w:left w:val="single" w:sz="4" w:space="0" w:color="auto"/>
              <w:bottom w:val="single" w:sz="4" w:space="0" w:color="auto"/>
              <w:right w:val="single" w:sz="4" w:space="0" w:color="auto"/>
            </w:tcBorders>
            <w:vAlign w:val="center"/>
            <w:hideMark/>
          </w:tcPr>
          <w:p w14:paraId="75B0C2D6" w14:textId="77777777" w:rsidR="00663E88" w:rsidRPr="00A25475" w:rsidRDefault="00663E88" w:rsidP="0005367C">
            <w:pPr>
              <w:rPr>
                <w:rFonts w:cs="Arial"/>
                <w:sz w:val="18"/>
                <w:szCs w:val="18"/>
                <w:lang w:val="en-GB" w:eastAsia="en-US"/>
              </w:rPr>
            </w:pPr>
            <w:r w:rsidRPr="00A25475">
              <w:rPr>
                <w:rFonts w:cs="Arial"/>
                <w:sz w:val="18"/>
                <w:szCs w:val="18"/>
                <w:lang w:val="en-GB"/>
              </w:rPr>
              <w:t>Highly Satisfactory (HS)</w:t>
            </w:r>
          </w:p>
        </w:tc>
        <w:tc>
          <w:tcPr>
            <w:tcW w:w="7398" w:type="dxa"/>
            <w:tcBorders>
              <w:top w:val="single" w:sz="4" w:space="0" w:color="auto"/>
              <w:left w:val="single" w:sz="4" w:space="0" w:color="auto"/>
              <w:bottom w:val="single" w:sz="4" w:space="0" w:color="auto"/>
              <w:right w:val="single" w:sz="4" w:space="0" w:color="auto"/>
            </w:tcBorders>
            <w:hideMark/>
          </w:tcPr>
          <w:p w14:paraId="192F6FED" w14:textId="77777777" w:rsidR="00663E88" w:rsidRPr="00A25475" w:rsidRDefault="00663E88" w:rsidP="0005367C">
            <w:pPr>
              <w:jc w:val="both"/>
              <w:rPr>
                <w:rFonts w:cs="Arial"/>
                <w:sz w:val="18"/>
                <w:szCs w:val="18"/>
                <w:lang w:val="en-GB" w:eastAsia="en-US"/>
              </w:rPr>
            </w:pPr>
            <w:r w:rsidRPr="00A25475">
              <w:rPr>
                <w:bCs/>
                <w:sz w:val="18"/>
                <w:szCs w:val="18"/>
                <w:lang w:val="en-GB"/>
              </w:rPr>
              <w:t>The objective/outcome is</w:t>
            </w:r>
            <w:r w:rsidRPr="00A25475">
              <w:rPr>
                <w:bCs/>
                <w:spacing w:val="-2"/>
                <w:sz w:val="18"/>
                <w:szCs w:val="18"/>
                <w:lang w:val="en-GB"/>
              </w:rPr>
              <w:t xml:space="preserve"> </w:t>
            </w:r>
            <w:r w:rsidRPr="00A25475">
              <w:rPr>
                <w:bCs/>
                <w:sz w:val="18"/>
                <w:szCs w:val="18"/>
                <w:lang w:val="en-GB"/>
              </w:rPr>
              <w:t>ex</w:t>
            </w:r>
            <w:r w:rsidRPr="00A25475">
              <w:rPr>
                <w:bCs/>
                <w:spacing w:val="-1"/>
                <w:sz w:val="18"/>
                <w:szCs w:val="18"/>
                <w:lang w:val="en-GB"/>
              </w:rPr>
              <w:t>p</w:t>
            </w:r>
            <w:r w:rsidRPr="00A25475">
              <w:rPr>
                <w:bCs/>
                <w:spacing w:val="1"/>
                <w:sz w:val="18"/>
                <w:szCs w:val="18"/>
                <w:lang w:val="en-GB"/>
              </w:rPr>
              <w:t>e</w:t>
            </w:r>
            <w:r w:rsidRPr="00A25475">
              <w:rPr>
                <w:bCs/>
                <w:sz w:val="18"/>
                <w:szCs w:val="18"/>
                <w:lang w:val="en-GB"/>
              </w:rPr>
              <w:t>c</w:t>
            </w:r>
            <w:r w:rsidRPr="00A25475">
              <w:rPr>
                <w:bCs/>
                <w:spacing w:val="-1"/>
                <w:sz w:val="18"/>
                <w:szCs w:val="18"/>
                <w:lang w:val="en-GB"/>
              </w:rPr>
              <w:t>t</w:t>
            </w:r>
            <w:r w:rsidRPr="00A25475">
              <w:rPr>
                <w:bCs/>
                <w:sz w:val="18"/>
                <w:szCs w:val="18"/>
                <w:lang w:val="en-GB"/>
              </w:rPr>
              <w:t>ed</w:t>
            </w:r>
            <w:r w:rsidRPr="00A25475">
              <w:rPr>
                <w:bCs/>
                <w:spacing w:val="1"/>
                <w:sz w:val="18"/>
                <w:szCs w:val="18"/>
                <w:lang w:val="en-GB"/>
              </w:rPr>
              <w:t xml:space="preserve"> </w:t>
            </w:r>
            <w:r w:rsidRPr="00A25475">
              <w:rPr>
                <w:bCs/>
                <w:sz w:val="18"/>
                <w:szCs w:val="18"/>
                <w:lang w:val="en-GB"/>
              </w:rPr>
              <w:t>to</w:t>
            </w:r>
            <w:r w:rsidRPr="00A25475">
              <w:rPr>
                <w:bCs/>
                <w:spacing w:val="-3"/>
                <w:sz w:val="18"/>
                <w:szCs w:val="18"/>
                <w:lang w:val="en-GB"/>
              </w:rPr>
              <w:t xml:space="preserve"> </w:t>
            </w:r>
            <w:r w:rsidRPr="00A25475">
              <w:rPr>
                <w:bCs/>
                <w:sz w:val="18"/>
                <w:szCs w:val="18"/>
                <w:lang w:val="en-GB"/>
              </w:rPr>
              <w:t>ach</w:t>
            </w:r>
            <w:r w:rsidRPr="00A25475">
              <w:rPr>
                <w:bCs/>
                <w:spacing w:val="-1"/>
                <w:sz w:val="18"/>
                <w:szCs w:val="18"/>
                <w:lang w:val="en-GB"/>
              </w:rPr>
              <w:t>i</w:t>
            </w:r>
            <w:r w:rsidRPr="00A25475">
              <w:rPr>
                <w:bCs/>
                <w:sz w:val="18"/>
                <w:szCs w:val="18"/>
                <w:lang w:val="en-GB"/>
              </w:rPr>
              <w:t>eve</w:t>
            </w:r>
            <w:r w:rsidRPr="00A25475">
              <w:rPr>
                <w:bCs/>
                <w:spacing w:val="-4"/>
                <w:sz w:val="18"/>
                <w:szCs w:val="18"/>
                <w:lang w:val="en-GB"/>
              </w:rPr>
              <w:t xml:space="preserve"> </w:t>
            </w:r>
            <w:r w:rsidRPr="00A25475">
              <w:rPr>
                <w:bCs/>
                <w:sz w:val="18"/>
                <w:szCs w:val="18"/>
                <w:lang w:val="en-GB"/>
              </w:rPr>
              <w:t>or</w:t>
            </w:r>
            <w:r w:rsidRPr="00A25475">
              <w:rPr>
                <w:bCs/>
                <w:spacing w:val="-1"/>
                <w:sz w:val="18"/>
                <w:szCs w:val="18"/>
                <w:lang w:val="en-GB"/>
              </w:rPr>
              <w:t xml:space="preserve"> </w:t>
            </w:r>
            <w:r w:rsidRPr="00A25475">
              <w:rPr>
                <w:bCs/>
                <w:sz w:val="18"/>
                <w:szCs w:val="18"/>
                <w:lang w:val="en-GB"/>
              </w:rPr>
              <w:t>exc</w:t>
            </w:r>
            <w:r w:rsidRPr="00A25475">
              <w:rPr>
                <w:bCs/>
                <w:spacing w:val="-1"/>
                <w:sz w:val="18"/>
                <w:szCs w:val="18"/>
                <w:lang w:val="en-GB"/>
              </w:rPr>
              <w:t>e</w:t>
            </w:r>
            <w:r w:rsidRPr="00A25475">
              <w:rPr>
                <w:bCs/>
                <w:sz w:val="18"/>
                <w:szCs w:val="18"/>
                <w:lang w:val="en-GB"/>
              </w:rPr>
              <w:t>ed</w:t>
            </w:r>
            <w:r w:rsidRPr="00A25475">
              <w:rPr>
                <w:bCs/>
                <w:spacing w:val="1"/>
                <w:sz w:val="18"/>
                <w:szCs w:val="18"/>
                <w:lang w:val="en-GB"/>
              </w:rPr>
              <w:t xml:space="preserve"> </w:t>
            </w:r>
            <w:r w:rsidRPr="00A25475">
              <w:rPr>
                <w:bCs/>
                <w:spacing w:val="-1"/>
                <w:sz w:val="18"/>
                <w:szCs w:val="18"/>
                <w:lang w:val="en-GB"/>
              </w:rPr>
              <w:t>a</w:t>
            </w:r>
            <w:r w:rsidRPr="00A25475">
              <w:rPr>
                <w:bCs/>
                <w:sz w:val="18"/>
                <w:szCs w:val="18"/>
                <w:lang w:val="en-GB"/>
              </w:rPr>
              <w:t>ll</w:t>
            </w:r>
            <w:r w:rsidRPr="00A25475">
              <w:rPr>
                <w:bCs/>
                <w:spacing w:val="-2"/>
                <w:sz w:val="18"/>
                <w:szCs w:val="18"/>
                <w:lang w:val="en-GB"/>
              </w:rPr>
              <w:t xml:space="preserve"> </w:t>
            </w:r>
            <w:r w:rsidRPr="00A25475">
              <w:rPr>
                <w:bCs/>
                <w:sz w:val="18"/>
                <w:szCs w:val="18"/>
                <w:lang w:val="en-GB"/>
              </w:rPr>
              <w:t>its</w:t>
            </w:r>
            <w:r w:rsidRPr="00A25475">
              <w:rPr>
                <w:bCs/>
                <w:spacing w:val="-2"/>
                <w:sz w:val="18"/>
                <w:szCs w:val="18"/>
                <w:lang w:val="en-GB"/>
              </w:rPr>
              <w:t xml:space="preserve"> end-of-project targets</w:t>
            </w:r>
            <w:r w:rsidRPr="00A25475">
              <w:rPr>
                <w:bCs/>
                <w:sz w:val="18"/>
                <w:szCs w:val="18"/>
                <w:lang w:val="en-GB"/>
              </w:rPr>
              <w:t>,</w:t>
            </w:r>
            <w:r w:rsidRPr="00A25475">
              <w:rPr>
                <w:bCs/>
                <w:spacing w:val="-4"/>
                <w:sz w:val="18"/>
                <w:szCs w:val="18"/>
                <w:lang w:val="en-GB"/>
              </w:rPr>
              <w:t xml:space="preserve"> </w:t>
            </w:r>
            <w:r w:rsidRPr="00A25475">
              <w:rPr>
                <w:bCs/>
                <w:sz w:val="18"/>
                <w:szCs w:val="18"/>
                <w:lang w:val="en-GB"/>
              </w:rPr>
              <w:t>without</w:t>
            </w:r>
            <w:r w:rsidRPr="00A25475">
              <w:rPr>
                <w:bCs/>
                <w:spacing w:val="-6"/>
                <w:sz w:val="18"/>
                <w:szCs w:val="18"/>
                <w:lang w:val="en-GB"/>
              </w:rPr>
              <w:t xml:space="preserve"> </w:t>
            </w:r>
            <w:r w:rsidRPr="00A25475">
              <w:rPr>
                <w:bCs/>
                <w:sz w:val="18"/>
                <w:szCs w:val="18"/>
                <w:lang w:val="en-GB"/>
              </w:rPr>
              <w:t>major shortcomings.</w:t>
            </w:r>
            <w:r w:rsidRPr="00A25475">
              <w:rPr>
                <w:bCs/>
                <w:spacing w:val="-11"/>
                <w:sz w:val="18"/>
                <w:szCs w:val="18"/>
                <w:lang w:val="en-GB"/>
              </w:rPr>
              <w:t xml:space="preserve"> </w:t>
            </w:r>
            <w:r w:rsidRPr="00A25475">
              <w:rPr>
                <w:bCs/>
                <w:spacing w:val="-2"/>
                <w:sz w:val="18"/>
                <w:szCs w:val="18"/>
                <w:lang w:val="en-GB"/>
              </w:rPr>
              <w:t>T</w:t>
            </w:r>
            <w:r w:rsidRPr="00A25475">
              <w:rPr>
                <w:bCs/>
                <w:spacing w:val="1"/>
                <w:sz w:val="18"/>
                <w:szCs w:val="18"/>
                <w:lang w:val="en-GB"/>
              </w:rPr>
              <w:t>h</w:t>
            </w:r>
            <w:r w:rsidRPr="00A25475">
              <w:rPr>
                <w:bCs/>
                <w:sz w:val="18"/>
                <w:szCs w:val="18"/>
                <w:lang w:val="en-GB"/>
              </w:rPr>
              <w:t>e</w:t>
            </w:r>
            <w:r w:rsidRPr="00A25475">
              <w:rPr>
                <w:bCs/>
                <w:spacing w:val="-3"/>
                <w:sz w:val="18"/>
                <w:szCs w:val="18"/>
                <w:lang w:val="en-GB"/>
              </w:rPr>
              <w:t xml:space="preserve"> </w:t>
            </w:r>
            <w:r w:rsidRPr="00A25475">
              <w:rPr>
                <w:bCs/>
                <w:sz w:val="18"/>
                <w:szCs w:val="18"/>
                <w:lang w:val="en-GB"/>
              </w:rPr>
              <w:t>progress towards the objective/outcome</w:t>
            </w:r>
            <w:r w:rsidRPr="00A25475">
              <w:rPr>
                <w:bCs/>
                <w:spacing w:val="-1"/>
                <w:sz w:val="18"/>
                <w:szCs w:val="18"/>
                <w:lang w:val="en-GB"/>
              </w:rPr>
              <w:t xml:space="preserve"> </w:t>
            </w:r>
            <w:r w:rsidRPr="00A25475">
              <w:rPr>
                <w:bCs/>
                <w:sz w:val="18"/>
                <w:szCs w:val="18"/>
                <w:lang w:val="en-GB"/>
              </w:rPr>
              <w:t>c</w:t>
            </w:r>
            <w:r w:rsidRPr="00A25475">
              <w:rPr>
                <w:bCs/>
                <w:spacing w:val="-1"/>
                <w:sz w:val="18"/>
                <w:szCs w:val="18"/>
                <w:lang w:val="en-GB"/>
              </w:rPr>
              <w:t>a</w:t>
            </w:r>
            <w:r w:rsidRPr="00A25475">
              <w:rPr>
                <w:bCs/>
                <w:sz w:val="18"/>
                <w:szCs w:val="18"/>
                <w:lang w:val="en-GB"/>
              </w:rPr>
              <w:t xml:space="preserve">n </w:t>
            </w:r>
            <w:r w:rsidRPr="00A25475">
              <w:rPr>
                <w:bCs/>
                <w:spacing w:val="-1"/>
                <w:sz w:val="18"/>
                <w:szCs w:val="18"/>
                <w:lang w:val="en-GB"/>
              </w:rPr>
              <w:t>b</w:t>
            </w:r>
            <w:r w:rsidRPr="00A25475">
              <w:rPr>
                <w:bCs/>
                <w:sz w:val="18"/>
                <w:szCs w:val="18"/>
                <w:lang w:val="en-GB"/>
              </w:rPr>
              <w:t>e</w:t>
            </w:r>
            <w:r w:rsidRPr="00A25475">
              <w:rPr>
                <w:bCs/>
                <w:spacing w:val="1"/>
                <w:sz w:val="18"/>
                <w:szCs w:val="18"/>
                <w:lang w:val="en-GB"/>
              </w:rPr>
              <w:t xml:space="preserve"> p</w:t>
            </w:r>
            <w:r w:rsidRPr="00A25475">
              <w:rPr>
                <w:bCs/>
                <w:sz w:val="18"/>
                <w:szCs w:val="18"/>
                <w:lang w:val="en-GB"/>
              </w:rPr>
              <w:t>r</w:t>
            </w:r>
            <w:r w:rsidRPr="00A25475">
              <w:rPr>
                <w:bCs/>
                <w:spacing w:val="-1"/>
                <w:sz w:val="18"/>
                <w:szCs w:val="18"/>
                <w:lang w:val="en-GB"/>
              </w:rPr>
              <w:t>e</w:t>
            </w:r>
            <w:r w:rsidRPr="00A25475">
              <w:rPr>
                <w:bCs/>
                <w:sz w:val="18"/>
                <w:szCs w:val="18"/>
                <w:lang w:val="en-GB"/>
              </w:rPr>
              <w:t>s</w:t>
            </w:r>
            <w:r w:rsidRPr="00A25475">
              <w:rPr>
                <w:bCs/>
                <w:spacing w:val="1"/>
                <w:sz w:val="18"/>
                <w:szCs w:val="18"/>
                <w:lang w:val="en-GB"/>
              </w:rPr>
              <w:t>en</w:t>
            </w:r>
            <w:r w:rsidRPr="00A25475">
              <w:rPr>
                <w:bCs/>
                <w:spacing w:val="-1"/>
                <w:sz w:val="18"/>
                <w:szCs w:val="18"/>
                <w:lang w:val="en-GB"/>
              </w:rPr>
              <w:t>t</w:t>
            </w:r>
            <w:r w:rsidRPr="00A25475">
              <w:rPr>
                <w:bCs/>
                <w:spacing w:val="1"/>
                <w:sz w:val="18"/>
                <w:szCs w:val="18"/>
                <w:lang w:val="en-GB"/>
              </w:rPr>
              <w:t>e</w:t>
            </w:r>
            <w:r w:rsidRPr="00A25475">
              <w:rPr>
                <w:bCs/>
                <w:sz w:val="18"/>
                <w:szCs w:val="18"/>
                <w:lang w:val="en-GB"/>
              </w:rPr>
              <w:t>d</w:t>
            </w:r>
            <w:r w:rsidRPr="00A25475">
              <w:rPr>
                <w:bCs/>
                <w:spacing w:val="-2"/>
                <w:sz w:val="18"/>
                <w:szCs w:val="18"/>
                <w:lang w:val="en-GB"/>
              </w:rPr>
              <w:t xml:space="preserve"> </w:t>
            </w:r>
            <w:r w:rsidRPr="00A25475">
              <w:rPr>
                <w:bCs/>
                <w:sz w:val="18"/>
                <w:szCs w:val="18"/>
                <w:lang w:val="en-GB"/>
              </w:rPr>
              <w:t>as</w:t>
            </w:r>
            <w:r w:rsidRPr="00A25475">
              <w:rPr>
                <w:bCs/>
                <w:spacing w:val="-2"/>
                <w:sz w:val="18"/>
                <w:szCs w:val="18"/>
                <w:lang w:val="en-GB"/>
              </w:rPr>
              <w:t xml:space="preserve"> </w:t>
            </w:r>
            <w:r w:rsidRPr="00A25475">
              <w:rPr>
                <w:bCs/>
                <w:sz w:val="18"/>
                <w:szCs w:val="18"/>
                <w:lang w:val="en-GB"/>
              </w:rPr>
              <w:t>“good</w:t>
            </w:r>
            <w:r w:rsidRPr="00A25475">
              <w:rPr>
                <w:bCs/>
                <w:spacing w:val="-5"/>
                <w:sz w:val="18"/>
                <w:szCs w:val="18"/>
                <w:lang w:val="en-GB"/>
              </w:rPr>
              <w:t xml:space="preserve"> </w:t>
            </w:r>
            <w:r w:rsidRPr="00A25475">
              <w:rPr>
                <w:bCs/>
                <w:sz w:val="18"/>
                <w:szCs w:val="18"/>
                <w:lang w:val="en-GB"/>
              </w:rPr>
              <w:t>pract</w:t>
            </w:r>
            <w:r w:rsidRPr="00A25475">
              <w:rPr>
                <w:bCs/>
                <w:spacing w:val="-1"/>
                <w:sz w:val="18"/>
                <w:szCs w:val="18"/>
                <w:lang w:val="en-GB"/>
              </w:rPr>
              <w:t>i</w:t>
            </w:r>
            <w:r w:rsidRPr="00A25475">
              <w:rPr>
                <w:bCs/>
                <w:sz w:val="18"/>
                <w:szCs w:val="18"/>
                <w:lang w:val="en-GB"/>
              </w:rPr>
              <w:t>ce”.</w:t>
            </w:r>
          </w:p>
        </w:tc>
      </w:tr>
      <w:tr w:rsidR="00663E88" w:rsidRPr="00647438" w14:paraId="6ADD5467"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3F2D44A5" w14:textId="77777777" w:rsidR="00663E88" w:rsidRPr="00A25475" w:rsidRDefault="00663E88" w:rsidP="0005367C">
            <w:pPr>
              <w:rPr>
                <w:rFonts w:cs="Arial"/>
                <w:sz w:val="18"/>
                <w:szCs w:val="18"/>
                <w:lang w:val="en-GB" w:eastAsia="en-US"/>
              </w:rPr>
            </w:pPr>
            <w:r w:rsidRPr="00A25475">
              <w:rPr>
                <w:rFonts w:cs="Arial"/>
                <w:sz w:val="18"/>
                <w:szCs w:val="18"/>
                <w:lang w:val="en-GB"/>
              </w:rPr>
              <w:t>5</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6AF4562" w14:textId="77777777" w:rsidR="00663E88" w:rsidRPr="00A25475" w:rsidRDefault="00663E88" w:rsidP="0005367C">
            <w:pPr>
              <w:rPr>
                <w:rFonts w:cs="Arial"/>
                <w:sz w:val="18"/>
                <w:szCs w:val="18"/>
                <w:lang w:val="en-GB" w:eastAsia="en-US"/>
              </w:rPr>
            </w:pPr>
            <w:r w:rsidRPr="00A25475">
              <w:rPr>
                <w:rFonts w:cs="Arial"/>
                <w:sz w:val="18"/>
                <w:szCs w:val="18"/>
                <w:lang w:val="en-GB"/>
              </w:rPr>
              <w:t>Satisfactory (S)</w:t>
            </w:r>
          </w:p>
        </w:tc>
        <w:tc>
          <w:tcPr>
            <w:tcW w:w="7398" w:type="dxa"/>
            <w:tcBorders>
              <w:top w:val="single" w:sz="4" w:space="0" w:color="auto"/>
              <w:left w:val="single" w:sz="4" w:space="0" w:color="auto"/>
              <w:bottom w:val="single" w:sz="4" w:space="0" w:color="auto"/>
              <w:right w:val="single" w:sz="4" w:space="0" w:color="auto"/>
            </w:tcBorders>
            <w:hideMark/>
          </w:tcPr>
          <w:p w14:paraId="4D059977" w14:textId="77777777" w:rsidR="00663E88" w:rsidRPr="00A25475" w:rsidRDefault="00663E88" w:rsidP="0005367C">
            <w:pPr>
              <w:jc w:val="both"/>
              <w:rPr>
                <w:rFonts w:cs="Arial"/>
                <w:sz w:val="18"/>
                <w:szCs w:val="18"/>
                <w:lang w:val="en-GB" w:eastAsia="en-US"/>
              </w:rPr>
            </w:pPr>
            <w:r w:rsidRPr="00A25475">
              <w:rPr>
                <w:bCs/>
                <w:sz w:val="18"/>
                <w:szCs w:val="18"/>
                <w:lang w:val="en-GB"/>
              </w:rPr>
              <w:t>The objective/outcome is</w:t>
            </w:r>
            <w:r w:rsidRPr="00A25475">
              <w:rPr>
                <w:bCs/>
                <w:spacing w:val="-2"/>
                <w:sz w:val="18"/>
                <w:szCs w:val="18"/>
                <w:lang w:val="en-GB"/>
              </w:rPr>
              <w:t xml:space="preserve"> </w:t>
            </w:r>
            <w:r w:rsidRPr="00A25475">
              <w:rPr>
                <w:bCs/>
                <w:sz w:val="18"/>
                <w:szCs w:val="18"/>
                <w:lang w:val="en-GB"/>
              </w:rPr>
              <w:t>ex</w:t>
            </w:r>
            <w:r w:rsidRPr="00A25475">
              <w:rPr>
                <w:bCs/>
                <w:spacing w:val="-1"/>
                <w:sz w:val="18"/>
                <w:szCs w:val="18"/>
                <w:lang w:val="en-GB"/>
              </w:rPr>
              <w:t>p</w:t>
            </w:r>
            <w:r w:rsidRPr="00A25475">
              <w:rPr>
                <w:bCs/>
                <w:spacing w:val="1"/>
                <w:sz w:val="18"/>
                <w:szCs w:val="18"/>
                <w:lang w:val="en-GB"/>
              </w:rPr>
              <w:t>e</w:t>
            </w:r>
            <w:r w:rsidRPr="00A25475">
              <w:rPr>
                <w:bCs/>
                <w:sz w:val="18"/>
                <w:szCs w:val="18"/>
                <w:lang w:val="en-GB"/>
              </w:rPr>
              <w:t>c</w:t>
            </w:r>
            <w:r w:rsidRPr="00A25475">
              <w:rPr>
                <w:bCs/>
                <w:spacing w:val="-1"/>
                <w:sz w:val="18"/>
                <w:szCs w:val="18"/>
                <w:lang w:val="en-GB"/>
              </w:rPr>
              <w:t>t</w:t>
            </w:r>
            <w:r w:rsidRPr="00A25475">
              <w:rPr>
                <w:bCs/>
                <w:sz w:val="18"/>
                <w:szCs w:val="18"/>
                <w:lang w:val="en-GB"/>
              </w:rPr>
              <w:t>ed</w:t>
            </w:r>
            <w:r w:rsidRPr="00A25475">
              <w:rPr>
                <w:bCs/>
                <w:spacing w:val="1"/>
                <w:sz w:val="18"/>
                <w:szCs w:val="18"/>
                <w:lang w:val="en-GB"/>
              </w:rPr>
              <w:t xml:space="preserve"> </w:t>
            </w:r>
            <w:r w:rsidRPr="00A25475">
              <w:rPr>
                <w:bCs/>
                <w:sz w:val="18"/>
                <w:szCs w:val="18"/>
                <w:lang w:val="en-GB"/>
              </w:rPr>
              <w:t>to</w:t>
            </w:r>
            <w:r w:rsidRPr="00A25475">
              <w:rPr>
                <w:bCs/>
                <w:spacing w:val="-3"/>
                <w:sz w:val="18"/>
                <w:szCs w:val="18"/>
                <w:lang w:val="en-GB"/>
              </w:rPr>
              <w:t xml:space="preserve"> </w:t>
            </w:r>
            <w:r w:rsidRPr="00A25475">
              <w:rPr>
                <w:bCs/>
                <w:sz w:val="18"/>
                <w:szCs w:val="18"/>
                <w:lang w:val="en-GB"/>
              </w:rPr>
              <w:t>ach</w:t>
            </w:r>
            <w:r w:rsidRPr="00A25475">
              <w:rPr>
                <w:bCs/>
                <w:spacing w:val="-1"/>
                <w:sz w:val="18"/>
                <w:szCs w:val="18"/>
                <w:lang w:val="en-GB"/>
              </w:rPr>
              <w:t>i</w:t>
            </w:r>
            <w:r w:rsidRPr="00A25475">
              <w:rPr>
                <w:bCs/>
                <w:sz w:val="18"/>
                <w:szCs w:val="18"/>
                <w:lang w:val="en-GB"/>
              </w:rPr>
              <w:t>eve</w:t>
            </w:r>
            <w:r w:rsidRPr="00A25475">
              <w:rPr>
                <w:bCs/>
                <w:spacing w:val="-4"/>
                <w:sz w:val="18"/>
                <w:szCs w:val="18"/>
                <w:lang w:val="en-GB"/>
              </w:rPr>
              <w:t xml:space="preserve"> </w:t>
            </w:r>
            <w:r w:rsidRPr="00A25475">
              <w:rPr>
                <w:bCs/>
                <w:sz w:val="18"/>
                <w:szCs w:val="18"/>
                <w:lang w:val="en-GB"/>
              </w:rPr>
              <w:t>most</w:t>
            </w:r>
            <w:r w:rsidRPr="00A25475">
              <w:rPr>
                <w:bCs/>
                <w:spacing w:val="-4"/>
                <w:sz w:val="18"/>
                <w:szCs w:val="18"/>
                <w:lang w:val="en-GB"/>
              </w:rPr>
              <w:t xml:space="preserve"> </w:t>
            </w:r>
            <w:r w:rsidRPr="00A25475">
              <w:rPr>
                <w:bCs/>
                <w:sz w:val="18"/>
                <w:szCs w:val="18"/>
                <w:lang w:val="en-GB"/>
              </w:rPr>
              <w:t>of its</w:t>
            </w:r>
            <w:r w:rsidRPr="00A25475">
              <w:rPr>
                <w:bCs/>
                <w:spacing w:val="-2"/>
                <w:sz w:val="18"/>
                <w:szCs w:val="18"/>
                <w:lang w:val="en-GB"/>
              </w:rPr>
              <w:t xml:space="preserve"> end-of-project targets</w:t>
            </w:r>
            <w:r w:rsidRPr="00A25475">
              <w:rPr>
                <w:bCs/>
                <w:sz w:val="18"/>
                <w:szCs w:val="18"/>
                <w:lang w:val="en-GB"/>
              </w:rPr>
              <w:t>,</w:t>
            </w:r>
            <w:r w:rsidRPr="00A25475">
              <w:rPr>
                <w:bCs/>
                <w:spacing w:val="-3"/>
                <w:sz w:val="18"/>
                <w:szCs w:val="18"/>
                <w:lang w:val="en-GB"/>
              </w:rPr>
              <w:t xml:space="preserve"> </w:t>
            </w:r>
            <w:r w:rsidRPr="00A25475">
              <w:rPr>
                <w:bCs/>
                <w:sz w:val="18"/>
                <w:szCs w:val="18"/>
                <w:lang w:val="en-GB"/>
              </w:rPr>
              <w:t>with</w:t>
            </w:r>
            <w:r w:rsidRPr="00A25475">
              <w:rPr>
                <w:bCs/>
                <w:spacing w:val="-2"/>
                <w:sz w:val="18"/>
                <w:szCs w:val="18"/>
                <w:lang w:val="en-GB"/>
              </w:rPr>
              <w:t xml:space="preserve"> </w:t>
            </w:r>
            <w:r w:rsidRPr="00A25475">
              <w:rPr>
                <w:bCs/>
                <w:spacing w:val="-1"/>
                <w:sz w:val="18"/>
                <w:szCs w:val="18"/>
                <w:lang w:val="en-GB"/>
              </w:rPr>
              <w:t>o</w:t>
            </w:r>
            <w:r w:rsidRPr="00A25475">
              <w:rPr>
                <w:bCs/>
                <w:spacing w:val="1"/>
                <w:sz w:val="18"/>
                <w:szCs w:val="18"/>
                <w:lang w:val="en-GB"/>
              </w:rPr>
              <w:t>n</w:t>
            </w:r>
            <w:r w:rsidRPr="00A25475">
              <w:rPr>
                <w:bCs/>
                <w:sz w:val="18"/>
                <w:szCs w:val="18"/>
                <w:lang w:val="en-GB"/>
              </w:rPr>
              <w:t>ly</w:t>
            </w:r>
            <w:r w:rsidRPr="00A25475">
              <w:rPr>
                <w:bCs/>
                <w:spacing w:val="-3"/>
                <w:sz w:val="18"/>
                <w:szCs w:val="18"/>
                <w:lang w:val="en-GB"/>
              </w:rPr>
              <w:t xml:space="preserve"> </w:t>
            </w:r>
            <w:r w:rsidRPr="00A25475">
              <w:rPr>
                <w:bCs/>
                <w:sz w:val="18"/>
                <w:szCs w:val="18"/>
                <w:lang w:val="en-GB"/>
              </w:rPr>
              <w:t>m</w:t>
            </w:r>
            <w:r w:rsidRPr="00A25475">
              <w:rPr>
                <w:bCs/>
                <w:spacing w:val="-1"/>
                <w:sz w:val="18"/>
                <w:szCs w:val="18"/>
                <w:lang w:val="en-GB"/>
              </w:rPr>
              <w:t>i</w:t>
            </w:r>
            <w:r w:rsidRPr="00A25475">
              <w:rPr>
                <w:bCs/>
                <w:sz w:val="18"/>
                <w:szCs w:val="18"/>
                <w:lang w:val="en-GB"/>
              </w:rPr>
              <w:t>nor</w:t>
            </w:r>
            <w:r w:rsidRPr="00A25475">
              <w:rPr>
                <w:bCs/>
                <w:spacing w:val="-1"/>
                <w:sz w:val="18"/>
                <w:szCs w:val="18"/>
                <w:lang w:val="en-GB"/>
              </w:rPr>
              <w:t xml:space="preserve"> </w:t>
            </w:r>
            <w:r w:rsidRPr="00A25475">
              <w:rPr>
                <w:bCs/>
                <w:sz w:val="18"/>
                <w:szCs w:val="18"/>
                <w:lang w:val="en-GB"/>
              </w:rPr>
              <w:t>shortco</w:t>
            </w:r>
            <w:r w:rsidRPr="00A25475">
              <w:rPr>
                <w:bCs/>
                <w:spacing w:val="-1"/>
                <w:sz w:val="18"/>
                <w:szCs w:val="18"/>
                <w:lang w:val="en-GB"/>
              </w:rPr>
              <w:t>m</w:t>
            </w:r>
            <w:r w:rsidRPr="00A25475">
              <w:rPr>
                <w:bCs/>
                <w:sz w:val="18"/>
                <w:szCs w:val="18"/>
                <w:lang w:val="en-GB"/>
              </w:rPr>
              <w:t>ings.</w:t>
            </w:r>
          </w:p>
        </w:tc>
      </w:tr>
      <w:tr w:rsidR="00663E88" w:rsidRPr="00647438" w14:paraId="459385D6"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47FBDC05" w14:textId="77777777" w:rsidR="00663E88" w:rsidRPr="00A25475" w:rsidRDefault="00663E88" w:rsidP="0005367C">
            <w:pPr>
              <w:rPr>
                <w:rFonts w:cs="Arial"/>
                <w:sz w:val="18"/>
                <w:szCs w:val="18"/>
                <w:lang w:val="en-GB" w:eastAsia="en-US"/>
              </w:rPr>
            </w:pPr>
            <w:r w:rsidRPr="00A25475">
              <w:rPr>
                <w:rFonts w:cs="Arial"/>
                <w:sz w:val="18"/>
                <w:szCs w:val="18"/>
                <w:lang w:val="en-GB"/>
              </w:rPr>
              <w:t>4</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434752C" w14:textId="77777777" w:rsidR="00663E88" w:rsidRPr="00A25475" w:rsidRDefault="00663E88" w:rsidP="0005367C">
            <w:pPr>
              <w:rPr>
                <w:rFonts w:cs="Arial"/>
                <w:sz w:val="18"/>
                <w:szCs w:val="18"/>
                <w:lang w:val="en-GB" w:eastAsia="en-US"/>
              </w:rPr>
            </w:pPr>
            <w:r w:rsidRPr="00A25475">
              <w:rPr>
                <w:rFonts w:cs="Arial"/>
                <w:sz w:val="18"/>
                <w:szCs w:val="18"/>
                <w:lang w:val="en-GB"/>
              </w:rPr>
              <w:t>Moderately Satisfactory (MS)</w:t>
            </w:r>
          </w:p>
        </w:tc>
        <w:tc>
          <w:tcPr>
            <w:tcW w:w="7398" w:type="dxa"/>
            <w:tcBorders>
              <w:top w:val="single" w:sz="4" w:space="0" w:color="auto"/>
              <w:left w:val="single" w:sz="4" w:space="0" w:color="auto"/>
              <w:bottom w:val="single" w:sz="4" w:space="0" w:color="auto"/>
              <w:right w:val="single" w:sz="4" w:space="0" w:color="auto"/>
            </w:tcBorders>
            <w:hideMark/>
          </w:tcPr>
          <w:p w14:paraId="0B7FEC29" w14:textId="77777777" w:rsidR="00663E88" w:rsidRPr="00A25475" w:rsidRDefault="00663E88" w:rsidP="0005367C">
            <w:pPr>
              <w:jc w:val="both"/>
              <w:rPr>
                <w:rFonts w:cs="Arial"/>
                <w:sz w:val="18"/>
                <w:szCs w:val="18"/>
                <w:lang w:val="en-GB" w:eastAsia="en-US"/>
              </w:rPr>
            </w:pPr>
            <w:r w:rsidRPr="00A25475">
              <w:rPr>
                <w:bCs/>
                <w:sz w:val="18"/>
                <w:szCs w:val="18"/>
                <w:lang w:val="en-GB"/>
              </w:rPr>
              <w:t>The objective/outcome is</w:t>
            </w:r>
            <w:r w:rsidRPr="00A25475">
              <w:rPr>
                <w:bCs/>
                <w:spacing w:val="-2"/>
                <w:sz w:val="18"/>
                <w:szCs w:val="18"/>
                <w:lang w:val="en-GB"/>
              </w:rPr>
              <w:t xml:space="preserve"> </w:t>
            </w:r>
            <w:r w:rsidRPr="00A25475">
              <w:rPr>
                <w:bCs/>
                <w:sz w:val="18"/>
                <w:szCs w:val="18"/>
                <w:lang w:val="en-GB"/>
              </w:rPr>
              <w:t>ex</w:t>
            </w:r>
            <w:r w:rsidRPr="00A25475">
              <w:rPr>
                <w:bCs/>
                <w:spacing w:val="-1"/>
                <w:sz w:val="18"/>
                <w:szCs w:val="18"/>
                <w:lang w:val="en-GB"/>
              </w:rPr>
              <w:t>p</w:t>
            </w:r>
            <w:r w:rsidRPr="00A25475">
              <w:rPr>
                <w:bCs/>
                <w:spacing w:val="1"/>
                <w:sz w:val="18"/>
                <w:szCs w:val="18"/>
                <w:lang w:val="en-GB"/>
              </w:rPr>
              <w:t>e</w:t>
            </w:r>
            <w:r w:rsidRPr="00A25475">
              <w:rPr>
                <w:bCs/>
                <w:sz w:val="18"/>
                <w:szCs w:val="18"/>
                <w:lang w:val="en-GB"/>
              </w:rPr>
              <w:t>c</w:t>
            </w:r>
            <w:r w:rsidRPr="00A25475">
              <w:rPr>
                <w:bCs/>
                <w:spacing w:val="-1"/>
                <w:sz w:val="18"/>
                <w:szCs w:val="18"/>
                <w:lang w:val="en-GB"/>
              </w:rPr>
              <w:t>t</w:t>
            </w:r>
            <w:r w:rsidRPr="00A25475">
              <w:rPr>
                <w:bCs/>
                <w:sz w:val="18"/>
                <w:szCs w:val="18"/>
                <w:lang w:val="en-GB"/>
              </w:rPr>
              <w:t>ed</w:t>
            </w:r>
            <w:r w:rsidRPr="00A25475">
              <w:rPr>
                <w:bCs/>
                <w:spacing w:val="1"/>
                <w:sz w:val="18"/>
                <w:szCs w:val="18"/>
                <w:lang w:val="en-GB"/>
              </w:rPr>
              <w:t xml:space="preserve"> </w:t>
            </w:r>
            <w:r w:rsidRPr="00A25475">
              <w:rPr>
                <w:bCs/>
                <w:sz w:val="18"/>
                <w:szCs w:val="18"/>
                <w:lang w:val="en-GB"/>
              </w:rPr>
              <w:t>to</w:t>
            </w:r>
            <w:r w:rsidRPr="00A25475">
              <w:rPr>
                <w:bCs/>
                <w:spacing w:val="-3"/>
                <w:sz w:val="18"/>
                <w:szCs w:val="18"/>
                <w:lang w:val="en-GB"/>
              </w:rPr>
              <w:t xml:space="preserve"> </w:t>
            </w:r>
            <w:r w:rsidRPr="00A25475">
              <w:rPr>
                <w:bCs/>
                <w:sz w:val="18"/>
                <w:szCs w:val="18"/>
                <w:lang w:val="en-GB"/>
              </w:rPr>
              <w:t>ach</w:t>
            </w:r>
            <w:r w:rsidRPr="00A25475">
              <w:rPr>
                <w:bCs/>
                <w:spacing w:val="-1"/>
                <w:sz w:val="18"/>
                <w:szCs w:val="18"/>
                <w:lang w:val="en-GB"/>
              </w:rPr>
              <w:t>i</w:t>
            </w:r>
            <w:r w:rsidRPr="00A25475">
              <w:rPr>
                <w:bCs/>
                <w:sz w:val="18"/>
                <w:szCs w:val="18"/>
                <w:lang w:val="en-GB"/>
              </w:rPr>
              <w:t>eve</w:t>
            </w:r>
            <w:r w:rsidRPr="00A25475">
              <w:rPr>
                <w:bCs/>
                <w:spacing w:val="-4"/>
                <w:sz w:val="18"/>
                <w:szCs w:val="18"/>
                <w:lang w:val="en-GB"/>
              </w:rPr>
              <w:t xml:space="preserve"> </w:t>
            </w:r>
            <w:r w:rsidRPr="00A25475">
              <w:rPr>
                <w:bCs/>
                <w:sz w:val="18"/>
                <w:szCs w:val="18"/>
                <w:lang w:val="en-GB"/>
              </w:rPr>
              <w:t>most</w:t>
            </w:r>
            <w:r w:rsidRPr="00A25475">
              <w:rPr>
                <w:bCs/>
                <w:spacing w:val="-4"/>
                <w:sz w:val="18"/>
                <w:szCs w:val="18"/>
                <w:lang w:val="en-GB"/>
              </w:rPr>
              <w:t xml:space="preserve"> </w:t>
            </w:r>
            <w:r w:rsidRPr="00A25475">
              <w:rPr>
                <w:bCs/>
                <w:sz w:val="18"/>
                <w:szCs w:val="18"/>
                <w:lang w:val="en-GB"/>
              </w:rPr>
              <w:t>of its</w:t>
            </w:r>
            <w:r w:rsidRPr="00A25475">
              <w:rPr>
                <w:bCs/>
                <w:spacing w:val="-2"/>
                <w:sz w:val="18"/>
                <w:szCs w:val="18"/>
                <w:lang w:val="en-GB"/>
              </w:rPr>
              <w:t xml:space="preserve"> end-of-project targets</w:t>
            </w:r>
            <w:r w:rsidRPr="00A25475">
              <w:rPr>
                <w:bCs/>
                <w:sz w:val="18"/>
                <w:szCs w:val="18"/>
                <w:lang w:val="en-GB"/>
              </w:rPr>
              <w:t xml:space="preserve"> but wi</w:t>
            </w:r>
            <w:r w:rsidRPr="00A25475">
              <w:rPr>
                <w:bCs/>
                <w:spacing w:val="-1"/>
                <w:sz w:val="18"/>
                <w:szCs w:val="18"/>
                <w:lang w:val="en-GB"/>
              </w:rPr>
              <w:t>t</w:t>
            </w:r>
            <w:r w:rsidRPr="00A25475">
              <w:rPr>
                <w:bCs/>
                <w:sz w:val="18"/>
                <w:szCs w:val="18"/>
                <w:lang w:val="en-GB"/>
              </w:rPr>
              <w:t>h</w:t>
            </w:r>
            <w:r w:rsidRPr="00A25475">
              <w:rPr>
                <w:bCs/>
                <w:spacing w:val="-2"/>
                <w:sz w:val="18"/>
                <w:szCs w:val="18"/>
                <w:lang w:val="en-GB"/>
              </w:rPr>
              <w:t xml:space="preserve"> </w:t>
            </w:r>
            <w:r w:rsidRPr="00A25475">
              <w:rPr>
                <w:bCs/>
                <w:sz w:val="18"/>
                <w:szCs w:val="18"/>
                <w:lang w:val="en-GB"/>
              </w:rPr>
              <w:t>significant</w:t>
            </w:r>
            <w:r w:rsidRPr="00A25475">
              <w:rPr>
                <w:bCs/>
                <w:spacing w:val="-8"/>
                <w:sz w:val="18"/>
                <w:szCs w:val="18"/>
                <w:lang w:val="en-GB"/>
              </w:rPr>
              <w:t xml:space="preserve"> </w:t>
            </w:r>
            <w:r w:rsidRPr="00A25475">
              <w:rPr>
                <w:bCs/>
                <w:sz w:val="18"/>
                <w:szCs w:val="18"/>
                <w:lang w:val="en-GB"/>
              </w:rPr>
              <w:t>shortcom</w:t>
            </w:r>
            <w:r w:rsidRPr="00A25475">
              <w:rPr>
                <w:bCs/>
                <w:spacing w:val="-1"/>
                <w:sz w:val="18"/>
                <w:szCs w:val="18"/>
                <w:lang w:val="en-GB"/>
              </w:rPr>
              <w:t>i</w:t>
            </w:r>
            <w:r w:rsidRPr="00A25475">
              <w:rPr>
                <w:bCs/>
                <w:spacing w:val="1"/>
                <w:sz w:val="18"/>
                <w:szCs w:val="18"/>
                <w:lang w:val="en-GB"/>
              </w:rPr>
              <w:t>n</w:t>
            </w:r>
            <w:r w:rsidRPr="00A25475">
              <w:rPr>
                <w:bCs/>
                <w:sz w:val="18"/>
                <w:szCs w:val="18"/>
                <w:lang w:val="en-GB"/>
              </w:rPr>
              <w:t>gs.</w:t>
            </w:r>
          </w:p>
        </w:tc>
      </w:tr>
      <w:tr w:rsidR="00663E88" w:rsidRPr="00647438" w14:paraId="6BFF73AB"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47822B46" w14:textId="77777777" w:rsidR="00663E88" w:rsidRPr="00A25475" w:rsidRDefault="00663E88" w:rsidP="0005367C">
            <w:pPr>
              <w:rPr>
                <w:rFonts w:cs="Calibri"/>
                <w:sz w:val="18"/>
                <w:szCs w:val="18"/>
                <w:lang w:val="en-GB" w:eastAsia="en-US"/>
              </w:rPr>
            </w:pPr>
            <w:r w:rsidRPr="00A25475">
              <w:rPr>
                <w:rFonts w:cs="Arial"/>
                <w:sz w:val="18"/>
                <w:szCs w:val="18"/>
                <w:lang w:val="en-GB"/>
              </w:rPr>
              <w:t>3</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7C2EFAC" w14:textId="77777777" w:rsidR="00663E88" w:rsidRPr="00A25475" w:rsidRDefault="00663E88" w:rsidP="0005367C">
            <w:pPr>
              <w:rPr>
                <w:rFonts w:cs="Calibri"/>
                <w:sz w:val="18"/>
                <w:szCs w:val="18"/>
                <w:lang w:val="en-GB" w:eastAsia="en-US"/>
              </w:rPr>
            </w:pPr>
            <w:r w:rsidRPr="00A25475">
              <w:rPr>
                <w:rFonts w:cs="Arial"/>
                <w:sz w:val="18"/>
                <w:szCs w:val="18"/>
                <w:lang w:val="en-GB"/>
              </w:rPr>
              <w:t>Moderately Unsatisfactory (HU)</w:t>
            </w:r>
          </w:p>
        </w:tc>
        <w:tc>
          <w:tcPr>
            <w:tcW w:w="7398" w:type="dxa"/>
            <w:tcBorders>
              <w:top w:val="single" w:sz="4" w:space="0" w:color="auto"/>
              <w:left w:val="single" w:sz="4" w:space="0" w:color="auto"/>
              <w:bottom w:val="single" w:sz="4" w:space="0" w:color="auto"/>
              <w:right w:val="single" w:sz="4" w:space="0" w:color="auto"/>
            </w:tcBorders>
            <w:hideMark/>
          </w:tcPr>
          <w:p w14:paraId="3C71921F" w14:textId="77777777" w:rsidR="00663E88" w:rsidRPr="00A25475" w:rsidRDefault="00663E88" w:rsidP="0005367C">
            <w:pPr>
              <w:jc w:val="both"/>
              <w:rPr>
                <w:rFonts w:cs="Calibri"/>
                <w:sz w:val="18"/>
                <w:szCs w:val="18"/>
                <w:lang w:val="en-GB" w:eastAsia="en-US"/>
              </w:rPr>
            </w:pPr>
            <w:r w:rsidRPr="00A25475">
              <w:rPr>
                <w:bCs/>
                <w:sz w:val="18"/>
                <w:szCs w:val="18"/>
                <w:lang w:val="en-GB"/>
              </w:rPr>
              <w:t>The objective/outcome is</w:t>
            </w:r>
            <w:r w:rsidRPr="00A25475">
              <w:rPr>
                <w:bCs/>
                <w:spacing w:val="-2"/>
                <w:sz w:val="18"/>
                <w:szCs w:val="18"/>
                <w:lang w:val="en-GB"/>
              </w:rPr>
              <w:t xml:space="preserve"> </w:t>
            </w:r>
            <w:r w:rsidRPr="00A25475">
              <w:rPr>
                <w:bCs/>
                <w:sz w:val="18"/>
                <w:szCs w:val="18"/>
                <w:lang w:val="en-GB"/>
              </w:rPr>
              <w:t>ex</w:t>
            </w:r>
            <w:r w:rsidRPr="00A25475">
              <w:rPr>
                <w:bCs/>
                <w:spacing w:val="-1"/>
                <w:sz w:val="18"/>
                <w:szCs w:val="18"/>
                <w:lang w:val="en-GB"/>
              </w:rPr>
              <w:t>p</w:t>
            </w:r>
            <w:r w:rsidRPr="00A25475">
              <w:rPr>
                <w:bCs/>
                <w:spacing w:val="1"/>
                <w:sz w:val="18"/>
                <w:szCs w:val="18"/>
                <w:lang w:val="en-GB"/>
              </w:rPr>
              <w:t>e</w:t>
            </w:r>
            <w:r w:rsidRPr="00A25475">
              <w:rPr>
                <w:bCs/>
                <w:sz w:val="18"/>
                <w:szCs w:val="18"/>
                <w:lang w:val="en-GB"/>
              </w:rPr>
              <w:t>c</w:t>
            </w:r>
            <w:r w:rsidRPr="00A25475">
              <w:rPr>
                <w:bCs/>
                <w:spacing w:val="-1"/>
                <w:sz w:val="18"/>
                <w:szCs w:val="18"/>
                <w:lang w:val="en-GB"/>
              </w:rPr>
              <w:t>t</w:t>
            </w:r>
            <w:r w:rsidRPr="00A25475">
              <w:rPr>
                <w:bCs/>
                <w:sz w:val="18"/>
                <w:szCs w:val="18"/>
                <w:lang w:val="en-GB"/>
              </w:rPr>
              <w:t>ed</w:t>
            </w:r>
            <w:r w:rsidRPr="00A25475">
              <w:rPr>
                <w:bCs/>
                <w:spacing w:val="1"/>
                <w:sz w:val="18"/>
                <w:szCs w:val="18"/>
                <w:lang w:val="en-GB"/>
              </w:rPr>
              <w:t xml:space="preserve"> </w:t>
            </w:r>
            <w:r w:rsidRPr="00A25475">
              <w:rPr>
                <w:bCs/>
                <w:sz w:val="18"/>
                <w:szCs w:val="18"/>
                <w:lang w:val="en-GB"/>
              </w:rPr>
              <w:t>to</w:t>
            </w:r>
            <w:r w:rsidRPr="00A25475">
              <w:rPr>
                <w:bCs/>
                <w:spacing w:val="-3"/>
                <w:sz w:val="18"/>
                <w:szCs w:val="18"/>
                <w:lang w:val="en-GB"/>
              </w:rPr>
              <w:t xml:space="preserve"> </w:t>
            </w:r>
            <w:r w:rsidRPr="00A25475">
              <w:rPr>
                <w:bCs/>
                <w:sz w:val="18"/>
                <w:szCs w:val="18"/>
                <w:lang w:val="en-GB"/>
              </w:rPr>
              <w:t>ach</w:t>
            </w:r>
            <w:r w:rsidRPr="00A25475">
              <w:rPr>
                <w:bCs/>
                <w:spacing w:val="-1"/>
                <w:sz w:val="18"/>
                <w:szCs w:val="18"/>
                <w:lang w:val="en-GB"/>
              </w:rPr>
              <w:t>i</w:t>
            </w:r>
            <w:r w:rsidRPr="00A25475">
              <w:rPr>
                <w:bCs/>
                <w:sz w:val="18"/>
                <w:szCs w:val="18"/>
                <w:lang w:val="en-GB"/>
              </w:rPr>
              <w:t>eve</w:t>
            </w:r>
            <w:r w:rsidRPr="00A25475">
              <w:rPr>
                <w:bCs/>
                <w:spacing w:val="-4"/>
                <w:sz w:val="18"/>
                <w:szCs w:val="18"/>
                <w:lang w:val="en-GB"/>
              </w:rPr>
              <w:t xml:space="preserve"> </w:t>
            </w:r>
            <w:r w:rsidRPr="00A25475">
              <w:rPr>
                <w:bCs/>
                <w:sz w:val="18"/>
                <w:szCs w:val="18"/>
                <w:lang w:val="en-GB"/>
              </w:rPr>
              <w:t>its</w:t>
            </w:r>
            <w:r w:rsidRPr="00A25475">
              <w:rPr>
                <w:bCs/>
                <w:spacing w:val="-3"/>
                <w:sz w:val="18"/>
                <w:szCs w:val="18"/>
                <w:lang w:val="en-GB"/>
              </w:rPr>
              <w:t xml:space="preserve"> </w:t>
            </w:r>
            <w:r w:rsidRPr="00A25475">
              <w:rPr>
                <w:bCs/>
                <w:spacing w:val="-2"/>
                <w:sz w:val="18"/>
                <w:szCs w:val="18"/>
                <w:lang w:val="en-GB"/>
              </w:rPr>
              <w:t>end-of-project targets</w:t>
            </w:r>
            <w:r w:rsidRPr="00A25475">
              <w:rPr>
                <w:bCs/>
                <w:sz w:val="18"/>
                <w:szCs w:val="18"/>
                <w:lang w:val="en-GB"/>
              </w:rPr>
              <w:t xml:space="preserve"> wi</w:t>
            </w:r>
            <w:r w:rsidRPr="00A25475">
              <w:rPr>
                <w:bCs/>
                <w:spacing w:val="-1"/>
                <w:sz w:val="18"/>
                <w:szCs w:val="18"/>
                <w:lang w:val="en-GB"/>
              </w:rPr>
              <w:t>t</w:t>
            </w:r>
            <w:r w:rsidRPr="00A25475">
              <w:rPr>
                <w:bCs/>
                <w:sz w:val="18"/>
                <w:szCs w:val="18"/>
                <w:lang w:val="en-GB"/>
              </w:rPr>
              <w:t>h</w:t>
            </w:r>
            <w:r w:rsidRPr="00A25475">
              <w:rPr>
                <w:bCs/>
                <w:spacing w:val="-2"/>
                <w:sz w:val="18"/>
                <w:szCs w:val="18"/>
                <w:lang w:val="en-GB"/>
              </w:rPr>
              <w:t xml:space="preserve"> </w:t>
            </w:r>
            <w:r w:rsidRPr="00A25475">
              <w:rPr>
                <w:bCs/>
                <w:sz w:val="18"/>
                <w:szCs w:val="18"/>
                <w:lang w:val="en-GB"/>
              </w:rPr>
              <w:t>major shortco</w:t>
            </w:r>
            <w:r w:rsidRPr="00A25475">
              <w:rPr>
                <w:bCs/>
                <w:spacing w:val="-1"/>
                <w:sz w:val="18"/>
                <w:szCs w:val="18"/>
                <w:lang w:val="en-GB"/>
              </w:rPr>
              <w:t>m</w:t>
            </w:r>
            <w:r w:rsidRPr="00A25475">
              <w:rPr>
                <w:bCs/>
                <w:sz w:val="18"/>
                <w:szCs w:val="18"/>
                <w:lang w:val="en-GB"/>
              </w:rPr>
              <w:t>ings.</w:t>
            </w:r>
          </w:p>
        </w:tc>
      </w:tr>
      <w:tr w:rsidR="00663E88" w:rsidRPr="00647438" w14:paraId="54AC1764"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4205611B" w14:textId="77777777" w:rsidR="00663E88" w:rsidRPr="00A25475" w:rsidRDefault="00663E88" w:rsidP="0005367C">
            <w:pPr>
              <w:rPr>
                <w:rFonts w:cs="Arial"/>
                <w:sz w:val="18"/>
                <w:szCs w:val="18"/>
                <w:lang w:val="en-GB" w:eastAsia="en-US"/>
              </w:rPr>
            </w:pPr>
            <w:r w:rsidRPr="00A25475">
              <w:rPr>
                <w:rFonts w:cs="Arial"/>
                <w:sz w:val="18"/>
                <w:szCs w:val="18"/>
                <w:lang w:val="en-GB"/>
              </w:rPr>
              <w:t>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36B178E" w14:textId="77777777" w:rsidR="00663E88" w:rsidRPr="00A25475" w:rsidRDefault="00663E88" w:rsidP="0005367C">
            <w:pPr>
              <w:rPr>
                <w:rFonts w:cs="Arial"/>
                <w:sz w:val="18"/>
                <w:szCs w:val="18"/>
                <w:lang w:val="en-GB" w:eastAsia="en-US"/>
              </w:rPr>
            </w:pPr>
            <w:r w:rsidRPr="00A25475">
              <w:rPr>
                <w:rFonts w:cs="Arial"/>
                <w:sz w:val="18"/>
                <w:szCs w:val="18"/>
                <w:lang w:val="en-GB"/>
              </w:rPr>
              <w:t>Unsatisfactory (U)</w:t>
            </w:r>
          </w:p>
        </w:tc>
        <w:tc>
          <w:tcPr>
            <w:tcW w:w="7398" w:type="dxa"/>
            <w:tcBorders>
              <w:top w:val="single" w:sz="4" w:space="0" w:color="auto"/>
              <w:left w:val="single" w:sz="4" w:space="0" w:color="auto"/>
              <w:bottom w:val="single" w:sz="4" w:space="0" w:color="auto"/>
              <w:right w:val="single" w:sz="4" w:space="0" w:color="auto"/>
            </w:tcBorders>
            <w:hideMark/>
          </w:tcPr>
          <w:p w14:paraId="1E739F1E" w14:textId="77777777" w:rsidR="00663E88" w:rsidRPr="00A25475" w:rsidRDefault="00663E88" w:rsidP="0005367C">
            <w:pPr>
              <w:jc w:val="both"/>
              <w:rPr>
                <w:rFonts w:cs="Arial"/>
                <w:sz w:val="18"/>
                <w:szCs w:val="18"/>
                <w:lang w:val="en-GB" w:eastAsia="en-US"/>
              </w:rPr>
            </w:pPr>
            <w:r w:rsidRPr="00A25475">
              <w:rPr>
                <w:bCs/>
                <w:sz w:val="18"/>
                <w:szCs w:val="18"/>
                <w:lang w:val="en-GB"/>
              </w:rPr>
              <w:t>The objective/outcome is</w:t>
            </w:r>
            <w:r w:rsidRPr="00A25475">
              <w:rPr>
                <w:bCs/>
                <w:spacing w:val="-2"/>
                <w:sz w:val="18"/>
                <w:szCs w:val="18"/>
                <w:lang w:val="en-GB"/>
              </w:rPr>
              <w:t xml:space="preserve"> </w:t>
            </w:r>
            <w:r w:rsidRPr="00A25475">
              <w:rPr>
                <w:bCs/>
                <w:sz w:val="18"/>
                <w:szCs w:val="18"/>
                <w:lang w:val="en-GB"/>
              </w:rPr>
              <w:t>ex</w:t>
            </w:r>
            <w:r w:rsidRPr="00A25475">
              <w:rPr>
                <w:bCs/>
                <w:spacing w:val="-1"/>
                <w:sz w:val="18"/>
                <w:szCs w:val="18"/>
                <w:lang w:val="en-GB"/>
              </w:rPr>
              <w:t>p</w:t>
            </w:r>
            <w:r w:rsidRPr="00A25475">
              <w:rPr>
                <w:bCs/>
                <w:spacing w:val="1"/>
                <w:sz w:val="18"/>
                <w:szCs w:val="18"/>
                <w:lang w:val="en-GB"/>
              </w:rPr>
              <w:t>e</w:t>
            </w:r>
            <w:r w:rsidRPr="00A25475">
              <w:rPr>
                <w:bCs/>
                <w:sz w:val="18"/>
                <w:szCs w:val="18"/>
                <w:lang w:val="en-GB"/>
              </w:rPr>
              <w:t>c</w:t>
            </w:r>
            <w:r w:rsidRPr="00A25475">
              <w:rPr>
                <w:bCs/>
                <w:spacing w:val="-1"/>
                <w:sz w:val="18"/>
                <w:szCs w:val="18"/>
                <w:lang w:val="en-GB"/>
              </w:rPr>
              <w:t>t</w:t>
            </w:r>
            <w:r w:rsidRPr="00A25475">
              <w:rPr>
                <w:bCs/>
                <w:sz w:val="18"/>
                <w:szCs w:val="18"/>
                <w:lang w:val="en-GB"/>
              </w:rPr>
              <w:t xml:space="preserve">ed </w:t>
            </w:r>
            <w:r w:rsidRPr="00A25475">
              <w:rPr>
                <w:bCs/>
                <w:spacing w:val="1"/>
                <w:sz w:val="18"/>
                <w:szCs w:val="18"/>
                <w:lang w:val="en-GB"/>
              </w:rPr>
              <w:t>no</w:t>
            </w:r>
            <w:r w:rsidRPr="00A25475">
              <w:rPr>
                <w:bCs/>
                <w:sz w:val="18"/>
                <w:szCs w:val="18"/>
                <w:lang w:val="en-GB"/>
              </w:rPr>
              <w:t>t</w:t>
            </w:r>
            <w:r w:rsidRPr="00A25475">
              <w:rPr>
                <w:bCs/>
                <w:spacing w:val="-3"/>
                <w:sz w:val="18"/>
                <w:szCs w:val="18"/>
                <w:lang w:val="en-GB"/>
              </w:rPr>
              <w:t xml:space="preserve"> </w:t>
            </w:r>
            <w:r w:rsidRPr="00A25475">
              <w:rPr>
                <w:bCs/>
                <w:sz w:val="18"/>
                <w:szCs w:val="18"/>
                <w:lang w:val="en-GB"/>
              </w:rPr>
              <w:t>to</w:t>
            </w:r>
            <w:r w:rsidRPr="00A25475">
              <w:rPr>
                <w:bCs/>
                <w:spacing w:val="-3"/>
                <w:sz w:val="18"/>
                <w:szCs w:val="18"/>
                <w:lang w:val="en-GB"/>
              </w:rPr>
              <w:t xml:space="preserve"> </w:t>
            </w:r>
            <w:r w:rsidRPr="00A25475">
              <w:rPr>
                <w:bCs/>
                <w:sz w:val="18"/>
                <w:szCs w:val="18"/>
                <w:lang w:val="en-GB"/>
              </w:rPr>
              <w:t>ach</w:t>
            </w:r>
            <w:r w:rsidRPr="00A25475">
              <w:rPr>
                <w:bCs/>
                <w:spacing w:val="-1"/>
                <w:sz w:val="18"/>
                <w:szCs w:val="18"/>
                <w:lang w:val="en-GB"/>
              </w:rPr>
              <w:t>i</w:t>
            </w:r>
            <w:r w:rsidRPr="00A25475">
              <w:rPr>
                <w:bCs/>
                <w:sz w:val="18"/>
                <w:szCs w:val="18"/>
                <w:lang w:val="en-GB"/>
              </w:rPr>
              <w:t>e</w:t>
            </w:r>
            <w:r w:rsidRPr="00A25475">
              <w:rPr>
                <w:bCs/>
                <w:spacing w:val="-1"/>
                <w:sz w:val="18"/>
                <w:szCs w:val="18"/>
                <w:lang w:val="en-GB"/>
              </w:rPr>
              <w:t>v</w:t>
            </w:r>
            <w:r w:rsidRPr="00A25475">
              <w:rPr>
                <w:bCs/>
                <w:sz w:val="18"/>
                <w:szCs w:val="18"/>
                <w:lang w:val="en-GB"/>
              </w:rPr>
              <w:t>e</w:t>
            </w:r>
            <w:r w:rsidRPr="00A25475">
              <w:rPr>
                <w:bCs/>
                <w:spacing w:val="-3"/>
                <w:sz w:val="18"/>
                <w:szCs w:val="18"/>
                <w:lang w:val="en-GB"/>
              </w:rPr>
              <w:t xml:space="preserve"> </w:t>
            </w:r>
            <w:r w:rsidRPr="00A25475">
              <w:rPr>
                <w:bCs/>
                <w:sz w:val="18"/>
                <w:szCs w:val="18"/>
                <w:lang w:val="en-GB"/>
              </w:rPr>
              <w:t>most</w:t>
            </w:r>
            <w:r w:rsidRPr="00A25475">
              <w:rPr>
                <w:bCs/>
                <w:spacing w:val="-5"/>
                <w:sz w:val="18"/>
                <w:szCs w:val="18"/>
                <w:lang w:val="en-GB"/>
              </w:rPr>
              <w:t xml:space="preserve"> </w:t>
            </w:r>
            <w:r w:rsidRPr="00A25475">
              <w:rPr>
                <w:bCs/>
                <w:sz w:val="18"/>
                <w:szCs w:val="18"/>
                <w:lang w:val="en-GB"/>
              </w:rPr>
              <w:t>of its</w:t>
            </w:r>
            <w:r w:rsidRPr="00A25475">
              <w:rPr>
                <w:bCs/>
                <w:spacing w:val="-2"/>
                <w:sz w:val="18"/>
                <w:szCs w:val="18"/>
                <w:lang w:val="en-GB"/>
              </w:rPr>
              <w:t xml:space="preserve"> end-of-project targets</w:t>
            </w:r>
            <w:r w:rsidRPr="00A25475">
              <w:rPr>
                <w:bCs/>
                <w:sz w:val="18"/>
                <w:szCs w:val="18"/>
                <w:lang w:val="en-GB"/>
              </w:rPr>
              <w:t>.</w:t>
            </w:r>
          </w:p>
        </w:tc>
      </w:tr>
      <w:tr w:rsidR="00663E88" w:rsidRPr="00647438" w14:paraId="0DAF339A"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690A3AD5" w14:textId="77777777" w:rsidR="00663E88" w:rsidRPr="00A25475" w:rsidRDefault="00663E88" w:rsidP="0005367C">
            <w:pPr>
              <w:rPr>
                <w:rFonts w:cs="Calibri"/>
                <w:sz w:val="18"/>
                <w:szCs w:val="18"/>
                <w:lang w:val="en-GB" w:eastAsia="en-US"/>
              </w:rPr>
            </w:pPr>
            <w:r w:rsidRPr="00A25475">
              <w:rPr>
                <w:rFonts w:cs="Arial"/>
                <w:sz w:val="18"/>
                <w:szCs w:val="18"/>
                <w:lang w:val="en-GB"/>
              </w:rPr>
              <w:t>1</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87FDF9C" w14:textId="77777777" w:rsidR="00663E88" w:rsidRPr="00A25475" w:rsidRDefault="00663E88" w:rsidP="0005367C">
            <w:pPr>
              <w:rPr>
                <w:rFonts w:cs="Calibri"/>
                <w:sz w:val="18"/>
                <w:szCs w:val="18"/>
                <w:lang w:val="en-GB" w:eastAsia="en-US"/>
              </w:rPr>
            </w:pPr>
            <w:r w:rsidRPr="00A25475">
              <w:rPr>
                <w:rFonts w:cs="Arial"/>
                <w:sz w:val="18"/>
                <w:szCs w:val="18"/>
                <w:lang w:val="en-GB"/>
              </w:rPr>
              <w:t>Highly Unsatisfactory (HU)</w:t>
            </w:r>
          </w:p>
        </w:tc>
        <w:tc>
          <w:tcPr>
            <w:tcW w:w="7398" w:type="dxa"/>
            <w:tcBorders>
              <w:top w:val="single" w:sz="4" w:space="0" w:color="auto"/>
              <w:left w:val="single" w:sz="4" w:space="0" w:color="auto"/>
              <w:bottom w:val="single" w:sz="4" w:space="0" w:color="auto"/>
              <w:right w:val="single" w:sz="4" w:space="0" w:color="auto"/>
            </w:tcBorders>
            <w:hideMark/>
          </w:tcPr>
          <w:p w14:paraId="6CB24287" w14:textId="77777777" w:rsidR="00663E88" w:rsidRPr="00A25475" w:rsidRDefault="00663E88" w:rsidP="0005367C">
            <w:pPr>
              <w:jc w:val="both"/>
              <w:rPr>
                <w:rFonts w:cs="Calibri"/>
                <w:sz w:val="18"/>
                <w:szCs w:val="18"/>
                <w:lang w:val="en-GB" w:eastAsia="en-US"/>
              </w:rPr>
            </w:pPr>
            <w:r w:rsidRPr="00A25475">
              <w:rPr>
                <w:bCs/>
                <w:sz w:val="18"/>
                <w:szCs w:val="18"/>
                <w:lang w:val="en-GB"/>
              </w:rPr>
              <w:t xml:space="preserve">The objective/outcome </w:t>
            </w:r>
            <w:r w:rsidRPr="00A25475">
              <w:rPr>
                <w:bCs/>
                <w:spacing w:val="1"/>
                <w:sz w:val="18"/>
                <w:szCs w:val="18"/>
                <w:lang w:val="en-GB"/>
              </w:rPr>
              <w:t>h</w:t>
            </w:r>
            <w:r w:rsidRPr="00A25475">
              <w:rPr>
                <w:bCs/>
                <w:spacing w:val="-1"/>
                <w:sz w:val="18"/>
                <w:szCs w:val="18"/>
                <w:lang w:val="en-GB"/>
              </w:rPr>
              <w:t>a</w:t>
            </w:r>
            <w:r w:rsidRPr="00A25475">
              <w:rPr>
                <w:bCs/>
                <w:sz w:val="18"/>
                <w:szCs w:val="18"/>
                <w:lang w:val="en-GB"/>
              </w:rPr>
              <w:t>s</w:t>
            </w:r>
            <w:r w:rsidRPr="00A25475">
              <w:rPr>
                <w:bCs/>
                <w:spacing w:val="-4"/>
                <w:sz w:val="18"/>
                <w:szCs w:val="18"/>
                <w:lang w:val="en-GB"/>
              </w:rPr>
              <w:t xml:space="preserve"> </w:t>
            </w:r>
            <w:r w:rsidRPr="00A25475">
              <w:rPr>
                <w:bCs/>
                <w:sz w:val="18"/>
                <w:szCs w:val="18"/>
                <w:lang w:val="en-GB"/>
              </w:rPr>
              <w:t>failed</w:t>
            </w:r>
            <w:r w:rsidRPr="00A25475">
              <w:rPr>
                <w:bCs/>
                <w:spacing w:val="-3"/>
                <w:sz w:val="18"/>
                <w:szCs w:val="18"/>
                <w:lang w:val="en-GB"/>
              </w:rPr>
              <w:t xml:space="preserve"> </w:t>
            </w:r>
            <w:r w:rsidRPr="00A25475">
              <w:rPr>
                <w:bCs/>
                <w:sz w:val="18"/>
                <w:szCs w:val="18"/>
                <w:lang w:val="en-GB"/>
              </w:rPr>
              <w:t>to</w:t>
            </w:r>
            <w:r w:rsidRPr="00A25475">
              <w:rPr>
                <w:bCs/>
                <w:spacing w:val="-1"/>
                <w:sz w:val="18"/>
                <w:szCs w:val="18"/>
                <w:lang w:val="en-GB"/>
              </w:rPr>
              <w:t xml:space="preserve"> a</w:t>
            </w:r>
            <w:r w:rsidRPr="00A25475">
              <w:rPr>
                <w:bCs/>
                <w:sz w:val="18"/>
                <w:szCs w:val="18"/>
                <w:lang w:val="en-GB"/>
              </w:rPr>
              <w:t>c</w:t>
            </w:r>
            <w:r w:rsidRPr="00A25475">
              <w:rPr>
                <w:bCs/>
                <w:spacing w:val="1"/>
                <w:sz w:val="18"/>
                <w:szCs w:val="18"/>
                <w:lang w:val="en-GB"/>
              </w:rPr>
              <w:t>h</w:t>
            </w:r>
            <w:r w:rsidRPr="00A25475">
              <w:rPr>
                <w:bCs/>
                <w:spacing w:val="-1"/>
                <w:sz w:val="18"/>
                <w:szCs w:val="18"/>
                <w:lang w:val="en-GB"/>
              </w:rPr>
              <w:t>i</w:t>
            </w:r>
            <w:r w:rsidRPr="00A25475">
              <w:rPr>
                <w:bCs/>
                <w:sz w:val="18"/>
                <w:szCs w:val="18"/>
                <w:lang w:val="en-GB"/>
              </w:rPr>
              <w:t>e</w:t>
            </w:r>
            <w:r w:rsidRPr="00A25475">
              <w:rPr>
                <w:bCs/>
                <w:spacing w:val="-1"/>
                <w:sz w:val="18"/>
                <w:szCs w:val="18"/>
                <w:lang w:val="en-GB"/>
              </w:rPr>
              <w:t>v</w:t>
            </w:r>
            <w:r w:rsidRPr="00A25475">
              <w:rPr>
                <w:bCs/>
                <w:sz w:val="18"/>
                <w:szCs w:val="18"/>
                <w:lang w:val="en-GB"/>
              </w:rPr>
              <w:t xml:space="preserve">e its midterm </w:t>
            </w:r>
            <w:proofErr w:type="gramStart"/>
            <w:r w:rsidRPr="00A25475">
              <w:rPr>
                <w:bCs/>
                <w:sz w:val="18"/>
                <w:szCs w:val="18"/>
                <w:lang w:val="en-GB"/>
              </w:rPr>
              <w:t>targets,</w:t>
            </w:r>
            <w:r w:rsidRPr="00A25475">
              <w:rPr>
                <w:bCs/>
                <w:spacing w:val="-1"/>
                <w:sz w:val="18"/>
                <w:szCs w:val="18"/>
                <w:lang w:val="en-GB"/>
              </w:rPr>
              <w:t xml:space="preserve"> </w:t>
            </w:r>
            <w:r w:rsidRPr="00A25475">
              <w:rPr>
                <w:bCs/>
                <w:sz w:val="18"/>
                <w:szCs w:val="18"/>
                <w:lang w:val="en-GB"/>
              </w:rPr>
              <w:t>and</w:t>
            </w:r>
            <w:proofErr w:type="gramEnd"/>
            <w:r w:rsidRPr="00A25475">
              <w:rPr>
                <w:bCs/>
                <w:spacing w:val="-2"/>
                <w:sz w:val="18"/>
                <w:szCs w:val="18"/>
                <w:lang w:val="en-GB"/>
              </w:rPr>
              <w:t xml:space="preserve"> </w:t>
            </w:r>
            <w:r w:rsidRPr="00A25475">
              <w:rPr>
                <w:bCs/>
                <w:sz w:val="18"/>
                <w:szCs w:val="18"/>
                <w:lang w:val="en-GB"/>
              </w:rPr>
              <w:t>is</w:t>
            </w:r>
            <w:r w:rsidRPr="00A25475">
              <w:rPr>
                <w:bCs/>
                <w:spacing w:val="-2"/>
                <w:sz w:val="18"/>
                <w:szCs w:val="18"/>
                <w:lang w:val="en-GB"/>
              </w:rPr>
              <w:t xml:space="preserve"> </w:t>
            </w:r>
            <w:r w:rsidRPr="00A25475">
              <w:rPr>
                <w:bCs/>
                <w:spacing w:val="1"/>
                <w:sz w:val="18"/>
                <w:szCs w:val="18"/>
                <w:lang w:val="en-GB"/>
              </w:rPr>
              <w:t>no</w:t>
            </w:r>
            <w:r w:rsidRPr="00A25475">
              <w:rPr>
                <w:bCs/>
                <w:sz w:val="18"/>
                <w:szCs w:val="18"/>
                <w:lang w:val="en-GB"/>
              </w:rPr>
              <w:t>t</w:t>
            </w:r>
            <w:r w:rsidRPr="00A25475">
              <w:rPr>
                <w:bCs/>
                <w:spacing w:val="-4"/>
                <w:sz w:val="18"/>
                <w:szCs w:val="18"/>
                <w:lang w:val="en-GB"/>
              </w:rPr>
              <w:t xml:space="preserve"> </w:t>
            </w:r>
            <w:r w:rsidRPr="00A25475">
              <w:rPr>
                <w:bCs/>
                <w:sz w:val="18"/>
                <w:szCs w:val="18"/>
                <w:lang w:val="en-GB"/>
              </w:rPr>
              <w:t>ex</w:t>
            </w:r>
            <w:r w:rsidRPr="00A25475">
              <w:rPr>
                <w:bCs/>
                <w:spacing w:val="-1"/>
                <w:sz w:val="18"/>
                <w:szCs w:val="18"/>
                <w:lang w:val="en-GB"/>
              </w:rPr>
              <w:t>p</w:t>
            </w:r>
            <w:r w:rsidRPr="00A25475">
              <w:rPr>
                <w:bCs/>
                <w:spacing w:val="1"/>
                <w:sz w:val="18"/>
                <w:szCs w:val="18"/>
                <w:lang w:val="en-GB"/>
              </w:rPr>
              <w:t>e</w:t>
            </w:r>
            <w:r w:rsidRPr="00A25475">
              <w:rPr>
                <w:bCs/>
                <w:sz w:val="18"/>
                <w:szCs w:val="18"/>
                <w:lang w:val="en-GB"/>
              </w:rPr>
              <w:t>ct</w:t>
            </w:r>
            <w:r w:rsidRPr="00A25475">
              <w:rPr>
                <w:bCs/>
                <w:spacing w:val="-1"/>
                <w:sz w:val="18"/>
                <w:szCs w:val="18"/>
                <w:lang w:val="en-GB"/>
              </w:rPr>
              <w:t>e</w:t>
            </w:r>
            <w:r w:rsidRPr="00A25475">
              <w:rPr>
                <w:bCs/>
                <w:sz w:val="18"/>
                <w:szCs w:val="18"/>
                <w:lang w:val="en-GB"/>
              </w:rPr>
              <w:t>d to</w:t>
            </w:r>
            <w:r w:rsidRPr="00A25475">
              <w:rPr>
                <w:bCs/>
                <w:spacing w:val="-1"/>
                <w:sz w:val="18"/>
                <w:szCs w:val="18"/>
                <w:lang w:val="en-GB"/>
              </w:rPr>
              <w:t xml:space="preserve"> </w:t>
            </w:r>
            <w:r w:rsidRPr="00A25475">
              <w:rPr>
                <w:bCs/>
                <w:sz w:val="18"/>
                <w:szCs w:val="18"/>
                <w:lang w:val="en-GB"/>
              </w:rPr>
              <w:t>ach</w:t>
            </w:r>
            <w:r w:rsidRPr="00A25475">
              <w:rPr>
                <w:bCs/>
                <w:spacing w:val="-1"/>
                <w:sz w:val="18"/>
                <w:szCs w:val="18"/>
                <w:lang w:val="en-GB"/>
              </w:rPr>
              <w:t>i</w:t>
            </w:r>
            <w:r w:rsidRPr="00A25475">
              <w:rPr>
                <w:bCs/>
                <w:sz w:val="18"/>
                <w:szCs w:val="18"/>
                <w:lang w:val="en-GB"/>
              </w:rPr>
              <w:t xml:space="preserve">eve any of its </w:t>
            </w:r>
            <w:r w:rsidRPr="00A25475">
              <w:rPr>
                <w:bCs/>
                <w:spacing w:val="-2"/>
                <w:sz w:val="18"/>
                <w:szCs w:val="18"/>
                <w:lang w:val="en-GB"/>
              </w:rPr>
              <w:t>end-of-project targets</w:t>
            </w:r>
            <w:r w:rsidRPr="00A25475">
              <w:rPr>
                <w:bCs/>
                <w:sz w:val="18"/>
                <w:szCs w:val="18"/>
                <w:lang w:val="en-GB"/>
              </w:rPr>
              <w:t>.</w:t>
            </w:r>
          </w:p>
        </w:tc>
      </w:tr>
    </w:tbl>
    <w:p w14:paraId="155B467B" w14:textId="77777777" w:rsidR="00663E88" w:rsidRPr="00A25475" w:rsidRDefault="00663E88" w:rsidP="00663E88">
      <w:pPr>
        <w:spacing w:after="0" w:line="240" w:lineRule="auto"/>
        <w:rPr>
          <w:rFonts w:cs="Arial"/>
          <w:b/>
          <w:sz w:val="18"/>
          <w:szCs w:val="18"/>
          <w:lang w:val="en-GB" w:eastAsia="en-US"/>
        </w:rPr>
      </w:pPr>
    </w:p>
    <w:tbl>
      <w:tblPr>
        <w:tblStyle w:val="TableGrid"/>
        <w:tblW w:w="0" w:type="auto"/>
        <w:tblLook w:val="04A0" w:firstRow="1" w:lastRow="0" w:firstColumn="1" w:lastColumn="0" w:noHBand="0" w:noVBand="1"/>
      </w:tblPr>
      <w:tblGrid>
        <w:gridCol w:w="310"/>
        <w:gridCol w:w="1862"/>
        <w:gridCol w:w="7336"/>
      </w:tblGrid>
      <w:tr w:rsidR="00663E88" w:rsidRPr="00647438" w14:paraId="78D70342" w14:textId="77777777" w:rsidTr="0005367C">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BA49D" w14:textId="77777777" w:rsidR="00663E88" w:rsidRPr="00A25475" w:rsidRDefault="00663E88" w:rsidP="0005367C">
            <w:pPr>
              <w:rPr>
                <w:rFonts w:cs="Arial"/>
                <w:b/>
                <w:sz w:val="18"/>
                <w:szCs w:val="18"/>
                <w:lang w:val="en-GB" w:eastAsia="en-US"/>
              </w:rPr>
            </w:pPr>
            <w:r w:rsidRPr="00A25475">
              <w:rPr>
                <w:rFonts w:cs="Arial"/>
                <w:b/>
                <w:sz w:val="18"/>
                <w:szCs w:val="18"/>
                <w:lang w:val="en-GB"/>
              </w:rPr>
              <w:t xml:space="preserve">Ratings for Project Implementation &amp; </w:t>
            </w:r>
            <w:r w:rsidRPr="00A25475">
              <w:rPr>
                <w:b/>
                <w:color w:val="000000"/>
                <w:sz w:val="18"/>
                <w:szCs w:val="18"/>
                <w:lang w:val="en-GB"/>
              </w:rPr>
              <w:t xml:space="preserve">Adaptive Management: </w:t>
            </w:r>
            <w:r w:rsidRPr="00A25475">
              <w:rPr>
                <w:color w:val="000000"/>
                <w:sz w:val="18"/>
                <w:szCs w:val="18"/>
                <w:lang w:val="en-GB"/>
              </w:rPr>
              <w:t>(one overall rating)</w:t>
            </w:r>
          </w:p>
        </w:tc>
      </w:tr>
      <w:tr w:rsidR="00663E88" w:rsidRPr="00A25475" w14:paraId="25899413"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6BA4EE37" w14:textId="77777777" w:rsidR="00663E88" w:rsidRPr="00A25475" w:rsidRDefault="00663E88" w:rsidP="0005367C">
            <w:pPr>
              <w:rPr>
                <w:rFonts w:cs="Arial"/>
                <w:sz w:val="18"/>
                <w:szCs w:val="18"/>
                <w:lang w:val="en-GB" w:eastAsia="en-US"/>
              </w:rPr>
            </w:pPr>
            <w:r w:rsidRPr="00A25475">
              <w:rPr>
                <w:rFonts w:cs="Arial"/>
                <w:sz w:val="18"/>
                <w:szCs w:val="18"/>
                <w:lang w:val="en-GB"/>
              </w:rPr>
              <w:t>6</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1539BE8" w14:textId="77777777" w:rsidR="00663E88" w:rsidRPr="00A25475" w:rsidRDefault="00663E88" w:rsidP="0005367C">
            <w:pPr>
              <w:rPr>
                <w:rFonts w:cs="Arial"/>
                <w:sz w:val="18"/>
                <w:szCs w:val="18"/>
                <w:lang w:val="en-GB" w:eastAsia="en-US"/>
              </w:rPr>
            </w:pPr>
            <w:r w:rsidRPr="00A25475">
              <w:rPr>
                <w:rFonts w:cs="Arial"/>
                <w:sz w:val="18"/>
                <w:szCs w:val="18"/>
                <w:lang w:val="en-GB"/>
              </w:rPr>
              <w:t>Highly Satisfactory (HS)</w:t>
            </w:r>
          </w:p>
        </w:tc>
        <w:tc>
          <w:tcPr>
            <w:tcW w:w="7398" w:type="dxa"/>
            <w:tcBorders>
              <w:top w:val="single" w:sz="4" w:space="0" w:color="auto"/>
              <w:left w:val="single" w:sz="4" w:space="0" w:color="auto"/>
              <w:bottom w:val="single" w:sz="4" w:space="0" w:color="auto"/>
              <w:right w:val="single" w:sz="4" w:space="0" w:color="auto"/>
            </w:tcBorders>
            <w:hideMark/>
          </w:tcPr>
          <w:p w14:paraId="6F90EAB8" w14:textId="77777777" w:rsidR="00663E88" w:rsidRPr="00A25475" w:rsidRDefault="00663E88" w:rsidP="0005367C">
            <w:pPr>
              <w:jc w:val="both"/>
              <w:rPr>
                <w:rFonts w:cs="Arial"/>
                <w:sz w:val="18"/>
                <w:szCs w:val="18"/>
                <w:lang w:val="en-GB" w:eastAsia="en-US"/>
              </w:rPr>
            </w:pPr>
            <w:r w:rsidRPr="00A25475">
              <w:rPr>
                <w:sz w:val="18"/>
                <w:szCs w:val="18"/>
                <w:lang w:val="en-GB"/>
              </w:rPr>
              <w:t xml:space="preserve">Implementation of all seven components – </w:t>
            </w:r>
            <w:r w:rsidRPr="00A25475">
              <w:rPr>
                <w:color w:val="000000"/>
                <w:sz w:val="18"/>
                <w:szCs w:val="18"/>
                <w:lang w:val="en-GB"/>
              </w:rPr>
              <w:t xml:space="preserve">management arrangements, work planning, finance and co-finance, project-level monitoring and evaluation systems, stakeholder engagement, reporting, and communications </w:t>
            </w:r>
            <w:r w:rsidRPr="00A25475">
              <w:rPr>
                <w:sz w:val="18"/>
                <w:szCs w:val="18"/>
                <w:lang w:val="en-GB"/>
              </w:rPr>
              <w:t xml:space="preserve">– </w:t>
            </w:r>
            <w:r w:rsidRPr="00A25475">
              <w:rPr>
                <w:color w:val="000000"/>
                <w:sz w:val="18"/>
                <w:szCs w:val="18"/>
                <w:lang w:val="en-GB"/>
              </w:rPr>
              <w:t xml:space="preserve">is leading to efficient and effective project implementation and adaptive management. </w:t>
            </w:r>
            <w:r w:rsidRPr="00A25475">
              <w:rPr>
                <w:sz w:val="18"/>
                <w:szCs w:val="18"/>
                <w:lang w:val="en-GB"/>
              </w:rPr>
              <w:t>The project can be presented as “good practice”.</w:t>
            </w:r>
          </w:p>
        </w:tc>
      </w:tr>
      <w:tr w:rsidR="00663E88" w:rsidRPr="00647438" w14:paraId="188C821B"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2A0260DD" w14:textId="77777777" w:rsidR="00663E88" w:rsidRPr="00A25475" w:rsidRDefault="00663E88" w:rsidP="0005367C">
            <w:pPr>
              <w:rPr>
                <w:rFonts w:cs="Arial"/>
                <w:sz w:val="18"/>
                <w:szCs w:val="18"/>
                <w:lang w:val="en-GB" w:eastAsia="en-US"/>
              </w:rPr>
            </w:pPr>
            <w:r w:rsidRPr="00A25475">
              <w:rPr>
                <w:rFonts w:cs="Arial"/>
                <w:sz w:val="18"/>
                <w:szCs w:val="18"/>
                <w:lang w:val="en-GB"/>
              </w:rPr>
              <w:t>5</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84ACE76" w14:textId="77777777" w:rsidR="00663E88" w:rsidRPr="00A25475" w:rsidRDefault="00663E88" w:rsidP="0005367C">
            <w:pPr>
              <w:rPr>
                <w:rFonts w:cs="Arial"/>
                <w:sz w:val="18"/>
                <w:szCs w:val="18"/>
                <w:lang w:val="en-GB" w:eastAsia="en-US"/>
              </w:rPr>
            </w:pPr>
            <w:r w:rsidRPr="00A25475">
              <w:rPr>
                <w:rFonts w:cs="Arial"/>
                <w:sz w:val="18"/>
                <w:szCs w:val="18"/>
                <w:lang w:val="en-GB"/>
              </w:rPr>
              <w:t>Satisfactory (S)</w:t>
            </w:r>
          </w:p>
        </w:tc>
        <w:tc>
          <w:tcPr>
            <w:tcW w:w="7398" w:type="dxa"/>
            <w:tcBorders>
              <w:top w:val="single" w:sz="4" w:space="0" w:color="auto"/>
              <w:left w:val="single" w:sz="4" w:space="0" w:color="auto"/>
              <w:bottom w:val="single" w:sz="4" w:space="0" w:color="auto"/>
              <w:right w:val="single" w:sz="4" w:space="0" w:color="auto"/>
            </w:tcBorders>
            <w:hideMark/>
          </w:tcPr>
          <w:p w14:paraId="28DF45FB" w14:textId="77777777" w:rsidR="00663E88" w:rsidRPr="00A25475" w:rsidRDefault="00663E88" w:rsidP="0005367C">
            <w:pPr>
              <w:jc w:val="both"/>
              <w:rPr>
                <w:rFonts w:cs="Arial"/>
                <w:sz w:val="18"/>
                <w:szCs w:val="18"/>
                <w:lang w:val="en-GB" w:eastAsia="en-US"/>
              </w:rPr>
            </w:pPr>
            <w:r w:rsidRPr="00A25475">
              <w:rPr>
                <w:sz w:val="18"/>
                <w:szCs w:val="18"/>
                <w:lang w:val="en-GB"/>
              </w:rPr>
              <w:t xml:space="preserve">Implementation of most of the seven components </w:t>
            </w:r>
            <w:r w:rsidRPr="00A25475">
              <w:rPr>
                <w:color w:val="000000"/>
                <w:sz w:val="18"/>
                <w:szCs w:val="18"/>
                <w:lang w:val="en-GB"/>
              </w:rPr>
              <w:t xml:space="preserve">is leading to efficient and effective project implementation and adaptive management </w:t>
            </w:r>
            <w:r w:rsidRPr="00A25475">
              <w:rPr>
                <w:sz w:val="18"/>
                <w:szCs w:val="18"/>
                <w:lang w:val="en-GB"/>
              </w:rPr>
              <w:t>except for only few that are subject to remedial action.</w:t>
            </w:r>
          </w:p>
        </w:tc>
      </w:tr>
      <w:tr w:rsidR="00663E88" w:rsidRPr="00647438" w14:paraId="3DE74F85"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61680A11" w14:textId="77777777" w:rsidR="00663E88" w:rsidRPr="00A25475" w:rsidRDefault="00663E88" w:rsidP="0005367C">
            <w:pPr>
              <w:rPr>
                <w:rFonts w:cs="Arial"/>
                <w:sz w:val="18"/>
                <w:szCs w:val="18"/>
                <w:lang w:val="en-GB" w:eastAsia="en-US"/>
              </w:rPr>
            </w:pPr>
            <w:r w:rsidRPr="00A25475">
              <w:rPr>
                <w:rFonts w:cs="Arial"/>
                <w:sz w:val="18"/>
                <w:szCs w:val="18"/>
                <w:lang w:val="en-GB"/>
              </w:rPr>
              <w:t>4</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F571A38" w14:textId="77777777" w:rsidR="00663E88" w:rsidRPr="00A25475" w:rsidRDefault="00663E88" w:rsidP="0005367C">
            <w:pPr>
              <w:rPr>
                <w:rFonts w:cs="Arial"/>
                <w:sz w:val="18"/>
                <w:szCs w:val="18"/>
                <w:lang w:val="en-GB" w:eastAsia="en-US"/>
              </w:rPr>
            </w:pPr>
            <w:r w:rsidRPr="00A25475">
              <w:rPr>
                <w:rFonts w:cs="Arial"/>
                <w:sz w:val="18"/>
                <w:szCs w:val="18"/>
                <w:lang w:val="en-GB"/>
              </w:rPr>
              <w:t>Moderately Satisfactory (MS)</w:t>
            </w:r>
          </w:p>
        </w:tc>
        <w:tc>
          <w:tcPr>
            <w:tcW w:w="7398" w:type="dxa"/>
            <w:tcBorders>
              <w:top w:val="single" w:sz="4" w:space="0" w:color="auto"/>
              <w:left w:val="single" w:sz="4" w:space="0" w:color="auto"/>
              <w:bottom w:val="single" w:sz="4" w:space="0" w:color="auto"/>
              <w:right w:val="single" w:sz="4" w:space="0" w:color="auto"/>
            </w:tcBorders>
            <w:hideMark/>
          </w:tcPr>
          <w:p w14:paraId="7B95D3B2" w14:textId="77777777" w:rsidR="00663E88" w:rsidRPr="00A25475" w:rsidRDefault="00663E88" w:rsidP="0005367C">
            <w:pPr>
              <w:jc w:val="both"/>
              <w:rPr>
                <w:rFonts w:cs="Arial"/>
                <w:sz w:val="18"/>
                <w:szCs w:val="18"/>
                <w:lang w:val="en-GB" w:eastAsia="en-US"/>
              </w:rPr>
            </w:pPr>
            <w:r w:rsidRPr="00A25475">
              <w:rPr>
                <w:sz w:val="18"/>
                <w:szCs w:val="18"/>
                <w:lang w:val="en-GB"/>
              </w:rPr>
              <w:t xml:space="preserve">Implementation of some of the seven components </w:t>
            </w:r>
            <w:r w:rsidRPr="00A25475">
              <w:rPr>
                <w:color w:val="000000"/>
                <w:sz w:val="18"/>
                <w:szCs w:val="18"/>
                <w:lang w:val="en-GB"/>
              </w:rPr>
              <w:t xml:space="preserve">is leading to efficient and effective project implementation and adaptive management, </w:t>
            </w:r>
            <w:r w:rsidRPr="00A25475">
              <w:rPr>
                <w:sz w:val="18"/>
                <w:szCs w:val="18"/>
                <w:lang w:val="en-GB"/>
              </w:rPr>
              <w:t>with some components requiring remedial action.</w:t>
            </w:r>
          </w:p>
        </w:tc>
      </w:tr>
      <w:tr w:rsidR="00663E88" w:rsidRPr="00647438" w14:paraId="7A899DBD"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6DE284E5" w14:textId="77777777" w:rsidR="00663E88" w:rsidRPr="00A25475" w:rsidRDefault="00663E88" w:rsidP="0005367C">
            <w:pPr>
              <w:rPr>
                <w:rFonts w:cs="Calibri"/>
                <w:sz w:val="18"/>
                <w:szCs w:val="18"/>
                <w:lang w:val="en-GB" w:eastAsia="en-US"/>
              </w:rPr>
            </w:pPr>
            <w:r w:rsidRPr="00A25475">
              <w:rPr>
                <w:rFonts w:cs="Arial"/>
                <w:sz w:val="18"/>
                <w:szCs w:val="18"/>
                <w:lang w:val="en-GB"/>
              </w:rPr>
              <w:t>3</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6112E65" w14:textId="77777777" w:rsidR="00663E88" w:rsidRPr="00A25475" w:rsidRDefault="00663E88" w:rsidP="0005367C">
            <w:pPr>
              <w:rPr>
                <w:rFonts w:cs="Calibri"/>
                <w:sz w:val="18"/>
                <w:szCs w:val="18"/>
                <w:lang w:val="en-GB" w:eastAsia="en-US"/>
              </w:rPr>
            </w:pPr>
            <w:r w:rsidRPr="00A25475">
              <w:rPr>
                <w:rFonts w:cs="Arial"/>
                <w:sz w:val="18"/>
                <w:szCs w:val="18"/>
                <w:lang w:val="en-GB"/>
              </w:rPr>
              <w:t>Moderately Unsatisfactory (MU)</w:t>
            </w:r>
          </w:p>
        </w:tc>
        <w:tc>
          <w:tcPr>
            <w:tcW w:w="7398" w:type="dxa"/>
            <w:tcBorders>
              <w:top w:val="single" w:sz="4" w:space="0" w:color="auto"/>
              <w:left w:val="single" w:sz="4" w:space="0" w:color="auto"/>
              <w:bottom w:val="single" w:sz="4" w:space="0" w:color="auto"/>
              <w:right w:val="single" w:sz="4" w:space="0" w:color="auto"/>
            </w:tcBorders>
            <w:hideMark/>
          </w:tcPr>
          <w:p w14:paraId="7C2D8D10" w14:textId="77777777" w:rsidR="00663E88" w:rsidRPr="00A25475" w:rsidRDefault="00663E88" w:rsidP="0005367C">
            <w:pPr>
              <w:jc w:val="both"/>
              <w:rPr>
                <w:rFonts w:cs="Calibri"/>
                <w:sz w:val="18"/>
                <w:szCs w:val="18"/>
                <w:lang w:val="en-GB" w:eastAsia="en-US"/>
              </w:rPr>
            </w:pPr>
            <w:r w:rsidRPr="00A25475">
              <w:rPr>
                <w:sz w:val="18"/>
                <w:szCs w:val="18"/>
                <w:lang w:val="en-GB"/>
              </w:rPr>
              <w:t xml:space="preserve">Implementation of some of the seven components </w:t>
            </w:r>
            <w:r w:rsidRPr="00A25475">
              <w:rPr>
                <w:color w:val="000000"/>
                <w:sz w:val="18"/>
                <w:szCs w:val="18"/>
                <w:lang w:val="en-GB"/>
              </w:rPr>
              <w:t xml:space="preserve">is not leading to efficient and effective project implementation and adaptive, </w:t>
            </w:r>
            <w:r w:rsidRPr="00A25475">
              <w:rPr>
                <w:sz w:val="18"/>
                <w:szCs w:val="18"/>
                <w:lang w:val="en-GB"/>
              </w:rPr>
              <w:t>with most components requiring remedial action.</w:t>
            </w:r>
          </w:p>
        </w:tc>
      </w:tr>
      <w:tr w:rsidR="00663E88" w:rsidRPr="00647438" w14:paraId="505A79FC"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0C75507A" w14:textId="77777777" w:rsidR="00663E88" w:rsidRPr="00A25475" w:rsidRDefault="00663E88" w:rsidP="0005367C">
            <w:pPr>
              <w:rPr>
                <w:rFonts w:cs="Arial"/>
                <w:sz w:val="18"/>
                <w:szCs w:val="18"/>
                <w:lang w:val="en-GB" w:eastAsia="en-US"/>
              </w:rPr>
            </w:pPr>
            <w:r w:rsidRPr="00A25475">
              <w:rPr>
                <w:rFonts w:cs="Arial"/>
                <w:sz w:val="18"/>
                <w:szCs w:val="18"/>
                <w:lang w:val="en-GB"/>
              </w:rPr>
              <w:t>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B9D12B1" w14:textId="77777777" w:rsidR="00663E88" w:rsidRPr="00A25475" w:rsidRDefault="00663E88" w:rsidP="0005367C">
            <w:pPr>
              <w:rPr>
                <w:rFonts w:cs="Arial"/>
                <w:sz w:val="18"/>
                <w:szCs w:val="18"/>
                <w:lang w:val="en-GB" w:eastAsia="en-US"/>
              </w:rPr>
            </w:pPr>
            <w:r w:rsidRPr="00A25475">
              <w:rPr>
                <w:rFonts w:cs="Arial"/>
                <w:sz w:val="18"/>
                <w:szCs w:val="18"/>
                <w:lang w:val="en-GB"/>
              </w:rPr>
              <w:t>Unsatisfactory (U)</w:t>
            </w:r>
          </w:p>
        </w:tc>
        <w:tc>
          <w:tcPr>
            <w:tcW w:w="7398" w:type="dxa"/>
            <w:tcBorders>
              <w:top w:val="single" w:sz="4" w:space="0" w:color="auto"/>
              <w:left w:val="single" w:sz="4" w:space="0" w:color="auto"/>
              <w:bottom w:val="single" w:sz="4" w:space="0" w:color="auto"/>
              <w:right w:val="single" w:sz="4" w:space="0" w:color="auto"/>
            </w:tcBorders>
            <w:hideMark/>
          </w:tcPr>
          <w:p w14:paraId="23E2D6E3" w14:textId="77777777" w:rsidR="00663E88" w:rsidRPr="00A25475" w:rsidRDefault="00663E88" w:rsidP="0005367C">
            <w:pPr>
              <w:jc w:val="both"/>
              <w:rPr>
                <w:rFonts w:cs="Arial"/>
                <w:sz w:val="18"/>
                <w:szCs w:val="18"/>
                <w:lang w:val="en-GB" w:eastAsia="en-US"/>
              </w:rPr>
            </w:pPr>
            <w:r w:rsidRPr="00A25475">
              <w:rPr>
                <w:sz w:val="18"/>
                <w:szCs w:val="18"/>
                <w:lang w:val="en-GB"/>
              </w:rPr>
              <w:t xml:space="preserve">Implementation of most of the seven components </w:t>
            </w:r>
            <w:r w:rsidRPr="00A25475">
              <w:rPr>
                <w:color w:val="000000"/>
                <w:sz w:val="18"/>
                <w:szCs w:val="18"/>
                <w:lang w:val="en-GB"/>
              </w:rPr>
              <w:t>is not leading to efficient and effective project implementation and adaptive management.</w:t>
            </w:r>
          </w:p>
        </w:tc>
      </w:tr>
      <w:tr w:rsidR="00663E88" w:rsidRPr="00647438" w14:paraId="542FFD60"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3A06A93D" w14:textId="77777777" w:rsidR="00663E88" w:rsidRPr="00A25475" w:rsidRDefault="00663E88" w:rsidP="0005367C">
            <w:pPr>
              <w:rPr>
                <w:rFonts w:cs="Calibri"/>
                <w:sz w:val="18"/>
                <w:szCs w:val="18"/>
                <w:lang w:val="en-GB" w:eastAsia="en-US"/>
              </w:rPr>
            </w:pPr>
            <w:r w:rsidRPr="00A25475">
              <w:rPr>
                <w:rFonts w:cs="Arial"/>
                <w:sz w:val="18"/>
                <w:szCs w:val="18"/>
                <w:lang w:val="en-GB"/>
              </w:rPr>
              <w:t>1</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C976A32" w14:textId="77777777" w:rsidR="00663E88" w:rsidRPr="00A25475" w:rsidRDefault="00663E88" w:rsidP="0005367C">
            <w:pPr>
              <w:rPr>
                <w:rFonts w:cs="Calibri"/>
                <w:sz w:val="18"/>
                <w:szCs w:val="18"/>
                <w:lang w:val="en-GB" w:eastAsia="en-US"/>
              </w:rPr>
            </w:pPr>
            <w:r w:rsidRPr="00A25475">
              <w:rPr>
                <w:rFonts w:cs="Arial"/>
                <w:sz w:val="18"/>
                <w:szCs w:val="18"/>
                <w:lang w:val="en-GB"/>
              </w:rPr>
              <w:t>Highly Unsatisfactory (HU)</w:t>
            </w:r>
          </w:p>
        </w:tc>
        <w:tc>
          <w:tcPr>
            <w:tcW w:w="7398" w:type="dxa"/>
            <w:tcBorders>
              <w:top w:val="single" w:sz="4" w:space="0" w:color="auto"/>
              <w:left w:val="single" w:sz="4" w:space="0" w:color="auto"/>
              <w:bottom w:val="single" w:sz="4" w:space="0" w:color="auto"/>
              <w:right w:val="single" w:sz="4" w:space="0" w:color="auto"/>
            </w:tcBorders>
            <w:hideMark/>
          </w:tcPr>
          <w:p w14:paraId="47D1BC42" w14:textId="77777777" w:rsidR="00663E88" w:rsidRPr="00A25475" w:rsidRDefault="00663E88" w:rsidP="0005367C">
            <w:pPr>
              <w:jc w:val="both"/>
              <w:rPr>
                <w:rFonts w:cs="Calibri"/>
                <w:sz w:val="18"/>
                <w:szCs w:val="18"/>
                <w:lang w:val="en-GB" w:eastAsia="en-US"/>
              </w:rPr>
            </w:pPr>
            <w:r w:rsidRPr="00A25475">
              <w:rPr>
                <w:sz w:val="18"/>
                <w:szCs w:val="18"/>
                <w:lang w:val="en-GB"/>
              </w:rPr>
              <w:t xml:space="preserve">Implementation of none of the seven components </w:t>
            </w:r>
            <w:r w:rsidRPr="00A25475">
              <w:rPr>
                <w:color w:val="000000"/>
                <w:sz w:val="18"/>
                <w:szCs w:val="18"/>
                <w:lang w:val="en-GB"/>
              </w:rPr>
              <w:t>is leading to efficient and effective project implementation and adaptive management.</w:t>
            </w:r>
          </w:p>
        </w:tc>
      </w:tr>
    </w:tbl>
    <w:p w14:paraId="50183E11" w14:textId="77777777" w:rsidR="00663E88" w:rsidRPr="00A25475" w:rsidRDefault="00663E88" w:rsidP="00663E88">
      <w:pPr>
        <w:spacing w:after="0" w:line="240" w:lineRule="auto"/>
        <w:rPr>
          <w:rFonts w:cs="Arial"/>
          <w:b/>
          <w:sz w:val="18"/>
          <w:szCs w:val="18"/>
          <w:lang w:val="en-GB" w:eastAsia="en-US"/>
        </w:rPr>
      </w:pPr>
    </w:p>
    <w:tbl>
      <w:tblPr>
        <w:tblStyle w:val="TableGrid"/>
        <w:tblW w:w="9576" w:type="dxa"/>
        <w:tblLook w:val="04A0" w:firstRow="1" w:lastRow="0" w:firstColumn="1" w:lastColumn="0" w:noHBand="0" w:noVBand="1"/>
      </w:tblPr>
      <w:tblGrid>
        <w:gridCol w:w="310"/>
        <w:gridCol w:w="1868"/>
        <w:gridCol w:w="7398"/>
      </w:tblGrid>
      <w:tr w:rsidR="00663E88" w:rsidRPr="00647438" w14:paraId="428FB306" w14:textId="77777777" w:rsidTr="0005367C">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11E51F" w14:textId="77777777" w:rsidR="00663E88" w:rsidRPr="00A25475" w:rsidRDefault="00663E88" w:rsidP="0005367C">
            <w:pPr>
              <w:rPr>
                <w:rFonts w:cs="Arial"/>
                <w:b/>
                <w:sz w:val="18"/>
                <w:szCs w:val="18"/>
                <w:lang w:val="en-GB" w:eastAsia="en-US"/>
              </w:rPr>
            </w:pPr>
            <w:r w:rsidRPr="00A25475">
              <w:rPr>
                <w:b/>
                <w:sz w:val="18"/>
                <w:szCs w:val="18"/>
                <w:lang w:val="en-GB"/>
              </w:rPr>
              <w:t xml:space="preserve">Ratings for Sustainability: </w:t>
            </w:r>
            <w:r w:rsidRPr="00A25475">
              <w:rPr>
                <w:color w:val="000000"/>
                <w:sz w:val="18"/>
                <w:szCs w:val="18"/>
                <w:lang w:val="en-GB"/>
              </w:rPr>
              <w:t>(one overall rating)</w:t>
            </w:r>
          </w:p>
        </w:tc>
      </w:tr>
      <w:tr w:rsidR="00663E88" w:rsidRPr="00647438" w14:paraId="4A3E5951"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1DD3C213" w14:textId="77777777" w:rsidR="00663E88" w:rsidRPr="00A25475" w:rsidRDefault="00663E88" w:rsidP="0005367C">
            <w:pPr>
              <w:rPr>
                <w:rFonts w:cs="Arial"/>
                <w:sz w:val="18"/>
                <w:szCs w:val="18"/>
                <w:lang w:val="en-GB" w:eastAsia="en-US"/>
              </w:rPr>
            </w:pPr>
            <w:r w:rsidRPr="00A25475">
              <w:rPr>
                <w:rFonts w:cs="Arial"/>
                <w:sz w:val="18"/>
                <w:szCs w:val="18"/>
                <w:lang w:val="en-GB"/>
              </w:rPr>
              <w:t>4</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FC92506" w14:textId="77777777" w:rsidR="00663E88" w:rsidRPr="00A25475" w:rsidRDefault="00663E88" w:rsidP="0005367C">
            <w:pPr>
              <w:rPr>
                <w:rFonts w:cs="Arial"/>
                <w:sz w:val="18"/>
                <w:szCs w:val="18"/>
                <w:lang w:val="en-GB" w:eastAsia="en-US"/>
              </w:rPr>
            </w:pPr>
            <w:r w:rsidRPr="00A25475">
              <w:rPr>
                <w:sz w:val="18"/>
                <w:szCs w:val="18"/>
                <w:lang w:val="en-GB"/>
              </w:rPr>
              <w:t>Likely (L)</w:t>
            </w:r>
          </w:p>
        </w:tc>
        <w:tc>
          <w:tcPr>
            <w:tcW w:w="7398" w:type="dxa"/>
            <w:tcBorders>
              <w:top w:val="single" w:sz="4" w:space="0" w:color="auto"/>
              <w:left w:val="single" w:sz="4" w:space="0" w:color="auto"/>
              <w:bottom w:val="single" w:sz="4" w:space="0" w:color="auto"/>
              <w:right w:val="single" w:sz="4" w:space="0" w:color="auto"/>
            </w:tcBorders>
            <w:hideMark/>
          </w:tcPr>
          <w:p w14:paraId="429E3404" w14:textId="77777777" w:rsidR="00663E88" w:rsidRPr="00A25475" w:rsidRDefault="00663E88" w:rsidP="0005367C">
            <w:pPr>
              <w:jc w:val="both"/>
              <w:rPr>
                <w:rFonts w:cs="Arial"/>
                <w:sz w:val="18"/>
                <w:szCs w:val="18"/>
                <w:lang w:val="en-GB" w:eastAsia="en-US"/>
              </w:rPr>
            </w:pPr>
            <w:r w:rsidRPr="00A25475">
              <w:rPr>
                <w:sz w:val="18"/>
                <w:szCs w:val="18"/>
                <w:lang w:val="en-GB"/>
              </w:rPr>
              <w:t>Negligible risks to sustainability, with key outcomes on track to be achieved by the project’s closure and expected to continue into the foreseeable future</w:t>
            </w:r>
          </w:p>
        </w:tc>
      </w:tr>
      <w:tr w:rsidR="00663E88" w:rsidRPr="00647438" w14:paraId="1C2F76E5"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54F5466D" w14:textId="77777777" w:rsidR="00663E88" w:rsidRPr="00A25475" w:rsidRDefault="00663E88" w:rsidP="0005367C">
            <w:pPr>
              <w:rPr>
                <w:rFonts w:cs="Calibri"/>
                <w:sz w:val="18"/>
                <w:szCs w:val="18"/>
                <w:lang w:val="en-GB" w:eastAsia="en-US"/>
              </w:rPr>
            </w:pPr>
            <w:r w:rsidRPr="00A25475">
              <w:rPr>
                <w:rFonts w:cs="Arial"/>
                <w:sz w:val="18"/>
                <w:szCs w:val="18"/>
                <w:lang w:val="en-GB"/>
              </w:rPr>
              <w:t>3</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09BA0CF" w14:textId="77777777" w:rsidR="00663E88" w:rsidRPr="00A25475" w:rsidRDefault="00663E88" w:rsidP="0005367C">
            <w:pPr>
              <w:rPr>
                <w:rFonts w:cs="Calibri"/>
                <w:sz w:val="18"/>
                <w:szCs w:val="18"/>
                <w:lang w:val="en-GB" w:eastAsia="en-US"/>
              </w:rPr>
            </w:pPr>
            <w:r w:rsidRPr="00A25475">
              <w:rPr>
                <w:sz w:val="18"/>
                <w:szCs w:val="18"/>
                <w:lang w:val="en-GB"/>
              </w:rPr>
              <w:t>Moderately Likely (ML)</w:t>
            </w:r>
          </w:p>
        </w:tc>
        <w:tc>
          <w:tcPr>
            <w:tcW w:w="7398" w:type="dxa"/>
            <w:tcBorders>
              <w:top w:val="single" w:sz="4" w:space="0" w:color="auto"/>
              <w:left w:val="single" w:sz="4" w:space="0" w:color="auto"/>
              <w:bottom w:val="single" w:sz="4" w:space="0" w:color="auto"/>
              <w:right w:val="single" w:sz="4" w:space="0" w:color="auto"/>
            </w:tcBorders>
            <w:hideMark/>
          </w:tcPr>
          <w:p w14:paraId="4D74FD8A" w14:textId="77777777" w:rsidR="00663E88" w:rsidRPr="00A25475" w:rsidRDefault="00663E88" w:rsidP="0005367C">
            <w:pPr>
              <w:jc w:val="both"/>
              <w:rPr>
                <w:rFonts w:cs="Calibri"/>
                <w:sz w:val="18"/>
                <w:szCs w:val="18"/>
                <w:lang w:val="en-GB" w:eastAsia="en-US"/>
              </w:rPr>
            </w:pPr>
            <w:r w:rsidRPr="00A25475">
              <w:rPr>
                <w:sz w:val="18"/>
                <w:szCs w:val="18"/>
                <w:lang w:val="en-GB"/>
              </w:rPr>
              <w:t>Moderate risks, but expectations that at least some outcomes will be sustained due to the progress towards results on outcomes at the Midterm Review</w:t>
            </w:r>
          </w:p>
        </w:tc>
      </w:tr>
      <w:tr w:rsidR="00663E88" w:rsidRPr="00647438" w14:paraId="38C62F22"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63F0E7E9" w14:textId="77777777" w:rsidR="00663E88" w:rsidRPr="00A25475" w:rsidRDefault="00663E88" w:rsidP="0005367C">
            <w:pPr>
              <w:rPr>
                <w:rFonts w:cs="Arial"/>
                <w:sz w:val="18"/>
                <w:szCs w:val="18"/>
                <w:lang w:val="en-GB" w:eastAsia="en-US"/>
              </w:rPr>
            </w:pPr>
            <w:r w:rsidRPr="00A25475">
              <w:rPr>
                <w:rFonts w:cs="Arial"/>
                <w:sz w:val="18"/>
                <w:szCs w:val="18"/>
                <w:lang w:val="en-GB"/>
              </w:rPr>
              <w:lastRenderedPageBreak/>
              <w:t>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BFDC2BE" w14:textId="77777777" w:rsidR="00663E88" w:rsidRPr="00A25475" w:rsidRDefault="00663E88" w:rsidP="0005367C">
            <w:pPr>
              <w:rPr>
                <w:rFonts w:cs="Arial"/>
                <w:sz w:val="18"/>
                <w:szCs w:val="18"/>
                <w:lang w:val="en-GB" w:eastAsia="en-US"/>
              </w:rPr>
            </w:pPr>
            <w:r w:rsidRPr="00A25475">
              <w:rPr>
                <w:sz w:val="18"/>
                <w:szCs w:val="18"/>
                <w:lang w:val="en-GB"/>
              </w:rPr>
              <w:t>Moderately Unlikely (MU)</w:t>
            </w:r>
          </w:p>
        </w:tc>
        <w:tc>
          <w:tcPr>
            <w:tcW w:w="7398" w:type="dxa"/>
            <w:tcBorders>
              <w:top w:val="single" w:sz="4" w:space="0" w:color="auto"/>
              <w:left w:val="single" w:sz="4" w:space="0" w:color="auto"/>
              <w:bottom w:val="single" w:sz="4" w:space="0" w:color="auto"/>
              <w:right w:val="single" w:sz="4" w:space="0" w:color="auto"/>
            </w:tcBorders>
            <w:hideMark/>
          </w:tcPr>
          <w:p w14:paraId="4124B87B" w14:textId="77777777" w:rsidR="00663E88" w:rsidRPr="00A25475" w:rsidRDefault="00663E88" w:rsidP="0005367C">
            <w:pPr>
              <w:jc w:val="both"/>
              <w:rPr>
                <w:rFonts w:cs="Arial"/>
                <w:sz w:val="18"/>
                <w:szCs w:val="18"/>
                <w:lang w:val="en-GB" w:eastAsia="en-US"/>
              </w:rPr>
            </w:pPr>
            <w:r w:rsidRPr="00A25475">
              <w:rPr>
                <w:sz w:val="18"/>
                <w:szCs w:val="18"/>
                <w:lang w:val="en-GB"/>
              </w:rPr>
              <w:t>Significant risk that key outcomes will not carry on after project closure, although some outputs and activities should carry on</w:t>
            </w:r>
          </w:p>
        </w:tc>
      </w:tr>
      <w:tr w:rsidR="00663E88" w:rsidRPr="00647438" w14:paraId="216ED30D" w14:textId="77777777" w:rsidTr="0005367C">
        <w:tc>
          <w:tcPr>
            <w:tcW w:w="310" w:type="dxa"/>
            <w:tcBorders>
              <w:top w:val="single" w:sz="4" w:space="0" w:color="auto"/>
              <w:left w:val="single" w:sz="4" w:space="0" w:color="auto"/>
              <w:bottom w:val="single" w:sz="4" w:space="0" w:color="auto"/>
              <w:right w:val="single" w:sz="4" w:space="0" w:color="auto"/>
            </w:tcBorders>
            <w:vAlign w:val="center"/>
            <w:hideMark/>
          </w:tcPr>
          <w:p w14:paraId="260B0D23" w14:textId="77777777" w:rsidR="00663E88" w:rsidRPr="00A25475" w:rsidRDefault="00663E88" w:rsidP="0005367C">
            <w:pPr>
              <w:rPr>
                <w:rFonts w:cs="Calibri"/>
                <w:sz w:val="18"/>
                <w:szCs w:val="18"/>
                <w:lang w:val="en-GB" w:eastAsia="en-US"/>
              </w:rPr>
            </w:pPr>
            <w:r w:rsidRPr="00A25475">
              <w:rPr>
                <w:rFonts w:cs="Arial"/>
                <w:sz w:val="18"/>
                <w:szCs w:val="18"/>
                <w:lang w:val="en-GB"/>
              </w:rPr>
              <w:t>1</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103ACC4" w14:textId="77777777" w:rsidR="00663E88" w:rsidRPr="00A25475" w:rsidRDefault="00663E88" w:rsidP="0005367C">
            <w:pPr>
              <w:rPr>
                <w:rFonts w:cs="Calibri"/>
                <w:sz w:val="18"/>
                <w:szCs w:val="18"/>
                <w:lang w:val="en-GB" w:eastAsia="en-US"/>
              </w:rPr>
            </w:pPr>
            <w:r w:rsidRPr="00A25475">
              <w:rPr>
                <w:sz w:val="18"/>
                <w:szCs w:val="18"/>
                <w:lang w:val="en-GB"/>
              </w:rPr>
              <w:t>Unlikely (U)</w:t>
            </w:r>
          </w:p>
        </w:tc>
        <w:tc>
          <w:tcPr>
            <w:tcW w:w="7398" w:type="dxa"/>
            <w:tcBorders>
              <w:top w:val="single" w:sz="4" w:space="0" w:color="auto"/>
              <w:left w:val="single" w:sz="4" w:space="0" w:color="auto"/>
              <w:bottom w:val="single" w:sz="4" w:space="0" w:color="auto"/>
              <w:right w:val="single" w:sz="4" w:space="0" w:color="auto"/>
            </w:tcBorders>
            <w:hideMark/>
          </w:tcPr>
          <w:p w14:paraId="5507A5C1" w14:textId="77777777" w:rsidR="00663E88" w:rsidRPr="00A25475" w:rsidRDefault="00663E88" w:rsidP="0005367C">
            <w:pPr>
              <w:jc w:val="both"/>
              <w:rPr>
                <w:rFonts w:cs="Calibri"/>
                <w:sz w:val="18"/>
                <w:szCs w:val="18"/>
                <w:lang w:val="en-GB" w:eastAsia="en-US"/>
              </w:rPr>
            </w:pPr>
            <w:r w:rsidRPr="00A25475">
              <w:rPr>
                <w:sz w:val="18"/>
                <w:szCs w:val="18"/>
                <w:lang w:val="en-GB"/>
              </w:rPr>
              <w:t>Severe risks that project outcomes as well as key outputs will not be sustained</w:t>
            </w:r>
          </w:p>
        </w:tc>
      </w:tr>
    </w:tbl>
    <w:p w14:paraId="33A36FD1" w14:textId="77777777" w:rsidR="00663E88" w:rsidRPr="00A25475" w:rsidRDefault="00663E88" w:rsidP="00BC484A">
      <w:pPr>
        <w:rPr>
          <w:rFonts w:cs="Arial"/>
          <w:b/>
          <w:lang w:val="en-GB" w:eastAsia="en-US"/>
        </w:rPr>
      </w:pPr>
    </w:p>
    <w:p w14:paraId="20057374" w14:textId="77777777" w:rsidR="00663E88" w:rsidRPr="00A25475" w:rsidRDefault="00663E88" w:rsidP="00663E88">
      <w:pPr>
        <w:spacing w:after="0" w:line="240" w:lineRule="auto"/>
        <w:rPr>
          <w:rFonts w:cs="Arial"/>
          <w:b/>
          <w:lang w:val="en-GB" w:eastAsia="en-US"/>
        </w:rPr>
      </w:pPr>
    </w:p>
    <w:p w14:paraId="0C2AEA68" w14:textId="77777777" w:rsidR="00663E88" w:rsidRPr="00A25475" w:rsidRDefault="00663E88" w:rsidP="00663E88">
      <w:pPr>
        <w:spacing w:after="0" w:line="240" w:lineRule="auto"/>
        <w:rPr>
          <w:b/>
          <w:color w:val="808080" w:themeColor="background1" w:themeShade="80"/>
          <w:lang w:val="en-GB"/>
        </w:rPr>
      </w:pPr>
      <w:proofErr w:type="spellStart"/>
      <w:r w:rsidRPr="00A25475">
        <w:rPr>
          <w:rFonts w:eastAsia="Times New Roman" w:cs="Times New Roman"/>
          <w:b/>
          <w:snapToGrid w:val="0"/>
          <w:lang w:val="en-GB"/>
        </w:rPr>
        <w:t>ToR</w:t>
      </w:r>
      <w:proofErr w:type="spellEnd"/>
      <w:r w:rsidRPr="00A25475">
        <w:rPr>
          <w:rFonts w:eastAsia="Times New Roman" w:cs="Times New Roman"/>
          <w:b/>
          <w:snapToGrid w:val="0"/>
          <w:lang w:val="en-GB"/>
        </w:rPr>
        <w:t xml:space="preserve"> ANNEX F: MTR Report Clearance Form</w:t>
      </w:r>
    </w:p>
    <w:p w14:paraId="656F5346" w14:textId="77777777" w:rsidR="00663E88" w:rsidRPr="00A25475" w:rsidRDefault="00663E88" w:rsidP="00663E88">
      <w:pPr>
        <w:spacing w:after="0" w:line="240" w:lineRule="auto"/>
        <w:rPr>
          <w:i/>
          <w:lang w:val="en-GB"/>
        </w:rPr>
      </w:pPr>
      <w:r w:rsidRPr="00A25475">
        <w:rPr>
          <w:noProof/>
        </w:rPr>
        <mc:AlternateContent>
          <mc:Choice Requires="wps">
            <w:drawing>
              <wp:anchor distT="0" distB="0" distL="114300" distR="114300" simplePos="0" relativeHeight="251660288" behindDoc="0" locked="0" layoutInCell="1" allowOverlap="1" wp14:anchorId="2C431019" wp14:editId="23CD5238">
                <wp:simplePos x="0" y="0"/>
                <wp:positionH relativeFrom="column">
                  <wp:posOffset>0</wp:posOffset>
                </wp:positionH>
                <wp:positionV relativeFrom="paragraph">
                  <wp:posOffset>237490</wp:posOffset>
                </wp:positionV>
                <wp:extent cx="5250180" cy="1911350"/>
                <wp:effectExtent l="0" t="0" r="10160" b="26035"/>
                <wp:wrapSquare wrapText="bothSides"/>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0180" cy="1911350"/>
                        </a:xfrm>
                        <a:prstGeom prst="rect">
                          <a:avLst/>
                        </a:prstGeom>
                        <a:noFill/>
                        <a:ln w="6350">
                          <a:solidFill>
                            <a:prstClr val="black"/>
                          </a:solidFill>
                        </a:ln>
                        <a:effectLst/>
                      </wps:spPr>
                      <wps:txbx>
                        <w:txbxContent>
                          <w:p w14:paraId="66509325" w14:textId="77777777" w:rsidR="00647438" w:rsidRPr="008A7A68" w:rsidRDefault="00647438" w:rsidP="00663E88">
                            <w:pPr>
                              <w:spacing w:after="0" w:line="240" w:lineRule="auto"/>
                              <w:rPr>
                                <w:b/>
                                <w:sz w:val="18"/>
                                <w:szCs w:val="18"/>
                                <w:lang w:val="en-US"/>
                              </w:rPr>
                            </w:pPr>
                            <w:r w:rsidRPr="008A7A68">
                              <w:rPr>
                                <w:b/>
                                <w:sz w:val="18"/>
                                <w:szCs w:val="18"/>
                                <w:lang w:val="en-US"/>
                              </w:rPr>
                              <w:t>Midterm Review Report Reviewed and Cleared By:</w:t>
                            </w:r>
                          </w:p>
                          <w:p w14:paraId="3C29E6CE" w14:textId="77777777" w:rsidR="00647438" w:rsidRPr="008A7A68" w:rsidRDefault="00647438" w:rsidP="00663E88">
                            <w:pPr>
                              <w:spacing w:after="0" w:line="240" w:lineRule="auto"/>
                              <w:rPr>
                                <w:b/>
                                <w:sz w:val="18"/>
                                <w:szCs w:val="18"/>
                                <w:lang w:val="en-US"/>
                              </w:rPr>
                            </w:pPr>
                          </w:p>
                          <w:p w14:paraId="2E884A0C" w14:textId="77777777" w:rsidR="00647438" w:rsidRPr="008A7A68" w:rsidRDefault="00647438" w:rsidP="00663E88">
                            <w:pPr>
                              <w:spacing w:after="0" w:line="240" w:lineRule="auto"/>
                              <w:rPr>
                                <w:b/>
                                <w:sz w:val="18"/>
                                <w:szCs w:val="18"/>
                                <w:lang w:val="en-US"/>
                              </w:rPr>
                            </w:pPr>
                            <w:r w:rsidRPr="008A7A68">
                              <w:rPr>
                                <w:b/>
                                <w:sz w:val="18"/>
                                <w:szCs w:val="18"/>
                                <w:lang w:val="en-US"/>
                              </w:rPr>
                              <w:t>Commissioning Unit</w:t>
                            </w:r>
                          </w:p>
                          <w:p w14:paraId="3D8D86B3" w14:textId="77777777" w:rsidR="00647438" w:rsidRPr="008A7A68" w:rsidRDefault="00647438" w:rsidP="00663E88">
                            <w:pPr>
                              <w:spacing w:after="0" w:line="240" w:lineRule="auto"/>
                              <w:rPr>
                                <w:b/>
                                <w:sz w:val="18"/>
                                <w:szCs w:val="18"/>
                                <w:lang w:val="en-US"/>
                              </w:rPr>
                            </w:pPr>
                          </w:p>
                          <w:p w14:paraId="797560C8" w14:textId="77777777" w:rsidR="00647438" w:rsidRPr="008A7A68" w:rsidRDefault="00647438" w:rsidP="00663E88">
                            <w:pPr>
                              <w:spacing w:after="0" w:line="240" w:lineRule="auto"/>
                              <w:rPr>
                                <w:sz w:val="18"/>
                                <w:szCs w:val="18"/>
                                <w:lang w:val="en-US"/>
                              </w:rPr>
                            </w:pPr>
                            <w:r w:rsidRPr="008A7A68">
                              <w:rPr>
                                <w:sz w:val="18"/>
                                <w:szCs w:val="18"/>
                                <w:lang w:val="en-US"/>
                              </w:rPr>
                              <w:t>Name: _____________________________________________</w:t>
                            </w:r>
                          </w:p>
                          <w:p w14:paraId="270EDE1B" w14:textId="77777777" w:rsidR="00647438" w:rsidRPr="008A7A68" w:rsidRDefault="00647438" w:rsidP="00663E88">
                            <w:pPr>
                              <w:spacing w:after="0" w:line="240" w:lineRule="auto"/>
                              <w:rPr>
                                <w:sz w:val="18"/>
                                <w:szCs w:val="18"/>
                                <w:lang w:val="en-US"/>
                              </w:rPr>
                            </w:pPr>
                          </w:p>
                          <w:p w14:paraId="006B789F" w14:textId="77777777" w:rsidR="00647438" w:rsidRPr="008A7A68" w:rsidRDefault="00647438" w:rsidP="00663E88">
                            <w:pPr>
                              <w:spacing w:after="0" w:line="240" w:lineRule="auto"/>
                              <w:rPr>
                                <w:sz w:val="18"/>
                                <w:szCs w:val="18"/>
                                <w:lang w:val="en-US"/>
                              </w:rPr>
                            </w:pPr>
                            <w:r w:rsidRPr="008A7A68">
                              <w:rPr>
                                <w:sz w:val="18"/>
                                <w:szCs w:val="18"/>
                                <w:lang w:val="en-US"/>
                              </w:rPr>
                              <w:t>Signature: __________________________________________     Date: _______________________________</w:t>
                            </w:r>
                          </w:p>
                          <w:p w14:paraId="35FF11D4" w14:textId="77777777" w:rsidR="00647438" w:rsidRPr="008A7A68" w:rsidRDefault="00647438" w:rsidP="00663E88">
                            <w:pPr>
                              <w:spacing w:after="0" w:line="240" w:lineRule="auto"/>
                              <w:rPr>
                                <w:sz w:val="18"/>
                                <w:szCs w:val="18"/>
                                <w:lang w:val="en-US"/>
                              </w:rPr>
                            </w:pPr>
                          </w:p>
                          <w:p w14:paraId="155BAFFC" w14:textId="77777777" w:rsidR="00647438" w:rsidRPr="008A7A68" w:rsidRDefault="00647438" w:rsidP="00663E88">
                            <w:pPr>
                              <w:spacing w:after="0" w:line="240" w:lineRule="auto"/>
                              <w:rPr>
                                <w:b/>
                                <w:sz w:val="18"/>
                                <w:szCs w:val="18"/>
                                <w:lang w:val="en-US"/>
                              </w:rPr>
                            </w:pPr>
                            <w:r w:rsidRPr="008A7A68">
                              <w:rPr>
                                <w:b/>
                                <w:sz w:val="18"/>
                                <w:szCs w:val="18"/>
                                <w:lang w:val="en-US"/>
                              </w:rPr>
                              <w:t>UNDP-GEF Regional Technical Advisor</w:t>
                            </w:r>
                          </w:p>
                          <w:p w14:paraId="797B1DCD" w14:textId="77777777" w:rsidR="00647438" w:rsidRPr="008A7A68" w:rsidRDefault="00647438" w:rsidP="00663E88">
                            <w:pPr>
                              <w:spacing w:after="0" w:line="240" w:lineRule="auto"/>
                              <w:rPr>
                                <w:b/>
                                <w:sz w:val="18"/>
                                <w:szCs w:val="18"/>
                                <w:lang w:val="en-US"/>
                              </w:rPr>
                            </w:pPr>
                          </w:p>
                          <w:p w14:paraId="033337B7" w14:textId="77777777" w:rsidR="00647438" w:rsidRPr="008A7A68" w:rsidRDefault="00647438" w:rsidP="00663E88">
                            <w:pPr>
                              <w:spacing w:after="0" w:line="240" w:lineRule="auto"/>
                              <w:rPr>
                                <w:sz w:val="18"/>
                                <w:szCs w:val="18"/>
                                <w:lang w:val="en-US"/>
                              </w:rPr>
                            </w:pPr>
                            <w:r w:rsidRPr="008A7A68">
                              <w:rPr>
                                <w:sz w:val="18"/>
                                <w:szCs w:val="18"/>
                                <w:lang w:val="en-US"/>
                              </w:rPr>
                              <w:t>Name: _____________________________________________</w:t>
                            </w:r>
                          </w:p>
                          <w:p w14:paraId="5EED0CDE" w14:textId="77777777" w:rsidR="00647438" w:rsidRPr="008A7A68" w:rsidRDefault="00647438" w:rsidP="00663E88">
                            <w:pPr>
                              <w:spacing w:after="0" w:line="240" w:lineRule="auto"/>
                              <w:rPr>
                                <w:sz w:val="18"/>
                                <w:szCs w:val="18"/>
                                <w:lang w:val="en-US"/>
                              </w:rPr>
                            </w:pPr>
                          </w:p>
                          <w:p w14:paraId="471392FE" w14:textId="77777777" w:rsidR="00647438" w:rsidRPr="008A7A68" w:rsidRDefault="00647438" w:rsidP="00663E88">
                            <w:pPr>
                              <w:spacing w:after="0" w:line="240" w:lineRule="auto"/>
                              <w:rPr>
                                <w:sz w:val="18"/>
                                <w:szCs w:val="18"/>
                              </w:rPr>
                            </w:pPr>
                            <w:r w:rsidRPr="008A7A68">
                              <w:rPr>
                                <w:sz w:val="18"/>
                                <w:szCs w:val="18"/>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C431019" id="Поле 22" o:spid="_x0000_s1027" type="#_x0000_t202" style="position:absolute;margin-left:0;margin-top:18.7pt;width:413.4pt;height:15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WcYQIAAKgEAAAOAAAAZHJzL2Uyb0RvYy54bWysVM1OGzEQvlfqO1i+l82mhMKKDUpBVJUi&#10;QIKKs+P1khVej2Wb7NKX6VP0hNRnyCP1szcJEe2p6sU74/k8f9/Mnp71rWYr5XxDpuT5wYgzZSRV&#10;jXko+be7yw/HnPkgTCU0GVXyZ+X52fT9u9POFmpMS9KVcgxOjC86W/JlCLbIMi+XqhX+gKwyMNbk&#10;WhGguoescqKD91Zn49HoKOvIVdaRVN7j9mIw8mnyX9dKhuu69iowXXLkFtLp0rmIZzY9FcWDE3bZ&#10;yE0a4h+yaEVjEHTn6kIEwZ5c84ertpGOPNXhQFKbUV03UqUaUE0+elPN7VJYlWpBc7zdtcn/P7fy&#10;anXjWFOVfDzmzIgWHK1/rH+tX9Y/Ga7Qn876ArBbC2DoP1MPnlOt3s5JPnpAsj3M8MADHfvR166N&#10;X1TK8BAUPO/arvrAJC4n48koP4ZJwpaf5PnHSSIme31unQ9fFLUsCiV34DWlIFZzH2ICothCYjRD&#10;l43WiVttWFfyo+gyWjzpporGqMQn59qxlcB0LLSQj7Fe+NpDQdMmglWapk24WO9QYpRCv+hTD/Nt&#10;vxZUPaNdjoaB81ZeNgg2Fz7cCIcJQ7XYmnCNo9aEDGkjcbYk9/1v9xEP4mHlrMPEltxgpTjTXw0G&#10;4iQ/PIwDnpTDyacxFLdvWexbzFN7Tig6x3ZamcSID3or1o7ae6zWLMaESRiJyCUPW/E8DFuE1ZRq&#10;NksgjLQVYW5urdzOSGzxXX8vnN1QF8D6FW0nWxRvGBywiSk7ewrgMdEbuzz0dDNsWIfE1GZ1477t&#10;6wn1+oOZ/gYAAP//AwBQSwMEFAAGAAgAAAAhAJOOkO/cAAAABwEAAA8AAABkcnMvZG93bnJldi54&#10;bWxMj8FugzAQRO+V+g/WVuqtMSURRRQTRVF7zKGhPfTm4C0g8BphB8jfZ3tKjrOzmnmTbxfbiwlH&#10;3zpS8LqKQCBVzrRUK/guP19SED5oMrp3hAou6GFbPD7kOjNupi+cjqEWHEI+0wqaEIZMSl81aLVf&#10;uQGJvT83Wh1YjrU0o5453PYyjqJEWt0SNzR6wH2DVXc8WwW7riyTMO1/D53xl/pnmcNHPCv1/LTs&#10;3kEEXMLtGf7xGR0KZjq5MxkvegU8JChYv21AsJvGCQ858WGdbkAWubznL64AAAD//wMAUEsBAi0A&#10;FAAGAAgAAAAhALaDOJL+AAAA4QEAABMAAAAAAAAAAAAAAAAAAAAAAFtDb250ZW50X1R5cGVzXS54&#10;bWxQSwECLQAUAAYACAAAACEAOP0h/9YAAACUAQAACwAAAAAAAAAAAAAAAAAvAQAAX3JlbHMvLnJl&#10;bHNQSwECLQAUAAYACAAAACEAGsVFnGECAACoBAAADgAAAAAAAAAAAAAAAAAuAgAAZHJzL2Uyb0Rv&#10;Yy54bWxQSwECLQAUAAYACAAAACEAk46Q79wAAAAHAQAADwAAAAAAAAAAAAAAAAC7BAAAZHJzL2Rv&#10;d25yZXYueG1sUEsFBgAAAAAEAAQA8wAAAMQFAAAAAA==&#10;" filled="f" strokeweight=".5pt">
                <v:path arrowok="t"/>
                <v:textbox style="mso-fit-shape-to-text:t">
                  <w:txbxContent>
                    <w:p w14:paraId="66509325" w14:textId="77777777" w:rsidR="00647438" w:rsidRPr="008A7A68" w:rsidRDefault="00647438" w:rsidP="00663E88">
                      <w:pPr>
                        <w:spacing w:after="0" w:line="240" w:lineRule="auto"/>
                        <w:rPr>
                          <w:b/>
                          <w:sz w:val="18"/>
                          <w:szCs w:val="18"/>
                          <w:lang w:val="en-US"/>
                        </w:rPr>
                      </w:pPr>
                      <w:r w:rsidRPr="008A7A68">
                        <w:rPr>
                          <w:b/>
                          <w:sz w:val="18"/>
                          <w:szCs w:val="18"/>
                          <w:lang w:val="en-US"/>
                        </w:rPr>
                        <w:t>Midterm Review Report Reviewed and Cleared By:</w:t>
                      </w:r>
                    </w:p>
                    <w:p w14:paraId="3C29E6CE" w14:textId="77777777" w:rsidR="00647438" w:rsidRPr="008A7A68" w:rsidRDefault="00647438" w:rsidP="00663E88">
                      <w:pPr>
                        <w:spacing w:after="0" w:line="240" w:lineRule="auto"/>
                        <w:rPr>
                          <w:b/>
                          <w:sz w:val="18"/>
                          <w:szCs w:val="18"/>
                          <w:lang w:val="en-US"/>
                        </w:rPr>
                      </w:pPr>
                    </w:p>
                    <w:p w14:paraId="2E884A0C" w14:textId="77777777" w:rsidR="00647438" w:rsidRPr="008A7A68" w:rsidRDefault="00647438" w:rsidP="00663E88">
                      <w:pPr>
                        <w:spacing w:after="0" w:line="240" w:lineRule="auto"/>
                        <w:rPr>
                          <w:b/>
                          <w:sz w:val="18"/>
                          <w:szCs w:val="18"/>
                          <w:lang w:val="en-US"/>
                        </w:rPr>
                      </w:pPr>
                      <w:r w:rsidRPr="008A7A68">
                        <w:rPr>
                          <w:b/>
                          <w:sz w:val="18"/>
                          <w:szCs w:val="18"/>
                          <w:lang w:val="en-US"/>
                        </w:rPr>
                        <w:t>Commissioning Unit</w:t>
                      </w:r>
                    </w:p>
                    <w:p w14:paraId="3D8D86B3" w14:textId="77777777" w:rsidR="00647438" w:rsidRPr="008A7A68" w:rsidRDefault="00647438" w:rsidP="00663E88">
                      <w:pPr>
                        <w:spacing w:after="0" w:line="240" w:lineRule="auto"/>
                        <w:rPr>
                          <w:b/>
                          <w:sz w:val="18"/>
                          <w:szCs w:val="18"/>
                          <w:lang w:val="en-US"/>
                        </w:rPr>
                      </w:pPr>
                    </w:p>
                    <w:p w14:paraId="797560C8" w14:textId="77777777" w:rsidR="00647438" w:rsidRPr="008A7A68" w:rsidRDefault="00647438" w:rsidP="00663E88">
                      <w:pPr>
                        <w:spacing w:after="0" w:line="240" w:lineRule="auto"/>
                        <w:rPr>
                          <w:sz w:val="18"/>
                          <w:szCs w:val="18"/>
                          <w:lang w:val="en-US"/>
                        </w:rPr>
                      </w:pPr>
                      <w:r w:rsidRPr="008A7A68">
                        <w:rPr>
                          <w:sz w:val="18"/>
                          <w:szCs w:val="18"/>
                          <w:lang w:val="en-US"/>
                        </w:rPr>
                        <w:t>Name: _____________________________________________</w:t>
                      </w:r>
                    </w:p>
                    <w:p w14:paraId="270EDE1B" w14:textId="77777777" w:rsidR="00647438" w:rsidRPr="008A7A68" w:rsidRDefault="00647438" w:rsidP="00663E88">
                      <w:pPr>
                        <w:spacing w:after="0" w:line="240" w:lineRule="auto"/>
                        <w:rPr>
                          <w:sz w:val="18"/>
                          <w:szCs w:val="18"/>
                          <w:lang w:val="en-US"/>
                        </w:rPr>
                      </w:pPr>
                    </w:p>
                    <w:p w14:paraId="006B789F" w14:textId="77777777" w:rsidR="00647438" w:rsidRPr="008A7A68" w:rsidRDefault="00647438" w:rsidP="00663E88">
                      <w:pPr>
                        <w:spacing w:after="0" w:line="240" w:lineRule="auto"/>
                        <w:rPr>
                          <w:sz w:val="18"/>
                          <w:szCs w:val="18"/>
                          <w:lang w:val="en-US"/>
                        </w:rPr>
                      </w:pPr>
                      <w:r w:rsidRPr="008A7A68">
                        <w:rPr>
                          <w:sz w:val="18"/>
                          <w:szCs w:val="18"/>
                          <w:lang w:val="en-US"/>
                        </w:rPr>
                        <w:t>Signature: __________________________________________     Date: _______________________________</w:t>
                      </w:r>
                    </w:p>
                    <w:p w14:paraId="35FF11D4" w14:textId="77777777" w:rsidR="00647438" w:rsidRPr="008A7A68" w:rsidRDefault="00647438" w:rsidP="00663E88">
                      <w:pPr>
                        <w:spacing w:after="0" w:line="240" w:lineRule="auto"/>
                        <w:rPr>
                          <w:sz w:val="18"/>
                          <w:szCs w:val="18"/>
                          <w:lang w:val="en-US"/>
                        </w:rPr>
                      </w:pPr>
                    </w:p>
                    <w:p w14:paraId="155BAFFC" w14:textId="77777777" w:rsidR="00647438" w:rsidRPr="008A7A68" w:rsidRDefault="00647438" w:rsidP="00663E88">
                      <w:pPr>
                        <w:spacing w:after="0" w:line="240" w:lineRule="auto"/>
                        <w:rPr>
                          <w:b/>
                          <w:sz w:val="18"/>
                          <w:szCs w:val="18"/>
                          <w:lang w:val="en-US"/>
                        </w:rPr>
                      </w:pPr>
                      <w:r w:rsidRPr="008A7A68">
                        <w:rPr>
                          <w:b/>
                          <w:sz w:val="18"/>
                          <w:szCs w:val="18"/>
                          <w:lang w:val="en-US"/>
                        </w:rPr>
                        <w:t>UNDP-GEF Regional Technical Advisor</w:t>
                      </w:r>
                    </w:p>
                    <w:p w14:paraId="797B1DCD" w14:textId="77777777" w:rsidR="00647438" w:rsidRPr="008A7A68" w:rsidRDefault="00647438" w:rsidP="00663E88">
                      <w:pPr>
                        <w:spacing w:after="0" w:line="240" w:lineRule="auto"/>
                        <w:rPr>
                          <w:b/>
                          <w:sz w:val="18"/>
                          <w:szCs w:val="18"/>
                          <w:lang w:val="en-US"/>
                        </w:rPr>
                      </w:pPr>
                    </w:p>
                    <w:p w14:paraId="033337B7" w14:textId="77777777" w:rsidR="00647438" w:rsidRPr="008A7A68" w:rsidRDefault="00647438" w:rsidP="00663E88">
                      <w:pPr>
                        <w:spacing w:after="0" w:line="240" w:lineRule="auto"/>
                        <w:rPr>
                          <w:sz w:val="18"/>
                          <w:szCs w:val="18"/>
                          <w:lang w:val="en-US"/>
                        </w:rPr>
                      </w:pPr>
                      <w:r w:rsidRPr="008A7A68">
                        <w:rPr>
                          <w:sz w:val="18"/>
                          <w:szCs w:val="18"/>
                          <w:lang w:val="en-US"/>
                        </w:rPr>
                        <w:t>Name: _____________________________________________</w:t>
                      </w:r>
                    </w:p>
                    <w:p w14:paraId="5EED0CDE" w14:textId="77777777" w:rsidR="00647438" w:rsidRPr="008A7A68" w:rsidRDefault="00647438" w:rsidP="00663E88">
                      <w:pPr>
                        <w:spacing w:after="0" w:line="240" w:lineRule="auto"/>
                        <w:rPr>
                          <w:sz w:val="18"/>
                          <w:szCs w:val="18"/>
                          <w:lang w:val="en-US"/>
                        </w:rPr>
                      </w:pPr>
                    </w:p>
                    <w:p w14:paraId="471392FE" w14:textId="77777777" w:rsidR="00647438" w:rsidRPr="008A7A68" w:rsidRDefault="00647438" w:rsidP="00663E88">
                      <w:pPr>
                        <w:spacing w:after="0" w:line="240" w:lineRule="auto"/>
                        <w:rPr>
                          <w:sz w:val="18"/>
                          <w:szCs w:val="18"/>
                        </w:rPr>
                      </w:pPr>
                      <w:r w:rsidRPr="008A7A68">
                        <w:rPr>
                          <w:sz w:val="18"/>
                          <w:szCs w:val="18"/>
                        </w:rPr>
                        <w:t>Signature: __________________________________________     Date: _______________________________</w:t>
                      </w:r>
                    </w:p>
                  </w:txbxContent>
                </v:textbox>
                <w10:wrap type="square"/>
              </v:shape>
            </w:pict>
          </mc:Fallback>
        </mc:AlternateContent>
      </w:r>
      <w:r w:rsidRPr="00A25475">
        <w:rPr>
          <w:i/>
          <w:highlight w:val="lightGray"/>
          <w:lang w:val="en-GB"/>
        </w:rPr>
        <w:t>(to be completed by the Commissioning Unit and UNDP-GEF RTA and included in the final document)</w:t>
      </w:r>
    </w:p>
    <w:p w14:paraId="7ADA86CF" w14:textId="77777777" w:rsidR="00654B5A" w:rsidRPr="00663E88" w:rsidRDefault="00654B5A">
      <w:pPr>
        <w:rPr>
          <w:lang w:val="en-GB"/>
        </w:rPr>
      </w:pPr>
    </w:p>
    <w:sectPr w:rsidR="00654B5A" w:rsidRPr="00663E88" w:rsidSect="0005367C">
      <w:footerReference w:type="even" r:id="rId14"/>
      <w:footerReference w:type="default" r:id="rId15"/>
      <w:headerReference w:type="first" r:id="rId16"/>
      <w:pgSz w:w="12240" w:h="15840"/>
      <w:pgMar w:top="1191" w:right="1361" w:bottom="1191" w:left="1361"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65AD" w14:textId="77777777" w:rsidR="00246457" w:rsidRDefault="00246457" w:rsidP="00663E88">
      <w:pPr>
        <w:spacing w:after="0" w:line="240" w:lineRule="auto"/>
      </w:pPr>
      <w:r>
        <w:separator/>
      </w:r>
    </w:p>
  </w:endnote>
  <w:endnote w:type="continuationSeparator" w:id="0">
    <w:p w14:paraId="7AF5A5AE" w14:textId="77777777" w:rsidR="00246457" w:rsidRDefault="00246457" w:rsidP="0066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4260" w14:textId="77777777" w:rsidR="00647438" w:rsidRDefault="00647438" w:rsidP="00053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A113F" w14:textId="77777777" w:rsidR="00647438" w:rsidRDefault="0064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CC61" w14:textId="56800C54" w:rsidR="00647438" w:rsidRDefault="00647438" w:rsidP="00053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86D5F88" w14:textId="77777777" w:rsidR="00647438" w:rsidRDefault="0064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3366B" w14:textId="77777777" w:rsidR="00246457" w:rsidRDefault="00246457" w:rsidP="00663E88">
      <w:pPr>
        <w:spacing w:after="0" w:line="240" w:lineRule="auto"/>
      </w:pPr>
      <w:r>
        <w:separator/>
      </w:r>
    </w:p>
  </w:footnote>
  <w:footnote w:type="continuationSeparator" w:id="0">
    <w:p w14:paraId="1F1380EB" w14:textId="77777777" w:rsidR="00246457" w:rsidRDefault="00246457" w:rsidP="00663E88">
      <w:pPr>
        <w:spacing w:after="0" w:line="240" w:lineRule="auto"/>
      </w:pPr>
      <w:r>
        <w:continuationSeparator/>
      </w:r>
    </w:p>
  </w:footnote>
  <w:footnote w:id="1">
    <w:p w14:paraId="7DEF7E7B" w14:textId="77777777" w:rsidR="00647438" w:rsidRPr="000E7327" w:rsidRDefault="00647438" w:rsidP="00663E88">
      <w:pPr>
        <w:pStyle w:val="FootnoteText"/>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For </w:t>
      </w:r>
      <w:proofErr w:type="spellStart"/>
      <w:r>
        <w:rPr>
          <w:rFonts w:ascii="Garamond" w:hAnsi="Garamond"/>
          <w:sz w:val="18"/>
          <w:szCs w:val="18"/>
        </w:rPr>
        <w:t>ideas</w:t>
      </w:r>
      <w:proofErr w:type="spellEnd"/>
      <w:r>
        <w:rPr>
          <w:rFonts w:ascii="Garamond" w:hAnsi="Garamond"/>
          <w:sz w:val="18"/>
          <w:szCs w:val="18"/>
        </w:rPr>
        <w:t xml:space="preserve"> on innovative and </w:t>
      </w:r>
      <w:proofErr w:type="spellStart"/>
      <w:r>
        <w:rPr>
          <w:rFonts w:ascii="Garamond" w:hAnsi="Garamond"/>
          <w:sz w:val="18"/>
          <w:szCs w:val="18"/>
        </w:rPr>
        <w:t>participatory</w:t>
      </w:r>
      <w:proofErr w:type="spellEnd"/>
      <w:r>
        <w:rPr>
          <w:rFonts w:ascii="Garamond" w:hAnsi="Garamond"/>
          <w:sz w:val="18"/>
          <w:szCs w:val="18"/>
        </w:rPr>
        <w:t xml:space="preserve"> Monitoring and Evaluation </w:t>
      </w:r>
      <w:proofErr w:type="spellStart"/>
      <w:r>
        <w:rPr>
          <w:rFonts w:ascii="Garamond" w:hAnsi="Garamond"/>
          <w:sz w:val="18"/>
          <w:szCs w:val="18"/>
        </w:rPr>
        <w:t>strategies</w:t>
      </w:r>
      <w:proofErr w:type="spellEnd"/>
      <w:r>
        <w:rPr>
          <w:rFonts w:ascii="Garamond" w:hAnsi="Garamond"/>
          <w:sz w:val="18"/>
          <w:szCs w:val="18"/>
        </w:rPr>
        <w:t xml:space="preserve"> and techniques, </w:t>
      </w:r>
      <w:proofErr w:type="spellStart"/>
      <w:r>
        <w:rPr>
          <w:rFonts w:ascii="Garamond" w:hAnsi="Garamond"/>
          <w:sz w:val="18"/>
          <w:szCs w:val="18"/>
        </w:rPr>
        <w:t>see</w:t>
      </w:r>
      <w:proofErr w:type="spellEnd"/>
      <w:r>
        <w:rPr>
          <w:rFonts w:ascii="Garamond" w:hAnsi="Garamond"/>
          <w:sz w:val="18"/>
          <w:szCs w:val="18"/>
        </w:rPr>
        <w:t xml:space="preserve"> </w:t>
      </w:r>
      <w:hyperlink r:id="rId1" w:history="1">
        <w:r w:rsidRPr="000E7327">
          <w:rPr>
            <w:rStyle w:val="Hyperlink"/>
            <w:rFonts w:ascii="Garamond" w:eastAsiaTheme="minorEastAsia" w:hAnsi="Garamond"/>
            <w:sz w:val="18"/>
            <w:szCs w:val="18"/>
          </w:rPr>
          <w:t xml:space="preserve">UNDP Discussion </w:t>
        </w:r>
        <w:proofErr w:type="spellStart"/>
        <w:r w:rsidRPr="000E7327">
          <w:rPr>
            <w:rStyle w:val="Hyperlink"/>
            <w:rFonts w:ascii="Garamond" w:eastAsiaTheme="minorEastAsia" w:hAnsi="Garamond"/>
            <w:sz w:val="18"/>
            <w:szCs w:val="18"/>
          </w:rPr>
          <w:t>Paper:Innovations</w:t>
        </w:r>
        <w:proofErr w:type="spellEnd"/>
        <w:r w:rsidRPr="000E7327">
          <w:rPr>
            <w:rStyle w:val="Hyperlink"/>
            <w:rFonts w:ascii="Garamond" w:eastAsiaTheme="minorEastAsia" w:hAnsi="Garamond"/>
            <w:sz w:val="18"/>
            <w:szCs w:val="18"/>
          </w:rPr>
          <w:t xml:space="preserve"> in Monitoring &amp; </w:t>
        </w:r>
        <w:proofErr w:type="spellStart"/>
        <w:r w:rsidRPr="000E7327">
          <w:rPr>
            <w:rStyle w:val="Hyperlink"/>
            <w:rFonts w:ascii="Garamond" w:eastAsiaTheme="minorEastAsia" w:hAnsi="Garamond"/>
            <w:sz w:val="18"/>
            <w:szCs w:val="18"/>
          </w:rPr>
          <w:t>Evaluating</w:t>
        </w:r>
        <w:proofErr w:type="spellEnd"/>
        <w:r w:rsidRPr="000E7327">
          <w:rPr>
            <w:rStyle w:val="Hyperlink"/>
            <w:rFonts w:ascii="Garamond" w:eastAsiaTheme="minorEastAsia" w:hAnsi="Garamond"/>
            <w:sz w:val="18"/>
            <w:szCs w:val="18"/>
          </w:rPr>
          <w:t xml:space="preserve"> </w:t>
        </w:r>
        <w:proofErr w:type="spellStart"/>
        <w:r w:rsidRPr="000E7327">
          <w:rPr>
            <w:rStyle w:val="Hyperlink"/>
            <w:rFonts w:ascii="Garamond" w:eastAsiaTheme="minorEastAsia" w:hAnsi="Garamond"/>
            <w:sz w:val="18"/>
            <w:szCs w:val="18"/>
          </w:rPr>
          <w:t>Results</w:t>
        </w:r>
        <w:proofErr w:type="spellEnd"/>
      </w:hyperlink>
      <w:r w:rsidRPr="000E7327">
        <w:rPr>
          <w:rFonts w:ascii="Garamond" w:hAnsi="Garamond"/>
          <w:sz w:val="18"/>
          <w:szCs w:val="18"/>
        </w:rPr>
        <w:t xml:space="preserve">, </w:t>
      </w:r>
      <w:r w:rsidRPr="000E7327">
        <w:rPr>
          <w:rStyle w:val="Date1"/>
          <w:rFonts w:ascii="Garamond" w:hAnsi="Garamond"/>
          <w:sz w:val="18"/>
          <w:szCs w:val="18"/>
        </w:rPr>
        <w:t xml:space="preserve">05 </w:t>
      </w:r>
      <w:proofErr w:type="spellStart"/>
      <w:r w:rsidRPr="000E7327">
        <w:rPr>
          <w:rStyle w:val="Date1"/>
          <w:rFonts w:ascii="Garamond" w:hAnsi="Garamond"/>
          <w:sz w:val="18"/>
          <w:szCs w:val="18"/>
        </w:rPr>
        <w:t>Nov</w:t>
      </w:r>
      <w:proofErr w:type="spellEnd"/>
      <w:r w:rsidRPr="000E7327">
        <w:rPr>
          <w:rStyle w:val="Date1"/>
          <w:rFonts w:ascii="Garamond" w:hAnsi="Garamond"/>
          <w:sz w:val="18"/>
          <w:szCs w:val="18"/>
        </w:rPr>
        <w:t xml:space="preserve"> 2013.</w:t>
      </w:r>
    </w:p>
  </w:footnote>
  <w:footnote w:id="2">
    <w:p w14:paraId="67D44033" w14:textId="77777777" w:rsidR="00647438" w:rsidRPr="000E7327" w:rsidRDefault="00647438" w:rsidP="00663E88">
      <w:pPr>
        <w:pStyle w:val="FootnoteText"/>
        <w:rPr>
          <w:sz w:val="18"/>
          <w:szCs w:val="18"/>
        </w:rPr>
      </w:pPr>
      <w:r w:rsidRPr="000E7327">
        <w:rPr>
          <w:rStyle w:val="FootnoteReference"/>
          <w:sz w:val="18"/>
          <w:szCs w:val="18"/>
        </w:rPr>
        <w:footnoteRef/>
      </w:r>
      <w:r w:rsidRPr="000E7327">
        <w:rPr>
          <w:sz w:val="18"/>
          <w:szCs w:val="18"/>
        </w:rPr>
        <w:t xml:space="preserve"> </w:t>
      </w:r>
      <w:hyperlink r:id="rId2" w:history="1">
        <w:r w:rsidRPr="0076235C">
          <w:rPr>
            <w:rStyle w:val="Hyperlink"/>
            <w:sz w:val="18"/>
            <w:szCs w:val="18"/>
          </w:rPr>
          <w:t>http://web.undp.org/evaluation/guideline/documents/PDF/UNDP_Evaluation_Guidelines.pdf</w:t>
        </w:r>
      </w:hyperlink>
      <w:r w:rsidRPr="000E7327">
        <w:rPr>
          <w:sz w:val="18"/>
          <w:szCs w:val="18"/>
        </w:rPr>
        <w:t xml:space="preserve"> </w:t>
      </w:r>
    </w:p>
  </w:footnote>
  <w:footnote w:id="3">
    <w:p w14:paraId="54AFC6C2" w14:textId="77777777" w:rsidR="00647438" w:rsidRDefault="00647438" w:rsidP="00663E88">
      <w:pPr>
        <w:pStyle w:val="FootnoteText"/>
        <w:rPr>
          <w:rFonts w:ascii="Garamond" w:hAnsi="Garamond"/>
          <w:sz w:val="18"/>
          <w:szCs w:val="18"/>
        </w:rPr>
      </w:pPr>
      <w:r w:rsidRPr="000E7327">
        <w:rPr>
          <w:rStyle w:val="FootnoteReference"/>
          <w:rFonts w:ascii="Garamond" w:eastAsiaTheme="majorEastAsia" w:hAnsi="Garamond"/>
          <w:sz w:val="18"/>
          <w:szCs w:val="18"/>
        </w:rPr>
        <w:footnoteRef/>
      </w:r>
      <w:r w:rsidRPr="000E7327">
        <w:rPr>
          <w:rFonts w:ascii="Garamond" w:hAnsi="Garamond"/>
          <w:sz w:val="18"/>
          <w:szCs w:val="18"/>
        </w:rPr>
        <w:t xml:space="preserve"> For more stakeholder engagement in the M&amp;E process, </w:t>
      </w:r>
      <w:proofErr w:type="spellStart"/>
      <w:r w:rsidRPr="000E7327">
        <w:rPr>
          <w:rFonts w:ascii="Garamond" w:hAnsi="Garamond"/>
          <w:sz w:val="18"/>
          <w:szCs w:val="18"/>
        </w:rPr>
        <w:t>see</w:t>
      </w:r>
      <w:proofErr w:type="spellEnd"/>
      <w:r w:rsidRPr="000E7327">
        <w:rPr>
          <w:rFonts w:ascii="Garamond" w:hAnsi="Garamond"/>
          <w:sz w:val="18"/>
          <w:szCs w:val="18"/>
        </w:rPr>
        <w:t xml:space="preserve"> the </w:t>
      </w:r>
      <w:hyperlink r:id="rId3" w:history="1">
        <w:r w:rsidRPr="000E7327">
          <w:rPr>
            <w:rStyle w:val="Hyperlink"/>
            <w:rFonts w:ascii="Garamond" w:eastAsiaTheme="minorEastAsia" w:hAnsi="Garamond"/>
            <w:sz w:val="18"/>
            <w:szCs w:val="18"/>
          </w:rPr>
          <w:t xml:space="preserve">UNDP </w:t>
        </w:r>
        <w:proofErr w:type="spellStart"/>
        <w:r w:rsidRPr="000E7327">
          <w:rPr>
            <w:rStyle w:val="Hyperlink"/>
            <w:rFonts w:ascii="Garamond" w:eastAsiaTheme="minorEastAsia" w:hAnsi="Garamond"/>
            <w:sz w:val="18"/>
            <w:szCs w:val="18"/>
          </w:rPr>
          <w:t>Handbook</w:t>
        </w:r>
        <w:proofErr w:type="spellEnd"/>
        <w:r w:rsidRPr="000E7327">
          <w:rPr>
            <w:rStyle w:val="Hyperlink"/>
            <w:rFonts w:ascii="Garamond" w:eastAsiaTheme="minorEastAsia" w:hAnsi="Garamond"/>
            <w:sz w:val="18"/>
            <w:szCs w:val="18"/>
          </w:rPr>
          <w:t xml:space="preserve"> on Planning, Monitoring and </w:t>
        </w:r>
        <w:proofErr w:type="spellStart"/>
        <w:r w:rsidRPr="000E7327">
          <w:rPr>
            <w:rStyle w:val="Hyperlink"/>
            <w:rFonts w:ascii="Garamond" w:eastAsiaTheme="minorEastAsia" w:hAnsi="Garamond"/>
            <w:sz w:val="18"/>
            <w:szCs w:val="18"/>
          </w:rPr>
          <w:t>Evaluating</w:t>
        </w:r>
        <w:proofErr w:type="spellEnd"/>
        <w:r w:rsidRPr="000E7327">
          <w:rPr>
            <w:rStyle w:val="Hyperlink"/>
            <w:rFonts w:ascii="Garamond" w:eastAsiaTheme="minorEastAsia" w:hAnsi="Garamond"/>
            <w:sz w:val="18"/>
            <w:szCs w:val="18"/>
          </w:rPr>
          <w:t xml:space="preserve"> for </w:t>
        </w:r>
        <w:proofErr w:type="spellStart"/>
        <w:r w:rsidRPr="000E7327">
          <w:rPr>
            <w:rStyle w:val="Hyperlink"/>
            <w:rFonts w:ascii="Garamond" w:eastAsiaTheme="minorEastAsia" w:hAnsi="Garamond"/>
            <w:sz w:val="18"/>
            <w:szCs w:val="18"/>
          </w:rPr>
          <w:t>Development</w:t>
        </w:r>
        <w:proofErr w:type="spellEnd"/>
        <w:r w:rsidRPr="000E7327">
          <w:rPr>
            <w:rStyle w:val="Hyperlink"/>
            <w:rFonts w:ascii="Garamond" w:eastAsiaTheme="minorEastAsia" w:hAnsi="Garamond"/>
            <w:sz w:val="18"/>
            <w:szCs w:val="18"/>
          </w:rPr>
          <w:t xml:space="preserve"> </w:t>
        </w:r>
        <w:proofErr w:type="spellStart"/>
        <w:r w:rsidRPr="000E7327">
          <w:rPr>
            <w:rStyle w:val="Hyperlink"/>
            <w:rFonts w:ascii="Garamond" w:eastAsiaTheme="minorEastAsia" w:hAnsi="Garamond"/>
            <w:sz w:val="18"/>
            <w:szCs w:val="18"/>
          </w:rPr>
          <w:t>Results</w:t>
        </w:r>
        <w:proofErr w:type="spellEnd"/>
      </w:hyperlink>
      <w:r w:rsidRPr="000E7327">
        <w:rPr>
          <w:rFonts w:ascii="Garamond" w:hAnsi="Garamond"/>
          <w:sz w:val="18"/>
          <w:szCs w:val="18"/>
        </w:rPr>
        <w:t xml:space="preserve">, </w:t>
      </w:r>
      <w:proofErr w:type="spellStart"/>
      <w:r w:rsidRPr="000E7327">
        <w:rPr>
          <w:rFonts w:ascii="Garamond" w:hAnsi="Garamond"/>
          <w:sz w:val="18"/>
          <w:szCs w:val="18"/>
        </w:rPr>
        <w:t>Chapter</w:t>
      </w:r>
      <w:proofErr w:type="spellEnd"/>
      <w:r w:rsidRPr="000E7327">
        <w:rPr>
          <w:rFonts w:ascii="Garamond" w:hAnsi="Garamond"/>
          <w:sz w:val="18"/>
          <w:szCs w:val="18"/>
        </w:rPr>
        <w:t xml:space="preserve"> 3, </w:t>
      </w:r>
      <w:proofErr w:type="spellStart"/>
      <w:r w:rsidRPr="000E7327">
        <w:rPr>
          <w:rFonts w:ascii="Garamond" w:hAnsi="Garamond"/>
          <w:sz w:val="18"/>
          <w:szCs w:val="18"/>
        </w:rPr>
        <w:t>pg</w:t>
      </w:r>
      <w:proofErr w:type="spellEnd"/>
      <w:r w:rsidRPr="000E7327">
        <w:rPr>
          <w:rFonts w:ascii="Garamond" w:hAnsi="Garamond"/>
          <w:sz w:val="18"/>
          <w:szCs w:val="18"/>
        </w:rPr>
        <w:t>. 93</w:t>
      </w:r>
      <w:r>
        <w:rPr>
          <w:rFonts w:ascii="Garamond" w:hAnsi="Garamond"/>
          <w:sz w:val="18"/>
          <w:szCs w:val="18"/>
        </w:rPr>
        <w:t>.</w:t>
      </w:r>
    </w:p>
  </w:footnote>
  <w:footnote w:id="4">
    <w:p w14:paraId="7668DF55" w14:textId="77777777" w:rsidR="00647438" w:rsidRDefault="00647438" w:rsidP="00663E88">
      <w:pPr>
        <w:pStyle w:val="FootnoteText"/>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w:t>
      </w:r>
      <w:proofErr w:type="spellStart"/>
      <w:r>
        <w:rPr>
          <w:rFonts w:ascii="Garamond" w:hAnsi="Garamond"/>
          <w:sz w:val="18"/>
          <w:szCs w:val="18"/>
        </w:rPr>
        <w:t>Populate</w:t>
      </w:r>
      <w:proofErr w:type="spellEnd"/>
      <w:r>
        <w:rPr>
          <w:rFonts w:ascii="Garamond" w:hAnsi="Garamond"/>
          <w:sz w:val="18"/>
          <w:szCs w:val="18"/>
        </w:rPr>
        <w:t xml:space="preserve"> </w:t>
      </w:r>
      <w:proofErr w:type="spellStart"/>
      <w:r>
        <w:rPr>
          <w:rFonts w:ascii="Garamond" w:hAnsi="Garamond"/>
          <w:sz w:val="18"/>
          <w:szCs w:val="18"/>
        </w:rPr>
        <w:t>with</w:t>
      </w:r>
      <w:proofErr w:type="spellEnd"/>
      <w:r>
        <w:rPr>
          <w:rFonts w:ascii="Garamond" w:hAnsi="Garamond"/>
          <w:sz w:val="18"/>
          <w:szCs w:val="18"/>
        </w:rPr>
        <w:t xml:space="preserve"> data </w:t>
      </w:r>
      <w:proofErr w:type="spellStart"/>
      <w:r>
        <w:rPr>
          <w:rFonts w:ascii="Garamond" w:hAnsi="Garamond"/>
          <w:sz w:val="18"/>
          <w:szCs w:val="18"/>
        </w:rPr>
        <w:t>from</w:t>
      </w:r>
      <w:proofErr w:type="spellEnd"/>
      <w:r>
        <w:rPr>
          <w:rFonts w:ascii="Garamond" w:hAnsi="Garamond"/>
          <w:sz w:val="18"/>
          <w:szCs w:val="18"/>
        </w:rPr>
        <w:t xml:space="preserve"> the </w:t>
      </w:r>
      <w:proofErr w:type="spellStart"/>
      <w:r>
        <w:rPr>
          <w:rFonts w:ascii="Garamond" w:hAnsi="Garamond"/>
          <w:sz w:val="18"/>
          <w:szCs w:val="18"/>
        </w:rPr>
        <w:t>Logframe</w:t>
      </w:r>
      <w:proofErr w:type="spellEnd"/>
      <w:r>
        <w:rPr>
          <w:rFonts w:ascii="Garamond" w:hAnsi="Garamond"/>
          <w:sz w:val="18"/>
          <w:szCs w:val="18"/>
        </w:rPr>
        <w:t xml:space="preserve"> and </w:t>
      </w:r>
      <w:proofErr w:type="spellStart"/>
      <w:r>
        <w:rPr>
          <w:rFonts w:ascii="Garamond" w:hAnsi="Garamond"/>
          <w:sz w:val="18"/>
          <w:szCs w:val="18"/>
        </w:rPr>
        <w:t>scorecards</w:t>
      </w:r>
      <w:proofErr w:type="spellEnd"/>
    </w:p>
  </w:footnote>
  <w:footnote w:id="5">
    <w:p w14:paraId="304CBE6F" w14:textId="77777777" w:rsidR="00647438" w:rsidRDefault="00647438" w:rsidP="00663E88">
      <w:pPr>
        <w:pStyle w:val="FootnoteText"/>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w:t>
      </w:r>
      <w:proofErr w:type="spellStart"/>
      <w:r>
        <w:rPr>
          <w:rFonts w:ascii="Garamond" w:hAnsi="Garamond"/>
          <w:sz w:val="18"/>
          <w:szCs w:val="18"/>
        </w:rPr>
        <w:t>Populate</w:t>
      </w:r>
      <w:proofErr w:type="spellEnd"/>
      <w:r>
        <w:rPr>
          <w:rFonts w:ascii="Garamond" w:hAnsi="Garamond"/>
          <w:sz w:val="18"/>
          <w:szCs w:val="18"/>
        </w:rPr>
        <w:t xml:space="preserve"> </w:t>
      </w:r>
      <w:proofErr w:type="spellStart"/>
      <w:r>
        <w:rPr>
          <w:rFonts w:ascii="Garamond" w:hAnsi="Garamond"/>
          <w:sz w:val="18"/>
          <w:szCs w:val="18"/>
        </w:rPr>
        <w:t>with</w:t>
      </w:r>
      <w:proofErr w:type="spellEnd"/>
      <w:r>
        <w:rPr>
          <w:rFonts w:ascii="Garamond" w:hAnsi="Garamond"/>
          <w:sz w:val="18"/>
          <w:szCs w:val="18"/>
        </w:rPr>
        <w:t xml:space="preserve"> data </w:t>
      </w:r>
      <w:proofErr w:type="spellStart"/>
      <w:r>
        <w:rPr>
          <w:rFonts w:ascii="Garamond" w:hAnsi="Garamond"/>
          <w:sz w:val="18"/>
          <w:szCs w:val="18"/>
        </w:rPr>
        <w:t>from</w:t>
      </w:r>
      <w:proofErr w:type="spellEnd"/>
      <w:r>
        <w:rPr>
          <w:rFonts w:ascii="Garamond" w:hAnsi="Garamond"/>
          <w:sz w:val="18"/>
          <w:szCs w:val="18"/>
        </w:rPr>
        <w:t xml:space="preserve"> the Project Document</w:t>
      </w:r>
    </w:p>
  </w:footnote>
  <w:footnote w:id="6">
    <w:p w14:paraId="0B327A39" w14:textId="77777777" w:rsidR="00647438" w:rsidRDefault="00647438" w:rsidP="00663E88">
      <w:pPr>
        <w:pStyle w:val="FootnoteText"/>
        <w:rPr>
          <w:rFonts w:ascii="Times New Roman" w:hAnsi="Times New Roman"/>
        </w:rPr>
      </w:pPr>
      <w:r>
        <w:rPr>
          <w:rStyle w:val="FootnoteReference"/>
          <w:rFonts w:ascii="Garamond" w:eastAsiaTheme="majorEastAsia" w:hAnsi="Garamond"/>
          <w:sz w:val="18"/>
          <w:szCs w:val="18"/>
        </w:rPr>
        <w:footnoteRef/>
      </w:r>
      <w:r>
        <w:rPr>
          <w:rFonts w:ascii="Garamond" w:hAnsi="Garamond"/>
          <w:sz w:val="18"/>
          <w:szCs w:val="18"/>
        </w:rPr>
        <w:t xml:space="preserve"> If </w:t>
      </w:r>
      <w:proofErr w:type="spellStart"/>
      <w:r>
        <w:rPr>
          <w:rFonts w:ascii="Garamond" w:hAnsi="Garamond"/>
          <w:sz w:val="18"/>
          <w:szCs w:val="18"/>
        </w:rPr>
        <w:t>available</w:t>
      </w:r>
      <w:proofErr w:type="spellEnd"/>
    </w:p>
  </w:footnote>
  <w:footnote w:id="7">
    <w:p w14:paraId="2A87A4A4" w14:textId="77777777" w:rsidR="00647438" w:rsidRDefault="00647438" w:rsidP="00663E88">
      <w:pPr>
        <w:pStyle w:val="FootnoteText"/>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w:t>
      </w:r>
      <w:proofErr w:type="spellStart"/>
      <w:r>
        <w:rPr>
          <w:rFonts w:ascii="Garamond" w:hAnsi="Garamond"/>
          <w:sz w:val="18"/>
          <w:szCs w:val="18"/>
        </w:rPr>
        <w:t>Colour</w:t>
      </w:r>
      <w:proofErr w:type="spellEnd"/>
      <w:r>
        <w:rPr>
          <w:rFonts w:ascii="Garamond" w:hAnsi="Garamond"/>
          <w:sz w:val="18"/>
          <w:szCs w:val="18"/>
        </w:rPr>
        <w:t xml:space="preserve"> code </w:t>
      </w:r>
      <w:proofErr w:type="spellStart"/>
      <w:r>
        <w:rPr>
          <w:rFonts w:ascii="Garamond" w:hAnsi="Garamond"/>
          <w:sz w:val="18"/>
          <w:szCs w:val="18"/>
        </w:rPr>
        <w:t>this</w:t>
      </w:r>
      <w:proofErr w:type="spellEnd"/>
      <w:r>
        <w:rPr>
          <w:rFonts w:ascii="Garamond" w:hAnsi="Garamond"/>
          <w:sz w:val="18"/>
          <w:szCs w:val="18"/>
        </w:rPr>
        <w:t xml:space="preserve"> </w:t>
      </w:r>
      <w:proofErr w:type="spellStart"/>
      <w:r>
        <w:rPr>
          <w:rFonts w:ascii="Garamond" w:hAnsi="Garamond"/>
          <w:sz w:val="18"/>
          <w:szCs w:val="18"/>
        </w:rPr>
        <w:t>column</w:t>
      </w:r>
      <w:proofErr w:type="spellEnd"/>
      <w:r>
        <w:rPr>
          <w:rFonts w:ascii="Garamond" w:hAnsi="Garamond"/>
          <w:sz w:val="18"/>
          <w:szCs w:val="18"/>
        </w:rPr>
        <w:t xml:space="preserve"> </w:t>
      </w:r>
      <w:proofErr w:type="spellStart"/>
      <w:r>
        <w:rPr>
          <w:rFonts w:ascii="Garamond" w:hAnsi="Garamond"/>
          <w:sz w:val="18"/>
          <w:szCs w:val="18"/>
        </w:rPr>
        <w:t>only</w:t>
      </w:r>
      <w:proofErr w:type="spellEnd"/>
    </w:p>
  </w:footnote>
  <w:footnote w:id="8">
    <w:p w14:paraId="30C3E971" w14:textId="77777777" w:rsidR="00647438" w:rsidRDefault="00647438" w:rsidP="00663E88">
      <w:pPr>
        <w:pStyle w:val="FootnoteText"/>
        <w:rPr>
          <w:rFonts w:ascii="Times New Roman" w:hAnsi="Times New Roman"/>
        </w:rPr>
      </w:pPr>
      <w:r>
        <w:rPr>
          <w:rStyle w:val="FootnoteReference"/>
          <w:rFonts w:ascii="Garamond" w:eastAsiaTheme="majorEastAsia" w:hAnsi="Garamond"/>
          <w:sz w:val="18"/>
          <w:szCs w:val="18"/>
        </w:rPr>
        <w:footnoteRef/>
      </w:r>
      <w:r>
        <w:rPr>
          <w:rFonts w:ascii="Garamond" w:hAnsi="Garamond"/>
          <w:sz w:val="18"/>
          <w:szCs w:val="18"/>
        </w:rPr>
        <w:t xml:space="preserve"> Use the 6 point Progress </w:t>
      </w:r>
      <w:proofErr w:type="spellStart"/>
      <w:r>
        <w:rPr>
          <w:rFonts w:ascii="Garamond" w:hAnsi="Garamond"/>
          <w:sz w:val="18"/>
          <w:szCs w:val="18"/>
        </w:rPr>
        <w:t>Towards</w:t>
      </w:r>
      <w:proofErr w:type="spellEnd"/>
      <w:r>
        <w:rPr>
          <w:rFonts w:ascii="Garamond" w:hAnsi="Garamond"/>
          <w:sz w:val="18"/>
          <w:szCs w:val="18"/>
        </w:rPr>
        <w:t xml:space="preserve"> </w:t>
      </w:r>
      <w:proofErr w:type="spellStart"/>
      <w:r>
        <w:rPr>
          <w:rFonts w:ascii="Garamond" w:hAnsi="Garamond"/>
          <w:sz w:val="18"/>
          <w:szCs w:val="18"/>
        </w:rPr>
        <w:t>Results</w:t>
      </w:r>
      <w:proofErr w:type="spellEnd"/>
      <w:r>
        <w:rPr>
          <w:rFonts w:ascii="Garamond" w:hAnsi="Garamond"/>
          <w:sz w:val="18"/>
          <w:szCs w:val="18"/>
        </w:rPr>
        <w:t xml:space="preserve"> Rating </w:t>
      </w:r>
      <w:proofErr w:type="spellStart"/>
      <w:proofErr w:type="gramStart"/>
      <w:r>
        <w:rPr>
          <w:rFonts w:ascii="Garamond" w:hAnsi="Garamond"/>
          <w:sz w:val="18"/>
          <w:szCs w:val="18"/>
        </w:rPr>
        <w:t>Scale</w:t>
      </w:r>
      <w:proofErr w:type="spellEnd"/>
      <w:r>
        <w:rPr>
          <w:rFonts w:ascii="Garamond" w:hAnsi="Garamond"/>
          <w:sz w:val="18"/>
          <w:szCs w:val="18"/>
        </w:rPr>
        <w:t>:</w:t>
      </w:r>
      <w:proofErr w:type="gramEnd"/>
      <w:r>
        <w:rPr>
          <w:rFonts w:ascii="Garamond" w:hAnsi="Garamond"/>
          <w:sz w:val="18"/>
          <w:szCs w:val="18"/>
        </w:rPr>
        <w:t xml:space="preserve"> HS, S, MS, MU, U, HU</w:t>
      </w:r>
    </w:p>
  </w:footnote>
  <w:footnote w:id="9">
    <w:p w14:paraId="66DF60ED" w14:textId="77777777" w:rsidR="00647438" w:rsidRDefault="00647438" w:rsidP="00663E88">
      <w:pPr>
        <w:pStyle w:val="FootnoteText"/>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w:t>
      </w:r>
      <w:proofErr w:type="spellStart"/>
      <w:r>
        <w:rPr>
          <w:rFonts w:ascii="Garamond" w:hAnsi="Garamond"/>
          <w:sz w:val="18"/>
          <w:szCs w:val="18"/>
        </w:rPr>
        <w:t>Alternatively</w:t>
      </w:r>
      <w:proofErr w:type="spellEnd"/>
      <w:r>
        <w:rPr>
          <w:rFonts w:ascii="Garamond" w:hAnsi="Garamond"/>
          <w:sz w:val="18"/>
          <w:szCs w:val="18"/>
        </w:rPr>
        <w:t xml:space="preserve">, MTR conclusions </w:t>
      </w:r>
      <w:proofErr w:type="spellStart"/>
      <w:r>
        <w:rPr>
          <w:rFonts w:ascii="Garamond" w:hAnsi="Garamond"/>
          <w:sz w:val="18"/>
          <w:szCs w:val="18"/>
        </w:rPr>
        <w:t>may</w:t>
      </w:r>
      <w:proofErr w:type="spellEnd"/>
      <w:r>
        <w:rPr>
          <w:rFonts w:ascii="Garamond" w:hAnsi="Garamond"/>
          <w:sz w:val="18"/>
          <w:szCs w:val="18"/>
        </w:rPr>
        <w:t xml:space="preserve"> </w:t>
      </w:r>
      <w:proofErr w:type="spellStart"/>
      <w:r>
        <w:rPr>
          <w:rFonts w:ascii="Garamond" w:hAnsi="Garamond"/>
          <w:sz w:val="18"/>
          <w:szCs w:val="18"/>
        </w:rPr>
        <w:t>be</w:t>
      </w:r>
      <w:proofErr w:type="spellEnd"/>
      <w:r>
        <w:rPr>
          <w:rFonts w:ascii="Garamond" w:hAnsi="Garamond"/>
          <w:sz w:val="18"/>
          <w:szCs w:val="18"/>
        </w:rPr>
        <w:t xml:space="preserve"> </w:t>
      </w:r>
      <w:proofErr w:type="spellStart"/>
      <w:r>
        <w:rPr>
          <w:rFonts w:ascii="Garamond" w:hAnsi="Garamond"/>
          <w:sz w:val="18"/>
          <w:szCs w:val="18"/>
        </w:rPr>
        <w:t>integrated</w:t>
      </w:r>
      <w:proofErr w:type="spellEnd"/>
      <w:r>
        <w:rPr>
          <w:rFonts w:ascii="Garamond" w:hAnsi="Garamond"/>
          <w:sz w:val="18"/>
          <w:szCs w:val="18"/>
        </w:rPr>
        <w:t xml:space="preserve"> </w:t>
      </w:r>
      <w:proofErr w:type="spellStart"/>
      <w:r>
        <w:rPr>
          <w:rFonts w:ascii="Garamond" w:hAnsi="Garamond"/>
          <w:sz w:val="18"/>
          <w:szCs w:val="18"/>
        </w:rPr>
        <w:t>into</w:t>
      </w:r>
      <w:proofErr w:type="spellEnd"/>
      <w:r>
        <w:rPr>
          <w:rFonts w:ascii="Garamond" w:hAnsi="Garamond"/>
          <w:sz w:val="18"/>
          <w:szCs w:val="18"/>
        </w:rPr>
        <w:t xml:space="preserve"> the body of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F39B" w14:textId="77777777" w:rsidR="00647438" w:rsidRDefault="00647438" w:rsidP="0005367C">
    <w:pPr>
      <w:pStyle w:val="Header"/>
      <w:ind w:left="8505"/>
    </w:pPr>
  </w:p>
  <w:p w14:paraId="5C9471A0" w14:textId="77777777" w:rsidR="00647438" w:rsidRDefault="00647438" w:rsidP="0005367C">
    <w:pPr>
      <w:pStyle w:val="Header"/>
      <w:ind w:left="8505"/>
    </w:pPr>
    <w:r w:rsidRPr="00BB38B1">
      <w:rPr>
        <w:rFonts w:ascii="Times New Roman" w:hAnsi="Times New Roman"/>
        <w:noProof/>
      </w:rPr>
      <w:drawing>
        <wp:anchor distT="0" distB="0" distL="114300" distR="114300" simplePos="0" relativeHeight="251659264" behindDoc="0" locked="0" layoutInCell="1" allowOverlap="1" wp14:anchorId="404F1A10" wp14:editId="35A7B5A0">
          <wp:simplePos x="0" y="0"/>
          <wp:positionH relativeFrom="column">
            <wp:posOffset>5708015</wp:posOffset>
          </wp:positionH>
          <wp:positionV relativeFrom="paragraph">
            <wp:posOffset>-108585</wp:posOffset>
          </wp:positionV>
          <wp:extent cx="956310" cy="1478280"/>
          <wp:effectExtent l="0" t="0" r="0" b="7620"/>
          <wp:wrapThrough wrapText="bothSides">
            <wp:wrapPolygon edited="0">
              <wp:start x="0" y="0"/>
              <wp:lineTo x="0" y="21433"/>
              <wp:lineTo x="21084" y="21433"/>
              <wp:lineTo x="210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14782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8B1E98"/>
    <w:multiLevelType w:val="multilevel"/>
    <w:tmpl w:val="DBB44982"/>
    <w:lvl w:ilvl="0">
      <w:start w:val="1"/>
      <w:numFmt w:val="decimal"/>
      <w:lvlText w:val="%1"/>
      <w:lvlJc w:val="left"/>
      <w:pPr>
        <w:ind w:left="705" w:hanging="705"/>
      </w:pPr>
      <w:rPr>
        <w:rFonts w:ascii="Times New Roman" w:hAnsi="Times New Roman" w:hint="default"/>
      </w:rPr>
    </w:lvl>
    <w:lvl w:ilvl="1">
      <w:start w:val="1"/>
      <w:numFmt w:val="decimal"/>
      <w:lvlText w:val="%1.%2"/>
      <w:lvlJc w:val="left"/>
      <w:pPr>
        <w:ind w:left="705" w:hanging="70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 w15:restartNumberingAfterBreak="0">
    <w:nsid w:val="08C63E45"/>
    <w:multiLevelType w:val="hybridMultilevel"/>
    <w:tmpl w:val="53F07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BC3CEF"/>
    <w:multiLevelType w:val="multilevel"/>
    <w:tmpl w:val="9F00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02CB5"/>
    <w:multiLevelType w:val="hybridMultilevel"/>
    <w:tmpl w:val="6FFC8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571767"/>
    <w:multiLevelType w:val="hybridMultilevel"/>
    <w:tmpl w:val="E91A1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6"/>
        </w:tabs>
        <w:ind w:left="1446" w:hanging="360"/>
      </w:pPr>
    </w:lvl>
    <w:lvl w:ilvl="2" w:tplc="0409001B">
      <w:start w:val="1"/>
      <w:numFmt w:val="lowerRoman"/>
      <w:lvlText w:val="%3."/>
      <w:lvlJc w:val="right"/>
      <w:pPr>
        <w:tabs>
          <w:tab w:val="num" w:pos="2166"/>
        </w:tabs>
        <w:ind w:left="2166" w:hanging="180"/>
      </w:pPr>
    </w:lvl>
    <w:lvl w:ilvl="3" w:tplc="0409000F">
      <w:start w:val="1"/>
      <w:numFmt w:val="decimal"/>
      <w:lvlText w:val="%4."/>
      <w:lvlJc w:val="left"/>
      <w:pPr>
        <w:tabs>
          <w:tab w:val="num" w:pos="2886"/>
        </w:tabs>
        <w:ind w:left="2886" w:hanging="360"/>
      </w:pPr>
    </w:lvl>
    <w:lvl w:ilvl="4" w:tplc="04090019">
      <w:start w:val="1"/>
      <w:numFmt w:val="lowerLetter"/>
      <w:lvlText w:val="%5."/>
      <w:lvlJc w:val="left"/>
      <w:pPr>
        <w:tabs>
          <w:tab w:val="num" w:pos="3606"/>
        </w:tabs>
        <w:ind w:left="3606" w:hanging="360"/>
      </w:pPr>
    </w:lvl>
    <w:lvl w:ilvl="5" w:tplc="0409001B">
      <w:start w:val="1"/>
      <w:numFmt w:val="lowerRoman"/>
      <w:lvlText w:val="%6."/>
      <w:lvlJc w:val="right"/>
      <w:pPr>
        <w:tabs>
          <w:tab w:val="num" w:pos="4326"/>
        </w:tabs>
        <w:ind w:left="4326" w:hanging="180"/>
      </w:pPr>
    </w:lvl>
    <w:lvl w:ilvl="6" w:tplc="0409000F">
      <w:start w:val="1"/>
      <w:numFmt w:val="decimal"/>
      <w:lvlText w:val="%7."/>
      <w:lvlJc w:val="left"/>
      <w:pPr>
        <w:tabs>
          <w:tab w:val="num" w:pos="5046"/>
        </w:tabs>
        <w:ind w:left="5046" w:hanging="360"/>
      </w:pPr>
    </w:lvl>
    <w:lvl w:ilvl="7" w:tplc="04090019">
      <w:start w:val="1"/>
      <w:numFmt w:val="lowerLetter"/>
      <w:lvlText w:val="%8."/>
      <w:lvlJc w:val="left"/>
      <w:pPr>
        <w:tabs>
          <w:tab w:val="num" w:pos="5766"/>
        </w:tabs>
        <w:ind w:left="5766" w:hanging="360"/>
      </w:pPr>
    </w:lvl>
    <w:lvl w:ilvl="8" w:tplc="0409001B">
      <w:start w:val="1"/>
      <w:numFmt w:val="lowerRoman"/>
      <w:lvlText w:val="%9."/>
      <w:lvlJc w:val="right"/>
      <w:pPr>
        <w:tabs>
          <w:tab w:val="num" w:pos="6486"/>
        </w:tabs>
        <w:ind w:left="6486" w:hanging="180"/>
      </w:pPr>
    </w:lvl>
  </w:abstractNum>
  <w:abstractNum w:abstractNumId="12" w15:restartNumberingAfterBreak="0">
    <w:nsid w:val="2D7942DD"/>
    <w:multiLevelType w:val="hybridMultilevel"/>
    <w:tmpl w:val="C4A0C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D028C4"/>
    <w:multiLevelType w:val="hybridMultilevel"/>
    <w:tmpl w:val="58EA8ED0"/>
    <w:lvl w:ilvl="0" w:tplc="04090001">
      <w:start w:val="1"/>
      <w:numFmt w:val="bullet"/>
      <w:lvlText w:val=""/>
      <w:lvlJc w:val="left"/>
      <w:pPr>
        <w:tabs>
          <w:tab w:val="num" w:pos="360"/>
        </w:tabs>
        <w:ind w:left="360" w:hanging="360"/>
      </w:pPr>
      <w:rPr>
        <w:rFonts w:ascii="Symbol" w:hAnsi="Symbol" w:hint="default"/>
        <w:sz w:val="16"/>
      </w:rPr>
    </w:lvl>
    <w:lvl w:ilvl="1" w:tplc="D362F12E">
      <w:start w:val="11"/>
      <w:numFmt w:val="bullet"/>
      <w:lvlText w:val="-"/>
      <w:lvlJc w:val="left"/>
      <w:pPr>
        <w:tabs>
          <w:tab w:val="num" w:pos="1440"/>
        </w:tabs>
        <w:ind w:left="1440" w:hanging="360"/>
      </w:pPr>
      <w:rPr>
        <w:rFonts w:ascii="Times New Roman" w:eastAsia="SimSu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177DB"/>
    <w:multiLevelType w:val="hybridMultilevel"/>
    <w:tmpl w:val="D07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9B4617D"/>
    <w:multiLevelType w:val="multilevel"/>
    <w:tmpl w:val="884E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DE425E3"/>
    <w:multiLevelType w:val="hybridMultilevel"/>
    <w:tmpl w:val="25661494"/>
    <w:lvl w:ilvl="0" w:tplc="B60A43A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E544F0E"/>
    <w:multiLevelType w:val="hybridMultilevel"/>
    <w:tmpl w:val="4846FEB4"/>
    <w:lvl w:ilvl="0" w:tplc="779AE018">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E9B7852"/>
    <w:multiLevelType w:val="hybridMultilevel"/>
    <w:tmpl w:val="68C8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3B0009E"/>
    <w:multiLevelType w:val="hybridMultilevel"/>
    <w:tmpl w:val="CE84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787651"/>
    <w:multiLevelType w:val="hybridMultilevel"/>
    <w:tmpl w:val="9656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AB67E24"/>
    <w:multiLevelType w:val="hybridMultilevel"/>
    <w:tmpl w:val="18F4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6E793D"/>
    <w:multiLevelType w:val="multilevel"/>
    <w:tmpl w:val="CF64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080F25"/>
    <w:multiLevelType w:val="hybridMultilevel"/>
    <w:tmpl w:val="4FB2C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4F6FCC"/>
    <w:multiLevelType w:val="hybridMultilevel"/>
    <w:tmpl w:val="4554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0464A6"/>
    <w:multiLevelType w:val="hybridMultilevel"/>
    <w:tmpl w:val="5896D82E"/>
    <w:lvl w:ilvl="0" w:tplc="C890E6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DF6F15"/>
    <w:multiLevelType w:val="hybridMultilevel"/>
    <w:tmpl w:val="A9CEE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317203"/>
    <w:multiLevelType w:val="hybridMultilevel"/>
    <w:tmpl w:val="6F8A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531D30"/>
    <w:multiLevelType w:val="hybridMultilevel"/>
    <w:tmpl w:val="E80A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F5DDE"/>
    <w:multiLevelType w:val="hybridMultilevel"/>
    <w:tmpl w:val="9F50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F1D96"/>
    <w:multiLevelType w:val="hybridMultilevel"/>
    <w:tmpl w:val="62BC5ECC"/>
    <w:lvl w:ilvl="0" w:tplc="354ABC3A">
      <w:start w:val="6"/>
      <w:numFmt w:val="decimal"/>
      <w:lvlText w:val="%1."/>
      <w:lvlJc w:val="left"/>
      <w:pPr>
        <w:ind w:left="360" w:hanging="360"/>
      </w:pPr>
      <w:rPr>
        <w:b/>
        <w:bCs/>
        <w:sz w:val="22"/>
        <w:szCs w:val="22"/>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12"/>
  </w:num>
  <w:num w:numId="2">
    <w:abstractNumId w:val="6"/>
  </w:num>
  <w:num w:numId="3">
    <w:abstractNumId w:val="27"/>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lvlOverride w:ilvl="4"/>
    <w:lvlOverride w:ilvl="5"/>
    <w:lvlOverride w:ilvl="6"/>
    <w:lvlOverride w:ilvl="7"/>
    <w:lvlOverride w:ilvl="8"/>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6"/>
  </w:num>
  <w:num w:numId="13">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1"/>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8"/>
  </w:num>
  <w:num w:numId="22">
    <w:abstractNumId w:val="24"/>
  </w:num>
  <w:num w:numId="23">
    <w:abstractNumId w:val="35"/>
  </w:num>
  <w:num w:numId="24">
    <w:abstractNumId w:val="26"/>
  </w:num>
  <w:num w:numId="25">
    <w:abstractNumId w:val="21"/>
  </w:num>
  <w:num w:numId="26">
    <w:abstractNumId w:val="4"/>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28"/>
  </w:num>
  <w:num w:numId="29">
    <w:abstractNumId w:val="37"/>
  </w:num>
  <w:num w:numId="30">
    <w:abstractNumId w:val="1"/>
  </w:num>
  <w:num w:numId="31">
    <w:abstractNumId w:val="42"/>
  </w:num>
  <w:num w:numId="32">
    <w:abstractNumId w:val="33"/>
  </w:num>
  <w:num w:numId="33">
    <w:abstractNumId w:val="23"/>
  </w:num>
  <w:num w:numId="34">
    <w:abstractNumId w:val="41"/>
  </w:num>
  <w:num w:numId="35">
    <w:abstractNumId w:val="14"/>
  </w:num>
  <w:num w:numId="36">
    <w:abstractNumId w:val="34"/>
  </w:num>
  <w:num w:numId="37">
    <w:abstractNumId w:val="25"/>
  </w:num>
  <w:num w:numId="38">
    <w:abstractNumId w:val="18"/>
  </w:num>
  <w:num w:numId="39">
    <w:abstractNumId w:val="2"/>
  </w:num>
  <w:num w:numId="40">
    <w:abstractNumId w:val="16"/>
  </w:num>
  <w:num w:numId="41">
    <w:abstractNumId w:val="5"/>
  </w:num>
  <w:num w:numId="42">
    <w:abstractNumId w:val="43"/>
  </w:num>
  <w:num w:numId="43">
    <w:abstractNumId w:val="19"/>
  </w:num>
  <w:num w:numId="44">
    <w:abstractNumId w:val="20"/>
  </w:num>
  <w:num w:numId="45">
    <w:abstractNumId w:val="32"/>
  </w:num>
  <w:num w:numId="46">
    <w:abstractNumId w:val="3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tbAwNDI2NTE1MjZR0lEKTi0uzszPAykwrgUAqH6iriwAAAA="/>
  </w:docVars>
  <w:rsids>
    <w:rsidRoot w:val="00663E88"/>
    <w:rsid w:val="00014255"/>
    <w:rsid w:val="000160E0"/>
    <w:rsid w:val="000246CF"/>
    <w:rsid w:val="00031DC5"/>
    <w:rsid w:val="000322EB"/>
    <w:rsid w:val="00041084"/>
    <w:rsid w:val="0005367C"/>
    <w:rsid w:val="00053EEC"/>
    <w:rsid w:val="00056CE2"/>
    <w:rsid w:val="000575E6"/>
    <w:rsid w:val="00063ADF"/>
    <w:rsid w:val="00064493"/>
    <w:rsid w:val="00064B2E"/>
    <w:rsid w:val="00064DC3"/>
    <w:rsid w:val="00074CD6"/>
    <w:rsid w:val="00075D96"/>
    <w:rsid w:val="00083E82"/>
    <w:rsid w:val="00095EA8"/>
    <w:rsid w:val="000C74F2"/>
    <w:rsid w:val="000E3F29"/>
    <w:rsid w:val="000E7327"/>
    <w:rsid w:val="000F3D76"/>
    <w:rsid w:val="00105CA6"/>
    <w:rsid w:val="00134710"/>
    <w:rsid w:val="0013484D"/>
    <w:rsid w:val="00137DC8"/>
    <w:rsid w:val="00162782"/>
    <w:rsid w:val="00166D59"/>
    <w:rsid w:val="00170570"/>
    <w:rsid w:val="00173DBB"/>
    <w:rsid w:val="00176DD2"/>
    <w:rsid w:val="00183ADB"/>
    <w:rsid w:val="00192A35"/>
    <w:rsid w:val="001A0DBA"/>
    <w:rsid w:val="001B7EB1"/>
    <w:rsid w:val="001C112A"/>
    <w:rsid w:val="001D2CBA"/>
    <w:rsid w:val="001F1A18"/>
    <w:rsid w:val="002148A8"/>
    <w:rsid w:val="00214C6F"/>
    <w:rsid w:val="00217B51"/>
    <w:rsid w:val="00223B39"/>
    <w:rsid w:val="00243CB0"/>
    <w:rsid w:val="002456FA"/>
    <w:rsid w:val="00246457"/>
    <w:rsid w:val="00256B71"/>
    <w:rsid w:val="0026547A"/>
    <w:rsid w:val="0026570A"/>
    <w:rsid w:val="0029618F"/>
    <w:rsid w:val="002B0AFA"/>
    <w:rsid w:val="002B3FCE"/>
    <w:rsid w:val="002C26D7"/>
    <w:rsid w:val="002D47D6"/>
    <w:rsid w:val="002F0531"/>
    <w:rsid w:val="00305DE8"/>
    <w:rsid w:val="0031082C"/>
    <w:rsid w:val="00314E3D"/>
    <w:rsid w:val="003171B8"/>
    <w:rsid w:val="003212B7"/>
    <w:rsid w:val="00322C64"/>
    <w:rsid w:val="00335733"/>
    <w:rsid w:val="00345C5B"/>
    <w:rsid w:val="00347A55"/>
    <w:rsid w:val="00365B52"/>
    <w:rsid w:val="00372027"/>
    <w:rsid w:val="0038712A"/>
    <w:rsid w:val="003937A7"/>
    <w:rsid w:val="00395C11"/>
    <w:rsid w:val="003A6B89"/>
    <w:rsid w:val="003A6D3C"/>
    <w:rsid w:val="003B3F86"/>
    <w:rsid w:val="003D0FCF"/>
    <w:rsid w:val="003D2810"/>
    <w:rsid w:val="003D5631"/>
    <w:rsid w:val="003D7A50"/>
    <w:rsid w:val="003E128D"/>
    <w:rsid w:val="003E39B4"/>
    <w:rsid w:val="00403564"/>
    <w:rsid w:val="004061DC"/>
    <w:rsid w:val="00413501"/>
    <w:rsid w:val="00414461"/>
    <w:rsid w:val="0041786A"/>
    <w:rsid w:val="00443391"/>
    <w:rsid w:val="00456F58"/>
    <w:rsid w:val="00472195"/>
    <w:rsid w:val="004875A5"/>
    <w:rsid w:val="004A2D84"/>
    <w:rsid w:val="004B1940"/>
    <w:rsid w:val="004F6E15"/>
    <w:rsid w:val="005033BF"/>
    <w:rsid w:val="0052529A"/>
    <w:rsid w:val="00532C14"/>
    <w:rsid w:val="005522C9"/>
    <w:rsid w:val="005552DE"/>
    <w:rsid w:val="00571133"/>
    <w:rsid w:val="00576C8C"/>
    <w:rsid w:val="005771CD"/>
    <w:rsid w:val="00581D13"/>
    <w:rsid w:val="00597858"/>
    <w:rsid w:val="005F2F55"/>
    <w:rsid w:val="005F3020"/>
    <w:rsid w:val="005F3126"/>
    <w:rsid w:val="00612AA6"/>
    <w:rsid w:val="00635099"/>
    <w:rsid w:val="00643393"/>
    <w:rsid w:val="00647438"/>
    <w:rsid w:val="00654706"/>
    <w:rsid w:val="00654B5A"/>
    <w:rsid w:val="00663E88"/>
    <w:rsid w:val="00665110"/>
    <w:rsid w:val="006A1BAD"/>
    <w:rsid w:val="006A3FA1"/>
    <w:rsid w:val="006B0B4D"/>
    <w:rsid w:val="006B3D68"/>
    <w:rsid w:val="006B695D"/>
    <w:rsid w:val="006D2213"/>
    <w:rsid w:val="006F627F"/>
    <w:rsid w:val="007174DD"/>
    <w:rsid w:val="00730190"/>
    <w:rsid w:val="00740210"/>
    <w:rsid w:val="00740B41"/>
    <w:rsid w:val="007456FF"/>
    <w:rsid w:val="00746DF6"/>
    <w:rsid w:val="0075222C"/>
    <w:rsid w:val="0076235C"/>
    <w:rsid w:val="00786ED9"/>
    <w:rsid w:val="00796D29"/>
    <w:rsid w:val="007A0026"/>
    <w:rsid w:val="007A4368"/>
    <w:rsid w:val="007A60AD"/>
    <w:rsid w:val="007A60E1"/>
    <w:rsid w:val="007A6F3B"/>
    <w:rsid w:val="007C0AE0"/>
    <w:rsid w:val="007C465D"/>
    <w:rsid w:val="007E2BA7"/>
    <w:rsid w:val="0080534C"/>
    <w:rsid w:val="008259D4"/>
    <w:rsid w:val="00831F38"/>
    <w:rsid w:val="00840C24"/>
    <w:rsid w:val="00860382"/>
    <w:rsid w:val="00863A2C"/>
    <w:rsid w:val="00895A42"/>
    <w:rsid w:val="008A5F08"/>
    <w:rsid w:val="008B2F66"/>
    <w:rsid w:val="008B3382"/>
    <w:rsid w:val="008C6535"/>
    <w:rsid w:val="008D6958"/>
    <w:rsid w:val="008E3E50"/>
    <w:rsid w:val="008F3F3A"/>
    <w:rsid w:val="008F56E1"/>
    <w:rsid w:val="00900F3A"/>
    <w:rsid w:val="00904B02"/>
    <w:rsid w:val="0090773E"/>
    <w:rsid w:val="00923677"/>
    <w:rsid w:val="00950E92"/>
    <w:rsid w:val="00967A61"/>
    <w:rsid w:val="00967D3F"/>
    <w:rsid w:val="0098173E"/>
    <w:rsid w:val="00987E62"/>
    <w:rsid w:val="009965FC"/>
    <w:rsid w:val="009A11C7"/>
    <w:rsid w:val="009B5E0D"/>
    <w:rsid w:val="009B6AD6"/>
    <w:rsid w:val="009D0BF4"/>
    <w:rsid w:val="009E5E05"/>
    <w:rsid w:val="00A1610E"/>
    <w:rsid w:val="00A20F6B"/>
    <w:rsid w:val="00A41F31"/>
    <w:rsid w:val="00A43ABB"/>
    <w:rsid w:val="00A43F40"/>
    <w:rsid w:val="00A44B9C"/>
    <w:rsid w:val="00A51105"/>
    <w:rsid w:val="00A53020"/>
    <w:rsid w:val="00A5322F"/>
    <w:rsid w:val="00A652DC"/>
    <w:rsid w:val="00A65B61"/>
    <w:rsid w:val="00A70FDA"/>
    <w:rsid w:val="00A736BF"/>
    <w:rsid w:val="00A73968"/>
    <w:rsid w:val="00A86C87"/>
    <w:rsid w:val="00AA78CF"/>
    <w:rsid w:val="00AB2BEF"/>
    <w:rsid w:val="00AB3502"/>
    <w:rsid w:val="00AC3C9D"/>
    <w:rsid w:val="00AD2DFD"/>
    <w:rsid w:val="00B12C01"/>
    <w:rsid w:val="00B21B14"/>
    <w:rsid w:val="00B572BF"/>
    <w:rsid w:val="00B76555"/>
    <w:rsid w:val="00BB1AF3"/>
    <w:rsid w:val="00BB7395"/>
    <w:rsid w:val="00BB7481"/>
    <w:rsid w:val="00BC484A"/>
    <w:rsid w:val="00BE34B8"/>
    <w:rsid w:val="00BE3D4C"/>
    <w:rsid w:val="00BE6502"/>
    <w:rsid w:val="00BE7775"/>
    <w:rsid w:val="00C05A73"/>
    <w:rsid w:val="00C07FC6"/>
    <w:rsid w:val="00C335C5"/>
    <w:rsid w:val="00C479AD"/>
    <w:rsid w:val="00C53A26"/>
    <w:rsid w:val="00C57D8F"/>
    <w:rsid w:val="00C7311B"/>
    <w:rsid w:val="00C869E3"/>
    <w:rsid w:val="00C93654"/>
    <w:rsid w:val="00CB27BF"/>
    <w:rsid w:val="00CB357F"/>
    <w:rsid w:val="00CC21F2"/>
    <w:rsid w:val="00CC24F0"/>
    <w:rsid w:val="00CC6DA4"/>
    <w:rsid w:val="00CD6297"/>
    <w:rsid w:val="00D024E3"/>
    <w:rsid w:val="00D150ED"/>
    <w:rsid w:val="00D17781"/>
    <w:rsid w:val="00D17E3C"/>
    <w:rsid w:val="00D31556"/>
    <w:rsid w:val="00D35BAA"/>
    <w:rsid w:val="00D73D70"/>
    <w:rsid w:val="00D81772"/>
    <w:rsid w:val="00D8786E"/>
    <w:rsid w:val="00D93240"/>
    <w:rsid w:val="00DA299B"/>
    <w:rsid w:val="00DB573A"/>
    <w:rsid w:val="00DE489F"/>
    <w:rsid w:val="00DF1676"/>
    <w:rsid w:val="00E11CB4"/>
    <w:rsid w:val="00E338A6"/>
    <w:rsid w:val="00E35E27"/>
    <w:rsid w:val="00E3737C"/>
    <w:rsid w:val="00E533A4"/>
    <w:rsid w:val="00E543AC"/>
    <w:rsid w:val="00E5531A"/>
    <w:rsid w:val="00E61C4B"/>
    <w:rsid w:val="00E6725A"/>
    <w:rsid w:val="00E92493"/>
    <w:rsid w:val="00EA4D5D"/>
    <w:rsid w:val="00ED38C3"/>
    <w:rsid w:val="00ED73D1"/>
    <w:rsid w:val="00EF2FBF"/>
    <w:rsid w:val="00EF5C6E"/>
    <w:rsid w:val="00EF5DC5"/>
    <w:rsid w:val="00F114E8"/>
    <w:rsid w:val="00F24BCA"/>
    <w:rsid w:val="00F32731"/>
    <w:rsid w:val="00F3283B"/>
    <w:rsid w:val="00F43357"/>
    <w:rsid w:val="00F45DD2"/>
    <w:rsid w:val="00F6365C"/>
    <w:rsid w:val="00F720F0"/>
    <w:rsid w:val="00F844C1"/>
    <w:rsid w:val="00F90D58"/>
    <w:rsid w:val="00F95047"/>
    <w:rsid w:val="00F97EDA"/>
    <w:rsid w:val="00FC7397"/>
    <w:rsid w:val="00FD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AE1A9"/>
  <w15:docId w15:val="{2DA8ECB1-54B8-446D-ACEA-458FD7B2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E88"/>
    <w:pPr>
      <w:spacing w:after="200" w:line="276" w:lineRule="auto"/>
    </w:pPr>
    <w:rPr>
      <w:rFonts w:eastAsiaTheme="minorEastAsia"/>
      <w:lang w:val="ru-RU" w:eastAsia="ru-RU"/>
    </w:rPr>
  </w:style>
  <w:style w:type="paragraph" w:styleId="Heading1">
    <w:name w:val="heading 1"/>
    <w:basedOn w:val="Normal"/>
    <w:link w:val="Heading1Char"/>
    <w:uiPriority w:val="9"/>
    <w:qFormat/>
    <w:rsid w:val="00663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63E8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E88"/>
    <w:rPr>
      <w:rFonts w:ascii="Times New Roman" w:eastAsia="Times New Roman" w:hAnsi="Times New Roman" w:cs="Times New Roman"/>
      <w:b/>
      <w:bCs/>
      <w:kern w:val="36"/>
      <w:sz w:val="48"/>
      <w:szCs w:val="48"/>
      <w:lang w:val="ru-RU" w:eastAsia="ru-RU"/>
    </w:rPr>
  </w:style>
  <w:style w:type="character" w:customStyle="1" w:styleId="Heading3Char">
    <w:name w:val="Heading 3 Char"/>
    <w:basedOn w:val="DefaultParagraphFont"/>
    <w:link w:val="Heading3"/>
    <w:uiPriority w:val="9"/>
    <w:semiHidden/>
    <w:rsid w:val="00663E88"/>
    <w:rPr>
      <w:rFonts w:asciiTheme="majorHAnsi" w:eastAsiaTheme="majorEastAsia" w:hAnsiTheme="majorHAnsi" w:cstheme="majorBidi"/>
      <w:b/>
      <w:bCs/>
      <w:color w:val="4472C4" w:themeColor="accent1"/>
      <w:lang w:val="ru-RU" w:eastAsia="ru-RU"/>
    </w:rPr>
  </w:style>
  <w:style w:type="paragraph" w:styleId="BalloonText">
    <w:name w:val="Balloon Text"/>
    <w:basedOn w:val="Normal"/>
    <w:link w:val="BalloonTextChar2"/>
    <w:uiPriority w:val="99"/>
    <w:semiHidden/>
    <w:unhideWhenUsed/>
    <w:rsid w:val="00663E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663E88"/>
    <w:rPr>
      <w:rFonts w:ascii="Segoe UI" w:eastAsiaTheme="minorEastAsia" w:hAnsi="Segoe UI" w:cs="Segoe UI"/>
      <w:sz w:val="18"/>
      <w:szCs w:val="18"/>
      <w:lang w:val="ru-RU" w:eastAsia="ru-RU"/>
    </w:rPr>
  </w:style>
  <w:style w:type="character" w:customStyle="1" w:styleId="BalloonTextChar1">
    <w:name w:val="Balloon Text Char1"/>
    <w:basedOn w:val="DefaultParagraphFont"/>
    <w:uiPriority w:val="99"/>
    <w:semiHidden/>
    <w:rsid w:val="00663E88"/>
    <w:rPr>
      <w:rFonts w:ascii="Lucida Grande" w:hAnsi="Lucida Grande"/>
      <w:sz w:val="18"/>
      <w:szCs w:val="18"/>
    </w:rPr>
  </w:style>
  <w:style w:type="paragraph" w:styleId="ListParagraph">
    <w:name w:val="List Paragraph"/>
    <w:aliases w:val="List Paragraph1,Left Bullet L1,Bullets"/>
    <w:basedOn w:val="Normal"/>
    <w:link w:val="ListParagraphChar"/>
    <w:uiPriority w:val="34"/>
    <w:qFormat/>
    <w:rsid w:val="00663E88"/>
    <w:pPr>
      <w:ind w:left="720"/>
      <w:contextualSpacing/>
    </w:pPr>
  </w:style>
  <w:style w:type="character" w:customStyle="1" w:styleId="BalloonTextChar2">
    <w:name w:val="Balloon Text Char2"/>
    <w:basedOn w:val="DefaultParagraphFont"/>
    <w:link w:val="BalloonText"/>
    <w:uiPriority w:val="99"/>
    <w:semiHidden/>
    <w:rsid w:val="00663E88"/>
    <w:rPr>
      <w:rFonts w:ascii="Lucida Grande" w:eastAsiaTheme="minorEastAsia" w:hAnsi="Lucida Grande" w:cs="Lucida Grande"/>
      <w:sz w:val="18"/>
      <w:szCs w:val="18"/>
      <w:lang w:val="ru-RU" w:eastAsia="ru-RU"/>
    </w:rPr>
  </w:style>
  <w:style w:type="character" w:styleId="CommentReference">
    <w:name w:val="annotation reference"/>
    <w:basedOn w:val="DefaultParagraphFont"/>
    <w:uiPriority w:val="99"/>
    <w:semiHidden/>
    <w:unhideWhenUsed/>
    <w:rsid w:val="00663E88"/>
    <w:rPr>
      <w:sz w:val="16"/>
      <w:szCs w:val="16"/>
    </w:rPr>
  </w:style>
  <w:style w:type="paragraph" w:styleId="CommentText">
    <w:name w:val="annotation text"/>
    <w:basedOn w:val="Normal"/>
    <w:link w:val="CommentTextChar"/>
    <w:uiPriority w:val="99"/>
    <w:unhideWhenUsed/>
    <w:rsid w:val="00663E88"/>
    <w:pPr>
      <w:spacing w:line="240" w:lineRule="auto"/>
    </w:pPr>
    <w:rPr>
      <w:sz w:val="20"/>
      <w:szCs w:val="20"/>
    </w:rPr>
  </w:style>
  <w:style w:type="character" w:customStyle="1" w:styleId="CommentTextChar">
    <w:name w:val="Comment Text Char"/>
    <w:basedOn w:val="DefaultParagraphFont"/>
    <w:link w:val="CommentText"/>
    <w:uiPriority w:val="99"/>
    <w:rsid w:val="00663E88"/>
    <w:rPr>
      <w:rFonts w:eastAsiaTheme="minorEastAsia"/>
      <w:sz w:val="20"/>
      <w:szCs w:val="20"/>
      <w:lang w:val="ru-RU" w:eastAsia="ru-RU"/>
    </w:rPr>
  </w:style>
  <w:style w:type="paragraph" w:styleId="CommentSubject">
    <w:name w:val="annotation subject"/>
    <w:basedOn w:val="CommentText"/>
    <w:next w:val="CommentText"/>
    <w:link w:val="CommentSubjectChar"/>
    <w:uiPriority w:val="99"/>
    <w:semiHidden/>
    <w:unhideWhenUsed/>
    <w:rsid w:val="00663E88"/>
    <w:rPr>
      <w:b/>
      <w:bCs/>
    </w:rPr>
  </w:style>
  <w:style w:type="character" w:customStyle="1" w:styleId="CommentSubjectChar">
    <w:name w:val="Comment Subject Char"/>
    <w:basedOn w:val="CommentTextChar"/>
    <w:link w:val="CommentSubject"/>
    <w:uiPriority w:val="99"/>
    <w:semiHidden/>
    <w:rsid w:val="00663E88"/>
    <w:rPr>
      <w:rFonts w:eastAsiaTheme="minorEastAsia"/>
      <w:b/>
      <w:bCs/>
      <w:sz w:val="20"/>
      <w:szCs w:val="20"/>
      <w:lang w:val="ru-RU" w:eastAsia="ru-RU"/>
    </w:rPr>
  </w:style>
  <w:style w:type="paragraph" w:styleId="Revision">
    <w:name w:val="Revision"/>
    <w:hidden/>
    <w:uiPriority w:val="99"/>
    <w:semiHidden/>
    <w:rsid w:val="00663E88"/>
    <w:pPr>
      <w:spacing w:after="0" w:line="240" w:lineRule="auto"/>
    </w:pPr>
    <w:rPr>
      <w:rFonts w:eastAsiaTheme="minorEastAsia"/>
      <w:lang w:val="ru-RU" w:eastAsia="ru-RU"/>
    </w:rPr>
  </w:style>
  <w:style w:type="table" w:styleId="TableGrid">
    <w:name w:val="Table Grid"/>
    <w:basedOn w:val="TableNormal"/>
    <w:rsid w:val="00663E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63E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3E88"/>
    <w:rPr>
      <w:rFonts w:eastAsiaTheme="minorEastAsia"/>
      <w:lang w:val="ru-RU" w:eastAsia="ru-RU"/>
    </w:rPr>
  </w:style>
  <w:style w:type="character" w:styleId="PageNumber">
    <w:name w:val="page number"/>
    <w:basedOn w:val="DefaultParagraphFont"/>
    <w:uiPriority w:val="99"/>
    <w:semiHidden/>
    <w:unhideWhenUsed/>
    <w:rsid w:val="00663E88"/>
  </w:style>
  <w:style w:type="paragraph" w:customStyle="1" w:styleId="Default">
    <w:name w:val="Default"/>
    <w:rsid w:val="00663E88"/>
    <w:pPr>
      <w:autoSpaceDE w:val="0"/>
      <w:autoSpaceDN w:val="0"/>
      <w:adjustRightInd w:val="0"/>
      <w:spacing w:after="0" w:line="240" w:lineRule="auto"/>
    </w:pPr>
    <w:rPr>
      <w:rFonts w:ascii="Times New Roman" w:eastAsia="Cambria" w:hAnsi="Times New Roman" w:cs="Times New Roman"/>
      <w:color w:val="000000"/>
      <w:sz w:val="24"/>
      <w:szCs w:val="24"/>
      <w:lang w:val="uk-UA" w:eastAsia="ru-RU"/>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663E88"/>
    <w:rPr>
      <w:rFonts w:ascii="Arial" w:eastAsia="Times New Roman" w:hAnsi="Arial" w:cs="Times New Roman"/>
      <w:sz w:val="20"/>
      <w:szCs w:val="20"/>
      <w:lang w:val="fr-FR"/>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663E88"/>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663E88"/>
    <w:pPr>
      <w:suppressAutoHyphens/>
      <w:spacing w:after="0" w:line="240" w:lineRule="auto"/>
    </w:pPr>
    <w:rPr>
      <w:rFonts w:ascii="Arial" w:eastAsia="Times New Roman" w:hAnsi="Arial" w:cs="Times New Roman"/>
      <w:sz w:val="20"/>
      <w:szCs w:val="20"/>
      <w:lang w:val="fr-FR" w:eastAsia="en-US"/>
    </w:rPr>
  </w:style>
  <w:style w:type="character" w:customStyle="1" w:styleId="FootnoteTextChar1">
    <w:name w:val="Footnote Text Char1"/>
    <w:basedOn w:val="DefaultParagraphFont"/>
    <w:uiPriority w:val="99"/>
    <w:semiHidden/>
    <w:rsid w:val="00663E88"/>
    <w:rPr>
      <w:rFonts w:eastAsiaTheme="minorEastAsia"/>
      <w:sz w:val="20"/>
      <w:szCs w:val="20"/>
      <w:lang w:val="ru-RU" w:eastAsia="ru-RU"/>
    </w:rPr>
  </w:style>
  <w:style w:type="paragraph" w:styleId="Header">
    <w:name w:val="header"/>
    <w:basedOn w:val="Normal"/>
    <w:link w:val="HeaderChar"/>
    <w:uiPriority w:val="99"/>
    <w:unhideWhenUsed/>
    <w:rsid w:val="00663E88"/>
    <w:pPr>
      <w:tabs>
        <w:tab w:val="center" w:pos="4677"/>
        <w:tab w:val="right" w:pos="9355"/>
      </w:tabs>
      <w:spacing w:after="0" w:line="240" w:lineRule="auto"/>
    </w:pPr>
  </w:style>
  <w:style w:type="character" w:customStyle="1" w:styleId="HeaderChar">
    <w:name w:val="Header Char"/>
    <w:basedOn w:val="DefaultParagraphFont"/>
    <w:link w:val="Header"/>
    <w:uiPriority w:val="99"/>
    <w:rsid w:val="00663E88"/>
    <w:rPr>
      <w:rFonts w:eastAsiaTheme="minorEastAsia"/>
      <w:lang w:val="ru-RU" w:eastAsia="ru-RU"/>
    </w:rPr>
  </w:style>
  <w:style w:type="character" w:customStyle="1" w:styleId="Style1">
    <w:name w:val="Style1"/>
    <w:basedOn w:val="DefaultParagraphFont"/>
    <w:uiPriority w:val="99"/>
    <w:rsid w:val="00663E88"/>
    <w:rPr>
      <w:rFonts w:ascii="Myriad Pro" w:hAnsi="Myriad Pro"/>
    </w:rPr>
  </w:style>
  <w:style w:type="paragraph" w:customStyle="1" w:styleId="1">
    <w:name w:val="Без интервала1"/>
    <w:uiPriority w:val="1"/>
    <w:qFormat/>
    <w:rsid w:val="00663E88"/>
    <w:pPr>
      <w:spacing w:after="0" w:line="240" w:lineRule="auto"/>
    </w:pPr>
    <w:rPr>
      <w:rFonts w:ascii="Calibri" w:eastAsia="Calibri" w:hAnsi="Calibri" w:cs="Times New Roman"/>
    </w:rPr>
  </w:style>
  <w:style w:type="paragraph" w:styleId="PlainText">
    <w:name w:val="Plain Text"/>
    <w:basedOn w:val="Normal"/>
    <w:link w:val="PlainTextChar"/>
    <w:rsid w:val="00663E88"/>
    <w:pPr>
      <w:spacing w:after="0" w:line="240" w:lineRule="auto"/>
    </w:pPr>
    <w:rPr>
      <w:rFonts w:ascii="Courier New" w:eastAsia="Times New Roman" w:hAnsi="Courier New" w:cs="Courier New"/>
      <w:sz w:val="20"/>
      <w:szCs w:val="20"/>
      <w:lang w:val="uk-UA" w:eastAsia="uk-UA"/>
    </w:rPr>
  </w:style>
  <w:style w:type="character" w:customStyle="1" w:styleId="PlainTextChar">
    <w:name w:val="Plain Text Char"/>
    <w:basedOn w:val="DefaultParagraphFont"/>
    <w:link w:val="PlainText"/>
    <w:rsid w:val="00663E88"/>
    <w:rPr>
      <w:rFonts w:ascii="Courier New" w:eastAsia="Times New Roman" w:hAnsi="Courier New" w:cs="Courier New"/>
      <w:sz w:val="20"/>
      <w:szCs w:val="20"/>
      <w:lang w:val="uk-UA" w:eastAsia="uk-UA"/>
    </w:rPr>
  </w:style>
  <w:style w:type="paragraph" w:customStyle="1" w:styleId="MediumShading1-Accent11">
    <w:name w:val="Medium Shading 1 - Accent 11"/>
    <w:uiPriority w:val="1"/>
    <w:qFormat/>
    <w:rsid w:val="00663E88"/>
    <w:pPr>
      <w:spacing w:after="0" w:line="240" w:lineRule="auto"/>
    </w:pPr>
    <w:rPr>
      <w:rFonts w:ascii="Calibri" w:eastAsia="Calibri" w:hAnsi="Calibri" w:cs="Times New Roman"/>
    </w:rPr>
  </w:style>
  <w:style w:type="character" w:customStyle="1" w:styleId="ListParagraphChar">
    <w:name w:val="List Paragraph Char"/>
    <w:aliases w:val="List Paragraph1 Char,Left Bullet L1 Char,Bullets Char"/>
    <w:basedOn w:val="DefaultParagraphFont"/>
    <w:link w:val="ListParagraph"/>
    <w:uiPriority w:val="34"/>
    <w:rsid w:val="00663E88"/>
    <w:rPr>
      <w:rFonts w:eastAsiaTheme="minorEastAsia"/>
      <w:lang w:val="ru-RU" w:eastAsia="ru-RU"/>
    </w:rPr>
  </w:style>
  <w:style w:type="paragraph" w:styleId="NoSpacing">
    <w:name w:val="No Spacing"/>
    <w:uiPriority w:val="1"/>
    <w:qFormat/>
    <w:rsid w:val="00663E88"/>
    <w:pPr>
      <w:spacing w:after="0" w:line="240" w:lineRule="auto"/>
    </w:pPr>
    <w:rPr>
      <w:rFonts w:eastAsiaTheme="minorEastAsia"/>
    </w:rPr>
  </w:style>
  <w:style w:type="character" w:styleId="Strong">
    <w:name w:val="Strong"/>
    <w:basedOn w:val="DefaultParagraphFont"/>
    <w:uiPriority w:val="22"/>
    <w:qFormat/>
    <w:rsid w:val="00663E88"/>
    <w:rPr>
      <w:b/>
      <w:bCs/>
    </w:rPr>
  </w:style>
  <w:style w:type="character" w:customStyle="1" w:styleId="apple-converted-space">
    <w:name w:val="apple-converted-space"/>
    <w:basedOn w:val="DefaultParagraphFont"/>
    <w:rsid w:val="00663E88"/>
  </w:style>
  <w:style w:type="paragraph" w:styleId="NormalWeb">
    <w:name w:val="Normal (Web)"/>
    <w:basedOn w:val="Normal"/>
    <w:uiPriority w:val="99"/>
    <w:rsid w:val="00663E88"/>
    <w:pPr>
      <w:spacing w:before="15" w:after="15" w:line="240" w:lineRule="auto"/>
      <w:ind w:left="15"/>
    </w:pPr>
    <w:rPr>
      <w:rFonts w:ascii="Times New Roman" w:eastAsia="Times New Roman" w:hAnsi="Times New Roman" w:cs="Times New Roman"/>
      <w:sz w:val="24"/>
      <w:szCs w:val="24"/>
    </w:rPr>
  </w:style>
  <w:style w:type="paragraph" w:customStyle="1" w:styleId="NoSpacing1">
    <w:name w:val="No Spacing1"/>
    <w:uiPriority w:val="99"/>
    <w:rsid w:val="00663E88"/>
    <w:pPr>
      <w:spacing w:after="0" w:line="240" w:lineRule="auto"/>
    </w:pPr>
    <w:rPr>
      <w:rFonts w:ascii="Calibri" w:eastAsia="MS Mincho" w:hAnsi="Calibri" w:cs="Calibri"/>
    </w:rPr>
  </w:style>
  <w:style w:type="character" w:styleId="Emphasis">
    <w:name w:val="Emphasis"/>
    <w:basedOn w:val="DefaultParagraphFont"/>
    <w:qFormat/>
    <w:rsid w:val="00663E88"/>
    <w:rPr>
      <w:i/>
      <w:iCs/>
    </w:rPr>
  </w:style>
  <w:style w:type="paragraph" w:styleId="BodyText">
    <w:name w:val="Body Text"/>
    <w:basedOn w:val="Normal"/>
    <w:link w:val="BodyTextChar"/>
    <w:rsid w:val="00663E88"/>
    <w:pPr>
      <w:spacing w:after="0" w:line="240" w:lineRule="auto"/>
      <w:jc w:val="both"/>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663E88"/>
    <w:rPr>
      <w:rFonts w:ascii="Times New Roman" w:eastAsia="Times New Roman" w:hAnsi="Times New Roman" w:cs="Times New Roman"/>
      <w:sz w:val="20"/>
      <w:szCs w:val="20"/>
    </w:rPr>
  </w:style>
  <w:style w:type="character" w:styleId="Hyperlink">
    <w:name w:val="Hyperlink"/>
    <w:uiPriority w:val="99"/>
    <w:unhideWhenUsed/>
    <w:rsid w:val="00663E88"/>
    <w:rPr>
      <w:color w:val="0000FF"/>
      <w:u w:val="single"/>
    </w:rPr>
  </w:style>
  <w:style w:type="character" w:customStyle="1" w:styleId="Date1">
    <w:name w:val="Date1"/>
    <w:basedOn w:val="DefaultParagraphFont"/>
    <w:rsid w:val="00663E88"/>
  </w:style>
  <w:style w:type="paragraph" w:styleId="BodyText3">
    <w:name w:val="Body Text 3"/>
    <w:basedOn w:val="Normal"/>
    <w:link w:val="BodyText3Char"/>
    <w:uiPriority w:val="99"/>
    <w:unhideWhenUsed/>
    <w:rsid w:val="00663E88"/>
    <w:pPr>
      <w:spacing w:after="120"/>
    </w:pPr>
    <w:rPr>
      <w:sz w:val="16"/>
      <w:szCs w:val="16"/>
    </w:rPr>
  </w:style>
  <w:style w:type="character" w:customStyle="1" w:styleId="BodyText3Char">
    <w:name w:val="Body Text 3 Char"/>
    <w:basedOn w:val="DefaultParagraphFont"/>
    <w:link w:val="BodyText3"/>
    <w:uiPriority w:val="99"/>
    <w:rsid w:val="00663E88"/>
    <w:rPr>
      <w:rFonts w:eastAsiaTheme="minorEastAsia"/>
      <w:sz w:val="16"/>
      <w:szCs w:val="16"/>
      <w:lang w:val="ru-RU" w:eastAsia="ru-RU"/>
    </w:rPr>
  </w:style>
  <w:style w:type="paragraph" w:styleId="Caption">
    <w:name w:val="caption"/>
    <w:basedOn w:val="Normal"/>
    <w:next w:val="Normal"/>
    <w:semiHidden/>
    <w:unhideWhenUsed/>
    <w:qFormat/>
    <w:rsid w:val="00663E88"/>
    <w:pPr>
      <w:spacing w:line="240" w:lineRule="auto"/>
    </w:pPr>
    <w:rPr>
      <w:rFonts w:ascii="Garamond" w:eastAsiaTheme="minorHAnsi" w:hAnsi="Garamond"/>
      <w:b/>
      <w:bCs/>
      <w:szCs w:val="18"/>
      <w:lang w:val="en-US" w:eastAsia="en-US"/>
    </w:rPr>
  </w:style>
  <w:style w:type="paragraph" w:customStyle="1" w:styleId="p28">
    <w:name w:val="p28"/>
    <w:basedOn w:val="Normal"/>
    <w:rsid w:val="00663E88"/>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eastAsia="en-US"/>
    </w:rPr>
  </w:style>
  <w:style w:type="paragraph" w:customStyle="1" w:styleId="Marin">
    <w:name w:val="Marin"/>
    <w:basedOn w:val="Normal"/>
    <w:uiPriority w:val="99"/>
    <w:rsid w:val="00663E88"/>
    <w:pPr>
      <w:autoSpaceDN w:val="0"/>
      <w:spacing w:after="120" w:line="240" w:lineRule="auto"/>
      <w:jc w:val="both"/>
    </w:pPr>
    <w:rPr>
      <w:rFonts w:ascii="Arial" w:eastAsia="Times New Roman" w:hAnsi="Arial" w:cs="Times New Roman"/>
      <w:noProof/>
      <w:sz w:val="24"/>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05088">
      <w:bodyDiv w:val="1"/>
      <w:marLeft w:val="0"/>
      <w:marRight w:val="0"/>
      <w:marTop w:val="0"/>
      <w:marBottom w:val="0"/>
      <w:divBdr>
        <w:top w:val="none" w:sz="0" w:space="0" w:color="auto"/>
        <w:left w:val="none" w:sz="0" w:space="0" w:color="auto"/>
        <w:bottom w:val="none" w:sz="0" w:space="0" w:color="auto"/>
        <w:right w:val="none" w:sz="0" w:space="0" w:color="auto"/>
      </w:divBdr>
      <w:divsChild>
        <w:div w:id="1788692613">
          <w:marLeft w:val="0"/>
          <w:marRight w:val="0"/>
          <w:marTop w:val="0"/>
          <w:marBottom w:val="0"/>
          <w:divBdr>
            <w:top w:val="none" w:sz="0" w:space="0" w:color="auto"/>
            <w:left w:val="none" w:sz="0" w:space="0" w:color="auto"/>
            <w:bottom w:val="none" w:sz="0" w:space="0" w:color="auto"/>
            <w:right w:val="none" w:sz="0" w:space="0" w:color="auto"/>
          </w:divBdr>
          <w:divsChild>
            <w:div w:id="359742217">
              <w:marLeft w:val="0"/>
              <w:marRight w:val="0"/>
              <w:marTop w:val="0"/>
              <w:marBottom w:val="0"/>
              <w:divBdr>
                <w:top w:val="none" w:sz="0" w:space="0" w:color="auto"/>
                <w:left w:val="none" w:sz="0" w:space="0" w:color="auto"/>
                <w:bottom w:val="none" w:sz="0" w:space="0" w:color="auto"/>
                <w:right w:val="none" w:sz="0" w:space="0" w:color="auto"/>
              </w:divBdr>
              <w:divsChild>
                <w:div w:id="1592080642">
                  <w:marLeft w:val="0"/>
                  <w:marRight w:val="0"/>
                  <w:marTop w:val="0"/>
                  <w:marBottom w:val="0"/>
                  <w:divBdr>
                    <w:top w:val="none" w:sz="0" w:space="0" w:color="auto"/>
                    <w:left w:val="none" w:sz="0" w:space="0" w:color="auto"/>
                    <w:bottom w:val="none" w:sz="0" w:space="0" w:color="auto"/>
                    <w:right w:val="none" w:sz="0" w:space="0" w:color="auto"/>
                  </w:divBdr>
                  <w:divsChild>
                    <w:div w:id="5152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8623">
      <w:bodyDiv w:val="1"/>
      <w:marLeft w:val="0"/>
      <w:marRight w:val="0"/>
      <w:marTop w:val="0"/>
      <w:marBottom w:val="0"/>
      <w:divBdr>
        <w:top w:val="none" w:sz="0" w:space="0" w:color="auto"/>
        <w:left w:val="none" w:sz="0" w:space="0" w:color="auto"/>
        <w:bottom w:val="none" w:sz="0" w:space="0" w:color="auto"/>
        <w:right w:val="none" w:sz="0" w:space="0" w:color="auto"/>
      </w:divBdr>
      <w:divsChild>
        <w:div w:id="2142647071">
          <w:marLeft w:val="0"/>
          <w:marRight w:val="0"/>
          <w:marTop w:val="0"/>
          <w:marBottom w:val="0"/>
          <w:divBdr>
            <w:top w:val="none" w:sz="0" w:space="0" w:color="auto"/>
            <w:left w:val="none" w:sz="0" w:space="0" w:color="auto"/>
            <w:bottom w:val="none" w:sz="0" w:space="0" w:color="auto"/>
            <w:right w:val="none" w:sz="0" w:space="0" w:color="auto"/>
          </w:divBdr>
          <w:divsChild>
            <w:div w:id="778792751">
              <w:marLeft w:val="0"/>
              <w:marRight w:val="0"/>
              <w:marTop w:val="0"/>
              <w:marBottom w:val="0"/>
              <w:divBdr>
                <w:top w:val="none" w:sz="0" w:space="0" w:color="auto"/>
                <w:left w:val="none" w:sz="0" w:space="0" w:color="auto"/>
                <w:bottom w:val="none" w:sz="0" w:space="0" w:color="auto"/>
                <w:right w:val="none" w:sz="0" w:space="0" w:color="auto"/>
              </w:divBdr>
              <w:divsChild>
                <w:div w:id="322391984">
                  <w:marLeft w:val="0"/>
                  <w:marRight w:val="0"/>
                  <w:marTop w:val="0"/>
                  <w:marBottom w:val="0"/>
                  <w:divBdr>
                    <w:top w:val="none" w:sz="0" w:space="0" w:color="auto"/>
                    <w:left w:val="none" w:sz="0" w:space="0" w:color="auto"/>
                    <w:bottom w:val="none" w:sz="0" w:space="0" w:color="auto"/>
                    <w:right w:val="none" w:sz="0" w:space="0" w:color="auto"/>
                  </w:divBdr>
                  <w:divsChild>
                    <w:div w:id="15840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32294">
      <w:bodyDiv w:val="1"/>
      <w:marLeft w:val="0"/>
      <w:marRight w:val="0"/>
      <w:marTop w:val="0"/>
      <w:marBottom w:val="0"/>
      <w:divBdr>
        <w:top w:val="none" w:sz="0" w:space="0" w:color="auto"/>
        <w:left w:val="none" w:sz="0" w:space="0" w:color="auto"/>
        <w:bottom w:val="none" w:sz="0" w:space="0" w:color="auto"/>
        <w:right w:val="none" w:sz="0" w:space="0" w:color="auto"/>
      </w:divBdr>
      <w:divsChild>
        <w:div w:id="37365170">
          <w:marLeft w:val="0"/>
          <w:marRight w:val="0"/>
          <w:marTop w:val="0"/>
          <w:marBottom w:val="0"/>
          <w:divBdr>
            <w:top w:val="none" w:sz="0" w:space="0" w:color="auto"/>
            <w:left w:val="none" w:sz="0" w:space="0" w:color="auto"/>
            <w:bottom w:val="none" w:sz="0" w:space="0" w:color="auto"/>
            <w:right w:val="none" w:sz="0" w:space="0" w:color="auto"/>
          </w:divBdr>
          <w:divsChild>
            <w:div w:id="1772046111">
              <w:marLeft w:val="0"/>
              <w:marRight w:val="0"/>
              <w:marTop w:val="0"/>
              <w:marBottom w:val="0"/>
              <w:divBdr>
                <w:top w:val="none" w:sz="0" w:space="0" w:color="auto"/>
                <w:left w:val="none" w:sz="0" w:space="0" w:color="auto"/>
                <w:bottom w:val="none" w:sz="0" w:space="0" w:color="auto"/>
                <w:right w:val="none" w:sz="0" w:space="0" w:color="auto"/>
              </w:divBdr>
              <w:divsChild>
                <w:div w:id="1160542126">
                  <w:marLeft w:val="0"/>
                  <w:marRight w:val="0"/>
                  <w:marTop w:val="0"/>
                  <w:marBottom w:val="0"/>
                  <w:divBdr>
                    <w:top w:val="none" w:sz="0" w:space="0" w:color="auto"/>
                    <w:left w:val="none" w:sz="0" w:space="0" w:color="auto"/>
                    <w:bottom w:val="none" w:sz="0" w:space="0" w:color="auto"/>
                    <w:right w:val="none" w:sz="0" w:space="0" w:color="auto"/>
                  </w:divBdr>
                  <w:divsChild>
                    <w:div w:id="19677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eline/index.shtml" TargetMode="External"/><Relationship Id="rId13" Type="http://schemas.openxmlformats.org/officeDocument/2006/relationships/oleObject" Target="embeddings/Microsoft_Excel_97-2003_Worksheet.xls"/><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thegef.org/project/removing-barriers-increase-investment-energy-efficiency-public-buildings-ukraine-through"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easury.un.org/operationalrates/OperationalRates.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ss.un.org/dssweb/"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eb.undp.org/evaluation/documents/guidance/GEF/mid-term/Guidance_Midterm%20Review%20_EN_2014.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dg.org/docs/11653/UNDP-PME-Handbook-(2009).pdf" TargetMode="External"/><Relationship Id="rId2" Type="http://schemas.openxmlformats.org/officeDocument/2006/relationships/hyperlink" Target="http://web.undp.org/evaluation/guideline/documents/PDF/UNDP_Evaluation_Guidelines.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BE1644EED7E4D860D949B75ABB2D8" ma:contentTypeVersion="10" ma:contentTypeDescription="Create a new document." ma:contentTypeScope="" ma:versionID="0deef2cc5c4440012fbe524987fb7f15">
  <xsd:schema xmlns:xsd="http://www.w3.org/2001/XMLSchema" xmlns:xs="http://www.w3.org/2001/XMLSchema" xmlns:p="http://schemas.microsoft.com/office/2006/metadata/properties" xmlns:ns2="d132d817-7e42-453e-a5ac-e7c0109c44ee" xmlns:ns3="c7b8fbed-aec6-43aa-a9fe-1fec82407706" targetNamespace="http://schemas.microsoft.com/office/2006/metadata/properties" ma:root="true" ma:fieldsID="bb1404e8c905f951b428c173f714d2ce" ns2:_="" ns3:_="">
    <xsd:import namespace="d132d817-7e42-453e-a5ac-e7c0109c44ee"/>
    <xsd:import namespace="c7b8fbed-aec6-43aa-a9fe-1fec82407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2d817-7e42-453e-a5ac-e7c0109c44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8fbed-aec6-43aa-a9fe-1fec82407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EF12A-8268-4874-96DE-8E300E2E1601}"/>
</file>

<file path=customXml/itemProps2.xml><?xml version="1.0" encoding="utf-8"?>
<ds:datastoreItem xmlns:ds="http://schemas.openxmlformats.org/officeDocument/2006/customXml" ds:itemID="{80F2431C-F1E7-42D4-98EE-9184F2A0B53F}"/>
</file>

<file path=customXml/itemProps3.xml><?xml version="1.0" encoding="utf-8"?>
<ds:datastoreItem xmlns:ds="http://schemas.openxmlformats.org/officeDocument/2006/customXml" ds:itemID="{B69281E7-E55A-402B-A1A9-6F53D1DF9D95}"/>
</file>

<file path=docProps/app.xml><?xml version="1.0" encoding="utf-8"?>
<Properties xmlns="http://schemas.openxmlformats.org/officeDocument/2006/extended-properties" xmlns:vt="http://schemas.openxmlformats.org/officeDocument/2006/docPropsVTypes">
  <Template>Normal</Template>
  <TotalTime>160</TotalTime>
  <Pages>26</Pages>
  <Words>8577</Words>
  <Characters>48890</Characters>
  <Application>Microsoft Office Word</Application>
  <DocSecurity>0</DocSecurity>
  <Lines>407</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Tynkevych</dc:creator>
  <cp:keywords/>
  <dc:description/>
  <cp:lastModifiedBy>Polina Nezdiikovska</cp:lastModifiedBy>
  <cp:revision>6</cp:revision>
  <dcterms:created xsi:type="dcterms:W3CDTF">2019-04-11T12:27:00Z</dcterms:created>
  <dcterms:modified xsi:type="dcterms:W3CDTF">2019-04-25T11:21:00Z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0x01010064BBE1644EED7E4D860D949B75ABB2D8</vt:lpwstr>
  </property>
</Properties>
</file>